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77777777" w:rsidR="001450C6" w:rsidRPr="00E54BE9" w:rsidRDefault="001450C6" w:rsidP="001450C6">
      <w:pPr>
        <w:ind w:left="5580"/>
        <w:jc w:val="right"/>
      </w:pPr>
      <w:r>
        <w:t>председатель</w:t>
      </w:r>
      <w:r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5076FCBC" w14:textId="77777777" w:rsidR="001450C6" w:rsidRPr="00E54BE9" w:rsidRDefault="001450C6" w:rsidP="001450C6"/>
    <w:p w14:paraId="7FCA985A" w14:textId="77777777" w:rsidR="001450C6" w:rsidRDefault="001450C6" w:rsidP="001450C6">
      <w:pPr>
        <w:ind w:left="5580"/>
        <w:jc w:val="right"/>
      </w:pPr>
      <w:r w:rsidRPr="00E54BE9">
        <w:t xml:space="preserve">_________________ </w:t>
      </w:r>
      <w:r>
        <w:t>Малюта Д.В.</w:t>
      </w:r>
    </w:p>
    <w:p w14:paraId="1A43AFA8" w14:textId="77777777" w:rsidR="001450C6" w:rsidRDefault="001450C6" w:rsidP="001450C6">
      <w:pPr>
        <w:ind w:left="5580"/>
        <w:jc w:val="right"/>
      </w:pPr>
    </w:p>
    <w:p w14:paraId="3FE74EFC" w14:textId="02FACE64" w:rsidR="001450C6" w:rsidRPr="00C73561" w:rsidRDefault="001450C6" w:rsidP="001450C6">
      <w:pPr>
        <w:tabs>
          <w:tab w:val="left" w:pos="540"/>
        </w:tabs>
        <w:jc w:val="center"/>
        <w:rPr>
          <w:b/>
        </w:rPr>
      </w:pPr>
      <w:r w:rsidRPr="00C73561">
        <w:rPr>
          <w:b/>
        </w:rPr>
        <w:t xml:space="preserve">ПРОТОКОЛ № </w:t>
      </w:r>
      <w:r w:rsidR="007407D0" w:rsidRPr="00C73561">
        <w:rPr>
          <w:b/>
        </w:rPr>
        <w:t>5</w:t>
      </w:r>
      <w:r w:rsidR="003C425C">
        <w:rPr>
          <w:b/>
        </w:rPr>
        <w:t>3</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68598F4E" w:rsidR="001450C6" w:rsidRPr="00C73561" w:rsidRDefault="003C425C" w:rsidP="001450C6">
      <w:pPr>
        <w:jc w:val="both"/>
      </w:pPr>
      <w:r>
        <w:t>01</w:t>
      </w:r>
      <w:r w:rsidR="007407D0" w:rsidRPr="00C73561">
        <w:t>.0</w:t>
      </w:r>
      <w:r>
        <w:t>8</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77777777" w:rsidR="001450C6" w:rsidRPr="00C73561" w:rsidRDefault="001450C6" w:rsidP="001450C6">
      <w:pPr>
        <w:jc w:val="both"/>
        <w:rPr>
          <w:b/>
        </w:rPr>
      </w:pPr>
      <w:r w:rsidRPr="00C73561">
        <w:t xml:space="preserve">Председательствующий – </w:t>
      </w:r>
      <w:r w:rsidRPr="00C73561">
        <w:rPr>
          <w:b/>
        </w:rPr>
        <w:t>Малюта Д.В.</w:t>
      </w:r>
    </w:p>
    <w:p w14:paraId="273B3580" w14:textId="791ED466" w:rsidR="001450C6" w:rsidRPr="00C73561" w:rsidRDefault="001450C6" w:rsidP="001450C6">
      <w:pPr>
        <w:jc w:val="both"/>
        <w:rPr>
          <w:b/>
          <w:bCs/>
        </w:rPr>
      </w:pPr>
      <w:r w:rsidRPr="00C73561">
        <w:t xml:space="preserve">Секретарь – </w:t>
      </w:r>
      <w:r w:rsidR="00C73561" w:rsidRPr="00C73561">
        <w:rPr>
          <w:b/>
          <w:bCs/>
        </w:rPr>
        <w:t>Юхневич К.С.</w:t>
      </w:r>
    </w:p>
    <w:p w14:paraId="2580454B" w14:textId="77777777" w:rsidR="001450C6" w:rsidRPr="00C73561" w:rsidRDefault="001450C6" w:rsidP="001450C6">
      <w:pPr>
        <w:jc w:val="both"/>
        <w:rPr>
          <w:b/>
        </w:rPr>
      </w:pPr>
    </w:p>
    <w:p w14:paraId="44EF2743" w14:textId="77777777" w:rsidR="001450C6" w:rsidRPr="00C73561" w:rsidRDefault="001450C6" w:rsidP="001450C6">
      <w:pPr>
        <w:jc w:val="both"/>
        <w:rPr>
          <w:b/>
        </w:rPr>
      </w:pPr>
      <w:r w:rsidRPr="00C73561">
        <w:rPr>
          <w:b/>
        </w:rPr>
        <w:t>Присутствовали:</w:t>
      </w:r>
    </w:p>
    <w:p w14:paraId="25C20717" w14:textId="77777777" w:rsidR="001450C6" w:rsidRPr="00C73561" w:rsidRDefault="001450C6" w:rsidP="001450C6">
      <w:pPr>
        <w:rPr>
          <w:b/>
        </w:rPr>
      </w:pPr>
    </w:p>
    <w:p w14:paraId="70FA84B7" w14:textId="08EC275B" w:rsidR="00DC0B8A" w:rsidRPr="00C73561" w:rsidRDefault="001450C6" w:rsidP="00DC0B8A">
      <w:pPr>
        <w:ind w:right="-142"/>
        <w:jc w:val="both"/>
      </w:pPr>
      <w:r w:rsidRPr="00C73561">
        <w:rPr>
          <w:b/>
        </w:rPr>
        <w:t xml:space="preserve">Члены Правления: </w:t>
      </w:r>
      <w:r w:rsidR="003C425C" w:rsidRPr="003C425C">
        <w:rPr>
          <w:bCs/>
        </w:rPr>
        <w:t xml:space="preserve">Чурсина О.А., </w:t>
      </w:r>
      <w:r w:rsidRPr="003C425C">
        <w:rPr>
          <w:bCs/>
        </w:rPr>
        <w:t>Незнан</w:t>
      </w:r>
      <w:r w:rsidRPr="00C73561">
        <w:t>ов П.Г., Гусельщиков Э.Б.</w:t>
      </w:r>
      <w:r w:rsidR="00B646DF" w:rsidRPr="00C73561">
        <w:t xml:space="preserve">, </w:t>
      </w:r>
      <w:r w:rsidR="00DC0B8A" w:rsidRPr="00C73561">
        <w:rPr>
          <w:bCs/>
        </w:rPr>
        <w:t>Горовых К.П. (с</w:t>
      </w:r>
      <w:r w:rsidR="00DC0B8A" w:rsidRPr="00C73561">
        <w:t xml:space="preserve"> правом совещательного голоса (не принимает участие в голосовании)).</w:t>
      </w:r>
    </w:p>
    <w:p w14:paraId="7404C1CC" w14:textId="77777777" w:rsidR="001450C6" w:rsidRPr="00EB210A" w:rsidRDefault="001450C6" w:rsidP="001450C6">
      <w:pPr>
        <w:rPr>
          <w:b/>
          <w:color w:val="FF0000"/>
        </w:rPr>
      </w:pPr>
    </w:p>
    <w:p w14:paraId="758BA199" w14:textId="77777777" w:rsidR="001450C6" w:rsidRPr="00C73561" w:rsidRDefault="001450C6" w:rsidP="001450C6">
      <w:pPr>
        <w:rPr>
          <w:b/>
        </w:rPr>
      </w:pPr>
      <w:r w:rsidRPr="00C73561">
        <w:rPr>
          <w:b/>
        </w:rPr>
        <w:t>Приглашенные:</w:t>
      </w:r>
    </w:p>
    <w:p w14:paraId="08C35968" w14:textId="77777777" w:rsidR="001450C6" w:rsidRPr="00C73561" w:rsidRDefault="001450C6" w:rsidP="001450C6">
      <w:pPr>
        <w:rPr>
          <w:bCs/>
        </w:rPr>
      </w:pPr>
    </w:p>
    <w:p w14:paraId="494990C5" w14:textId="66AE7325" w:rsidR="001450C6" w:rsidRDefault="001450C6" w:rsidP="001450C6">
      <w:pPr>
        <w:jc w:val="both"/>
        <w:rPr>
          <w:bCs/>
        </w:rPr>
      </w:pPr>
      <w:r w:rsidRPr="00C73561">
        <w:rPr>
          <w:b/>
        </w:rPr>
        <w:t>Бушуева О.В.</w:t>
      </w:r>
      <w:r w:rsidRPr="00C73561">
        <w:rPr>
          <w:bCs/>
        </w:rPr>
        <w:t xml:space="preserve"> – начальник </w:t>
      </w:r>
      <w:proofErr w:type="spellStart"/>
      <w:r w:rsidRPr="00C73561">
        <w:rPr>
          <w:bCs/>
        </w:rPr>
        <w:t>контрольно</w:t>
      </w:r>
      <w:proofErr w:type="spellEnd"/>
      <w:r w:rsidRPr="00C73561">
        <w:rPr>
          <w:bCs/>
        </w:rPr>
        <w:t xml:space="preserve"> – правового управления </w:t>
      </w:r>
      <w:r w:rsidR="007407D0" w:rsidRPr="00C73561">
        <w:rPr>
          <w:bCs/>
        </w:rPr>
        <w:t>региональной энергетической комиссии Кемеровской области</w:t>
      </w:r>
      <w:r w:rsidR="00F478F4" w:rsidRPr="00C73561">
        <w:rPr>
          <w:bCs/>
        </w:rPr>
        <w:t>;</w:t>
      </w:r>
    </w:p>
    <w:p w14:paraId="463CECDC" w14:textId="2A578EA9" w:rsidR="00607F54" w:rsidRPr="003C425C" w:rsidRDefault="00607F54" w:rsidP="00607F54">
      <w:pPr>
        <w:jc w:val="both"/>
        <w:rPr>
          <w:bCs/>
        </w:rPr>
      </w:pPr>
      <w:proofErr w:type="spellStart"/>
      <w:r w:rsidRPr="003C425C">
        <w:rPr>
          <w:b/>
        </w:rPr>
        <w:t>Кулебакин</w:t>
      </w:r>
      <w:proofErr w:type="spellEnd"/>
      <w:r w:rsidRPr="003C425C">
        <w:rPr>
          <w:b/>
        </w:rPr>
        <w:t xml:space="preserve"> С.В. </w:t>
      </w:r>
      <w:r w:rsidRPr="003C425C">
        <w:rPr>
          <w:bCs/>
        </w:rPr>
        <w:t>– специалист технического отдела региональной энергетической комиссии Кемеровской области;</w:t>
      </w:r>
    </w:p>
    <w:p w14:paraId="1D2A5D96" w14:textId="5B7C3089" w:rsidR="007F79EA" w:rsidRPr="003C425C" w:rsidRDefault="003C425C" w:rsidP="001450C6">
      <w:pPr>
        <w:jc w:val="both"/>
        <w:rPr>
          <w:bCs/>
        </w:rPr>
      </w:pPr>
      <w:proofErr w:type="spellStart"/>
      <w:r w:rsidRPr="003C425C">
        <w:rPr>
          <w:b/>
        </w:rPr>
        <w:t>Вахнова</w:t>
      </w:r>
      <w:proofErr w:type="spellEnd"/>
      <w:r w:rsidRPr="003C425C">
        <w:rPr>
          <w:b/>
        </w:rPr>
        <w:t xml:space="preserve"> О.О</w:t>
      </w:r>
      <w:r>
        <w:rPr>
          <w:b/>
        </w:rPr>
        <w:t xml:space="preserve">. </w:t>
      </w:r>
      <w:r w:rsidRPr="003C425C">
        <w:rPr>
          <w:bCs/>
        </w:rPr>
        <w:t xml:space="preserve">– главный консультант </w:t>
      </w:r>
      <w:r>
        <w:rPr>
          <w:bCs/>
        </w:rPr>
        <w:t xml:space="preserve">отдела ценообразования в сфере водоснабжения водоотведения и утилизации отходов </w:t>
      </w:r>
      <w:r w:rsidRPr="003C425C">
        <w:rPr>
          <w:bCs/>
        </w:rPr>
        <w:t>региональной энергетической комиссии Кемеровской области</w:t>
      </w:r>
      <w:r>
        <w:rPr>
          <w:bCs/>
        </w:rPr>
        <w:t>.</w:t>
      </w:r>
    </w:p>
    <w:p w14:paraId="7436F954" w14:textId="77777777" w:rsidR="003C425C" w:rsidRPr="003C425C" w:rsidRDefault="003C425C" w:rsidP="001450C6">
      <w:pPr>
        <w:jc w:val="both"/>
        <w:rPr>
          <w:b/>
        </w:rPr>
      </w:pPr>
    </w:p>
    <w:p w14:paraId="154D22D2" w14:textId="49B378CB" w:rsidR="001450C6" w:rsidRDefault="001450C6" w:rsidP="001450C6">
      <w:pPr>
        <w:jc w:val="both"/>
        <w:rPr>
          <w:b/>
        </w:rPr>
      </w:pPr>
      <w:r w:rsidRPr="00DB22B8">
        <w:rPr>
          <w:b/>
        </w:rPr>
        <w:t xml:space="preserve">Повестка </w:t>
      </w:r>
      <w:r>
        <w:rPr>
          <w:b/>
        </w:rPr>
        <w:t>дня</w:t>
      </w:r>
      <w:r w:rsidRPr="00DB22B8">
        <w:rPr>
          <w:b/>
        </w:rPr>
        <w:t>:</w:t>
      </w:r>
    </w:p>
    <w:p w14:paraId="2D629B10" w14:textId="77777777" w:rsidR="00BE4EE9" w:rsidRPr="00DB22B8" w:rsidRDefault="00BE4EE9" w:rsidP="001450C6">
      <w:pPr>
        <w:jc w:val="both"/>
        <w:rPr>
          <w:b/>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9228"/>
      </w:tblGrid>
      <w:tr w:rsidR="003C425C" w14:paraId="29854323" w14:textId="77777777" w:rsidTr="006C72B3">
        <w:trPr>
          <w:trHeight w:val="276"/>
          <w:jc w:val="center"/>
        </w:trPr>
        <w:tc>
          <w:tcPr>
            <w:tcW w:w="1129" w:type="dxa"/>
            <w:shd w:val="clear" w:color="auto" w:fill="auto"/>
          </w:tcPr>
          <w:p w14:paraId="4B3D7DF9" w14:textId="3D989BBA" w:rsidR="003C425C" w:rsidRDefault="003C425C" w:rsidP="003C425C">
            <w:r>
              <w:t>Вопрос 1.</w:t>
            </w:r>
          </w:p>
        </w:tc>
        <w:tc>
          <w:tcPr>
            <w:tcW w:w="9228" w:type="dxa"/>
            <w:shd w:val="clear" w:color="auto" w:fill="auto"/>
          </w:tcPr>
          <w:p w14:paraId="11168F54" w14:textId="574D38E4" w:rsidR="003C425C" w:rsidRPr="00D3769D" w:rsidRDefault="003C425C" w:rsidP="003C425C">
            <w:pPr>
              <w:jc w:val="both"/>
              <w:rPr>
                <w:sz w:val="23"/>
                <w:szCs w:val="23"/>
              </w:rPr>
            </w:pPr>
            <w:r w:rsidRPr="00D3769D">
              <w:rPr>
                <w:color w:val="000000"/>
                <w:kern w:val="32"/>
                <w:sz w:val="23"/>
                <w:szCs w:val="23"/>
              </w:rPr>
              <w:t xml:space="preserve">О внесении изменений в постановление региональной энергетической комиссии Кемеровской области от 02.10.2018 № 232 «Об утверждении производственной программы в сфере водоотведения и об установлении тарифов на водоотведение </w:t>
            </w:r>
            <w:r w:rsidR="00217BA2" w:rsidRPr="00D3769D">
              <w:rPr>
                <w:color w:val="000000"/>
                <w:kern w:val="32"/>
                <w:sz w:val="23"/>
                <w:szCs w:val="23"/>
              </w:rPr>
              <w:br/>
            </w:r>
            <w:r w:rsidRPr="00D3769D">
              <w:rPr>
                <w:color w:val="000000"/>
                <w:kern w:val="32"/>
                <w:sz w:val="23"/>
                <w:szCs w:val="23"/>
              </w:rPr>
              <w:t>ООО «СПК «</w:t>
            </w:r>
            <w:proofErr w:type="spellStart"/>
            <w:r w:rsidRPr="00D3769D">
              <w:rPr>
                <w:color w:val="000000"/>
                <w:kern w:val="32"/>
                <w:sz w:val="23"/>
                <w:szCs w:val="23"/>
              </w:rPr>
              <w:t>Чистогорский</w:t>
            </w:r>
            <w:proofErr w:type="spellEnd"/>
            <w:r w:rsidRPr="00D3769D">
              <w:rPr>
                <w:color w:val="000000"/>
                <w:kern w:val="32"/>
                <w:sz w:val="23"/>
                <w:szCs w:val="23"/>
              </w:rPr>
              <w:t>» (Новокузнецкий муниципальный район)» в части 2020 года</w:t>
            </w:r>
          </w:p>
        </w:tc>
      </w:tr>
      <w:tr w:rsidR="003C425C" w14:paraId="01B31DF6" w14:textId="77777777" w:rsidTr="006C72B3">
        <w:trPr>
          <w:trHeight w:val="276"/>
          <w:jc w:val="center"/>
        </w:trPr>
        <w:tc>
          <w:tcPr>
            <w:tcW w:w="1129" w:type="dxa"/>
            <w:shd w:val="clear" w:color="auto" w:fill="auto"/>
          </w:tcPr>
          <w:p w14:paraId="3E719026" w14:textId="7708FF1A" w:rsidR="003C425C" w:rsidRDefault="003C425C" w:rsidP="003C425C">
            <w:r>
              <w:t>Вопрос 2.</w:t>
            </w:r>
          </w:p>
        </w:tc>
        <w:tc>
          <w:tcPr>
            <w:tcW w:w="9228" w:type="dxa"/>
            <w:shd w:val="clear" w:color="auto" w:fill="auto"/>
          </w:tcPr>
          <w:p w14:paraId="25B3E709" w14:textId="310FF24F" w:rsidR="003C425C" w:rsidRPr="00D3769D" w:rsidRDefault="003C425C" w:rsidP="003C425C">
            <w:pPr>
              <w:jc w:val="both"/>
              <w:rPr>
                <w:sz w:val="23"/>
                <w:szCs w:val="23"/>
              </w:rPr>
            </w:pPr>
            <w:r w:rsidRPr="00D3769D">
              <w:rPr>
                <w:color w:val="000000"/>
                <w:kern w:val="32"/>
                <w:sz w:val="23"/>
                <w:szCs w:val="23"/>
              </w:rPr>
              <w:t>Об утверждении инвестиционной программы ООО «</w:t>
            </w:r>
            <w:proofErr w:type="spellStart"/>
            <w:r w:rsidRPr="00D3769D">
              <w:rPr>
                <w:color w:val="000000"/>
                <w:kern w:val="32"/>
                <w:sz w:val="23"/>
                <w:szCs w:val="23"/>
              </w:rPr>
              <w:t>ЭнергоКомпания</w:t>
            </w:r>
            <w:proofErr w:type="spellEnd"/>
            <w:r w:rsidRPr="00D3769D">
              <w:rPr>
                <w:color w:val="000000"/>
                <w:kern w:val="32"/>
                <w:sz w:val="23"/>
                <w:szCs w:val="23"/>
              </w:rPr>
              <w:t>»</w:t>
            </w:r>
            <w:r w:rsidRPr="00D3769D">
              <w:rPr>
                <w:color w:val="000000"/>
                <w:kern w:val="32"/>
                <w:sz w:val="23"/>
                <w:szCs w:val="23"/>
              </w:rPr>
              <w:br/>
              <w:t xml:space="preserve">на потребительском рынке </w:t>
            </w:r>
            <w:proofErr w:type="spellStart"/>
            <w:r w:rsidRPr="00D3769D">
              <w:rPr>
                <w:color w:val="000000"/>
                <w:kern w:val="32"/>
                <w:sz w:val="23"/>
                <w:szCs w:val="23"/>
              </w:rPr>
              <w:t>пгт</w:t>
            </w:r>
            <w:proofErr w:type="spellEnd"/>
            <w:r w:rsidRPr="00D3769D">
              <w:rPr>
                <w:color w:val="000000"/>
                <w:kern w:val="32"/>
                <w:sz w:val="23"/>
                <w:szCs w:val="23"/>
              </w:rPr>
              <w:t xml:space="preserve">. </w:t>
            </w:r>
            <w:proofErr w:type="spellStart"/>
            <w:r w:rsidRPr="00D3769D">
              <w:rPr>
                <w:color w:val="000000"/>
                <w:kern w:val="32"/>
                <w:sz w:val="23"/>
                <w:szCs w:val="23"/>
              </w:rPr>
              <w:t>Бачатский</w:t>
            </w:r>
            <w:proofErr w:type="spellEnd"/>
            <w:r w:rsidRPr="00D3769D">
              <w:rPr>
                <w:color w:val="000000"/>
                <w:kern w:val="32"/>
                <w:sz w:val="23"/>
                <w:szCs w:val="23"/>
              </w:rPr>
              <w:t>, в сфере теплоснабжения</w:t>
            </w:r>
            <w:r w:rsidRPr="00D3769D">
              <w:rPr>
                <w:color w:val="000000"/>
                <w:kern w:val="32"/>
                <w:sz w:val="23"/>
                <w:szCs w:val="23"/>
              </w:rPr>
              <w:br/>
              <w:t>на 2019-2028 годы</w:t>
            </w:r>
          </w:p>
        </w:tc>
      </w:tr>
      <w:tr w:rsidR="003C425C" w:rsidRPr="00AC3A5F" w14:paraId="79398D42" w14:textId="77777777" w:rsidTr="006C72B3">
        <w:trPr>
          <w:trHeight w:val="276"/>
          <w:jc w:val="center"/>
        </w:trPr>
        <w:tc>
          <w:tcPr>
            <w:tcW w:w="1129" w:type="dxa"/>
            <w:shd w:val="clear" w:color="auto" w:fill="auto"/>
          </w:tcPr>
          <w:p w14:paraId="786D6356" w14:textId="49E864AD" w:rsidR="003C425C" w:rsidRPr="00AC3A5F" w:rsidRDefault="003C425C" w:rsidP="003C425C">
            <w:r w:rsidRPr="00AC3A5F">
              <w:t xml:space="preserve">Вопрос </w:t>
            </w:r>
            <w:r>
              <w:t>3</w:t>
            </w:r>
            <w:r w:rsidRPr="00AC3A5F">
              <w:t xml:space="preserve">. </w:t>
            </w:r>
          </w:p>
        </w:tc>
        <w:tc>
          <w:tcPr>
            <w:tcW w:w="9228" w:type="dxa"/>
            <w:shd w:val="clear" w:color="auto" w:fill="auto"/>
          </w:tcPr>
          <w:p w14:paraId="1788E157" w14:textId="4B086696" w:rsidR="003C425C" w:rsidRPr="00D3769D" w:rsidRDefault="003C425C" w:rsidP="003C425C">
            <w:pPr>
              <w:jc w:val="both"/>
              <w:rPr>
                <w:sz w:val="23"/>
                <w:szCs w:val="23"/>
              </w:rPr>
            </w:pPr>
            <w:r w:rsidRPr="00D3769D">
              <w:rPr>
                <w:color w:val="000000"/>
                <w:kern w:val="32"/>
                <w:sz w:val="23"/>
                <w:szCs w:val="23"/>
              </w:rPr>
              <w:t>Об утверждении нормативов технологических потерь при передаче тепловой энергии, теплоносителя по тепловым сетям</w:t>
            </w:r>
            <w:r w:rsidR="00217BA2" w:rsidRPr="00D3769D">
              <w:rPr>
                <w:color w:val="000000"/>
                <w:kern w:val="32"/>
                <w:sz w:val="23"/>
                <w:szCs w:val="23"/>
              </w:rPr>
              <w:t xml:space="preserve"> </w:t>
            </w:r>
            <w:r w:rsidRPr="00D3769D">
              <w:rPr>
                <w:color w:val="000000"/>
                <w:kern w:val="32"/>
                <w:sz w:val="23"/>
                <w:szCs w:val="23"/>
              </w:rPr>
              <w:t>ООО «</w:t>
            </w:r>
            <w:proofErr w:type="spellStart"/>
            <w:r w:rsidRPr="00D3769D">
              <w:rPr>
                <w:color w:val="000000"/>
                <w:kern w:val="32"/>
                <w:sz w:val="23"/>
                <w:szCs w:val="23"/>
              </w:rPr>
              <w:t>ЭнергоКомпания</w:t>
            </w:r>
            <w:proofErr w:type="spellEnd"/>
            <w:r w:rsidRPr="00D3769D">
              <w:rPr>
                <w:color w:val="000000"/>
                <w:kern w:val="32"/>
                <w:sz w:val="23"/>
                <w:szCs w:val="23"/>
              </w:rPr>
              <w:t>» на 2019 год</w:t>
            </w:r>
          </w:p>
        </w:tc>
      </w:tr>
      <w:tr w:rsidR="003C425C" w:rsidRPr="00AC3A5F" w14:paraId="5E261C68" w14:textId="77777777" w:rsidTr="006C72B3">
        <w:trPr>
          <w:trHeight w:val="276"/>
          <w:jc w:val="center"/>
        </w:trPr>
        <w:tc>
          <w:tcPr>
            <w:tcW w:w="1129" w:type="dxa"/>
            <w:shd w:val="clear" w:color="auto" w:fill="auto"/>
          </w:tcPr>
          <w:p w14:paraId="55498A67" w14:textId="1517927E" w:rsidR="003C425C" w:rsidRPr="00AC3A5F" w:rsidRDefault="003C425C" w:rsidP="003C425C">
            <w:r w:rsidRPr="00AC3A5F">
              <w:t>Вопрос</w:t>
            </w:r>
            <w:r>
              <w:t xml:space="preserve"> 4</w:t>
            </w:r>
          </w:p>
        </w:tc>
        <w:tc>
          <w:tcPr>
            <w:tcW w:w="9228" w:type="dxa"/>
            <w:shd w:val="clear" w:color="auto" w:fill="auto"/>
          </w:tcPr>
          <w:p w14:paraId="014F66C4" w14:textId="6DFC5526" w:rsidR="003C425C" w:rsidRPr="00D3769D" w:rsidRDefault="003C425C" w:rsidP="003C425C">
            <w:pPr>
              <w:jc w:val="both"/>
              <w:rPr>
                <w:sz w:val="23"/>
                <w:szCs w:val="23"/>
              </w:rPr>
            </w:pPr>
            <w:r w:rsidRPr="00D3769D">
              <w:rPr>
                <w:color w:val="000000"/>
                <w:kern w:val="32"/>
                <w:sz w:val="23"/>
                <w:szCs w:val="23"/>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sidR="00217BA2" w:rsidRPr="00D3769D">
              <w:rPr>
                <w:color w:val="000000"/>
                <w:kern w:val="32"/>
                <w:sz w:val="23"/>
                <w:szCs w:val="23"/>
              </w:rPr>
              <w:t xml:space="preserve"> </w:t>
            </w:r>
            <w:r w:rsidRPr="00D3769D">
              <w:rPr>
                <w:color w:val="000000"/>
                <w:kern w:val="32"/>
                <w:sz w:val="23"/>
                <w:szCs w:val="23"/>
              </w:rPr>
              <w:t>с установленной мощностью производства электрической энергии 25 МВт и более, для ООО «</w:t>
            </w:r>
            <w:proofErr w:type="spellStart"/>
            <w:r w:rsidRPr="00D3769D">
              <w:rPr>
                <w:color w:val="000000"/>
                <w:kern w:val="32"/>
                <w:sz w:val="23"/>
                <w:szCs w:val="23"/>
              </w:rPr>
              <w:t>ЭнергоКомпания</w:t>
            </w:r>
            <w:proofErr w:type="spellEnd"/>
            <w:r w:rsidRPr="00D3769D">
              <w:rPr>
                <w:color w:val="000000"/>
                <w:kern w:val="32"/>
                <w:sz w:val="23"/>
                <w:szCs w:val="23"/>
              </w:rPr>
              <w:t>» на 2019 год</w:t>
            </w:r>
          </w:p>
        </w:tc>
      </w:tr>
      <w:tr w:rsidR="003C425C" w:rsidRPr="00AC3A5F" w14:paraId="74D40601" w14:textId="77777777" w:rsidTr="006C72B3">
        <w:trPr>
          <w:trHeight w:val="276"/>
          <w:jc w:val="center"/>
        </w:trPr>
        <w:tc>
          <w:tcPr>
            <w:tcW w:w="1129" w:type="dxa"/>
            <w:shd w:val="clear" w:color="auto" w:fill="auto"/>
          </w:tcPr>
          <w:p w14:paraId="15A713CD" w14:textId="0B1E5EBC" w:rsidR="003C425C" w:rsidRPr="00AC3A5F" w:rsidRDefault="003C425C" w:rsidP="003C425C">
            <w:r w:rsidRPr="00AC3A5F">
              <w:t>Вопрос</w:t>
            </w:r>
            <w:r>
              <w:t xml:space="preserve"> 5</w:t>
            </w:r>
          </w:p>
        </w:tc>
        <w:tc>
          <w:tcPr>
            <w:tcW w:w="9228" w:type="dxa"/>
            <w:shd w:val="clear" w:color="auto" w:fill="auto"/>
          </w:tcPr>
          <w:p w14:paraId="45AF6575" w14:textId="1BF5DFFE" w:rsidR="003C425C" w:rsidRPr="00D3769D" w:rsidRDefault="003C425C" w:rsidP="003C425C">
            <w:pPr>
              <w:jc w:val="both"/>
              <w:rPr>
                <w:sz w:val="23"/>
                <w:szCs w:val="23"/>
              </w:rPr>
            </w:pPr>
            <w:r w:rsidRPr="00D3769D">
              <w:rPr>
                <w:color w:val="000000"/>
                <w:kern w:val="32"/>
                <w:sz w:val="23"/>
                <w:szCs w:val="23"/>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r w:rsidRPr="00D3769D">
              <w:rPr>
                <w:color w:val="000000"/>
                <w:kern w:val="32"/>
                <w:sz w:val="23"/>
                <w:szCs w:val="23"/>
              </w:rPr>
              <w:br/>
              <w:t>для ООО «</w:t>
            </w:r>
            <w:proofErr w:type="spellStart"/>
            <w:r w:rsidRPr="00D3769D">
              <w:rPr>
                <w:color w:val="000000"/>
                <w:kern w:val="32"/>
                <w:sz w:val="23"/>
                <w:szCs w:val="23"/>
              </w:rPr>
              <w:t>ЭнергоКомпания</w:t>
            </w:r>
            <w:proofErr w:type="spellEnd"/>
            <w:r w:rsidRPr="00D3769D">
              <w:rPr>
                <w:color w:val="000000"/>
                <w:kern w:val="32"/>
                <w:sz w:val="23"/>
                <w:szCs w:val="23"/>
              </w:rPr>
              <w:t>» на 2019 год</w:t>
            </w:r>
          </w:p>
        </w:tc>
      </w:tr>
      <w:tr w:rsidR="003C425C" w:rsidRPr="00AC3A5F" w14:paraId="45A52DD1" w14:textId="77777777" w:rsidTr="006C72B3">
        <w:trPr>
          <w:trHeight w:val="276"/>
          <w:jc w:val="center"/>
        </w:trPr>
        <w:tc>
          <w:tcPr>
            <w:tcW w:w="1129" w:type="dxa"/>
            <w:shd w:val="clear" w:color="auto" w:fill="auto"/>
          </w:tcPr>
          <w:p w14:paraId="02C94A41" w14:textId="45600BB6" w:rsidR="003C425C" w:rsidRPr="00AC3A5F" w:rsidRDefault="003C425C" w:rsidP="003C425C">
            <w:r w:rsidRPr="00AC3A5F">
              <w:t>Вопрос</w:t>
            </w:r>
            <w:r>
              <w:t xml:space="preserve"> 6</w:t>
            </w:r>
          </w:p>
        </w:tc>
        <w:tc>
          <w:tcPr>
            <w:tcW w:w="9228" w:type="dxa"/>
            <w:shd w:val="clear" w:color="auto" w:fill="auto"/>
          </w:tcPr>
          <w:p w14:paraId="7F323EEE" w14:textId="0084A338" w:rsidR="003C425C" w:rsidRPr="00D3769D" w:rsidRDefault="003C425C" w:rsidP="003C425C">
            <w:pPr>
              <w:jc w:val="both"/>
              <w:rPr>
                <w:sz w:val="23"/>
                <w:szCs w:val="23"/>
              </w:rPr>
            </w:pPr>
            <w:r w:rsidRPr="00D3769D">
              <w:rPr>
                <w:color w:val="000000"/>
                <w:kern w:val="32"/>
                <w:sz w:val="23"/>
                <w:szCs w:val="23"/>
              </w:rPr>
              <w:t>Об установлении долгосрочных параметров регулирования</w:t>
            </w:r>
            <w:r w:rsidR="00217BA2" w:rsidRPr="00D3769D">
              <w:rPr>
                <w:color w:val="000000"/>
                <w:kern w:val="32"/>
                <w:sz w:val="23"/>
                <w:szCs w:val="23"/>
              </w:rPr>
              <w:t xml:space="preserve"> </w:t>
            </w:r>
            <w:r w:rsidRPr="00D3769D">
              <w:rPr>
                <w:color w:val="000000"/>
                <w:kern w:val="32"/>
                <w:sz w:val="23"/>
                <w:szCs w:val="23"/>
              </w:rPr>
              <w:t>и долгосрочных тарифов на тепловую энергию, реализуемую</w:t>
            </w:r>
            <w:r w:rsidR="00217BA2" w:rsidRPr="00D3769D">
              <w:rPr>
                <w:color w:val="000000"/>
                <w:kern w:val="32"/>
                <w:sz w:val="23"/>
                <w:szCs w:val="23"/>
              </w:rPr>
              <w:t xml:space="preserve"> </w:t>
            </w:r>
            <w:r w:rsidRPr="00D3769D">
              <w:rPr>
                <w:color w:val="000000"/>
                <w:kern w:val="32"/>
                <w:sz w:val="23"/>
                <w:szCs w:val="23"/>
              </w:rPr>
              <w:t>ООО «</w:t>
            </w:r>
            <w:proofErr w:type="spellStart"/>
            <w:proofErr w:type="gramStart"/>
            <w:r w:rsidRPr="00D3769D">
              <w:rPr>
                <w:color w:val="000000"/>
                <w:kern w:val="32"/>
                <w:sz w:val="23"/>
                <w:szCs w:val="23"/>
              </w:rPr>
              <w:t>ЭнергоКомпания»на</w:t>
            </w:r>
            <w:proofErr w:type="spellEnd"/>
            <w:proofErr w:type="gramEnd"/>
            <w:r w:rsidRPr="00D3769D">
              <w:rPr>
                <w:color w:val="000000"/>
                <w:kern w:val="32"/>
                <w:sz w:val="23"/>
                <w:szCs w:val="23"/>
              </w:rPr>
              <w:t xml:space="preserve"> потребительском рынке </w:t>
            </w:r>
            <w:proofErr w:type="spellStart"/>
            <w:r w:rsidRPr="00D3769D">
              <w:rPr>
                <w:color w:val="000000"/>
                <w:kern w:val="32"/>
                <w:sz w:val="23"/>
                <w:szCs w:val="23"/>
              </w:rPr>
              <w:t>пгт</w:t>
            </w:r>
            <w:proofErr w:type="spellEnd"/>
            <w:r w:rsidRPr="00D3769D">
              <w:rPr>
                <w:color w:val="000000"/>
                <w:kern w:val="32"/>
                <w:sz w:val="23"/>
                <w:szCs w:val="23"/>
              </w:rPr>
              <w:t xml:space="preserve">. </w:t>
            </w:r>
            <w:proofErr w:type="spellStart"/>
            <w:r w:rsidRPr="00D3769D">
              <w:rPr>
                <w:color w:val="000000"/>
                <w:kern w:val="32"/>
                <w:sz w:val="23"/>
                <w:szCs w:val="23"/>
              </w:rPr>
              <w:t>Бачатский</w:t>
            </w:r>
            <w:proofErr w:type="spellEnd"/>
            <w:r w:rsidRPr="00D3769D">
              <w:rPr>
                <w:color w:val="000000"/>
                <w:kern w:val="32"/>
                <w:sz w:val="23"/>
                <w:szCs w:val="23"/>
              </w:rPr>
              <w:t>,</w:t>
            </w:r>
            <w:r w:rsidR="00217BA2" w:rsidRPr="00D3769D">
              <w:rPr>
                <w:color w:val="000000"/>
                <w:kern w:val="32"/>
                <w:sz w:val="23"/>
                <w:szCs w:val="23"/>
              </w:rPr>
              <w:t xml:space="preserve"> </w:t>
            </w:r>
            <w:r w:rsidRPr="00D3769D">
              <w:rPr>
                <w:color w:val="000000"/>
                <w:kern w:val="32"/>
                <w:sz w:val="23"/>
                <w:szCs w:val="23"/>
              </w:rPr>
              <w:t>на 2019-2028 годы</w:t>
            </w:r>
          </w:p>
        </w:tc>
      </w:tr>
      <w:tr w:rsidR="003C425C" w:rsidRPr="00AC3A5F" w14:paraId="10B07CB6" w14:textId="77777777" w:rsidTr="006C72B3">
        <w:trPr>
          <w:trHeight w:val="276"/>
          <w:jc w:val="center"/>
        </w:trPr>
        <w:tc>
          <w:tcPr>
            <w:tcW w:w="1129" w:type="dxa"/>
            <w:shd w:val="clear" w:color="auto" w:fill="auto"/>
          </w:tcPr>
          <w:p w14:paraId="643C8DB7" w14:textId="46BC8F6B" w:rsidR="003C425C" w:rsidRPr="00AC3A5F" w:rsidRDefault="003C425C" w:rsidP="003C425C">
            <w:r w:rsidRPr="00AC3A5F">
              <w:lastRenderedPageBreak/>
              <w:t>Вопрос</w:t>
            </w:r>
            <w:r>
              <w:t xml:space="preserve"> 7</w:t>
            </w:r>
          </w:p>
        </w:tc>
        <w:tc>
          <w:tcPr>
            <w:tcW w:w="9228" w:type="dxa"/>
            <w:shd w:val="clear" w:color="auto" w:fill="auto"/>
          </w:tcPr>
          <w:p w14:paraId="021592E1" w14:textId="59251050" w:rsidR="003C425C" w:rsidRPr="00D3769D" w:rsidRDefault="003C425C" w:rsidP="003C425C">
            <w:pPr>
              <w:jc w:val="both"/>
              <w:rPr>
                <w:sz w:val="23"/>
                <w:szCs w:val="23"/>
              </w:rPr>
            </w:pPr>
            <w:r w:rsidRPr="00D3769D">
              <w:rPr>
                <w:color w:val="000000"/>
                <w:kern w:val="32"/>
                <w:sz w:val="23"/>
                <w:szCs w:val="23"/>
              </w:rPr>
              <w:t>Об установлении долгосрочных параметров регулирования</w:t>
            </w:r>
            <w:r w:rsidR="00217BA2" w:rsidRPr="00D3769D">
              <w:rPr>
                <w:color w:val="000000"/>
                <w:kern w:val="32"/>
                <w:sz w:val="23"/>
                <w:szCs w:val="23"/>
              </w:rPr>
              <w:t xml:space="preserve"> </w:t>
            </w:r>
            <w:r w:rsidRPr="00D3769D">
              <w:rPr>
                <w:color w:val="000000"/>
                <w:kern w:val="32"/>
                <w:sz w:val="23"/>
                <w:szCs w:val="23"/>
              </w:rPr>
              <w:t>и долгосрочных тарифов на теплоноситель, реализуемый</w:t>
            </w:r>
            <w:r w:rsidR="00217BA2" w:rsidRPr="00D3769D">
              <w:rPr>
                <w:color w:val="000000"/>
                <w:kern w:val="32"/>
                <w:sz w:val="23"/>
                <w:szCs w:val="23"/>
              </w:rPr>
              <w:t xml:space="preserve"> </w:t>
            </w:r>
            <w:r w:rsidRPr="00D3769D">
              <w:rPr>
                <w:color w:val="000000"/>
                <w:kern w:val="32"/>
                <w:sz w:val="23"/>
                <w:szCs w:val="23"/>
              </w:rPr>
              <w:t>ООО «</w:t>
            </w:r>
            <w:proofErr w:type="spellStart"/>
            <w:r w:rsidRPr="00D3769D">
              <w:rPr>
                <w:color w:val="000000"/>
                <w:kern w:val="32"/>
                <w:sz w:val="23"/>
                <w:szCs w:val="23"/>
              </w:rPr>
              <w:t>ЭнергоКомпания</w:t>
            </w:r>
            <w:proofErr w:type="spellEnd"/>
            <w:r w:rsidRPr="00D3769D">
              <w:rPr>
                <w:color w:val="000000"/>
                <w:kern w:val="32"/>
                <w:sz w:val="23"/>
                <w:szCs w:val="23"/>
              </w:rPr>
              <w:t>» на потребительском рынке</w:t>
            </w:r>
            <w:r w:rsidRPr="00D3769D">
              <w:rPr>
                <w:color w:val="000000"/>
                <w:kern w:val="32"/>
                <w:sz w:val="23"/>
                <w:szCs w:val="23"/>
              </w:rPr>
              <w:br/>
            </w:r>
            <w:proofErr w:type="spellStart"/>
            <w:r w:rsidRPr="00D3769D">
              <w:rPr>
                <w:color w:val="000000"/>
                <w:kern w:val="32"/>
                <w:sz w:val="23"/>
                <w:szCs w:val="23"/>
              </w:rPr>
              <w:t>пгт</w:t>
            </w:r>
            <w:proofErr w:type="spellEnd"/>
            <w:r w:rsidRPr="00D3769D">
              <w:rPr>
                <w:color w:val="000000"/>
                <w:kern w:val="32"/>
                <w:sz w:val="23"/>
                <w:szCs w:val="23"/>
              </w:rPr>
              <w:t xml:space="preserve">. </w:t>
            </w:r>
            <w:proofErr w:type="spellStart"/>
            <w:r w:rsidRPr="00D3769D">
              <w:rPr>
                <w:color w:val="000000"/>
                <w:kern w:val="32"/>
                <w:sz w:val="23"/>
                <w:szCs w:val="23"/>
              </w:rPr>
              <w:t>Бачатский</w:t>
            </w:r>
            <w:proofErr w:type="spellEnd"/>
            <w:r w:rsidRPr="00D3769D">
              <w:rPr>
                <w:color w:val="000000"/>
                <w:kern w:val="32"/>
                <w:sz w:val="23"/>
                <w:szCs w:val="23"/>
              </w:rPr>
              <w:t>, на 2019-2028 годы</w:t>
            </w:r>
          </w:p>
        </w:tc>
      </w:tr>
      <w:tr w:rsidR="003C425C" w:rsidRPr="00AC3A5F" w14:paraId="2127A24F" w14:textId="77777777" w:rsidTr="006C72B3">
        <w:trPr>
          <w:trHeight w:val="276"/>
          <w:jc w:val="center"/>
        </w:trPr>
        <w:tc>
          <w:tcPr>
            <w:tcW w:w="1129" w:type="dxa"/>
            <w:shd w:val="clear" w:color="auto" w:fill="auto"/>
          </w:tcPr>
          <w:p w14:paraId="64B139AC" w14:textId="2E5E7DF7" w:rsidR="003C425C" w:rsidRPr="00AC3A5F" w:rsidRDefault="003C425C" w:rsidP="003C425C">
            <w:r w:rsidRPr="00AC3A5F">
              <w:t>Вопрос</w:t>
            </w:r>
            <w:r>
              <w:t xml:space="preserve"> 8</w:t>
            </w:r>
          </w:p>
        </w:tc>
        <w:tc>
          <w:tcPr>
            <w:tcW w:w="9228" w:type="dxa"/>
            <w:shd w:val="clear" w:color="auto" w:fill="auto"/>
          </w:tcPr>
          <w:p w14:paraId="7DFE559F" w14:textId="025B5F85" w:rsidR="003C425C" w:rsidRPr="00D3769D" w:rsidRDefault="003C425C" w:rsidP="003C425C">
            <w:pPr>
              <w:jc w:val="both"/>
              <w:rPr>
                <w:sz w:val="23"/>
                <w:szCs w:val="23"/>
              </w:rPr>
            </w:pPr>
            <w:r w:rsidRPr="00D3769D">
              <w:rPr>
                <w:color w:val="000000"/>
                <w:kern w:val="32"/>
                <w:sz w:val="23"/>
                <w:szCs w:val="23"/>
              </w:rPr>
              <w:t>Об установлении долгосрочных тарифов на горячую воду в открытой системе горячего водоснабжения (теплоснабжения), реализуемую</w:t>
            </w:r>
            <w:r w:rsidR="00217BA2" w:rsidRPr="00D3769D">
              <w:rPr>
                <w:color w:val="000000"/>
                <w:kern w:val="32"/>
                <w:sz w:val="23"/>
                <w:szCs w:val="23"/>
              </w:rPr>
              <w:t xml:space="preserve"> </w:t>
            </w:r>
            <w:r w:rsidRPr="00D3769D">
              <w:rPr>
                <w:color w:val="000000"/>
                <w:kern w:val="32"/>
                <w:sz w:val="23"/>
                <w:szCs w:val="23"/>
              </w:rPr>
              <w:t>ООО «</w:t>
            </w:r>
            <w:proofErr w:type="spellStart"/>
            <w:r w:rsidRPr="00D3769D">
              <w:rPr>
                <w:color w:val="000000"/>
                <w:kern w:val="32"/>
                <w:sz w:val="23"/>
                <w:szCs w:val="23"/>
              </w:rPr>
              <w:t>ЭнергоКомпания</w:t>
            </w:r>
            <w:proofErr w:type="spellEnd"/>
            <w:r w:rsidRPr="00D3769D">
              <w:rPr>
                <w:color w:val="000000"/>
                <w:kern w:val="32"/>
                <w:sz w:val="23"/>
                <w:szCs w:val="23"/>
              </w:rPr>
              <w:t>» на потребительском рынке,</w:t>
            </w:r>
            <w:r w:rsidR="00217BA2" w:rsidRPr="00D3769D">
              <w:rPr>
                <w:color w:val="000000"/>
                <w:kern w:val="32"/>
                <w:sz w:val="23"/>
                <w:szCs w:val="23"/>
              </w:rPr>
              <w:t xml:space="preserve"> </w:t>
            </w:r>
            <w:proofErr w:type="spellStart"/>
            <w:r w:rsidRPr="00D3769D">
              <w:rPr>
                <w:color w:val="000000"/>
                <w:kern w:val="32"/>
                <w:sz w:val="23"/>
                <w:szCs w:val="23"/>
              </w:rPr>
              <w:t>пгт</w:t>
            </w:r>
            <w:proofErr w:type="spellEnd"/>
            <w:r w:rsidRPr="00D3769D">
              <w:rPr>
                <w:color w:val="000000"/>
                <w:kern w:val="32"/>
                <w:sz w:val="23"/>
                <w:szCs w:val="23"/>
              </w:rPr>
              <w:t xml:space="preserve">. </w:t>
            </w:r>
            <w:proofErr w:type="spellStart"/>
            <w:r w:rsidRPr="00D3769D">
              <w:rPr>
                <w:color w:val="000000"/>
                <w:kern w:val="32"/>
                <w:sz w:val="23"/>
                <w:szCs w:val="23"/>
              </w:rPr>
              <w:t>Бачатский</w:t>
            </w:r>
            <w:proofErr w:type="spellEnd"/>
            <w:r w:rsidRPr="00D3769D">
              <w:rPr>
                <w:color w:val="000000"/>
                <w:kern w:val="32"/>
                <w:sz w:val="23"/>
                <w:szCs w:val="23"/>
              </w:rPr>
              <w:t>, на 2019-2028 годы</w:t>
            </w:r>
          </w:p>
        </w:tc>
      </w:tr>
      <w:tr w:rsidR="003C425C" w:rsidRPr="00AC3A5F" w14:paraId="1B62E637" w14:textId="77777777" w:rsidTr="006C72B3">
        <w:trPr>
          <w:trHeight w:val="276"/>
          <w:jc w:val="center"/>
        </w:trPr>
        <w:tc>
          <w:tcPr>
            <w:tcW w:w="1129" w:type="dxa"/>
            <w:shd w:val="clear" w:color="auto" w:fill="auto"/>
          </w:tcPr>
          <w:p w14:paraId="177A7BCF" w14:textId="4C6B100B" w:rsidR="003C425C" w:rsidRPr="00AC3A5F" w:rsidRDefault="003C425C" w:rsidP="003C425C">
            <w:r w:rsidRPr="00AC3A5F">
              <w:t>Вопрос</w:t>
            </w:r>
            <w:r>
              <w:t xml:space="preserve"> 9</w:t>
            </w:r>
          </w:p>
        </w:tc>
        <w:tc>
          <w:tcPr>
            <w:tcW w:w="9228" w:type="dxa"/>
            <w:shd w:val="clear" w:color="auto" w:fill="auto"/>
          </w:tcPr>
          <w:p w14:paraId="50EC7C21" w14:textId="7B766C51" w:rsidR="003C425C" w:rsidRPr="00D3769D" w:rsidRDefault="003C425C" w:rsidP="003C425C">
            <w:pPr>
              <w:jc w:val="both"/>
              <w:rPr>
                <w:sz w:val="23"/>
                <w:szCs w:val="23"/>
              </w:rPr>
            </w:pPr>
            <w:r w:rsidRPr="00D3769D">
              <w:rPr>
                <w:color w:val="000000"/>
                <w:kern w:val="32"/>
                <w:sz w:val="23"/>
                <w:szCs w:val="23"/>
              </w:rPr>
              <w:t>Об установлении тарифа на теплоноситель, реализуемый</w:t>
            </w:r>
            <w:r w:rsidR="00217BA2" w:rsidRPr="00D3769D">
              <w:rPr>
                <w:color w:val="000000"/>
                <w:kern w:val="32"/>
                <w:sz w:val="23"/>
                <w:szCs w:val="23"/>
              </w:rPr>
              <w:t xml:space="preserve"> </w:t>
            </w:r>
            <w:r w:rsidRPr="00D3769D">
              <w:rPr>
                <w:color w:val="000000"/>
                <w:kern w:val="32"/>
                <w:sz w:val="23"/>
                <w:szCs w:val="23"/>
              </w:rPr>
              <w:t>ООО «</w:t>
            </w:r>
            <w:proofErr w:type="spellStart"/>
            <w:r w:rsidRPr="00D3769D">
              <w:rPr>
                <w:color w:val="000000"/>
                <w:kern w:val="32"/>
                <w:sz w:val="23"/>
                <w:szCs w:val="23"/>
              </w:rPr>
              <w:t>ТеплоСнаб</w:t>
            </w:r>
            <w:proofErr w:type="spellEnd"/>
            <w:r w:rsidRPr="00D3769D">
              <w:rPr>
                <w:color w:val="000000"/>
                <w:kern w:val="32"/>
                <w:sz w:val="23"/>
                <w:szCs w:val="23"/>
              </w:rPr>
              <w:t>» на потребительском рынке г. Мариинска, на 2019 год</w:t>
            </w:r>
          </w:p>
        </w:tc>
      </w:tr>
      <w:tr w:rsidR="003C425C" w:rsidRPr="00AC3A5F" w14:paraId="33097157" w14:textId="77777777" w:rsidTr="006C72B3">
        <w:trPr>
          <w:trHeight w:val="276"/>
          <w:jc w:val="center"/>
        </w:trPr>
        <w:tc>
          <w:tcPr>
            <w:tcW w:w="1129" w:type="dxa"/>
            <w:shd w:val="clear" w:color="auto" w:fill="auto"/>
          </w:tcPr>
          <w:p w14:paraId="5397BFBA" w14:textId="5CC1C0D7" w:rsidR="003C425C" w:rsidRPr="00AC3A5F" w:rsidRDefault="003C425C" w:rsidP="003C425C">
            <w:r w:rsidRPr="00AC3A5F">
              <w:t>Вопрос</w:t>
            </w:r>
            <w:r>
              <w:t xml:space="preserve"> 10</w:t>
            </w:r>
          </w:p>
        </w:tc>
        <w:tc>
          <w:tcPr>
            <w:tcW w:w="9228" w:type="dxa"/>
            <w:shd w:val="clear" w:color="auto" w:fill="auto"/>
          </w:tcPr>
          <w:p w14:paraId="7FA333DC" w14:textId="3649E3AA" w:rsidR="003C425C" w:rsidRPr="00D3769D" w:rsidRDefault="003C425C" w:rsidP="003C425C">
            <w:pPr>
              <w:jc w:val="both"/>
              <w:rPr>
                <w:sz w:val="23"/>
                <w:szCs w:val="23"/>
              </w:rPr>
            </w:pPr>
            <w:r w:rsidRPr="00D3769D">
              <w:rPr>
                <w:color w:val="000000"/>
                <w:kern w:val="32"/>
                <w:sz w:val="23"/>
                <w:szCs w:val="23"/>
              </w:rPr>
              <w:t>Об установлении тарифов на горячую воду в открытой системе горячего водоснабжения (теплоснабжения), реализуемую ООО «</w:t>
            </w:r>
            <w:proofErr w:type="spellStart"/>
            <w:r w:rsidRPr="00D3769D">
              <w:rPr>
                <w:color w:val="000000"/>
                <w:kern w:val="32"/>
                <w:sz w:val="23"/>
                <w:szCs w:val="23"/>
              </w:rPr>
              <w:t>ТеплоСнаб</w:t>
            </w:r>
            <w:proofErr w:type="spellEnd"/>
            <w:r w:rsidRPr="00D3769D">
              <w:rPr>
                <w:color w:val="000000"/>
                <w:kern w:val="32"/>
                <w:sz w:val="23"/>
                <w:szCs w:val="23"/>
              </w:rPr>
              <w:t>»</w:t>
            </w:r>
            <w:r w:rsidR="00217BA2" w:rsidRPr="00D3769D">
              <w:rPr>
                <w:color w:val="000000"/>
                <w:kern w:val="32"/>
                <w:sz w:val="23"/>
                <w:szCs w:val="23"/>
              </w:rPr>
              <w:t xml:space="preserve"> </w:t>
            </w:r>
            <w:r w:rsidRPr="00D3769D">
              <w:rPr>
                <w:color w:val="000000"/>
                <w:kern w:val="32"/>
                <w:sz w:val="23"/>
                <w:szCs w:val="23"/>
              </w:rPr>
              <w:t xml:space="preserve">на потребительском рынке </w:t>
            </w:r>
            <w:r w:rsidR="00217BA2" w:rsidRPr="00D3769D">
              <w:rPr>
                <w:color w:val="000000"/>
                <w:kern w:val="32"/>
                <w:sz w:val="23"/>
                <w:szCs w:val="23"/>
              </w:rPr>
              <w:br/>
            </w:r>
            <w:r w:rsidRPr="00D3769D">
              <w:rPr>
                <w:color w:val="000000"/>
                <w:kern w:val="32"/>
                <w:sz w:val="23"/>
                <w:szCs w:val="23"/>
              </w:rPr>
              <w:t>г. Мариинска, на 2019 год</w:t>
            </w:r>
          </w:p>
        </w:tc>
      </w:tr>
    </w:tbl>
    <w:p w14:paraId="13C2766D" w14:textId="77777777" w:rsidR="001450C6" w:rsidRPr="00AC3A5F" w:rsidRDefault="001450C6" w:rsidP="001450C6">
      <w:pPr>
        <w:jc w:val="both"/>
      </w:pPr>
    </w:p>
    <w:p w14:paraId="29A356B6" w14:textId="404828F1" w:rsidR="00DE7AEE" w:rsidRPr="00217BA2" w:rsidRDefault="00BE4EE9" w:rsidP="00DE7AEE">
      <w:pPr>
        <w:ind w:firstLine="567"/>
        <w:jc w:val="both"/>
        <w:rPr>
          <w:b/>
          <w:bCs/>
          <w:color w:val="000000"/>
          <w:kern w:val="32"/>
        </w:rPr>
      </w:pPr>
      <w:r w:rsidRPr="00EB210A">
        <w:rPr>
          <w:sz w:val="23"/>
          <w:szCs w:val="23"/>
        </w:rPr>
        <w:t>Вопрос 1.</w:t>
      </w:r>
      <w:r w:rsidRPr="00BE4EE9">
        <w:rPr>
          <w:b/>
          <w:bCs/>
          <w:sz w:val="23"/>
          <w:szCs w:val="23"/>
        </w:rPr>
        <w:t xml:space="preserve"> </w:t>
      </w:r>
      <w:r w:rsidR="00EB210A" w:rsidRPr="00217BA2">
        <w:rPr>
          <w:b/>
          <w:bCs/>
          <w:sz w:val="23"/>
          <w:szCs w:val="23"/>
        </w:rPr>
        <w:t>«</w:t>
      </w:r>
      <w:r w:rsidR="00217BA2" w:rsidRPr="00217BA2">
        <w:rPr>
          <w:b/>
          <w:bCs/>
          <w:color w:val="000000"/>
          <w:kern w:val="32"/>
        </w:rPr>
        <w:t xml:space="preserve">О внесении изменений в постановление региональной энергетической комиссии Кемеровской области от 02.10.2018 № 232 «Об утверждении производственной программы в сфере водоотведения и об установлении тарифов на водоотведение </w:t>
      </w:r>
      <w:r w:rsidR="00217BA2" w:rsidRPr="00217BA2">
        <w:rPr>
          <w:b/>
          <w:bCs/>
          <w:color w:val="000000"/>
          <w:kern w:val="32"/>
        </w:rPr>
        <w:br/>
        <w:t>ООО «СПК «</w:t>
      </w:r>
      <w:proofErr w:type="spellStart"/>
      <w:r w:rsidR="00217BA2" w:rsidRPr="00217BA2">
        <w:rPr>
          <w:b/>
          <w:bCs/>
          <w:color w:val="000000"/>
          <w:kern w:val="32"/>
        </w:rPr>
        <w:t>Чистогорский</w:t>
      </w:r>
      <w:proofErr w:type="spellEnd"/>
      <w:r w:rsidR="00217BA2" w:rsidRPr="00217BA2">
        <w:rPr>
          <w:b/>
          <w:bCs/>
          <w:color w:val="000000"/>
          <w:kern w:val="32"/>
        </w:rPr>
        <w:t>» (Новокузнецкий муниципальный район)» в части 2020 года</w:t>
      </w:r>
      <w:r w:rsidR="00EB210A" w:rsidRPr="00217BA2">
        <w:rPr>
          <w:b/>
          <w:bCs/>
          <w:color w:val="000000"/>
          <w:kern w:val="32"/>
        </w:rPr>
        <w:t>»</w:t>
      </w:r>
    </w:p>
    <w:p w14:paraId="632C68A9" w14:textId="77777777" w:rsidR="00EB210A" w:rsidRDefault="00EB210A" w:rsidP="00DE7AEE">
      <w:pPr>
        <w:ind w:firstLine="567"/>
        <w:jc w:val="both"/>
        <w:rPr>
          <w:b/>
          <w:bCs/>
        </w:rPr>
      </w:pPr>
    </w:p>
    <w:p w14:paraId="0B46F4A9" w14:textId="77777777" w:rsidR="00217BA2" w:rsidRDefault="00BE4EE9" w:rsidP="00217BA2">
      <w:pPr>
        <w:ind w:right="142" w:firstLine="709"/>
        <w:jc w:val="both"/>
        <w:rPr>
          <w:bCs/>
        </w:rPr>
      </w:pPr>
      <w:r w:rsidRPr="00DE7AEE">
        <w:rPr>
          <w:bCs/>
        </w:rPr>
        <w:t xml:space="preserve">Докладчик </w:t>
      </w:r>
      <w:proofErr w:type="spellStart"/>
      <w:r w:rsidR="00217BA2">
        <w:rPr>
          <w:b/>
        </w:rPr>
        <w:t>Вахнова</w:t>
      </w:r>
      <w:proofErr w:type="spellEnd"/>
      <w:r w:rsidR="00217BA2">
        <w:rPr>
          <w:b/>
        </w:rPr>
        <w:t xml:space="preserve"> О.О</w:t>
      </w:r>
      <w:r w:rsidRPr="00DE7AEE">
        <w:rPr>
          <w:b/>
        </w:rPr>
        <w:t>.</w:t>
      </w:r>
      <w:r w:rsidRPr="00DE7AEE">
        <w:rPr>
          <w:bCs/>
        </w:rPr>
        <w:t xml:space="preserve"> согласно </w:t>
      </w:r>
      <w:r w:rsidR="007F79EA">
        <w:rPr>
          <w:bCs/>
        </w:rPr>
        <w:t>экспертному заключению</w:t>
      </w:r>
      <w:r w:rsidRPr="00DE7AEE">
        <w:rPr>
          <w:bCs/>
        </w:rPr>
        <w:t xml:space="preserve"> (приложение № 1 к настоящему протоколу) предлагает</w:t>
      </w:r>
      <w:r w:rsidR="00217BA2">
        <w:rPr>
          <w:bCs/>
        </w:rPr>
        <w:t>:</w:t>
      </w:r>
    </w:p>
    <w:p w14:paraId="09A77861" w14:textId="0518A913" w:rsidR="00DE7AEE" w:rsidRDefault="00217BA2" w:rsidP="00217BA2">
      <w:pPr>
        <w:ind w:right="142" w:firstLine="709"/>
        <w:jc w:val="both"/>
        <w:rPr>
          <w:bCs/>
        </w:rPr>
      </w:pPr>
      <w:r>
        <w:rPr>
          <w:bCs/>
        </w:rPr>
        <w:t xml:space="preserve">1. </w:t>
      </w:r>
      <w:r w:rsidRPr="00217BA2">
        <w:rPr>
          <w:bCs/>
        </w:rPr>
        <w:t>Скорректировать производственную программу ООО «СПК «</w:t>
      </w:r>
      <w:proofErr w:type="spellStart"/>
      <w:r w:rsidRPr="00217BA2">
        <w:rPr>
          <w:bCs/>
        </w:rPr>
        <w:t>Чистогорский</w:t>
      </w:r>
      <w:proofErr w:type="spellEnd"/>
      <w:r w:rsidRPr="00217BA2">
        <w:rPr>
          <w:bCs/>
        </w:rPr>
        <w:t>» (Новокузнецкий муниципальный район) в сфере водоотведения на период с 01.01.2019 по 31.12.2023</w:t>
      </w:r>
      <w:r>
        <w:rPr>
          <w:bCs/>
        </w:rPr>
        <w:t xml:space="preserve"> </w:t>
      </w:r>
      <w:r w:rsidR="00DE7AEE" w:rsidRPr="00DE7AEE">
        <w:rPr>
          <w:bCs/>
        </w:rPr>
        <w:t xml:space="preserve">согласно приложению </w:t>
      </w:r>
      <w:r w:rsidR="00DE7AEE">
        <w:rPr>
          <w:bCs/>
        </w:rPr>
        <w:t xml:space="preserve">№ 2 </w:t>
      </w:r>
      <w:r w:rsidR="00DE7AEE" w:rsidRPr="00DE7AEE">
        <w:rPr>
          <w:bCs/>
        </w:rPr>
        <w:t xml:space="preserve">к настоящему </w:t>
      </w:r>
      <w:r w:rsidR="00DE7AEE">
        <w:rPr>
          <w:bCs/>
        </w:rPr>
        <w:t>протоколу</w:t>
      </w:r>
      <w:r>
        <w:rPr>
          <w:bCs/>
        </w:rPr>
        <w:t>;</w:t>
      </w:r>
    </w:p>
    <w:p w14:paraId="36B099E1" w14:textId="77777777" w:rsidR="00217BA2" w:rsidRDefault="00217BA2" w:rsidP="00217BA2">
      <w:pPr>
        <w:ind w:firstLine="567"/>
        <w:jc w:val="both"/>
        <w:rPr>
          <w:bCs/>
        </w:rPr>
      </w:pPr>
      <w:r>
        <w:rPr>
          <w:bCs/>
        </w:rPr>
        <w:t xml:space="preserve">2.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3</w:t>
      </w:r>
      <w:r w:rsidRPr="00836EA1">
        <w:rPr>
          <w:bCs/>
        </w:rPr>
        <w:t xml:space="preserve"> к настоящему протоколу;</w:t>
      </w:r>
    </w:p>
    <w:p w14:paraId="55CF69C0" w14:textId="510103B0" w:rsidR="00217BA2" w:rsidRPr="00217BA2" w:rsidRDefault="00217BA2" w:rsidP="00217BA2">
      <w:pPr>
        <w:ind w:firstLine="567"/>
        <w:jc w:val="both"/>
        <w:rPr>
          <w:bCs/>
        </w:rPr>
      </w:pPr>
      <w:r>
        <w:rPr>
          <w:bCs/>
        </w:rPr>
        <w:t xml:space="preserve">3. Скорректировать </w:t>
      </w:r>
      <w:proofErr w:type="spellStart"/>
      <w:r>
        <w:rPr>
          <w:bCs/>
        </w:rPr>
        <w:t>о</w:t>
      </w:r>
      <w:r w:rsidRPr="00217BA2">
        <w:rPr>
          <w:bCs/>
        </w:rPr>
        <w:t>дноставочные</w:t>
      </w:r>
      <w:proofErr w:type="spellEnd"/>
      <w:r w:rsidRPr="00217BA2">
        <w:rPr>
          <w:bCs/>
        </w:rPr>
        <w:t xml:space="preserve"> тарифы на водоотведение ООО «СПК </w:t>
      </w:r>
      <w:proofErr w:type="spellStart"/>
      <w:r w:rsidRPr="00217BA2">
        <w:rPr>
          <w:bCs/>
        </w:rPr>
        <w:t>Чистогорский</w:t>
      </w:r>
      <w:proofErr w:type="spellEnd"/>
      <w:r w:rsidRPr="00217BA2">
        <w:rPr>
          <w:bCs/>
        </w:rPr>
        <w:t>» (Новокузнецкий муниципальный район)</w:t>
      </w:r>
      <w:r>
        <w:rPr>
          <w:bCs/>
        </w:rPr>
        <w:t xml:space="preserve"> </w:t>
      </w:r>
      <w:r w:rsidRPr="00217BA2">
        <w:rPr>
          <w:bCs/>
        </w:rPr>
        <w:t>на период с 01.01.2019 по 31.12.2023</w:t>
      </w:r>
      <w:r>
        <w:rPr>
          <w:bCs/>
        </w:rPr>
        <w:t xml:space="preserve"> согласно приложению № 4 к настоящему протоколу.</w:t>
      </w:r>
    </w:p>
    <w:p w14:paraId="322F3410" w14:textId="6D197E22" w:rsidR="00217BA2" w:rsidRPr="00DE7AEE" w:rsidRDefault="00217BA2" w:rsidP="00217BA2">
      <w:pPr>
        <w:ind w:firstLine="567"/>
        <w:jc w:val="both"/>
        <w:rPr>
          <w:bCs/>
        </w:rPr>
      </w:pPr>
    </w:p>
    <w:p w14:paraId="119EE79F" w14:textId="5298F41B" w:rsidR="00BE4EE9" w:rsidRDefault="00217BA2" w:rsidP="00217BA2">
      <w:pPr>
        <w:ind w:firstLine="567"/>
        <w:jc w:val="both"/>
        <w:rPr>
          <w:color w:val="000000"/>
        </w:rPr>
      </w:pPr>
      <w:r>
        <w:rPr>
          <w:sz w:val="23"/>
          <w:szCs w:val="23"/>
        </w:rPr>
        <w:t>В деле имеется письменное обращение (</w:t>
      </w:r>
      <w:proofErr w:type="spellStart"/>
      <w:r>
        <w:rPr>
          <w:sz w:val="23"/>
          <w:szCs w:val="23"/>
        </w:rPr>
        <w:t>вх</w:t>
      </w:r>
      <w:proofErr w:type="spellEnd"/>
      <w:r>
        <w:rPr>
          <w:sz w:val="23"/>
          <w:szCs w:val="23"/>
        </w:rPr>
        <w:t>. № 3920 от 01.08.2019, исх. № 766 от 31.07.2019) за подписью директора ООО СПК «</w:t>
      </w:r>
      <w:proofErr w:type="spellStart"/>
      <w:r>
        <w:rPr>
          <w:sz w:val="23"/>
          <w:szCs w:val="23"/>
        </w:rPr>
        <w:t>Чистогорский</w:t>
      </w:r>
      <w:proofErr w:type="spellEnd"/>
      <w:r>
        <w:rPr>
          <w:sz w:val="23"/>
          <w:szCs w:val="23"/>
        </w:rPr>
        <w:t xml:space="preserve">» А.И. Колобаева о неявке на заседании Правления </w:t>
      </w:r>
      <w:r>
        <w:rPr>
          <w:color w:val="000000"/>
        </w:rPr>
        <w:t>региональной энергетической комиссии Кемеровской области</w:t>
      </w:r>
      <w:r>
        <w:rPr>
          <w:bCs/>
          <w:color w:val="000000"/>
          <w:kern w:val="32"/>
        </w:rPr>
        <w:t xml:space="preserve">. С производственной программой </w:t>
      </w:r>
      <w:r w:rsidR="004D60B9" w:rsidRPr="004D60B9">
        <w:rPr>
          <w:color w:val="000000"/>
        </w:rPr>
        <w:t xml:space="preserve">в сфере водоотведения и об установлении тарифов на водоотведение </w:t>
      </w:r>
      <w:r w:rsidR="004D60B9">
        <w:rPr>
          <w:color w:val="000000"/>
        </w:rPr>
        <w:t xml:space="preserve">в части 2020 года </w:t>
      </w:r>
      <w:r w:rsidRPr="004D60B9">
        <w:rPr>
          <w:color w:val="000000"/>
        </w:rPr>
        <w:t xml:space="preserve">ознакомлены </w:t>
      </w:r>
      <w:r w:rsidR="004D60B9">
        <w:rPr>
          <w:color w:val="000000"/>
        </w:rPr>
        <w:t>и согласны.</w:t>
      </w:r>
    </w:p>
    <w:p w14:paraId="50D98FB7" w14:textId="77777777" w:rsidR="004D60B9" w:rsidRPr="004D60B9" w:rsidRDefault="004D60B9" w:rsidP="00217BA2">
      <w:pPr>
        <w:ind w:firstLine="567"/>
        <w:jc w:val="both"/>
        <w:rPr>
          <w:color w:val="000000"/>
        </w:rPr>
      </w:pPr>
    </w:p>
    <w:p w14:paraId="4015D49C" w14:textId="77777777" w:rsidR="00DE7AEE" w:rsidRPr="007F03DC" w:rsidRDefault="00DE7AEE" w:rsidP="00DE7AEE">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1455F146" w14:textId="208A37C5" w:rsidR="00DE7AEE" w:rsidRDefault="00DE7AEE" w:rsidP="001450C6">
      <w:pPr>
        <w:ind w:firstLine="567"/>
        <w:jc w:val="both"/>
        <w:rPr>
          <w:sz w:val="23"/>
          <w:szCs w:val="23"/>
        </w:rPr>
      </w:pPr>
    </w:p>
    <w:p w14:paraId="718A44E6" w14:textId="6B8A8EC0" w:rsidR="00DE7AEE" w:rsidRPr="00DE7AEE" w:rsidRDefault="00DE7AEE" w:rsidP="001450C6">
      <w:pPr>
        <w:ind w:firstLine="567"/>
        <w:jc w:val="both"/>
        <w:rPr>
          <w:b/>
        </w:rPr>
      </w:pPr>
      <w:r>
        <w:rPr>
          <w:b/>
        </w:rPr>
        <w:t>ПОСТАНОВ</w:t>
      </w:r>
      <w:r w:rsidRPr="00DE7AEE">
        <w:rPr>
          <w:b/>
        </w:rPr>
        <w:t>ИЛО:</w:t>
      </w:r>
    </w:p>
    <w:p w14:paraId="45442FC0" w14:textId="63E8B4D6" w:rsidR="00DE7AEE" w:rsidRPr="00DE7AEE" w:rsidRDefault="00DE7AEE" w:rsidP="001450C6">
      <w:pPr>
        <w:ind w:firstLine="567"/>
        <w:jc w:val="both"/>
        <w:rPr>
          <w:b/>
          <w:bCs/>
          <w:sz w:val="23"/>
          <w:szCs w:val="23"/>
        </w:rPr>
      </w:pPr>
    </w:p>
    <w:p w14:paraId="716E58A5" w14:textId="41E0809F" w:rsidR="00DE7AEE" w:rsidRDefault="00DE7AEE" w:rsidP="001450C6">
      <w:pPr>
        <w:ind w:firstLine="567"/>
        <w:jc w:val="both"/>
        <w:rPr>
          <w:sz w:val="23"/>
          <w:szCs w:val="23"/>
        </w:rPr>
      </w:pPr>
      <w:r>
        <w:rPr>
          <w:sz w:val="23"/>
          <w:szCs w:val="23"/>
        </w:rPr>
        <w:t>Согласиться с предложением до</w:t>
      </w:r>
      <w:r w:rsidR="00377D8F">
        <w:rPr>
          <w:sz w:val="23"/>
          <w:szCs w:val="23"/>
        </w:rPr>
        <w:t>кладчика.</w:t>
      </w:r>
    </w:p>
    <w:p w14:paraId="5CB325BB" w14:textId="3381B5D2" w:rsidR="00377D8F" w:rsidRDefault="00377D8F" w:rsidP="001450C6">
      <w:pPr>
        <w:ind w:firstLine="567"/>
        <w:jc w:val="both"/>
        <w:rPr>
          <w:sz w:val="23"/>
          <w:szCs w:val="23"/>
        </w:rPr>
      </w:pPr>
    </w:p>
    <w:p w14:paraId="4C6B0F30" w14:textId="77777777" w:rsidR="00DC0B8A" w:rsidRDefault="00DC0B8A" w:rsidP="00DC0B8A">
      <w:pPr>
        <w:ind w:firstLine="567"/>
        <w:jc w:val="both"/>
        <w:rPr>
          <w:b/>
        </w:rPr>
      </w:pPr>
      <w:r w:rsidRPr="00E17B99">
        <w:rPr>
          <w:b/>
        </w:rPr>
        <w:t xml:space="preserve">Голосовали «ЗА» – </w:t>
      </w:r>
      <w:r>
        <w:rPr>
          <w:b/>
        </w:rPr>
        <w:t>единогласно.</w:t>
      </w:r>
    </w:p>
    <w:p w14:paraId="12291082" w14:textId="77777777" w:rsidR="00DC0B8A" w:rsidRPr="00DE7AEE" w:rsidRDefault="00DC0B8A" w:rsidP="001450C6">
      <w:pPr>
        <w:ind w:firstLine="567"/>
        <w:jc w:val="both"/>
        <w:rPr>
          <w:sz w:val="23"/>
          <w:szCs w:val="23"/>
        </w:rPr>
      </w:pPr>
    </w:p>
    <w:p w14:paraId="3E3EEE78" w14:textId="77777777" w:rsidR="0075442B" w:rsidRDefault="001450C6" w:rsidP="0075442B">
      <w:pPr>
        <w:ind w:firstLine="567"/>
        <w:jc w:val="both"/>
        <w:rPr>
          <w:b/>
          <w:bCs/>
          <w:color w:val="000000"/>
          <w:kern w:val="32"/>
        </w:rPr>
      </w:pPr>
      <w:r w:rsidRPr="0075442B">
        <w:t xml:space="preserve">Вопрос </w:t>
      </w:r>
      <w:r w:rsidR="00BE4EE9" w:rsidRPr="0075442B">
        <w:t>2</w:t>
      </w:r>
      <w:r w:rsidRPr="0075442B">
        <w:rPr>
          <w:sz w:val="23"/>
          <w:szCs w:val="23"/>
        </w:rPr>
        <w:t>.</w:t>
      </w:r>
      <w:r w:rsidRPr="0075442B">
        <w:rPr>
          <w:b/>
          <w:bCs/>
          <w:sz w:val="23"/>
          <w:szCs w:val="23"/>
        </w:rPr>
        <w:t xml:space="preserve"> </w:t>
      </w:r>
      <w:r w:rsidR="00836EA1" w:rsidRPr="0075442B">
        <w:rPr>
          <w:b/>
          <w:bCs/>
          <w:sz w:val="23"/>
          <w:szCs w:val="23"/>
        </w:rPr>
        <w:t>«</w:t>
      </w:r>
      <w:r w:rsidR="0075442B" w:rsidRPr="0075442B">
        <w:rPr>
          <w:b/>
          <w:bCs/>
          <w:color w:val="000000"/>
          <w:kern w:val="32"/>
        </w:rPr>
        <w:t>Об утверждении инвестиционной программы ООО «</w:t>
      </w:r>
      <w:proofErr w:type="spellStart"/>
      <w:r w:rsidR="0075442B" w:rsidRPr="0075442B">
        <w:rPr>
          <w:b/>
          <w:bCs/>
          <w:color w:val="000000"/>
          <w:kern w:val="32"/>
        </w:rPr>
        <w:t>ЭнергоКомпания</w:t>
      </w:r>
      <w:proofErr w:type="spellEnd"/>
      <w:r w:rsidR="0075442B" w:rsidRPr="0075442B">
        <w:rPr>
          <w:b/>
          <w:bCs/>
          <w:color w:val="000000"/>
          <w:kern w:val="32"/>
        </w:rPr>
        <w:t>»</w:t>
      </w:r>
      <w:r w:rsidR="0075442B" w:rsidRPr="0075442B">
        <w:rPr>
          <w:b/>
          <w:bCs/>
          <w:color w:val="000000"/>
          <w:kern w:val="32"/>
        </w:rPr>
        <w:br/>
        <w:t xml:space="preserve">на потребительском рынке </w:t>
      </w:r>
      <w:proofErr w:type="spellStart"/>
      <w:r w:rsidR="0075442B" w:rsidRPr="0075442B">
        <w:rPr>
          <w:b/>
          <w:bCs/>
          <w:color w:val="000000"/>
          <w:kern w:val="32"/>
        </w:rPr>
        <w:t>пгт</w:t>
      </w:r>
      <w:proofErr w:type="spellEnd"/>
      <w:r w:rsidR="0075442B" w:rsidRPr="0075442B">
        <w:rPr>
          <w:b/>
          <w:bCs/>
          <w:color w:val="000000"/>
          <w:kern w:val="32"/>
        </w:rPr>
        <w:t xml:space="preserve">. </w:t>
      </w:r>
      <w:proofErr w:type="spellStart"/>
      <w:r w:rsidR="0075442B" w:rsidRPr="0075442B">
        <w:rPr>
          <w:b/>
          <w:bCs/>
          <w:color w:val="000000"/>
          <w:kern w:val="32"/>
        </w:rPr>
        <w:t>Бачатский</w:t>
      </w:r>
      <w:proofErr w:type="spellEnd"/>
      <w:r w:rsidR="0075442B" w:rsidRPr="0075442B">
        <w:rPr>
          <w:b/>
          <w:bCs/>
          <w:color w:val="000000"/>
          <w:kern w:val="32"/>
        </w:rPr>
        <w:t>, в сфере теплоснабжения</w:t>
      </w:r>
      <w:r w:rsidR="0075442B" w:rsidRPr="0075442B">
        <w:rPr>
          <w:b/>
          <w:bCs/>
          <w:color w:val="000000"/>
          <w:kern w:val="32"/>
        </w:rPr>
        <w:br/>
        <w:t>на 2019-2028 годы</w:t>
      </w:r>
      <w:r w:rsidR="00836EA1" w:rsidRPr="0075442B">
        <w:rPr>
          <w:b/>
          <w:bCs/>
          <w:color w:val="000000"/>
          <w:kern w:val="32"/>
        </w:rPr>
        <w:t>»</w:t>
      </w:r>
    </w:p>
    <w:p w14:paraId="713E6549" w14:textId="77777777" w:rsidR="0075442B" w:rsidRDefault="0075442B" w:rsidP="0075442B">
      <w:pPr>
        <w:ind w:firstLine="567"/>
        <w:jc w:val="both"/>
        <w:rPr>
          <w:b/>
          <w:bCs/>
          <w:color w:val="000000"/>
          <w:kern w:val="32"/>
        </w:rPr>
      </w:pPr>
    </w:p>
    <w:p w14:paraId="4D7838EA" w14:textId="3B54585F" w:rsidR="0075442B" w:rsidRPr="0075442B" w:rsidRDefault="007F79EA" w:rsidP="0075442B">
      <w:pPr>
        <w:ind w:firstLine="567"/>
        <w:jc w:val="both"/>
        <w:rPr>
          <w:bCs/>
        </w:rPr>
      </w:pPr>
      <w:r w:rsidRPr="00DE7AEE">
        <w:rPr>
          <w:bCs/>
        </w:rPr>
        <w:t xml:space="preserve">Докладчик </w:t>
      </w:r>
      <w:proofErr w:type="spellStart"/>
      <w:r w:rsidR="0075442B">
        <w:rPr>
          <w:b/>
        </w:rPr>
        <w:t>Кулебакин</w:t>
      </w:r>
      <w:proofErr w:type="spellEnd"/>
      <w:r w:rsidR="0075442B">
        <w:rPr>
          <w:b/>
        </w:rPr>
        <w:t xml:space="preserve"> С.В</w:t>
      </w:r>
      <w:r w:rsidRPr="00DE7AEE">
        <w:rPr>
          <w:b/>
        </w:rPr>
        <w:t>.</w:t>
      </w:r>
      <w:r w:rsidRPr="00DE7AEE">
        <w:rPr>
          <w:bCs/>
        </w:rPr>
        <w:t xml:space="preserve"> согласно </w:t>
      </w:r>
      <w:r>
        <w:rPr>
          <w:bCs/>
        </w:rPr>
        <w:t>экспертному заключению</w:t>
      </w:r>
      <w:r w:rsidRPr="00DE7AEE">
        <w:rPr>
          <w:bCs/>
        </w:rPr>
        <w:t xml:space="preserve"> (приложение № </w:t>
      </w:r>
      <w:r w:rsidR="0075442B">
        <w:rPr>
          <w:bCs/>
        </w:rPr>
        <w:t>5</w:t>
      </w:r>
      <w:r w:rsidRPr="00DE7AEE">
        <w:rPr>
          <w:bCs/>
        </w:rPr>
        <w:t xml:space="preserve"> к настоящему протоколу) предлагает</w:t>
      </w:r>
      <w:r w:rsidR="0075442B">
        <w:rPr>
          <w:bCs/>
        </w:rPr>
        <w:t xml:space="preserve"> </w:t>
      </w:r>
      <w:r w:rsidR="0075442B" w:rsidRPr="0075442B">
        <w:rPr>
          <w:bCs/>
        </w:rPr>
        <w:t xml:space="preserve">утвердить инвестиционную программу </w:t>
      </w:r>
      <w:r w:rsidR="0075442B">
        <w:rPr>
          <w:bCs/>
        </w:rPr>
        <w:br/>
      </w:r>
      <w:r w:rsidR="0075442B" w:rsidRPr="0075442B">
        <w:rPr>
          <w:bCs/>
        </w:rPr>
        <w:t>ООО «</w:t>
      </w:r>
      <w:proofErr w:type="spellStart"/>
      <w:r w:rsidR="0075442B" w:rsidRPr="0075442B">
        <w:rPr>
          <w:bCs/>
        </w:rPr>
        <w:t>ЭнергоКомпания</w:t>
      </w:r>
      <w:proofErr w:type="spellEnd"/>
      <w:r w:rsidR="0075442B" w:rsidRPr="0075442B">
        <w:rPr>
          <w:bCs/>
        </w:rPr>
        <w:t xml:space="preserve">», ИНН 4202044463, на потребительском рынке </w:t>
      </w:r>
      <w:proofErr w:type="spellStart"/>
      <w:r w:rsidR="0075442B" w:rsidRPr="0075442B">
        <w:rPr>
          <w:bCs/>
        </w:rPr>
        <w:t>пгт</w:t>
      </w:r>
      <w:proofErr w:type="spellEnd"/>
      <w:r w:rsidR="0075442B" w:rsidRPr="0075442B">
        <w:rPr>
          <w:bCs/>
        </w:rPr>
        <w:t xml:space="preserve">. </w:t>
      </w:r>
      <w:proofErr w:type="spellStart"/>
      <w:r w:rsidR="0075442B" w:rsidRPr="0075442B">
        <w:rPr>
          <w:bCs/>
        </w:rPr>
        <w:t>Бачатский</w:t>
      </w:r>
      <w:proofErr w:type="spellEnd"/>
      <w:r w:rsidR="0075442B" w:rsidRPr="0075442B">
        <w:rPr>
          <w:bCs/>
        </w:rPr>
        <w:t xml:space="preserve">, в сфере теплоснабжения на 2019-2028 годы, согласно </w:t>
      </w:r>
      <w:hyperlink r:id="rId7" w:history="1">
        <w:r w:rsidR="0075442B" w:rsidRPr="0075442B">
          <w:rPr>
            <w:bCs/>
          </w:rPr>
          <w:t xml:space="preserve">приложению </w:t>
        </w:r>
      </w:hyperlink>
      <w:r w:rsidR="0075442B">
        <w:rPr>
          <w:bCs/>
        </w:rPr>
        <w:t xml:space="preserve">№ 6 </w:t>
      </w:r>
      <w:r w:rsidR="0075442B" w:rsidRPr="0075442B">
        <w:rPr>
          <w:bCs/>
        </w:rPr>
        <w:t xml:space="preserve">к настоящему </w:t>
      </w:r>
      <w:r w:rsidR="0075442B">
        <w:rPr>
          <w:bCs/>
        </w:rPr>
        <w:t>протоколу</w:t>
      </w:r>
      <w:r w:rsidR="0075442B" w:rsidRPr="0075442B">
        <w:rPr>
          <w:bCs/>
        </w:rPr>
        <w:t>.</w:t>
      </w:r>
    </w:p>
    <w:p w14:paraId="47A20433" w14:textId="77777777" w:rsidR="00836EA1" w:rsidRPr="00836EA1" w:rsidRDefault="00836EA1" w:rsidP="0075442B">
      <w:pPr>
        <w:jc w:val="both"/>
        <w:rPr>
          <w:bCs/>
        </w:rPr>
      </w:pPr>
    </w:p>
    <w:p w14:paraId="734DC39E" w14:textId="055266B7" w:rsidR="001450C6" w:rsidRPr="007F03DC" w:rsidRDefault="001450C6" w:rsidP="001450C6">
      <w:pPr>
        <w:ind w:firstLine="567"/>
        <w:jc w:val="both"/>
        <w:rPr>
          <w:bCs/>
          <w:color w:val="000000"/>
          <w:kern w:val="32"/>
        </w:rPr>
      </w:pPr>
      <w:r w:rsidRPr="007F03DC">
        <w:rPr>
          <w:color w:val="000000"/>
        </w:rPr>
        <w:t xml:space="preserve">Рассмотрев представленные материалы, Правление </w:t>
      </w:r>
      <w:r w:rsidR="00585DA2">
        <w:rPr>
          <w:color w:val="000000"/>
        </w:rPr>
        <w:t>региональной энергетической комиссии Кемеровской области</w:t>
      </w:r>
    </w:p>
    <w:p w14:paraId="09567DA3" w14:textId="77777777" w:rsidR="001450C6" w:rsidRPr="00695CCC" w:rsidRDefault="001450C6" w:rsidP="001450C6">
      <w:pPr>
        <w:ind w:firstLine="567"/>
        <w:jc w:val="both"/>
        <w:rPr>
          <w:bCs/>
          <w:color w:val="000000"/>
          <w:kern w:val="32"/>
        </w:rPr>
      </w:pPr>
    </w:p>
    <w:p w14:paraId="561E85CB" w14:textId="0EF317E2" w:rsidR="001450C6" w:rsidRDefault="00836EA1" w:rsidP="001450C6">
      <w:pPr>
        <w:ind w:firstLine="567"/>
        <w:jc w:val="both"/>
        <w:rPr>
          <w:b/>
        </w:rPr>
      </w:pPr>
      <w:r>
        <w:rPr>
          <w:b/>
        </w:rPr>
        <w:t>ПОСТАНОВИЛ</w:t>
      </w:r>
      <w:r w:rsidR="00585DA2">
        <w:rPr>
          <w:b/>
        </w:rPr>
        <w:t>О</w:t>
      </w:r>
      <w:r w:rsidR="001450C6">
        <w:rPr>
          <w:b/>
        </w:rPr>
        <w:t>:</w:t>
      </w:r>
    </w:p>
    <w:p w14:paraId="6BFFA3B2" w14:textId="77777777" w:rsidR="001450C6" w:rsidRDefault="001450C6" w:rsidP="001450C6">
      <w:pPr>
        <w:ind w:firstLine="567"/>
        <w:jc w:val="both"/>
      </w:pPr>
    </w:p>
    <w:p w14:paraId="089E9D92" w14:textId="77777777" w:rsidR="00836EA1" w:rsidRDefault="00836EA1" w:rsidP="00836EA1">
      <w:pPr>
        <w:ind w:firstLine="567"/>
        <w:jc w:val="both"/>
        <w:rPr>
          <w:sz w:val="23"/>
          <w:szCs w:val="23"/>
        </w:rPr>
      </w:pPr>
      <w:r>
        <w:rPr>
          <w:sz w:val="23"/>
          <w:szCs w:val="23"/>
        </w:rPr>
        <w:t>Согласиться с предложением докладчика.</w:t>
      </w:r>
    </w:p>
    <w:p w14:paraId="480FA768" w14:textId="77777777" w:rsidR="00836EA1" w:rsidRDefault="00836EA1" w:rsidP="00836EA1">
      <w:pPr>
        <w:ind w:firstLine="567"/>
        <w:jc w:val="both"/>
        <w:rPr>
          <w:sz w:val="23"/>
          <w:szCs w:val="23"/>
        </w:rPr>
      </w:pPr>
    </w:p>
    <w:p w14:paraId="1B96118E" w14:textId="77777777" w:rsidR="00836EA1" w:rsidRDefault="00836EA1" w:rsidP="00836EA1">
      <w:pPr>
        <w:ind w:firstLine="567"/>
        <w:jc w:val="both"/>
        <w:rPr>
          <w:b/>
        </w:rPr>
      </w:pPr>
      <w:r w:rsidRPr="00E17B99">
        <w:rPr>
          <w:b/>
        </w:rPr>
        <w:t xml:space="preserve">Голосовали «ЗА» – </w:t>
      </w:r>
      <w:r>
        <w:rPr>
          <w:b/>
        </w:rPr>
        <w:t>единогласно.</w:t>
      </w:r>
    </w:p>
    <w:p w14:paraId="672C4714" w14:textId="77777777" w:rsidR="00836EA1" w:rsidRPr="00DE7AEE" w:rsidRDefault="00836EA1" w:rsidP="00836EA1">
      <w:pPr>
        <w:ind w:firstLine="567"/>
        <w:jc w:val="both"/>
        <w:rPr>
          <w:sz w:val="23"/>
          <w:szCs w:val="23"/>
        </w:rPr>
      </w:pPr>
    </w:p>
    <w:p w14:paraId="33ED7CF8" w14:textId="7856A49E" w:rsidR="00585DA2" w:rsidRPr="006B71ED" w:rsidRDefault="00836EA1" w:rsidP="00585DA2">
      <w:pPr>
        <w:ind w:firstLine="567"/>
        <w:jc w:val="both"/>
        <w:rPr>
          <w:b/>
          <w:bCs/>
        </w:rPr>
      </w:pPr>
      <w:r w:rsidRPr="006B71ED">
        <w:t>Вопрос 3.</w:t>
      </w:r>
      <w:r w:rsidRPr="006B71ED">
        <w:rPr>
          <w:b/>
          <w:bCs/>
        </w:rPr>
        <w:t xml:space="preserve"> «</w:t>
      </w:r>
      <w:r w:rsidR="006B71ED" w:rsidRPr="006B71ED">
        <w:rPr>
          <w:b/>
          <w:bCs/>
          <w:kern w:val="32"/>
        </w:rPr>
        <w:t>Об утверждении нормативов технологических потерь при передаче тепловой энергии, теплоносителя по тепловым сетям ООО «</w:t>
      </w:r>
      <w:proofErr w:type="spellStart"/>
      <w:r w:rsidR="006B71ED" w:rsidRPr="006B71ED">
        <w:rPr>
          <w:b/>
          <w:bCs/>
          <w:kern w:val="32"/>
        </w:rPr>
        <w:t>ЭнергоКомпания</w:t>
      </w:r>
      <w:proofErr w:type="spellEnd"/>
      <w:r w:rsidR="006B71ED" w:rsidRPr="006B71ED">
        <w:rPr>
          <w:b/>
          <w:bCs/>
          <w:kern w:val="32"/>
        </w:rPr>
        <w:t>» на 2019 год</w:t>
      </w:r>
      <w:r w:rsidRPr="006B71ED">
        <w:rPr>
          <w:b/>
          <w:bCs/>
          <w:kern w:val="32"/>
        </w:rPr>
        <w:t>»</w:t>
      </w:r>
    </w:p>
    <w:p w14:paraId="03749C2B" w14:textId="1EAAF55D" w:rsidR="00585DA2" w:rsidRDefault="00585DA2" w:rsidP="00585DA2">
      <w:pPr>
        <w:ind w:firstLine="567"/>
        <w:jc w:val="both"/>
      </w:pPr>
    </w:p>
    <w:p w14:paraId="28C35FC0" w14:textId="61A10540" w:rsidR="006B71ED" w:rsidRPr="006B71ED" w:rsidRDefault="006B71ED" w:rsidP="006B71ED">
      <w:pPr>
        <w:pStyle w:val="23"/>
        <w:tabs>
          <w:tab w:val="left" w:pos="284"/>
          <w:tab w:val="left" w:pos="993"/>
        </w:tabs>
        <w:ind w:firstLine="709"/>
        <w:rPr>
          <w:bCs/>
        </w:rPr>
      </w:pPr>
      <w:r w:rsidRPr="00DE7AEE">
        <w:rPr>
          <w:bCs/>
        </w:rPr>
        <w:t xml:space="preserve">Докладчик </w:t>
      </w:r>
      <w:proofErr w:type="spellStart"/>
      <w:r>
        <w:rPr>
          <w:b/>
        </w:rPr>
        <w:t>Кулебакин</w:t>
      </w:r>
      <w:proofErr w:type="spellEnd"/>
      <w:r>
        <w:rPr>
          <w:b/>
        </w:rPr>
        <w:t xml:space="preserve"> С.В</w:t>
      </w:r>
      <w:r w:rsidRPr="00DE7AEE">
        <w:rPr>
          <w:b/>
        </w:rPr>
        <w:t>.</w:t>
      </w:r>
      <w:r w:rsidRPr="00DE7AEE">
        <w:rPr>
          <w:bCs/>
        </w:rPr>
        <w:t xml:space="preserve"> согласно </w:t>
      </w:r>
      <w:r>
        <w:rPr>
          <w:bCs/>
        </w:rPr>
        <w:t>экспертному заключению</w:t>
      </w:r>
      <w:r w:rsidRPr="00DE7AEE">
        <w:rPr>
          <w:bCs/>
        </w:rPr>
        <w:t xml:space="preserve"> (приложение № </w:t>
      </w:r>
      <w:r>
        <w:rPr>
          <w:bCs/>
        </w:rPr>
        <w:t>7</w:t>
      </w:r>
      <w:r w:rsidRPr="00DE7AEE">
        <w:rPr>
          <w:bCs/>
        </w:rPr>
        <w:t xml:space="preserve"> к настоящему протоколу) предлагает</w:t>
      </w:r>
      <w:r>
        <w:rPr>
          <w:bCs/>
        </w:rPr>
        <w:t xml:space="preserve"> </w:t>
      </w:r>
      <w:r w:rsidRPr="006B71ED">
        <w:rPr>
          <w:bCs/>
        </w:rPr>
        <w:t>утвердить нормативы технологических потерь при передаче тепловой энергии, теплоносителя по тепловым сетям ООО «</w:t>
      </w:r>
      <w:proofErr w:type="spellStart"/>
      <w:r w:rsidRPr="006B71ED">
        <w:rPr>
          <w:bCs/>
        </w:rPr>
        <w:t>ЭнергоКомпания</w:t>
      </w:r>
      <w:proofErr w:type="spellEnd"/>
      <w:r w:rsidRPr="006B71ED">
        <w:rPr>
          <w:bCs/>
        </w:rPr>
        <w:t xml:space="preserve">», ИНН 4202044463, на 2019 год согласно приложению </w:t>
      </w:r>
      <w:r>
        <w:rPr>
          <w:bCs/>
        </w:rPr>
        <w:t xml:space="preserve">№ 8 </w:t>
      </w:r>
      <w:r w:rsidRPr="006B71ED">
        <w:rPr>
          <w:bCs/>
        </w:rPr>
        <w:t xml:space="preserve">к настоящему </w:t>
      </w:r>
      <w:r>
        <w:rPr>
          <w:bCs/>
        </w:rPr>
        <w:t>протоколу</w:t>
      </w:r>
      <w:r w:rsidRPr="006B71ED">
        <w:rPr>
          <w:bCs/>
        </w:rPr>
        <w:t>.</w:t>
      </w:r>
    </w:p>
    <w:p w14:paraId="1F93C41C" w14:textId="6188B805" w:rsidR="00AD5490" w:rsidRPr="00C85AD0" w:rsidRDefault="00AD5490" w:rsidP="00585DA2">
      <w:pPr>
        <w:ind w:firstLine="567"/>
        <w:jc w:val="both"/>
        <w:rPr>
          <w:color w:val="000000"/>
        </w:rPr>
      </w:pPr>
    </w:p>
    <w:p w14:paraId="3DF35C4C" w14:textId="77777777" w:rsidR="00C85AD0" w:rsidRPr="007F03DC" w:rsidRDefault="00C85AD0" w:rsidP="00C85AD0">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3C28A2B5" w14:textId="77777777" w:rsidR="00C85AD0" w:rsidRPr="00695CCC" w:rsidRDefault="00C85AD0" w:rsidP="00C85AD0">
      <w:pPr>
        <w:ind w:firstLine="567"/>
        <w:jc w:val="both"/>
        <w:rPr>
          <w:bCs/>
          <w:color w:val="000000"/>
          <w:kern w:val="32"/>
        </w:rPr>
      </w:pPr>
    </w:p>
    <w:p w14:paraId="7DF6BE16" w14:textId="77777777" w:rsidR="00C85AD0" w:rsidRDefault="00C85AD0" w:rsidP="00C85AD0">
      <w:pPr>
        <w:ind w:firstLine="567"/>
        <w:jc w:val="both"/>
        <w:rPr>
          <w:b/>
        </w:rPr>
      </w:pPr>
      <w:r>
        <w:rPr>
          <w:b/>
        </w:rPr>
        <w:t>ПОСТАНОВИЛО:</w:t>
      </w:r>
    </w:p>
    <w:p w14:paraId="7DE74501" w14:textId="77777777" w:rsidR="00C85AD0" w:rsidRDefault="00C85AD0" w:rsidP="00C85AD0">
      <w:pPr>
        <w:ind w:firstLine="567"/>
        <w:jc w:val="both"/>
      </w:pPr>
    </w:p>
    <w:p w14:paraId="2C4F30AC" w14:textId="77777777" w:rsidR="00C85AD0" w:rsidRDefault="00C85AD0" w:rsidP="00C85AD0">
      <w:pPr>
        <w:ind w:firstLine="567"/>
        <w:jc w:val="both"/>
        <w:rPr>
          <w:sz w:val="23"/>
          <w:szCs w:val="23"/>
        </w:rPr>
      </w:pPr>
      <w:r>
        <w:rPr>
          <w:sz w:val="23"/>
          <w:szCs w:val="23"/>
        </w:rPr>
        <w:t>Согласиться с предложением докладчика.</w:t>
      </w:r>
    </w:p>
    <w:p w14:paraId="750B1351" w14:textId="77777777" w:rsidR="00C85AD0" w:rsidRDefault="00C85AD0" w:rsidP="00C85AD0">
      <w:pPr>
        <w:ind w:firstLine="567"/>
        <w:jc w:val="both"/>
        <w:rPr>
          <w:sz w:val="23"/>
          <w:szCs w:val="23"/>
        </w:rPr>
      </w:pPr>
    </w:p>
    <w:p w14:paraId="44F10CA7" w14:textId="77777777" w:rsidR="00C85AD0" w:rsidRDefault="00C85AD0" w:rsidP="00C85AD0">
      <w:pPr>
        <w:ind w:firstLine="567"/>
        <w:jc w:val="both"/>
        <w:rPr>
          <w:b/>
        </w:rPr>
      </w:pPr>
      <w:r w:rsidRPr="00E17B99">
        <w:rPr>
          <w:b/>
        </w:rPr>
        <w:t xml:space="preserve">Голосовали «ЗА» – </w:t>
      </w:r>
      <w:r>
        <w:rPr>
          <w:b/>
        </w:rPr>
        <w:t>единогласно.</w:t>
      </w:r>
    </w:p>
    <w:p w14:paraId="7601CBC6" w14:textId="6E7F30D1" w:rsidR="00C85AD0" w:rsidRDefault="00C85AD0" w:rsidP="00AD5490">
      <w:pPr>
        <w:tabs>
          <w:tab w:val="left" w:pos="5580"/>
          <w:tab w:val="left" w:pos="9639"/>
        </w:tabs>
        <w:ind w:right="281" w:firstLine="567"/>
        <w:jc w:val="both"/>
      </w:pPr>
    </w:p>
    <w:p w14:paraId="1149204E" w14:textId="77777777" w:rsidR="003421D0" w:rsidRPr="003421D0" w:rsidRDefault="006B71ED" w:rsidP="003421D0">
      <w:pPr>
        <w:ind w:firstLine="567"/>
        <w:jc w:val="both"/>
        <w:rPr>
          <w:b/>
          <w:bCs/>
          <w:sz w:val="23"/>
          <w:szCs w:val="23"/>
        </w:rPr>
      </w:pPr>
      <w:r w:rsidRPr="003421D0">
        <w:rPr>
          <w:sz w:val="23"/>
          <w:szCs w:val="23"/>
        </w:rPr>
        <w:t xml:space="preserve">Вопрос 4. </w:t>
      </w:r>
      <w:r w:rsidRPr="003421D0">
        <w:rPr>
          <w:b/>
          <w:bCs/>
          <w:sz w:val="23"/>
          <w:szCs w:val="23"/>
        </w:rPr>
        <w:t>«</w:t>
      </w:r>
      <w:r w:rsidR="003421D0" w:rsidRPr="003421D0">
        <w:rPr>
          <w:b/>
          <w:bCs/>
          <w:sz w:val="23"/>
          <w:szCs w:val="23"/>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w:t>
      </w:r>
      <w:proofErr w:type="spellStart"/>
      <w:r w:rsidR="003421D0" w:rsidRPr="003421D0">
        <w:rPr>
          <w:b/>
          <w:bCs/>
          <w:sz w:val="23"/>
          <w:szCs w:val="23"/>
        </w:rPr>
        <w:t>ЭнергоКомпания</w:t>
      </w:r>
      <w:proofErr w:type="spellEnd"/>
      <w:r w:rsidR="003421D0" w:rsidRPr="003421D0">
        <w:rPr>
          <w:b/>
          <w:bCs/>
          <w:sz w:val="23"/>
          <w:szCs w:val="23"/>
        </w:rPr>
        <w:t>» на 2019 год</w:t>
      </w:r>
      <w:r w:rsidRPr="003421D0">
        <w:rPr>
          <w:b/>
          <w:bCs/>
          <w:sz w:val="23"/>
          <w:szCs w:val="23"/>
        </w:rPr>
        <w:t>»</w:t>
      </w:r>
    </w:p>
    <w:p w14:paraId="0481492C" w14:textId="77777777" w:rsidR="003421D0" w:rsidRDefault="003421D0" w:rsidP="003421D0">
      <w:pPr>
        <w:tabs>
          <w:tab w:val="left" w:pos="5580"/>
          <w:tab w:val="left" w:pos="9639"/>
        </w:tabs>
        <w:ind w:right="281" w:firstLine="567"/>
        <w:jc w:val="both"/>
        <w:rPr>
          <w:b/>
          <w:bCs/>
        </w:rPr>
      </w:pPr>
    </w:p>
    <w:p w14:paraId="30006282" w14:textId="2B57C738" w:rsidR="007815FF" w:rsidRPr="007815FF" w:rsidRDefault="003421D0" w:rsidP="007815FF">
      <w:pPr>
        <w:pStyle w:val="23"/>
        <w:tabs>
          <w:tab w:val="left" w:pos="993"/>
        </w:tabs>
        <w:rPr>
          <w:bCs/>
        </w:rPr>
      </w:pPr>
      <w:r w:rsidRPr="00DE7AEE">
        <w:rPr>
          <w:bCs/>
        </w:rPr>
        <w:t xml:space="preserve">Докладчик </w:t>
      </w:r>
      <w:proofErr w:type="spellStart"/>
      <w:r w:rsidRPr="007815FF">
        <w:rPr>
          <w:b/>
        </w:rPr>
        <w:t>Кулебакин</w:t>
      </w:r>
      <w:proofErr w:type="spellEnd"/>
      <w:r w:rsidRPr="007815FF">
        <w:rPr>
          <w:b/>
        </w:rPr>
        <w:t xml:space="preserve"> С.В.</w:t>
      </w:r>
      <w:r w:rsidRPr="00DE7AEE">
        <w:rPr>
          <w:bCs/>
        </w:rPr>
        <w:t xml:space="preserve"> согласно </w:t>
      </w:r>
      <w:r>
        <w:rPr>
          <w:bCs/>
        </w:rPr>
        <w:t>экспертному заключению</w:t>
      </w:r>
      <w:r w:rsidRPr="00DE7AEE">
        <w:rPr>
          <w:bCs/>
        </w:rPr>
        <w:t xml:space="preserve"> (приложение № </w:t>
      </w:r>
      <w:r w:rsidR="007815FF">
        <w:rPr>
          <w:bCs/>
        </w:rPr>
        <w:t>9</w:t>
      </w:r>
      <w:r w:rsidRPr="00DE7AEE">
        <w:rPr>
          <w:bCs/>
        </w:rPr>
        <w:t xml:space="preserve"> к настоящему протоколу) предлагает</w:t>
      </w:r>
      <w:r>
        <w:rPr>
          <w:bCs/>
        </w:rPr>
        <w:t xml:space="preserve"> </w:t>
      </w:r>
      <w:r w:rsidR="007815FF" w:rsidRPr="007815FF">
        <w:rPr>
          <w:bCs/>
        </w:rPr>
        <w:t>утвердить 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w:t>
      </w:r>
      <w:proofErr w:type="spellStart"/>
      <w:r w:rsidR="007815FF" w:rsidRPr="007815FF">
        <w:rPr>
          <w:bCs/>
        </w:rPr>
        <w:t>ЭнергоКомпания</w:t>
      </w:r>
      <w:proofErr w:type="spellEnd"/>
      <w:r w:rsidR="007815FF" w:rsidRPr="007815FF">
        <w:rPr>
          <w:bCs/>
        </w:rPr>
        <w:t xml:space="preserve">», ИНН 4202044463, на 2019 год согласно приложению </w:t>
      </w:r>
      <w:r w:rsidR="009E10AD">
        <w:rPr>
          <w:bCs/>
        </w:rPr>
        <w:br/>
      </w:r>
      <w:r w:rsidR="007815FF">
        <w:rPr>
          <w:bCs/>
        </w:rPr>
        <w:t xml:space="preserve">№ 10 </w:t>
      </w:r>
      <w:r w:rsidR="007815FF" w:rsidRPr="007815FF">
        <w:rPr>
          <w:bCs/>
        </w:rPr>
        <w:t xml:space="preserve">к настоящему </w:t>
      </w:r>
      <w:r w:rsidR="007815FF">
        <w:rPr>
          <w:bCs/>
        </w:rPr>
        <w:t>протоколу</w:t>
      </w:r>
      <w:r w:rsidR="007815FF" w:rsidRPr="007815FF">
        <w:rPr>
          <w:bCs/>
        </w:rPr>
        <w:t>.</w:t>
      </w:r>
    </w:p>
    <w:p w14:paraId="3B5887DB" w14:textId="6AC92448" w:rsidR="003421D0" w:rsidRDefault="003421D0" w:rsidP="003421D0">
      <w:pPr>
        <w:pStyle w:val="23"/>
        <w:tabs>
          <w:tab w:val="left" w:pos="284"/>
          <w:tab w:val="left" w:pos="993"/>
        </w:tabs>
        <w:ind w:firstLine="709"/>
        <w:rPr>
          <w:bCs/>
        </w:rPr>
      </w:pPr>
    </w:p>
    <w:p w14:paraId="08273C6E" w14:textId="77777777" w:rsidR="007815FF" w:rsidRPr="007F03DC" w:rsidRDefault="007815FF" w:rsidP="007815FF">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64460806" w14:textId="77777777" w:rsidR="007815FF" w:rsidRPr="00695CCC" w:rsidRDefault="007815FF" w:rsidP="007815FF">
      <w:pPr>
        <w:ind w:firstLine="567"/>
        <w:jc w:val="both"/>
        <w:rPr>
          <w:bCs/>
          <w:color w:val="000000"/>
          <w:kern w:val="32"/>
        </w:rPr>
      </w:pPr>
    </w:p>
    <w:p w14:paraId="6DAEB3A1" w14:textId="77777777" w:rsidR="007815FF" w:rsidRDefault="007815FF" w:rsidP="007815FF">
      <w:pPr>
        <w:ind w:firstLine="567"/>
        <w:jc w:val="both"/>
        <w:rPr>
          <w:b/>
        </w:rPr>
      </w:pPr>
      <w:r>
        <w:rPr>
          <w:b/>
        </w:rPr>
        <w:t>ПОСТАНОВИЛО:</w:t>
      </w:r>
    </w:p>
    <w:p w14:paraId="622E2571" w14:textId="77777777" w:rsidR="007815FF" w:rsidRDefault="007815FF" w:rsidP="007815FF">
      <w:pPr>
        <w:ind w:firstLine="567"/>
        <w:jc w:val="both"/>
      </w:pPr>
    </w:p>
    <w:p w14:paraId="1F5F46EE" w14:textId="77777777" w:rsidR="007815FF" w:rsidRDefault="007815FF" w:rsidP="007815FF">
      <w:pPr>
        <w:ind w:firstLine="567"/>
        <w:jc w:val="both"/>
        <w:rPr>
          <w:sz w:val="23"/>
          <w:szCs w:val="23"/>
        </w:rPr>
      </w:pPr>
      <w:r>
        <w:rPr>
          <w:sz w:val="23"/>
          <w:szCs w:val="23"/>
        </w:rPr>
        <w:t>Согласиться с предложением докладчика.</w:t>
      </w:r>
    </w:p>
    <w:p w14:paraId="2530DB00" w14:textId="77777777" w:rsidR="007815FF" w:rsidRDefault="007815FF" w:rsidP="007815FF">
      <w:pPr>
        <w:ind w:firstLine="567"/>
        <w:jc w:val="both"/>
        <w:rPr>
          <w:sz w:val="23"/>
          <w:szCs w:val="23"/>
        </w:rPr>
      </w:pPr>
    </w:p>
    <w:p w14:paraId="5E4E4DDD" w14:textId="77777777" w:rsidR="007815FF" w:rsidRDefault="007815FF" w:rsidP="007815FF">
      <w:pPr>
        <w:ind w:firstLine="567"/>
        <w:jc w:val="both"/>
        <w:rPr>
          <w:b/>
        </w:rPr>
      </w:pPr>
      <w:r w:rsidRPr="00E17B99">
        <w:rPr>
          <w:b/>
        </w:rPr>
        <w:t xml:space="preserve">Голосовали «ЗА» – </w:t>
      </w:r>
      <w:r>
        <w:rPr>
          <w:b/>
        </w:rPr>
        <w:t>единогласно.</w:t>
      </w:r>
    </w:p>
    <w:p w14:paraId="4181C4E2" w14:textId="4CC67E68" w:rsidR="003421D0" w:rsidRDefault="003421D0" w:rsidP="003421D0">
      <w:pPr>
        <w:pStyle w:val="23"/>
        <w:tabs>
          <w:tab w:val="left" w:pos="284"/>
          <w:tab w:val="left" w:pos="993"/>
        </w:tabs>
        <w:ind w:firstLine="709"/>
        <w:rPr>
          <w:bCs/>
        </w:rPr>
      </w:pPr>
    </w:p>
    <w:p w14:paraId="005C3740" w14:textId="0B7BA67D" w:rsidR="009E10AD" w:rsidRPr="009E10AD" w:rsidRDefault="009E10AD" w:rsidP="009E10AD">
      <w:pPr>
        <w:ind w:firstLine="567"/>
        <w:jc w:val="both"/>
        <w:rPr>
          <w:b/>
          <w:bCs/>
          <w:sz w:val="23"/>
          <w:szCs w:val="23"/>
        </w:rPr>
      </w:pPr>
      <w:r w:rsidRPr="003421D0">
        <w:rPr>
          <w:sz w:val="23"/>
          <w:szCs w:val="23"/>
        </w:rPr>
        <w:t xml:space="preserve">Вопрос </w:t>
      </w:r>
      <w:r>
        <w:rPr>
          <w:sz w:val="23"/>
          <w:szCs w:val="23"/>
        </w:rPr>
        <w:t>5</w:t>
      </w:r>
      <w:r w:rsidRPr="003421D0">
        <w:rPr>
          <w:sz w:val="23"/>
          <w:szCs w:val="23"/>
        </w:rPr>
        <w:t xml:space="preserve">. </w:t>
      </w:r>
      <w:r w:rsidRPr="009E10AD">
        <w:rPr>
          <w:b/>
          <w:bCs/>
          <w:sz w:val="23"/>
          <w:szCs w:val="23"/>
        </w:rPr>
        <w:t xml:space="preserve">«Об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w:t>
      </w:r>
      <w:r w:rsidRPr="009E10AD">
        <w:rPr>
          <w:b/>
          <w:bCs/>
          <w:sz w:val="23"/>
          <w:szCs w:val="23"/>
        </w:rPr>
        <w:lastRenderedPageBreak/>
        <w:t>энергии с установленной мощностью производства электрической энергии 25 МВт и более, для ООО «</w:t>
      </w:r>
      <w:proofErr w:type="spellStart"/>
      <w:r w:rsidRPr="009E10AD">
        <w:rPr>
          <w:b/>
          <w:bCs/>
          <w:sz w:val="23"/>
          <w:szCs w:val="23"/>
        </w:rPr>
        <w:t>ЭнергоКомпания</w:t>
      </w:r>
      <w:proofErr w:type="spellEnd"/>
      <w:r w:rsidRPr="009E10AD">
        <w:rPr>
          <w:b/>
          <w:bCs/>
          <w:sz w:val="23"/>
          <w:szCs w:val="23"/>
        </w:rPr>
        <w:t>» на 2019 год»</w:t>
      </w:r>
    </w:p>
    <w:p w14:paraId="6CC043ED" w14:textId="77777777" w:rsidR="009E10AD" w:rsidRDefault="009E10AD" w:rsidP="009E10AD">
      <w:pPr>
        <w:autoSpaceDE w:val="0"/>
        <w:autoSpaceDN w:val="0"/>
        <w:adjustRightInd w:val="0"/>
        <w:ind w:firstLine="709"/>
        <w:jc w:val="center"/>
        <w:outlineLvl w:val="1"/>
        <w:rPr>
          <w:b/>
          <w:sz w:val="28"/>
          <w:szCs w:val="28"/>
        </w:rPr>
      </w:pPr>
    </w:p>
    <w:p w14:paraId="3D7D5767" w14:textId="10799691" w:rsidR="009E10AD" w:rsidRPr="009E10AD" w:rsidRDefault="009E10AD" w:rsidP="009E10AD">
      <w:pPr>
        <w:pStyle w:val="23"/>
        <w:tabs>
          <w:tab w:val="left" w:pos="993"/>
          <w:tab w:val="left" w:pos="9923"/>
        </w:tabs>
        <w:ind w:firstLine="709"/>
        <w:rPr>
          <w:bCs/>
        </w:rPr>
      </w:pPr>
      <w:r w:rsidRPr="00DE7AEE">
        <w:rPr>
          <w:bCs/>
        </w:rPr>
        <w:t xml:space="preserve">Докладчик </w:t>
      </w:r>
      <w:proofErr w:type="spellStart"/>
      <w:r w:rsidRPr="007815FF">
        <w:rPr>
          <w:b/>
        </w:rPr>
        <w:t>Кулебакин</w:t>
      </w:r>
      <w:proofErr w:type="spellEnd"/>
      <w:r w:rsidRPr="007815FF">
        <w:rPr>
          <w:b/>
        </w:rPr>
        <w:t xml:space="preserve"> С.В.</w:t>
      </w:r>
      <w:r w:rsidRPr="00DE7AEE">
        <w:rPr>
          <w:bCs/>
        </w:rPr>
        <w:t xml:space="preserve"> согласно </w:t>
      </w:r>
      <w:r>
        <w:rPr>
          <w:bCs/>
        </w:rPr>
        <w:t>экспертному заключению</w:t>
      </w:r>
      <w:r w:rsidRPr="00DE7AEE">
        <w:rPr>
          <w:bCs/>
        </w:rPr>
        <w:t xml:space="preserve"> (приложение № </w:t>
      </w:r>
      <w:r>
        <w:rPr>
          <w:bCs/>
        </w:rPr>
        <w:t>11</w:t>
      </w:r>
      <w:r w:rsidRPr="00DE7AEE">
        <w:rPr>
          <w:bCs/>
        </w:rPr>
        <w:t xml:space="preserve"> к настоящему протоколу) предлагает</w:t>
      </w:r>
      <w:r>
        <w:rPr>
          <w:bCs/>
        </w:rPr>
        <w:t xml:space="preserve"> </w:t>
      </w:r>
      <w:r w:rsidRPr="009E10AD">
        <w:rPr>
          <w:bCs/>
        </w:rPr>
        <w:t>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w:t>
      </w:r>
      <w:proofErr w:type="spellStart"/>
      <w:r w:rsidRPr="009E10AD">
        <w:rPr>
          <w:bCs/>
        </w:rPr>
        <w:t>ЭнергоКомпания</w:t>
      </w:r>
      <w:proofErr w:type="spellEnd"/>
      <w:r w:rsidRPr="009E10AD">
        <w:rPr>
          <w:bCs/>
        </w:rPr>
        <w:t xml:space="preserve">», ИНН 4202044463, на 2019 год согласно приложению </w:t>
      </w:r>
      <w:r>
        <w:rPr>
          <w:bCs/>
        </w:rPr>
        <w:t xml:space="preserve">№ 12 </w:t>
      </w:r>
      <w:r w:rsidRPr="009E10AD">
        <w:rPr>
          <w:bCs/>
        </w:rPr>
        <w:t xml:space="preserve">к настоящему </w:t>
      </w:r>
      <w:r>
        <w:rPr>
          <w:bCs/>
        </w:rPr>
        <w:t>протоколу</w:t>
      </w:r>
      <w:r w:rsidRPr="009E10AD">
        <w:rPr>
          <w:bCs/>
        </w:rPr>
        <w:t>.</w:t>
      </w:r>
    </w:p>
    <w:p w14:paraId="75EC2BE0" w14:textId="1EB4C50F" w:rsidR="009E10AD" w:rsidRDefault="009E10AD" w:rsidP="003421D0">
      <w:pPr>
        <w:pStyle w:val="23"/>
        <w:tabs>
          <w:tab w:val="left" w:pos="284"/>
          <w:tab w:val="left" w:pos="993"/>
        </w:tabs>
        <w:ind w:firstLine="709"/>
        <w:rPr>
          <w:bCs/>
        </w:rPr>
      </w:pPr>
    </w:p>
    <w:p w14:paraId="2187C776" w14:textId="77777777" w:rsidR="009E10AD" w:rsidRPr="007F03DC" w:rsidRDefault="009E10AD" w:rsidP="009E10AD">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70FBB49C" w14:textId="77777777" w:rsidR="009E10AD" w:rsidRPr="00695CCC" w:rsidRDefault="009E10AD" w:rsidP="009E10AD">
      <w:pPr>
        <w:ind w:firstLine="567"/>
        <w:jc w:val="both"/>
        <w:rPr>
          <w:bCs/>
          <w:color w:val="000000"/>
          <w:kern w:val="32"/>
        </w:rPr>
      </w:pPr>
    </w:p>
    <w:p w14:paraId="034CAE1A" w14:textId="77777777" w:rsidR="009E10AD" w:rsidRDefault="009E10AD" w:rsidP="009E10AD">
      <w:pPr>
        <w:ind w:firstLine="567"/>
        <w:jc w:val="both"/>
        <w:rPr>
          <w:b/>
        </w:rPr>
      </w:pPr>
      <w:r>
        <w:rPr>
          <w:b/>
        </w:rPr>
        <w:t>ПОСТАНОВИЛО:</w:t>
      </w:r>
    </w:p>
    <w:p w14:paraId="2FBFBE70" w14:textId="77777777" w:rsidR="009E10AD" w:rsidRDefault="009E10AD" w:rsidP="009E10AD">
      <w:pPr>
        <w:ind w:firstLine="567"/>
        <w:jc w:val="both"/>
      </w:pPr>
    </w:p>
    <w:p w14:paraId="69F9A1DC" w14:textId="77777777" w:rsidR="009E10AD" w:rsidRDefault="009E10AD" w:rsidP="009E10AD">
      <w:pPr>
        <w:ind w:firstLine="567"/>
        <w:jc w:val="both"/>
        <w:rPr>
          <w:sz w:val="23"/>
          <w:szCs w:val="23"/>
        </w:rPr>
      </w:pPr>
      <w:r>
        <w:rPr>
          <w:sz w:val="23"/>
          <w:szCs w:val="23"/>
        </w:rPr>
        <w:t>Согласиться с предложением докладчика.</w:t>
      </w:r>
    </w:p>
    <w:p w14:paraId="28C3573B" w14:textId="77777777" w:rsidR="009E10AD" w:rsidRDefault="009E10AD" w:rsidP="009E10AD">
      <w:pPr>
        <w:ind w:firstLine="567"/>
        <w:jc w:val="both"/>
        <w:rPr>
          <w:sz w:val="23"/>
          <w:szCs w:val="23"/>
        </w:rPr>
      </w:pPr>
    </w:p>
    <w:p w14:paraId="320956E8" w14:textId="46BCFBDE" w:rsidR="009E10AD" w:rsidRDefault="009E10AD" w:rsidP="000B312B">
      <w:pPr>
        <w:ind w:firstLine="567"/>
        <w:jc w:val="both"/>
        <w:rPr>
          <w:b/>
        </w:rPr>
      </w:pPr>
      <w:r w:rsidRPr="00E17B99">
        <w:rPr>
          <w:b/>
        </w:rPr>
        <w:t xml:space="preserve">Голосовали «ЗА» – </w:t>
      </w:r>
      <w:r>
        <w:rPr>
          <w:b/>
        </w:rPr>
        <w:t>единогласно.</w:t>
      </w:r>
    </w:p>
    <w:p w14:paraId="5B174266" w14:textId="265B1939" w:rsidR="000B312B" w:rsidRDefault="000B312B" w:rsidP="000B312B">
      <w:pPr>
        <w:ind w:firstLine="567"/>
        <w:jc w:val="both"/>
        <w:rPr>
          <w:b/>
        </w:rPr>
      </w:pPr>
    </w:p>
    <w:p w14:paraId="0FE37534" w14:textId="2A4A0BBF" w:rsidR="000B312B" w:rsidRDefault="000B312B" w:rsidP="000B312B">
      <w:pPr>
        <w:ind w:firstLine="567"/>
        <w:jc w:val="both"/>
        <w:rPr>
          <w:b/>
          <w:bCs/>
          <w:color w:val="000000"/>
          <w:kern w:val="32"/>
        </w:rPr>
      </w:pPr>
      <w:r w:rsidRPr="00495D23">
        <w:rPr>
          <w:color w:val="000000"/>
          <w:kern w:val="32"/>
        </w:rPr>
        <w:t>Вопрос 6.</w:t>
      </w:r>
      <w:r>
        <w:rPr>
          <w:color w:val="000000"/>
          <w:kern w:val="32"/>
        </w:rPr>
        <w:t xml:space="preserve"> </w:t>
      </w:r>
      <w:r w:rsidR="00495D23">
        <w:rPr>
          <w:b/>
          <w:bCs/>
          <w:color w:val="000000"/>
          <w:kern w:val="32"/>
        </w:rPr>
        <w:t>«</w:t>
      </w:r>
      <w:r w:rsidRPr="000B312B">
        <w:rPr>
          <w:b/>
          <w:bCs/>
          <w:color w:val="000000"/>
          <w:kern w:val="32"/>
        </w:rPr>
        <w:t>Об установлении долгосрочных параметров регулирования и долгосрочных тарифов на тепловую энергию, реализуемую ООО «</w:t>
      </w:r>
      <w:proofErr w:type="spellStart"/>
      <w:proofErr w:type="gramStart"/>
      <w:r w:rsidRPr="000B312B">
        <w:rPr>
          <w:b/>
          <w:bCs/>
          <w:color w:val="000000"/>
          <w:kern w:val="32"/>
        </w:rPr>
        <w:t>ЭнергоКомпания»на</w:t>
      </w:r>
      <w:proofErr w:type="spellEnd"/>
      <w:proofErr w:type="gramEnd"/>
      <w:r w:rsidRPr="000B312B">
        <w:rPr>
          <w:b/>
          <w:bCs/>
          <w:color w:val="000000"/>
          <w:kern w:val="32"/>
        </w:rPr>
        <w:t xml:space="preserve"> потребительском рынке </w:t>
      </w:r>
      <w:proofErr w:type="spellStart"/>
      <w:r w:rsidRPr="000B312B">
        <w:rPr>
          <w:b/>
          <w:bCs/>
          <w:color w:val="000000"/>
          <w:kern w:val="32"/>
        </w:rPr>
        <w:t>пгт</w:t>
      </w:r>
      <w:proofErr w:type="spellEnd"/>
      <w:r w:rsidRPr="000B312B">
        <w:rPr>
          <w:b/>
          <w:bCs/>
          <w:color w:val="000000"/>
          <w:kern w:val="32"/>
        </w:rPr>
        <w:t xml:space="preserve">. </w:t>
      </w:r>
      <w:proofErr w:type="spellStart"/>
      <w:r w:rsidRPr="000B312B">
        <w:rPr>
          <w:b/>
          <w:bCs/>
          <w:color w:val="000000"/>
          <w:kern w:val="32"/>
        </w:rPr>
        <w:t>Бачатский</w:t>
      </w:r>
      <w:proofErr w:type="spellEnd"/>
      <w:r w:rsidRPr="000B312B">
        <w:rPr>
          <w:b/>
          <w:bCs/>
          <w:color w:val="000000"/>
          <w:kern w:val="32"/>
        </w:rPr>
        <w:t>, на 2019-2028 годы</w:t>
      </w:r>
      <w:r w:rsidR="00495D23">
        <w:rPr>
          <w:b/>
          <w:bCs/>
          <w:color w:val="000000"/>
          <w:kern w:val="32"/>
        </w:rPr>
        <w:t>»</w:t>
      </w:r>
    </w:p>
    <w:p w14:paraId="6536DE61" w14:textId="04FE1C56" w:rsidR="000B312B" w:rsidRDefault="000B312B" w:rsidP="000B312B">
      <w:pPr>
        <w:ind w:firstLine="567"/>
        <w:jc w:val="both"/>
        <w:rPr>
          <w:b/>
          <w:bCs/>
          <w:color w:val="000000"/>
          <w:kern w:val="32"/>
        </w:rPr>
      </w:pPr>
    </w:p>
    <w:p w14:paraId="2391D4B4" w14:textId="2EF6FCE7" w:rsidR="000B312B" w:rsidRDefault="000B312B" w:rsidP="000B312B">
      <w:pPr>
        <w:ind w:firstLine="567"/>
        <w:jc w:val="both"/>
        <w:rPr>
          <w:bCs/>
        </w:rPr>
      </w:pPr>
      <w:r w:rsidRPr="00DE7AEE">
        <w:rPr>
          <w:bCs/>
        </w:rPr>
        <w:t xml:space="preserve">Докладчик </w:t>
      </w:r>
      <w:r>
        <w:rPr>
          <w:b/>
        </w:rPr>
        <w:t>Незнанов П.Г</w:t>
      </w:r>
      <w:r w:rsidRPr="007815FF">
        <w:rPr>
          <w:b/>
        </w:rPr>
        <w:t>.</w:t>
      </w:r>
      <w:r w:rsidRPr="00DE7AEE">
        <w:rPr>
          <w:bCs/>
        </w:rPr>
        <w:t xml:space="preserve"> согласно </w:t>
      </w:r>
      <w:r>
        <w:rPr>
          <w:bCs/>
        </w:rPr>
        <w:t>экспертному заключению</w:t>
      </w:r>
      <w:r w:rsidRPr="00DE7AEE">
        <w:rPr>
          <w:bCs/>
        </w:rPr>
        <w:t xml:space="preserve"> (приложение № </w:t>
      </w:r>
      <w:r>
        <w:rPr>
          <w:bCs/>
        </w:rPr>
        <w:t>13</w:t>
      </w:r>
      <w:r w:rsidRPr="00DE7AEE">
        <w:rPr>
          <w:bCs/>
        </w:rPr>
        <w:t xml:space="preserve"> к настоящему протоколу) предлагает</w:t>
      </w:r>
      <w:r>
        <w:rPr>
          <w:bCs/>
        </w:rPr>
        <w:t>:</w:t>
      </w:r>
    </w:p>
    <w:p w14:paraId="5451015C" w14:textId="42ADFF49" w:rsidR="000B312B" w:rsidRDefault="000B312B" w:rsidP="000B312B">
      <w:pPr>
        <w:ind w:firstLine="567"/>
        <w:jc w:val="both"/>
        <w:rPr>
          <w:bCs/>
        </w:rPr>
      </w:pPr>
    </w:p>
    <w:p w14:paraId="0E0DD7E7" w14:textId="45FA9AC2" w:rsidR="000B312B" w:rsidRPr="000B312B" w:rsidRDefault="000B312B" w:rsidP="000B312B">
      <w:pPr>
        <w:numPr>
          <w:ilvl w:val="0"/>
          <w:numId w:val="14"/>
        </w:numPr>
        <w:tabs>
          <w:tab w:val="left" w:pos="1134"/>
        </w:tabs>
        <w:ind w:left="0" w:firstLine="709"/>
        <w:contextualSpacing/>
        <w:jc w:val="both"/>
        <w:rPr>
          <w:bCs/>
        </w:rPr>
      </w:pPr>
      <w:bookmarkStart w:id="0" w:name="_Hlk524531153"/>
      <w:r w:rsidRPr="000B312B">
        <w:rPr>
          <w:bCs/>
        </w:rPr>
        <w:t xml:space="preserve">Установить </w:t>
      </w:r>
      <w:bookmarkStart w:id="1" w:name="_Hlk533686004"/>
      <w:r w:rsidRPr="000B312B">
        <w:rPr>
          <w:bCs/>
        </w:rPr>
        <w:t>ООО «</w:t>
      </w:r>
      <w:proofErr w:type="spellStart"/>
      <w:r w:rsidRPr="000B312B">
        <w:rPr>
          <w:bCs/>
        </w:rPr>
        <w:t>ЭнергоКомпания</w:t>
      </w:r>
      <w:proofErr w:type="spellEnd"/>
      <w:r w:rsidRPr="000B312B">
        <w:rPr>
          <w:bCs/>
        </w:rPr>
        <w:t>», ИНН 42</w:t>
      </w:r>
      <w:bookmarkEnd w:id="1"/>
      <w:r w:rsidRPr="000B312B">
        <w:rPr>
          <w:bCs/>
        </w:rPr>
        <w:t>02044463, долгосрочные параметры регулирования для формирования долгосрочных тарифов на тепловую энергию, реализуемую на потребительском рынке</w:t>
      </w:r>
      <w:r>
        <w:rPr>
          <w:bCs/>
        </w:rPr>
        <w:t xml:space="preserve"> </w:t>
      </w:r>
      <w:proofErr w:type="spellStart"/>
      <w:r w:rsidRPr="000B312B">
        <w:rPr>
          <w:bCs/>
        </w:rPr>
        <w:t>пгт</w:t>
      </w:r>
      <w:proofErr w:type="spellEnd"/>
      <w:r w:rsidRPr="000B312B">
        <w:rPr>
          <w:bCs/>
        </w:rPr>
        <w:t xml:space="preserve">. </w:t>
      </w:r>
      <w:proofErr w:type="spellStart"/>
      <w:r w:rsidRPr="000B312B">
        <w:rPr>
          <w:bCs/>
        </w:rPr>
        <w:t>Бачатский</w:t>
      </w:r>
      <w:proofErr w:type="spellEnd"/>
      <w:r w:rsidRPr="000B312B">
        <w:rPr>
          <w:bCs/>
        </w:rPr>
        <w:t>, на период с 02.08.2019 по 31.12.2028 согласно приложению № 1</w:t>
      </w:r>
      <w:r w:rsidR="00F70EC4">
        <w:rPr>
          <w:bCs/>
        </w:rPr>
        <w:t>4</w:t>
      </w:r>
      <w:r w:rsidRPr="000B312B">
        <w:rPr>
          <w:bCs/>
        </w:rPr>
        <w:t xml:space="preserve"> к настоящему </w:t>
      </w:r>
      <w:r w:rsidR="00F70EC4">
        <w:rPr>
          <w:bCs/>
        </w:rPr>
        <w:t>протоколу</w:t>
      </w:r>
      <w:r w:rsidRPr="000B312B">
        <w:rPr>
          <w:bCs/>
        </w:rPr>
        <w:t>.</w:t>
      </w:r>
    </w:p>
    <w:bookmarkEnd w:id="0"/>
    <w:p w14:paraId="44208246" w14:textId="3789A18A" w:rsidR="000B312B" w:rsidRPr="000B312B" w:rsidRDefault="000B312B" w:rsidP="000B312B">
      <w:pPr>
        <w:numPr>
          <w:ilvl w:val="0"/>
          <w:numId w:val="14"/>
        </w:numPr>
        <w:tabs>
          <w:tab w:val="left" w:pos="1134"/>
        </w:tabs>
        <w:ind w:left="0" w:right="-2" w:firstLine="709"/>
        <w:jc w:val="both"/>
        <w:rPr>
          <w:bCs/>
        </w:rPr>
      </w:pPr>
      <w:r w:rsidRPr="000B312B">
        <w:rPr>
          <w:bCs/>
        </w:rPr>
        <w:t>Установить ООО «</w:t>
      </w:r>
      <w:proofErr w:type="spellStart"/>
      <w:r w:rsidRPr="000B312B">
        <w:rPr>
          <w:bCs/>
        </w:rPr>
        <w:t>ЭнергоКомпания</w:t>
      </w:r>
      <w:proofErr w:type="spellEnd"/>
      <w:r w:rsidRPr="000B312B">
        <w:rPr>
          <w:bCs/>
        </w:rPr>
        <w:t xml:space="preserve">», ИНН 4202044463, долгосрочные тарифы на тепловую энергию, реализуемую на потребительском рынке </w:t>
      </w:r>
      <w:proofErr w:type="spellStart"/>
      <w:r w:rsidRPr="000B312B">
        <w:rPr>
          <w:bCs/>
        </w:rPr>
        <w:t>пгт</w:t>
      </w:r>
      <w:proofErr w:type="spellEnd"/>
      <w:r w:rsidRPr="000B312B">
        <w:rPr>
          <w:bCs/>
        </w:rPr>
        <w:t xml:space="preserve">. </w:t>
      </w:r>
      <w:proofErr w:type="spellStart"/>
      <w:r w:rsidRPr="000B312B">
        <w:rPr>
          <w:bCs/>
        </w:rPr>
        <w:t>Бачатский</w:t>
      </w:r>
      <w:proofErr w:type="spellEnd"/>
      <w:r w:rsidRPr="000B312B">
        <w:rPr>
          <w:bCs/>
        </w:rPr>
        <w:t>, на период с 02.08.2019</w:t>
      </w:r>
      <w:r w:rsidR="00F70EC4">
        <w:rPr>
          <w:bCs/>
        </w:rPr>
        <w:t xml:space="preserve"> </w:t>
      </w:r>
      <w:r w:rsidRPr="000B312B">
        <w:rPr>
          <w:bCs/>
        </w:rPr>
        <w:t xml:space="preserve">по 31.12.2028 согласно приложению № </w:t>
      </w:r>
      <w:r w:rsidR="00F70EC4">
        <w:rPr>
          <w:bCs/>
        </w:rPr>
        <w:t>15</w:t>
      </w:r>
      <w:r w:rsidRPr="000B312B">
        <w:rPr>
          <w:bCs/>
        </w:rPr>
        <w:t xml:space="preserve"> к настоящему </w:t>
      </w:r>
      <w:r w:rsidR="00F70EC4">
        <w:rPr>
          <w:bCs/>
        </w:rPr>
        <w:t>протоколу</w:t>
      </w:r>
      <w:r w:rsidRPr="000B312B">
        <w:rPr>
          <w:bCs/>
        </w:rPr>
        <w:t>.</w:t>
      </w:r>
    </w:p>
    <w:p w14:paraId="28277DB2" w14:textId="64925575" w:rsidR="000B312B" w:rsidRPr="00F70EC4" w:rsidRDefault="000B312B" w:rsidP="000B312B">
      <w:pPr>
        <w:ind w:firstLine="567"/>
        <w:jc w:val="both"/>
        <w:rPr>
          <w:lang w:val="x-none"/>
        </w:rPr>
      </w:pPr>
    </w:p>
    <w:p w14:paraId="5CE544B1" w14:textId="23F30FB3" w:rsidR="00F70EC4" w:rsidRPr="00F70EC4" w:rsidRDefault="00F70EC4" w:rsidP="000B312B">
      <w:pPr>
        <w:ind w:firstLine="567"/>
        <w:jc w:val="both"/>
      </w:pPr>
      <w:r w:rsidRPr="00F70EC4">
        <w:t>Отмечено, что в деле имеется письменное обращение (</w:t>
      </w:r>
      <w:proofErr w:type="spellStart"/>
      <w:r w:rsidRPr="00F70EC4">
        <w:t>вх</w:t>
      </w:r>
      <w:proofErr w:type="spellEnd"/>
      <w:r w:rsidRPr="00F70EC4">
        <w:t xml:space="preserve">. № 3922 от 01.08.2019) за подписью генерального директора Д.В. Игошина с просьбой рассмотреть вопрос на тепловую энергию, реализуемую на потребительском рынке </w:t>
      </w:r>
      <w:proofErr w:type="spellStart"/>
      <w:r w:rsidRPr="00F70EC4">
        <w:t>пгт</w:t>
      </w:r>
      <w:proofErr w:type="spellEnd"/>
      <w:r w:rsidRPr="00F70EC4">
        <w:t xml:space="preserve">. </w:t>
      </w:r>
      <w:proofErr w:type="spellStart"/>
      <w:r w:rsidRPr="00F70EC4">
        <w:t>Бачатский</w:t>
      </w:r>
      <w:proofErr w:type="spellEnd"/>
      <w:r w:rsidRPr="00F70EC4">
        <w:t xml:space="preserve"> в отсутствии представителей общества.</w:t>
      </w:r>
      <w:r>
        <w:t xml:space="preserve"> С уровнем тарифов согласны. </w:t>
      </w:r>
    </w:p>
    <w:p w14:paraId="6320D80A" w14:textId="77777777" w:rsidR="00F70EC4" w:rsidRPr="00F70EC4" w:rsidRDefault="00F70EC4" w:rsidP="000B312B">
      <w:pPr>
        <w:ind w:firstLine="567"/>
        <w:jc w:val="both"/>
        <w:rPr>
          <w:b/>
          <w:bCs/>
        </w:rPr>
      </w:pPr>
    </w:p>
    <w:p w14:paraId="05F1939C" w14:textId="77777777" w:rsidR="00F70EC4" w:rsidRPr="007F03DC" w:rsidRDefault="00F70EC4" w:rsidP="00F70EC4">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1FB87083" w14:textId="77777777" w:rsidR="00F70EC4" w:rsidRPr="00695CCC" w:rsidRDefault="00F70EC4" w:rsidP="00F70EC4">
      <w:pPr>
        <w:ind w:firstLine="567"/>
        <w:jc w:val="both"/>
        <w:rPr>
          <w:bCs/>
          <w:color w:val="000000"/>
          <w:kern w:val="32"/>
        </w:rPr>
      </w:pPr>
    </w:p>
    <w:p w14:paraId="01C104D8" w14:textId="77777777" w:rsidR="00F70EC4" w:rsidRDefault="00F70EC4" w:rsidP="00F70EC4">
      <w:pPr>
        <w:ind w:firstLine="567"/>
        <w:jc w:val="both"/>
        <w:rPr>
          <w:b/>
        </w:rPr>
      </w:pPr>
      <w:r>
        <w:rPr>
          <w:b/>
        </w:rPr>
        <w:t>ПОСТАНОВИЛО:</w:t>
      </w:r>
    </w:p>
    <w:p w14:paraId="64E38F3C" w14:textId="77777777" w:rsidR="00F70EC4" w:rsidRDefault="00F70EC4" w:rsidP="00F70EC4">
      <w:pPr>
        <w:ind w:firstLine="567"/>
        <w:jc w:val="both"/>
      </w:pPr>
    </w:p>
    <w:p w14:paraId="08FAD68E" w14:textId="77777777" w:rsidR="00F70EC4" w:rsidRDefault="00F70EC4" w:rsidP="00F70EC4">
      <w:pPr>
        <w:ind w:firstLine="567"/>
        <w:jc w:val="both"/>
        <w:rPr>
          <w:sz w:val="23"/>
          <w:szCs w:val="23"/>
        </w:rPr>
      </w:pPr>
      <w:r>
        <w:rPr>
          <w:sz w:val="23"/>
          <w:szCs w:val="23"/>
        </w:rPr>
        <w:t>Согласиться с предложением докладчика.</w:t>
      </w:r>
    </w:p>
    <w:p w14:paraId="1A05C354" w14:textId="77777777" w:rsidR="00F70EC4" w:rsidRDefault="00F70EC4" w:rsidP="00F70EC4">
      <w:pPr>
        <w:ind w:firstLine="567"/>
        <w:jc w:val="both"/>
        <w:rPr>
          <w:sz w:val="23"/>
          <w:szCs w:val="23"/>
        </w:rPr>
      </w:pPr>
    </w:p>
    <w:p w14:paraId="6A233AC4" w14:textId="77777777" w:rsidR="00F70EC4" w:rsidRDefault="00F70EC4" w:rsidP="00F70EC4">
      <w:pPr>
        <w:ind w:firstLine="567"/>
        <w:jc w:val="both"/>
        <w:rPr>
          <w:b/>
        </w:rPr>
      </w:pPr>
      <w:r w:rsidRPr="00E17B99">
        <w:rPr>
          <w:b/>
        </w:rPr>
        <w:t xml:space="preserve">Голосовали «ЗА» – </w:t>
      </w:r>
      <w:r>
        <w:rPr>
          <w:b/>
        </w:rPr>
        <w:t>единогласно.</w:t>
      </w:r>
    </w:p>
    <w:p w14:paraId="0A1FEDC7" w14:textId="3F9ABFD0" w:rsidR="00F70EC4" w:rsidRDefault="00F70EC4" w:rsidP="000B312B">
      <w:pPr>
        <w:ind w:firstLine="567"/>
        <w:jc w:val="both"/>
        <w:rPr>
          <w:b/>
          <w:bCs/>
          <w:lang w:val="x-none"/>
        </w:rPr>
      </w:pPr>
    </w:p>
    <w:p w14:paraId="2EBD65B5" w14:textId="29293148" w:rsidR="00495D23" w:rsidRDefault="00495D23" w:rsidP="00495D23">
      <w:pPr>
        <w:ind w:firstLine="567"/>
        <w:jc w:val="both"/>
      </w:pPr>
      <w:r w:rsidRPr="00495D23">
        <w:rPr>
          <w:color w:val="000000"/>
          <w:kern w:val="32"/>
        </w:rPr>
        <w:t>Вопрос 7.</w:t>
      </w:r>
      <w:r w:rsidRPr="00495D23">
        <w:rPr>
          <w:b/>
          <w:bCs/>
          <w:color w:val="000000"/>
          <w:kern w:val="32"/>
        </w:rPr>
        <w:t xml:space="preserve"> «Об установлении долгосрочных параметров регулирования</w:t>
      </w:r>
      <w:r>
        <w:rPr>
          <w:b/>
          <w:bCs/>
          <w:color w:val="000000"/>
          <w:kern w:val="32"/>
        </w:rPr>
        <w:t xml:space="preserve"> </w:t>
      </w:r>
      <w:r w:rsidRPr="00495D23">
        <w:rPr>
          <w:b/>
          <w:bCs/>
          <w:color w:val="000000"/>
          <w:kern w:val="32"/>
        </w:rPr>
        <w:t>и долгосрочных тарифов на теплоноситель, реализуемый</w:t>
      </w:r>
      <w:r>
        <w:rPr>
          <w:b/>
          <w:bCs/>
          <w:color w:val="000000"/>
          <w:kern w:val="32"/>
        </w:rPr>
        <w:t xml:space="preserve"> </w:t>
      </w:r>
      <w:r w:rsidRPr="00495D23">
        <w:rPr>
          <w:b/>
          <w:bCs/>
          <w:color w:val="000000"/>
          <w:kern w:val="32"/>
        </w:rPr>
        <w:t>ООО «</w:t>
      </w:r>
      <w:proofErr w:type="spellStart"/>
      <w:r w:rsidRPr="00495D23">
        <w:rPr>
          <w:b/>
          <w:bCs/>
          <w:color w:val="000000"/>
          <w:kern w:val="32"/>
        </w:rPr>
        <w:t>ЭнергоКомпания</w:t>
      </w:r>
      <w:proofErr w:type="spellEnd"/>
      <w:r w:rsidRPr="00495D23">
        <w:rPr>
          <w:b/>
          <w:bCs/>
          <w:color w:val="000000"/>
          <w:kern w:val="32"/>
        </w:rPr>
        <w:t>» на потребительском рынке</w:t>
      </w:r>
      <w:r>
        <w:rPr>
          <w:b/>
          <w:bCs/>
          <w:color w:val="000000"/>
          <w:kern w:val="32"/>
        </w:rPr>
        <w:t xml:space="preserve"> </w:t>
      </w:r>
      <w:proofErr w:type="spellStart"/>
      <w:r w:rsidRPr="00495D23">
        <w:rPr>
          <w:b/>
          <w:bCs/>
          <w:color w:val="000000"/>
          <w:kern w:val="32"/>
        </w:rPr>
        <w:t>пгт</w:t>
      </w:r>
      <w:proofErr w:type="spellEnd"/>
      <w:r w:rsidRPr="00495D23">
        <w:rPr>
          <w:b/>
          <w:bCs/>
          <w:color w:val="000000"/>
          <w:kern w:val="32"/>
        </w:rPr>
        <w:t xml:space="preserve">. </w:t>
      </w:r>
      <w:proofErr w:type="spellStart"/>
      <w:r w:rsidRPr="00495D23">
        <w:rPr>
          <w:b/>
          <w:bCs/>
          <w:color w:val="000000"/>
          <w:kern w:val="32"/>
        </w:rPr>
        <w:t>Бачатский</w:t>
      </w:r>
      <w:proofErr w:type="spellEnd"/>
      <w:r w:rsidRPr="00495D23">
        <w:rPr>
          <w:b/>
          <w:bCs/>
          <w:color w:val="000000"/>
          <w:kern w:val="32"/>
        </w:rPr>
        <w:t>, на 2019-2028 годы</w:t>
      </w:r>
      <w:r>
        <w:t>»</w:t>
      </w:r>
    </w:p>
    <w:p w14:paraId="2C546336" w14:textId="3C6ED01B" w:rsidR="00495D23" w:rsidRDefault="00495D23" w:rsidP="00495D23">
      <w:pPr>
        <w:ind w:firstLine="567"/>
        <w:jc w:val="both"/>
      </w:pPr>
    </w:p>
    <w:p w14:paraId="2D48D3D7" w14:textId="751F4341" w:rsidR="00495D23" w:rsidRDefault="00495D23" w:rsidP="00495D23">
      <w:pPr>
        <w:ind w:firstLine="567"/>
        <w:jc w:val="both"/>
        <w:rPr>
          <w:bCs/>
        </w:rPr>
      </w:pPr>
      <w:r w:rsidRPr="00DE7AEE">
        <w:rPr>
          <w:bCs/>
        </w:rPr>
        <w:lastRenderedPageBreak/>
        <w:t xml:space="preserve">Докладчик </w:t>
      </w:r>
      <w:r>
        <w:rPr>
          <w:b/>
        </w:rPr>
        <w:t>Незнанов П.Г</w:t>
      </w:r>
      <w:r w:rsidRPr="007815FF">
        <w:rPr>
          <w:b/>
        </w:rPr>
        <w:t>.</w:t>
      </w:r>
      <w:r w:rsidRPr="00DE7AEE">
        <w:rPr>
          <w:bCs/>
        </w:rPr>
        <w:t xml:space="preserve"> согласно </w:t>
      </w:r>
      <w:r>
        <w:rPr>
          <w:bCs/>
        </w:rPr>
        <w:t>экспертному заключению</w:t>
      </w:r>
      <w:r w:rsidRPr="00DE7AEE">
        <w:rPr>
          <w:bCs/>
        </w:rPr>
        <w:t xml:space="preserve"> (приложение № </w:t>
      </w:r>
      <w:r>
        <w:rPr>
          <w:bCs/>
        </w:rPr>
        <w:t>16</w:t>
      </w:r>
      <w:r w:rsidRPr="00DE7AEE">
        <w:rPr>
          <w:bCs/>
        </w:rPr>
        <w:t xml:space="preserve"> к настоящему протоколу) предлагает</w:t>
      </w:r>
      <w:r>
        <w:rPr>
          <w:bCs/>
        </w:rPr>
        <w:t>:</w:t>
      </w:r>
    </w:p>
    <w:p w14:paraId="4B6411AB" w14:textId="77777777" w:rsidR="00495D23" w:rsidRDefault="00495D23" w:rsidP="00495D23">
      <w:pPr>
        <w:ind w:firstLine="567"/>
        <w:jc w:val="both"/>
        <w:rPr>
          <w:bCs/>
        </w:rPr>
      </w:pPr>
    </w:p>
    <w:p w14:paraId="49E8609F" w14:textId="057E66DE" w:rsidR="00495D23" w:rsidRDefault="00495D23" w:rsidP="00495D23">
      <w:pPr>
        <w:ind w:firstLine="567"/>
        <w:jc w:val="both"/>
        <w:rPr>
          <w:bCs/>
        </w:rPr>
      </w:pPr>
      <w:r>
        <w:rPr>
          <w:bCs/>
        </w:rPr>
        <w:t xml:space="preserve">1. </w:t>
      </w:r>
      <w:r w:rsidRPr="00495D23">
        <w:rPr>
          <w:bCs/>
        </w:rPr>
        <w:t>Установить ООО «</w:t>
      </w:r>
      <w:proofErr w:type="spellStart"/>
      <w:r w:rsidRPr="00495D23">
        <w:rPr>
          <w:bCs/>
        </w:rPr>
        <w:t>ЭнергоКомпания</w:t>
      </w:r>
      <w:proofErr w:type="spellEnd"/>
      <w:r w:rsidRPr="00495D23">
        <w:rPr>
          <w:bCs/>
        </w:rPr>
        <w:t xml:space="preserve">», ИНН 4202044463, долгосрочные параметры регулирования для формирования долгосрочных тарифов на теплоноситель, реализуемый на потребительском рынке </w:t>
      </w:r>
      <w:proofErr w:type="spellStart"/>
      <w:r w:rsidRPr="00495D23">
        <w:rPr>
          <w:bCs/>
        </w:rPr>
        <w:t>пгт</w:t>
      </w:r>
      <w:proofErr w:type="spellEnd"/>
      <w:r w:rsidRPr="00495D23">
        <w:rPr>
          <w:bCs/>
        </w:rPr>
        <w:t xml:space="preserve">. </w:t>
      </w:r>
      <w:proofErr w:type="spellStart"/>
      <w:r w:rsidRPr="00495D23">
        <w:rPr>
          <w:bCs/>
        </w:rPr>
        <w:t>Бачатский</w:t>
      </w:r>
      <w:proofErr w:type="spellEnd"/>
      <w:r w:rsidRPr="00495D23">
        <w:rPr>
          <w:bCs/>
        </w:rPr>
        <w:t xml:space="preserve">, на период </w:t>
      </w:r>
      <w:bookmarkStart w:id="2" w:name="_Hlk533686053"/>
      <w:r w:rsidRPr="00495D23">
        <w:rPr>
          <w:bCs/>
        </w:rPr>
        <w:t xml:space="preserve">с 02.08.2019 по 31.12.2028 </w:t>
      </w:r>
      <w:bookmarkEnd w:id="2"/>
      <w:r w:rsidRPr="00495D23">
        <w:rPr>
          <w:bCs/>
        </w:rPr>
        <w:t>согласно приложению № 1</w:t>
      </w:r>
      <w:r>
        <w:rPr>
          <w:bCs/>
        </w:rPr>
        <w:t>7</w:t>
      </w:r>
      <w:r w:rsidRPr="00495D23">
        <w:rPr>
          <w:bCs/>
        </w:rPr>
        <w:t xml:space="preserve"> к настоящему </w:t>
      </w:r>
      <w:r>
        <w:rPr>
          <w:bCs/>
        </w:rPr>
        <w:t>протоколу</w:t>
      </w:r>
      <w:r w:rsidRPr="00495D23">
        <w:rPr>
          <w:bCs/>
        </w:rPr>
        <w:t>.</w:t>
      </w:r>
    </w:p>
    <w:p w14:paraId="6618AE8A" w14:textId="3B7D9C90" w:rsidR="00495D23" w:rsidRPr="00495D23" w:rsidRDefault="00495D23" w:rsidP="00495D23">
      <w:pPr>
        <w:ind w:firstLine="567"/>
        <w:jc w:val="both"/>
        <w:rPr>
          <w:bCs/>
        </w:rPr>
      </w:pPr>
      <w:r>
        <w:rPr>
          <w:bCs/>
        </w:rPr>
        <w:t xml:space="preserve">2. </w:t>
      </w:r>
      <w:r w:rsidRPr="00495D23">
        <w:rPr>
          <w:bCs/>
        </w:rPr>
        <w:t>Установить ООО «</w:t>
      </w:r>
      <w:proofErr w:type="spellStart"/>
      <w:r w:rsidRPr="00495D23">
        <w:rPr>
          <w:bCs/>
        </w:rPr>
        <w:t>ЭнергоКомпания</w:t>
      </w:r>
      <w:proofErr w:type="spellEnd"/>
      <w:r w:rsidRPr="00495D23">
        <w:rPr>
          <w:bCs/>
        </w:rPr>
        <w:t>», ИНН 4202044463, долгосрочные тарифы на теплоноситель, реализуемый на потребительском рынке</w:t>
      </w:r>
      <w:r>
        <w:rPr>
          <w:bCs/>
        </w:rPr>
        <w:t xml:space="preserve"> </w:t>
      </w:r>
      <w:proofErr w:type="spellStart"/>
      <w:r w:rsidRPr="00495D23">
        <w:rPr>
          <w:bCs/>
        </w:rPr>
        <w:t>пгт</w:t>
      </w:r>
      <w:proofErr w:type="spellEnd"/>
      <w:r w:rsidRPr="00495D23">
        <w:rPr>
          <w:bCs/>
        </w:rPr>
        <w:t xml:space="preserve">. </w:t>
      </w:r>
      <w:proofErr w:type="spellStart"/>
      <w:r w:rsidRPr="00495D23">
        <w:rPr>
          <w:bCs/>
        </w:rPr>
        <w:t>Бачатский</w:t>
      </w:r>
      <w:proofErr w:type="spellEnd"/>
      <w:r w:rsidRPr="00495D23">
        <w:rPr>
          <w:bCs/>
        </w:rPr>
        <w:t xml:space="preserve">, на период с 02.08.2019 по 31.12.2028 согласно приложению № </w:t>
      </w:r>
      <w:r>
        <w:rPr>
          <w:bCs/>
        </w:rPr>
        <w:t>18</w:t>
      </w:r>
      <w:r w:rsidRPr="00495D23">
        <w:rPr>
          <w:bCs/>
        </w:rPr>
        <w:t xml:space="preserve"> к настоящему </w:t>
      </w:r>
      <w:r>
        <w:rPr>
          <w:bCs/>
        </w:rPr>
        <w:t>протоколу</w:t>
      </w:r>
      <w:r w:rsidRPr="00495D23">
        <w:rPr>
          <w:bCs/>
        </w:rPr>
        <w:t>.</w:t>
      </w:r>
    </w:p>
    <w:p w14:paraId="02326C36" w14:textId="2114082C" w:rsidR="00495D23" w:rsidRDefault="00495D23" w:rsidP="00495D23">
      <w:pPr>
        <w:ind w:firstLine="567"/>
        <w:jc w:val="both"/>
        <w:rPr>
          <w:b/>
          <w:bCs/>
          <w:color w:val="000000"/>
          <w:kern w:val="32"/>
          <w:lang w:val="x-none"/>
        </w:rPr>
      </w:pPr>
    </w:p>
    <w:p w14:paraId="0AEA7044" w14:textId="3023CF32" w:rsidR="002E2842" w:rsidRPr="00F70EC4" w:rsidRDefault="002E2842" w:rsidP="002E2842">
      <w:pPr>
        <w:ind w:firstLine="567"/>
        <w:jc w:val="both"/>
      </w:pPr>
      <w:r w:rsidRPr="00F70EC4">
        <w:t>Отмечено, что в деле имеется письменное обращение (</w:t>
      </w:r>
      <w:proofErr w:type="spellStart"/>
      <w:r w:rsidRPr="00F70EC4">
        <w:t>вх</w:t>
      </w:r>
      <w:proofErr w:type="spellEnd"/>
      <w:r w:rsidRPr="00F70EC4">
        <w:t xml:space="preserve">. № 3922 от 01.08.2019) за подписью генерального директора Д.В. Игошина с просьбой рассмотреть вопрос на </w:t>
      </w:r>
      <w:r>
        <w:t>теплоноситель</w:t>
      </w:r>
      <w:r w:rsidRPr="00F70EC4">
        <w:t xml:space="preserve">, реализуемую на потребительском рынке </w:t>
      </w:r>
      <w:proofErr w:type="spellStart"/>
      <w:r w:rsidRPr="00F70EC4">
        <w:t>пгт</w:t>
      </w:r>
      <w:proofErr w:type="spellEnd"/>
      <w:r w:rsidRPr="00F70EC4">
        <w:t xml:space="preserve">. </w:t>
      </w:r>
      <w:proofErr w:type="spellStart"/>
      <w:r w:rsidRPr="00F70EC4">
        <w:t>Бачатский</w:t>
      </w:r>
      <w:proofErr w:type="spellEnd"/>
      <w:r w:rsidRPr="00F70EC4">
        <w:t xml:space="preserve"> в отсутствии представителей общества.</w:t>
      </w:r>
      <w:r>
        <w:t xml:space="preserve"> С уровнем тарифов согласны. </w:t>
      </w:r>
    </w:p>
    <w:p w14:paraId="188A40F3" w14:textId="77777777" w:rsidR="002E2842" w:rsidRDefault="002E2842" w:rsidP="00495D23">
      <w:pPr>
        <w:ind w:firstLine="567"/>
        <w:jc w:val="both"/>
        <w:rPr>
          <w:b/>
          <w:bCs/>
          <w:color w:val="000000"/>
          <w:kern w:val="32"/>
          <w:lang w:val="x-none"/>
        </w:rPr>
      </w:pPr>
    </w:p>
    <w:p w14:paraId="7DCE735B" w14:textId="77777777" w:rsidR="00495D23" w:rsidRPr="007F03DC" w:rsidRDefault="00495D23" w:rsidP="00495D23">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742C7592" w14:textId="77777777" w:rsidR="00495D23" w:rsidRPr="00695CCC" w:rsidRDefault="00495D23" w:rsidP="00495D23">
      <w:pPr>
        <w:ind w:firstLine="567"/>
        <w:jc w:val="both"/>
        <w:rPr>
          <w:bCs/>
          <w:color w:val="000000"/>
          <w:kern w:val="32"/>
        </w:rPr>
      </w:pPr>
    </w:p>
    <w:p w14:paraId="68A76AA2" w14:textId="77777777" w:rsidR="00495D23" w:rsidRDefault="00495D23" w:rsidP="00495D23">
      <w:pPr>
        <w:ind w:firstLine="567"/>
        <w:jc w:val="both"/>
        <w:rPr>
          <w:b/>
        </w:rPr>
      </w:pPr>
      <w:r>
        <w:rPr>
          <w:b/>
        </w:rPr>
        <w:t>ПОСТАНОВИЛО:</w:t>
      </w:r>
    </w:p>
    <w:p w14:paraId="79B2A7C8" w14:textId="77777777" w:rsidR="00495D23" w:rsidRDefault="00495D23" w:rsidP="00495D23">
      <w:pPr>
        <w:ind w:firstLine="567"/>
        <w:jc w:val="both"/>
      </w:pPr>
    </w:p>
    <w:p w14:paraId="55DBA92D" w14:textId="77777777" w:rsidR="00495D23" w:rsidRDefault="00495D23" w:rsidP="00495D23">
      <w:pPr>
        <w:ind w:firstLine="567"/>
        <w:jc w:val="both"/>
        <w:rPr>
          <w:sz w:val="23"/>
          <w:szCs w:val="23"/>
        </w:rPr>
      </w:pPr>
      <w:r>
        <w:rPr>
          <w:sz w:val="23"/>
          <w:szCs w:val="23"/>
        </w:rPr>
        <w:t>Согласиться с предложением докладчика.</w:t>
      </w:r>
    </w:p>
    <w:p w14:paraId="66F6178F" w14:textId="77777777" w:rsidR="00495D23" w:rsidRDefault="00495D23" w:rsidP="00495D23">
      <w:pPr>
        <w:ind w:firstLine="567"/>
        <w:jc w:val="both"/>
        <w:rPr>
          <w:sz w:val="23"/>
          <w:szCs w:val="23"/>
        </w:rPr>
      </w:pPr>
    </w:p>
    <w:p w14:paraId="09F2BE97" w14:textId="77777777" w:rsidR="00495D23" w:rsidRDefault="00495D23" w:rsidP="00495D23">
      <w:pPr>
        <w:ind w:firstLine="567"/>
        <w:jc w:val="both"/>
        <w:rPr>
          <w:b/>
        </w:rPr>
      </w:pPr>
      <w:r w:rsidRPr="00E17B99">
        <w:rPr>
          <w:b/>
        </w:rPr>
        <w:t xml:space="preserve">Голосовали «ЗА» – </w:t>
      </w:r>
      <w:r>
        <w:rPr>
          <w:b/>
        </w:rPr>
        <w:t>единогласно.</w:t>
      </w:r>
    </w:p>
    <w:p w14:paraId="684D6FFF" w14:textId="68D07040" w:rsidR="00495D23" w:rsidRDefault="00495D23" w:rsidP="00495D23">
      <w:pPr>
        <w:ind w:firstLine="567"/>
        <w:jc w:val="both"/>
        <w:rPr>
          <w:b/>
          <w:bCs/>
          <w:color w:val="000000"/>
          <w:kern w:val="32"/>
          <w:lang w:val="x-none"/>
        </w:rPr>
      </w:pPr>
    </w:p>
    <w:p w14:paraId="4A90904C" w14:textId="77777777" w:rsidR="002E2842" w:rsidRDefault="002E2842" w:rsidP="002E2842">
      <w:pPr>
        <w:ind w:firstLine="567"/>
        <w:jc w:val="both"/>
        <w:rPr>
          <w:b/>
          <w:bCs/>
          <w:color w:val="000000"/>
          <w:kern w:val="32"/>
        </w:rPr>
      </w:pPr>
      <w:r w:rsidRPr="002E2842">
        <w:rPr>
          <w:color w:val="000000"/>
          <w:kern w:val="32"/>
        </w:rPr>
        <w:t xml:space="preserve">Вопрос 8. </w:t>
      </w:r>
      <w:r w:rsidRPr="002E2842">
        <w:rPr>
          <w:b/>
          <w:bCs/>
          <w:color w:val="000000"/>
          <w:kern w:val="32"/>
        </w:rPr>
        <w:t>«</w:t>
      </w:r>
      <w:r w:rsidRPr="002E2842">
        <w:rPr>
          <w:b/>
          <w:bCs/>
          <w:color w:val="000000"/>
          <w:kern w:val="32"/>
        </w:rPr>
        <w:t xml:space="preserve">Об установлении долгосрочных тарифов на горячую воду в открытой системе горячего водоснабжения (теплоснабжения), реализуемую </w:t>
      </w:r>
      <w:r>
        <w:rPr>
          <w:b/>
          <w:bCs/>
          <w:color w:val="000000"/>
          <w:kern w:val="32"/>
        </w:rPr>
        <w:br/>
      </w:r>
      <w:r w:rsidRPr="002E2842">
        <w:rPr>
          <w:b/>
          <w:bCs/>
          <w:color w:val="000000"/>
          <w:kern w:val="32"/>
        </w:rPr>
        <w:t>ООО «</w:t>
      </w:r>
      <w:proofErr w:type="spellStart"/>
      <w:r w:rsidRPr="002E2842">
        <w:rPr>
          <w:b/>
          <w:bCs/>
          <w:color w:val="000000"/>
          <w:kern w:val="32"/>
        </w:rPr>
        <w:t>ЭнергоКомпания</w:t>
      </w:r>
      <w:proofErr w:type="spellEnd"/>
      <w:r w:rsidRPr="002E2842">
        <w:rPr>
          <w:b/>
          <w:bCs/>
          <w:color w:val="000000"/>
          <w:kern w:val="32"/>
        </w:rPr>
        <w:t>» на потребительском рынке,</w:t>
      </w:r>
      <w:r w:rsidRPr="002E2842">
        <w:rPr>
          <w:b/>
          <w:bCs/>
          <w:color w:val="000000"/>
          <w:kern w:val="32"/>
        </w:rPr>
        <w:t xml:space="preserve"> </w:t>
      </w:r>
      <w:proofErr w:type="spellStart"/>
      <w:r w:rsidRPr="002E2842">
        <w:rPr>
          <w:b/>
          <w:bCs/>
          <w:color w:val="000000"/>
          <w:kern w:val="32"/>
        </w:rPr>
        <w:t>пгт</w:t>
      </w:r>
      <w:proofErr w:type="spellEnd"/>
      <w:r w:rsidRPr="002E2842">
        <w:rPr>
          <w:b/>
          <w:bCs/>
          <w:color w:val="000000"/>
          <w:kern w:val="32"/>
        </w:rPr>
        <w:t xml:space="preserve">. </w:t>
      </w:r>
      <w:proofErr w:type="spellStart"/>
      <w:r w:rsidRPr="002E2842">
        <w:rPr>
          <w:b/>
          <w:bCs/>
          <w:color w:val="000000"/>
          <w:kern w:val="32"/>
        </w:rPr>
        <w:t>Бачатский</w:t>
      </w:r>
      <w:proofErr w:type="spellEnd"/>
      <w:r w:rsidRPr="002E2842">
        <w:rPr>
          <w:b/>
          <w:bCs/>
          <w:color w:val="000000"/>
          <w:kern w:val="32"/>
        </w:rPr>
        <w:t>, на 2019-2028 годы</w:t>
      </w:r>
      <w:r w:rsidRPr="002E2842">
        <w:rPr>
          <w:b/>
          <w:bCs/>
          <w:color w:val="000000"/>
          <w:kern w:val="32"/>
        </w:rPr>
        <w:t>»</w:t>
      </w:r>
    </w:p>
    <w:p w14:paraId="44E1C2E2" w14:textId="77777777" w:rsidR="002E2842" w:rsidRDefault="002E2842" w:rsidP="002E2842">
      <w:pPr>
        <w:ind w:firstLine="567"/>
        <w:jc w:val="both"/>
        <w:rPr>
          <w:b/>
          <w:bCs/>
          <w:color w:val="000000"/>
          <w:kern w:val="32"/>
        </w:rPr>
      </w:pPr>
    </w:p>
    <w:p w14:paraId="5F9C260B" w14:textId="5F1833AD" w:rsidR="002E2842" w:rsidRPr="002E2842" w:rsidRDefault="002E2842" w:rsidP="002E2842">
      <w:pPr>
        <w:ind w:firstLine="567"/>
        <w:jc w:val="both"/>
        <w:rPr>
          <w:bCs/>
        </w:rPr>
      </w:pPr>
      <w:r w:rsidRPr="00DE7AEE">
        <w:rPr>
          <w:bCs/>
        </w:rPr>
        <w:t xml:space="preserve">Докладчик </w:t>
      </w:r>
      <w:r>
        <w:rPr>
          <w:b/>
        </w:rPr>
        <w:t>Незнанов П.Г</w:t>
      </w:r>
      <w:r w:rsidRPr="007815FF">
        <w:rPr>
          <w:b/>
        </w:rPr>
        <w:t>.</w:t>
      </w:r>
      <w:r w:rsidRPr="00DE7AEE">
        <w:rPr>
          <w:bCs/>
        </w:rPr>
        <w:t xml:space="preserve"> согласно </w:t>
      </w:r>
      <w:r>
        <w:rPr>
          <w:bCs/>
        </w:rPr>
        <w:t>экспертному заключению</w:t>
      </w:r>
      <w:r w:rsidRPr="00DE7AEE">
        <w:rPr>
          <w:bCs/>
        </w:rPr>
        <w:t xml:space="preserve"> (приложение № </w:t>
      </w:r>
      <w:r>
        <w:rPr>
          <w:bCs/>
        </w:rPr>
        <w:t>16</w:t>
      </w:r>
      <w:r w:rsidRPr="00DE7AEE">
        <w:rPr>
          <w:bCs/>
        </w:rPr>
        <w:t xml:space="preserve"> к настоящему протоколу) предлагает</w:t>
      </w:r>
      <w:r>
        <w:rPr>
          <w:bCs/>
        </w:rPr>
        <w:t xml:space="preserve"> </w:t>
      </w:r>
      <w:r w:rsidR="00451347">
        <w:rPr>
          <w:bCs/>
        </w:rPr>
        <w:t>у</w:t>
      </w:r>
      <w:r w:rsidRPr="002E2842">
        <w:rPr>
          <w:bCs/>
        </w:rPr>
        <w:t xml:space="preserve">становить ООО «Энергокомпания», ИНН 4202044463, тарифы на горячую воду в открытой системе горячего водоснабжения (теплоснабжения), реализуемую на потребительском рынке </w:t>
      </w:r>
      <w:proofErr w:type="spellStart"/>
      <w:r w:rsidRPr="002E2842">
        <w:rPr>
          <w:bCs/>
        </w:rPr>
        <w:t>пгт</w:t>
      </w:r>
      <w:proofErr w:type="spellEnd"/>
      <w:r w:rsidRPr="002E2842">
        <w:rPr>
          <w:bCs/>
        </w:rPr>
        <w:t xml:space="preserve">. </w:t>
      </w:r>
      <w:proofErr w:type="spellStart"/>
      <w:r w:rsidRPr="002E2842">
        <w:rPr>
          <w:bCs/>
        </w:rPr>
        <w:t>Бачатский</w:t>
      </w:r>
      <w:proofErr w:type="spellEnd"/>
      <w:r w:rsidRPr="002E2842">
        <w:rPr>
          <w:bCs/>
        </w:rPr>
        <w:t>, на период</w:t>
      </w:r>
      <w:r w:rsidRPr="002E2842">
        <w:rPr>
          <w:bCs/>
        </w:rPr>
        <w:br/>
        <w:t xml:space="preserve">с 02.08.2019 по 31.12.2028 согласно приложению </w:t>
      </w:r>
      <w:r w:rsidRPr="002E2842">
        <w:rPr>
          <w:bCs/>
        </w:rPr>
        <w:t xml:space="preserve">№ 19 </w:t>
      </w:r>
      <w:r w:rsidRPr="002E2842">
        <w:rPr>
          <w:bCs/>
        </w:rPr>
        <w:t xml:space="preserve">к настоящему </w:t>
      </w:r>
      <w:r w:rsidRPr="002E2842">
        <w:rPr>
          <w:bCs/>
        </w:rPr>
        <w:t>протоколу</w:t>
      </w:r>
      <w:r w:rsidRPr="002E2842">
        <w:rPr>
          <w:bCs/>
        </w:rPr>
        <w:t>.</w:t>
      </w:r>
    </w:p>
    <w:p w14:paraId="4633FBFA" w14:textId="77777777" w:rsidR="002E2842" w:rsidRDefault="002E2842" w:rsidP="002E2842">
      <w:pPr>
        <w:jc w:val="both"/>
        <w:rPr>
          <w:b/>
          <w:bCs/>
          <w:color w:val="000000"/>
          <w:kern w:val="32"/>
          <w:lang w:val="x-none"/>
        </w:rPr>
      </w:pPr>
    </w:p>
    <w:p w14:paraId="53566D00" w14:textId="2A3D515D" w:rsidR="002E2842" w:rsidRPr="00F70EC4" w:rsidRDefault="002E2842" w:rsidP="002E2842">
      <w:pPr>
        <w:ind w:firstLine="567"/>
        <w:jc w:val="both"/>
      </w:pPr>
      <w:r>
        <w:t>В</w:t>
      </w:r>
      <w:r w:rsidRPr="00F70EC4">
        <w:t xml:space="preserve"> деле имеется письменное обращение (</w:t>
      </w:r>
      <w:proofErr w:type="spellStart"/>
      <w:r w:rsidRPr="00F70EC4">
        <w:t>вх</w:t>
      </w:r>
      <w:proofErr w:type="spellEnd"/>
      <w:r w:rsidRPr="00F70EC4">
        <w:t xml:space="preserve">. № 3922 от 01.08.2019) за подписью генерального директора Д.В. Игошина с просьбой рассмотреть вопрос на </w:t>
      </w:r>
      <w:r>
        <w:t>горячую воду</w:t>
      </w:r>
      <w:r w:rsidRPr="00F70EC4">
        <w:t xml:space="preserve">, реализуемую на потребительском рынке </w:t>
      </w:r>
      <w:proofErr w:type="spellStart"/>
      <w:r w:rsidRPr="00F70EC4">
        <w:t>пгт</w:t>
      </w:r>
      <w:proofErr w:type="spellEnd"/>
      <w:r w:rsidRPr="00F70EC4">
        <w:t xml:space="preserve">. </w:t>
      </w:r>
      <w:proofErr w:type="spellStart"/>
      <w:r w:rsidRPr="00F70EC4">
        <w:t>Бачатский</w:t>
      </w:r>
      <w:proofErr w:type="spellEnd"/>
      <w:r>
        <w:t xml:space="preserve"> на 2019 -2028 гг.</w:t>
      </w:r>
      <w:r w:rsidRPr="00F70EC4">
        <w:t xml:space="preserve"> в отсутствии представителей общества.</w:t>
      </w:r>
      <w:r>
        <w:t xml:space="preserve"> С уровнем тарифов согласны. </w:t>
      </w:r>
    </w:p>
    <w:p w14:paraId="35A08845" w14:textId="77777777" w:rsidR="002E2842" w:rsidRDefault="002E2842" w:rsidP="002E2842">
      <w:pPr>
        <w:ind w:firstLine="567"/>
        <w:jc w:val="both"/>
        <w:rPr>
          <w:b/>
          <w:bCs/>
          <w:color w:val="000000"/>
          <w:kern w:val="32"/>
          <w:lang w:val="x-none"/>
        </w:rPr>
      </w:pPr>
    </w:p>
    <w:p w14:paraId="6A988ECA" w14:textId="77777777" w:rsidR="002E2842" w:rsidRPr="007F03DC" w:rsidRDefault="002E2842" w:rsidP="002E2842">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79AABF69" w14:textId="77777777" w:rsidR="002E2842" w:rsidRPr="00695CCC" w:rsidRDefault="002E2842" w:rsidP="002E2842">
      <w:pPr>
        <w:ind w:firstLine="567"/>
        <w:jc w:val="both"/>
        <w:rPr>
          <w:bCs/>
          <w:color w:val="000000"/>
          <w:kern w:val="32"/>
        </w:rPr>
      </w:pPr>
    </w:p>
    <w:p w14:paraId="267E0BCB" w14:textId="77777777" w:rsidR="002E2842" w:rsidRDefault="002E2842" w:rsidP="002E2842">
      <w:pPr>
        <w:ind w:firstLine="567"/>
        <w:jc w:val="both"/>
        <w:rPr>
          <w:b/>
        </w:rPr>
      </w:pPr>
      <w:r>
        <w:rPr>
          <w:b/>
        </w:rPr>
        <w:t>ПОСТАНОВИЛО:</w:t>
      </w:r>
    </w:p>
    <w:p w14:paraId="4C972CE8" w14:textId="77777777" w:rsidR="002E2842" w:rsidRDefault="002E2842" w:rsidP="002E2842">
      <w:pPr>
        <w:ind w:firstLine="567"/>
        <w:jc w:val="both"/>
      </w:pPr>
    </w:p>
    <w:p w14:paraId="5EA2A908" w14:textId="77777777" w:rsidR="002E2842" w:rsidRDefault="002E2842" w:rsidP="002E2842">
      <w:pPr>
        <w:ind w:firstLine="567"/>
        <w:jc w:val="both"/>
        <w:rPr>
          <w:sz w:val="23"/>
          <w:szCs w:val="23"/>
        </w:rPr>
      </w:pPr>
      <w:r>
        <w:rPr>
          <w:sz w:val="23"/>
          <w:szCs w:val="23"/>
        </w:rPr>
        <w:t>Согласиться с предложением докладчика.</w:t>
      </w:r>
    </w:p>
    <w:p w14:paraId="213B6F33" w14:textId="77777777" w:rsidR="002E2842" w:rsidRDefault="002E2842" w:rsidP="002E2842">
      <w:pPr>
        <w:ind w:firstLine="567"/>
        <w:jc w:val="both"/>
        <w:rPr>
          <w:sz w:val="23"/>
          <w:szCs w:val="23"/>
        </w:rPr>
      </w:pPr>
    </w:p>
    <w:p w14:paraId="5DE4A530" w14:textId="77777777" w:rsidR="00451347" w:rsidRDefault="002E2842" w:rsidP="00451347">
      <w:pPr>
        <w:ind w:firstLine="567"/>
        <w:jc w:val="both"/>
        <w:rPr>
          <w:b/>
        </w:rPr>
      </w:pPr>
      <w:r w:rsidRPr="00E17B99">
        <w:rPr>
          <w:b/>
        </w:rPr>
        <w:t xml:space="preserve">Голосовали «ЗА» – </w:t>
      </w:r>
      <w:r>
        <w:rPr>
          <w:b/>
        </w:rPr>
        <w:t>единогласно.</w:t>
      </w:r>
    </w:p>
    <w:p w14:paraId="578CBE28" w14:textId="77777777" w:rsidR="00D3769D" w:rsidRDefault="00D3769D" w:rsidP="00451347">
      <w:pPr>
        <w:ind w:firstLine="567"/>
        <w:jc w:val="both"/>
        <w:rPr>
          <w:b/>
        </w:rPr>
      </w:pPr>
    </w:p>
    <w:p w14:paraId="00490B7A" w14:textId="2771E5E1" w:rsidR="00451347" w:rsidRDefault="00451347" w:rsidP="00451347">
      <w:pPr>
        <w:ind w:firstLine="567"/>
        <w:jc w:val="both"/>
        <w:rPr>
          <w:b/>
          <w:bCs/>
        </w:rPr>
      </w:pPr>
      <w:r w:rsidRPr="00451347">
        <w:rPr>
          <w:color w:val="000000"/>
          <w:kern w:val="32"/>
        </w:rPr>
        <w:t xml:space="preserve">Вопрос 9. </w:t>
      </w:r>
      <w:r w:rsidR="005B52E0">
        <w:rPr>
          <w:color w:val="000000"/>
          <w:kern w:val="32"/>
        </w:rPr>
        <w:t>«</w:t>
      </w:r>
      <w:r w:rsidRPr="00451347">
        <w:rPr>
          <w:b/>
          <w:bCs/>
          <w:color w:val="000000"/>
          <w:kern w:val="32"/>
        </w:rPr>
        <w:t>Об установлении тарифа на теплоноситель, реализуемый</w:t>
      </w:r>
      <w:r>
        <w:rPr>
          <w:b/>
          <w:bCs/>
        </w:rPr>
        <w:br/>
      </w:r>
      <w:r w:rsidRPr="00451347">
        <w:rPr>
          <w:b/>
          <w:bCs/>
          <w:color w:val="000000"/>
          <w:kern w:val="32"/>
        </w:rPr>
        <w:t>ООО «</w:t>
      </w:r>
      <w:proofErr w:type="spellStart"/>
      <w:r w:rsidRPr="00451347">
        <w:rPr>
          <w:b/>
          <w:bCs/>
          <w:color w:val="000000"/>
          <w:kern w:val="32"/>
        </w:rPr>
        <w:t>ТеплоСнаб</w:t>
      </w:r>
      <w:proofErr w:type="spellEnd"/>
      <w:r w:rsidRPr="00451347">
        <w:rPr>
          <w:b/>
          <w:bCs/>
          <w:color w:val="000000"/>
          <w:kern w:val="32"/>
        </w:rPr>
        <w:t>» на потребительском рынке г. Мариинска,</w:t>
      </w:r>
      <w:r>
        <w:rPr>
          <w:b/>
          <w:bCs/>
        </w:rPr>
        <w:t xml:space="preserve"> </w:t>
      </w:r>
      <w:r w:rsidRPr="00451347">
        <w:rPr>
          <w:b/>
          <w:bCs/>
          <w:color w:val="000000"/>
          <w:kern w:val="32"/>
        </w:rPr>
        <w:t>на 2019 год</w:t>
      </w:r>
      <w:r w:rsidR="005B52E0">
        <w:rPr>
          <w:b/>
          <w:bCs/>
          <w:color w:val="000000"/>
          <w:kern w:val="32"/>
        </w:rPr>
        <w:t>»</w:t>
      </w:r>
    </w:p>
    <w:p w14:paraId="6738F789" w14:textId="77777777" w:rsidR="00451347" w:rsidRDefault="00451347" w:rsidP="00451347">
      <w:pPr>
        <w:ind w:firstLine="567"/>
        <w:jc w:val="both"/>
        <w:rPr>
          <w:b/>
          <w:bCs/>
        </w:rPr>
      </w:pPr>
    </w:p>
    <w:p w14:paraId="382B65A8" w14:textId="1B74395F" w:rsidR="00451347" w:rsidRPr="00451347" w:rsidRDefault="00451347" w:rsidP="00451347">
      <w:pPr>
        <w:ind w:firstLine="567"/>
        <w:jc w:val="both"/>
        <w:rPr>
          <w:bCs/>
        </w:rPr>
      </w:pPr>
      <w:r w:rsidRPr="00DE7AEE">
        <w:rPr>
          <w:bCs/>
        </w:rPr>
        <w:t xml:space="preserve">Докладчик </w:t>
      </w:r>
      <w:r>
        <w:rPr>
          <w:b/>
        </w:rPr>
        <w:t>Незнанов П.Г</w:t>
      </w:r>
      <w:r w:rsidRPr="007815FF">
        <w:rPr>
          <w:b/>
        </w:rPr>
        <w:t>.</w:t>
      </w:r>
      <w:r w:rsidRPr="00DE7AEE">
        <w:rPr>
          <w:bCs/>
        </w:rPr>
        <w:t xml:space="preserve"> согласно </w:t>
      </w:r>
      <w:r>
        <w:rPr>
          <w:bCs/>
        </w:rPr>
        <w:t>экспертному заключению</w:t>
      </w:r>
      <w:r w:rsidRPr="00DE7AEE">
        <w:rPr>
          <w:bCs/>
        </w:rPr>
        <w:t xml:space="preserve"> (приложение № </w:t>
      </w:r>
      <w:r>
        <w:rPr>
          <w:bCs/>
        </w:rPr>
        <w:t>20</w:t>
      </w:r>
      <w:r w:rsidRPr="00DE7AEE">
        <w:rPr>
          <w:bCs/>
        </w:rPr>
        <w:t xml:space="preserve"> к настоящему протоколу) предлагает</w:t>
      </w:r>
      <w:r>
        <w:rPr>
          <w:bCs/>
        </w:rPr>
        <w:t xml:space="preserve"> </w:t>
      </w:r>
      <w:r w:rsidRPr="00451347">
        <w:rPr>
          <w:bCs/>
        </w:rPr>
        <w:t>у</w:t>
      </w:r>
      <w:r w:rsidRPr="00451347">
        <w:rPr>
          <w:bCs/>
        </w:rPr>
        <w:t>становить ООО «</w:t>
      </w:r>
      <w:proofErr w:type="spellStart"/>
      <w:r w:rsidRPr="00451347">
        <w:rPr>
          <w:bCs/>
        </w:rPr>
        <w:t>ТеплоСнаб</w:t>
      </w:r>
      <w:proofErr w:type="spellEnd"/>
      <w:r w:rsidRPr="00451347">
        <w:rPr>
          <w:bCs/>
        </w:rPr>
        <w:t xml:space="preserve">», ИНН 4213011290, тариф на </w:t>
      </w:r>
      <w:r w:rsidRPr="00451347">
        <w:rPr>
          <w:bCs/>
        </w:rPr>
        <w:lastRenderedPageBreak/>
        <w:t xml:space="preserve">теплоноситель, реализуемый на потребительском рынке г. Мариинска, на период с 02.08.2019 по 31.12.2019 согласно приложению </w:t>
      </w:r>
      <w:r>
        <w:rPr>
          <w:bCs/>
        </w:rPr>
        <w:t xml:space="preserve">№ 21 </w:t>
      </w:r>
      <w:r w:rsidRPr="00451347">
        <w:rPr>
          <w:bCs/>
        </w:rPr>
        <w:t xml:space="preserve">к настоящему </w:t>
      </w:r>
      <w:r>
        <w:rPr>
          <w:bCs/>
        </w:rPr>
        <w:t>протоколу</w:t>
      </w:r>
      <w:r w:rsidRPr="00451347">
        <w:rPr>
          <w:bCs/>
        </w:rPr>
        <w:t>.</w:t>
      </w:r>
    </w:p>
    <w:p w14:paraId="7A68F329" w14:textId="7A6183BC" w:rsidR="00451347" w:rsidRDefault="00451347" w:rsidP="002E2842">
      <w:pPr>
        <w:ind w:firstLine="567"/>
        <w:jc w:val="both"/>
        <w:rPr>
          <w:b/>
          <w:bCs/>
          <w:color w:val="000000"/>
          <w:kern w:val="32"/>
        </w:rPr>
      </w:pPr>
    </w:p>
    <w:p w14:paraId="0A07BC3C" w14:textId="38595CC8" w:rsidR="005B52E0" w:rsidRDefault="005B52E0" w:rsidP="002E2842">
      <w:pPr>
        <w:ind w:firstLine="567"/>
        <w:jc w:val="both"/>
        <w:rPr>
          <w:color w:val="000000"/>
          <w:kern w:val="32"/>
        </w:rPr>
      </w:pPr>
      <w:r w:rsidRPr="00D84A15">
        <w:rPr>
          <w:color w:val="000000"/>
          <w:kern w:val="32"/>
        </w:rPr>
        <w:t>Отмечено, что в деле имеется письменное обращение (</w:t>
      </w:r>
      <w:proofErr w:type="spellStart"/>
      <w:r w:rsidR="00D84A15" w:rsidRPr="00D84A15">
        <w:rPr>
          <w:color w:val="000000"/>
          <w:kern w:val="32"/>
        </w:rPr>
        <w:t>вх</w:t>
      </w:r>
      <w:proofErr w:type="spellEnd"/>
      <w:r w:rsidR="00D84A15" w:rsidRPr="00D84A15">
        <w:rPr>
          <w:color w:val="000000"/>
          <w:kern w:val="32"/>
        </w:rPr>
        <w:t xml:space="preserve">. № 3917 от 31.08.2019; </w:t>
      </w:r>
      <w:r w:rsidR="00D84A15">
        <w:rPr>
          <w:color w:val="000000"/>
          <w:kern w:val="32"/>
        </w:rPr>
        <w:br/>
      </w:r>
      <w:r w:rsidR="00D84A15" w:rsidRPr="00D84A15">
        <w:rPr>
          <w:color w:val="000000"/>
          <w:kern w:val="32"/>
        </w:rPr>
        <w:t>исх. № 35 от 31.07.2019)</w:t>
      </w:r>
      <w:r w:rsidR="00D84A15">
        <w:rPr>
          <w:color w:val="000000"/>
          <w:kern w:val="32"/>
        </w:rPr>
        <w:t xml:space="preserve"> за подписью директора ООО «</w:t>
      </w:r>
      <w:proofErr w:type="spellStart"/>
      <w:r w:rsidR="00D84A15">
        <w:rPr>
          <w:color w:val="000000"/>
          <w:kern w:val="32"/>
        </w:rPr>
        <w:t>Теплоснаб</w:t>
      </w:r>
      <w:proofErr w:type="spellEnd"/>
      <w:r w:rsidR="00D84A15">
        <w:rPr>
          <w:color w:val="000000"/>
          <w:kern w:val="32"/>
        </w:rPr>
        <w:t xml:space="preserve">» С.И. Журавлева с просьбой рассмотреть вопрос </w:t>
      </w:r>
      <w:r w:rsidR="006C72B3">
        <w:rPr>
          <w:color w:val="000000"/>
          <w:kern w:val="32"/>
        </w:rPr>
        <w:t>без участия представителей предприятия. С уровнем тарифов на теплоноситель ознакомлены и согласны.</w:t>
      </w:r>
    </w:p>
    <w:p w14:paraId="0EB00186" w14:textId="77777777" w:rsidR="006C72B3" w:rsidRPr="00D84A15" w:rsidRDefault="006C72B3" w:rsidP="002E2842">
      <w:pPr>
        <w:ind w:firstLine="567"/>
        <w:jc w:val="both"/>
        <w:rPr>
          <w:color w:val="000000"/>
          <w:kern w:val="32"/>
        </w:rPr>
      </w:pPr>
    </w:p>
    <w:p w14:paraId="0B2CC26B" w14:textId="77777777" w:rsidR="00451347" w:rsidRPr="007F03DC" w:rsidRDefault="00451347" w:rsidP="00451347">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4F2B385F" w14:textId="77777777" w:rsidR="00451347" w:rsidRPr="00695CCC" w:rsidRDefault="00451347" w:rsidP="00451347">
      <w:pPr>
        <w:ind w:firstLine="567"/>
        <w:jc w:val="both"/>
        <w:rPr>
          <w:bCs/>
          <w:color w:val="000000"/>
          <w:kern w:val="32"/>
        </w:rPr>
      </w:pPr>
    </w:p>
    <w:p w14:paraId="481E6283" w14:textId="77777777" w:rsidR="00451347" w:rsidRDefault="00451347" w:rsidP="00451347">
      <w:pPr>
        <w:ind w:firstLine="567"/>
        <w:jc w:val="both"/>
        <w:rPr>
          <w:b/>
        </w:rPr>
      </w:pPr>
      <w:r>
        <w:rPr>
          <w:b/>
        </w:rPr>
        <w:t>ПОСТАНОВИЛО:</w:t>
      </w:r>
    </w:p>
    <w:p w14:paraId="50B618CD" w14:textId="77777777" w:rsidR="00451347" w:rsidRDefault="00451347" w:rsidP="00451347">
      <w:pPr>
        <w:ind w:firstLine="567"/>
        <w:jc w:val="both"/>
      </w:pPr>
    </w:p>
    <w:p w14:paraId="74E248CF" w14:textId="77777777" w:rsidR="00451347" w:rsidRDefault="00451347" w:rsidP="00451347">
      <w:pPr>
        <w:ind w:firstLine="567"/>
        <w:jc w:val="both"/>
        <w:rPr>
          <w:sz w:val="23"/>
          <w:szCs w:val="23"/>
        </w:rPr>
      </w:pPr>
      <w:r>
        <w:rPr>
          <w:sz w:val="23"/>
          <w:szCs w:val="23"/>
        </w:rPr>
        <w:t>Согласиться с предложением докладчика.</w:t>
      </w:r>
    </w:p>
    <w:p w14:paraId="28103353" w14:textId="77777777" w:rsidR="00451347" w:rsidRDefault="00451347" w:rsidP="00451347">
      <w:pPr>
        <w:ind w:firstLine="567"/>
        <w:jc w:val="both"/>
        <w:rPr>
          <w:sz w:val="23"/>
          <w:szCs w:val="23"/>
        </w:rPr>
      </w:pPr>
    </w:p>
    <w:p w14:paraId="108DB007" w14:textId="77777777" w:rsidR="00451347" w:rsidRDefault="00451347" w:rsidP="00451347">
      <w:pPr>
        <w:ind w:firstLine="567"/>
        <w:jc w:val="both"/>
        <w:rPr>
          <w:b/>
        </w:rPr>
      </w:pPr>
      <w:r w:rsidRPr="00E17B99">
        <w:rPr>
          <w:b/>
        </w:rPr>
        <w:t xml:space="preserve">Голосовали «ЗА» – </w:t>
      </w:r>
      <w:r>
        <w:rPr>
          <w:b/>
        </w:rPr>
        <w:t>единогласно.</w:t>
      </w:r>
    </w:p>
    <w:p w14:paraId="2B14C67E" w14:textId="26A6AADA" w:rsidR="00451347" w:rsidRDefault="00451347" w:rsidP="002E2842">
      <w:pPr>
        <w:ind w:firstLine="567"/>
        <w:jc w:val="both"/>
        <w:rPr>
          <w:b/>
          <w:bCs/>
          <w:color w:val="000000"/>
          <w:kern w:val="32"/>
        </w:rPr>
      </w:pPr>
    </w:p>
    <w:p w14:paraId="70A383B1" w14:textId="75AB7BD4" w:rsidR="00451347" w:rsidRPr="005B52E0" w:rsidRDefault="00451347" w:rsidP="005B52E0">
      <w:pPr>
        <w:ind w:firstLine="567"/>
        <w:jc w:val="both"/>
        <w:rPr>
          <w:b/>
          <w:bCs/>
          <w:color w:val="000000"/>
          <w:kern w:val="32"/>
        </w:rPr>
      </w:pPr>
      <w:r w:rsidRPr="005B52E0">
        <w:rPr>
          <w:color w:val="000000"/>
          <w:kern w:val="32"/>
        </w:rPr>
        <w:t>Вопрос 10</w:t>
      </w:r>
      <w:r w:rsidR="005B52E0">
        <w:rPr>
          <w:b/>
          <w:bCs/>
          <w:color w:val="000000"/>
          <w:kern w:val="32"/>
        </w:rPr>
        <w:t>.</w:t>
      </w:r>
      <w:r w:rsidRPr="005B52E0">
        <w:rPr>
          <w:b/>
          <w:bCs/>
          <w:color w:val="000000"/>
          <w:kern w:val="32"/>
        </w:rPr>
        <w:t xml:space="preserve"> </w:t>
      </w:r>
      <w:r w:rsidR="005B52E0" w:rsidRPr="005B52E0">
        <w:rPr>
          <w:b/>
          <w:bCs/>
          <w:color w:val="000000"/>
          <w:kern w:val="32"/>
        </w:rPr>
        <w:t>«</w:t>
      </w:r>
      <w:r w:rsidR="005B52E0" w:rsidRPr="005B52E0">
        <w:rPr>
          <w:b/>
          <w:bCs/>
          <w:color w:val="000000"/>
          <w:kern w:val="32"/>
        </w:rPr>
        <w:t>Об установлении тарифов на горячую воду в открытой системе горячего водоснабжения (теплоснабжения), реализуемую</w:t>
      </w:r>
      <w:r w:rsidR="005B52E0" w:rsidRPr="005B52E0">
        <w:rPr>
          <w:b/>
          <w:bCs/>
          <w:color w:val="000000"/>
          <w:kern w:val="32"/>
        </w:rPr>
        <w:t xml:space="preserve"> </w:t>
      </w:r>
      <w:r w:rsidR="005B52E0" w:rsidRPr="005B52E0">
        <w:rPr>
          <w:b/>
          <w:bCs/>
          <w:color w:val="000000"/>
          <w:kern w:val="32"/>
        </w:rPr>
        <w:t>ООО «</w:t>
      </w:r>
      <w:proofErr w:type="spellStart"/>
      <w:r w:rsidR="005B52E0" w:rsidRPr="005B52E0">
        <w:rPr>
          <w:b/>
          <w:bCs/>
          <w:color w:val="000000"/>
          <w:kern w:val="32"/>
        </w:rPr>
        <w:t>ТеплоСнаб</w:t>
      </w:r>
      <w:proofErr w:type="spellEnd"/>
      <w:r w:rsidR="005B52E0" w:rsidRPr="005B52E0">
        <w:rPr>
          <w:b/>
          <w:bCs/>
          <w:color w:val="000000"/>
          <w:kern w:val="32"/>
        </w:rPr>
        <w:t>» на потребительском рынке</w:t>
      </w:r>
      <w:r w:rsidR="005B52E0">
        <w:rPr>
          <w:b/>
          <w:bCs/>
          <w:color w:val="000000"/>
          <w:kern w:val="32"/>
        </w:rPr>
        <w:t xml:space="preserve"> </w:t>
      </w:r>
      <w:r w:rsidR="005B52E0" w:rsidRPr="005B52E0">
        <w:rPr>
          <w:b/>
          <w:bCs/>
          <w:color w:val="000000"/>
          <w:kern w:val="32"/>
        </w:rPr>
        <w:t>г. Мариинска, на 2019 год</w:t>
      </w:r>
      <w:r w:rsidR="005B52E0" w:rsidRPr="005B52E0">
        <w:rPr>
          <w:b/>
          <w:bCs/>
          <w:color w:val="000000"/>
          <w:kern w:val="32"/>
        </w:rPr>
        <w:t>»</w:t>
      </w:r>
    </w:p>
    <w:p w14:paraId="3B89EED6" w14:textId="77777777" w:rsidR="00451347" w:rsidRDefault="00451347" w:rsidP="00451347">
      <w:pPr>
        <w:ind w:firstLine="567"/>
        <w:jc w:val="both"/>
        <w:rPr>
          <w:b/>
          <w:bCs/>
          <w:color w:val="000000"/>
          <w:kern w:val="32"/>
        </w:rPr>
      </w:pPr>
    </w:p>
    <w:p w14:paraId="6EA6B6C3" w14:textId="6AD333B0" w:rsidR="00451347" w:rsidRPr="00451347" w:rsidRDefault="00451347" w:rsidP="00451347">
      <w:pPr>
        <w:ind w:firstLine="567"/>
        <w:jc w:val="both"/>
        <w:rPr>
          <w:bCs/>
        </w:rPr>
      </w:pPr>
      <w:r w:rsidRPr="00DE7AEE">
        <w:rPr>
          <w:bCs/>
        </w:rPr>
        <w:t xml:space="preserve">Докладчик </w:t>
      </w:r>
      <w:r w:rsidRPr="005B52E0">
        <w:rPr>
          <w:b/>
        </w:rPr>
        <w:t>Незнанов П.Г.</w:t>
      </w:r>
      <w:r w:rsidRPr="00DE7AEE">
        <w:rPr>
          <w:bCs/>
        </w:rPr>
        <w:t xml:space="preserve"> согласно </w:t>
      </w:r>
      <w:r>
        <w:rPr>
          <w:bCs/>
        </w:rPr>
        <w:t>экспертному заключению</w:t>
      </w:r>
      <w:r w:rsidRPr="00DE7AEE">
        <w:rPr>
          <w:bCs/>
        </w:rPr>
        <w:t xml:space="preserve"> (приложение № </w:t>
      </w:r>
      <w:r>
        <w:rPr>
          <w:bCs/>
        </w:rPr>
        <w:t>20</w:t>
      </w:r>
      <w:r w:rsidRPr="00DE7AEE">
        <w:rPr>
          <w:bCs/>
        </w:rPr>
        <w:t xml:space="preserve"> к настоящему протоколу) предлагает</w:t>
      </w:r>
      <w:r>
        <w:rPr>
          <w:bCs/>
        </w:rPr>
        <w:t xml:space="preserve"> </w:t>
      </w:r>
      <w:r w:rsidR="006C72B3">
        <w:rPr>
          <w:bCs/>
        </w:rPr>
        <w:t>у</w:t>
      </w:r>
      <w:r w:rsidRPr="00451347">
        <w:rPr>
          <w:bCs/>
        </w:rPr>
        <w:t>становить ООО «</w:t>
      </w:r>
      <w:proofErr w:type="spellStart"/>
      <w:r w:rsidRPr="00451347">
        <w:rPr>
          <w:bCs/>
        </w:rPr>
        <w:t>ТеплоСнаб</w:t>
      </w:r>
      <w:proofErr w:type="spellEnd"/>
      <w:r w:rsidRPr="00451347">
        <w:rPr>
          <w:bCs/>
        </w:rPr>
        <w:t xml:space="preserve">», ИНН 4213011290, тариф на горячую воду в открытой системе горячего водоснабжения (теплоснабжения), реализуемую на потребительском рынке г. Мариинска, на период с 02.08.2019 по 31.12.2019 согласно приложению </w:t>
      </w:r>
      <w:r>
        <w:rPr>
          <w:bCs/>
        </w:rPr>
        <w:t xml:space="preserve">№ </w:t>
      </w:r>
      <w:r w:rsidR="005B52E0">
        <w:rPr>
          <w:bCs/>
        </w:rPr>
        <w:t xml:space="preserve">22 </w:t>
      </w:r>
      <w:r w:rsidRPr="00451347">
        <w:rPr>
          <w:bCs/>
        </w:rPr>
        <w:t xml:space="preserve">к настоящему </w:t>
      </w:r>
      <w:r w:rsidR="005B52E0">
        <w:rPr>
          <w:bCs/>
        </w:rPr>
        <w:t>протоколу</w:t>
      </w:r>
      <w:r w:rsidRPr="00451347">
        <w:rPr>
          <w:bCs/>
        </w:rPr>
        <w:t>.</w:t>
      </w:r>
    </w:p>
    <w:p w14:paraId="5DCBCDE5" w14:textId="2CD043C3" w:rsidR="00451347" w:rsidRDefault="00451347" w:rsidP="002E2842">
      <w:pPr>
        <w:ind w:firstLine="567"/>
        <w:jc w:val="both"/>
        <w:rPr>
          <w:b/>
          <w:bCs/>
          <w:color w:val="000000"/>
          <w:kern w:val="32"/>
          <w:lang w:val="x-none"/>
        </w:rPr>
      </w:pPr>
    </w:p>
    <w:p w14:paraId="253C93B7" w14:textId="77777777" w:rsidR="006C72B3" w:rsidRDefault="006C72B3" w:rsidP="006C72B3">
      <w:pPr>
        <w:ind w:firstLine="567"/>
        <w:jc w:val="both"/>
        <w:rPr>
          <w:color w:val="000000"/>
          <w:kern w:val="32"/>
        </w:rPr>
      </w:pPr>
      <w:r w:rsidRPr="00D84A15">
        <w:rPr>
          <w:color w:val="000000"/>
          <w:kern w:val="32"/>
        </w:rPr>
        <w:t>Отмечено, что в деле имеется письменное обращение (</w:t>
      </w:r>
      <w:proofErr w:type="spellStart"/>
      <w:r w:rsidRPr="00D84A15">
        <w:rPr>
          <w:color w:val="000000"/>
          <w:kern w:val="32"/>
        </w:rPr>
        <w:t>вх</w:t>
      </w:r>
      <w:proofErr w:type="spellEnd"/>
      <w:r w:rsidRPr="00D84A15">
        <w:rPr>
          <w:color w:val="000000"/>
          <w:kern w:val="32"/>
        </w:rPr>
        <w:t xml:space="preserve">. № 3917 от 31.08.2019; </w:t>
      </w:r>
      <w:r>
        <w:rPr>
          <w:color w:val="000000"/>
          <w:kern w:val="32"/>
        </w:rPr>
        <w:br/>
      </w:r>
      <w:r w:rsidRPr="00D84A15">
        <w:rPr>
          <w:color w:val="000000"/>
          <w:kern w:val="32"/>
        </w:rPr>
        <w:t>исх. № 35 от 31.07.2019)</w:t>
      </w:r>
      <w:r>
        <w:rPr>
          <w:color w:val="000000"/>
          <w:kern w:val="32"/>
        </w:rPr>
        <w:t xml:space="preserve"> за подписью директора ООО «</w:t>
      </w:r>
      <w:proofErr w:type="spellStart"/>
      <w:r>
        <w:rPr>
          <w:color w:val="000000"/>
          <w:kern w:val="32"/>
        </w:rPr>
        <w:t>Теплоснаб</w:t>
      </w:r>
      <w:proofErr w:type="spellEnd"/>
      <w:r>
        <w:rPr>
          <w:color w:val="000000"/>
          <w:kern w:val="32"/>
        </w:rPr>
        <w:t>» С.И. Журавлева с просьбой рассмотреть вопрос без участия представителей предприятия. С уровнем тарифов на теплоноситель ознакомлены и согласны.</w:t>
      </w:r>
    </w:p>
    <w:p w14:paraId="4CC463FC" w14:textId="77777777" w:rsidR="006C72B3" w:rsidRDefault="006C72B3" w:rsidP="002E2842">
      <w:pPr>
        <w:ind w:firstLine="567"/>
        <w:jc w:val="both"/>
        <w:rPr>
          <w:b/>
          <w:bCs/>
          <w:color w:val="000000"/>
          <w:kern w:val="32"/>
          <w:lang w:val="x-none"/>
        </w:rPr>
      </w:pPr>
    </w:p>
    <w:p w14:paraId="17440992" w14:textId="77777777" w:rsidR="005B52E0" w:rsidRPr="007F03DC" w:rsidRDefault="005B52E0" w:rsidP="005B52E0">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282FE7E7" w14:textId="77777777" w:rsidR="005B52E0" w:rsidRPr="00695CCC" w:rsidRDefault="005B52E0" w:rsidP="005B52E0">
      <w:pPr>
        <w:ind w:firstLine="567"/>
        <w:jc w:val="both"/>
        <w:rPr>
          <w:bCs/>
          <w:color w:val="000000"/>
          <w:kern w:val="32"/>
        </w:rPr>
      </w:pPr>
    </w:p>
    <w:p w14:paraId="50E055CB" w14:textId="77777777" w:rsidR="005B52E0" w:rsidRDefault="005B52E0" w:rsidP="005B52E0">
      <w:pPr>
        <w:ind w:firstLine="567"/>
        <w:jc w:val="both"/>
        <w:rPr>
          <w:b/>
        </w:rPr>
      </w:pPr>
      <w:r>
        <w:rPr>
          <w:b/>
        </w:rPr>
        <w:t>П</w:t>
      </w:r>
      <w:bookmarkStart w:id="3" w:name="_GoBack"/>
      <w:bookmarkEnd w:id="3"/>
      <w:r>
        <w:rPr>
          <w:b/>
        </w:rPr>
        <w:t>ОСТАНОВИЛО:</w:t>
      </w:r>
    </w:p>
    <w:p w14:paraId="49483486" w14:textId="77777777" w:rsidR="005B52E0" w:rsidRDefault="005B52E0" w:rsidP="005B52E0">
      <w:pPr>
        <w:ind w:firstLine="567"/>
        <w:jc w:val="both"/>
      </w:pPr>
    </w:p>
    <w:p w14:paraId="7213C21B" w14:textId="77777777" w:rsidR="005B52E0" w:rsidRDefault="005B52E0" w:rsidP="005B52E0">
      <w:pPr>
        <w:ind w:firstLine="567"/>
        <w:jc w:val="both"/>
        <w:rPr>
          <w:sz w:val="23"/>
          <w:szCs w:val="23"/>
        </w:rPr>
      </w:pPr>
      <w:r>
        <w:rPr>
          <w:sz w:val="23"/>
          <w:szCs w:val="23"/>
        </w:rPr>
        <w:t>Согласиться с предложением докладчика.</w:t>
      </w:r>
    </w:p>
    <w:p w14:paraId="7B0A864F" w14:textId="77777777" w:rsidR="005B52E0" w:rsidRDefault="005B52E0" w:rsidP="005B52E0">
      <w:pPr>
        <w:ind w:firstLine="567"/>
        <w:jc w:val="both"/>
        <w:rPr>
          <w:sz w:val="23"/>
          <w:szCs w:val="23"/>
        </w:rPr>
      </w:pPr>
    </w:p>
    <w:p w14:paraId="5DCF7251" w14:textId="77777777" w:rsidR="005B52E0" w:rsidRDefault="005B52E0" w:rsidP="005B52E0">
      <w:pPr>
        <w:ind w:firstLine="567"/>
        <w:jc w:val="both"/>
        <w:rPr>
          <w:b/>
        </w:rPr>
      </w:pPr>
      <w:r w:rsidRPr="00E17B99">
        <w:rPr>
          <w:b/>
        </w:rPr>
        <w:t xml:space="preserve">Голосовали «ЗА» – </w:t>
      </w:r>
      <w:r>
        <w:rPr>
          <w:b/>
        </w:rPr>
        <w:t>единогласно.</w:t>
      </w:r>
    </w:p>
    <w:p w14:paraId="7AA4970F" w14:textId="77777777" w:rsidR="005B52E0" w:rsidRPr="00451347" w:rsidRDefault="005B52E0" w:rsidP="002E2842">
      <w:pPr>
        <w:ind w:firstLine="567"/>
        <w:jc w:val="both"/>
        <w:rPr>
          <w:b/>
          <w:bCs/>
          <w:color w:val="000000"/>
          <w:kern w:val="32"/>
          <w:lang w:val="x-none"/>
        </w:rPr>
      </w:pPr>
    </w:p>
    <w:p w14:paraId="6CFB4867" w14:textId="77777777" w:rsidR="00943C6C" w:rsidRPr="00D3769D" w:rsidRDefault="00943C6C" w:rsidP="00943C6C">
      <w:pPr>
        <w:tabs>
          <w:tab w:val="left" w:pos="5580"/>
          <w:tab w:val="left" w:pos="9639"/>
        </w:tabs>
        <w:ind w:right="281" w:firstLine="567"/>
        <w:jc w:val="both"/>
      </w:pPr>
      <w:r w:rsidRPr="00D3769D">
        <w:rPr>
          <w:color w:val="000000"/>
        </w:rPr>
        <w:t xml:space="preserve">Члены Правления </w:t>
      </w:r>
      <w:r w:rsidRPr="00D3769D">
        <w:t>региональной энергетической комиссии Кемеровской области:</w:t>
      </w:r>
    </w:p>
    <w:p w14:paraId="2F023486" w14:textId="77777777" w:rsidR="006C72B3" w:rsidRPr="00D3769D" w:rsidRDefault="006C72B3" w:rsidP="006C72B3">
      <w:pPr>
        <w:tabs>
          <w:tab w:val="left" w:pos="5580"/>
          <w:tab w:val="left" w:pos="9639"/>
        </w:tabs>
        <w:ind w:right="281" w:firstLine="567"/>
        <w:jc w:val="both"/>
      </w:pPr>
    </w:p>
    <w:p w14:paraId="3833A7B6" w14:textId="588A9E15" w:rsidR="006C72B3" w:rsidRPr="00D3769D" w:rsidRDefault="006C72B3" w:rsidP="006C72B3">
      <w:pPr>
        <w:tabs>
          <w:tab w:val="left" w:pos="5580"/>
          <w:tab w:val="left" w:pos="9639"/>
        </w:tabs>
        <w:ind w:right="281" w:firstLine="567"/>
        <w:jc w:val="both"/>
      </w:pPr>
      <w:r w:rsidRPr="00D3769D">
        <w:t>_____________________</w:t>
      </w:r>
      <w:r w:rsidRPr="00D3769D">
        <w:t>О.А. Чурсина</w:t>
      </w:r>
    </w:p>
    <w:p w14:paraId="77DFCB51" w14:textId="77777777" w:rsidR="00943C6C" w:rsidRPr="00D3769D" w:rsidRDefault="00943C6C" w:rsidP="00943C6C">
      <w:pPr>
        <w:tabs>
          <w:tab w:val="left" w:pos="5580"/>
          <w:tab w:val="left" w:pos="9639"/>
        </w:tabs>
        <w:ind w:right="281"/>
      </w:pPr>
    </w:p>
    <w:p w14:paraId="5F87D298" w14:textId="77777777" w:rsidR="00943C6C" w:rsidRPr="00D3769D" w:rsidRDefault="00943C6C" w:rsidP="00943C6C">
      <w:pPr>
        <w:tabs>
          <w:tab w:val="left" w:pos="5580"/>
          <w:tab w:val="left" w:pos="9639"/>
        </w:tabs>
        <w:ind w:right="281" w:firstLine="567"/>
        <w:jc w:val="both"/>
      </w:pPr>
      <w:r w:rsidRPr="00D3769D">
        <w:t>_____________________Э.Б. Гусельщиков</w:t>
      </w:r>
    </w:p>
    <w:p w14:paraId="361BB58E" w14:textId="77777777" w:rsidR="00943C6C" w:rsidRPr="00D3769D" w:rsidRDefault="00943C6C" w:rsidP="006C72B3">
      <w:pPr>
        <w:tabs>
          <w:tab w:val="left" w:pos="5580"/>
          <w:tab w:val="left" w:pos="9639"/>
        </w:tabs>
        <w:ind w:right="281"/>
        <w:jc w:val="both"/>
      </w:pPr>
    </w:p>
    <w:p w14:paraId="3469A0F4" w14:textId="4D67E111" w:rsidR="00D3769D" w:rsidRPr="00D3769D" w:rsidRDefault="00943C6C" w:rsidP="00D3769D">
      <w:pPr>
        <w:tabs>
          <w:tab w:val="left" w:pos="5580"/>
          <w:tab w:val="left" w:pos="9639"/>
        </w:tabs>
        <w:ind w:right="281" w:firstLine="567"/>
        <w:jc w:val="both"/>
      </w:pPr>
      <w:r w:rsidRPr="00D3769D">
        <w:t>_____________________ П.Г. Незнанов</w:t>
      </w:r>
    </w:p>
    <w:p w14:paraId="11562C88" w14:textId="77777777" w:rsidR="00D3769D" w:rsidRPr="00D3769D" w:rsidRDefault="00D3769D" w:rsidP="00943C6C">
      <w:pPr>
        <w:tabs>
          <w:tab w:val="left" w:pos="5580"/>
          <w:tab w:val="left" w:pos="9498"/>
        </w:tabs>
        <w:ind w:right="281" w:firstLine="567"/>
      </w:pPr>
    </w:p>
    <w:p w14:paraId="56ED9BE5" w14:textId="25322F88" w:rsidR="00943C6C" w:rsidRPr="00D3769D" w:rsidRDefault="00943C6C" w:rsidP="00943C6C">
      <w:pPr>
        <w:tabs>
          <w:tab w:val="left" w:pos="5580"/>
          <w:tab w:val="left" w:pos="9498"/>
        </w:tabs>
        <w:ind w:right="281" w:firstLine="567"/>
        <w:sectPr w:rsidR="00943C6C" w:rsidRPr="00D3769D" w:rsidSect="00D3769D">
          <w:headerReference w:type="default" r:id="rId8"/>
          <w:footerReference w:type="even" r:id="rId9"/>
          <w:footerReference w:type="default" r:id="rId10"/>
          <w:footerReference w:type="first" r:id="rId11"/>
          <w:pgSz w:w="11906" w:h="16838"/>
          <w:pgMar w:top="568" w:right="849" w:bottom="1135" w:left="1276" w:header="421" w:footer="709" w:gutter="0"/>
          <w:cols w:space="708"/>
          <w:titlePg/>
          <w:docGrid w:linePitch="360"/>
        </w:sectPr>
      </w:pPr>
      <w:r w:rsidRPr="00D3769D">
        <w:t xml:space="preserve">Секретарь заседания: ____________________ </w:t>
      </w:r>
      <w:r w:rsidR="00C85AD0" w:rsidRPr="00D3769D">
        <w:t>К.С. Юхневич</w:t>
      </w:r>
      <w:r w:rsidRPr="00D3769D">
        <w:t xml:space="preserve"> </w:t>
      </w:r>
    </w:p>
    <w:p w14:paraId="77323366" w14:textId="24EDFC45" w:rsidR="00BE4EE9" w:rsidRPr="00BE4EE9" w:rsidRDefault="00BE4EE9" w:rsidP="00BE4EE9">
      <w:pPr>
        <w:ind w:firstLine="5670"/>
        <w:jc w:val="both"/>
        <w:rPr>
          <w:bCs/>
          <w:sz w:val="23"/>
          <w:szCs w:val="23"/>
        </w:rPr>
      </w:pPr>
      <w:r w:rsidRPr="00BE4EE9">
        <w:rPr>
          <w:bCs/>
          <w:sz w:val="23"/>
          <w:szCs w:val="23"/>
        </w:rPr>
        <w:lastRenderedPageBreak/>
        <w:t>Приложение № 1 к протоколу № 5</w:t>
      </w:r>
      <w:r w:rsidR="004D60B9">
        <w:rPr>
          <w:bCs/>
          <w:sz w:val="23"/>
          <w:szCs w:val="23"/>
        </w:rPr>
        <w:t>3</w:t>
      </w:r>
    </w:p>
    <w:p w14:paraId="4F3B7E6F" w14:textId="449AAB4E" w:rsidR="001450C6" w:rsidRPr="00BE4EE9" w:rsidRDefault="00BE4EE9" w:rsidP="00BE4EE9">
      <w:pPr>
        <w:ind w:firstLine="5670"/>
        <w:jc w:val="both"/>
        <w:rPr>
          <w:bCs/>
          <w:sz w:val="23"/>
          <w:szCs w:val="23"/>
        </w:rPr>
      </w:pPr>
      <w:r>
        <w:rPr>
          <w:bCs/>
          <w:sz w:val="23"/>
          <w:szCs w:val="23"/>
        </w:rPr>
        <w:t>з</w:t>
      </w:r>
      <w:r w:rsidRPr="00BE4EE9">
        <w:rPr>
          <w:bCs/>
          <w:sz w:val="23"/>
          <w:szCs w:val="23"/>
        </w:rPr>
        <w:t>аседания Правления региональной</w:t>
      </w:r>
    </w:p>
    <w:p w14:paraId="31878E7E" w14:textId="3D1F159A" w:rsidR="00BE4EE9" w:rsidRPr="00BE4EE9" w:rsidRDefault="00BE4EE9" w:rsidP="00BE4EE9">
      <w:pPr>
        <w:ind w:firstLine="5670"/>
        <w:jc w:val="both"/>
        <w:rPr>
          <w:bCs/>
          <w:sz w:val="23"/>
          <w:szCs w:val="23"/>
        </w:rPr>
      </w:pPr>
      <w:r w:rsidRPr="00BE4EE9">
        <w:rPr>
          <w:bCs/>
          <w:sz w:val="23"/>
          <w:szCs w:val="23"/>
        </w:rPr>
        <w:t>энергетической комиссии</w:t>
      </w:r>
    </w:p>
    <w:p w14:paraId="79EBD48A" w14:textId="4F547B7F" w:rsidR="00BE4EE9" w:rsidRDefault="00BE4EE9" w:rsidP="00BE4EE9">
      <w:pPr>
        <w:ind w:firstLine="5670"/>
        <w:jc w:val="both"/>
        <w:rPr>
          <w:bCs/>
          <w:sz w:val="23"/>
          <w:szCs w:val="23"/>
        </w:rPr>
      </w:pPr>
      <w:r w:rsidRPr="00BE4EE9">
        <w:rPr>
          <w:bCs/>
          <w:sz w:val="23"/>
          <w:szCs w:val="23"/>
        </w:rPr>
        <w:t xml:space="preserve">Кемеровской области от </w:t>
      </w:r>
      <w:r w:rsidR="004D60B9">
        <w:rPr>
          <w:bCs/>
          <w:sz w:val="23"/>
          <w:szCs w:val="23"/>
        </w:rPr>
        <w:t>01</w:t>
      </w:r>
      <w:r w:rsidRPr="00BE4EE9">
        <w:rPr>
          <w:bCs/>
          <w:sz w:val="23"/>
          <w:szCs w:val="23"/>
        </w:rPr>
        <w:t>.0</w:t>
      </w:r>
      <w:r w:rsidR="004D60B9">
        <w:rPr>
          <w:bCs/>
          <w:sz w:val="23"/>
          <w:szCs w:val="23"/>
        </w:rPr>
        <w:t>8</w:t>
      </w:r>
      <w:r w:rsidRPr="00BE4EE9">
        <w:rPr>
          <w:bCs/>
          <w:sz w:val="23"/>
          <w:szCs w:val="23"/>
        </w:rPr>
        <w:t>.2019</w:t>
      </w:r>
    </w:p>
    <w:p w14:paraId="771284E9" w14:textId="1C81CD51" w:rsidR="004D60B9" w:rsidRDefault="004D60B9" w:rsidP="004D60B9">
      <w:pPr>
        <w:jc w:val="both"/>
        <w:rPr>
          <w:bCs/>
          <w:sz w:val="23"/>
          <w:szCs w:val="23"/>
        </w:rPr>
      </w:pPr>
    </w:p>
    <w:p w14:paraId="694FCE89" w14:textId="77777777" w:rsidR="004D60B9" w:rsidRPr="004D60B9" w:rsidRDefault="004D60B9" w:rsidP="004D60B9">
      <w:pPr>
        <w:keepNext/>
        <w:jc w:val="center"/>
        <w:outlineLvl w:val="0"/>
        <w:rPr>
          <w:b/>
          <w:iCs/>
          <w:color w:val="000000"/>
          <w:sz w:val="28"/>
          <w:szCs w:val="28"/>
          <w:lang w:eastAsia="ru-RU"/>
        </w:rPr>
      </w:pPr>
      <w:bookmarkStart w:id="4" w:name="_Hlt483802884"/>
      <w:r w:rsidRPr="004D60B9">
        <w:rPr>
          <w:b/>
          <w:iCs/>
          <w:color w:val="000000"/>
          <w:sz w:val="28"/>
          <w:szCs w:val="28"/>
          <w:lang w:eastAsia="ru-RU"/>
        </w:rPr>
        <w:t>Экспертное заключение</w:t>
      </w:r>
    </w:p>
    <w:p w14:paraId="35B33AD5" w14:textId="77777777" w:rsidR="004D60B9" w:rsidRPr="004D60B9" w:rsidRDefault="004D60B9" w:rsidP="004D60B9">
      <w:pPr>
        <w:keepNext/>
        <w:jc w:val="center"/>
        <w:outlineLvl w:val="0"/>
        <w:rPr>
          <w:b/>
          <w:iCs/>
          <w:color w:val="000000"/>
          <w:sz w:val="28"/>
          <w:szCs w:val="28"/>
          <w:lang w:eastAsia="ru-RU"/>
        </w:rPr>
      </w:pPr>
      <w:r w:rsidRPr="004D60B9">
        <w:rPr>
          <w:b/>
          <w:iCs/>
          <w:color w:val="000000"/>
          <w:sz w:val="28"/>
          <w:szCs w:val="28"/>
          <w:lang w:eastAsia="ru-RU"/>
        </w:rPr>
        <w:t>региональной энергетической комиссии Кемеровской области</w:t>
      </w:r>
    </w:p>
    <w:bookmarkEnd w:id="4"/>
    <w:p w14:paraId="37E4C7C9" w14:textId="77777777" w:rsidR="004D60B9" w:rsidRPr="004D60B9" w:rsidRDefault="004D60B9" w:rsidP="004D60B9">
      <w:pPr>
        <w:tabs>
          <w:tab w:val="left" w:pos="10206"/>
        </w:tabs>
        <w:jc w:val="center"/>
        <w:rPr>
          <w:color w:val="000000"/>
          <w:sz w:val="28"/>
          <w:szCs w:val="28"/>
          <w:lang w:eastAsia="ru-RU"/>
        </w:rPr>
      </w:pPr>
      <w:r w:rsidRPr="004D60B9">
        <w:rPr>
          <w:color w:val="000000"/>
          <w:sz w:val="28"/>
          <w:szCs w:val="28"/>
          <w:lang w:eastAsia="ru-RU"/>
        </w:rPr>
        <w:t>по материалам, представленным</w:t>
      </w:r>
      <w:r w:rsidRPr="004D60B9">
        <w:rPr>
          <w:b/>
          <w:color w:val="000000"/>
          <w:sz w:val="28"/>
          <w:szCs w:val="28"/>
          <w:lang w:eastAsia="ru-RU"/>
        </w:rPr>
        <w:t xml:space="preserve"> </w:t>
      </w:r>
      <w:r w:rsidRPr="004D60B9">
        <w:rPr>
          <w:sz w:val="28"/>
          <w:szCs w:val="28"/>
          <w:lang w:eastAsia="ru-RU"/>
        </w:rPr>
        <w:t xml:space="preserve">ООО «СПК </w:t>
      </w:r>
      <w:proofErr w:type="spellStart"/>
      <w:r w:rsidRPr="004D60B9">
        <w:rPr>
          <w:sz w:val="28"/>
          <w:szCs w:val="28"/>
          <w:lang w:eastAsia="ru-RU"/>
        </w:rPr>
        <w:t>Чистогорский</w:t>
      </w:r>
      <w:proofErr w:type="spellEnd"/>
      <w:r w:rsidRPr="004D60B9">
        <w:rPr>
          <w:sz w:val="28"/>
          <w:szCs w:val="28"/>
          <w:lang w:eastAsia="ru-RU"/>
        </w:rPr>
        <w:t>» (Новокузнецкий муниципальный район)</w:t>
      </w:r>
      <w:r w:rsidRPr="004D60B9">
        <w:rPr>
          <w:color w:val="000000"/>
          <w:sz w:val="28"/>
          <w:szCs w:val="28"/>
          <w:lang w:eastAsia="ru-RU"/>
        </w:rPr>
        <w:t xml:space="preserve">, для корректировки </w:t>
      </w:r>
      <w:r w:rsidRPr="004D60B9">
        <w:rPr>
          <w:sz w:val="28"/>
          <w:szCs w:val="28"/>
          <w:lang w:eastAsia="ru-RU"/>
        </w:rPr>
        <w:t xml:space="preserve">необходимой валовой выручки и установленных тарифов </w:t>
      </w:r>
      <w:r w:rsidRPr="004D60B9">
        <w:rPr>
          <w:color w:val="000000"/>
          <w:sz w:val="28"/>
          <w:szCs w:val="28"/>
          <w:lang w:eastAsia="ru-RU"/>
        </w:rPr>
        <w:t>на водоотведение</w:t>
      </w:r>
      <w:r w:rsidRPr="004D60B9">
        <w:rPr>
          <w:sz w:val="28"/>
          <w:szCs w:val="28"/>
          <w:lang w:eastAsia="ru-RU"/>
        </w:rPr>
        <w:t xml:space="preserve">, </w:t>
      </w:r>
      <w:r w:rsidRPr="004D60B9">
        <w:rPr>
          <w:color w:val="000000"/>
          <w:sz w:val="28"/>
          <w:szCs w:val="28"/>
          <w:lang w:eastAsia="ru-RU"/>
        </w:rPr>
        <w:t>реализуемое на потребительском рынке на 2020 год</w:t>
      </w:r>
    </w:p>
    <w:p w14:paraId="5ED12BA8" w14:textId="77777777" w:rsidR="004D60B9" w:rsidRPr="004D60B9" w:rsidRDefault="004D60B9" w:rsidP="004D60B9">
      <w:pPr>
        <w:tabs>
          <w:tab w:val="left" w:pos="10206"/>
        </w:tabs>
        <w:ind w:firstLine="709"/>
        <w:jc w:val="center"/>
        <w:rPr>
          <w:color w:val="000000"/>
          <w:sz w:val="28"/>
          <w:szCs w:val="28"/>
          <w:lang w:eastAsia="ru-RU"/>
        </w:rPr>
      </w:pPr>
    </w:p>
    <w:p w14:paraId="42523D67" w14:textId="77777777" w:rsidR="004D60B9" w:rsidRPr="004D60B9" w:rsidRDefault="004D60B9" w:rsidP="004D60B9">
      <w:pPr>
        <w:widowControl w:val="0"/>
        <w:autoSpaceDE w:val="0"/>
        <w:autoSpaceDN w:val="0"/>
        <w:adjustRightInd w:val="0"/>
        <w:ind w:firstLine="709"/>
        <w:jc w:val="both"/>
        <w:rPr>
          <w:sz w:val="28"/>
          <w:szCs w:val="28"/>
          <w:lang w:eastAsia="ru-RU"/>
        </w:rPr>
      </w:pPr>
      <w:r w:rsidRPr="004D60B9">
        <w:rPr>
          <w:color w:val="000000"/>
          <w:sz w:val="28"/>
          <w:szCs w:val="28"/>
          <w:lang w:eastAsia="ru-RU"/>
        </w:rPr>
        <w:t xml:space="preserve">Главный консультант региональной энергетической комиссии Кемеровской области (далее – специалист), рассмотрев представленные организацией </w:t>
      </w:r>
      <w:r w:rsidRPr="004D60B9">
        <w:rPr>
          <w:sz w:val="28"/>
          <w:szCs w:val="28"/>
          <w:lang w:eastAsia="ru-RU"/>
        </w:rPr>
        <w:t>предложения по корректировке необходимой валовой выручки и установленных тарифов на услугу водоотведение,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680A7D1F" w14:textId="77777777" w:rsidR="004D60B9" w:rsidRPr="004D60B9" w:rsidRDefault="004D60B9" w:rsidP="004D60B9">
      <w:pPr>
        <w:widowControl w:val="0"/>
        <w:autoSpaceDE w:val="0"/>
        <w:autoSpaceDN w:val="0"/>
        <w:adjustRightInd w:val="0"/>
        <w:ind w:firstLine="709"/>
        <w:jc w:val="both"/>
        <w:rPr>
          <w:sz w:val="28"/>
          <w:szCs w:val="28"/>
          <w:lang w:eastAsia="ru-RU"/>
        </w:rPr>
      </w:pPr>
    </w:p>
    <w:p w14:paraId="756EECE5" w14:textId="77777777" w:rsidR="004D60B9" w:rsidRPr="004D60B9" w:rsidRDefault="004D60B9" w:rsidP="004D60B9">
      <w:pPr>
        <w:widowControl w:val="0"/>
        <w:autoSpaceDE w:val="0"/>
        <w:autoSpaceDN w:val="0"/>
        <w:adjustRightInd w:val="0"/>
        <w:jc w:val="center"/>
        <w:rPr>
          <w:b/>
          <w:sz w:val="32"/>
          <w:szCs w:val="32"/>
          <w:u w:val="single"/>
          <w:lang w:eastAsia="ru-RU"/>
        </w:rPr>
      </w:pPr>
      <w:r w:rsidRPr="004D60B9">
        <w:rPr>
          <w:b/>
          <w:sz w:val="32"/>
          <w:szCs w:val="32"/>
          <w:u w:val="single"/>
          <w:lang w:eastAsia="ru-RU"/>
        </w:rPr>
        <w:t>Общая характеристика организации</w:t>
      </w:r>
    </w:p>
    <w:p w14:paraId="3B82F6D7" w14:textId="77777777" w:rsidR="004D60B9" w:rsidRPr="004D60B9" w:rsidRDefault="004D60B9" w:rsidP="004D60B9">
      <w:pPr>
        <w:widowControl w:val="0"/>
        <w:autoSpaceDE w:val="0"/>
        <w:autoSpaceDN w:val="0"/>
        <w:adjustRightInd w:val="0"/>
        <w:jc w:val="center"/>
        <w:rPr>
          <w:b/>
          <w:sz w:val="32"/>
          <w:szCs w:val="32"/>
          <w:u w:val="single"/>
          <w:lang w:eastAsia="ru-RU"/>
        </w:rPr>
      </w:pPr>
    </w:p>
    <w:p w14:paraId="2A447471" w14:textId="77777777" w:rsidR="004D60B9" w:rsidRPr="004D60B9" w:rsidRDefault="004D60B9" w:rsidP="004D60B9">
      <w:pPr>
        <w:widowControl w:val="0"/>
        <w:autoSpaceDE w:val="0"/>
        <w:autoSpaceDN w:val="0"/>
        <w:adjustRightInd w:val="0"/>
        <w:ind w:firstLine="709"/>
        <w:jc w:val="both"/>
        <w:rPr>
          <w:sz w:val="28"/>
          <w:szCs w:val="28"/>
          <w:lang w:eastAsia="ru-RU"/>
        </w:rPr>
      </w:pPr>
      <w:r w:rsidRPr="004D60B9">
        <w:rPr>
          <w:sz w:val="28"/>
          <w:szCs w:val="28"/>
          <w:lang w:eastAsia="ru-RU"/>
        </w:rPr>
        <w:t xml:space="preserve">Основной деятельностью ООО «СПК </w:t>
      </w:r>
      <w:proofErr w:type="spellStart"/>
      <w:r w:rsidRPr="004D60B9">
        <w:rPr>
          <w:sz w:val="28"/>
          <w:szCs w:val="28"/>
          <w:lang w:eastAsia="ru-RU"/>
        </w:rPr>
        <w:t>Чистогорский</w:t>
      </w:r>
      <w:proofErr w:type="spellEnd"/>
      <w:r w:rsidRPr="004D60B9">
        <w:rPr>
          <w:sz w:val="28"/>
          <w:szCs w:val="28"/>
          <w:lang w:eastAsia="ru-RU"/>
        </w:rPr>
        <w:t>» является выращивание свиней, их забой и переработка мяса.</w:t>
      </w:r>
    </w:p>
    <w:p w14:paraId="1F33E0D4" w14:textId="77777777" w:rsidR="004D60B9" w:rsidRPr="004D60B9" w:rsidRDefault="004D60B9" w:rsidP="004D60B9">
      <w:pPr>
        <w:widowControl w:val="0"/>
        <w:autoSpaceDE w:val="0"/>
        <w:autoSpaceDN w:val="0"/>
        <w:adjustRightInd w:val="0"/>
        <w:ind w:firstLine="709"/>
        <w:jc w:val="both"/>
        <w:rPr>
          <w:sz w:val="28"/>
          <w:szCs w:val="28"/>
          <w:lang w:eastAsia="ru-RU"/>
        </w:rPr>
      </w:pPr>
      <w:r w:rsidRPr="004D60B9">
        <w:rPr>
          <w:sz w:val="28"/>
          <w:szCs w:val="28"/>
          <w:lang w:eastAsia="ru-RU"/>
        </w:rPr>
        <w:t>Сточные воды на ООО СПК «</w:t>
      </w:r>
      <w:proofErr w:type="spellStart"/>
      <w:r w:rsidRPr="004D60B9">
        <w:rPr>
          <w:sz w:val="28"/>
          <w:szCs w:val="28"/>
          <w:lang w:eastAsia="ru-RU"/>
        </w:rPr>
        <w:t>Чистогорский</w:t>
      </w:r>
      <w:proofErr w:type="spellEnd"/>
      <w:r w:rsidRPr="004D60B9">
        <w:rPr>
          <w:sz w:val="28"/>
          <w:szCs w:val="28"/>
          <w:lang w:eastAsia="ru-RU"/>
        </w:rPr>
        <w:t xml:space="preserve">» образуются в результате хозяйственно-бытовой и производственной деятельности. Источниками образования сточных вод являются: животноводческий комплекс № 1, племенная ферма № 1 и 2, цех обвалки мяса, цех утилизации, котельная, убойный цех, цех переработки мяса, АБК, </w:t>
      </w:r>
      <w:proofErr w:type="spellStart"/>
      <w:r w:rsidRPr="004D60B9">
        <w:rPr>
          <w:sz w:val="28"/>
          <w:szCs w:val="28"/>
          <w:lang w:eastAsia="ru-RU"/>
        </w:rPr>
        <w:t>стройцех</w:t>
      </w:r>
      <w:proofErr w:type="spellEnd"/>
      <w:r w:rsidRPr="004D60B9">
        <w:rPr>
          <w:sz w:val="28"/>
          <w:szCs w:val="28"/>
          <w:lang w:eastAsia="ru-RU"/>
        </w:rPr>
        <w:t>, РММ, АТП, столовая. Очистные сооружения были построены в 1973 году, в декабре 2014 года была закончена реконструкция с вводом системы биологической очистки. Проектная производительность составляет 4000 м</w:t>
      </w:r>
      <w:r w:rsidRPr="004D60B9">
        <w:rPr>
          <w:sz w:val="28"/>
          <w:szCs w:val="28"/>
          <w:vertAlign w:val="superscript"/>
          <w:lang w:eastAsia="ru-RU"/>
        </w:rPr>
        <w:t>3</w:t>
      </w:r>
      <w:r w:rsidRPr="004D60B9">
        <w:rPr>
          <w:sz w:val="28"/>
          <w:szCs w:val="28"/>
          <w:lang w:eastAsia="ru-RU"/>
        </w:rPr>
        <w:t>/сутки.</w:t>
      </w:r>
    </w:p>
    <w:p w14:paraId="2444ED53" w14:textId="77777777" w:rsidR="004D60B9" w:rsidRPr="004D60B9" w:rsidRDefault="004D60B9" w:rsidP="004D60B9">
      <w:pPr>
        <w:widowControl w:val="0"/>
        <w:autoSpaceDE w:val="0"/>
        <w:autoSpaceDN w:val="0"/>
        <w:adjustRightInd w:val="0"/>
        <w:ind w:firstLine="709"/>
        <w:jc w:val="both"/>
        <w:rPr>
          <w:color w:val="FF0000"/>
          <w:sz w:val="28"/>
          <w:szCs w:val="28"/>
          <w:lang w:eastAsia="ru-RU"/>
        </w:rPr>
      </w:pPr>
      <w:r w:rsidRPr="004D60B9">
        <w:rPr>
          <w:sz w:val="28"/>
          <w:szCs w:val="28"/>
          <w:lang w:eastAsia="ru-RU"/>
        </w:rPr>
        <w:t>Сточные воды от вспомогательных цехов и животноводческих помещений с комплекса № 1 поступают в коллектор диаметром 800 мм, ведущий в приемный резервуар.</w:t>
      </w:r>
    </w:p>
    <w:p w14:paraId="0351477F" w14:textId="77777777" w:rsidR="004D60B9" w:rsidRPr="004D60B9" w:rsidRDefault="004D60B9" w:rsidP="004D60B9">
      <w:pPr>
        <w:widowControl w:val="0"/>
        <w:autoSpaceDE w:val="0"/>
        <w:autoSpaceDN w:val="0"/>
        <w:adjustRightInd w:val="0"/>
        <w:ind w:firstLine="709"/>
        <w:jc w:val="both"/>
        <w:rPr>
          <w:sz w:val="28"/>
          <w:szCs w:val="28"/>
          <w:lang w:eastAsia="ru-RU"/>
        </w:rPr>
      </w:pPr>
      <w:r w:rsidRPr="004D60B9">
        <w:rPr>
          <w:sz w:val="28"/>
          <w:szCs w:val="28"/>
          <w:lang w:eastAsia="ru-RU"/>
        </w:rPr>
        <w:t>Состав очистных сооружений:</w:t>
      </w:r>
    </w:p>
    <w:p w14:paraId="60308B68" w14:textId="77777777" w:rsidR="004D60B9" w:rsidRPr="004D60B9" w:rsidRDefault="004D60B9" w:rsidP="004D60B9">
      <w:pPr>
        <w:widowControl w:val="0"/>
        <w:autoSpaceDE w:val="0"/>
        <w:autoSpaceDN w:val="0"/>
        <w:adjustRightInd w:val="0"/>
        <w:ind w:firstLine="709"/>
        <w:jc w:val="both"/>
        <w:rPr>
          <w:sz w:val="28"/>
          <w:szCs w:val="28"/>
          <w:lang w:eastAsia="ru-RU"/>
        </w:rPr>
      </w:pPr>
      <w:r w:rsidRPr="004D60B9">
        <w:rPr>
          <w:sz w:val="28"/>
          <w:szCs w:val="28"/>
          <w:lang w:eastAsia="ru-RU"/>
        </w:rPr>
        <w:t>- приемный резервуар вместимостью 1000 м</w:t>
      </w:r>
      <w:r w:rsidRPr="004D60B9">
        <w:rPr>
          <w:sz w:val="28"/>
          <w:szCs w:val="28"/>
          <w:vertAlign w:val="superscript"/>
          <w:lang w:eastAsia="ru-RU"/>
        </w:rPr>
        <w:t>3</w:t>
      </w:r>
      <w:r w:rsidRPr="004D60B9">
        <w:rPr>
          <w:sz w:val="28"/>
          <w:szCs w:val="28"/>
          <w:lang w:eastAsia="ru-RU"/>
        </w:rPr>
        <w:t>, в водонепроницаемом исполнении;</w:t>
      </w:r>
    </w:p>
    <w:p w14:paraId="4160FE6F" w14:textId="77777777" w:rsidR="004D60B9" w:rsidRPr="004D60B9" w:rsidRDefault="004D60B9" w:rsidP="004D60B9">
      <w:pPr>
        <w:widowControl w:val="0"/>
        <w:autoSpaceDE w:val="0"/>
        <w:autoSpaceDN w:val="0"/>
        <w:adjustRightInd w:val="0"/>
        <w:ind w:firstLine="709"/>
        <w:jc w:val="both"/>
        <w:rPr>
          <w:sz w:val="28"/>
          <w:szCs w:val="28"/>
          <w:lang w:eastAsia="ru-RU"/>
        </w:rPr>
      </w:pPr>
      <w:r w:rsidRPr="004D60B9">
        <w:rPr>
          <w:sz w:val="28"/>
          <w:szCs w:val="28"/>
          <w:lang w:eastAsia="ru-RU"/>
        </w:rPr>
        <w:t>- цех биологической очистки: участок сепарации (4 декантера, производительностью 60 м</w:t>
      </w:r>
      <w:r w:rsidRPr="004D60B9">
        <w:rPr>
          <w:sz w:val="28"/>
          <w:szCs w:val="28"/>
          <w:vertAlign w:val="superscript"/>
          <w:lang w:eastAsia="ru-RU"/>
        </w:rPr>
        <w:t>3</w:t>
      </w:r>
      <w:r w:rsidRPr="004D60B9">
        <w:rPr>
          <w:sz w:val="28"/>
          <w:szCs w:val="28"/>
          <w:lang w:eastAsia="ru-RU"/>
        </w:rPr>
        <w:t xml:space="preserve">/час каждый), где происходит разделение потока на сгущенный концентрат влажностью 70-75% с применением </w:t>
      </w:r>
      <w:proofErr w:type="spellStart"/>
      <w:r w:rsidRPr="004D60B9">
        <w:rPr>
          <w:sz w:val="28"/>
          <w:szCs w:val="28"/>
          <w:lang w:eastAsia="ru-RU"/>
        </w:rPr>
        <w:t>флокулянта</w:t>
      </w:r>
      <w:proofErr w:type="spellEnd"/>
      <w:r w:rsidRPr="004D60B9">
        <w:rPr>
          <w:sz w:val="28"/>
          <w:szCs w:val="28"/>
          <w:lang w:eastAsia="ru-RU"/>
        </w:rPr>
        <w:t>, коагулянта и фильтрата; резервуар денитрификации, где происходит анаэробное сбраживание органических веществ при отсутствии кислорода; резервуар нитрификации, где бактерии активного ила перерабатывают органические загрязнения в биомассу СО</w:t>
      </w:r>
      <w:r w:rsidRPr="004D60B9">
        <w:rPr>
          <w:sz w:val="28"/>
          <w:szCs w:val="28"/>
          <w:vertAlign w:val="subscript"/>
          <w:lang w:eastAsia="ru-RU"/>
        </w:rPr>
        <w:t>2</w:t>
      </w:r>
      <w:r w:rsidRPr="004D60B9">
        <w:rPr>
          <w:sz w:val="28"/>
          <w:szCs w:val="28"/>
          <w:lang w:eastAsia="ru-RU"/>
        </w:rPr>
        <w:t>; станция ультрафильтрации – отделение активного ила от фильтрата, очищенный фильтрат поступает в резервуар для очищенной воды;</w:t>
      </w:r>
    </w:p>
    <w:p w14:paraId="410DB726" w14:textId="77777777" w:rsidR="004D60B9" w:rsidRPr="004D60B9" w:rsidRDefault="004D60B9" w:rsidP="004D60B9">
      <w:pPr>
        <w:ind w:firstLine="709"/>
        <w:contextualSpacing/>
        <w:jc w:val="both"/>
        <w:rPr>
          <w:sz w:val="28"/>
          <w:szCs w:val="28"/>
        </w:rPr>
      </w:pPr>
      <w:r w:rsidRPr="004D60B9">
        <w:rPr>
          <w:sz w:val="28"/>
          <w:szCs w:val="28"/>
        </w:rPr>
        <w:t>- насосная станция очищенных сточных вод оборудована тремя насосами погружного типа фирмы «</w:t>
      </w:r>
      <w:r w:rsidRPr="004D60B9">
        <w:rPr>
          <w:sz w:val="28"/>
          <w:szCs w:val="28"/>
          <w:lang w:val="en-US"/>
        </w:rPr>
        <w:t>FLUGT</w:t>
      </w:r>
      <w:r w:rsidRPr="004D60B9">
        <w:rPr>
          <w:sz w:val="28"/>
          <w:szCs w:val="28"/>
        </w:rPr>
        <w:t>» (производительность 130 м</w:t>
      </w:r>
      <w:r w:rsidRPr="004D60B9">
        <w:rPr>
          <w:sz w:val="28"/>
          <w:szCs w:val="28"/>
          <w:vertAlign w:val="superscript"/>
        </w:rPr>
        <w:t>3</w:t>
      </w:r>
      <w:r w:rsidRPr="004D60B9">
        <w:rPr>
          <w:sz w:val="28"/>
          <w:szCs w:val="28"/>
        </w:rPr>
        <w:t xml:space="preserve">/час, 2 рабочих и 1 </w:t>
      </w:r>
      <w:r w:rsidRPr="004D60B9">
        <w:rPr>
          <w:sz w:val="28"/>
          <w:szCs w:val="28"/>
        </w:rPr>
        <w:lastRenderedPageBreak/>
        <w:t>резервный), а также емкостью (объемом 40,5м</w:t>
      </w:r>
      <w:r w:rsidRPr="004D60B9">
        <w:rPr>
          <w:sz w:val="28"/>
          <w:szCs w:val="28"/>
          <w:vertAlign w:val="superscript"/>
        </w:rPr>
        <w:t>3</w:t>
      </w:r>
      <w:r w:rsidRPr="004D60B9">
        <w:rPr>
          <w:sz w:val="28"/>
          <w:szCs w:val="28"/>
        </w:rPr>
        <w:t xml:space="preserve">), где происходит обеззараживание сточных вод </w:t>
      </w:r>
      <w:proofErr w:type="spellStart"/>
      <w:r w:rsidRPr="004D60B9">
        <w:rPr>
          <w:sz w:val="28"/>
          <w:szCs w:val="28"/>
        </w:rPr>
        <w:t>пуролатом</w:t>
      </w:r>
      <w:proofErr w:type="spellEnd"/>
      <w:r w:rsidRPr="004D60B9">
        <w:rPr>
          <w:sz w:val="28"/>
          <w:szCs w:val="28"/>
        </w:rPr>
        <w:t>, путем подачи их в резервуар капельным путем. На насосную станцию очищенные сточные воды попадают по самотечному трубопроводу от очистных сооружений.</w:t>
      </w:r>
    </w:p>
    <w:p w14:paraId="463809F1" w14:textId="77777777" w:rsidR="004D60B9" w:rsidRPr="004D60B9" w:rsidRDefault="004D60B9" w:rsidP="004D60B9">
      <w:pPr>
        <w:ind w:firstLine="709"/>
        <w:contextualSpacing/>
        <w:jc w:val="both"/>
        <w:rPr>
          <w:sz w:val="28"/>
          <w:szCs w:val="28"/>
        </w:rPr>
      </w:pPr>
      <w:r w:rsidRPr="004D60B9">
        <w:rPr>
          <w:sz w:val="28"/>
          <w:szCs w:val="28"/>
        </w:rPr>
        <w:t>От насосной станции начинается напорный коллектор, выполненный в виде двух ниток из полиэтиленовых труб диаметром 315 мм, доставляющий стоки к месту выпуска № 1 в реку Томь.</w:t>
      </w:r>
    </w:p>
    <w:p w14:paraId="6EE233EC" w14:textId="77777777" w:rsidR="004D60B9" w:rsidRPr="004D60B9" w:rsidRDefault="004D60B9" w:rsidP="004D60B9">
      <w:pPr>
        <w:widowControl w:val="0"/>
        <w:autoSpaceDE w:val="0"/>
        <w:autoSpaceDN w:val="0"/>
        <w:adjustRightInd w:val="0"/>
        <w:ind w:firstLine="709"/>
        <w:jc w:val="both"/>
        <w:rPr>
          <w:sz w:val="28"/>
          <w:szCs w:val="28"/>
          <w:lang w:eastAsia="ru-RU"/>
        </w:rPr>
      </w:pPr>
      <w:r w:rsidRPr="004D60B9">
        <w:rPr>
          <w:sz w:val="28"/>
          <w:szCs w:val="28"/>
          <w:lang w:eastAsia="ru-RU"/>
        </w:rPr>
        <w:t>Таким образом смешанные сточные воды подвергаются сепарации, денитрификации, нитрификации, ультрафильтрации и после обеззараживания по напорному коллектору в подземном исполнении, принадлежащему ООО СПК «</w:t>
      </w:r>
      <w:proofErr w:type="spellStart"/>
      <w:r w:rsidRPr="004D60B9">
        <w:rPr>
          <w:sz w:val="28"/>
          <w:szCs w:val="28"/>
          <w:lang w:eastAsia="ru-RU"/>
        </w:rPr>
        <w:t>Чистогорский</w:t>
      </w:r>
      <w:proofErr w:type="spellEnd"/>
      <w:r w:rsidRPr="004D60B9">
        <w:rPr>
          <w:sz w:val="28"/>
          <w:szCs w:val="28"/>
          <w:lang w:eastAsia="ru-RU"/>
        </w:rPr>
        <w:t>» сбрасываются в реку Томь.</w:t>
      </w:r>
    </w:p>
    <w:p w14:paraId="76EEC89C" w14:textId="77777777" w:rsidR="004D60B9" w:rsidRPr="004D60B9" w:rsidRDefault="004D60B9" w:rsidP="004D60B9">
      <w:pPr>
        <w:widowControl w:val="0"/>
        <w:autoSpaceDE w:val="0"/>
        <w:autoSpaceDN w:val="0"/>
        <w:adjustRightInd w:val="0"/>
        <w:ind w:firstLine="709"/>
        <w:jc w:val="both"/>
        <w:rPr>
          <w:sz w:val="28"/>
          <w:szCs w:val="28"/>
          <w:lang w:eastAsia="ru-RU"/>
        </w:rPr>
      </w:pPr>
    </w:p>
    <w:p w14:paraId="41930DD2" w14:textId="77777777" w:rsidR="004D60B9" w:rsidRPr="004D60B9" w:rsidRDefault="004D60B9" w:rsidP="004D60B9">
      <w:pPr>
        <w:autoSpaceDN w:val="0"/>
        <w:jc w:val="center"/>
        <w:rPr>
          <w:b/>
          <w:sz w:val="32"/>
          <w:szCs w:val="32"/>
          <w:u w:val="single"/>
          <w:lang w:eastAsia="ru-RU"/>
        </w:rPr>
      </w:pPr>
      <w:r w:rsidRPr="004D60B9">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1860296" w14:textId="77777777" w:rsidR="004D60B9" w:rsidRPr="004D60B9" w:rsidRDefault="004D60B9" w:rsidP="004D60B9">
      <w:pPr>
        <w:autoSpaceDN w:val="0"/>
        <w:jc w:val="center"/>
        <w:rPr>
          <w:b/>
          <w:sz w:val="16"/>
          <w:szCs w:val="10"/>
          <w:u w:val="single"/>
          <w:lang w:eastAsia="ru-RU"/>
        </w:rPr>
      </w:pPr>
    </w:p>
    <w:p w14:paraId="4D1E1167" w14:textId="77777777" w:rsidR="004D60B9" w:rsidRPr="004D60B9" w:rsidRDefault="004D60B9" w:rsidP="004D60B9">
      <w:pPr>
        <w:autoSpaceDN w:val="0"/>
        <w:ind w:firstLine="567"/>
        <w:jc w:val="both"/>
        <w:rPr>
          <w:sz w:val="28"/>
          <w:szCs w:val="28"/>
          <w:lang w:eastAsia="ru-RU"/>
        </w:rPr>
      </w:pPr>
      <w:r w:rsidRPr="004D60B9">
        <w:rPr>
          <w:sz w:val="28"/>
          <w:szCs w:val="28"/>
          <w:lang w:eastAsia="ru-RU"/>
        </w:rPr>
        <w:t>Материалы организации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158E7F40" w14:textId="77777777" w:rsidR="004D60B9" w:rsidRPr="004D60B9" w:rsidRDefault="004D60B9" w:rsidP="004D60B9">
      <w:pPr>
        <w:autoSpaceDN w:val="0"/>
        <w:jc w:val="center"/>
        <w:rPr>
          <w:b/>
          <w:sz w:val="32"/>
          <w:szCs w:val="32"/>
          <w:u w:val="single"/>
          <w:lang w:eastAsia="ru-RU"/>
        </w:rPr>
      </w:pPr>
    </w:p>
    <w:p w14:paraId="16B48422" w14:textId="77777777" w:rsidR="004D60B9" w:rsidRPr="004D60B9" w:rsidRDefault="004D60B9" w:rsidP="004D60B9">
      <w:pPr>
        <w:autoSpaceDN w:val="0"/>
        <w:jc w:val="center"/>
        <w:rPr>
          <w:b/>
          <w:sz w:val="32"/>
          <w:szCs w:val="32"/>
          <w:u w:val="single"/>
          <w:lang w:eastAsia="ru-RU"/>
        </w:rPr>
      </w:pPr>
      <w:r w:rsidRPr="004D60B9">
        <w:rPr>
          <w:b/>
          <w:sz w:val="32"/>
          <w:szCs w:val="32"/>
          <w:u w:val="single"/>
          <w:lang w:eastAsia="ru-RU"/>
        </w:rPr>
        <w:t>Оценка достоверности данных, приведенных в предложениях об установлении тарифов</w:t>
      </w:r>
    </w:p>
    <w:p w14:paraId="263DC393" w14:textId="77777777" w:rsidR="004D60B9" w:rsidRPr="004D60B9" w:rsidRDefault="004D60B9" w:rsidP="004D60B9">
      <w:pPr>
        <w:autoSpaceDN w:val="0"/>
        <w:ind w:firstLine="567"/>
        <w:jc w:val="both"/>
        <w:rPr>
          <w:sz w:val="28"/>
          <w:szCs w:val="28"/>
          <w:lang w:eastAsia="ru-RU"/>
        </w:rPr>
      </w:pPr>
    </w:p>
    <w:p w14:paraId="2A84B339" w14:textId="77777777" w:rsidR="004D60B9" w:rsidRPr="004D60B9" w:rsidRDefault="004D60B9" w:rsidP="004D60B9">
      <w:pPr>
        <w:autoSpaceDN w:val="0"/>
        <w:ind w:firstLine="567"/>
        <w:jc w:val="both"/>
        <w:rPr>
          <w:sz w:val="28"/>
          <w:szCs w:val="28"/>
          <w:lang w:eastAsia="ru-RU"/>
        </w:rPr>
      </w:pPr>
      <w:r w:rsidRPr="004D60B9">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FDC5CDC" w14:textId="77777777" w:rsidR="004D60B9" w:rsidRPr="004D60B9" w:rsidRDefault="004D60B9" w:rsidP="004D60B9">
      <w:pPr>
        <w:autoSpaceDN w:val="0"/>
        <w:ind w:firstLine="567"/>
        <w:jc w:val="both"/>
        <w:rPr>
          <w:sz w:val="28"/>
          <w:szCs w:val="28"/>
          <w:lang w:eastAsia="ru-RU"/>
        </w:rPr>
      </w:pPr>
      <w:r w:rsidRPr="004D60B9">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2020 год.</w:t>
      </w:r>
    </w:p>
    <w:p w14:paraId="03E344E2" w14:textId="77777777" w:rsidR="004D60B9" w:rsidRPr="004D60B9" w:rsidRDefault="004D60B9" w:rsidP="004D60B9">
      <w:pPr>
        <w:autoSpaceDN w:val="0"/>
        <w:ind w:firstLine="567"/>
        <w:jc w:val="both"/>
        <w:rPr>
          <w:sz w:val="28"/>
          <w:szCs w:val="28"/>
          <w:lang w:eastAsia="ru-RU"/>
        </w:rPr>
      </w:pPr>
      <w:r w:rsidRPr="004D60B9">
        <w:rPr>
          <w:sz w:val="28"/>
          <w:szCs w:val="28"/>
          <w:lang w:eastAsia="ru-RU"/>
        </w:rPr>
        <w:t xml:space="preserve">Экспертная оценка экономической обоснованности расходов на водоотведение, принимаемых для корректировки тарифов на 2020 год, производилась на основе анализа общих смет расходов в экономических элементах. </w:t>
      </w:r>
    </w:p>
    <w:p w14:paraId="40D6473A" w14:textId="77777777" w:rsidR="004D60B9" w:rsidRPr="004D60B9" w:rsidRDefault="004D60B9" w:rsidP="004D60B9">
      <w:pPr>
        <w:widowControl w:val="0"/>
        <w:autoSpaceDE w:val="0"/>
        <w:autoSpaceDN w:val="0"/>
        <w:adjustRightInd w:val="0"/>
        <w:ind w:firstLine="709"/>
        <w:jc w:val="both"/>
        <w:rPr>
          <w:color w:val="FF0000"/>
          <w:sz w:val="28"/>
          <w:szCs w:val="28"/>
          <w:lang w:eastAsia="ru-RU"/>
        </w:rPr>
      </w:pPr>
      <w:r w:rsidRPr="004D60B9">
        <w:rPr>
          <w:sz w:val="28"/>
          <w:szCs w:val="28"/>
          <w:lang w:eastAsia="ru-RU"/>
        </w:rPr>
        <w:t xml:space="preserve">Специалистом принимались во внимание предоставленные организацией </w:t>
      </w:r>
      <w:r w:rsidRPr="004D60B9">
        <w:rPr>
          <w:sz w:val="28"/>
          <w:szCs w:val="28"/>
          <w:lang w:eastAsia="ru-RU"/>
        </w:rPr>
        <w:lastRenderedPageBreak/>
        <w:t xml:space="preserve">данные бухгалтерских регистров за 2018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14.05.2019 № М-10-62/1657-02). </w:t>
      </w:r>
    </w:p>
    <w:p w14:paraId="77774D97" w14:textId="77777777" w:rsidR="004D60B9" w:rsidRPr="004D60B9" w:rsidRDefault="004D60B9" w:rsidP="004D60B9">
      <w:pPr>
        <w:widowControl w:val="0"/>
        <w:autoSpaceDE w:val="0"/>
        <w:autoSpaceDN w:val="0"/>
        <w:adjustRightInd w:val="0"/>
        <w:ind w:firstLine="709"/>
        <w:jc w:val="both"/>
        <w:rPr>
          <w:sz w:val="10"/>
          <w:szCs w:val="28"/>
          <w:highlight w:val="yellow"/>
          <w:lang w:eastAsia="ru-RU"/>
        </w:rPr>
      </w:pPr>
    </w:p>
    <w:p w14:paraId="36E88BAC" w14:textId="77777777" w:rsidR="004D60B9" w:rsidRPr="004D60B9" w:rsidRDefault="004D60B9" w:rsidP="004D60B9">
      <w:pPr>
        <w:autoSpaceDN w:val="0"/>
        <w:jc w:val="center"/>
        <w:rPr>
          <w:b/>
          <w:sz w:val="32"/>
          <w:szCs w:val="32"/>
          <w:u w:val="single"/>
          <w:lang w:eastAsia="ru-RU"/>
        </w:rPr>
      </w:pPr>
      <w:r w:rsidRPr="004D60B9">
        <w:rPr>
          <w:b/>
          <w:sz w:val="32"/>
          <w:szCs w:val="32"/>
          <w:u w:val="single"/>
          <w:lang w:eastAsia="ru-RU"/>
        </w:rPr>
        <w:t>Оценка имущественного и финансового состояния организации</w:t>
      </w:r>
    </w:p>
    <w:p w14:paraId="12431C08" w14:textId="77777777" w:rsidR="004D60B9" w:rsidRPr="004D60B9" w:rsidRDefault="004D60B9" w:rsidP="004D60B9">
      <w:pPr>
        <w:autoSpaceDN w:val="0"/>
        <w:jc w:val="center"/>
        <w:rPr>
          <w:b/>
          <w:sz w:val="32"/>
          <w:szCs w:val="32"/>
          <w:u w:val="single"/>
          <w:lang w:eastAsia="ru-RU"/>
        </w:rPr>
      </w:pPr>
    </w:p>
    <w:p w14:paraId="33970A84" w14:textId="77777777" w:rsidR="004D60B9" w:rsidRPr="004D60B9" w:rsidRDefault="004D60B9" w:rsidP="004D60B9">
      <w:pPr>
        <w:widowControl w:val="0"/>
        <w:autoSpaceDE w:val="0"/>
        <w:autoSpaceDN w:val="0"/>
        <w:adjustRightInd w:val="0"/>
        <w:ind w:firstLine="709"/>
        <w:jc w:val="both"/>
        <w:rPr>
          <w:color w:val="000000"/>
          <w:sz w:val="28"/>
          <w:szCs w:val="28"/>
          <w:lang w:eastAsia="ru-RU"/>
        </w:rPr>
      </w:pPr>
      <w:r w:rsidRPr="004D60B9">
        <w:rPr>
          <w:sz w:val="28"/>
          <w:szCs w:val="28"/>
          <w:lang w:eastAsia="ru-RU"/>
        </w:rPr>
        <w:t xml:space="preserve">Основной деятельностью ООО «СПК </w:t>
      </w:r>
      <w:proofErr w:type="spellStart"/>
      <w:r w:rsidRPr="004D60B9">
        <w:rPr>
          <w:sz w:val="28"/>
          <w:szCs w:val="28"/>
          <w:lang w:eastAsia="ru-RU"/>
        </w:rPr>
        <w:t>Чистогорский</w:t>
      </w:r>
      <w:proofErr w:type="spellEnd"/>
      <w:r w:rsidRPr="004D60B9">
        <w:rPr>
          <w:sz w:val="28"/>
          <w:szCs w:val="28"/>
          <w:lang w:eastAsia="ru-RU"/>
        </w:rPr>
        <w:t>» является выращивание свиней, их забой и переработка мяса. Прием сточных вод от</w:t>
      </w:r>
      <w:r w:rsidRPr="004D60B9">
        <w:rPr>
          <w:color w:val="000000"/>
          <w:sz w:val="28"/>
          <w:szCs w:val="28"/>
          <w:lang w:eastAsia="ru-RU"/>
        </w:rPr>
        <w:t xml:space="preserve"> абонентов является непрофильным видом деятельности.  </w:t>
      </w:r>
    </w:p>
    <w:p w14:paraId="447B38DA" w14:textId="77777777" w:rsidR="004D60B9" w:rsidRPr="004D60B9" w:rsidRDefault="004D60B9" w:rsidP="004D60B9">
      <w:pPr>
        <w:widowControl w:val="0"/>
        <w:autoSpaceDE w:val="0"/>
        <w:autoSpaceDN w:val="0"/>
        <w:adjustRightInd w:val="0"/>
        <w:ind w:firstLine="709"/>
        <w:jc w:val="both"/>
        <w:rPr>
          <w:color w:val="000000"/>
          <w:sz w:val="28"/>
          <w:szCs w:val="28"/>
          <w:lang w:eastAsia="ru-RU"/>
        </w:rPr>
      </w:pPr>
      <w:r w:rsidRPr="004D60B9">
        <w:rPr>
          <w:color w:val="000000"/>
          <w:sz w:val="28"/>
          <w:szCs w:val="28"/>
          <w:lang w:eastAsia="ru-RU"/>
        </w:rPr>
        <w:t>Прием сточных вод осуществляется от двух абонентов АО «Кузбасская птицефабрика» и ООО «Домостроитель».</w:t>
      </w:r>
    </w:p>
    <w:p w14:paraId="4640E74D" w14:textId="77777777" w:rsidR="004D60B9" w:rsidRPr="004D60B9" w:rsidRDefault="004D60B9" w:rsidP="004D60B9">
      <w:pPr>
        <w:widowControl w:val="0"/>
        <w:autoSpaceDE w:val="0"/>
        <w:autoSpaceDN w:val="0"/>
        <w:adjustRightInd w:val="0"/>
        <w:ind w:firstLine="709"/>
        <w:jc w:val="both"/>
        <w:rPr>
          <w:sz w:val="28"/>
          <w:szCs w:val="28"/>
          <w:lang w:eastAsia="ru-RU"/>
        </w:rPr>
      </w:pPr>
      <w:r w:rsidRPr="004D60B9">
        <w:rPr>
          <w:sz w:val="28"/>
          <w:szCs w:val="28"/>
          <w:lang w:eastAsia="ru-RU"/>
        </w:rPr>
        <w:t>Организация является налогоплательщиком единого сельскохозяйственного налога. В связи с изменениями Федерального закона от 27.11.2017 года № 335-ФЗ (абзац пункта 3 статьи 346.1 признается утратившим силу) с 01.01.2019 года организация, являющаяся налогоплательщиком единого сельскохозяйственного налога, признается налогоплательщиком НДС.</w:t>
      </w:r>
    </w:p>
    <w:p w14:paraId="42F64239" w14:textId="77777777" w:rsidR="004D60B9" w:rsidRPr="004D60B9" w:rsidRDefault="004D60B9" w:rsidP="004D60B9">
      <w:pPr>
        <w:widowControl w:val="0"/>
        <w:autoSpaceDE w:val="0"/>
        <w:autoSpaceDN w:val="0"/>
        <w:adjustRightInd w:val="0"/>
        <w:ind w:firstLine="709"/>
        <w:jc w:val="both"/>
        <w:rPr>
          <w:sz w:val="28"/>
          <w:szCs w:val="28"/>
          <w:lang w:eastAsia="ru-RU"/>
        </w:rPr>
      </w:pPr>
      <w:r w:rsidRPr="004D60B9">
        <w:rPr>
          <w:sz w:val="28"/>
          <w:szCs w:val="28"/>
          <w:lang w:eastAsia="ru-RU"/>
        </w:rPr>
        <w:t xml:space="preserve">В общей структуре доходов за 2018 год, доля выручки от услуги водоотведения составляет 0,01%. </w:t>
      </w:r>
    </w:p>
    <w:p w14:paraId="7C5768F5" w14:textId="77777777" w:rsidR="004D60B9" w:rsidRPr="004D60B9" w:rsidRDefault="004D60B9" w:rsidP="004D60B9">
      <w:pPr>
        <w:widowControl w:val="0"/>
        <w:autoSpaceDE w:val="0"/>
        <w:autoSpaceDN w:val="0"/>
        <w:adjustRightInd w:val="0"/>
        <w:ind w:firstLine="709"/>
        <w:jc w:val="both"/>
        <w:rPr>
          <w:sz w:val="28"/>
          <w:szCs w:val="28"/>
          <w:lang w:eastAsia="ru-RU"/>
        </w:rPr>
      </w:pPr>
      <w:r w:rsidRPr="004D60B9">
        <w:rPr>
          <w:sz w:val="28"/>
          <w:szCs w:val="28"/>
          <w:lang w:eastAsia="ru-RU"/>
        </w:rPr>
        <w:t xml:space="preserve">Доходы от реализации услуги водоотведения прочим потребителям за 2018 год на основании карточки счета 90.01. составили 171, 83 тыс. руб. </w:t>
      </w:r>
    </w:p>
    <w:p w14:paraId="4062808E" w14:textId="77777777" w:rsidR="004D60B9" w:rsidRPr="004D60B9" w:rsidRDefault="004D60B9" w:rsidP="004D60B9">
      <w:pPr>
        <w:widowControl w:val="0"/>
        <w:autoSpaceDE w:val="0"/>
        <w:autoSpaceDN w:val="0"/>
        <w:adjustRightInd w:val="0"/>
        <w:ind w:firstLine="709"/>
        <w:jc w:val="both"/>
        <w:rPr>
          <w:sz w:val="28"/>
          <w:szCs w:val="28"/>
          <w:lang w:eastAsia="ru-RU"/>
        </w:rPr>
      </w:pPr>
      <w:r w:rsidRPr="004D60B9">
        <w:rPr>
          <w:sz w:val="28"/>
          <w:szCs w:val="28"/>
          <w:lang w:eastAsia="ru-RU"/>
        </w:rPr>
        <w:t xml:space="preserve">Расходы согласно данным организации (анализ </w:t>
      </w:r>
      <w:bookmarkStart w:id="5" w:name="_Hlk525232517"/>
      <w:r w:rsidRPr="004D60B9">
        <w:rPr>
          <w:sz w:val="28"/>
          <w:szCs w:val="28"/>
          <w:lang w:eastAsia="ru-RU"/>
        </w:rPr>
        <w:t xml:space="preserve">шаблона </w:t>
      </w:r>
      <w:r w:rsidRPr="004D60B9">
        <w:rPr>
          <w:sz w:val="28"/>
          <w:szCs w:val="28"/>
          <w:lang w:val="en-US" w:eastAsia="ru-RU"/>
        </w:rPr>
        <w:t>CALC</w:t>
      </w:r>
      <w:r w:rsidRPr="004D60B9">
        <w:rPr>
          <w:sz w:val="28"/>
          <w:szCs w:val="28"/>
          <w:lang w:eastAsia="ru-RU"/>
        </w:rPr>
        <w:t>.</w:t>
      </w:r>
      <w:r w:rsidRPr="004D60B9">
        <w:rPr>
          <w:sz w:val="28"/>
          <w:szCs w:val="28"/>
          <w:lang w:val="en-US" w:eastAsia="ru-RU"/>
        </w:rPr>
        <w:t>TARIF</w:t>
      </w:r>
      <w:r w:rsidRPr="004D60B9">
        <w:rPr>
          <w:sz w:val="28"/>
          <w:szCs w:val="28"/>
          <w:lang w:eastAsia="ru-RU"/>
        </w:rPr>
        <w:t>.6.42</w:t>
      </w:r>
      <w:bookmarkEnd w:id="5"/>
      <w:r w:rsidRPr="004D60B9">
        <w:rPr>
          <w:sz w:val="28"/>
          <w:szCs w:val="28"/>
          <w:lang w:eastAsia="ru-RU"/>
        </w:rPr>
        <w:t>) составили за 2018 год – 166 243,69 тыс. руб. с учетом собственных нужд производства. Расходы, включаемые в тариф, определяются пропорционально объемам реализации сточных вод на потребительский рынок и составляют 1 036,99 тыс. руб. Расходы превысили доходы в сфере водоотведения на 865,16 тыс. руб.</w:t>
      </w:r>
    </w:p>
    <w:p w14:paraId="1DEAA3AD" w14:textId="77777777" w:rsidR="004D60B9" w:rsidRPr="004D60B9" w:rsidRDefault="004D60B9" w:rsidP="004D60B9">
      <w:pPr>
        <w:widowControl w:val="0"/>
        <w:autoSpaceDE w:val="0"/>
        <w:autoSpaceDN w:val="0"/>
        <w:adjustRightInd w:val="0"/>
        <w:ind w:firstLine="709"/>
        <w:jc w:val="both"/>
        <w:rPr>
          <w:color w:val="FF0000"/>
          <w:sz w:val="4"/>
          <w:szCs w:val="28"/>
          <w:highlight w:val="yellow"/>
          <w:lang w:eastAsia="ru-RU"/>
        </w:rPr>
      </w:pPr>
    </w:p>
    <w:p w14:paraId="4D95E064" w14:textId="77777777" w:rsidR="004D60B9" w:rsidRPr="004D60B9" w:rsidRDefault="004D60B9" w:rsidP="004D60B9">
      <w:pPr>
        <w:autoSpaceDE w:val="0"/>
        <w:autoSpaceDN w:val="0"/>
        <w:adjustRightInd w:val="0"/>
        <w:ind w:firstLine="709"/>
        <w:jc w:val="both"/>
        <w:rPr>
          <w:sz w:val="28"/>
          <w:szCs w:val="28"/>
          <w:lang w:eastAsia="ru-RU"/>
        </w:rPr>
      </w:pPr>
      <w:r w:rsidRPr="004D60B9">
        <w:rPr>
          <w:rFonts w:eastAsia="Calibri"/>
          <w:sz w:val="28"/>
          <w:szCs w:val="28"/>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4D60B9">
        <w:rPr>
          <w:sz w:val="28"/>
          <w:szCs w:val="28"/>
          <w:lang w:eastAsia="ru-RU"/>
        </w:rPr>
        <w:t xml:space="preserve">шаблона </w:t>
      </w:r>
      <w:r w:rsidRPr="004D60B9">
        <w:rPr>
          <w:sz w:val="28"/>
          <w:szCs w:val="28"/>
          <w:lang w:val="en-US" w:eastAsia="ru-RU"/>
        </w:rPr>
        <w:t>CALC</w:t>
      </w:r>
      <w:r w:rsidRPr="004D60B9">
        <w:rPr>
          <w:sz w:val="28"/>
          <w:szCs w:val="28"/>
          <w:lang w:eastAsia="ru-RU"/>
        </w:rPr>
        <w:t>.</w:t>
      </w:r>
      <w:r w:rsidRPr="004D60B9">
        <w:rPr>
          <w:sz w:val="28"/>
          <w:szCs w:val="28"/>
          <w:lang w:val="en-US" w:eastAsia="ru-RU"/>
        </w:rPr>
        <w:t>TARIF</w:t>
      </w:r>
      <w:r w:rsidRPr="004D60B9">
        <w:rPr>
          <w:sz w:val="28"/>
          <w:szCs w:val="28"/>
          <w:lang w:eastAsia="ru-RU"/>
        </w:rPr>
        <w:t>.6.42.</w:t>
      </w:r>
    </w:p>
    <w:p w14:paraId="09CE2D2E" w14:textId="77777777" w:rsidR="004D60B9" w:rsidRPr="004D60B9" w:rsidRDefault="004D60B9" w:rsidP="004D60B9">
      <w:pPr>
        <w:autoSpaceDN w:val="0"/>
        <w:jc w:val="center"/>
        <w:rPr>
          <w:b/>
          <w:sz w:val="32"/>
          <w:szCs w:val="32"/>
          <w:u w:val="single"/>
          <w:lang w:eastAsia="ru-RU"/>
        </w:rPr>
      </w:pPr>
    </w:p>
    <w:p w14:paraId="45A7F0D0" w14:textId="77777777" w:rsidR="004D60B9" w:rsidRPr="004D60B9" w:rsidRDefault="004D60B9" w:rsidP="004D60B9">
      <w:pPr>
        <w:autoSpaceDN w:val="0"/>
        <w:jc w:val="center"/>
        <w:rPr>
          <w:b/>
          <w:sz w:val="32"/>
          <w:szCs w:val="32"/>
          <w:u w:val="single"/>
          <w:lang w:eastAsia="ru-RU"/>
        </w:rPr>
      </w:pPr>
      <w:r w:rsidRPr="004D60B9">
        <w:rPr>
          <w:b/>
          <w:sz w:val="32"/>
          <w:szCs w:val="32"/>
          <w:u w:val="single"/>
          <w:lang w:eastAsia="ru-RU"/>
        </w:rPr>
        <w:t xml:space="preserve"> Корректировка необходимой валовой выручки</w:t>
      </w:r>
    </w:p>
    <w:p w14:paraId="56CE30C1" w14:textId="77777777" w:rsidR="004D60B9" w:rsidRPr="004D60B9" w:rsidRDefault="004D60B9" w:rsidP="004D60B9">
      <w:pPr>
        <w:autoSpaceDN w:val="0"/>
        <w:jc w:val="center"/>
        <w:rPr>
          <w:b/>
          <w:sz w:val="32"/>
          <w:szCs w:val="32"/>
          <w:u w:val="single"/>
          <w:lang w:eastAsia="ru-RU"/>
        </w:rPr>
      </w:pPr>
      <w:r w:rsidRPr="004D60B9">
        <w:rPr>
          <w:b/>
          <w:sz w:val="32"/>
          <w:szCs w:val="32"/>
          <w:u w:val="single"/>
          <w:lang w:eastAsia="ru-RU"/>
        </w:rPr>
        <w:t>и установленных тарифов на 2020 год</w:t>
      </w:r>
    </w:p>
    <w:p w14:paraId="3F314A1C" w14:textId="77777777" w:rsidR="004D60B9" w:rsidRPr="004D60B9" w:rsidRDefault="004D60B9" w:rsidP="004D60B9">
      <w:pPr>
        <w:widowControl w:val="0"/>
        <w:tabs>
          <w:tab w:val="left" w:pos="284"/>
        </w:tabs>
        <w:autoSpaceDE w:val="0"/>
        <w:autoSpaceDN w:val="0"/>
        <w:adjustRightInd w:val="0"/>
        <w:ind w:firstLine="567"/>
        <w:jc w:val="both"/>
        <w:rPr>
          <w:sz w:val="4"/>
          <w:szCs w:val="28"/>
          <w:lang w:eastAsia="ru-RU"/>
        </w:rPr>
      </w:pPr>
    </w:p>
    <w:p w14:paraId="60F4E086" w14:textId="77777777" w:rsidR="004D60B9" w:rsidRPr="004D60B9" w:rsidRDefault="004D60B9" w:rsidP="004D60B9">
      <w:pPr>
        <w:widowControl w:val="0"/>
        <w:tabs>
          <w:tab w:val="left" w:pos="284"/>
        </w:tabs>
        <w:autoSpaceDE w:val="0"/>
        <w:autoSpaceDN w:val="0"/>
        <w:adjustRightInd w:val="0"/>
        <w:ind w:firstLine="567"/>
        <w:jc w:val="both"/>
        <w:rPr>
          <w:sz w:val="28"/>
          <w:szCs w:val="28"/>
          <w:lang w:eastAsia="ru-RU"/>
        </w:rPr>
      </w:pPr>
    </w:p>
    <w:p w14:paraId="2D56520B" w14:textId="77777777" w:rsidR="004D60B9" w:rsidRPr="004D60B9" w:rsidRDefault="004D60B9" w:rsidP="004D60B9">
      <w:pPr>
        <w:widowControl w:val="0"/>
        <w:tabs>
          <w:tab w:val="left" w:pos="284"/>
        </w:tabs>
        <w:autoSpaceDE w:val="0"/>
        <w:autoSpaceDN w:val="0"/>
        <w:adjustRightInd w:val="0"/>
        <w:ind w:firstLine="567"/>
        <w:jc w:val="both"/>
        <w:rPr>
          <w:bCs/>
          <w:kern w:val="32"/>
          <w:sz w:val="28"/>
          <w:szCs w:val="28"/>
          <w:lang w:eastAsia="ru-RU"/>
        </w:rPr>
      </w:pPr>
      <w:r w:rsidRPr="004D60B9">
        <w:rPr>
          <w:sz w:val="28"/>
          <w:szCs w:val="28"/>
          <w:lang w:eastAsia="ru-RU"/>
        </w:rPr>
        <w:t xml:space="preserve">Постановлением региональной энергетической комиссии от 02.10.2018   № 231 ООО «СПК </w:t>
      </w:r>
      <w:proofErr w:type="spellStart"/>
      <w:r w:rsidRPr="004D60B9">
        <w:rPr>
          <w:sz w:val="28"/>
          <w:szCs w:val="28"/>
          <w:lang w:eastAsia="ru-RU"/>
        </w:rPr>
        <w:t>Чистогорский</w:t>
      </w:r>
      <w:proofErr w:type="spellEnd"/>
      <w:r w:rsidRPr="004D60B9">
        <w:rPr>
          <w:sz w:val="28"/>
          <w:szCs w:val="28"/>
          <w:lang w:eastAsia="ru-RU"/>
        </w:rPr>
        <w:t>» (Новокузнецкий</w:t>
      </w:r>
      <w:r w:rsidRPr="004D60B9">
        <w:rPr>
          <w:bCs/>
          <w:sz w:val="28"/>
          <w:szCs w:val="28"/>
          <w:lang w:eastAsia="ru-RU"/>
        </w:rPr>
        <w:t xml:space="preserve"> муниципальный район)</w:t>
      </w:r>
      <w:r w:rsidRPr="004D60B9">
        <w:rPr>
          <w:bCs/>
          <w:kern w:val="32"/>
          <w:sz w:val="28"/>
          <w:szCs w:val="28"/>
          <w:lang w:eastAsia="ru-RU"/>
        </w:rPr>
        <w:t xml:space="preserve"> </w:t>
      </w:r>
      <w:r w:rsidRPr="004D60B9">
        <w:rPr>
          <w:sz w:val="28"/>
          <w:szCs w:val="28"/>
          <w:lang w:eastAsia="ru-RU"/>
        </w:rPr>
        <w:t>установлены</w:t>
      </w:r>
      <w:r w:rsidRPr="004D60B9">
        <w:rPr>
          <w:bCs/>
          <w:kern w:val="32"/>
          <w:sz w:val="28"/>
          <w:szCs w:val="28"/>
          <w:lang w:eastAsia="ru-RU"/>
        </w:rPr>
        <w:t xml:space="preserve"> долгосрочные параметры регулирования тарифов</w:t>
      </w:r>
      <w:r w:rsidRPr="004D60B9">
        <w:rPr>
          <w:sz w:val="28"/>
          <w:szCs w:val="28"/>
          <w:lang w:eastAsia="ru-RU"/>
        </w:rPr>
        <w:t xml:space="preserve"> </w:t>
      </w:r>
      <w:r w:rsidRPr="004D60B9">
        <w:rPr>
          <w:bCs/>
          <w:kern w:val="32"/>
          <w:sz w:val="28"/>
          <w:szCs w:val="28"/>
          <w:lang w:eastAsia="ru-RU"/>
        </w:rPr>
        <w:t>на водоотведение на период с 01.01.2019 по 31.12.2023.</w:t>
      </w:r>
    </w:p>
    <w:p w14:paraId="63962FE8" w14:textId="77777777" w:rsidR="004D60B9" w:rsidRPr="004D60B9" w:rsidRDefault="004D60B9" w:rsidP="004D60B9">
      <w:pPr>
        <w:widowControl w:val="0"/>
        <w:tabs>
          <w:tab w:val="left" w:pos="284"/>
        </w:tabs>
        <w:autoSpaceDE w:val="0"/>
        <w:autoSpaceDN w:val="0"/>
        <w:adjustRightInd w:val="0"/>
        <w:ind w:firstLine="567"/>
        <w:jc w:val="both"/>
        <w:rPr>
          <w:sz w:val="28"/>
          <w:szCs w:val="28"/>
          <w:lang w:eastAsia="ru-RU"/>
        </w:rPr>
      </w:pPr>
      <w:r w:rsidRPr="004D60B9">
        <w:rPr>
          <w:sz w:val="28"/>
          <w:szCs w:val="28"/>
          <w:lang w:eastAsia="ru-RU"/>
        </w:rPr>
        <w:t xml:space="preserve">Постановлением региональной энергетической комиссии от 02.10.2018   № 232 ООО «СПК </w:t>
      </w:r>
      <w:proofErr w:type="spellStart"/>
      <w:r w:rsidRPr="004D60B9">
        <w:rPr>
          <w:sz w:val="28"/>
          <w:szCs w:val="28"/>
          <w:lang w:eastAsia="ru-RU"/>
        </w:rPr>
        <w:t>Чистогорский</w:t>
      </w:r>
      <w:proofErr w:type="spellEnd"/>
      <w:r w:rsidRPr="004D60B9">
        <w:rPr>
          <w:sz w:val="28"/>
          <w:szCs w:val="28"/>
          <w:lang w:eastAsia="ru-RU"/>
        </w:rPr>
        <w:t>» (Новокузнецкий</w:t>
      </w:r>
      <w:r w:rsidRPr="004D60B9">
        <w:rPr>
          <w:bCs/>
          <w:sz w:val="28"/>
          <w:szCs w:val="28"/>
          <w:lang w:eastAsia="ru-RU"/>
        </w:rPr>
        <w:t xml:space="preserve"> муниципальный район)</w:t>
      </w:r>
      <w:r w:rsidRPr="004D60B9">
        <w:rPr>
          <w:sz w:val="28"/>
          <w:szCs w:val="28"/>
          <w:lang w:eastAsia="ru-RU"/>
        </w:rPr>
        <w:t>:</w:t>
      </w:r>
    </w:p>
    <w:p w14:paraId="13B8D52A" w14:textId="77777777" w:rsidR="004D60B9" w:rsidRPr="004D60B9" w:rsidRDefault="004D60B9" w:rsidP="004D60B9">
      <w:pPr>
        <w:widowControl w:val="0"/>
        <w:tabs>
          <w:tab w:val="left" w:pos="284"/>
        </w:tabs>
        <w:autoSpaceDE w:val="0"/>
        <w:autoSpaceDN w:val="0"/>
        <w:adjustRightInd w:val="0"/>
        <w:ind w:firstLine="567"/>
        <w:jc w:val="both"/>
        <w:rPr>
          <w:sz w:val="28"/>
          <w:szCs w:val="28"/>
          <w:lang w:eastAsia="ru-RU"/>
        </w:rPr>
      </w:pPr>
      <w:r w:rsidRPr="004D60B9">
        <w:rPr>
          <w:sz w:val="28"/>
          <w:szCs w:val="28"/>
          <w:lang w:eastAsia="ru-RU"/>
        </w:rPr>
        <w:t>утверждена производственная программа в сфере водоотведения;</w:t>
      </w:r>
    </w:p>
    <w:p w14:paraId="34D665BB" w14:textId="77777777" w:rsidR="004D60B9" w:rsidRPr="004D60B9" w:rsidRDefault="004D60B9" w:rsidP="004D60B9">
      <w:pPr>
        <w:widowControl w:val="0"/>
        <w:tabs>
          <w:tab w:val="left" w:pos="284"/>
        </w:tabs>
        <w:autoSpaceDE w:val="0"/>
        <w:autoSpaceDN w:val="0"/>
        <w:adjustRightInd w:val="0"/>
        <w:ind w:firstLine="567"/>
        <w:jc w:val="both"/>
        <w:rPr>
          <w:sz w:val="28"/>
          <w:szCs w:val="28"/>
          <w:lang w:eastAsia="ru-RU"/>
        </w:rPr>
      </w:pPr>
      <w:r w:rsidRPr="004D60B9">
        <w:rPr>
          <w:sz w:val="28"/>
          <w:szCs w:val="28"/>
          <w:lang w:eastAsia="ru-RU"/>
        </w:rPr>
        <w:t xml:space="preserve">установлены </w:t>
      </w:r>
      <w:proofErr w:type="spellStart"/>
      <w:r w:rsidRPr="004D60B9">
        <w:rPr>
          <w:sz w:val="28"/>
          <w:szCs w:val="28"/>
          <w:lang w:eastAsia="ru-RU"/>
        </w:rPr>
        <w:t>одноставочные</w:t>
      </w:r>
      <w:proofErr w:type="spellEnd"/>
      <w:r w:rsidRPr="004D60B9">
        <w:rPr>
          <w:sz w:val="28"/>
          <w:szCs w:val="28"/>
          <w:lang w:eastAsia="ru-RU"/>
        </w:rPr>
        <w:t xml:space="preserve"> тарифы на водоотведение с применением метода индексации. </w:t>
      </w:r>
    </w:p>
    <w:p w14:paraId="200976A0" w14:textId="77777777" w:rsidR="004D60B9" w:rsidRPr="004D60B9" w:rsidRDefault="004D60B9" w:rsidP="004D60B9">
      <w:pPr>
        <w:widowControl w:val="0"/>
        <w:tabs>
          <w:tab w:val="left" w:pos="284"/>
        </w:tabs>
        <w:autoSpaceDE w:val="0"/>
        <w:autoSpaceDN w:val="0"/>
        <w:adjustRightInd w:val="0"/>
        <w:ind w:firstLine="567"/>
        <w:jc w:val="both"/>
        <w:rPr>
          <w:sz w:val="28"/>
          <w:szCs w:val="28"/>
          <w:lang w:eastAsia="ru-RU"/>
        </w:rPr>
      </w:pPr>
      <w:r w:rsidRPr="004D60B9">
        <w:rPr>
          <w:sz w:val="28"/>
          <w:szCs w:val="28"/>
          <w:lang w:eastAsia="ru-RU"/>
        </w:rPr>
        <w:t xml:space="preserve">Согласно пункту 80 Основ ценообразования в сфере водоснабжения и </w:t>
      </w:r>
      <w:r w:rsidRPr="004D60B9">
        <w:rPr>
          <w:sz w:val="28"/>
          <w:szCs w:val="28"/>
          <w:lang w:eastAsia="ru-RU"/>
        </w:rPr>
        <w:lastRenderedPageBreak/>
        <w:t xml:space="preserve">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4D60B9">
        <w:rPr>
          <w:sz w:val="28"/>
          <w:szCs w:val="28"/>
          <w:lang w:eastAsia="ru-RU"/>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26189ABD" w14:textId="77777777" w:rsidR="004D60B9" w:rsidRPr="004D60B9" w:rsidRDefault="004D60B9" w:rsidP="004D60B9">
      <w:pPr>
        <w:widowControl w:val="0"/>
        <w:tabs>
          <w:tab w:val="left" w:pos="284"/>
        </w:tabs>
        <w:autoSpaceDE w:val="0"/>
        <w:autoSpaceDN w:val="0"/>
        <w:adjustRightInd w:val="0"/>
        <w:ind w:firstLine="567"/>
        <w:jc w:val="both"/>
        <w:rPr>
          <w:color w:val="FF0000"/>
          <w:sz w:val="28"/>
          <w:szCs w:val="28"/>
          <w:lang w:eastAsia="ru-RU"/>
        </w:rPr>
      </w:pPr>
      <w:r w:rsidRPr="004D60B9">
        <w:rPr>
          <w:sz w:val="28"/>
          <w:szCs w:val="28"/>
          <w:lang w:eastAsia="ru-RU"/>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18F50A7F" w14:textId="77777777" w:rsidR="004D60B9" w:rsidRPr="004D60B9" w:rsidRDefault="004D60B9" w:rsidP="004D60B9">
      <w:pPr>
        <w:widowControl w:val="0"/>
        <w:autoSpaceDE w:val="0"/>
        <w:autoSpaceDN w:val="0"/>
        <w:adjustRightInd w:val="0"/>
        <w:jc w:val="center"/>
        <w:rPr>
          <w:b/>
          <w:sz w:val="28"/>
          <w:szCs w:val="28"/>
          <w:lang w:eastAsia="ru-RU"/>
        </w:rPr>
      </w:pPr>
      <w:r w:rsidRPr="004D60B9">
        <w:rPr>
          <w:b/>
          <w:sz w:val="28"/>
          <w:szCs w:val="28"/>
          <w:lang w:eastAsia="ru-RU"/>
        </w:rPr>
        <w:t>Долгосрочные параметры</w:t>
      </w:r>
    </w:p>
    <w:p w14:paraId="0BA068B5" w14:textId="77777777" w:rsidR="004D60B9" w:rsidRPr="004D60B9" w:rsidRDefault="004D60B9" w:rsidP="004D60B9">
      <w:pPr>
        <w:widowControl w:val="0"/>
        <w:autoSpaceDE w:val="0"/>
        <w:autoSpaceDN w:val="0"/>
        <w:adjustRightInd w:val="0"/>
        <w:jc w:val="center"/>
        <w:rPr>
          <w:b/>
          <w:bCs/>
          <w:kern w:val="32"/>
          <w:sz w:val="28"/>
          <w:szCs w:val="28"/>
          <w:lang w:eastAsia="ru-RU"/>
        </w:rPr>
      </w:pPr>
      <w:r w:rsidRPr="004D60B9">
        <w:rPr>
          <w:b/>
          <w:sz w:val="28"/>
          <w:szCs w:val="28"/>
          <w:lang w:eastAsia="ru-RU"/>
        </w:rPr>
        <w:t xml:space="preserve"> регулирования тарифов на водоотведение ООО «СПК «</w:t>
      </w:r>
      <w:proofErr w:type="spellStart"/>
      <w:r w:rsidRPr="004D60B9">
        <w:rPr>
          <w:b/>
          <w:sz w:val="28"/>
          <w:szCs w:val="28"/>
          <w:lang w:eastAsia="ru-RU"/>
        </w:rPr>
        <w:t>Чистогорский</w:t>
      </w:r>
      <w:proofErr w:type="spellEnd"/>
      <w:r w:rsidRPr="004D60B9">
        <w:rPr>
          <w:b/>
          <w:sz w:val="28"/>
          <w:szCs w:val="28"/>
          <w:lang w:eastAsia="ru-RU"/>
        </w:rPr>
        <w:t>» (Новокузнецкий муниципальный район)</w:t>
      </w:r>
      <w:r w:rsidRPr="004D60B9">
        <w:rPr>
          <w:b/>
          <w:bCs/>
          <w:kern w:val="32"/>
          <w:sz w:val="28"/>
          <w:szCs w:val="28"/>
          <w:lang w:eastAsia="ru-RU"/>
        </w:rPr>
        <w:t xml:space="preserve"> </w:t>
      </w:r>
    </w:p>
    <w:p w14:paraId="23DD8E92" w14:textId="77777777" w:rsidR="004D60B9" w:rsidRPr="004D60B9" w:rsidRDefault="004D60B9" w:rsidP="004D60B9">
      <w:pPr>
        <w:widowControl w:val="0"/>
        <w:autoSpaceDE w:val="0"/>
        <w:autoSpaceDN w:val="0"/>
        <w:adjustRightInd w:val="0"/>
        <w:jc w:val="center"/>
        <w:rPr>
          <w:b/>
          <w:sz w:val="28"/>
          <w:szCs w:val="28"/>
          <w:lang w:eastAsia="ru-RU"/>
        </w:rPr>
      </w:pPr>
      <w:r w:rsidRPr="004D60B9">
        <w:rPr>
          <w:b/>
          <w:sz w:val="28"/>
          <w:szCs w:val="28"/>
          <w:lang w:eastAsia="ru-RU"/>
        </w:rPr>
        <w:t>на период с 01.01.2019 по 31.12.2023</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43"/>
        <w:gridCol w:w="1842"/>
        <w:gridCol w:w="1701"/>
        <w:gridCol w:w="2127"/>
      </w:tblGrid>
      <w:tr w:rsidR="004D60B9" w:rsidRPr="004D60B9" w14:paraId="312BF63E" w14:textId="77777777" w:rsidTr="004D60B9">
        <w:trPr>
          <w:trHeight w:val="922"/>
        </w:trPr>
        <w:tc>
          <w:tcPr>
            <w:tcW w:w="1843" w:type="dxa"/>
            <w:vMerge w:val="restart"/>
            <w:shd w:val="clear" w:color="auto" w:fill="auto"/>
            <w:vAlign w:val="center"/>
          </w:tcPr>
          <w:p w14:paraId="05B32DF7"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Наименование услуги</w:t>
            </w:r>
          </w:p>
        </w:tc>
        <w:tc>
          <w:tcPr>
            <w:tcW w:w="851" w:type="dxa"/>
            <w:vMerge w:val="restart"/>
            <w:shd w:val="clear" w:color="auto" w:fill="auto"/>
            <w:vAlign w:val="center"/>
          </w:tcPr>
          <w:p w14:paraId="45F715AD" w14:textId="77777777" w:rsidR="004D60B9" w:rsidRPr="004D60B9" w:rsidRDefault="004D60B9" w:rsidP="004D60B9">
            <w:pPr>
              <w:widowControl w:val="0"/>
              <w:tabs>
                <w:tab w:val="left" w:pos="-108"/>
              </w:tabs>
              <w:autoSpaceDE w:val="0"/>
              <w:autoSpaceDN w:val="0"/>
              <w:adjustRightInd w:val="0"/>
              <w:jc w:val="center"/>
              <w:rPr>
                <w:lang w:eastAsia="ru-RU"/>
              </w:rPr>
            </w:pPr>
            <w:r w:rsidRPr="004D60B9">
              <w:rPr>
                <w:lang w:eastAsia="ru-RU"/>
              </w:rPr>
              <w:t>Годы</w:t>
            </w:r>
          </w:p>
        </w:tc>
        <w:tc>
          <w:tcPr>
            <w:tcW w:w="1843" w:type="dxa"/>
            <w:vMerge w:val="restart"/>
            <w:shd w:val="clear" w:color="auto" w:fill="auto"/>
            <w:vAlign w:val="center"/>
          </w:tcPr>
          <w:p w14:paraId="3307697C"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 xml:space="preserve">Базовый уровень операционных </w:t>
            </w:r>
            <w:proofErr w:type="gramStart"/>
            <w:r w:rsidRPr="004D60B9">
              <w:rPr>
                <w:lang w:eastAsia="ru-RU"/>
              </w:rPr>
              <w:t xml:space="preserve">расходов,   </w:t>
            </w:r>
            <w:proofErr w:type="gramEnd"/>
            <w:r w:rsidRPr="004D60B9">
              <w:rPr>
                <w:lang w:eastAsia="ru-RU"/>
              </w:rPr>
              <w:t xml:space="preserve"> тыс. руб.</w:t>
            </w:r>
          </w:p>
        </w:tc>
        <w:tc>
          <w:tcPr>
            <w:tcW w:w="1842" w:type="dxa"/>
            <w:vMerge w:val="restart"/>
            <w:shd w:val="clear" w:color="auto" w:fill="auto"/>
            <w:vAlign w:val="center"/>
          </w:tcPr>
          <w:p w14:paraId="3E669982"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Индекс эффективности операционных расходов, %</w:t>
            </w:r>
          </w:p>
        </w:tc>
        <w:tc>
          <w:tcPr>
            <w:tcW w:w="1701" w:type="dxa"/>
            <w:vMerge w:val="restart"/>
            <w:shd w:val="clear" w:color="auto" w:fill="auto"/>
            <w:vAlign w:val="center"/>
          </w:tcPr>
          <w:p w14:paraId="011BD371"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Нормативный уровень прибыли, %</w:t>
            </w:r>
          </w:p>
        </w:tc>
        <w:tc>
          <w:tcPr>
            <w:tcW w:w="2127" w:type="dxa"/>
            <w:shd w:val="clear" w:color="auto" w:fill="auto"/>
            <w:vAlign w:val="center"/>
          </w:tcPr>
          <w:p w14:paraId="238B46E8"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Показатели энергосбережения и энергетической эффективности</w:t>
            </w:r>
          </w:p>
        </w:tc>
      </w:tr>
      <w:tr w:rsidR="004D60B9" w:rsidRPr="004D60B9" w14:paraId="3D3E7276" w14:textId="77777777" w:rsidTr="004D60B9">
        <w:trPr>
          <w:trHeight w:val="897"/>
        </w:trPr>
        <w:tc>
          <w:tcPr>
            <w:tcW w:w="1843" w:type="dxa"/>
            <w:vMerge/>
            <w:shd w:val="clear" w:color="auto" w:fill="auto"/>
            <w:vAlign w:val="center"/>
          </w:tcPr>
          <w:p w14:paraId="7E928432" w14:textId="77777777" w:rsidR="004D60B9" w:rsidRPr="004D60B9" w:rsidRDefault="004D60B9" w:rsidP="004D60B9">
            <w:pPr>
              <w:widowControl w:val="0"/>
              <w:tabs>
                <w:tab w:val="left" w:pos="0"/>
              </w:tabs>
              <w:autoSpaceDE w:val="0"/>
              <w:autoSpaceDN w:val="0"/>
              <w:adjustRightInd w:val="0"/>
              <w:jc w:val="center"/>
              <w:rPr>
                <w:lang w:eastAsia="ru-RU"/>
              </w:rPr>
            </w:pPr>
          </w:p>
        </w:tc>
        <w:tc>
          <w:tcPr>
            <w:tcW w:w="851" w:type="dxa"/>
            <w:vMerge/>
            <w:shd w:val="clear" w:color="auto" w:fill="auto"/>
          </w:tcPr>
          <w:p w14:paraId="55E6684A" w14:textId="77777777" w:rsidR="004D60B9" w:rsidRPr="004D60B9" w:rsidRDefault="004D60B9" w:rsidP="004D60B9">
            <w:pPr>
              <w:widowControl w:val="0"/>
              <w:tabs>
                <w:tab w:val="left" w:pos="0"/>
              </w:tabs>
              <w:autoSpaceDE w:val="0"/>
              <w:autoSpaceDN w:val="0"/>
              <w:adjustRightInd w:val="0"/>
              <w:jc w:val="center"/>
              <w:rPr>
                <w:lang w:eastAsia="ru-RU"/>
              </w:rPr>
            </w:pPr>
          </w:p>
        </w:tc>
        <w:tc>
          <w:tcPr>
            <w:tcW w:w="1843" w:type="dxa"/>
            <w:vMerge/>
            <w:shd w:val="clear" w:color="auto" w:fill="auto"/>
          </w:tcPr>
          <w:p w14:paraId="033BB355" w14:textId="77777777" w:rsidR="004D60B9" w:rsidRPr="004D60B9" w:rsidRDefault="004D60B9" w:rsidP="004D60B9">
            <w:pPr>
              <w:widowControl w:val="0"/>
              <w:tabs>
                <w:tab w:val="left" w:pos="0"/>
              </w:tabs>
              <w:autoSpaceDE w:val="0"/>
              <w:autoSpaceDN w:val="0"/>
              <w:adjustRightInd w:val="0"/>
              <w:jc w:val="center"/>
              <w:rPr>
                <w:lang w:eastAsia="ru-RU"/>
              </w:rPr>
            </w:pPr>
          </w:p>
        </w:tc>
        <w:tc>
          <w:tcPr>
            <w:tcW w:w="1842" w:type="dxa"/>
            <w:vMerge/>
            <w:shd w:val="clear" w:color="auto" w:fill="auto"/>
          </w:tcPr>
          <w:p w14:paraId="245B6C31" w14:textId="77777777" w:rsidR="004D60B9" w:rsidRPr="004D60B9" w:rsidRDefault="004D60B9" w:rsidP="004D60B9">
            <w:pPr>
              <w:widowControl w:val="0"/>
              <w:tabs>
                <w:tab w:val="left" w:pos="0"/>
              </w:tabs>
              <w:autoSpaceDE w:val="0"/>
              <w:autoSpaceDN w:val="0"/>
              <w:adjustRightInd w:val="0"/>
              <w:jc w:val="center"/>
              <w:rPr>
                <w:lang w:eastAsia="ru-RU"/>
              </w:rPr>
            </w:pPr>
          </w:p>
        </w:tc>
        <w:tc>
          <w:tcPr>
            <w:tcW w:w="1701" w:type="dxa"/>
            <w:vMerge/>
            <w:shd w:val="clear" w:color="auto" w:fill="auto"/>
            <w:vAlign w:val="center"/>
          </w:tcPr>
          <w:p w14:paraId="62526300" w14:textId="77777777" w:rsidR="004D60B9" w:rsidRPr="004D60B9" w:rsidRDefault="004D60B9" w:rsidP="004D60B9">
            <w:pPr>
              <w:widowControl w:val="0"/>
              <w:tabs>
                <w:tab w:val="left" w:pos="0"/>
              </w:tabs>
              <w:autoSpaceDE w:val="0"/>
              <w:autoSpaceDN w:val="0"/>
              <w:adjustRightInd w:val="0"/>
              <w:jc w:val="center"/>
              <w:rPr>
                <w:lang w:eastAsia="ru-RU"/>
              </w:rPr>
            </w:pPr>
          </w:p>
        </w:tc>
        <w:tc>
          <w:tcPr>
            <w:tcW w:w="2127" w:type="dxa"/>
            <w:shd w:val="clear" w:color="auto" w:fill="auto"/>
          </w:tcPr>
          <w:p w14:paraId="0DACE79F"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Удельный расход электрической энергии, кВт*ч/ м</w:t>
            </w:r>
            <w:r w:rsidRPr="004D60B9">
              <w:rPr>
                <w:vertAlign w:val="superscript"/>
                <w:lang w:eastAsia="ru-RU"/>
              </w:rPr>
              <w:t>3</w:t>
            </w:r>
          </w:p>
        </w:tc>
      </w:tr>
      <w:tr w:rsidR="004D60B9" w:rsidRPr="004D60B9" w14:paraId="6A02460C" w14:textId="77777777" w:rsidTr="004D60B9">
        <w:tc>
          <w:tcPr>
            <w:tcW w:w="1843" w:type="dxa"/>
            <w:vMerge w:val="restart"/>
            <w:shd w:val="clear" w:color="auto" w:fill="auto"/>
            <w:vAlign w:val="center"/>
          </w:tcPr>
          <w:p w14:paraId="1FB9FF72" w14:textId="77777777" w:rsidR="004D60B9" w:rsidRPr="004D60B9" w:rsidRDefault="004D60B9" w:rsidP="004D60B9">
            <w:pPr>
              <w:widowControl w:val="0"/>
              <w:tabs>
                <w:tab w:val="left" w:pos="-108"/>
              </w:tabs>
              <w:autoSpaceDE w:val="0"/>
              <w:autoSpaceDN w:val="0"/>
              <w:adjustRightInd w:val="0"/>
              <w:rPr>
                <w:lang w:eastAsia="ru-RU"/>
              </w:rPr>
            </w:pPr>
            <w:r w:rsidRPr="004D60B9">
              <w:rPr>
                <w:lang w:eastAsia="ru-RU"/>
              </w:rPr>
              <w:t xml:space="preserve">Водоотведение </w:t>
            </w:r>
          </w:p>
        </w:tc>
        <w:tc>
          <w:tcPr>
            <w:tcW w:w="851" w:type="dxa"/>
            <w:shd w:val="clear" w:color="auto" w:fill="auto"/>
          </w:tcPr>
          <w:p w14:paraId="3D898571"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2019</w:t>
            </w:r>
          </w:p>
        </w:tc>
        <w:tc>
          <w:tcPr>
            <w:tcW w:w="1843" w:type="dxa"/>
            <w:shd w:val="clear" w:color="auto" w:fill="auto"/>
            <w:vAlign w:val="center"/>
          </w:tcPr>
          <w:p w14:paraId="5FD10F66"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76,30</w:t>
            </w:r>
          </w:p>
        </w:tc>
        <w:tc>
          <w:tcPr>
            <w:tcW w:w="1842" w:type="dxa"/>
            <w:shd w:val="clear" w:color="auto" w:fill="auto"/>
            <w:vAlign w:val="center"/>
          </w:tcPr>
          <w:p w14:paraId="7248A39A"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х</w:t>
            </w:r>
          </w:p>
        </w:tc>
        <w:tc>
          <w:tcPr>
            <w:tcW w:w="1701" w:type="dxa"/>
            <w:shd w:val="clear" w:color="auto" w:fill="auto"/>
          </w:tcPr>
          <w:p w14:paraId="67B94C32" w14:textId="77777777" w:rsidR="004D60B9" w:rsidRPr="004D60B9" w:rsidRDefault="004D60B9" w:rsidP="004D60B9">
            <w:pPr>
              <w:widowControl w:val="0"/>
              <w:autoSpaceDE w:val="0"/>
              <w:autoSpaceDN w:val="0"/>
              <w:adjustRightInd w:val="0"/>
              <w:jc w:val="center"/>
              <w:rPr>
                <w:lang w:eastAsia="ru-RU"/>
              </w:rPr>
            </w:pPr>
            <w:r w:rsidRPr="004D60B9">
              <w:rPr>
                <w:lang w:eastAsia="ru-RU"/>
              </w:rPr>
              <w:t>х</w:t>
            </w:r>
          </w:p>
        </w:tc>
        <w:tc>
          <w:tcPr>
            <w:tcW w:w="2127" w:type="dxa"/>
            <w:shd w:val="clear" w:color="auto" w:fill="auto"/>
            <w:vAlign w:val="center"/>
          </w:tcPr>
          <w:p w14:paraId="4AAD00BE"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3,19</w:t>
            </w:r>
          </w:p>
        </w:tc>
      </w:tr>
      <w:tr w:rsidR="004D60B9" w:rsidRPr="004D60B9" w14:paraId="00FC596D" w14:textId="77777777" w:rsidTr="004D60B9">
        <w:tc>
          <w:tcPr>
            <w:tcW w:w="1843" w:type="dxa"/>
            <w:vMerge/>
            <w:shd w:val="clear" w:color="auto" w:fill="auto"/>
            <w:vAlign w:val="center"/>
          </w:tcPr>
          <w:p w14:paraId="74463012" w14:textId="77777777" w:rsidR="004D60B9" w:rsidRPr="004D60B9" w:rsidRDefault="004D60B9" w:rsidP="004D60B9">
            <w:pPr>
              <w:widowControl w:val="0"/>
              <w:tabs>
                <w:tab w:val="left" w:pos="0"/>
              </w:tabs>
              <w:autoSpaceDE w:val="0"/>
              <w:autoSpaceDN w:val="0"/>
              <w:adjustRightInd w:val="0"/>
              <w:jc w:val="center"/>
              <w:rPr>
                <w:lang w:eastAsia="ru-RU"/>
              </w:rPr>
            </w:pPr>
          </w:p>
        </w:tc>
        <w:tc>
          <w:tcPr>
            <w:tcW w:w="851" w:type="dxa"/>
            <w:shd w:val="clear" w:color="auto" w:fill="auto"/>
          </w:tcPr>
          <w:p w14:paraId="43AF0A17"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2020</w:t>
            </w:r>
          </w:p>
        </w:tc>
        <w:tc>
          <w:tcPr>
            <w:tcW w:w="1843" w:type="dxa"/>
            <w:shd w:val="clear" w:color="auto" w:fill="auto"/>
            <w:vAlign w:val="center"/>
          </w:tcPr>
          <w:p w14:paraId="2D22EF65"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х</w:t>
            </w:r>
          </w:p>
        </w:tc>
        <w:tc>
          <w:tcPr>
            <w:tcW w:w="1842" w:type="dxa"/>
            <w:shd w:val="clear" w:color="auto" w:fill="auto"/>
            <w:vAlign w:val="center"/>
          </w:tcPr>
          <w:p w14:paraId="3046C3C5"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1</w:t>
            </w:r>
          </w:p>
        </w:tc>
        <w:tc>
          <w:tcPr>
            <w:tcW w:w="1701" w:type="dxa"/>
            <w:shd w:val="clear" w:color="auto" w:fill="auto"/>
          </w:tcPr>
          <w:p w14:paraId="25D11A62" w14:textId="77777777" w:rsidR="004D60B9" w:rsidRPr="004D60B9" w:rsidRDefault="004D60B9" w:rsidP="004D60B9">
            <w:pPr>
              <w:widowControl w:val="0"/>
              <w:autoSpaceDE w:val="0"/>
              <w:autoSpaceDN w:val="0"/>
              <w:adjustRightInd w:val="0"/>
              <w:jc w:val="center"/>
              <w:rPr>
                <w:lang w:eastAsia="ru-RU"/>
              </w:rPr>
            </w:pPr>
            <w:r w:rsidRPr="004D60B9">
              <w:rPr>
                <w:lang w:eastAsia="ru-RU"/>
              </w:rPr>
              <w:t>х</w:t>
            </w:r>
          </w:p>
        </w:tc>
        <w:tc>
          <w:tcPr>
            <w:tcW w:w="2127" w:type="dxa"/>
            <w:shd w:val="clear" w:color="auto" w:fill="auto"/>
            <w:vAlign w:val="center"/>
          </w:tcPr>
          <w:p w14:paraId="61EDF5D2"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3,19</w:t>
            </w:r>
          </w:p>
        </w:tc>
      </w:tr>
      <w:tr w:rsidR="004D60B9" w:rsidRPr="004D60B9" w14:paraId="4A5151D9" w14:textId="77777777" w:rsidTr="004D60B9">
        <w:tc>
          <w:tcPr>
            <w:tcW w:w="1843" w:type="dxa"/>
            <w:vMerge/>
            <w:shd w:val="clear" w:color="auto" w:fill="auto"/>
            <w:vAlign w:val="center"/>
          </w:tcPr>
          <w:p w14:paraId="6BFF5FCB" w14:textId="77777777" w:rsidR="004D60B9" w:rsidRPr="004D60B9" w:rsidRDefault="004D60B9" w:rsidP="004D60B9">
            <w:pPr>
              <w:widowControl w:val="0"/>
              <w:tabs>
                <w:tab w:val="left" w:pos="0"/>
              </w:tabs>
              <w:autoSpaceDE w:val="0"/>
              <w:autoSpaceDN w:val="0"/>
              <w:adjustRightInd w:val="0"/>
              <w:jc w:val="center"/>
              <w:rPr>
                <w:lang w:eastAsia="ru-RU"/>
              </w:rPr>
            </w:pPr>
          </w:p>
        </w:tc>
        <w:tc>
          <w:tcPr>
            <w:tcW w:w="851" w:type="dxa"/>
            <w:shd w:val="clear" w:color="auto" w:fill="auto"/>
          </w:tcPr>
          <w:p w14:paraId="3F0AED9A"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2021</w:t>
            </w:r>
          </w:p>
        </w:tc>
        <w:tc>
          <w:tcPr>
            <w:tcW w:w="1843" w:type="dxa"/>
            <w:shd w:val="clear" w:color="auto" w:fill="auto"/>
            <w:vAlign w:val="center"/>
          </w:tcPr>
          <w:p w14:paraId="2149FFE5"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х</w:t>
            </w:r>
          </w:p>
        </w:tc>
        <w:tc>
          <w:tcPr>
            <w:tcW w:w="1842" w:type="dxa"/>
            <w:shd w:val="clear" w:color="auto" w:fill="auto"/>
            <w:vAlign w:val="center"/>
          </w:tcPr>
          <w:p w14:paraId="2EEAAA97"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1</w:t>
            </w:r>
          </w:p>
        </w:tc>
        <w:tc>
          <w:tcPr>
            <w:tcW w:w="1701" w:type="dxa"/>
            <w:shd w:val="clear" w:color="auto" w:fill="auto"/>
          </w:tcPr>
          <w:p w14:paraId="7B9F37BF" w14:textId="77777777" w:rsidR="004D60B9" w:rsidRPr="004D60B9" w:rsidRDefault="004D60B9" w:rsidP="004D60B9">
            <w:pPr>
              <w:widowControl w:val="0"/>
              <w:autoSpaceDE w:val="0"/>
              <w:autoSpaceDN w:val="0"/>
              <w:adjustRightInd w:val="0"/>
              <w:jc w:val="center"/>
              <w:rPr>
                <w:lang w:eastAsia="ru-RU"/>
              </w:rPr>
            </w:pPr>
            <w:r w:rsidRPr="004D60B9">
              <w:rPr>
                <w:lang w:eastAsia="ru-RU"/>
              </w:rPr>
              <w:t>х</w:t>
            </w:r>
          </w:p>
        </w:tc>
        <w:tc>
          <w:tcPr>
            <w:tcW w:w="2127" w:type="dxa"/>
            <w:shd w:val="clear" w:color="auto" w:fill="auto"/>
            <w:vAlign w:val="center"/>
          </w:tcPr>
          <w:p w14:paraId="262A92E0"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3,19</w:t>
            </w:r>
          </w:p>
        </w:tc>
      </w:tr>
      <w:tr w:rsidR="004D60B9" w:rsidRPr="004D60B9" w14:paraId="1B63F037" w14:textId="77777777" w:rsidTr="004D60B9">
        <w:tc>
          <w:tcPr>
            <w:tcW w:w="1843" w:type="dxa"/>
            <w:vMerge/>
            <w:shd w:val="clear" w:color="auto" w:fill="auto"/>
            <w:vAlign w:val="center"/>
          </w:tcPr>
          <w:p w14:paraId="2CBDCDB2" w14:textId="77777777" w:rsidR="004D60B9" w:rsidRPr="004D60B9" w:rsidRDefault="004D60B9" w:rsidP="004D60B9">
            <w:pPr>
              <w:widowControl w:val="0"/>
              <w:tabs>
                <w:tab w:val="left" w:pos="0"/>
              </w:tabs>
              <w:autoSpaceDE w:val="0"/>
              <w:autoSpaceDN w:val="0"/>
              <w:adjustRightInd w:val="0"/>
              <w:jc w:val="center"/>
              <w:rPr>
                <w:lang w:eastAsia="ru-RU"/>
              </w:rPr>
            </w:pPr>
          </w:p>
        </w:tc>
        <w:tc>
          <w:tcPr>
            <w:tcW w:w="851" w:type="dxa"/>
            <w:shd w:val="clear" w:color="auto" w:fill="auto"/>
          </w:tcPr>
          <w:p w14:paraId="0888F3AB"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2022</w:t>
            </w:r>
          </w:p>
        </w:tc>
        <w:tc>
          <w:tcPr>
            <w:tcW w:w="1843" w:type="dxa"/>
            <w:shd w:val="clear" w:color="auto" w:fill="auto"/>
            <w:vAlign w:val="center"/>
          </w:tcPr>
          <w:p w14:paraId="08F89DF9"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х</w:t>
            </w:r>
          </w:p>
        </w:tc>
        <w:tc>
          <w:tcPr>
            <w:tcW w:w="1842" w:type="dxa"/>
            <w:shd w:val="clear" w:color="auto" w:fill="auto"/>
            <w:vAlign w:val="center"/>
          </w:tcPr>
          <w:p w14:paraId="44D10B6F"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1</w:t>
            </w:r>
          </w:p>
        </w:tc>
        <w:tc>
          <w:tcPr>
            <w:tcW w:w="1701" w:type="dxa"/>
            <w:shd w:val="clear" w:color="auto" w:fill="auto"/>
          </w:tcPr>
          <w:p w14:paraId="22B08116" w14:textId="77777777" w:rsidR="004D60B9" w:rsidRPr="004D60B9" w:rsidRDefault="004D60B9" w:rsidP="004D60B9">
            <w:pPr>
              <w:widowControl w:val="0"/>
              <w:autoSpaceDE w:val="0"/>
              <w:autoSpaceDN w:val="0"/>
              <w:adjustRightInd w:val="0"/>
              <w:jc w:val="center"/>
              <w:rPr>
                <w:lang w:eastAsia="ru-RU"/>
              </w:rPr>
            </w:pPr>
            <w:r w:rsidRPr="004D60B9">
              <w:rPr>
                <w:lang w:eastAsia="ru-RU"/>
              </w:rPr>
              <w:t>х</w:t>
            </w:r>
          </w:p>
        </w:tc>
        <w:tc>
          <w:tcPr>
            <w:tcW w:w="2127" w:type="dxa"/>
            <w:shd w:val="clear" w:color="auto" w:fill="auto"/>
            <w:vAlign w:val="center"/>
          </w:tcPr>
          <w:p w14:paraId="6854E1B6"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3,19</w:t>
            </w:r>
          </w:p>
        </w:tc>
      </w:tr>
      <w:tr w:rsidR="004D60B9" w:rsidRPr="004D60B9" w14:paraId="7C8D81BD" w14:textId="77777777" w:rsidTr="004D60B9">
        <w:tc>
          <w:tcPr>
            <w:tcW w:w="1843" w:type="dxa"/>
            <w:vMerge/>
            <w:shd w:val="clear" w:color="auto" w:fill="auto"/>
            <w:vAlign w:val="center"/>
          </w:tcPr>
          <w:p w14:paraId="64033370" w14:textId="77777777" w:rsidR="004D60B9" w:rsidRPr="004D60B9" w:rsidRDefault="004D60B9" w:rsidP="004D60B9">
            <w:pPr>
              <w:widowControl w:val="0"/>
              <w:tabs>
                <w:tab w:val="left" w:pos="0"/>
              </w:tabs>
              <w:autoSpaceDE w:val="0"/>
              <w:autoSpaceDN w:val="0"/>
              <w:adjustRightInd w:val="0"/>
              <w:jc w:val="center"/>
              <w:rPr>
                <w:lang w:eastAsia="ru-RU"/>
              </w:rPr>
            </w:pPr>
          </w:p>
        </w:tc>
        <w:tc>
          <w:tcPr>
            <w:tcW w:w="851" w:type="dxa"/>
            <w:shd w:val="clear" w:color="auto" w:fill="auto"/>
          </w:tcPr>
          <w:p w14:paraId="69D93823"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2023</w:t>
            </w:r>
          </w:p>
        </w:tc>
        <w:tc>
          <w:tcPr>
            <w:tcW w:w="1843" w:type="dxa"/>
            <w:shd w:val="clear" w:color="auto" w:fill="auto"/>
            <w:vAlign w:val="center"/>
          </w:tcPr>
          <w:p w14:paraId="4D4B787F"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х</w:t>
            </w:r>
          </w:p>
        </w:tc>
        <w:tc>
          <w:tcPr>
            <w:tcW w:w="1842" w:type="dxa"/>
            <w:shd w:val="clear" w:color="auto" w:fill="auto"/>
            <w:vAlign w:val="center"/>
          </w:tcPr>
          <w:p w14:paraId="635A7B8C"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1</w:t>
            </w:r>
          </w:p>
        </w:tc>
        <w:tc>
          <w:tcPr>
            <w:tcW w:w="1701" w:type="dxa"/>
            <w:shd w:val="clear" w:color="auto" w:fill="auto"/>
          </w:tcPr>
          <w:p w14:paraId="21429AC7" w14:textId="77777777" w:rsidR="004D60B9" w:rsidRPr="004D60B9" w:rsidRDefault="004D60B9" w:rsidP="004D60B9">
            <w:pPr>
              <w:widowControl w:val="0"/>
              <w:autoSpaceDE w:val="0"/>
              <w:autoSpaceDN w:val="0"/>
              <w:adjustRightInd w:val="0"/>
              <w:jc w:val="center"/>
              <w:rPr>
                <w:lang w:eastAsia="ru-RU"/>
              </w:rPr>
            </w:pPr>
            <w:r w:rsidRPr="004D60B9">
              <w:rPr>
                <w:lang w:eastAsia="ru-RU"/>
              </w:rPr>
              <w:t>х</w:t>
            </w:r>
          </w:p>
        </w:tc>
        <w:tc>
          <w:tcPr>
            <w:tcW w:w="2127" w:type="dxa"/>
            <w:shd w:val="clear" w:color="auto" w:fill="auto"/>
            <w:vAlign w:val="center"/>
          </w:tcPr>
          <w:p w14:paraId="133893DF" w14:textId="77777777" w:rsidR="004D60B9" w:rsidRPr="004D60B9" w:rsidRDefault="004D60B9" w:rsidP="004D60B9">
            <w:pPr>
              <w:widowControl w:val="0"/>
              <w:tabs>
                <w:tab w:val="left" w:pos="0"/>
              </w:tabs>
              <w:autoSpaceDE w:val="0"/>
              <w:autoSpaceDN w:val="0"/>
              <w:adjustRightInd w:val="0"/>
              <w:jc w:val="center"/>
              <w:rPr>
                <w:lang w:eastAsia="ru-RU"/>
              </w:rPr>
            </w:pPr>
            <w:r w:rsidRPr="004D60B9">
              <w:rPr>
                <w:lang w:eastAsia="ru-RU"/>
              </w:rPr>
              <w:t>3,19</w:t>
            </w:r>
          </w:p>
        </w:tc>
      </w:tr>
    </w:tbl>
    <w:p w14:paraId="5BB7248C" w14:textId="77777777" w:rsidR="004D60B9" w:rsidRPr="004D60B9" w:rsidRDefault="004D60B9" w:rsidP="004D60B9">
      <w:pPr>
        <w:autoSpaceDE w:val="0"/>
        <w:autoSpaceDN w:val="0"/>
        <w:adjustRightInd w:val="0"/>
        <w:spacing w:before="29"/>
        <w:ind w:firstLine="557"/>
        <w:jc w:val="both"/>
        <w:rPr>
          <w:sz w:val="28"/>
          <w:szCs w:val="28"/>
          <w:lang w:eastAsia="ru-RU"/>
        </w:rPr>
      </w:pPr>
      <w:r w:rsidRPr="004D60B9">
        <w:rPr>
          <w:sz w:val="28"/>
          <w:szCs w:val="28"/>
          <w:lang w:eastAsia="ru-RU"/>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1C01F67D" w14:textId="77777777" w:rsidR="004D60B9" w:rsidRPr="004D60B9" w:rsidRDefault="004D60B9" w:rsidP="004D60B9">
      <w:pPr>
        <w:tabs>
          <w:tab w:val="left" w:pos="835"/>
        </w:tabs>
        <w:autoSpaceDE w:val="0"/>
        <w:autoSpaceDN w:val="0"/>
        <w:adjustRightInd w:val="0"/>
        <w:ind w:firstLine="576"/>
        <w:jc w:val="both"/>
        <w:rPr>
          <w:sz w:val="28"/>
          <w:szCs w:val="28"/>
          <w:lang w:eastAsia="ru-RU"/>
        </w:rPr>
      </w:pPr>
      <w:r w:rsidRPr="004D60B9">
        <w:rPr>
          <w:sz w:val="28"/>
          <w:szCs w:val="28"/>
          <w:lang w:eastAsia="ru-RU"/>
        </w:rPr>
        <w:t>а) отклонение фактически достигнутого объема поданной воды или принятых сточных вод от объема, учтенного при установлении тарифов;</w:t>
      </w:r>
    </w:p>
    <w:p w14:paraId="1259D4E8" w14:textId="77777777" w:rsidR="004D60B9" w:rsidRPr="004D60B9" w:rsidRDefault="004D60B9" w:rsidP="004D60B9">
      <w:pPr>
        <w:autoSpaceDE w:val="0"/>
        <w:autoSpaceDN w:val="0"/>
        <w:adjustRightInd w:val="0"/>
        <w:spacing w:before="29"/>
        <w:ind w:firstLine="557"/>
        <w:jc w:val="both"/>
        <w:rPr>
          <w:sz w:val="28"/>
          <w:szCs w:val="28"/>
          <w:lang w:eastAsia="ru-RU"/>
        </w:rPr>
      </w:pPr>
      <w:r w:rsidRPr="004D60B9">
        <w:rPr>
          <w:sz w:val="28"/>
          <w:szCs w:val="28"/>
          <w:lang w:eastAsia="ru-RU"/>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1B49844D" w14:textId="77777777" w:rsidR="004D60B9" w:rsidRPr="004D60B9" w:rsidRDefault="004D60B9" w:rsidP="004D60B9">
      <w:pPr>
        <w:autoSpaceDE w:val="0"/>
        <w:autoSpaceDN w:val="0"/>
        <w:adjustRightInd w:val="0"/>
        <w:spacing w:before="29"/>
        <w:ind w:firstLine="557"/>
        <w:jc w:val="both"/>
        <w:rPr>
          <w:sz w:val="28"/>
          <w:szCs w:val="28"/>
          <w:lang w:eastAsia="ru-RU"/>
        </w:rPr>
      </w:pPr>
      <w:r w:rsidRPr="004D60B9">
        <w:rPr>
          <w:sz w:val="28"/>
          <w:szCs w:val="28"/>
          <w:lang w:eastAsia="ru-RU"/>
        </w:rPr>
        <w:lastRenderedPageBreak/>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6E654467" w14:textId="77777777" w:rsidR="004D60B9" w:rsidRPr="004D60B9" w:rsidRDefault="004D60B9" w:rsidP="004D60B9">
      <w:pPr>
        <w:autoSpaceDE w:val="0"/>
        <w:autoSpaceDN w:val="0"/>
        <w:adjustRightInd w:val="0"/>
        <w:spacing w:before="29"/>
        <w:ind w:firstLine="557"/>
        <w:jc w:val="both"/>
        <w:rPr>
          <w:sz w:val="28"/>
          <w:szCs w:val="28"/>
          <w:lang w:eastAsia="ru-RU"/>
        </w:rPr>
      </w:pPr>
      <w:r w:rsidRPr="004D60B9">
        <w:rPr>
          <w:sz w:val="28"/>
          <w:szCs w:val="28"/>
          <w:lang w:eastAsia="ru-RU"/>
        </w:rPr>
        <w:t xml:space="preserve">г) ввод объектов системы водоснабжения и (или) водоотведения в эксплуатацию и изменение утвержденной инвестиционной программы; </w:t>
      </w:r>
    </w:p>
    <w:p w14:paraId="3DFE19BB" w14:textId="77777777" w:rsidR="004D60B9" w:rsidRPr="004D60B9" w:rsidRDefault="004D60B9" w:rsidP="004D60B9">
      <w:pPr>
        <w:autoSpaceDE w:val="0"/>
        <w:autoSpaceDN w:val="0"/>
        <w:adjustRightInd w:val="0"/>
        <w:spacing w:before="29"/>
        <w:ind w:firstLine="557"/>
        <w:jc w:val="both"/>
        <w:rPr>
          <w:sz w:val="28"/>
          <w:szCs w:val="28"/>
          <w:lang w:eastAsia="ru-RU"/>
        </w:rPr>
      </w:pPr>
      <w:r w:rsidRPr="004D60B9">
        <w:rPr>
          <w:sz w:val="28"/>
          <w:szCs w:val="28"/>
          <w:lang w:eastAsia="ru-RU"/>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4D60B9">
        <w:rPr>
          <w:sz w:val="28"/>
          <w:szCs w:val="28"/>
          <w:lang w:eastAsia="ru-RU"/>
        </w:rPr>
        <w:br/>
        <w:t>муниципальной собственности, по реализации инвестиционной программы,</w:t>
      </w:r>
      <w:r w:rsidRPr="004D60B9">
        <w:rPr>
          <w:sz w:val="28"/>
          <w:szCs w:val="28"/>
          <w:lang w:eastAsia="ru-RU"/>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82DED94" w14:textId="77777777" w:rsidR="004D60B9" w:rsidRPr="004D60B9" w:rsidRDefault="004D60B9" w:rsidP="004D60B9">
      <w:pPr>
        <w:autoSpaceDE w:val="0"/>
        <w:autoSpaceDN w:val="0"/>
        <w:adjustRightInd w:val="0"/>
        <w:spacing w:before="29"/>
        <w:ind w:firstLine="557"/>
        <w:jc w:val="both"/>
        <w:rPr>
          <w:sz w:val="28"/>
          <w:szCs w:val="28"/>
          <w:lang w:eastAsia="ru-RU"/>
        </w:rPr>
      </w:pPr>
      <w:r w:rsidRPr="004D60B9">
        <w:rPr>
          <w:sz w:val="28"/>
          <w:szCs w:val="28"/>
          <w:lang w:eastAsia="ru-RU"/>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75002E04" w14:textId="77777777" w:rsidR="004D60B9" w:rsidRPr="004D60B9" w:rsidRDefault="004D60B9" w:rsidP="004D60B9">
      <w:pPr>
        <w:autoSpaceDE w:val="0"/>
        <w:autoSpaceDN w:val="0"/>
        <w:adjustRightInd w:val="0"/>
        <w:spacing w:before="29" w:line="276" w:lineRule="exact"/>
        <w:ind w:firstLine="557"/>
        <w:jc w:val="both"/>
        <w:rPr>
          <w:sz w:val="28"/>
          <w:szCs w:val="28"/>
          <w:lang w:eastAsia="ru-RU"/>
        </w:rPr>
      </w:pPr>
      <w:r w:rsidRPr="004D60B9">
        <w:rPr>
          <w:sz w:val="28"/>
          <w:szCs w:val="28"/>
          <w:lang w:eastAsia="ru-RU"/>
        </w:rPr>
        <w:t>Заявление о корректировке необходимой валовой выручки и установленных тарифов от ООО «СПК «</w:t>
      </w:r>
      <w:proofErr w:type="spellStart"/>
      <w:r w:rsidRPr="004D60B9">
        <w:rPr>
          <w:sz w:val="28"/>
          <w:szCs w:val="28"/>
          <w:lang w:eastAsia="ru-RU"/>
        </w:rPr>
        <w:t>Чистогорский</w:t>
      </w:r>
      <w:proofErr w:type="spellEnd"/>
      <w:r w:rsidRPr="004D60B9">
        <w:rPr>
          <w:sz w:val="28"/>
          <w:szCs w:val="28"/>
          <w:lang w:eastAsia="ru-RU"/>
        </w:rPr>
        <w:t>» (Новокузнецкий</w:t>
      </w:r>
      <w:r w:rsidRPr="004D60B9">
        <w:rPr>
          <w:bCs/>
          <w:sz w:val="28"/>
          <w:szCs w:val="28"/>
          <w:lang w:eastAsia="ru-RU"/>
        </w:rPr>
        <w:t xml:space="preserve"> муниципальный район)</w:t>
      </w:r>
      <w:r w:rsidRPr="004D60B9">
        <w:rPr>
          <w:sz w:val="28"/>
          <w:szCs w:val="28"/>
          <w:lang w:eastAsia="ru-RU"/>
        </w:rPr>
        <w:t xml:space="preserve"> на водоотведение на 2020 год поступило 30.04.2019 № 2271. </w:t>
      </w:r>
    </w:p>
    <w:p w14:paraId="22F234D5" w14:textId="77777777" w:rsidR="004D60B9" w:rsidRPr="004D60B9" w:rsidRDefault="004D60B9" w:rsidP="004D60B9">
      <w:pPr>
        <w:widowControl w:val="0"/>
        <w:autoSpaceDE w:val="0"/>
        <w:autoSpaceDN w:val="0"/>
        <w:adjustRightInd w:val="0"/>
        <w:spacing w:line="240" w:lineRule="atLeast"/>
        <w:ind w:firstLine="709"/>
        <w:jc w:val="both"/>
        <w:rPr>
          <w:sz w:val="28"/>
          <w:szCs w:val="28"/>
          <w:lang w:eastAsia="ru-RU"/>
        </w:rPr>
      </w:pPr>
      <w:r w:rsidRPr="004D60B9">
        <w:rPr>
          <w:sz w:val="28"/>
          <w:szCs w:val="28"/>
          <w:lang w:eastAsia="ru-RU"/>
        </w:rPr>
        <w:t xml:space="preserve">Согласно представленному заявлению, корректировка планового размера необходимой валовой выручки предложена в размере </w:t>
      </w:r>
      <w:r w:rsidRPr="004D60B9">
        <w:rPr>
          <w:b/>
          <w:bCs/>
          <w:i/>
          <w:iCs/>
          <w:sz w:val="28"/>
          <w:szCs w:val="28"/>
          <w:lang w:eastAsia="ru-RU"/>
        </w:rPr>
        <w:t>1 130,78</w:t>
      </w:r>
      <w:r w:rsidRPr="004D60B9">
        <w:rPr>
          <w:sz w:val="28"/>
          <w:szCs w:val="28"/>
          <w:lang w:eastAsia="ru-RU"/>
        </w:rPr>
        <w:t xml:space="preserve"> тыс. руб., тариф с 01.01.2020 по 31.12.2020 – </w:t>
      </w:r>
      <w:r w:rsidRPr="004D60B9">
        <w:rPr>
          <w:b/>
          <w:bCs/>
          <w:i/>
          <w:iCs/>
          <w:sz w:val="28"/>
          <w:szCs w:val="28"/>
          <w:lang w:eastAsia="ru-RU"/>
        </w:rPr>
        <w:t>256,22</w:t>
      </w:r>
      <w:r w:rsidRPr="004D60B9">
        <w:rPr>
          <w:sz w:val="28"/>
          <w:szCs w:val="28"/>
          <w:lang w:eastAsia="ru-RU"/>
        </w:rPr>
        <w:t xml:space="preserve"> руб./м</w:t>
      </w:r>
      <w:r w:rsidRPr="004D60B9">
        <w:rPr>
          <w:sz w:val="28"/>
          <w:szCs w:val="28"/>
          <w:vertAlign w:val="superscript"/>
          <w:lang w:eastAsia="ru-RU"/>
        </w:rPr>
        <w:t>3</w:t>
      </w:r>
      <w:r w:rsidRPr="004D60B9">
        <w:rPr>
          <w:sz w:val="28"/>
          <w:szCs w:val="28"/>
          <w:lang w:eastAsia="ru-RU"/>
        </w:rPr>
        <w:t>. Величина корректировки валовой выручки в заявлении указана некорректно. В представленном первоначально шаблоне «CALC.TARIFF.VODA.6.42» с расчетом размера тарифа сумма корректировки НВВ (</w:t>
      </w:r>
      <w:r w:rsidRPr="004D60B9">
        <w:rPr>
          <w:b/>
          <w:i/>
          <w:sz w:val="28"/>
          <w:szCs w:val="28"/>
          <w:lang w:eastAsia="ru-RU"/>
        </w:rPr>
        <w:t>180 908,73</w:t>
      </w:r>
      <w:r w:rsidRPr="004D60B9">
        <w:rPr>
          <w:sz w:val="28"/>
          <w:szCs w:val="28"/>
          <w:lang w:eastAsia="ru-RU"/>
        </w:rPr>
        <w:t xml:space="preserve"> тыс. руб.) не соответствует указанной в производственной программе (</w:t>
      </w:r>
      <w:r w:rsidRPr="004D60B9">
        <w:rPr>
          <w:b/>
          <w:i/>
          <w:sz w:val="28"/>
          <w:szCs w:val="28"/>
          <w:lang w:eastAsia="ru-RU"/>
        </w:rPr>
        <w:t>962,09</w:t>
      </w:r>
      <w:r w:rsidRPr="004D60B9">
        <w:rPr>
          <w:sz w:val="28"/>
          <w:szCs w:val="28"/>
          <w:lang w:eastAsia="ru-RU"/>
        </w:rPr>
        <w:t xml:space="preserve"> тыс. руб.) и в заявлении (</w:t>
      </w:r>
      <w:r w:rsidRPr="004D60B9">
        <w:rPr>
          <w:b/>
          <w:i/>
          <w:sz w:val="28"/>
          <w:szCs w:val="28"/>
          <w:lang w:eastAsia="ru-RU"/>
        </w:rPr>
        <w:t>1 130,78</w:t>
      </w:r>
      <w:r w:rsidRPr="004D60B9">
        <w:rPr>
          <w:sz w:val="28"/>
          <w:szCs w:val="28"/>
          <w:lang w:eastAsia="ru-RU"/>
        </w:rPr>
        <w:t xml:space="preserve"> тыс. руб.). В повторно представленном шаблоне «CALC.TARIFF.VODA.6.42» с расчетом размера тарифа сумма корректировки НВВ (</w:t>
      </w:r>
      <w:r w:rsidRPr="004D60B9">
        <w:rPr>
          <w:b/>
          <w:i/>
          <w:sz w:val="28"/>
          <w:szCs w:val="28"/>
          <w:lang w:eastAsia="ru-RU"/>
        </w:rPr>
        <w:t xml:space="preserve">962,06 </w:t>
      </w:r>
      <w:r w:rsidRPr="004D60B9">
        <w:rPr>
          <w:sz w:val="28"/>
          <w:szCs w:val="28"/>
          <w:lang w:eastAsia="ru-RU"/>
        </w:rPr>
        <w:t>тыс. руб.) не соответствует указанной в производственной программе (</w:t>
      </w:r>
      <w:r w:rsidRPr="004D60B9">
        <w:rPr>
          <w:b/>
          <w:i/>
          <w:sz w:val="28"/>
          <w:szCs w:val="28"/>
          <w:lang w:eastAsia="ru-RU"/>
        </w:rPr>
        <w:t>962,09</w:t>
      </w:r>
      <w:r w:rsidRPr="004D60B9">
        <w:rPr>
          <w:sz w:val="28"/>
          <w:szCs w:val="28"/>
          <w:lang w:eastAsia="ru-RU"/>
        </w:rPr>
        <w:t xml:space="preserve"> тыс. руб.) и в заявлении (</w:t>
      </w:r>
      <w:r w:rsidRPr="004D60B9">
        <w:rPr>
          <w:b/>
          <w:i/>
          <w:sz w:val="28"/>
          <w:szCs w:val="28"/>
          <w:lang w:eastAsia="ru-RU"/>
        </w:rPr>
        <w:t>1 130,78</w:t>
      </w:r>
      <w:r w:rsidRPr="004D60B9">
        <w:rPr>
          <w:sz w:val="28"/>
          <w:szCs w:val="28"/>
          <w:lang w:eastAsia="ru-RU"/>
        </w:rPr>
        <w:t xml:space="preserve"> тыс. руб.).</w:t>
      </w:r>
    </w:p>
    <w:p w14:paraId="40E1A014" w14:textId="77777777" w:rsidR="004D60B9" w:rsidRPr="004D60B9" w:rsidRDefault="004D60B9" w:rsidP="004D60B9">
      <w:pPr>
        <w:autoSpaceDE w:val="0"/>
        <w:autoSpaceDN w:val="0"/>
        <w:adjustRightInd w:val="0"/>
        <w:ind w:firstLine="540"/>
        <w:jc w:val="both"/>
        <w:rPr>
          <w:rFonts w:eastAsia="Calibri"/>
          <w:sz w:val="28"/>
          <w:szCs w:val="28"/>
        </w:rPr>
      </w:pPr>
      <w:r w:rsidRPr="004D60B9">
        <w:rPr>
          <w:rFonts w:eastAsia="Calibri"/>
          <w:sz w:val="28"/>
          <w:szCs w:val="28"/>
        </w:rPr>
        <w:t xml:space="preserve">Корректировка необходимой валовой выручки осуществляется в соответствии с главой </w:t>
      </w:r>
      <w:r w:rsidRPr="004D60B9">
        <w:rPr>
          <w:rFonts w:eastAsia="Calibri"/>
          <w:sz w:val="28"/>
          <w:szCs w:val="28"/>
          <w:lang w:val="en-US"/>
        </w:rPr>
        <w:t>VII</w:t>
      </w:r>
      <w:r w:rsidRPr="004D60B9">
        <w:rPr>
          <w:rFonts w:eastAsia="Calibri"/>
          <w:sz w:val="28"/>
          <w:szCs w:val="28"/>
        </w:rPr>
        <w:t xml:space="preserve"> Методических указаний.</w:t>
      </w:r>
    </w:p>
    <w:p w14:paraId="2AC6EACC" w14:textId="77777777" w:rsidR="004D60B9" w:rsidRPr="004D60B9" w:rsidRDefault="004D60B9" w:rsidP="004D60B9">
      <w:pPr>
        <w:autoSpaceDE w:val="0"/>
        <w:autoSpaceDN w:val="0"/>
        <w:adjustRightInd w:val="0"/>
        <w:ind w:firstLine="571"/>
        <w:jc w:val="both"/>
        <w:rPr>
          <w:sz w:val="28"/>
          <w:szCs w:val="28"/>
          <w:lang w:eastAsia="ru-RU"/>
        </w:rPr>
      </w:pPr>
      <w:bookmarkStart w:id="6" w:name="bookmark0"/>
      <w:r w:rsidRPr="004D60B9">
        <w:rPr>
          <w:sz w:val="28"/>
          <w:szCs w:val="28"/>
          <w:lang w:eastAsia="ru-RU"/>
        </w:rPr>
        <w:t>С</w:t>
      </w:r>
      <w:bookmarkEnd w:id="6"/>
      <w:r w:rsidRPr="004D60B9">
        <w:rPr>
          <w:sz w:val="28"/>
          <w:szCs w:val="28"/>
          <w:lang w:eastAsia="ru-RU"/>
        </w:rPr>
        <w:t>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2C2A4B2F" w14:textId="77777777" w:rsidR="004D60B9" w:rsidRPr="004D60B9" w:rsidRDefault="004D60B9" w:rsidP="004D60B9">
      <w:pPr>
        <w:widowControl w:val="0"/>
        <w:autoSpaceDE w:val="0"/>
        <w:autoSpaceDN w:val="0"/>
        <w:jc w:val="both"/>
        <w:rPr>
          <w:rFonts w:ascii="Calibri" w:hAnsi="Calibri" w:cs="Calibri"/>
          <w:sz w:val="22"/>
          <w:szCs w:val="20"/>
          <w:lang w:eastAsia="ru-RU"/>
        </w:rPr>
      </w:pPr>
    </w:p>
    <w:p w14:paraId="6D9310F4" w14:textId="77777777" w:rsidR="004D60B9" w:rsidRPr="004D60B9" w:rsidRDefault="004D60B9" w:rsidP="004D60B9">
      <w:pPr>
        <w:autoSpaceDE w:val="0"/>
        <w:autoSpaceDN w:val="0"/>
        <w:adjustRightInd w:val="0"/>
        <w:jc w:val="center"/>
        <w:rPr>
          <w:rFonts w:eastAsia="Calibri"/>
          <w:bCs/>
          <w:sz w:val="28"/>
          <w:szCs w:val="28"/>
        </w:rPr>
      </w:pPr>
      <w:r w:rsidRPr="004D60B9">
        <w:rPr>
          <w:rFonts w:eastAsia="Calibri"/>
          <w:bCs/>
          <w:noProof/>
          <w:position w:val="-5"/>
          <w:sz w:val="28"/>
          <w:szCs w:val="28"/>
        </w:rPr>
        <w:drawing>
          <wp:inline distT="0" distB="0" distL="0" distR="0" wp14:anchorId="5FD10016" wp14:editId="6FFD3856">
            <wp:extent cx="5939790" cy="247650"/>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3DFE5A66" w14:textId="77777777" w:rsidR="004D60B9" w:rsidRPr="004D60B9" w:rsidRDefault="004D60B9" w:rsidP="004D60B9">
      <w:pPr>
        <w:autoSpaceDE w:val="0"/>
        <w:autoSpaceDN w:val="0"/>
        <w:adjustRightInd w:val="0"/>
        <w:ind w:firstLine="540"/>
        <w:jc w:val="both"/>
        <w:rPr>
          <w:rFonts w:eastAsia="Calibri"/>
          <w:bCs/>
          <w:sz w:val="28"/>
          <w:szCs w:val="28"/>
        </w:rPr>
      </w:pPr>
      <w:r w:rsidRPr="004D60B9">
        <w:rPr>
          <w:rFonts w:eastAsia="Calibri"/>
          <w:bCs/>
          <w:sz w:val="28"/>
          <w:szCs w:val="28"/>
        </w:rPr>
        <w:t>где:</w:t>
      </w:r>
    </w:p>
    <w:p w14:paraId="61DEDB56" w14:textId="77777777" w:rsidR="004D60B9" w:rsidRPr="004D60B9" w:rsidRDefault="004D60B9" w:rsidP="004D60B9">
      <w:pPr>
        <w:autoSpaceDE w:val="0"/>
        <w:autoSpaceDN w:val="0"/>
        <w:adjustRightInd w:val="0"/>
        <w:spacing w:before="280"/>
        <w:ind w:firstLine="540"/>
        <w:jc w:val="both"/>
        <w:rPr>
          <w:rFonts w:eastAsia="Calibri"/>
          <w:bCs/>
          <w:sz w:val="28"/>
          <w:szCs w:val="28"/>
        </w:rPr>
      </w:pPr>
      <w:r w:rsidRPr="004D60B9">
        <w:rPr>
          <w:rFonts w:eastAsia="Calibri"/>
          <w:bCs/>
          <w:noProof/>
          <w:position w:val="-12"/>
          <w:sz w:val="28"/>
          <w:szCs w:val="28"/>
        </w:rPr>
        <w:drawing>
          <wp:inline distT="0" distB="0" distL="0" distR="0" wp14:anchorId="60672E1B" wp14:editId="7160AD2E">
            <wp:extent cx="428625" cy="35242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4D60B9">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3D915BBE" w14:textId="77777777" w:rsidR="004D60B9" w:rsidRPr="004D60B9" w:rsidRDefault="004D60B9" w:rsidP="004D60B9">
      <w:pPr>
        <w:autoSpaceDE w:val="0"/>
        <w:autoSpaceDN w:val="0"/>
        <w:adjustRightInd w:val="0"/>
        <w:spacing w:before="280"/>
        <w:ind w:firstLine="540"/>
        <w:jc w:val="both"/>
        <w:rPr>
          <w:rFonts w:eastAsia="Calibri"/>
          <w:bCs/>
          <w:sz w:val="28"/>
          <w:szCs w:val="28"/>
        </w:rPr>
      </w:pPr>
      <w:r w:rsidRPr="004D60B9">
        <w:rPr>
          <w:rFonts w:eastAsia="Calibri"/>
          <w:bCs/>
          <w:noProof/>
          <w:position w:val="-12"/>
          <w:sz w:val="28"/>
          <w:szCs w:val="28"/>
        </w:rPr>
        <w:drawing>
          <wp:inline distT="0" distB="0" distL="0" distR="0" wp14:anchorId="24E0A2B7" wp14:editId="58CF1AA0">
            <wp:extent cx="428625" cy="35242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4D60B9">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w:t>
      </w:r>
      <w:r w:rsidRPr="004D60B9">
        <w:rPr>
          <w:rFonts w:eastAsia="Calibri"/>
          <w:bCs/>
          <w:sz w:val="28"/>
          <w:szCs w:val="28"/>
        </w:rPr>
        <w:lastRenderedPageBreak/>
        <w:t>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0C795846" w14:textId="77777777" w:rsidR="004D60B9" w:rsidRPr="004D60B9" w:rsidRDefault="004D60B9" w:rsidP="004D60B9">
      <w:pPr>
        <w:autoSpaceDE w:val="0"/>
        <w:autoSpaceDN w:val="0"/>
        <w:adjustRightInd w:val="0"/>
        <w:ind w:firstLine="539"/>
        <w:jc w:val="both"/>
        <w:rPr>
          <w:rFonts w:eastAsia="Calibri"/>
          <w:bCs/>
          <w:sz w:val="28"/>
          <w:szCs w:val="28"/>
        </w:rPr>
      </w:pPr>
      <w:r w:rsidRPr="004D60B9">
        <w:rPr>
          <w:rFonts w:eastAsia="Calibri"/>
          <w:bCs/>
          <w:noProof/>
          <w:position w:val="-12"/>
          <w:sz w:val="28"/>
          <w:szCs w:val="28"/>
        </w:rPr>
        <w:drawing>
          <wp:inline distT="0" distB="0" distL="0" distR="0" wp14:anchorId="1C3D454B" wp14:editId="75980790">
            <wp:extent cx="428625" cy="35242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4D60B9">
        <w:rPr>
          <w:rFonts w:eastAsia="Calibri"/>
          <w:bCs/>
          <w:sz w:val="28"/>
          <w:szCs w:val="28"/>
        </w:rPr>
        <w:t xml:space="preserve"> - фактическая прибыль, определяемая на i-й год по формуле (31) с применением величины </w:t>
      </w:r>
      <w:r w:rsidRPr="004D60B9">
        <w:rPr>
          <w:rFonts w:eastAsia="Calibri"/>
          <w:bCs/>
          <w:noProof/>
          <w:position w:val="-12"/>
          <w:sz w:val="28"/>
          <w:szCs w:val="28"/>
        </w:rPr>
        <w:drawing>
          <wp:inline distT="0" distB="0" distL="0" distR="0" wp14:anchorId="64671DCA" wp14:editId="62EEBF99">
            <wp:extent cx="533400" cy="318319"/>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4D60B9">
        <w:rPr>
          <w:rFonts w:eastAsia="Calibri"/>
          <w:bCs/>
          <w:sz w:val="28"/>
          <w:szCs w:val="28"/>
        </w:rPr>
        <w:t xml:space="preserve"> и фактической ставки налога на прибыль в i-м году;</w:t>
      </w:r>
    </w:p>
    <w:p w14:paraId="263C3D83" w14:textId="77777777" w:rsidR="004D60B9" w:rsidRPr="004D60B9" w:rsidRDefault="004D60B9" w:rsidP="004D60B9">
      <w:pPr>
        <w:autoSpaceDE w:val="0"/>
        <w:autoSpaceDN w:val="0"/>
        <w:adjustRightInd w:val="0"/>
        <w:spacing w:before="280"/>
        <w:ind w:firstLine="540"/>
        <w:jc w:val="both"/>
        <w:rPr>
          <w:rFonts w:eastAsia="Calibri"/>
          <w:bCs/>
          <w:sz w:val="28"/>
          <w:szCs w:val="28"/>
        </w:rPr>
      </w:pPr>
      <w:r w:rsidRPr="004D60B9">
        <w:rPr>
          <w:rFonts w:eastAsia="Calibri"/>
          <w:bCs/>
          <w:noProof/>
          <w:position w:val="-12"/>
          <w:sz w:val="28"/>
          <w:szCs w:val="28"/>
        </w:rPr>
        <w:drawing>
          <wp:inline distT="0" distB="0" distL="0" distR="0" wp14:anchorId="7C393C07" wp14:editId="3AC0C484">
            <wp:extent cx="590550" cy="3524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4D60B9">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70109A63" w14:textId="77777777" w:rsidR="004D60B9" w:rsidRPr="004D60B9" w:rsidRDefault="004D60B9" w:rsidP="004D60B9">
      <w:pPr>
        <w:autoSpaceDE w:val="0"/>
        <w:autoSpaceDN w:val="0"/>
        <w:adjustRightInd w:val="0"/>
        <w:spacing w:before="280"/>
        <w:ind w:firstLine="540"/>
        <w:jc w:val="both"/>
        <w:rPr>
          <w:rFonts w:eastAsia="Calibri"/>
          <w:bCs/>
          <w:sz w:val="28"/>
          <w:szCs w:val="28"/>
        </w:rPr>
      </w:pPr>
      <w:bookmarkStart w:id="7" w:name="_Hlk5283397"/>
      <w:proofErr w:type="spellStart"/>
      <w:r w:rsidRPr="004D60B9">
        <w:rPr>
          <w:rFonts w:eastAsia="Calibri"/>
          <w:bCs/>
          <w:sz w:val="28"/>
          <w:szCs w:val="28"/>
        </w:rPr>
        <w:t>РПП</w:t>
      </w:r>
      <w:r w:rsidRPr="004D60B9">
        <w:rPr>
          <w:rFonts w:eastAsia="Calibri"/>
          <w:bCs/>
          <w:sz w:val="28"/>
          <w:szCs w:val="28"/>
          <w:vertAlign w:val="subscript"/>
        </w:rPr>
        <w:t>i</w:t>
      </w:r>
      <w:proofErr w:type="spellEnd"/>
      <w:r w:rsidRPr="004D60B9">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47FFB2F6" w14:textId="77777777" w:rsidR="004D60B9" w:rsidRPr="004D60B9" w:rsidRDefault="004D60B9" w:rsidP="004D60B9">
      <w:pPr>
        <w:autoSpaceDE w:val="0"/>
        <w:autoSpaceDN w:val="0"/>
        <w:adjustRightInd w:val="0"/>
        <w:spacing w:before="280"/>
        <w:ind w:firstLine="540"/>
        <w:jc w:val="both"/>
        <w:rPr>
          <w:rFonts w:eastAsia="Calibri"/>
          <w:bCs/>
          <w:sz w:val="28"/>
          <w:szCs w:val="28"/>
        </w:rPr>
      </w:pPr>
      <w:proofErr w:type="spellStart"/>
      <w:r w:rsidRPr="004D60B9">
        <w:rPr>
          <w:rFonts w:eastAsia="Calibri"/>
          <w:bCs/>
          <w:sz w:val="28"/>
          <w:szCs w:val="28"/>
        </w:rPr>
        <w:t>А</w:t>
      </w:r>
      <w:r w:rsidRPr="004D60B9">
        <w:rPr>
          <w:rFonts w:eastAsia="Calibri"/>
          <w:bCs/>
          <w:sz w:val="28"/>
          <w:szCs w:val="28"/>
          <w:vertAlign w:val="subscript"/>
        </w:rPr>
        <w:t>i</w:t>
      </w:r>
      <w:proofErr w:type="spellEnd"/>
      <w:r w:rsidRPr="004D60B9">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bookmarkEnd w:id="7"/>
    <w:p w14:paraId="37816FE5" w14:textId="77777777" w:rsidR="004D60B9" w:rsidRPr="004D60B9" w:rsidRDefault="004D60B9" w:rsidP="004D60B9">
      <w:pPr>
        <w:autoSpaceDE w:val="0"/>
        <w:autoSpaceDN w:val="0"/>
        <w:adjustRightInd w:val="0"/>
        <w:spacing w:before="280"/>
        <w:ind w:firstLine="540"/>
        <w:jc w:val="both"/>
        <w:rPr>
          <w:rFonts w:eastAsia="Calibri"/>
          <w:bCs/>
          <w:sz w:val="28"/>
          <w:szCs w:val="28"/>
        </w:rPr>
      </w:pPr>
      <w:r w:rsidRPr="004D60B9">
        <w:rPr>
          <w:rFonts w:eastAsia="Calibri"/>
          <w:bCs/>
          <w:noProof/>
          <w:position w:val="-12"/>
          <w:sz w:val="28"/>
          <w:szCs w:val="28"/>
        </w:rPr>
        <w:drawing>
          <wp:inline distT="0" distB="0" distL="0" distR="0" wp14:anchorId="103FCC0E" wp14:editId="7A83EF3A">
            <wp:extent cx="428625" cy="3524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4D60B9">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7BAE6693" w14:textId="77777777" w:rsidR="004D60B9" w:rsidRPr="004D60B9" w:rsidRDefault="004D60B9" w:rsidP="004D60B9">
      <w:pPr>
        <w:autoSpaceDE w:val="0"/>
        <w:autoSpaceDN w:val="0"/>
        <w:adjustRightInd w:val="0"/>
        <w:ind w:firstLine="709"/>
        <w:jc w:val="both"/>
        <w:rPr>
          <w:rFonts w:eastAsia="Calibri"/>
          <w:bCs/>
          <w:sz w:val="28"/>
          <w:szCs w:val="28"/>
        </w:rPr>
      </w:pPr>
      <w:r w:rsidRPr="004D60B9">
        <w:rPr>
          <w:rFonts w:eastAsia="Calibri"/>
          <w:bCs/>
          <w:sz w:val="28"/>
          <w:szCs w:val="28"/>
        </w:rPr>
        <w:t xml:space="preserve">В целях расчета </w:t>
      </w:r>
      <w:r w:rsidRPr="004D60B9">
        <w:rPr>
          <w:rFonts w:eastAsia="Calibri"/>
          <w:bCs/>
          <w:noProof/>
          <w:position w:val="-12"/>
          <w:sz w:val="28"/>
          <w:szCs w:val="28"/>
        </w:rPr>
        <w:drawing>
          <wp:inline distT="0" distB="0" distL="0" distR="0" wp14:anchorId="327D827A" wp14:editId="14034649">
            <wp:extent cx="590550" cy="3524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4D60B9">
        <w:rPr>
          <w:rFonts w:eastAsia="Calibri"/>
          <w:bCs/>
          <w:sz w:val="28"/>
          <w:szCs w:val="28"/>
        </w:rPr>
        <w:t xml:space="preserve"> за 1-й и 2-й год долгосрочного периода регулирования при расчете показателей, </w:t>
      </w:r>
      <w:r w:rsidRPr="004D60B9">
        <w:rPr>
          <w:rFonts w:eastAsia="Calibri"/>
          <w:bCs/>
          <w:noProof/>
          <w:position w:val="-12"/>
          <w:sz w:val="28"/>
          <w:szCs w:val="28"/>
        </w:rPr>
        <w:drawing>
          <wp:inline distT="0" distB="0" distL="0" distR="0" wp14:anchorId="5CAC0854" wp14:editId="4EC865FE">
            <wp:extent cx="514350" cy="3524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pic:spPr>
                </pic:pic>
              </a:graphicData>
            </a:graphic>
          </wp:inline>
        </w:drawing>
      </w:r>
      <w:r w:rsidRPr="004D60B9">
        <w:rPr>
          <w:rFonts w:eastAsia="Calibri"/>
          <w:bCs/>
          <w:sz w:val="28"/>
          <w:szCs w:val="28"/>
        </w:rPr>
        <w:t xml:space="preserve">, </w:t>
      </w:r>
      <w:r w:rsidRPr="004D60B9">
        <w:rPr>
          <w:rFonts w:eastAsia="Calibri"/>
          <w:bCs/>
          <w:noProof/>
          <w:position w:val="-12"/>
          <w:sz w:val="28"/>
          <w:szCs w:val="28"/>
        </w:rPr>
        <w:drawing>
          <wp:inline distT="0" distB="0" distL="0" distR="0" wp14:anchorId="78FD9531" wp14:editId="3351636D">
            <wp:extent cx="447675" cy="3524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4D60B9">
        <w:rPr>
          <w:rFonts w:eastAsia="Calibri"/>
          <w:bCs/>
          <w:sz w:val="28"/>
          <w:szCs w:val="28"/>
        </w:rPr>
        <w:t xml:space="preserve">, </w:t>
      </w:r>
      <w:r w:rsidRPr="004D60B9">
        <w:rPr>
          <w:rFonts w:eastAsia="Calibri"/>
          <w:bCs/>
          <w:noProof/>
          <w:position w:val="-11"/>
          <w:sz w:val="28"/>
          <w:szCs w:val="28"/>
        </w:rPr>
        <w:drawing>
          <wp:inline distT="0" distB="0" distL="0" distR="0" wp14:anchorId="5460125B" wp14:editId="04AD0B06">
            <wp:extent cx="581025" cy="3238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4D60B9">
        <w:rPr>
          <w:rFonts w:eastAsia="Calibri"/>
          <w:bCs/>
          <w:sz w:val="28"/>
          <w:szCs w:val="28"/>
        </w:rPr>
        <w:t xml:space="preserve">, </w:t>
      </w:r>
      <w:r w:rsidRPr="004D60B9">
        <w:rPr>
          <w:rFonts w:eastAsia="Calibri"/>
          <w:bCs/>
          <w:noProof/>
          <w:position w:val="-11"/>
          <w:sz w:val="28"/>
          <w:szCs w:val="28"/>
        </w:rPr>
        <w:drawing>
          <wp:inline distT="0" distB="0" distL="0" distR="0" wp14:anchorId="7D8C901C" wp14:editId="14818573">
            <wp:extent cx="676275" cy="323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4D60B9">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6CA2130E" w14:textId="77777777" w:rsidR="004D60B9" w:rsidRPr="004D60B9" w:rsidRDefault="004D60B9" w:rsidP="004D60B9">
      <w:pPr>
        <w:autoSpaceDE w:val="0"/>
        <w:autoSpaceDN w:val="0"/>
        <w:adjustRightInd w:val="0"/>
        <w:rPr>
          <w:sz w:val="28"/>
          <w:szCs w:val="28"/>
          <w:lang w:eastAsia="ru-RU"/>
        </w:rPr>
      </w:pPr>
    </w:p>
    <w:p w14:paraId="20C1F174" w14:textId="77777777" w:rsidR="004D60B9" w:rsidRPr="004D60B9" w:rsidRDefault="004D60B9" w:rsidP="004D60B9">
      <w:pPr>
        <w:autoSpaceDE w:val="0"/>
        <w:autoSpaceDN w:val="0"/>
        <w:adjustRightInd w:val="0"/>
        <w:spacing w:before="38"/>
        <w:ind w:firstLine="1157"/>
        <w:rPr>
          <w:b/>
          <w:bCs/>
          <w:sz w:val="28"/>
          <w:szCs w:val="28"/>
          <w:lang w:eastAsia="ru-RU"/>
        </w:rPr>
      </w:pPr>
      <w:r w:rsidRPr="004D60B9">
        <w:rPr>
          <w:b/>
          <w:bCs/>
          <w:sz w:val="28"/>
          <w:szCs w:val="28"/>
          <w:lang w:eastAsia="ru-RU"/>
        </w:rPr>
        <w:t xml:space="preserve">Анализ экономической обоснованности расходов на 2020 год </w:t>
      </w:r>
    </w:p>
    <w:p w14:paraId="4B58C23C" w14:textId="77777777" w:rsidR="004D60B9" w:rsidRPr="004D60B9" w:rsidRDefault="004D60B9" w:rsidP="004D60B9">
      <w:pPr>
        <w:autoSpaceDE w:val="0"/>
        <w:autoSpaceDN w:val="0"/>
        <w:adjustRightInd w:val="0"/>
        <w:spacing w:before="38"/>
        <w:ind w:firstLine="1157"/>
        <w:rPr>
          <w:b/>
          <w:bCs/>
          <w:sz w:val="28"/>
          <w:szCs w:val="28"/>
          <w:lang w:eastAsia="ru-RU"/>
        </w:rPr>
      </w:pPr>
    </w:p>
    <w:p w14:paraId="2720627F" w14:textId="77777777" w:rsidR="004D60B9" w:rsidRPr="004D60B9" w:rsidRDefault="004D60B9" w:rsidP="004D60B9">
      <w:pPr>
        <w:autoSpaceDE w:val="0"/>
        <w:autoSpaceDN w:val="0"/>
        <w:adjustRightInd w:val="0"/>
        <w:spacing w:before="38"/>
        <w:ind w:firstLine="567"/>
        <w:jc w:val="center"/>
        <w:rPr>
          <w:b/>
          <w:bCs/>
          <w:sz w:val="28"/>
          <w:szCs w:val="28"/>
          <w:lang w:eastAsia="ru-RU"/>
        </w:rPr>
      </w:pPr>
      <w:r w:rsidRPr="004D60B9">
        <w:rPr>
          <w:b/>
          <w:bCs/>
          <w:sz w:val="28"/>
          <w:szCs w:val="28"/>
          <w:lang w:eastAsia="ru-RU"/>
        </w:rPr>
        <w:t>Операционные расходы</w:t>
      </w:r>
    </w:p>
    <w:p w14:paraId="206F6ECA" w14:textId="77777777" w:rsidR="004D60B9" w:rsidRPr="004D60B9" w:rsidRDefault="004D60B9" w:rsidP="004D60B9">
      <w:pPr>
        <w:autoSpaceDE w:val="0"/>
        <w:autoSpaceDN w:val="0"/>
        <w:adjustRightInd w:val="0"/>
        <w:spacing w:before="38"/>
        <w:ind w:firstLine="567"/>
        <w:jc w:val="center"/>
        <w:rPr>
          <w:b/>
          <w:bCs/>
          <w:sz w:val="28"/>
          <w:szCs w:val="28"/>
          <w:lang w:eastAsia="ru-RU"/>
        </w:rPr>
      </w:pPr>
    </w:p>
    <w:p w14:paraId="6DFA0E40" w14:textId="77777777" w:rsidR="004D60B9" w:rsidRPr="004D60B9" w:rsidRDefault="004D60B9" w:rsidP="004D60B9">
      <w:pPr>
        <w:autoSpaceDE w:val="0"/>
        <w:autoSpaceDN w:val="0"/>
        <w:adjustRightInd w:val="0"/>
        <w:spacing w:before="38"/>
        <w:ind w:firstLine="567"/>
        <w:jc w:val="both"/>
        <w:rPr>
          <w:sz w:val="28"/>
          <w:szCs w:val="28"/>
          <w:lang w:eastAsia="ru-RU"/>
        </w:rPr>
      </w:pPr>
      <w:r w:rsidRPr="004D60B9">
        <w:rPr>
          <w:sz w:val="28"/>
          <w:szCs w:val="28"/>
          <w:lang w:eastAsia="ru-RU"/>
        </w:rPr>
        <w:t>Операционные расходы</w:t>
      </w:r>
      <w:r w:rsidRPr="004D60B9">
        <w:rPr>
          <w:b/>
          <w:bCs/>
          <w:sz w:val="28"/>
          <w:szCs w:val="28"/>
          <w:lang w:eastAsia="ru-RU"/>
        </w:rPr>
        <w:t xml:space="preserve"> </w:t>
      </w:r>
      <w:r w:rsidRPr="004D60B9">
        <w:rPr>
          <w:sz w:val="28"/>
          <w:szCs w:val="28"/>
          <w:lang w:eastAsia="ru-RU"/>
        </w:rPr>
        <w:t xml:space="preserve">утверждены РЭК КО на 2020 год в размере </w:t>
      </w:r>
      <w:r w:rsidRPr="004D60B9">
        <w:rPr>
          <w:b/>
          <w:bCs/>
          <w:i/>
          <w:iCs/>
          <w:sz w:val="28"/>
          <w:szCs w:val="28"/>
          <w:lang w:eastAsia="ru-RU"/>
        </w:rPr>
        <w:t>78,56</w:t>
      </w:r>
      <w:r w:rsidRPr="004D60B9">
        <w:rPr>
          <w:sz w:val="28"/>
          <w:szCs w:val="28"/>
          <w:lang w:eastAsia="ru-RU"/>
        </w:rPr>
        <w:t xml:space="preserve"> тыс. руб.</w:t>
      </w:r>
    </w:p>
    <w:p w14:paraId="2D01A968" w14:textId="77777777" w:rsidR="004D60B9" w:rsidRPr="004D60B9" w:rsidRDefault="004D60B9" w:rsidP="004D60B9">
      <w:pPr>
        <w:autoSpaceDE w:val="0"/>
        <w:autoSpaceDN w:val="0"/>
        <w:adjustRightInd w:val="0"/>
        <w:ind w:firstLine="567"/>
        <w:jc w:val="both"/>
        <w:rPr>
          <w:sz w:val="28"/>
          <w:szCs w:val="28"/>
          <w:lang w:eastAsia="ru-RU"/>
        </w:rPr>
      </w:pPr>
      <w:r w:rsidRPr="004D60B9">
        <w:rPr>
          <w:sz w:val="28"/>
          <w:szCs w:val="28"/>
          <w:lang w:eastAsia="ru-RU"/>
        </w:rPr>
        <w:t>При расчете Операционных расходов на 2020 год регулятором использовались следующие показатели:</w:t>
      </w:r>
    </w:p>
    <w:p w14:paraId="33CCD3DF" w14:textId="77777777" w:rsidR="004D60B9" w:rsidRPr="004D60B9" w:rsidRDefault="004D60B9" w:rsidP="003421D0">
      <w:pPr>
        <w:widowControl w:val="0"/>
        <w:numPr>
          <w:ilvl w:val="0"/>
          <w:numId w:val="4"/>
        </w:numPr>
        <w:tabs>
          <w:tab w:val="left" w:pos="710"/>
        </w:tabs>
        <w:autoSpaceDE w:val="0"/>
        <w:autoSpaceDN w:val="0"/>
        <w:adjustRightInd w:val="0"/>
        <w:ind w:firstLine="567"/>
        <w:jc w:val="both"/>
        <w:rPr>
          <w:sz w:val="28"/>
          <w:szCs w:val="28"/>
          <w:lang w:eastAsia="ru-RU"/>
        </w:rPr>
      </w:pPr>
      <w:r w:rsidRPr="004D60B9">
        <w:rPr>
          <w:sz w:val="28"/>
          <w:szCs w:val="28"/>
          <w:lang w:eastAsia="ru-RU"/>
        </w:rPr>
        <w:t xml:space="preserve">базовый уровень операционных расходов 2019 года – </w:t>
      </w:r>
      <w:r w:rsidRPr="004D60B9">
        <w:rPr>
          <w:b/>
          <w:bCs/>
          <w:i/>
          <w:iCs/>
          <w:sz w:val="28"/>
          <w:szCs w:val="28"/>
          <w:lang w:eastAsia="ru-RU"/>
        </w:rPr>
        <w:t>76,30</w:t>
      </w:r>
      <w:r w:rsidRPr="004D60B9">
        <w:rPr>
          <w:sz w:val="28"/>
          <w:szCs w:val="28"/>
          <w:lang w:eastAsia="ru-RU"/>
        </w:rPr>
        <w:t xml:space="preserve"> тыс. руб.;</w:t>
      </w:r>
    </w:p>
    <w:p w14:paraId="53E8EABA" w14:textId="77777777" w:rsidR="004D60B9" w:rsidRPr="004D60B9" w:rsidRDefault="004D60B9" w:rsidP="003421D0">
      <w:pPr>
        <w:widowControl w:val="0"/>
        <w:numPr>
          <w:ilvl w:val="0"/>
          <w:numId w:val="4"/>
        </w:numPr>
        <w:tabs>
          <w:tab w:val="left" w:pos="710"/>
        </w:tabs>
        <w:autoSpaceDE w:val="0"/>
        <w:autoSpaceDN w:val="0"/>
        <w:adjustRightInd w:val="0"/>
        <w:ind w:firstLine="567"/>
        <w:jc w:val="both"/>
        <w:rPr>
          <w:sz w:val="28"/>
          <w:szCs w:val="28"/>
          <w:lang w:eastAsia="ru-RU"/>
        </w:rPr>
      </w:pPr>
      <w:r w:rsidRPr="004D60B9">
        <w:rPr>
          <w:sz w:val="28"/>
          <w:szCs w:val="28"/>
          <w:lang w:eastAsia="ru-RU"/>
        </w:rPr>
        <w:t>индекс потребительских цен 104,0%, согласно прогнозу Минэкономразвития России;</w:t>
      </w:r>
    </w:p>
    <w:p w14:paraId="2981BDCF" w14:textId="77777777" w:rsidR="004D60B9" w:rsidRPr="004D60B9" w:rsidRDefault="004D60B9" w:rsidP="003421D0">
      <w:pPr>
        <w:widowControl w:val="0"/>
        <w:numPr>
          <w:ilvl w:val="0"/>
          <w:numId w:val="4"/>
        </w:numPr>
        <w:tabs>
          <w:tab w:val="left" w:pos="715"/>
        </w:tabs>
        <w:autoSpaceDE w:val="0"/>
        <w:autoSpaceDN w:val="0"/>
        <w:adjustRightInd w:val="0"/>
        <w:ind w:firstLine="567"/>
        <w:jc w:val="both"/>
        <w:rPr>
          <w:sz w:val="28"/>
          <w:szCs w:val="28"/>
          <w:lang w:eastAsia="ru-RU"/>
        </w:rPr>
      </w:pPr>
      <w:r w:rsidRPr="004D60B9">
        <w:rPr>
          <w:sz w:val="28"/>
          <w:szCs w:val="28"/>
          <w:lang w:eastAsia="ru-RU"/>
        </w:rPr>
        <w:t>индекс эффективности операционных расходов 1%;</w:t>
      </w:r>
    </w:p>
    <w:p w14:paraId="715B78AD" w14:textId="77777777" w:rsidR="004D60B9" w:rsidRPr="004D60B9" w:rsidRDefault="004D60B9" w:rsidP="003421D0">
      <w:pPr>
        <w:widowControl w:val="0"/>
        <w:numPr>
          <w:ilvl w:val="0"/>
          <w:numId w:val="4"/>
        </w:numPr>
        <w:tabs>
          <w:tab w:val="left" w:pos="715"/>
        </w:tabs>
        <w:autoSpaceDE w:val="0"/>
        <w:autoSpaceDN w:val="0"/>
        <w:adjustRightInd w:val="0"/>
        <w:ind w:firstLine="567"/>
        <w:jc w:val="both"/>
        <w:rPr>
          <w:sz w:val="28"/>
          <w:szCs w:val="28"/>
          <w:lang w:eastAsia="ru-RU"/>
        </w:rPr>
      </w:pPr>
      <w:r w:rsidRPr="004D60B9">
        <w:rPr>
          <w:sz w:val="28"/>
          <w:szCs w:val="28"/>
          <w:lang w:eastAsia="ru-RU"/>
        </w:rPr>
        <w:t>индекс изменения количества активов 0%;</w:t>
      </w:r>
    </w:p>
    <w:p w14:paraId="5D3173D1" w14:textId="77777777" w:rsidR="004D60B9" w:rsidRPr="004D60B9" w:rsidRDefault="004D60B9" w:rsidP="003421D0">
      <w:pPr>
        <w:widowControl w:val="0"/>
        <w:numPr>
          <w:ilvl w:val="0"/>
          <w:numId w:val="4"/>
        </w:numPr>
        <w:tabs>
          <w:tab w:val="left" w:pos="715"/>
        </w:tabs>
        <w:autoSpaceDE w:val="0"/>
        <w:autoSpaceDN w:val="0"/>
        <w:adjustRightInd w:val="0"/>
        <w:ind w:firstLine="567"/>
        <w:jc w:val="both"/>
        <w:rPr>
          <w:sz w:val="28"/>
          <w:szCs w:val="28"/>
          <w:lang w:eastAsia="ru-RU"/>
        </w:rPr>
      </w:pPr>
      <w:bookmarkStart w:id="8" w:name="_Hlk524425164"/>
      <w:r w:rsidRPr="004D60B9">
        <w:rPr>
          <w:sz w:val="28"/>
          <w:szCs w:val="28"/>
          <w:lang w:eastAsia="ru-RU"/>
        </w:rPr>
        <w:lastRenderedPageBreak/>
        <w:t>коэффициент эластичности операционных расходов 0,75.</w:t>
      </w:r>
    </w:p>
    <w:bookmarkEnd w:id="8"/>
    <w:p w14:paraId="4D34F337" w14:textId="77777777" w:rsidR="004D60B9" w:rsidRPr="004D60B9" w:rsidRDefault="004D60B9" w:rsidP="004D60B9">
      <w:pPr>
        <w:tabs>
          <w:tab w:val="left" w:pos="715"/>
        </w:tabs>
        <w:autoSpaceDE w:val="0"/>
        <w:autoSpaceDN w:val="0"/>
        <w:adjustRightInd w:val="0"/>
        <w:ind w:firstLine="709"/>
        <w:jc w:val="both"/>
        <w:rPr>
          <w:sz w:val="28"/>
          <w:szCs w:val="28"/>
          <w:lang w:eastAsia="ru-RU"/>
        </w:rPr>
      </w:pPr>
      <w:r w:rsidRPr="004D60B9">
        <w:rPr>
          <w:sz w:val="28"/>
          <w:szCs w:val="28"/>
          <w:lang w:eastAsia="ru-RU"/>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03635A1A" w14:textId="77777777" w:rsidR="004D60B9" w:rsidRPr="004D60B9" w:rsidRDefault="004D60B9" w:rsidP="004D60B9">
      <w:pPr>
        <w:tabs>
          <w:tab w:val="left" w:pos="715"/>
        </w:tabs>
        <w:autoSpaceDE w:val="0"/>
        <w:autoSpaceDN w:val="0"/>
        <w:adjustRightInd w:val="0"/>
        <w:ind w:left="567"/>
        <w:jc w:val="both"/>
        <w:rPr>
          <w:sz w:val="28"/>
          <w:szCs w:val="28"/>
          <w:lang w:eastAsia="ru-RU"/>
        </w:rPr>
      </w:pPr>
    </w:p>
    <w:p w14:paraId="1584581D" w14:textId="77777777" w:rsidR="004D60B9" w:rsidRPr="004D60B9" w:rsidRDefault="004D60B9" w:rsidP="004D60B9">
      <w:pPr>
        <w:autoSpaceDE w:val="0"/>
        <w:autoSpaceDN w:val="0"/>
        <w:adjustRightInd w:val="0"/>
        <w:ind w:firstLine="567"/>
        <w:jc w:val="both"/>
        <w:rPr>
          <w:sz w:val="28"/>
          <w:szCs w:val="28"/>
          <w:lang w:eastAsia="ru-RU"/>
        </w:rPr>
      </w:pPr>
      <w:r w:rsidRPr="004D60B9">
        <w:rPr>
          <w:sz w:val="28"/>
          <w:szCs w:val="28"/>
          <w:lang w:eastAsia="ru-RU"/>
        </w:rPr>
        <w:t>Согласно п. 95 Методических указаний операционные расходы определяются по формуле:</w:t>
      </w:r>
    </w:p>
    <w:p w14:paraId="1134FAA6" w14:textId="77777777" w:rsidR="004D60B9" w:rsidRPr="004D60B9" w:rsidRDefault="004D60B9" w:rsidP="004D60B9">
      <w:pPr>
        <w:autoSpaceDE w:val="0"/>
        <w:autoSpaceDN w:val="0"/>
        <w:adjustRightInd w:val="0"/>
        <w:ind w:firstLine="567"/>
        <w:jc w:val="both"/>
        <w:rPr>
          <w:sz w:val="28"/>
          <w:szCs w:val="28"/>
          <w:lang w:eastAsia="ru-RU"/>
        </w:rPr>
      </w:pPr>
    </w:p>
    <w:p w14:paraId="388068EE" w14:textId="77777777" w:rsidR="004D60B9" w:rsidRPr="004D60B9" w:rsidRDefault="004D60B9" w:rsidP="004D60B9">
      <w:pPr>
        <w:widowControl w:val="0"/>
        <w:autoSpaceDE w:val="0"/>
        <w:autoSpaceDN w:val="0"/>
        <w:jc w:val="center"/>
        <w:rPr>
          <w:sz w:val="28"/>
          <w:szCs w:val="28"/>
          <w:lang w:eastAsia="ru-RU"/>
        </w:rPr>
      </w:pPr>
      <w:r w:rsidRPr="004D60B9">
        <w:rPr>
          <w:rFonts w:ascii="Calibri" w:hAnsi="Calibri" w:cs="Calibri"/>
          <w:noProof/>
          <w:position w:val="-27"/>
          <w:sz w:val="28"/>
          <w:szCs w:val="28"/>
          <w:lang w:eastAsia="ru-RU"/>
        </w:rPr>
        <w:drawing>
          <wp:inline distT="0" distB="0" distL="0" distR="0" wp14:anchorId="47E9493F" wp14:editId="5BABBFC4">
            <wp:extent cx="4276725" cy="581025"/>
            <wp:effectExtent l="0" t="0" r="9525" b="0"/>
            <wp:docPr id="23" name="Рисунок 2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4D60B9">
        <w:rPr>
          <w:sz w:val="28"/>
          <w:szCs w:val="28"/>
          <w:lang w:eastAsia="ru-RU"/>
        </w:rPr>
        <w:t>,</w:t>
      </w:r>
    </w:p>
    <w:p w14:paraId="314635E6" w14:textId="77777777" w:rsidR="004D60B9" w:rsidRPr="004D60B9" w:rsidRDefault="004D60B9" w:rsidP="004D60B9">
      <w:pPr>
        <w:autoSpaceDE w:val="0"/>
        <w:autoSpaceDN w:val="0"/>
        <w:adjustRightInd w:val="0"/>
        <w:spacing w:before="101"/>
        <w:ind w:firstLine="576"/>
        <w:rPr>
          <w:sz w:val="28"/>
          <w:szCs w:val="28"/>
          <w:lang w:eastAsia="ru-RU"/>
        </w:rPr>
      </w:pPr>
      <w:r w:rsidRPr="004D60B9">
        <w:rPr>
          <w:sz w:val="28"/>
          <w:szCs w:val="28"/>
          <w:lang w:eastAsia="ru-RU"/>
        </w:rPr>
        <w:t>где:</w:t>
      </w:r>
    </w:p>
    <w:p w14:paraId="6D8E7E4F" w14:textId="77777777" w:rsidR="004D60B9" w:rsidRPr="004D60B9" w:rsidRDefault="004D60B9" w:rsidP="004D60B9">
      <w:pPr>
        <w:autoSpaceDE w:val="0"/>
        <w:autoSpaceDN w:val="0"/>
        <w:adjustRightInd w:val="0"/>
        <w:spacing w:before="24"/>
        <w:ind w:firstLine="576"/>
        <w:jc w:val="both"/>
        <w:rPr>
          <w:sz w:val="28"/>
          <w:szCs w:val="28"/>
          <w:lang w:eastAsia="ru-RU"/>
        </w:rPr>
      </w:pPr>
      <w:r w:rsidRPr="004D60B9">
        <w:rPr>
          <w:sz w:val="28"/>
          <w:szCs w:val="28"/>
          <w:lang w:eastAsia="ru-RU"/>
        </w:rPr>
        <w:t>i0 - первый год текущего долгосрочного периода регулирования;</w:t>
      </w:r>
    </w:p>
    <w:p w14:paraId="0E90A107" w14:textId="77777777" w:rsidR="004D60B9" w:rsidRPr="004D60B9" w:rsidRDefault="004D60B9" w:rsidP="004D60B9">
      <w:pPr>
        <w:autoSpaceDE w:val="0"/>
        <w:autoSpaceDN w:val="0"/>
        <w:adjustRightInd w:val="0"/>
        <w:spacing w:before="72"/>
        <w:ind w:firstLine="576"/>
        <w:jc w:val="both"/>
        <w:rPr>
          <w:sz w:val="28"/>
          <w:szCs w:val="28"/>
          <w:lang w:eastAsia="ru-RU"/>
        </w:rPr>
      </w:pPr>
      <w:r w:rsidRPr="004D60B9">
        <w:rPr>
          <w:noProof/>
          <w:position w:val="-12"/>
          <w:lang w:eastAsia="ru-RU"/>
        </w:rPr>
        <w:drawing>
          <wp:inline distT="0" distB="0" distL="0" distR="0" wp14:anchorId="66E89FC9" wp14:editId="0546DD35">
            <wp:extent cx="333375" cy="276225"/>
            <wp:effectExtent l="0" t="0" r="9525" b="9525"/>
            <wp:docPr id="24"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D60B9">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5D7E34A0" w14:textId="77777777" w:rsidR="004D60B9" w:rsidRPr="004D60B9" w:rsidRDefault="004D60B9" w:rsidP="004D60B9">
      <w:pPr>
        <w:autoSpaceDE w:val="0"/>
        <w:autoSpaceDN w:val="0"/>
        <w:adjustRightInd w:val="0"/>
        <w:spacing w:before="82"/>
        <w:ind w:firstLine="576"/>
        <w:jc w:val="both"/>
        <w:rPr>
          <w:sz w:val="28"/>
          <w:szCs w:val="28"/>
          <w:lang w:eastAsia="ru-RU"/>
        </w:rPr>
      </w:pPr>
      <w:r w:rsidRPr="004D60B9">
        <w:rPr>
          <w:noProof/>
          <w:position w:val="-12"/>
          <w:lang w:eastAsia="ru-RU"/>
        </w:rPr>
        <w:drawing>
          <wp:inline distT="0" distB="0" distL="0" distR="0" wp14:anchorId="0AA0DF0C" wp14:editId="589989F4">
            <wp:extent cx="361950" cy="247650"/>
            <wp:effectExtent l="0" t="0" r="0" b="0"/>
            <wp:docPr id="25" name="Рисунок 2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4D60B9">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27" w:history="1">
        <w:r w:rsidRPr="004D60B9">
          <w:rPr>
            <w:sz w:val="28"/>
            <w:szCs w:val="28"/>
            <w:lang w:eastAsia="ru-RU"/>
          </w:rPr>
          <w:t xml:space="preserve"> п. 45 </w:t>
        </w:r>
      </w:hyperlink>
      <w:r w:rsidRPr="004D60B9">
        <w:rPr>
          <w:sz w:val="28"/>
          <w:szCs w:val="28"/>
          <w:lang w:eastAsia="ru-RU"/>
        </w:rPr>
        <w:t xml:space="preserve">Методических указаний, тыс. руб.; </w:t>
      </w:r>
    </w:p>
    <w:p w14:paraId="4DB5C8F9" w14:textId="77777777" w:rsidR="004D60B9" w:rsidRPr="004D60B9" w:rsidRDefault="004D60B9" w:rsidP="004D60B9">
      <w:pPr>
        <w:autoSpaceDE w:val="0"/>
        <w:autoSpaceDN w:val="0"/>
        <w:adjustRightInd w:val="0"/>
        <w:spacing w:before="82"/>
        <w:ind w:firstLine="576"/>
        <w:jc w:val="both"/>
        <w:rPr>
          <w:sz w:val="28"/>
          <w:szCs w:val="28"/>
          <w:lang w:eastAsia="ru-RU"/>
        </w:rPr>
      </w:pPr>
      <w:r w:rsidRPr="004D60B9">
        <w:rPr>
          <w:sz w:val="28"/>
          <w:szCs w:val="28"/>
          <w:lang w:eastAsia="ru-RU"/>
        </w:rPr>
        <w:t>ИОР - индекс эффективности операционных расходов, выраженный в процентах;</w:t>
      </w:r>
    </w:p>
    <w:p w14:paraId="51EBD30B" w14:textId="77777777" w:rsidR="004D60B9" w:rsidRPr="004D60B9" w:rsidRDefault="004D60B9" w:rsidP="004D60B9">
      <w:pPr>
        <w:autoSpaceDE w:val="0"/>
        <w:autoSpaceDN w:val="0"/>
        <w:adjustRightInd w:val="0"/>
        <w:spacing w:before="67"/>
        <w:ind w:firstLine="576"/>
        <w:jc w:val="both"/>
        <w:rPr>
          <w:lang w:eastAsia="ru-RU"/>
        </w:rPr>
      </w:pPr>
      <w:r w:rsidRPr="004D60B9">
        <w:rPr>
          <w:noProof/>
          <w:position w:val="-14"/>
          <w:lang w:eastAsia="ru-RU"/>
        </w:rPr>
        <w:drawing>
          <wp:inline distT="0" distB="0" distL="0" distR="0" wp14:anchorId="154E3122" wp14:editId="73BF9082">
            <wp:extent cx="504825" cy="314325"/>
            <wp:effectExtent l="0" t="0" r="9525" b="9525"/>
            <wp:docPr id="29" name="Рисунок 2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4D60B9">
        <w:rPr>
          <w:lang w:eastAsia="ru-RU"/>
        </w:rPr>
        <w:t xml:space="preserve">, </w:t>
      </w:r>
      <w:r w:rsidRPr="004D60B9">
        <w:rPr>
          <w:noProof/>
          <w:position w:val="-14"/>
          <w:lang w:eastAsia="ru-RU"/>
        </w:rPr>
        <w:drawing>
          <wp:inline distT="0" distB="0" distL="0" distR="0" wp14:anchorId="1717BD0C" wp14:editId="04BC258B">
            <wp:extent cx="457200" cy="304800"/>
            <wp:effectExtent l="0" t="0" r="0" b="0"/>
            <wp:docPr id="28" name="Рисунок 2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D60B9">
        <w:rPr>
          <w:sz w:val="28"/>
          <w:szCs w:val="28"/>
          <w:lang w:eastAsia="ru-RU"/>
        </w:rPr>
        <w:t>- соответственно фактический и прогнозный индексы изменения потребительских цен в j-м году;</w:t>
      </w:r>
    </w:p>
    <w:p w14:paraId="5F0C3DFD" w14:textId="77777777" w:rsidR="004D60B9" w:rsidRPr="004D60B9" w:rsidRDefault="004D60B9" w:rsidP="004D60B9">
      <w:pPr>
        <w:autoSpaceDE w:val="0"/>
        <w:autoSpaceDN w:val="0"/>
        <w:adjustRightInd w:val="0"/>
        <w:spacing w:before="48"/>
        <w:ind w:firstLine="576"/>
        <w:jc w:val="both"/>
        <w:rPr>
          <w:sz w:val="28"/>
          <w:szCs w:val="28"/>
          <w:lang w:eastAsia="ru-RU"/>
        </w:rPr>
      </w:pPr>
      <w:r w:rsidRPr="004D60B9">
        <w:rPr>
          <w:noProof/>
          <w:position w:val="-12"/>
          <w:lang w:eastAsia="ru-RU"/>
        </w:rPr>
        <w:drawing>
          <wp:inline distT="0" distB="0" distL="0" distR="0" wp14:anchorId="40F8F11B" wp14:editId="294667B6">
            <wp:extent cx="304800" cy="285750"/>
            <wp:effectExtent l="0" t="0" r="0" b="0"/>
            <wp:docPr id="31" name="Рисунок 3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4D60B9">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73B2E973" w14:textId="77777777" w:rsidR="004D60B9" w:rsidRPr="004D60B9" w:rsidRDefault="004D60B9" w:rsidP="004D60B9">
      <w:pPr>
        <w:autoSpaceDE w:val="0"/>
        <w:autoSpaceDN w:val="0"/>
        <w:adjustRightInd w:val="0"/>
        <w:spacing w:before="58"/>
        <w:ind w:firstLine="576"/>
        <w:jc w:val="both"/>
        <w:rPr>
          <w:sz w:val="28"/>
          <w:szCs w:val="28"/>
          <w:lang w:eastAsia="ru-RU"/>
        </w:rPr>
      </w:pPr>
      <w:r w:rsidRPr="004D60B9">
        <w:rPr>
          <w:noProof/>
          <w:position w:val="-14"/>
          <w:lang w:eastAsia="ru-RU"/>
        </w:rPr>
        <w:drawing>
          <wp:inline distT="0" distB="0" distL="0" distR="0" wp14:anchorId="0D056EDD" wp14:editId="247ABB2D">
            <wp:extent cx="457200" cy="304800"/>
            <wp:effectExtent l="0" t="0" r="0" b="0"/>
            <wp:docPr id="32"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D60B9">
        <w:rPr>
          <w:sz w:val="28"/>
          <w:szCs w:val="28"/>
          <w:lang w:eastAsia="ru-RU"/>
        </w:rPr>
        <w:t xml:space="preserve">   -   фактический   индекс   изменения   количества   активов   в         i-м году, рассчитываемый в соответствии с</w:t>
      </w:r>
      <w:hyperlink r:id="rId32" w:history="1">
        <w:r w:rsidRPr="004D60B9">
          <w:rPr>
            <w:sz w:val="28"/>
            <w:szCs w:val="28"/>
            <w:lang w:eastAsia="ru-RU"/>
          </w:rPr>
          <w:t xml:space="preserve"> формулой 8.1 </w:t>
        </w:r>
      </w:hyperlink>
      <w:r w:rsidRPr="004D60B9">
        <w:rPr>
          <w:sz w:val="28"/>
          <w:szCs w:val="28"/>
          <w:lang w:eastAsia="ru-RU"/>
        </w:rPr>
        <w:t xml:space="preserve">Методических указаний. </w:t>
      </w:r>
    </w:p>
    <w:p w14:paraId="31B2D91D" w14:textId="77777777" w:rsidR="004D60B9" w:rsidRPr="004D60B9" w:rsidRDefault="004D60B9" w:rsidP="004D60B9">
      <w:pPr>
        <w:autoSpaceDE w:val="0"/>
        <w:autoSpaceDN w:val="0"/>
        <w:adjustRightInd w:val="0"/>
        <w:spacing w:before="58"/>
        <w:ind w:firstLine="576"/>
        <w:jc w:val="both"/>
        <w:rPr>
          <w:sz w:val="28"/>
          <w:szCs w:val="28"/>
          <w:lang w:eastAsia="ru-RU"/>
        </w:rPr>
      </w:pPr>
      <w:r w:rsidRPr="004D60B9">
        <w:rPr>
          <w:sz w:val="28"/>
          <w:szCs w:val="28"/>
          <w:lang w:eastAsia="ru-RU"/>
        </w:rPr>
        <w:t>При корректировке Операционных расходов на 2020 год регулятором использовались следующие показатели:</w:t>
      </w:r>
    </w:p>
    <w:p w14:paraId="353FFC96" w14:textId="77777777" w:rsidR="004D60B9" w:rsidRPr="004D60B9" w:rsidRDefault="004D60B9" w:rsidP="003421D0">
      <w:pPr>
        <w:widowControl w:val="0"/>
        <w:numPr>
          <w:ilvl w:val="0"/>
          <w:numId w:val="4"/>
        </w:numPr>
        <w:tabs>
          <w:tab w:val="left" w:pos="710"/>
        </w:tabs>
        <w:autoSpaceDE w:val="0"/>
        <w:autoSpaceDN w:val="0"/>
        <w:adjustRightInd w:val="0"/>
        <w:ind w:firstLine="709"/>
        <w:jc w:val="both"/>
        <w:rPr>
          <w:sz w:val="28"/>
          <w:szCs w:val="28"/>
          <w:lang w:eastAsia="ru-RU"/>
        </w:rPr>
      </w:pPr>
      <w:r w:rsidRPr="004D60B9">
        <w:rPr>
          <w:sz w:val="28"/>
          <w:szCs w:val="28"/>
          <w:lang w:eastAsia="ru-RU"/>
        </w:rPr>
        <w:t xml:space="preserve">базовый уровень операционных расходов 2019 года – </w:t>
      </w:r>
      <w:r w:rsidRPr="004D60B9">
        <w:rPr>
          <w:b/>
          <w:bCs/>
          <w:i/>
          <w:iCs/>
          <w:sz w:val="28"/>
          <w:szCs w:val="28"/>
          <w:lang w:eastAsia="ru-RU"/>
        </w:rPr>
        <w:t>76,30</w:t>
      </w:r>
      <w:r w:rsidRPr="004D60B9">
        <w:rPr>
          <w:sz w:val="28"/>
          <w:szCs w:val="28"/>
          <w:lang w:eastAsia="ru-RU"/>
        </w:rPr>
        <w:t xml:space="preserve"> тыс. руб.;</w:t>
      </w:r>
    </w:p>
    <w:p w14:paraId="72C9D22B" w14:textId="77777777" w:rsidR="004D60B9" w:rsidRPr="004D60B9" w:rsidRDefault="004D60B9" w:rsidP="003421D0">
      <w:pPr>
        <w:widowControl w:val="0"/>
        <w:numPr>
          <w:ilvl w:val="0"/>
          <w:numId w:val="4"/>
        </w:numPr>
        <w:autoSpaceDE w:val="0"/>
        <w:autoSpaceDN w:val="0"/>
        <w:adjustRightInd w:val="0"/>
        <w:ind w:firstLine="709"/>
        <w:contextualSpacing/>
        <w:jc w:val="both"/>
        <w:rPr>
          <w:color w:val="000000"/>
          <w:sz w:val="28"/>
          <w:szCs w:val="28"/>
        </w:rPr>
      </w:pPr>
      <w:r w:rsidRPr="004D60B9">
        <w:rPr>
          <w:sz w:val="28"/>
          <w:szCs w:val="28"/>
        </w:rPr>
        <w:t xml:space="preserve">индекс потребительских цен на 2020 год – 103,4%, согласно </w:t>
      </w:r>
      <w:r w:rsidRPr="004D60B9">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4D60B9">
        <w:rPr>
          <w:sz w:val="28"/>
          <w:szCs w:val="28"/>
        </w:rPr>
        <w:t>прогноз Минэкономразвития России, ИПЦ Минэкономразвития России);</w:t>
      </w:r>
    </w:p>
    <w:p w14:paraId="4390A6FE" w14:textId="77777777" w:rsidR="004D60B9" w:rsidRPr="004D60B9" w:rsidRDefault="004D60B9" w:rsidP="003421D0">
      <w:pPr>
        <w:widowControl w:val="0"/>
        <w:numPr>
          <w:ilvl w:val="0"/>
          <w:numId w:val="4"/>
        </w:numPr>
        <w:tabs>
          <w:tab w:val="left" w:pos="715"/>
        </w:tabs>
        <w:autoSpaceDE w:val="0"/>
        <w:autoSpaceDN w:val="0"/>
        <w:adjustRightInd w:val="0"/>
        <w:ind w:firstLine="709"/>
        <w:jc w:val="both"/>
        <w:rPr>
          <w:sz w:val="28"/>
          <w:szCs w:val="28"/>
          <w:lang w:eastAsia="ru-RU"/>
        </w:rPr>
      </w:pPr>
      <w:r w:rsidRPr="004D60B9">
        <w:rPr>
          <w:sz w:val="28"/>
          <w:szCs w:val="28"/>
          <w:lang w:eastAsia="ru-RU"/>
        </w:rPr>
        <w:t>индекс эффективности операционных расходов 1%;</w:t>
      </w:r>
    </w:p>
    <w:p w14:paraId="1F63435B" w14:textId="77777777" w:rsidR="004D60B9" w:rsidRPr="004D60B9" w:rsidRDefault="004D60B9" w:rsidP="003421D0">
      <w:pPr>
        <w:widowControl w:val="0"/>
        <w:numPr>
          <w:ilvl w:val="0"/>
          <w:numId w:val="4"/>
        </w:numPr>
        <w:tabs>
          <w:tab w:val="left" w:pos="715"/>
        </w:tabs>
        <w:autoSpaceDE w:val="0"/>
        <w:autoSpaceDN w:val="0"/>
        <w:adjustRightInd w:val="0"/>
        <w:ind w:firstLine="709"/>
        <w:jc w:val="both"/>
        <w:rPr>
          <w:sz w:val="28"/>
          <w:szCs w:val="28"/>
          <w:lang w:eastAsia="ru-RU"/>
        </w:rPr>
      </w:pPr>
      <w:r w:rsidRPr="004D60B9">
        <w:rPr>
          <w:sz w:val="28"/>
          <w:szCs w:val="28"/>
          <w:lang w:eastAsia="ru-RU"/>
        </w:rPr>
        <w:t>индекс изменения количества активов 0%;</w:t>
      </w:r>
    </w:p>
    <w:p w14:paraId="3E1BAECF" w14:textId="77777777" w:rsidR="004D60B9" w:rsidRPr="004D60B9" w:rsidRDefault="004D60B9" w:rsidP="003421D0">
      <w:pPr>
        <w:widowControl w:val="0"/>
        <w:numPr>
          <w:ilvl w:val="0"/>
          <w:numId w:val="4"/>
        </w:numPr>
        <w:autoSpaceDE w:val="0"/>
        <w:autoSpaceDN w:val="0"/>
        <w:adjustRightInd w:val="0"/>
        <w:spacing w:before="58"/>
        <w:ind w:firstLine="709"/>
        <w:jc w:val="both"/>
        <w:rPr>
          <w:sz w:val="28"/>
          <w:szCs w:val="28"/>
          <w:lang w:eastAsia="ru-RU"/>
        </w:rPr>
      </w:pPr>
      <w:r w:rsidRPr="004D60B9">
        <w:rPr>
          <w:sz w:val="28"/>
          <w:szCs w:val="28"/>
          <w:lang w:eastAsia="ru-RU"/>
        </w:rPr>
        <w:t>коэффициент эластичности операционных расходов 0,75.</w:t>
      </w:r>
    </w:p>
    <w:p w14:paraId="470E103E" w14:textId="77777777" w:rsidR="004D60B9" w:rsidRPr="004D60B9" w:rsidRDefault="004D60B9" w:rsidP="004D60B9">
      <w:pPr>
        <w:widowControl w:val="0"/>
        <w:autoSpaceDE w:val="0"/>
        <w:autoSpaceDN w:val="0"/>
        <w:adjustRightInd w:val="0"/>
        <w:ind w:firstLine="709"/>
        <w:rPr>
          <w:sz w:val="28"/>
          <w:szCs w:val="28"/>
          <w:lang w:eastAsia="ru-RU"/>
        </w:rPr>
      </w:pPr>
      <w:r w:rsidRPr="004D60B9">
        <w:rPr>
          <w:sz w:val="28"/>
          <w:szCs w:val="28"/>
          <w:lang w:eastAsia="ru-RU"/>
        </w:rPr>
        <w:t xml:space="preserve">Таким образом, в процессе экспертизы операционные расходы на 2020 год определены в сумме </w:t>
      </w:r>
      <w:r w:rsidRPr="004D60B9">
        <w:rPr>
          <w:b/>
          <w:bCs/>
          <w:i/>
          <w:iCs/>
          <w:sz w:val="28"/>
          <w:szCs w:val="28"/>
          <w:lang w:eastAsia="ru-RU"/>
        </w:rPr>
        <w:t>78,10</w:t>
      </w:r>
      <w:r w:rsidRPr="004D60B9">
        <w:rPr>
          <w:sz w:val="28"/>
          <w:szCs w:val="28"/>
          <w:lang w:eastAsia="ru-RU"/>
        </w:rPr>
        <w:t xml:space="preserve"> тыс. руб.</w:t>
      </w:r>
    </w:p>
    <w:p w14:paraId="0191FA96" w14:textId="77777777" w:rsidR="004D60B9" w:rsidRPr="004D60B9" w:rsidRDefault="004D60B9" w:rsidP="004D60B9">
      <w:pPr>
        <w:autoSpaceDE w:val="0"/>
        <w:autoSpaceDN w:val="0"/>
        <w:adjustRightInd w:val="0"/>
        <w:ind w:firstLine="576"/>
        <w:jc w:val="both"/>
        <w:rPr>
          <w:sz w:val="28"/>
          <w:szCs w:val="28"/>
          <w:lang w:eastAsia="ru-RU"/>
        </w:rPr>
      </w:pPr>
    </w:p>
    <w:p w14:paraId="5846FAB9" w14:textId="77777777" w:rsidR="004D60B9" w:rsidRPr="004D60B9" w:rsidRDefault="004D60B9" w:rsidP="004D60B9">
      <w:pPr>
        <w:autoSpaceDE w:val="0"/>
        <w:autoSpaceDN w:val="0"/>
        <w:adjustRightInd w:val="0"/>
        <w:ind w:firstLine="709"/>
        <w:rPr>
          <w:sz w:val="28"/>
          <w:szCs w:val="28"/>
          <w:lang w:eastAsia="ru-RU"/>
        </w:rPr>
      </w:pPr>
      <w:r w:rsidRPr="004D60B9">
        <w:rPr>
          <w:sz w:val="28"/>
          <w:szCs w:val="28"/>
          <w:lang w:eastAsia="ru-RU"/>
        </w:rPr>
        <w:lastRenderedPageBreak/>
        <w:t>ОР</w:t>
      </w:r>
      <w:r w:rsidRPr="004D60B9">
        <w:rPr>
          <w:sz w:val="20"/>
          <w:szCs w:val="20"/>
          <w:lang w:eastAsia="ru-RU"/>
        </w:rPr>
        <w:t>2020</w:t>
      </w:r>
      <w:r w:rsidRPr="004D60B9">
        <w:rPr>
          <w:sz w:val="28"/>
          <w:szCs w:val="28"/>
          <w:lang w:eastAsia="ru-RU"/>
        </w:rPr>
        <w:t xml:space="preserve"> = 76,30 х [(1- 1%/100%) х (1+0,034)] х (1+0) = 78,10 тыс. руб.</w:t>
      </w:r>
    </w:p>
    <w:p w14:paraId="360D67D2" w14:textId="77777777" w:rsidR="004D60B9" w:rsidRPr="004D60B9" w:rsidRDefault="004D60B9" w:rsidP="004D60B9">
      <w:pPr>
        <w:autoSpaceDE w:val="0"/>
        <w:autoSpaceDN w:val="0"/>
        <w:adjustRightInd w:val="0"/>
        <w:ind w:firstLine="576"/>
        <w:jc w:val="both"/>
        <w:rPr>
          <w:sz w:val="28"/>
          <w:szCs w:val="28"/>
          <w:lang w:eastAsia="ru-RU"/>
        </w:rPr>
      </w:pPr>
    </w:p>
    <w:p w14:paraId="3B54B5B6" w14:textId="77777777" w:rsidR="004D60B9" w:rsidRPr="004D60B9" w:rsidRDefault="004D60B9" w:rsidP="004D60B9">
      <w:pPr>
        <w:autoSpaceDE w:val="0"/>
        <w:autoSpaceDN w:val="0"/>
        <w:adjustRightInd w:val="0"/>
        <w:ind w:firstLine="576"/>
        <w:jc w:val="both"/>
        <w:rPr>
          <w:sz w:val="28"/>
          <w:szCs w:val="28"/>
          <w:lang w:eastAsia="ru-RU"/>
        </w:rPr>
      </w:pPr>
      <w:r w:rsidRPr="004D60B9">
        <w:rPr>
          <w:sz w:val="28"/>
          <w:szCs w:val="28"/>
          <w:lang w:eastAsia="ru-RU"/>
        </w:rPr>
        <w:t xml:space="preserve">Уменьшение затрат по отношению к утвержденным РЭК КО составило </w:t>
      </w:r>
      <w:r w:rsidRPr="004D60B9">
        <w:rPr>
          <w:b/>
          <w:bCs/>
          <w:i/>
          <w:iCs/>
          <w:sz w:val="28"/>
          <w:szCs w:val="28"/>
          <w:lang w:eastAsia="ru-RU"/>
        </w:rPr>
        <w:t>0,46</w:t>
      </w:r>
      <w:r w:rsidRPr="004D60B9">
        <w:rPr>
          <w:sz w:val="28"/>
          <w:szCs w:val="28"/>
          <w:lang w:eastAsia="ru-RU"/>
        </w:rPr>
        <w:t xml:space="preserve"> тыс. руб., отклонение в сторону уменьшения затрат от предложенных организацией составило </w:t>
      </w:r>
      <w:r w:rsidRPr="004D60B9">
        <w:rPr>
          <w:b/>
          <w:bCs/>
          <w:i/>
          <w:iCs/>
          <w:sz w:val="28"/>
          <w:szCs w:val="28"/>
          <w:lang w:eastAsia="ru-RU"/>
        </w:rPr>
        <w:t>429,52</w:t>
      </w:r>
      <w:r w:rsidRPr="004D60B9">
        <w:rPr>
          <w:sz w:val="28"/>
          <w:szCs w:val="28"/>
          <w:lang w:eastAsia="ru-RU"/>
        </w:rPr>
        <w:t xml:space="preserve"> тыс. руб. </w:t>
      </w:r>
    </w:p>
    <w:p w14:paraId="3BCBD977" w14:textId="77777777" w:rsidR="004D60B9" w:rsidRPr="004D60B9" w:rsidRDefault="004D60B9" w:rsidP="004D60B9">
      <w:pPr>
        <w:autoSpaceDE w:val="0"/>
        <w:autoSpaceDN w:val="0"/>
        <w:adjustRightInd w:val="0"/>
        <w:ind w:firstLine="576"/>
        <w:jc w:val="both"/>
        <w:rPr>
          <w:sz w:val="28"/>
          <w:szCs w:val="28"/>
          <w:lang w:eastAsia="ru-RU"/>
        </w:rPr>
      </w:pPr>
    </w:p>
    <w:p w14:paraId="1662759C" w14:textId="77777777" w:rsidR="004D60B9" w:rsidRPr="004D60B9" w:rsidRDefault="004D60B9" w:rsidP="004D60B9">
      <w:pPr>
        <w:autoSpaceDE w:val="0"/>
        <w:autoSpaceDN w:val="0"/>
        <w:adjustRightInd w:val="0"/>
        <w:ind w:firstLine="576"/>
        <w:jc w:val="center"/>
        <w:rPr>
          <w:b/>
          <w:bCs/>
          <w:sz w:val="28"/>
          <w:szCs w:val="28"/>
          <w:lang w:eastAsia="ru-RU"/>
        </w:rPr>
      </w:pPr>
      <w:r w:rsidRPr="004D60B9">
        <w:rPr>
          <w:b/>
          <w:bCs/>
          <w:sz w:val="28"/>
          <w:szCs w:val="28"/>
          <w:lang w:eastAsia="ru-RU"/>
        </w:rPr>
        <w:t>Расходы на электрическую энергию</w:t>
      </w:r>
    </w:p>
    <w:p w14:paraId="5A46B12B" w14:textId="77777777" w:rsidR="004D60B9" w:rsidRPr="004D60B9" w:rsidRDefault="004D60B9" w:rsidP="004D60B9">
      <w:pPr>
        <w:widowControl w:val="0"/>
        <w:autoSpaceDE w:val="0"/>
        <w:autoSpaceDN w:val="0"/>
        <w:adjustRightInd w:val="0"/>
        <w:spacing w:before="280"/>
        <w:ind w:firstLine="540"/>
        <w:jc w:val="both"/>
        <w:rPr>
          <w:sz w:val="28"/>
          <w:szCs w:val="28"/>
          <w:lang w:eastAsia="ru-RU"/>
        </w:rPr>
      </w:pPr>
      <w:r w:rsidRPr="004D60B9">
        <w:rPr>
          <w:sz w:val="28"/>
          <w:szCs w:val="28"/>
          <w:lang w:eastAsia="ru-RU"/>
        </w:rPr>
        <w:t>Расходы на приобретение энергетических ресурсов, согласно п. 95 Методических указаний определяются из фактических значений параметров расчета тарифов.</w:t>
      </w:r>
    </w:p>
    <w:p w14:paraId="6507B41B" w14:textId="77777777" w:rsidR="004D60B9" w:rsidRPr="004D60B9" w:rsidRDefault="004D60B9" w:rsidP="004D60B9">
      <w:pPr>
        <w:widowControl w:val="0"/>
        <w:tabs>
          <w:tab w:val="left" w:pos="1134"/>
        </w:tabs>
        <w:autoSpaceDE w:val="0"/>
        <w:autoSpaceDN w:val="0"/>
        <w:adjustRightInd w:val="0"/>
        <w:ind w:firstLine="709"/>
        <w:jc w:val="both"/>
        <w:rPr>
          <w:sz w:val="28"/>
          <w:szCs w:val="28"/>
          <w:lang w:eastAsia="ru-RU"/>
        </w:rPr>
      </w:pPr>
      <w:r w:rsidRPr="004D60B9">
        <w:rPr>
          <w:sz w:val="28"/>
          <w:szCs w:val="28"/>
          <w:lang w:eastAsia="ru-RU"/>
        </w:rPr>
        <w:t xml:space="preserve">Организацией заявлено потребление электроэнергии по уровню напряжения – энергия СН 2 (1 -20 </w:t>
      </w:r>
      <w:proofErr w:type="spellStart"/>
      <w:r w:rsidRPr="004D60B9">
        <w:rPr>
          <w:sz w:val="28"/>
          <w:szCs w:val="28"/>
          <w:lang w:eastAsia="ru-RU"/>
        </w:rPr>
        <w:t>кВ</w:t>
      </w:r>
      <w:proofErr w:type="spellEnd"/>
      <w:r w:rsidRPr="004D60B9">
        <w:rPr>
          <w:sz w:val="28"/>
          <w:szCs w:val="28"/>
          <w:lang w:eastAsia="ru-RU"/>
        </w:rPr>
        <w:t>). Поставщик электроэнергии в соответствии с договором от 01.10.2015 №ЭСО/102015/1                              ООО «</w:t>
      </w:r>
      <w:proofErr w:type="spellStart"/>
      <w:r w:rsidRPr="004D60B9">
        <w:rPr>
          <w:sz w:val="28"/>
          <w:szCs w:val="28"/>
          <w:lang w:eastAsia="ru-RU"/>
        </w:rPr>
        <w:t>Южсибэнергосбыт</w:t>
      </w:r>
      <w:proofErr w:type="spellEnd"/>
      <w:r w:rsidRPr="004D60B9">
        <w:rPr>
          <w:sz w:val="28"/>
          <w:szCs w:val="28"/>
          <w:lang w:eastAsia="ru-RU"/>
        </w:rPr>
        <w:t xml:space="preserve">». В качестве подтверждающих документов представлены счет-фактуры и акты снятия показаний расчетных приборов по фидерам ООО «СПК </w:t>
      </w:r>
      <w:proofErr w:type="spellStart"/>
      <w:r w:rsidRPr="004D60B9">
        <w:rPr>
          <w:sz w:val="28"/>
          <w:szCs w:val="28"/>
          <w:lang w:eastAsia="ru-RU"/>
        </w:rPr>
        <w:t>Чистогорский</w:t>
      </w:r>
      <w:proofErr w:type="spellEnd"/>
      <w:r w:rsidRPr="004D60B9">
        <w:rPr>
          <w:sz w:val="28"/>
          <w:szCs w:val="28"/>
          <w:lang w:eastAsia="ru-RU"/>
        </w:rPr>
        <w:t>» за 2018 год без указания объектов потребления и точек поставки. Согласно актам и договору, фидеры, относящиеся к очистным сооружениям, потребляют электроэнергию по уровню напряжения ВН.</w:t>
      </w:r>
    </w:p>
    <w:p w14:paraId="739568D1" w14:textId="77777777" w:rsidR="004D60B9" w:rsidRPr="004D60B9" w:rsidRDefault="004D60B9" w:rsidP="004D60B9">
      <w:pPr>
        <w:tabs>
          <w:tab w:val="left" w:pos="567"/>
        </w:tabs>
        <w:autoSpaceDE w:val="0"/>
        <w:autoSpaceDN w:val="0"/>
        <w:adjustRightInd w:val="0"/>
        <w:ind w:firstLine="709"/>
        <w:jc w:val="both"/>
        <w:rPr>
          <w:bCs/>
          <w:sz w:val="28"/>
          <w:szCs w:val="28"/>
          <w:lang w:eastAsia="ru-RU"/>
        </w:rPr>
      </w:pPr>
      <w:r w:rsidRPr="004D60B9">
        <w:rPr>
          <w:bCs/>
          <w:sz w:val="28"/>
          <w:szCs w:val="28"/>
          <w:lang w:eastAsia="ru-RU"/>
        </w:rPr>
        <w:t>Согласно, пункту 7.11.2 «Положения о закупках товаров, работ, услуг» заключение договора электроснабжения или купли-продажи электрической энергии с гарантирующим поставщиком электрической энергии осуществляется без проведения торгов, в связи с чем конкурсные процедуры при заключении вышеуказанного договора не проводились.</w:t>
      </w:r>
    </w:p>
    <w:p w14:paraId="45E3012D" w14:textId="77777777" w:rsidR="004D60B9" w:rsidRPr="004D60B9" w:rsidRDefault="004D60B9" w:rsidP="004D60B9">
      <w:pPr>
        <w:autoSpaceDE w:val="0"/>
        <w:autoSpaceDN w:val="0"/>
        <w:adjustRightInd w:val="0"/>
        <w:ind w:firstLine="576"/>
        <w:jc w:val="both"/>
        <w:rPr>
          <w:sz w:val="28"/>
          <w:szCs w:val="28"/>
          <w:lang w:eastAsia="ru-RU"/>
        </w:rPr>
      </w:pPr>
      <w:r w:rsidRPr="004D60B9">
        <w:rPr>
          <w:bCs/>
          <w:sz w:val="28"/>
          <w:szCs w:val="28"/>
          <w:lang w:eastAsia="ru-RU"/>
        </w:rPr>
        <w:t xml:space="preserve">Расходы по статье </w:t>
      </w:r>
      <w:r w:rsidRPr="004D60B9">
        <w:rPr>
          <w:sz w:val="28"/>
          <w:szCs w:val="28"/>
          <w:lang w:eastAsia="ru-RU"/>
        </w:rPr>
        <w:t xml:space="preserve">утверждены РЭК КО на 2020 год в размере           </w:t>
      </w:r>
      <w:r w:rsidRPr="004D60B9">
        <w:rPr>
          <w:b/>
          <w:i/>
          <w:iCs/>
          <w:sz w:val="28"/>
          <w:szCs w:val="28"/>
          <w:lang w:eastAsia="ru-RU"/>
        </w:rPr>
        <w:t>41,05</w:t>
      </w:r>
      <w:r w:rsidRPr="004D60B9">
        <w:rPr>
          <w:b/>
          <w:sz w:val="28"/>
          <w:szCs w:val="28"/>
          <w:lang w:eastAsia="ru-RU"/>
        </w:rPr>
        <w:t xml:space="preserve"> </w:t>
      </w:r>
      <w:r w:rsidRPr="004D60B9">
        <w:rPr>
          <w:bCs/>
          <w:sz w:val="28"/>
          <w:szCs w:val="28"/>
          <w:lang w:eastAsia="ru-RU"/>
        </w:rPr>
        <w:t>тыс. руб.</w:t>
      </w:r>
      <w:r w:rsidRPr="004D60B9">
        <w:rPr>
          <w:sz w:val="28"/>
          <w:szCs w:val="28"/>
          <w:lang w:eastAsia="ru-RU"/>
        </w:rPr>
        <w:t xml:space="preserve"> (электроэнергия по уровню напряжения СН 2 (1-20 </w:t>
      </w:r>
      <w:proofErr w:type="spellStart"/>
      <w:r w:rsidRPr="004D60B9">
        <w:rPr>
          <w:sz w:val="28"/>
          <w:szCs w:val="28"/>
          <w:lang w:eastAsia="ru-RU"/>
        </w:rPr>
        <w:t>кВ</w:t>
      </w:r>
      <w:proofErr w:type="spellEnd"/>
      <w:r w:rsidRPr="004D60B9">
        <w:rPr>
          <w:sz w:val="28"/>
          <w:szCs w:val="28"/>
          <w:lang w:eastAsia="ru-RU"/>
        </w:rPr>
        <w:t xml:space="preserve">) в объеме </w:t>
      </w:r>
      <w:r w:rsidRPr="004D60B9">
        <w:rPr>
          <w:b/>
          <w:bCs/>
          <w:i/>
          <w:iCs/>
          <w:sz w:val="28"/>
          <w:szCs w:val="28"/>
          <w:lang w:eastAsia="ru-RU"/>
        </w:rPr>
        <w:t>11,98</w:t>
      </w:r>
      <w:r w:rsidRPr="004D60B9">
        <w:rPr>
          <w:sz w:val="28"/>
          <w:szCs w:val="28"/>
          <w:lang w:eastAsia="ru-RU"/>
        </w:rPr>
        <w:t xml:space="preserve"> тыс. кВт в год, цена на электроэнергию </w:t>
      </w:r>
      <w:r w:rsidRPr="004D60B9">
        <w:rPr>
          <w:b/>
          <w:bCs/>
          <w:i/>
          <w:iCs/>
          <w:sz w:val="28"/>
          <w:szCs w:val="28"/>
          <w:lang w:eastAsia="ru-RU"/>
        </w:rPr>
        <w:t>3,43</w:t>
      </w:r>
      <w:r w:rsidRPr="004D60B9">
        <w:rPr>
          <w:sz w:val="28"/>
          <w:szCs w:val="28"/>
          <w:lang w:eastAsia="ru-RU"/>
        </w:rPr>
        <w:t xml:space="preserve"> руб./кВт*час с учетом индекса роста на 2020 год – 103,9% согласно прогнозу Минэкономразвития России). </w:t>
      </w:r>
    </w:p>
    <w:p w14:paraId="30B100E0" w14:textId="77777777" w:rsidR="004D60B9" w:rsidRPr="004D60B9" w:rsidRDefault="004D60B9" w:rsidP="004D60B9">
      <w:pPr>
        <w:autoSpaceDE w:val="0"/>
        <w:autoSpaceDN w:val="0"/>
        <w:adjustRightInd w:val="0"/>
        <w:ind w:firstLine="576"/>
        <w:jc w:val="both"/>
        <w:rPr>
          <w:sz w:val="28"/>
          <w:szCs w:val="28"/>
          <w:lang w:eastAsia="ru-RU"/>
        </w:rPr>
      </w:pPr>
      <w:r w:rsidRPr="004D60B9">
        <w:rPr>
          <w:sz w:val="28"/>
          <w:szCs w:val="28"/>
          <w:lang w:eastAsia="ru-RU"/>
        </w:rPr>
        <w:t xml:space="preserve">Организацией расходы на электрическую энергию в целях корректировки предложены в размере </w:t>
      </w:r>
      <w:r w:rsidRPr="004D60B9">
        <w:rPr>
          <w:b/>
          <w:i/>
          <w:iCs/>
          <w:sz w:val="28"/>
          <w:szCs w:val="28"/>
          <w:lang w:eastAsia="ru-RU"/>
        </w:rPr>
        <w:t>283,03</w:t>
      </w:r>
      <w:r w:rsidRPr="004D60B9">
        <w:rPr>
          <w:b/>
          <w:sz w:val="28"/>
          <w:szCs w:val="28"/>
          <w:lang w:eastAsia="ru-RU"/>
        </w:rPr>
        <w:t xml:space="preserve"> </w:t>
      </w:r>
      <w:r w:rsidRPr="004D60B9">
        <w:rPr>
          <w:bCs/>
          <w:sz w:val="28"/>
          <w:szCs w:val="28"/>
          <w:lang w:eastAsia="ru-RU"/>
        </w:rPr>
        <w:t>тыс. руб.</w:t>
      </w:r>
      <w:r w:rsidRPr="004D60B9">
        <w:rPr>
          <w:sz w:val="28"/>
          <w:szCs w:val="28"/>
          <w:lang w:eastAsia="ru-RU"/>
        </w:rPr>
        <w:t xml:space="preserve"> (электроэнергия по уровню напряжения СН 2 (1-20 </w:t>
      </w:r>
      <w:proofErr w:type="spellStart"/>
      <w:r w:rsidRPr="004D60B9">
        <w:rPr>
          <w:sz w:val="28"/>
          <w:szCs w:val="28"/>
          <w:lang w:eastAsia="ru-RU"/>
        </w:rPr>
        <w:t>кВ</w:t>
      </w:r>
      <w:proofErr w:type="spellEnd"/>
      <w:r w:rsidRPr="004D60B9">
        <w:rPr>
          <w:sz w:val="28"/>
          <w:szCs w:val="28"/>
          <w:lang w:eastAsia="ru-RU"/>
        </w:rPr>
        <w:t xml:space="preserve">) в объеме </w:t>
      </w:r>
      <w:r w:rsidRPr="004D60B9">
        <w:rPr>
          <w:b/>
          <w:bCs/>
          <w:i/>
          <w:iCs/>
          <w:sz w:val="28"/>
          <w:szCs w:val="28"/>
          <w:lang w:eastAsia="ru-RU"/>
        </w:rPr>
        <w:t>73,96</w:t>
      </w:r>
      <w:r w:rsidRPr="004D60B9">
        <w:rPr>
          <w:sz w:val="28"/>
          <w:szCs w:val="28"/>
          <w:lang w:eastAsia="ru-RU"/>
        </w:rPr>
        <w:t xml:space="preserve"> тыс. кВт в год, цена на электроэнергию </w:t>
      </w:r>
      <w:r w:rsidRPr="004D60B9">
        <w:rPr>
          <w:b/>
          <w:bCs/>
          <w:i/>
          <w:iCs/>
          <w:sz w:val="28"/>
          <w:szCs w:val="28"/>
          <w:lang w:eastAsia="ru-RU"/>
        </w:rPr>
        <w:t>3,83</w:t>
      </w:r>
      <w:r w:rsidRPr="004D60B9">
        <w:rPr>
          <w:sz w:val="28"/>
          <w:szCs w:val="28"/>
          <w:lang w:eastAsia="ru-RU"/>
        </w:rPr>
        <w:t xml:space="preserve"> руб./кВт*час).</w:t>
      </w:r>
    </w:p>
    <w:p w14:paraId="117B6FF0" w14:textId="77777777" w:rsidR="004D60B9" w:rsidRPr="004D60B9" w:rsidRDefault="004D60B9" w:rsidP="004D60B9">
      <w:pPr>
        <w:autoSpaceDE w:val="0"/>
        <w:autoSpaceDN w:val="0"/>
        <w:adjustRightInd w:val="0"/>
        <w:ind w:firstLine="576"/>
        <w:jc w:val="both"/>
        <w:rPr>
          <w:sz w:val="28"/>
          <w:szCs w:val="28"/>
          <w:lang w:eastAsia="ru-RU"/>
        </w:rPr>
      </w:pPr>
      <w:r w:rsidRPr="004D60B9">
        <w:rPr>
          <w:sz w:val="28"/>
          <w:szCs w:val="28"/>
          <w:lang w:eastAsia="ru-RU"/>
        </w:rPr>
        <w:t xml:space="preserve">В процессе экспертизы определены расходы в сумме </w:t>
      </w:r>
      <w:r w:rsidRPr="004D60B9">
        <w:rPr>
          <w:b/>
          <w:i/>
          <w:iCs/>
          <w:sz w:val="28"/>
          <w:szCs w:val="28"/>
          <w:lang w:eastAsia="ru-RU"/>
        </w:rPr>
        <w:t xml:space="preserve">47,51 </w:t>
      </w:r>
      <w:r w:rsidRPr="004D60B9">
        <w:rPr>
          <w:bCs/>
          <w:sz w:val="28"/>
          <w:szCs w:val="28"/>
          <w:lang w:eastAsia="ru-RU"/>
        </w:rPr>
        <w:t>тыс. руб.</w:t>
      </w:r>
      <w:r w:rsidRPr="004D60B9">
        <w:rPr>
          <w:sz w:val="28"/>
          <w:szCs w:val="28"/>
          <w:lang w:eastAsia="ru-RU"/>
        </w:rPr>
        <w:t xml:space="preserve"> (электроэнергия по уровню напряжения ВН (110 </w:t>
      </w:r>
      <w:proofErr w:type="spellStart"/>
      <w:r w:rsidRPr="004D60B9">
        <w:rPr>
          <w:sz w:val="28"/>
          <w:szCs w:val="28"/>
          <w:lang w:eastAsia="ru-RU"/>
        </w:rPr>
        <w:t>кВ</w:t>
      </w:r>
      <w:proofErr w:type="spellEnd"/>
      <w:r w:rsidRPr="004D60B9">
        <w:rPr>
          <w:sz w:val="28"/>
          <w:szCs w:val="28"/>
          <w:lang w:eastAsia="ru-RU"/>
        </w:rPr>
        <w:t xml:space="preserve"> и выше) в объеме                  </w:t>
      </w:r>
      <w:r w:rsidRPr="004D60B9">
        <w:rPr>
          <w:b/>
          <w:bCs/>
          <w:i/>
          <w:iCs/>
          <w:sz w:val="28"/>
          <w:szCs w:val="28"/>
          <w:lang w:eastAsia="ru-RU"/>
        </w:rPr>
        <w:t xml:space="preserve">14,14 </w:t>
      </w:r>
      <w:r w:rsidRPr="004D60B9">
        <w:rPr>
          <w:sz w:val="28"/>
          <w:szCs w:val="28"/>
          <w:lang w:eastAsia="ru-RU"/>
        </w:rPr>
        <w:t xml:space="preserve">тыс. кВт в год - рассчитана в соответствии с утвержденным на 2020 год удельным расходом электрической энергии – </w:t>
      </w:r>
      <w:r w:rsidRPr="004D60B9">
        <w:rPr>
          <w:b/>
          <w:bCs/>
          <w:sz w:val="28"/>
          <w:szCs w:val="28"/>
          <w:lang w:eastAsia="ru-RU"/>
        </w:rPr>
        <w:t>3,19</w:t>
      </w:r>
      <w:r w:rsidRPr="004D60B9">
        <w:rPr>
          <w:sz w:val="28"/>
          <w:szCs w:val="28"/>
          <w:lang w:eastAsia="ru-RU"/>
        </w:rPr>
        <w:t xml:space="preserve"> </w:t>
      </w:r>
      <w:proofErr w:type="spellStart"/>
      <w:r w:rsidRPr="004D60B9">
        <w:rPr>
          <w:sz w:val="28"/>
          <w:szCs w:val="28"/>
          <w:lang w:eastAsia="ru-RU"/>
        </w:rPr>
        <w:t>кВт.ч</w:t>
      </w:r>
      <w:proofErr w:type="spellEnd"/>
      <w:r w:rsidRPr="004D60B9">
        <w:rPr>
          <w:sz w:val="28"/>
          <w:szCs w:val="28"/>
          <w:lang w:eastAsia="ru-RU"/>
        </w:rPr>
        <w:t>/м</w:t>
      </w:r>
      <w:r w:rsidRPr="004D60B9">
        <w:rPr>
          <w:sz w:val="28"/>
          <w:szCs w:val="28"/>
          <w:vertAlign w:val="superscript"/>
          <w:lang w:eastAsia="ru-RU"/>
        </w:rPr>
        <w:t>3</w:t>
      </w:r>
      <w:r w:rsidRPr="004D60B9">
        <w:rPr>
          <w:sz w:val="28"/>
          <w:szCs w:val="28"/>
          <w:lang w:eastAsia="ru-RU"/>
        </w:rPr>
        <w:t xml:space="preserve">, средний тариф на электроэнергию </w:t>
      </w:r>
      <w:r w:rsidRPr="004D60B9">
        <w:rPr>
          <w:b/>
          <w:bCs/>
          <w:i/>
          <w:iCs/>
          <w:sz w:val="28"/>
          <w:szCs w:val="28"/>
          <w:lang w:eastAsia="ru-RU"/>
        </w:rPr>
        <w:t>3,36</w:t>
      </w:r>
      <w:r w:rsidRPr="004D60B9">
        <w:rPr>
          <w:sz w:val="28"/>
          <w:szCs w:val="28"/>
          <w:lang w:eastAsia="ru-RU"/>
        </w:rPr>
        <w:t xml:space="preserve"> руб./кВт*час, принят по фактически сложившемуся в 2018 году с учетом стоимости мощности и прогноза Минэкономразвития России, ИЦП Минэкономразвития России на электроэнергию на 2019 год 105,9% и на 2020 год 104,2%). </w:t>
      </w:r>
    </w:p>
    <w:p w14:paraId="47820681" w14:textId="77777777" w:rsidR="004D60B9" w:rsidRPr="004D60B9" w:rsidRDefault="004D60B9" w:rsidP="004D60B9">
      <w:pPr>
        <w:autoSpaceDE w:val="0"/>
        <w:autoSpaceDN w:val="0"/>
        <w:adjustRightInd w:val="0"/>
        <w:ind w:firstLine="576"/>
        <w:jc w:val="both"/>
        <w:rPr>
          <w:sz w:val="28"/>
          <w:szCs w:val="28"/>
          <w:lang w:eastAsia="ru-RU"/>
        </w:rPr>
      </w:pPr>
      <w:r w:rsidRPr="004D60B9">
        <w:rPr>
          <w:sz w:val="28"/>
          <w:szCs w:val="28"/>
          <w:lang w:eastAsia="ru-RU"/>
        </w:rPr>
        <w:t xml:space="preserve">Увеличение затрат по отношению к утвержденным РЭК КО составило </w:t>
      </w:r>
      <w:r w:rsidRPr="004D60B9">
        <w:rPr>
          <w:b/>
          <w:bCs/>
          <w:i/>
          <w:iCs/>
          <w:sz w:val="28"/>
          <w:szCs w:val="28"/>
          <w:lang w:eastAsia="ru-RU"/>
        </w:rPr>
        <w:t>6,46</w:t>
      </w:r>
      <w:r w:rsidRPr="004D60B9">
        <w:rPr>
          <w:sz w:val="28"/>
          <w:szCs w:val="28"/>
          <w:lang w:eastAsia="ru-RU"/>
        </w:rPr>
        <w:t xml:space="preserve"> тыс. руб., отклонение в сторону уменьшения затрат от предложенных организацией составило </w:t>
      </w:r>
      <w:r w:rsidRPr="004D60B9">
        <w:rPr>
          <w:b/>
          <w:bCs/>
          <w:i/>
          <w:iCs/>
          <w:sz w:val="28"/>
          <w:szCs w:val="28"/>
          <w:lang w:eastAsia="ru-RU"/>
        </w:rPr>
        <w:t>235,52</w:t>
      </w:r>
      <w:r w:rsidRPr="004D60B9">
        <w:rPr>
          <w:sz w:val="28"/>
          <w:szCs w:val="28"/>
          <w:lang w:eastAsia="ru-RU"/>
        </w:rPr>
        <w:t xml:space="preserve"> тыс. руб. </w:t>
      </w:r>
    </w:p>
    <w:p w14:paraId="6240652B" w14:textId="77777777" w:rsidR="004D60B9" w:rsidRPr="004D60B9" w:rsidRDefault="004D60B9" w:rsidP="004D60B9">
      <w:pPr>
        <w:autoSpaceDE w:val="0"/>
        <w:autoSpaceDN w:val="0"/>
        <w:adjustRightInd w:val="0"/>
        <w:ind w:firstLine="576"/>
        <w:jc w:val="both"/>
        <w:rPr>
          <w:sz w:val="28"/>
          <w:szCs w:val="28"/>
          <w:lang w:eastAsia="ru-RU"/>
        </w:rPr>
      </w:pPr>
    </w:p>
    <w:p w14:paraId="5B760873" w14:textId="77777777" w:rsidR="004D60B9" w:rsidRPr="004D60B9" w:rsidRDefault="004D60B9" w:rsidP="004D60B9">
      <w:pPr>
        <w:tabs>
          <w:tab w:val="left" w:pos="874"/>
        </w:tabs>
        <w:autoSpaceDE w:val="0"/>
        <w:autoSpaceDN w:val="0"/>
        <w:adjustRightInd w:val="0"/>
        <w:jc w:val="center"/>
        <w:rPr>
          <w:b/>
          <w:bCs/>
          <w:sz w:val="28"/>
          <w:szCs w:val="28"/>
          <w:lang w:eastAsia="ru-RU"/>
        </w:rPr>
      </w:pPr>
      <w:r w:rsidRPr="004D60B9">
        <w:rPr>
          <w:b/>
          <w:bCs/>
          <w:sz w:val="28"/>
          <w:szCs w:val="28"/>
          <w:lang w:eastAsia="ru-RU"/>
        </w:rPr>
        <w:t>Амортизация</w:t>
      </w:r>
    </w:p>
    <w:p w14:paraId="5A2EF7D8" w14:textId="77777777" w:rsidR="004D60B9" w:rsidRPr="004D60B9" w:rsidRDefault="004D60B9" w:rsidP="004D60B9">
      <w:pPr>
        <w:tabs>
          <w:tab w:val="left" w:pos="874"/>
        </w:tabs>
        <w:autoSpaceDE w:val="0"/>
        <w:autoSpaceDN w:val="0"/>
        <w:adjustRightInd w:val="0"/>
        <w:spacing w:before="53"/>
        <w:ind w:firstLine="709"/>
        <w:jc w:val="center"/>
        <w:rPr>
          <w:b/>
          <w:bCs/>
          <w:sz w:val="28"/>
          <w:szCs w:val="28"/>
          <w:lang w:eastAsia="ru-RU"/>
        </w:rPr>
      </w:pPr>
    </w:p>
    <w:p w14:paraId="56E71207" w14:textId="77777777" w:rsidR="004D60B9" w:rsidRPr="004D60B9" w:rsidRDefault="004D60B9" w:rsidP="004D60B9">
      <w:pPr>
        <w:tabs>
          <w:tab w:val="left" w:pos="874"/>
        </w:tabs>
        <w:autoSpaceDE w:val="0"/>
        <w:autoSpaceDN w:val="0"/>
        <w:adjustRightInd w:val="0"/>
        <w:spacing w:before="53"/>
        <w:ind w:firstLine="709"/>
        <w:jc w:val="both"/>
        <w:rPr>
          <w:sz w:val="28"/>
          <w:szCs w:val="28"/>
          <w:lang w:eastAsia="ru-RU"/>
        </w:rPr>
      </w:pPr>
      <w:r w:rsidRPr="004D60B9">
        <w:rPr>
          <w:sz w:val="28"/>
          <w:szCs w:val="28"/>
          <w:lang w:eastAsia="ru-RU"/>
        </w:rPr>
        <w:lastRenderedPageBreak/>
        <w:t>Расходы на амортизацию</w:t>
      </w:r>
      <w:r w:rsidRPr="004D60B9">
        <w:rPr>
          <w:b/>
          <w:bCs/>
          <w:sz w:val="28"/>
          <w:szCs w:val="28"/>
          <w:lang w:eastAsia="ru-RU"/>
        </w:rPr>
        <w:t xml:space="preserve"> </w:t>
      </w:r>
      <w:r w:rsidRPr="004D60B9">
        <w:rPr>
          <w:bCs/>
          <w:sz w:val="28"/>
          <w:szCs w:val="28"/>
          <w:lang w:eastAsia="ru-RU"/>
        </w:rPr>
        <w:t>утверждены РЭК КО</w:t>
      </w:r>
      <w:r w:rsidRPr="004D60B9">
        <w:rPr>
          <w:sz w:val="28"/>
          <w:szCs w:val="28"/>
          <w:lang w:eastAsia="ru-RU"/>
        </w:rPr>
        <w:t xml:space="preserve"> на 2020 год в размере </w:t>
      </w:r>
      <w:r w:rsidRPr="004D60B9">
        <w:rPr>
          <w:b/>
          <w:bCs/>
          <w:i/>
          <w:iCs/>
          <w:sz w:val="28"/>
          <w:szCs w:val="28"/>
          <w:lang w:eastAsia="ru-RU"/>
        </w:rPr>
        <w:t>33,11</w:t>
      </w:r>
      <w:r w:rsidRPr="004D60B9">
        <w:rPr>
          <w:sz w:val="28"/>
          <w:szCs w:val="28"/>
          <w:lang w:eastAsia="ru-RU"/>
        </w:rPr>
        <w:t xml:space="preserve"> тыс. руб. Предприятием в целях корректировки предложены затраты в размере </w:t>
      </w:r>
      <w:r w:rsidRPr="004D60B9">
        <w:rPr>
          <w:b/>
          <w:bCs/>
          <w:i/>
          <w:iCs/>
          <w:sz w:val="28"/>
          <w:szCs w:val="28"/>
          <w:lang w:eastAsia="ru-RU"/>
        </w:rPr>
        <w:t>276,66</w:t>
      </w:r>
      <w:r w:rsidRPr="004D60B9">
        <w:rPr>
          <w:sz w:val="28"/>
          <w:szCs w:val="28"/>
          <w:lang w:eastAsia="ru-RU"/>
        </w:rPr>
        <w:t xml:space="preserve"> тыс. руб.</w:t>
      </w:r>
    </w:p>
    <w:p w14:paraId="79AB7A58" w14:textId="77777777" w:rsidR="004D60B9" w:rsidRPr="004D60B9" w:rsidRDefault="004D60B9" w:rsidP="004D60B9">
      <w:pPr>
        <w:tabs>
          <w:tab w:val="left" w:pos="874"/>
        </w:tabs>
        <w:autoSpaceDE w:val="0"/>
        <w:autoSpaceDN w:val="0"/>
        <w:adjustRightInd w:val="0"/>
        <w:spacing w:before="53"/>
        <w:ind w:firstLine="709"/>
        <w:jc w:val="both"/>
        <w:rPr>
          <w:sz w:val="28"/>
          <w:szCs w:val="28"/>
          <w:lang w:eastAsia="ru-RU"/>
        </w:rPr>
      </w:pPr>
      <w:r w:rsidRPr="004D60B9">
        <w:rPr>
          <w:sz w:val="28"/>
          <w:szCs w:val="28"/>
          <w:lang w:eastAsia="ru-RU"/>
        </w:rPr>
        <w:t xml:space="preserve">В процессе экспертизы на 2020 год амортизация составляет </w:t>
      </w:r>
      <w:r w:rsidRPr="004D60B9">
        <w:rPr>
          <w:b/>
          <w:bCs/>
          <w:i/>
          <w:iCs/>
          <w:sz w:val="28"/>
          <w:szCs w:val="28"/>
          <w:lang w:eastAsia="ru-RU"/>
        </w:rPr>
        <w:t>39,13</w:t>
      </w:r>
      <w:r w:rsidRPr="004D60B9">
        <w:rPr>
          <w:sz w:val="28"/>
          <w:szCs w:val="28"/>
          <w:lang w:eastAsia="ru-RU"/>
        </w:rPr>
        <w:t xml:space="preserve"> тыс. руб. учтена по плану 2019 года с учетом объемов сточных вод, принятых в расчет тарифа (33,11*4432,68/3751,1), увеличение затрат по отношению к утвержденным составило </w:t>
      </w:r>
      <w:r w:rsidRPr="004D60B9">
        <w:rPr>
          <w:b/>
          <w:bCs/>
          <w:i/>
          <w:iCs/>
          <w:sz w:val="28"/>
          <w:szCs w:val="28"/>
          <w:lang w:eastAsia="ru-RU"/>
        </w:rPr>
        <w:t>6,02</w:t>
      </w:r>
      <w:r w:rsidRPr="004D60B9">
        <w:rPr>
          <w:sz w:val="28"/>
          <w:szCs w:val="28"/>
          <w:lang w:eastAsia="ru-RU"/>
        </w:rPr>
        <w:t xml:space="preserve"> тыс. руб., отклонение в сторону уменьшения затрат от предложенных организацией составило </w:t>
      </w:r>
      <w:r w:rsidRPr="004D60B9">
        <w:rPr>
          <w:b/>
          <w:bCs/>
          <w:i/>
          <w:iCs/>
          <w:sz w:val="28"/>
          <w:szCs w:val="28"/>
          <w:lang w:eastAsia="ru-RU"/>
        </w:rPr>
        <w:t xml:space="preserve">237,53 </w:t>
      </w:r>
      <w:r w:rsidRPr="004D60B9">
        <w:rPr>
          <w:sz w:val="28"/>
          <w:szCs w:val="28"/>
          <w:lang w:eastAsia="ru-RU"/>
        </w:rPr>
        <w:t xml:space="preserve">тыс. руб. </w:t>
      </w:r>
    </w:p>
    <w:p w14:paraId="42818013" w14:textId="77777777" w:rsidR="004D60B9" w:rsidRPr="004D60B9" w:rsidRDefault="004D60B9" w:rsidP="004D60B9">
      <w:pPr>
        <w:autoSpaceDE w:val="0"/>
        <w:autoSpaceDN w:val="0"/>
        <w:adjustRightInd w:val="0"/>
        <w:ind w:firstLine="576"/>
        <w:jc w:val="both"/>
        <w:rPr>
          <w:b/>
          <w:bCs/>
          <w:color w:val="FF0000"/>
          <w:sz w:val="28"/>
          <w:szCs w:val="28"/>
          <w:lang w:eastAsia="ru-RU"/>
        </w:rPr>
      </w:pPr>
    </w:p>
    <w:p w14:paraId="7D1B2759" w14:textId="77777777" w:rsidR="004D60B9" w:rsidRPr="004D60B9" w:rsidRDefault="004D60B9" w:rsidP="004D60B9">
      <w:pPr>
        <w:tabs>
          <w:tab w:val="left" w:pos="859"/>
        </w:tabs>
        <w:autoSpaceDE w:val="0"/>
        <w:autoSpaceDN w:val="0"/>
        <w:adjustRightInd w:val="0"/>
        <w:ind w:firstLine="573"/>
        <w:jc w:val="center"/>
        <w:rPr>
          <w:b/>
          <w:bCs/>
          <w:sz w:val="28"/>
          <w:szCs w:val="28"/>
          <w:lang w:eastAsia="ru-RU"/>
        </w:rPr>
      </w:pPr>
      <w:r w:rsidRPr="004D60B9">
        <w:rPr>
          <w:b/>
          <w:bCs/>
          <w:sz w:val="28"/>
          <w:szCs w:val="28"/>
          <w:lang w:eastAsia="ru-RU"/>
        </w:rPr>
        <w:t>Неподконтрольные расходы</w:t>
      </w:r>
    </w:p>
    <w:p w14:paraId="15C1885B" w14:textId="77777777" w:rsidR="004D60B9" w:rsidRPr="004D60B9" w:rsidRDefault="004D60B9" w:rsidP="004D60B9">
      <w:pPr>
        <w:tabs>
          <w:tab w:val="left" w:pos="859"/>
        </w:tabs>
        <w:autoSpaceDE w:val="0"/>
        <w:autoSpaceDN w:val="0"/>
        <w:adjustRightInd w:val="0"/>
        <w:ind w:firstLine="573"/>
        <w:jc w:val="center"/>
        <w:rPr>
          <w:b/>
          <w:bCs/>
          <w:sz w:val="28"/>
          <w:szCs w:val="28"/>
          <w:lang w:eastAsia="ru-RU"/>
        </w:rPr>
      </w:pPr>
    </w:p>
    <w:p w14:paraId="3C98CAD3" w14:textId="77777777" w:rsidR="004D60B9" w:rsidRPr="004D60B9" w:rsidRDefault="004D60B9" w:rsidP="004D60B9">
      <w:pPr>
        <w:widowControl w:val="0"/>
        <w:autoSpaceDE w:val="0"/>
        <w:autoSpaceDN w:val="0"/>
        <w:adjustRightInd w:val="0"/>
        <w:ind w:firstLine="540"/>
        <w:jc w:val="both"/>
        <w:rPr>
          <w:sz w:val="28"/>
          <w:szCs w:val="28"/>
          <w:lang w:eastAsia="ru-RU"/>
        </w:rPr>
      </w:pPr>
      <w:r w:rsidRPr="004D60B9">
        <w:rPr>
          <w:sz w:val="28"/>
          <w:szCs w:val="28"/>
          <w:lang w:eastAsia="ru-RU"/>
        </w:rPr>
        <w:t>Неподконтрольные расходы в соответствии с Методическими указаниями включают в себя:</w:t>
      </w:r>
    </w:p>
    <w:p w14:paraId="4CA9CA3B" w14:textId="77777777" w:rsidR="004D60B9" w:rsidRPr="004D60B9" w:rsidRDefault="004D60B9" w:rsidP="004D60B9">
      <w:pPr>
        <w:autoSpaceDE w:val="0"/>
        <w:autoSpaceDN w:val="0"/>
        <w:adjustRightInd w:val="0"/>
        <w:ind w:firstLine="540"/>
        <w:jc w:val="both"/>
        <w:rPr>
          <w:sz w:val="28"/>
          <w:szCs w:val="28"/>
          <w:lang w:eastAsia="ru-RU"/>
        </w:rPr>
      </w:pPr>
      <w:r w:rsidRPr="004D60B9">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28C02183" w14:textId="77777777" w:rsidR="004D60B9" w:rsidRPr="004D60B9" w:rsidRDefault="004D60B9" w:rsidP="004D60B9">
      <w:pPr>
        <w:autoSpaceDE w:val="0"/>
        <w:autoSpaceDN w:val="0"/>
        <w:adjustRightInd w:val="0"/>
        <w:ind w:firstLine="540"/>
        <w:jc w:val="both"/>
        <w:rPr>
          <w:sz w:val="28"/>
          <w:szCs w:val="28"/>
          <w:lang w:eastAsia="ru-RU"/>
        </w:rPr>
      </w:pPr>
      <w:r w:rsidRPr="004D60B9">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6DD25D87" w14:textId="77777777" w:rsidR="004D60B9" w:rsidRPr="004D60B9" w:rsidRDefault="004D60B9" w:rsidP="004D60B9">
      <w:pPr>
        <w:autoSpaceDE w:val="0"/>
        <w:autoSpaceDN w:val="0"/>
        <w:adjustRightInd w:val="0"/>
        <w:ind w:firstLine="540"/>
        <w:jc w:val="both"/>
        <w:rPr>
          <w:sz w:val="28"/>
          <w:szCs w:val="28"/>
          <w:lang w:eastAsia="ru-RU"/>
        </w:rPr>
      </w:pPr>
      <w:r w:rsidRPr="004D60B9">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3A5AF410" w14:textId="77777777" w:rsidR="004D60B9" w:rsidRPr="004D60B9" w:rsidRDefault="004D60B9" w:rsidP="004D60B9">
      <w:pPr>
        <w:autoSpaceDE w:val="0"/>
        <w:autoSpaceDN w:val="0"/>
        <w:adjustRightInd w:val="0"/>
        <w:ind w:firstLine="540"/>
        <w:jc w:val="both"/>
        <w:rPr>
          <w:sz w:val="28"/>
          <w:szCs w:val="28"/>
          <w:lang w:eastAsia="ru-RU"/>
        </w:rPr>
      </w:pPr>
      <w:r w:rsidRPr="004D60B9">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E51D291" w14:textId="77777777" w:rsidR="004D60B9" w:rsidRPr="004D60B9" w:rsidRDefault="004D60B9" w:rsidP="004D60B9">
      <w:pPr>
        <w:autoSpaceDE w:val="0"/>
        <w:autoSpaceDN w:val="0"/>
        <w:adjustRightInd w:val="0"/>
        <w:ind w:firstLine="540"/>
        <w:jc w:val="both"/>
        <w:rPr>
          <w:sz w:val="28"/>
          <w:szCs w:val="28"/>
          <w:lang w:eastAsia="ru-RU"/>
        </w:rPr>
      </w:pPr>
      <w:r w:rsidRPr="004D60B9">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407ECD4" w14:textId="77777777" w:rsidR="004D60B9" w:rsidRPr="004D60B9" w:rsidRDefault="004D60B9" w:rsidP="004D60B9">
      <w:pPr>
        <w:autoSpaceDE w:val="0"/>
        <w:autoSpaceDN w:val="0"/>
        <w:adjustRightInd w:val="0"/>
        <w:ind w:firstLine="540"/>
        <w:jc w:val="both"/>
        <w:rPr>
          <w:sz w:val="28"/>
          <w:szCs w:val="28"/>
          <w:lang w:eastAsia="ru-RU"/>
        </w:rPr>
      </w:pPr>
      <w:r w:rsidRPr="004D60B9">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F1546ED" w14:textId="77777777" w:rsidR="004D60B9" w:rsidRPr="004D60B9" w:rsidRDefault="004D60B9" w:rsidP="004D60B9">
      <w:pPr>
        <w:autoSpaceDE w:val="0"/>
        <w:autoSpaceDN w:val="0"/>
        <w:adjustRightInd w:val="0"/>
        <w:ind w:firstLine="540"/>
        <w:jc w:val="both"/>
        <w:rPr>
          <w:sz w:val="28"/>
          <w:szCs w:val="28"/>
          <w:lang w:eastAsia="ru-RU"/>
        </w:rPr>
      </w:pPr>
      <w:r w:rsidRPr="004D60B9">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E4EB7A1" w14:textId="77777777" w:rsidR="004D60B9" w:rsidRPr="004D60B9" w:rsidRDefault="004D60B9" w:rsidP="004D60B9">
      <w:pPr>
        <w:autoSpaceDE w:val="0"/>
        <w:autoSpaceDN w:val="0"/>
        <w:adjustRightInd w:val="0"/>
        <w:ind w:firstLine="540"/>
        <w:jc w:val="both"/>
        <w:rPr>
          <w:sz w:val="28"/>
          <w:szCs w:val="28"/>
          <w:lang w:eastAsia="ru-RU"/>
        </w:rPr>
      </w:pPr>
      <w:r w:rsidRPr="004D60B9">
        <w:rPr>
          <w:sz w:val="28"/>
          <w:szCs w:val="28"/>
          <w:lang w:eastAsia="ru-RU"/>
        </w:rPr>
        <w:t>8) расходы на концессионную плату;</w:t>
      </w:r>
    </w:p>
    <w:p w14:paraId="0CE78AE9" w14:textId="77777777" w:rsidR="004D60B9" w:rsidRPr="004D60B9" w:rsidRDefault="004D60B9" w:rsidP="004D60B9">
      <w:pPr>
        <w:autoSpaceDE w:val="0"/>
        <w:autoSpaceDN w:val="0"/>
        <w:adjustRightInd w:val="0"/>
        <w:ind w:firstLine="540"/>
        <w:jc w:val="both"/>
        <w:rPr>
          <w:sz w:val="28"/>
          <w:szCs w:val="28"/>
          <w:lang w:eastAsia="ru-RU"/>
        </w:rPr>
      </w:pPr>
      <w:r w:rsidRPr="004D60B9">
        <w:rPr>
          <w:sz w:val="28"/>
          <w:szCs w:val="28"/>
          <w:lang w:eastAsia="ru-RU"/>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4D60B9">
        <w:rPr>
          <w:sz w:val="28"/>
          <w:szCs w:val="28"/>
          <w:lang w:eastAsia="ru-RU"/>
        </w:rPr>
        <w:t>концедента</w:t>
      </w:r>
      <w:proofErr w:type="spellEnd"/>
      <w:r w:rsidRPr="004D60B9">
        <w:rPr>
          <w:sz w:val="28"/>
          <w:szCs w:val="28"/>
          <w:lang w:eastAsia="ru-RU"/>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4D60B9">
        <w:rPr>
          <w:sz w:val="28"/>
          <w:szCs w:val="28"/>
          <w:lang w:eastAsia="ru-RU"/>
        </w:rPr>
        <w:t>концедентом</w:t>
      </w:r>
      <w:proofErr w:type="spellEnd"/>
      <w:r w:rsidRPr="004D60B9">
        <w:rPr>
          <w:sz w:val="28"/>
          <w:szCs w:val="28"/>
          <w:lang w:eastAsia="ru-RU"/>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4D60B9">
        <w:rPr>
          <w:sz w:val="28"/>
          <w:szCs w:val="28"/>
          <w:lang w:eastAsia="ru-RU"/>
        </w:rPr>
        <w:t>концеденту</w:t>
      </w:r>
      <w:proofErr w:type="spellEnd"/>
      <w:r w:rsidRPr="004D60B9">
        <w:rPr>
          <w:sz w:val="28"/>
          <w:szCs w:val="28"/>
          <w:lang w:eastAsia="ru-RU"/>
        </w:rPr>
        <w:t xml:space="preserve"> на праве собственности и </w:t>
      </w:r>
      <w:r w:rsidRPr="004D60B9">
        <w:rPr>
          <w:sz w:val="28"/>
          <w:szCs w:val="28"/>
          <w:lang w:eastAsia="ru-RU"/>
        </w:rPr>
        <w:lastRenderedPageBreak/>
        <w:t xml:space="preserve">(или)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4D60B9">
        <w:rPr>
          <w:sz w:val="28"/>
          <w:szCs w:val="28"/>
          <w:lang w:eastAsia="ru-RU"/>
        </w:rPr>
        <w:t>концедент</w:t>
      </w:r>
      <w:proofErr w:type="spellEnd"/>
      <w:r w:rsidRPr="004D60B9">
        <w:rPr>
          <w:sz w:val="28"/>
          <w:szCs w:val="28"/>
          <w:lang w:eastAsia="ru-RU"/>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9C8C3F1" w14:textId="77777777" w:rsidR="004D60B9" w:rsidRPr="004D60B9" w:rsidRDefault="004D60B9" w:rsidP="004D60B9">
      <w:pPr>
        <w:autoSpaceDE w:val="0"/>
        <w:autoSpaceDN w:val="0"/>
        <w:adjustRightInd w:val="0"/>
        <w:ind w:firstLine="284"/>
        <w:jc w:val="both"/>
        <w:rPr>
          <w:b/>
          <w:bCs/>
          <w:sz w:val="28"/>
          <w:szCs w:val="28"/>
          <w:lang w:eastAsia="ru-RU"/>
        </w:rPr>
      </w:pPr>
      <w:r w:rsidRPr="004D60B9">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611D057" w14:textId="77777777" w:rsidR="004D60B9" w:rsidRPr="004D60B9" w:rsidRDefault="004D60B9" w:rsidP="004D60B9">
      <w:pPr>
        <w:tabs>
          <w:tab w:val="left" w:pos="859"/>
        </w:tabs>
        <w:autoSpaceDE w:val="0"/>
        <w:autoSpaceDN w:val="0"/>
        <w:adjustRightInd w:val="0"/>
        <w:ind w:firstLine="573"/>
        <w:jc w:val="both"/>
        <w:rPr>
          <w:b/>
          <w:bCs/>
          <w:sz w:val="28"/>
          <w:szCs w:val="28"/>
          <w:lang w:eastAsia="ru-RU"/>
        </w:rPr>
      </w:pPr>
    </w:p>
    <w:p w14:paraId="447260A3" w14:textId="77777777" w:rsidR="004D60B9" w:rsidRPr="004D60B9" w:rsidRDefault="004D60B9" w:rsidP="004D60B9">
      <w:pPr>
        <w:tabs>
          <w:tab w:val="left" w:pos="859"/>
        </w:tabs>
        <w:autoSpaceDE w:val="0"/>
        <w:autoSpaceDN w:val="0"/>
        <w:adjustRightInd w:val="0"/>
        <w:ind w:firstLine="573"/>
        <w:jc w:val="both"/>
        <w:rPr>
          <w:sz w:val="28"/>
          <w:szCs w:val="28"/>
          <w:lang w:eastAsia="ru-RU"/>
        </w:rPr>
      </w:pPr>
      <w:r w:rsidRPr="004D60B9">
        <w:rPr>
          <w:bCs/>
          <w:sz w:val="28"/>
          <w:szCs w:val="28"/>
          <w:lang w:eastAsia="ru-RU"/>
        </w:rPr>
        <w:t xml:space="preserve">Неподконтрольные расходы </w:t>
      </w:r>
      <w:r w:rsidRPr="004D60B9">
        <w:rPr>
          <w:sz w:val="28"/>
          <w:szCs w:val="28"/>
          <w:lang w:eastAsia="ru-RU"/>
        </w:rPr>
        <w:t xml:space="preserve">ООО «СПК </w:t>
      </w:r>
      <w:proofErr w:type="spellStart"/>
      <w:r w:rsidRPr="004D60B9">
        <w:rPr>
          <w:sz w:val="28"/>
          <w:szCs w:val="28"/>
          <w:lang w:eastAsia="ru-RU"/>
        </w:rPr>
        <w:t>Чистогорский</w:t>
      </w:r>
      <w:proofErr w:type="spellEnd"/>
      <w:r w:rsidRPr="004D60B9">
        <w:rPr>
          <w:sz w:val="28"/>
          <w:szCs w:val="28"/>
          <w:lang w:eastAsia="ru-RU"/>
        </w:rPr>
        <w:t>»</w:t>
      </w:r>
      <w:r w:rsidRPr="004D60B9">
        <w:rPr>
          <w:bCs/>
          <w:sz w:val="28"/>
          <w:szCs w:val="28"/>
          <w:lang w:eastAsia="ru-RU"/>
        </w:rPr>
        <w:t xml:space="preserve"> </w:t>
      </w:r>
      <w:r w:rsidRPr="004D60B9">
        <w:rPr>
          <w:sz w:val="28"/>
          <w:szCs w:val="28"/>
          <w:lang w:eastAsia="ru-RU"/>
        </w:rPr>
        <w:t xml:space="preserve">утверждены РЭК КО на 2020 год в размере </w:t>
      </w:r>
      <w:r w:rsidRPr="004D60B9">
        <w:rPr>
          <w:b/>
          <w:bCs/>
          <w:i/>
          <w:iCs/>
          <w:sz w:val="28"/>
          <w:szCs w:val="28"/>
          <w:lang w:eastAsia="ru-RU"/>
        </w:rPr>
        <w:t>15,96</w:t>
      </w:r>
      <w:r w:rsidRPr="004D60B9">
        <w:rPr>
          <w:sz w:val="28"/>
          <w:szCs w:val="28"/>
          <w:lang w:eastAsia="ru-RU"/>
        </w:rPr>
        <w:t xml:space="preserve"> тыс. руб., организацией неподконтрольные расходы в целях корректировки предложены в размере </w:t>
      </w:r>
      <w:r w:rsidRPr="004D60B9">
        <w:rPr>
          <w:b/>
          <w:bCs/>
          <w:i/>
          <w:iCs/>
          <w:sz w:val="28"/>
          <w:szCs w:val="28"/>
          <w:lang w:eastAsia="ru-RU"/>
        </w:rPr>
        <w:t>63,47</w:t>
      </w:r>
      <w:r w:rsidRPr="004D60B9">
        <w:rPr>
          <w:sz w:val="28"/>
          <w:szCs w:val="28"/>
          <w:lang w:eastAsia="ru-RU"/>
        </w:rPr>
        <w:t xml:space="preserve"> тыс. руб.</w:t>
      </w:r>
    </w:p>
    <w:p w14:paraId="72F22E8B" w14:textId="77777777" w:rsidR="004D60B9" w:rsidRPr="004D60B9" w:rsidRDefault="004D60B9" w:rsidP="004D60B9">
      <w:pPr>
        <w:tabs>
          <w:tab w:val="left" w:pos="859"/>
        </w:tabs>
        <w:autoSpaceDE w:val="0"/>
        <w:autoSpaceDN w:val="0"/>
        <w:adjustRightInd w:val="0"/>
        <w:ind w:firstLine="573"/>
        <w:jc w:val="both"/>
        <w:rPr>
          <w:color w:val="FF0000"/>
          <w:sz w:val="28"/>
          <w:szCs w:val="28"/>
          <w:lang w:eastAsia="ru-RU"/>
        </w:rPr>
      </w:pPr>
      <w:r w:rsidRPr="004D60B9">
        <w:rPr>
          <w:sz w:val="28"/>
          <w:szCs w:val="28"/>
          <w:lang w:eastAsia="ru-RU"/>
        </w:rPr>
        <w:t xml:space="preserve"> В процессе экспертизы определены расходы в сумме </w:t>
      </w:r>
      <w:r w:rsidRPr="004D60B9">
        <w:rPr>
          <w:b/>
          <w:bCs/>
          <w:i/>
          <w:iCs/>
          <w:sz w:val="28"/>
          <w:szCs w:val="28"/>
          <w:lang w:eastAsia="ru-RU"/>
        </w:rPr>
        <w:t>39,07</w:t>
      </w:r>
      <w:r w:rsidRPr="004D60B9">
        <w:rPr>
          <w:sz w:val="28"/>
          <w:szCs w:val="28"/>
          <w:lang w:eastAsia="ru-RU"/>
        </w:rPr>
        <w:t xml:space="preserve"> тыс. руб., (увеличение затрат по отношению к утвержденным составило </w:t>
      </w:r>
      <w:r w:rsidRPr="004D60B9">
        <w:rPr>
          <w:b/>
          <w:bCs/>
          <w:i/>
          <w:iCs/>
          <w:sz w:val="28"/>
          <w:szCs w:val="28"/>
          <w:lang w:eastAsia="ru-RU"/>
        </w:rPr>
        <w:t>23,11</w:t>
      </w:r>
      <w:r w:rsidRPr="004D60B9">
        <w:rPr>
          <w:sz w:val="28"/>
          <w:szCs w:val="28"/>
          <w:lang w:eastAsia="ru-RU"/>
        </w:rPr>
        <w:t xml:space="preserve"> тыс. руб., отклонение в сторону уменьшения затрат от предложенных организацией составило </w:t>
      </w:r>
      <w:r w:rsidRPr="004D60B9">
        <w:rPr>
          <w:b/>
          <w:bCs/>
          <w:i/>
          <w:iCs/>
          <w:sz w:val="28"/>
          <w:szCs w:val="28"/>
          <w:lang w:eastAsia="ru-RU"/>
        </w:rPr>
        <w:t xml:space="preserve">24,40 </w:t>
      </w:r>
      <w:r w:rsidRPr="004D60B9">
        <w:rPr>
          <w:sz w:val="28"/>
          <w:szCs w:val="28"/>
          <w:lang w:eastAsia="ru-RU"/>
        </w:rPr>
        <w:t>тыс. руб.) в том числе:</w:t>
      </w:r>
    </w:p>
    <w:p w14:paraId="4FF088D3" w14:textId="77777777" w:rsidR="004D60B9" w:rsidRPr="004D60B9" w:rsidRDefault="004D60B9" w:rsidP="004D60B9">
      <w:pPr>
        <w:widowControl w:val="0"/>
        <w:tabs>
          <w:tab w:val="left" w:pos="1134"/>
        </w:tabs>
        <w:autoSpaceDE w:val="0"/>
        <w:autoSpaceDN w:val="0"/>
        <w:adjustRightInd w:val="0"/>
        <w:ind w:firstLine="709"/>
        <w:jc w:val="both"/>
        <w:rPr>
          <w:sz w:val="28"/>
          <w:szCs w:val="28"/>
          <w:lang w:eastAsia="ru-RU"/>
        </w:rPr>
      </w:pPr>
      <w:r w:rsidRPr="004D60B9">
        <w:rPr>
          <w:sz w:val="28"/>
          <w:szCs w:val="28"/>
          <w:lang w:eastAsia="ru-RU"/>
        </w:rPr>
        <w:t xml:space="preserve">По статье </w:t>
      </w:r>
      <w:r w:rsidRPr="004D60B9">
        <w:rPr>
          <w:b/>
          <w:bCs/>
          <w:sz w:val="28"/>
          <w:szCs w:val="28"/>
          <w:lang w:eastAsia="ru-RU"/>
        </w:rPr>
        <w:t xml:space="preserve">«Затраты на покупную тепловую энергию» </w:t>
      </w:r>
      <w:r w:rsidRPr="004D60B9">
        <w:rPr>
          <w:bCs/>
          <w:sz w:val="28"/>
          <w:szCs w:val="28"/>
          <w:lang w:eastAsia="ru-RU"/>
        </w:rPr>
        <w:t>регулирующим органом</w:t>
      </w:r>
      <w:r w:rsidRPr="004D60B9">
        <w:rPr>
          <w:sz w:val="28"/>
          <w:szCs w:val="28"/>
          <w:lang w:eastAsia="ru-RU"/>
        </w:rPr>
        <w:t xml:space="preserve"> утверждены расходы на 2020 год в размере </w:t>
      </w:r>
      <w:r w:rsidRPr="004D60B9">
        <w:rPr>
          <w:b/>
          <w:bCs/>
          <w:i/>
          <w:iCs/>
          <w:sz w:val="28"/>
          <w:szCs w:val="28"/>
          <w:lang w:eastAsia="ru-RU"/>
        </w:rPr>
        <w:t xml:space="preserve">15,94 </w:t>
      </w:r>
      <w:r w:rsidRPr="004D60B9">
        <w:rPr>
          <w:sz w:val="28"/>
          <w:szCs w:val="28"/>
          <w:lang w:eastAsia="ru-RU"/>
        </w:rPr>
        <w:t xml:space="preserve">тыс. руб., </w:t>
      </w:r>
    </w:p>
    <w:p w14:paraId="59BDEA15" w14:textId="77777777" w:rsidR="004D60B9" w:rsidRPr="004D60B9" w:rsidRDefault="004D60B9" w:rsidP="004D60B9">
      <w:pPr>
        <w:widowControl w:val="0"/>
        <w:tabs>
          <w:tab w:val="left" w:pos="1134"/>
        </w:tabs>
        <w:autoSpaceDE w:val="0"/>
        <w:autoSpaceDN w:val="0"/>
        <w:adjustRightInd w:val="0"/>
        <w:ind w:firstLine="709"/>
        <w:jc w:val="both"/>
        <w:rPr>
          <w:sz w:val="28"/>
          <w:szCs w:val="28"/>
          <w:lang w:eastAsia="ru-RU"/>
        </w:rPr>
      </w:pPr>
      <w:r w:rsidRPr="004D60B9">
        <w:rPr>
          <w:sz w:val="28"/>
          <w:szCs w:val="28"/>
          <w:lang w:eastAsia="ru-RU"/>
        </w:rPr>
        <w:t xml:space="preserve">Организацией в целях корректировки расходы предложены в размере </w:t>
      </w:r>
      <w:r w:rsidRPr="004D60B9">
        <w:rPr>
          <w:b/>
          <w:bCs/>
          <w:i/>
          <w:iCs/>
          <w:sz w:val="28"/>
          <w:szCs w:val="28"/>
          <w:lang w:eastAsia="ru-RU"/>
        </w:rPr>
        <w:t>63,30</w:t>
      </w:r>
      <w:r w:rsidRPr="004D60B9">
        <w:rPr>
          <w:sz w:val="28"/>
          <w:szCs w:val="28"/>
          <w:lang w:eastAsia="ru-RU"/>
        </w:rPr>
        <w:t xml:space="preserve"> тыс. руб. </w:t>
      </w:r>
    </w:p>
    <w:p w14:paraId="65CA02E4" w14:textId="77777777" w:rsidR="004D60B9" w:rsidRPr="004D60B9" w:rsidRDefault="004D60B9" w:rsidP="004D60B9">
      <w:pPr>
        <w:widowControl w:val="0"/>
        <w:tabs>
          <w:tab w:val="left" w:pos="1134"/>
        </w:tabs>
        <w:autoSpaceDE w:val="0"/>
        <w:autoSpaceDN w:val="0"/>
        <w:adjustRightInd w:val="0"/>
        <w:ind w:firstLine="709"/>
        <w:jc w:val="both"/>
        <w:rPr>
          <w:sz w:val="28"/>
          <w:szCs w:val="28"/>
          <w:lang w:eastAsia="ru-RU"/>
        </w:rPr>
      </w:pPr>
      <w:r w:rsidRPr="004D60B9">
        <w:rPr>
          <w:sz w:val="28"/>
          <w:szCs w:val="28"/>
          <w:lang w:eastAsia="ru-RU"/>
        </w:rPr>
        <w:t xml:space="preserve">В процессе экспертизы определены расходы в сумме </w:t>
      </w:r>
      <w:r w:rsidRPr="004D60B9">
        <w:rPr>
          <w:b/>
          <w:bCs/>
          <w:i/>
          <w:iCs/>
          <w:sz w:val="28"/>
          <w:szCs w:val="28"/>
          <w:lang w:eastAsia="ru-RU"/>
        </w:rPr>
        <w:t>58,07</w:t>
      </w:r>
      <w:r w:rsidRPr="004D60B9">
        <w:rPr>
          <w:sz w:val="28"/>
          <w:szCs w:val="28"/>
          <w:lang w:eastAsia="ru-RU"/>
        </w:rPr>
        <w:t xml:space="preserve"> тыс. руб. Тарифы учтены согласно постановления РЭК КО от 11.12.2018                       № 485, объемы по факту 2018 года (в качестве подтверждающих документов представлены отчеты по теплу котельной ООО «СПК </w:t>
      </w:r>
      <w:proofErr w:type="spellStart"/>
      <w:r w:rsidRPr="004D60B9">
        <w:rPr>
          <w:sz w:val="28"/>
          <w:szCs w:val="28"/>
          <w:lang w:eastAsia="ru-RU"/>
        </w:rPr>
        <w:t>Чистогорский</w:t>
      </w:r>
      <w:proofErr w:type="spellEnd"/>
      <w:r w:rsidRPr="004D60B9">
        <w:rPr>
          <w:sz w:val="28"/>
          <w:szCs w:val="28"/>
          <w:lang w:eastAsia="ru-RU"/>
        </w:rPr>
        <w:t>» за 2018 год по цехам), с учетом объемов стоков, принятых в расчет тарифа (8542686*4432,68/651992,9).</w:t>
      </w:r>
    </w:p>
    <w:p w14:paraId="11DDC7D0" w14:textId="77777777" w:rsidR="004D60B9" w:rsidRPr="004D60B9" w:rsidRDefault="004D60B9" w:rsidP="004D60B9">
      <w:pPr>
        <w:widowControl w:val="0"/>
        <w:tabs>
          <w:tab w:val="left" w:pos="1134"/>
        </w:tabs>
        <w:autoSpaceDE w:val="0"/>
        <w:autoSpaceDN w:val="0"/>
        <w:adjustRightInd w:val="0"/>
        <w:ind w:firstLine="709"/>
        <w:jc w:val="both"/>
        <w:rPr>
          <w:sz w:val="28"/>
          <w:szCs w:val="28"/>
          <w:lang w:eastAsia="ru-RU"/>
        </w:rPr>
      </w:pPr>
      <w:r w:rsidRPr="004D60B9">
        <w:rPr>
          <w:sz w:val="28"/>
          <w:szCs w:val="28"/>
          <w:lang w:eastAsia="ru-RU"/>
        </w:rPr>
        <w:t xml:space="preserve">Увеличение затрат по отношению к утвержденным составило                         </w:t>
      </w:r>
      <w:r w:rsidRPr="004D60B9">
        <w:rPr>
          <w:b/>
          <w:bCs/>
          <w:i/>
          <w:iCs/>
          <w:sz w:val="28"/>
          <w:szCs w:val="28"/>
          <w:lang w:eastAsia="ru-RU"/>
        </w:rPr>
        <w:t>42,13</w:t>
      </w:r>
      <w:r w:rsidRPr="004D60B9">
        <w:rPr>
          <w:sz w:val="28"/>
          <w:szCs w:val="28"/>
          <w:lang w:eastAsia="ru-RU"/>
        </w:rPr>
        <w:t xml:space="preserve"> тыс. руб., отклонение в сторону уменьшения затрат от предложенных организацией составило </w:t>
      </w:r>
      <w:r w:rsidRPr="004D60B9">
        <w:rPr>
          <w:b/>
          <w:bCs/>
          <w:i/>
          <w:iCs/>
          <w:sz w:val="28"/>
          <w:szCs w:val="28"/>
          <w:lang w:eastAsia="ru-RU"/>
        </w:rPr>
        <w:t>5,23</w:t>
      </w:r>
      <w:r w:rsidRPr="004D60B9">
        <w:rPr>
          <w:sz w:val="28"/>
          <w:szCs w:val="28"/>
          <w:lang w:eastAsia="ru-RU"/>
        </w:rPr>
        <w:t xml:space="preserve"> тыс. руб.</w:t>
      </w:r>
    </w:p>
    <w:p w14:paraId="04472805" w14:textId="77777777" w:rsidR="004D60B9" w:rsidRPr="004D60B9" w:rsidRDefault="004D60B9" w:rsidP="004D60B9">
      <w:pPr>
        <w:tabs>
          <w:tab w:val="left" w:pos="998"/>
        </w:tabs>
        <w:autoSpaceDE w:val="0"/>
        <w:autoSpaceDN w:val="0"/>
        <w:adjustRightInd w:val="0"/>
        <w:ind w:firstLine="576"/>
        <w:jc w:val="both"/>
        <w:rPr>
          <w:b/>
          <w:bCs/>
          <w:sz w:val="28"/>
          <w:szCs w:val="28"/>
          <w:lang w:eastAsia="ru-RU"/>
        </w:rPr>
      </w:pPr>
      <w:r w:rsidRPr="004D60B9">
        <w:rPr>
          <w:sz w:val="28"/>
          <w:szCs w:val="28"/>
          <w:lang w:eastAsia="ru-RU"/>
        </w:rPr>
        <w:t xml:space="preserve">По статье </w:t>
      </w:r>
      <w:r w:rsidRPr="004D60B9">
        <w:rPr>
          <w:b/>
          <w:bCs/>
          <w:sz w:val="28"/>
          <w:szCs w:val="28"/>
          <w:lang w:eastAsia="ru-RU"/>
        </w:rPr>
        <w:t>«Расходы, связанные с оплатой налогов и сборов».</w:t>
      </w:r>
    </w:p>
    <w:p w14:paraId="38D6F6CC" w14:textId="77777777" w:rsidR="004D60B9" w:rsidRPr="004D60B9" w:rsidRDefault="004D60B9" w:rsidP="004D60B9">
      <w:pPr>
        <w:widowControl w:val="0"/>
        <w:autoSpaceDE w:val="0"/>
        <w:autoSpaceDN w:val="0"/>
        <w:adjustRightInd w:val="0"/>
        <w:ind w:firstLine="567"/>
        <w:jc w:val="both"/>
        <w:rPr>
          <w:sz w:val="28"/>
          <w:szCs w:val="28"/>
          <w:lang w:eastAsia="ru-RU"/>
        </w:rPr>
      </w:pPr>
      <w:r w:rsidRPr="004D60B9">
        <w:rPr>
          <w:sz w:val="28"/>
          <w:szCs w:val="28"/>
          <w:lang w:eastAsia="ru-RU"/>
        </w:rPr>
        <w:t>При определении размера расходов, связанных с уплатой налогов и сборов, учитываются:</w:t>
      </w:r>
    </w:p>
    <w:p w14:paraId="29C6C5AE" w14:textId="77777777" w:rsidR="004D60B9" w:rsidRPr="004D60B9" w:rsidRDefault="004D60B9" w:rsidP="004D60B9">
      <w:pPr>
        <w:widowControl w:val="0"/>
        <w:autoSpaceDE w:val="0"/>
        <w:autoSpaceDN w:val="0"/>
        <w:adjustRightInd w:val="0"/>
        <w:ind w:firstLine="540"/>
        <w:jc w:val="both"/>
        <w:rPr>
          <w:sz w:val="28"/>
          <w:szCs w:val="28"/>
          <w:lang w:eastAsia="ru-RU"/>
        </w:rPr>
      </w:pPr>
      <w:r w:rsidRPr="004D60B9">
        <w:rPr>
          <w:sz w:val="28"/>
          <w:szCs w:val="28"/>
          <w:lang w:eastAsia="ru-RU"/>
        </w:rPr>
        <w:t>налог на прибыль;</w:t>
      </w:r>
    </w:p>
    <w:p w14:paraId="499A6852" w14:textId="77777777" w:rsidR="004D60B9" w:rsidRPr="004D60B9" w:rsidRDefault="004D60B9" w:rsidP="004D60B9">
      <w:pPr>
        <w:widowControl w:val="0"/>
        <w:autoSpaceDE w:val="0"/>
        <w:autoSpaceDN w:val="0"/>
        <w:adjustRightInd w:val="0"/>
        <w:ind w:firstLine="540"/>
        <w:jc w:val="both"/>
        <w:rPr>
          <w:sz w:val="28"/>
          <w:szCs w:val="28"/>
          <w:lang w:eastAsia="ru-RU"/>
        </w:rPr>
      </w:pPr>
      <w:r w:rsidRPr="004D60B9">
        <w:rPr>
          <w:sz w:val="28"/>
          <w:szCs w:val="28"/>
          <w:lang w:eastAsia="ru-RU"/>
        </w:rPr>
        <w:t>налог на имущество организаций;</w:t>
      </w:r>
    </w:p>
    <w:p w14:paraId="43A0EFE6" w14:textId="77777777" w:rsidR="004D60B9" w:rsidRPr="004D60B9" w:rsidRDefault="004D60B9" w:rsidP="004D60B9">
      <w:pPr>
        <w:widowControl w:val="0"/>
        <w:autoSpaceDE w:val="0"/>
        <w:autoSpaceDN w:val="0"/>
        <w:adjustRightInd w:val="0"/>
        <w:ind w:firstLine="540"/>
        <w:jc w:val="both"/>
        <w:rPr>
          <w:sz w:val="28"/>
          <w:szCs w:val="28"/>
          <w:lang w:eastAsia="ru-RU"/>
        </w:rPr>
      </w:pPr>
      <w:r w:rsidRPr="004D60B9">
        <w:rPr>
          <w:sz w:val="28"/>
          <w:szCs w:val="28"/>
          <w:lang w:eastAsia="ru-RU"/>
        </w:rPr>
        <w:t>земельный налог;</w:t>
      </w:r>
    </w:p>
    <w:p w14:paraId="102029CB" w14:textId="77777777" w:rsidR="004D60B9" w:rsidRPr="004D60B9" w:rsidRDefault="004D60B9" w:rsidP="004D60B9">
      <w:pPr>
        <w:widowControl w:val="0"/>
        <w:autoSpaceDE w:val="0"/>
        <w:autoSpaceDN w:val="0"/>
        <w:adjustRightInd w:val="0"/>
        <w:ind w:firstLine="540"/>
        <w:jc w:val="both"/>
        <w:rPr>
          <w:sz w:val="28"/>
          <w:szCs w:val="28"/>
          <w:lang w:eastAsia="ru-RU"/>
        </w:rPr>
      </w:pPr>
      <w:r w:rsidRPr="004D60B9">
        <w:rPr>
          <w:sz w:val="28"/>
          <w:szCs w:val="28"/>
          <w:lang w:eastAsia="ru-RU"/>
        </w:rPr>
        <w:t>водный налог и плата за пользование водным объектом;</w:t>
      </w:r>
    </w:p>
    <w:p w14:paraId="3CEFFF0D" w14:textId="77777777" w:rsidR="004D60B9" w:rsidRPr="004D60B9" w:rsidRDefault="004D60B9" w:rsidP="004D60B9">
      <w:pPr>
        <w:widowControl w:val="0"/>
        <w:autoSpaceDE w:val="0"/>
        <w:autoSpaceDN w:val="0"/>
        <w:adjustRightInd w:val="0"/>
        <w:ind w:firstLine="540"/>
        <w:jc w:val="both"/>
        <w:rPr>
          <w:sz w:val="28"/>
          <w:szCs w:val="28"/>
          <w:lang w:eastAsia="ru-RU"/>
        </w:rPr>
      </w:pPr>
      <w:r w:rsidRPr="004D60B9">
        <w:rPr>
          <w:sz w:val="28"/>
          <w:szCs w:val="28"/>
          <w:lang w:eastAsia="ru-RU"/>
        </w:rPr>
        <w:t>транспортный налог;</w:t>
      </w:r>
    </w:p>
    <w:p w14:paraId="5E18794D" w14:textId="77777777" w:rsidR="004D60B9" w:rsidRPr="004D60B9" w:rsidRDefault="004D60B9" w:rsidP="004D60B9">
      <w:pPr>
        <w:widowControl w:val="0"/>
        <w:autoSpaceDE w:val="0"/>
        <w:autoSpaceDN w:val="0"/>
        <w:adjustRightInd w:val="0"/>
        <w:ind w:firstLine="540"/>
        <w:jc w:val="both"/>
        <w:rPr>
          <w:sz w:val="28"/>
          <w:szCs w:val="28"/>
          <w:lang w:eastAsia="ru-RU"/>
        </w:rPr>
      </w:pPr>
      <w:r w:rsidRPr="004D60B9">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6BF2682B" w14:textId="77777777" w:rsidR="004D60B9" w:rsidRPr="004D60B9" w:rsidRDefault="004D60B9" w:rsidP="004D60B9">
      <w:pPr>
        <w:widowControl w:val="0"/>
        <w:autoSpaceDE w:val="0"/>
        <w:autoSpaceDN w:val="0"/>
        <w:adjustRightInd w:val="0"/>
        <w:ind w:firstLine="540"/>
        <w:jc w:val="both"/>
        <w:rPr>
          <w:sz w:val="28"/>
          <w:szCs w:val="28"/>
          <w:lang w:eastAsia="ru-RU"/>
        </w:rPr>
      </w:pPr>
      <w:r w:rsidRPr="004D60B9">
        <w:rPr>
          <w:sz w:val="28"/>
          <w:szCs w:val="28"/>
          <w:lang w:eastAsia="ru-RU"/>
        </w:rPr>
        <w:t xml:space="preserve">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w:t>
      </w:r>
      <w:r w:rsidRPr="004D60B9">
        <w:rPr>
          <w:sz w:val="28"/>
          <w:szCs w:val="28"/>
          <w:lang w:eastAsia="ru-RU"/>
        </w:rPr>
        <w:lastRenderedPageBreak/>
        <w:t>осуществляются в пределах установленных нормативов и (или) лимитов, в том числе в соответствии с планами снижения сбросов.</w:t>
      </w:r>
    </w:p>
    <w:p w14:paraId="4D933AB9" w14:textId="77777777" w:rsidR="004D60B9" w:rsidRPr="004D60B9" w:rsidRDefault="004D60B9" w:rsidP="004D60B9">
      <w:pPr>
        <w:tabs>
          <w:tab w:val="left" w:pos="998"/>
        </w:tabs>
        <w:autoSpaceDE w:val="0"/>
        <w:autoSpaceDN w:val="0"/>
        <w:adjustRightInd w:val="0"/>
        <w:ind w:firstLine="576"/>
        <w:jc w:val="both"/>
        <w:rPr>
          <w:sz w:val="28"/>
          <w:szCs w:val="28"/>
          <w:lang w:eastAsia="ru-RU"/>
        </w:rPr>
      </w:pPr>
      <w:r w:rsidRPr="004D60B9">
        <w:rPr>
          <w:bCs/>
          <w:sz w:val="28"/>
          <w:szCs w:val="28"/>
          <w:lang w:eastAsia="ru-RU"/>
        </w:rPr>
        <w:t>Затраты по статье РЭК КО</w:t>
      </w:r>
      <w:r w:rsidRPr="004D60B9">
        <w:rPr>
          <w:sz w:val="28"/>
          <w:szCs w:val="28"/>
          <w:lang w:eastAsia="ru-RU"/>
        </w:rPr>
        <w:t xml:space="preserve"> утверждены на 2020 год в размере </w:t>
      </w:r>
      <w:r w:rsidRPr="004D60B9">
        <w:rPr>
          <w:b/>
          <w:bCs/>
          <w:i/>
          <w:iCs/>
          <w:sz w:val="28"/>
          <w:szCs w:val="28"/>
          <w:lang w:eastAsia="ru-RU"/>
        </w:rPr>
        <w:t>0,02</w:t>
      </w:r>
      <w:r w:rsidRPr="004D60B9">
        <w:rPr>
          <w:sz w:val="28"/>
          <w:szCs w:val="28"/>
          <w:lang w:eastAsia="ru-RU"/>
        </w:rPr>
        <w:t xml:space="preserve"> тыс. руб. (плата за негативное воздействие на окружающую среду).</w:t>
      </w:r>
    </w:p>
    <w:p w14:paraId="2440A3D9" w14:textId="77777777" w:rsidR="004D60B9" w:rsidRPr="004D60B9" w:rsidRDefault="004D60B9" w:rsidP="004D60B9">
      <w:pPr>
        <w:tabs>
          <w:tab w:val="left" w:pos="998"/>
        </w:tabs>
        <w:autoSpaceDE w:val="0"/>
        <w:autoSpaceDN w:val="0"/>
        <w:adjustRightInd w:val="0"/>
        <w:ind w:firstLine="576"/>
        <w:jc w:val="both"/>
        <w:rPr>
          <w:sz w:val="28"/>
          <w:szCs w:val="28"/>
          <w:lang w:eastAsia="ru-RU"/>
        </w:rPr>
      </w:pPr>
      <w:r w:rsidRPr="004D60B9">
        <w:rPr>
          <w:sz w:val="28"/>
          <w:szCs w:val="28"/>
          <w:lang w:eastAsia="ru-RU"/>
        </w:rPr>
        <w:t xml:space="preserve">Предприятием в целях корректировки предложены затраты в размере </w:t>
      </w:r>
      <w:r w:rsidRPr="004D60B9">
        <w:rPr>
          <w:b/>
          <w:bCs/>
          <w:i/>
          <w:iCs/>
          <w:sz w:val="28"/>
          <w:szCs w:val="28"/>
          <w:lang w:eastAsia="ru-RU"/>
        </w:rPr>
        <w:t>0,17</w:t>
      </w:r>
      <w:r w:rsidRPr="004D60B9">
        <w:rPr>
          <w:sz w:val="28"/>
          <w:szCs w:val="28"/>
          <w:lang w:eastAsia="ru-RU"/>
        </w:rPr>
        <w:t xml:space="preserve"> тыс. руб.</w:t>
      </w:r>
    </w:p>
    <w:p w14:paraId="5EDA9119" w14:textId="77777777" w:rsidR="004D60B9" w:rsidRPr="004D60B9" w:rsidRDefault="004D60B9" w:rsidP="004D60B9">
      <w:pPr>
        <w:tabs>
          <w:tab w:val="left" w:pos="998"/>
        </w:tabs>
        <w:autoSpaceDE w:val="0"/>
        <w:autoSpaceDN w:val="0"/>
        <w:adjustRightInd w:val="0"/>
        <w:ind w:firstLine="576"/>
        <w:jc w:val="both"/>
        <w:rPr>
          <w:sz w:val="28"/>
          <w:szCs w:val="28"/>
          <w:lang w:eastAsia="ru-RU"/>
        </w:rPr>
      </w:pPr>
      <w:r w:rsidRPr="004D60B9">
        <w:rPr>
          <w:sz w:val="28"/>
          <w:szCs w:val="28"/>
          <w:lang w:eastAsia="ru-RU"/>
        </w:rPr>
        <w:t>В процессе экспертизы определены расходы в сумме</w:t>
      </w:r>
      <w:r w:rsidRPr="004D60B9">
        <w:rPr>
          <w:color w:val="FF0000"/>
          <w:sz w:val="28"/>
          <w:szCs w:val="28"/>
          <w:lang w:eastAsia="ru-RU"/>
        </w:rPr>
        <w:t xml:space="preserve"> </w:t>
      </w:r>
      <w:r w:rsidRPr="004D60B9">
        <w:rPr>
          <w:b/>
          <w:bCs/>
          <w:i/>
          <w:iCs/>
          <w:sz w:val="28"/>
          <w:szCs w:val="28"/>
          <w:lang w:eastAsia="ru-RU"/>
        </w:rPr>
        <w:t>0,02</w:t>
      </w:r>
      <w:r w:rsidRPr="004D60B9">
        <w:rPr>
          <w:sz w:val="28"/>
          <w:szCs w:val="28"/>
          <w:lang w:eastAsia="ru-RU"/>
        </w:rPr>
        <w:t xml:space="preserve"> тыс. руб. учтены в пределах лимита выбросы в водные объекты, с учетом объемов, принятых в расчет тарифа (2,2367496*4432,68/651992,9), отклонение в сторону уменьшения затрат от предложенных организацией составило </w:t>
      </w:r>
      <w:r w:rsidRPr="004D60B9">
        <w:rPr>
          <w:b/>
          <w:bCs/>
          <w:i/>
          <w:iCs/>
          <w:sz w:val="28"/>
          <w:szCs w:val="28"/>
          <w:lang w:eastAsia="ru-RU"/>
        </w:rPr>
        <w:t>0,15</w:t>
      </w:r>
      <w:r w:rsidRPr="004D60B9">
        <w:rPr>
          <w:sz w:val="28"/>
          <w:szCs w:val="28"/>
          <w:lang w:eastAsia="ru-RU"/>
        </w:rPr>
        <w:t xml:space="preserve"> тыс. руб.</w:t>
      </w:r>
    </w:p>
    <w:p w14:paraId="01FD610D" w14:textId="77777777" w:rsidR="004D60B9" w:rsidRPr="004D60B9" w:rsidRDefault="004D60B9" w:rsidP="004D60B9">
      <w:pPr>
        <w:tabs>
          <w:tab w:val="left" w:pos="998"/>
        </w:tabs>
        <w:autoSpaceDE w:val="0"/>
        <w:autoSpaceDN w:val="0"/>
        <w:adjustRightInd w:val="0"/>
        <w:ind w:firstLine="576"/>
        <w:jc w:val="both"/>
        <w:rPr>
          <w:sz w:val="28"/>
          <w:szCs w:val="28"/>
          <w:lang w:eastAsia="ru-RU"/>
        </w:rPr>
      </w:pPr>
    </w:p>
    <w:p w14:paraId="7080D196" w14:textId="77777777" w:rsidR="004D60B9" w:rsidRPr="004D60B9" w:rsidRDefault="004D60B9" w:rsidP="004D60B9">
      <w:pPr>
        <w:autoSpaceDE w:val="0"/>
        <w:autoSpaceDN w:val="0"/>
        <w:adjustRightInd w:val="0"/>
        <w:ind w:firstLine="709"/>
        <w:jc w:val="both"/>
        <w:rPr>
          <w:rFonts w:eastAsia="Calibri"/>
          <w:sz w:val="28"/>
          <w:szCs w:val="28"/>
        </w:rPr>
      </w:pPr>
      <w:r w:rsidRPr="004D60B9">
        <w:rPr>
          <w:sz w:val="28"/>
          <w:szCs w:val="28"/>
          <w:lang w:eastAsia="ru-RU"/>
        </w:rPr>
        <w:t>По статье</w:t>
      </w:r>
      <w:r w:rsidRPr="004D60B9">
        <w:rPr>
          <w:rFonts w:eastAsia="Calibri"/>
          <w:b/>
          <w:bCs/>
          <w:sz w:val="28"/>
          <w:szCs w:val="28"/>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w:t>
      </w:r>
      <w:r w:rsidRPr="004D60B9">
        <w:rPr>
          <w:rFonts w:eastAsia="Calibri"/>
          <w:sz w:val="28"/>
          <w:szCs w:val="28"/>
        </w:rPr>
        <w:t xml:space="preserve">, рассчитывается по </w:t>
      </w:r>
      <w:hyperlink r:id="rId33" w:history="1">
        <w:r w:rsidRPr="004D60B9">
          <w:rPr>
            <w:rFonts w:eastAsia="Calibri"/>
            <w:sz w:val="28"/>
            <w:szCs w:val="28"/>
          </w:rPr>
          <w:t>формуле (33)</w:t>
        </w:r>
      </w:hyperlink>
      <w:r w:rsidRPr="004D60B9">
        <w:rPr>
          <w:rFonts w:eastAsia="Calibri"/>
          <w:sz w:val="28"/>
          <w:szCs w:val="28"/>
        </w:rPr>
        <w:t xml:space="preserve"> с применением данных за последний расчетный период регулирования, по которому имеются фактические значения.</w:t>
      </w:r>
    </w:p>
    <w:p w14:paraId="18F56B99" w14:textId="77777777" w:rsidR="004D60B9" w:rsidRPr="004D60B9" w:rsidRDefault="004D60B9" w:rsidP="004D60B9">
      <w:pPr>
        <w:autoSpaceDE w:val="0"/>
        <w:autoSpaceDN w:val="0"/>
        <w:adjustRightInd w:val="0"/>
        <w:jc w:val="center"/>
        <w:rPr>
          <w:rFonts w:eastAsia="Calibri"/>
          <w:sz w:val="28"/>
          <w:szCs w:val="28"/>
        </w:rPr>
      </w:pPr>
      <w:r w:rsidRPr="004D60B9">
        <w:rPr>
          <w:rFonts w:eastAsia="Calibri"/>
          <w:noProof/>
          <w:position w:val="-12"/>
          <w:sz w:val="28"/>
          <w:szCs w:val="28"/>
        </w:rPr>
        <w:drawing>
          <wp:inline distT="0" distB="0" distL="0" distR="0" wp14:anchorId="136B6B3E" wp14:editId="1AFDDE5A">
            <wp:extent cx="2771775" cy="333375"/>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71775" cy="333375"/>
                    </a:xfrm>
                    <a:prstGeom prst="rect">
                      <a:avLst/>
                    </a:prstGeom>
                    <a:noFill/>
                    <a:ln>
                      <a:noFill/>
                    </a:ln>
                  </pic:spPr>
                </pic:pic>
              </a:graphicData>
            </a:graphic>
          </wp:inline>
        </w:drawing>
      </w:r>
      <w:r w:rsidRPr="004D60B9">
        <w:rPr>
          <w:rFonts w:eastAsia="Calibri"/>
          <w:sz w:val="28"/>
          <w:szCs w:val="28"/>
        </w:rPr>
        <w:t>, (33)</w:t>
      </w:r>
    </w:p>
    <w:p w14:paraId="1A2D799E" w14:textId="77777777" w:rsidR="004D60B9" w:rsidRPr="004D60B9" w:rsidRDefault="004D60B9" w:rsidP="004D60B9">
      <w:pPr>
        <w:autoSpaceDE w:val="0"/>
        <w:autoSpaceDN w:val="0"/>
        <w:adjustRightInd w:val="0"/>
        <w:ind w:firstLine="540"/>
        <w:jc w:val="both"/>
        <w:rPr>
          <w:rFonts w:eastAsia="Calibri"/>
          <w:sz w:val="28"/>
          <w:szCs w:val="28"/>
        </w:rPr>
      </w:pPr>
      <w:r w:rsidRPr="004D60B9">
        <w:rPr>
          <w:rFonts w:eastAsia="Calibri"/>
          <w:sz w:val="28"/>
          <w:szCs w:val="28"/>
        </w:rPr>
        <w:t>где:</w:t>
      </w:r>
    </w:p>
    <w:p w14:paraId="5D9F5C3E" w14:textId="77777777" w:rsidR="004D60B9" w:rsidRPr="004D60B9" w:rsidRDefault="004D60B9" w:rsidP="004D60B9">
      <w:pPr>
        <w:autoSpaceDE w:val="0"/>
        <w:autoSpaceDN w:val="0"/>
        <w:adjustRightInd w:val="0"/>
        <w:spacing w:before="280"/>
        <w:ind w:firstLine="540"/>
        <w:jc w:val="both"/>
        <w:rPr>
          <w:rFonts w:eastAsia="Calibri"/>
          <w:sz w:val="28"/>
          <w:szCs w:val="28"/>
        </w:rPr>
      </w:pPr>
      <w:r w:rsidRPr="004D60B9">
        <w:rPr>
          <w:rFonts w:eastAsia="Calibri"/>
          <w:noProof/>
          <w:position w:val="-12"/>
          <w:sz w:val="28"/>
          <w:szCs w:val="28"/>
        </w:rPr>
        <w:drawing>
          <wp:inline distT="0" distB="0" distL="0" distR="0" wp14:anchorId="1847D859" wp14:editId="174383E9">
            <wp:extent cx="723900" cy="3333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3900" cy="333375"/>
                    </a:xfrm>
                    <a:prstGeom prst="rect">
                      <a:avLst/>
                    </a:prstGeom>
                    <a:noFill/>
                    <a:ln>
                      <a:noFill/>
                    </a:ln>
                  </pic:spPr>
                </pic:pic>
              </a:graphicData>
            </a:graphic>
          </wp:inline>
        </w:drawing>
      </w:r>
      <w:r w:rsidRPr="004D60B9">
        <w:rPr>
          <w:rFonts w:eastAsia="Calibri"/>
          <w:sz w:val="28"/>
          <w:szCs w:val="28"/>
        </w:rPr>
        <w:t xml:space="preserve">, </w:t>
      </w:r>
      <w:r w:rsidRPr="004D60B9">
        <w:rPr>
          <w:rFonts w:eastAsia="Calibri"/>
          <w:noProof/>
          <w:position w:val="-12"/>
          <w:sz w:val="28"/>
          <w:szCs w:val="28"/>
        </w:rPr>
        <w:drawing>
          <wp:inline distT="0" distB="0" distL="0" distR="0" wp14:anchorId="14283041" wp14:editId="64CFE056">
            <wp:extent cx="790575" cy="3333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90575" cy="333375"/>
                    </a:xfrm>
                    <a:prstGeom prst="rect">
                      <a:avLst/>
                    </a:prstGeom>
                    <a:noFill/>
                    <a:ln>
                      <a:noFill/>
                    </a:ln>
                  </pic:spPr>
                </pic:pic>
              </a:graphicData>
            </a:graphic>
          </wp:inline>
        </w:drawing>
      </w:r>
      <w:r w:rsidRPr="004D60B9">
        <w:rPr>
          <w:rFonts w:eastAsia="Calibri"/>
          <w:sz w:val="28"/>
          <w:szCs w:val="28"/>
        </w:rPr>
        <w:t xml:space="preserve"> - размер корректировки необходимой валовой выручки по результатам соответственно i-</w:t>
      </w:r>
      <w:proofErr w:type="spellStart"/>
      <w:r w:rsidRPr="004D60B9">
        <w:rPr>
          <w:rFonts w:eastAsia="Calibri"/>
          <w:sz w:val="28"/>
          <w:szCs w:val="28"/>
        </w:rPr>
        <w:t>го</w:t>
      </w:r>
      <w:proofErr w:type="spellEnd"/>
      <w:r w:rsidRPr="004D60B9">
        <w:rPr>
          <w:rFonts w:eastAsia="Calibri"/>
          <w:sz w:val="28"/>
          <w:szCs w:val="28"/>
        </w:rPr>
        <w:t xml:space="preserve"> и (i-2)-го года;</w:t>
      </w:r>
    </w:p>
    <w:p w14:paraId="45A2990E" w14:textId="77777777" w:rsidR="004D60B9" w:rsidRPr="004D60B9" w:rsidRDefault="004D60B9" w:rsidP="004D60B9">
      <w:pPr>
        <w:autoSpaceDE w:val="0"/>
        <w:autoSpaceDN w:val="0"/>
        <w:adjustRightInd w:val="0"/>
        <w:spacing w:before="280"/>
        <w:ind w:firstLine="540"/>
        <w:jc w:val="both"/>
        <w:rPr>
          <w:rFonts w:eastAsia="Calibri"/>
          <w:sz w:val="28"/>
          <w:szCs w:val="28"/>
        </w:rPr>
      </w:pPr>
      <w:r w:rsidRPr="004D60B9">
        <w:rPr>
          <w:rFonts w:eastAsia="Calibri"/>
          <w:noProof/>
          <w:position w:val="-12"/>
          <w:sz w:val="28"/>
          <w:szCs w:val="28"/>
        </w:rPr>
        <w:drawing>
          <wp:inline distT="0" distB="0" distL="0" distR="0" wp14:anchorId="15DE4253" wp14:editId="0AA32008">
            <wp:extent cx="590550" cy="3333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4D60B9">
        <w:rPr>
          <w:rFonts w:eastAsia="Calibri"/>
          <w:sz w:val="28"/>
          <w:szCs w:val="28"/>
        </w:rPr>
        <w:t xml:space="preserve"> - величина необходимой валовой выручки в i-м году, определяемая на основе фактических значений параметров расчета тарифов взамен прогнозных в соответствии с </w:t>
      </w:r>
      <w:hyperlink r:id="rId38" w:history="1">
        <w:r w:rsidRPr="004D60B9">
          <w:rPr>
            <w:rFonts w:eastAsia="Calibri"/>
            <w:sz w:val="28"/>
            <w:szCs w:val="28"/>
          </w:rPr>
          <w:t>пунктом 95</w:t>
        </w:r>
      </w:hyperlink>
      <w:r w:rsidRPr="004D60B9">
        <w:rPr>
          <w:rFonts w:eastAsia="Calibri"/>
          <w:sz w:val="28"/>
          <w:szCs w:val="28"/>
        </w:rPr>
        <w:t xml:space="preserve"> настоящих Методических указаний;</w:t>
      </w:r>
    </w:p>
    <w:p w14:paraId="09D68275" w14:textId="77777777" w:rsidR="004D60B9" w:rsidRPr="004D60B9" w:rsidRDefault="004D60B9" w:rsidP="004D60B9">
      <w:pPr>
        <w:autoSpaceDE w:val="0"/>
        <w:autoSpaceDN w:val="0"/>
        <w:adjustRightInd w:val="0"/>
        <w:spacing w:before="280"/>
        <w:ind w:firstLine="540"/>
        <w:jc w:val="both"/>
        <w:rPr>
          <w:rFonts w:eastAsia="Calibri"/>
          <w:sz w:val="28"/>
          <w:szCs w:val="28"/>
        </w:rPr>
      </w:pPr>
      <w:r w:rsidRPr="004D60B9">
        <w:rPr>
          <w:rFonts w:eastAsia="Calibri"/>
          <w:noProof/>
          <w:position w:val="-11"/>
          <w:sz w:val="28"/>
          <w:szCs w:val="28"/>
        </w:rPr>
        <w:drawing>
          <wp:inline distT="0" distB="0" distL="0" distR="0" wp14:anchorId="2F107706" wp14:editId="25B2E9CA">
            <wp:extent cx="371475" cy="3238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4D60B9">
        <w:rPr>
          <w:rFonts w:eastAsia="Calibri"/>
          <w:sz w:val="28"/>
          <w:szCs w:val="28"/>
        </w:rPr>
        <w:t xml:space="preserve"> - выручка от реализации товаров (услуг) по регулируемому виду деятельности в i-м году, определяемая исходя из фактического объема полезного отпуска соответствующего вида продукции (услуг) в i-м году и тарифов, установленных в соответствии с </w:t>
      </w:r>
      <w:hyperlink r:id="rId40" w:history="1">
        <w:r w:rsidRPr="004D60B9">
          <w:rPr>
            <w:rFonts w:eastAsia="Calibri"/>
            <w:sz w:val="28"/>
            <w:szCs w:val="28"/>
          </w:rPr>
          <w:t>главами VIII</w:t>
        </w:r>
      </w:hyperlink>
      <w:r w:rsidRPr="004D60B9">
        <w:rPr>
          <w:rFonts w:eastAsia="Calibri"/>
          <w:sz w:val="28"/>
          <w:szCs w:val="28"/>
        </w:rPr>
        <w:t xml:space="preserve">, </w:t>
      </w:r>
      <w:hyperlink r:id="rId41" w:history="1">
        <w:r w:rsidRPr="004D60B9">
          <w:rPr>
            <w:rFonts w:eastAsia="Calibri"/>
            <w:sz w:val="28"/>
            <w:szCs w:val="28"/>
          </w:rPr>
          <w:t>VIII.I</w:t>
        </w:r>
      </w:hyperlink>
      <w:r w:rsidRPr="004D60B9">
        <w:rPr>
          <w:rFonts w:eastAsia="Calibri"/>
          <w:sz w:val="28"/>
          <w:szCs w:val="28"/>
        </w:rPr>
        <w:t xml:space="preserve">, </w:t>
      </w:r>
      <w:hyperlink r:id="rId42" w:history="1">
        <w:r w:rsidRPr="004D60B9">
          <w:rPr>
            <w:rFonts w:eastAsia="Calibri"/>
            <w:sz w:val="28"/>
            <w:szCs w:val="28"/>
          </w:rPr>
          <w:t>VIII.II</w:t>
        </w:r>
      </w:hyperlink>
      <w:r w:rsidRPr="004D60B9">
        <w:rPr>
          <w:rFonts w:eastAsia="Calibri"/>
          <w:sz w:val="28"/>
          <w:szCs w:val="28"/>
        </w:rPr>
        <w:t xml:space="preserve">, </w:t>
      </w:r>
      <w:hyperlink r:id="rId43" w:history="1">
        <w:r w:rsidRPr="004D60B9">
          <w:rPr>
            <w:rFonts w:eastAsia="Calibri"/>
            <w:sz w:val="28"/>
            <w:szCs w:val="28"/>
          </w:rPr>
          <w:t>VIII.III</w:t>
        </w:r>
      </w:hyperlink>
      <w:r w:rsidRPr="004D60B9">
        <w:rPr>
          <w:rFonts w:eastAsia="Calibri"/>
          <w:sz w:val="28"/>
          <w:szCs w:val="28"/>
        </w:rPr>
        <w:t xml:space="preserve"> настоящих Методических указаний на i-й год, без учета уровня собираемости платежей.</w:t>
      </w:r>
    </w:p>
    <w:p w14:paraId="05578A37" w14:textId="77777777" w:rsidR="004D60B9" w:rsidRPr="004D60B9" w:rsidRDefault="004D60B9" w:rsidP="004D60B9">
      <w:pPr>
        <w:tabs>
          <w:tab w:val="left" w:pos="998"/>
        </w:tabs>
        <w:autoSpaceDE w:val="0"/>
        <w:autoSpaceDN w:val="0"/>
        <w:adjustRightInd w:val="0"/>
        <w:ind w:firstLine="709"/>
        <w:jc w:val="both"/>
        <w:rPr>
          <w:bCs/>
          <w:sz w:val="28"/>
          <w:szCs w:val="28"/>
          <w:lang w:eastAsia="ru-RU"/>
        </w:rPr>
      </w:pPr>
      <w:r w:rsidRPr="004D60B9">
        <w:rPr>
          <w:rFonts w:eastAsia="Calibri"/>
          <w:bCs/>
          <w:sz w:val="28"/>
          <w:szCs w:val="28"/>
        </w:rPr>
        <w:t xml:space="preserve">Организацией </w:t>
      </w:r>
      <w:bookmarkStart w:id="9" w:name="_Hlk529372283"/>
      <w:r w:rsidRPr="004D60B9">
        <w:rPr>
          <w:rFonts w:eastAsia="Calibri"/>
          <w:noProof/>
          <w:position w:val="-12"/>
          <w:sz w:val="28"/>
          <w:szCs w:val="28"/>
        </w:rPr>
        <w:drawing>
          <wp:inline distT="0" distB="0" distL="0" distR="0" wp14:anchorId="5BBF9E3B" wp14:editId="612631F2">
            <wp:extent cx="723900" cy="3333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3900" cy="333375"/>
                    </a:xfrm>
                    <a:prstGeom prst="rect">
                      <a:avLst/>
                    </a:prstGeom>
                    <a:noFill/>
                    <a:ln>
                      <a:noFill/>
                    </a:ln>
                  </pic:spPr>
                </pic:pic>
              </a:graphicData>
            </a:graphic>
          </wp:inline>
        </w:drawing>
      </w:r>
      <w:r w:rsidRPr="004D60B9">
        <w:rPr>
          <w:rFonts w:eastAsia="Calibri"/>
          <w:bCs/>
          <w:sz w:val="28"/>
          <w:szCs w:val="28"/>
        </w:rPr>
        <w:t xml:space="preserve"> </w:t>
      </w:r>
      <w:r w:rsidRPr="004D60B9">
        <w:rPr>
          <w:rFonts w:eastAsia="Calibri"/>
          <w:noProof/>
          <w:position w:val="-12"/>
          <w:sz w:val="28"/>
          <w:szCs w:val="28"/>
        </w:rPr>
        <w:drawing>
          <wp:inline distT="0" distB="0" distL="0" distR="0" wp14:anchorId="1156FC11" wp14:editId="5110C1E9">
            <wp:extent cx="790575" cy="3333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90575" cy="333375"/>
                    </a:xfrm>
                    <a:prstGeom prst="rect">
                      <a:avLst/>
                    </a:prstGeom>
                    <a:noFill/>
                    <a:ln>
                      <a:noFill/>
                    </a:ln>
                  </pic:spPr>
                </pic:pic>
              </a:graphicData>
            </a:graphic>
          </wp:inline>
        </w:drawing>
      </w:r>
      <w:r w:rsidRPr="004D60B9">
        <w:rPr>
          <w:bCs/>
          <w:sz w:val="28"/>
          <w:szCs w:val="28"/>
          <w:lang w:eastAsia="ru-RU"/>
        </w:rPr>
        <w:t>в целях корректировки не заявлена.</w:t>
      </w:r>
    </w:p>
    <w:p w14:paraId="0A5E0CF1" w14:textId="77777777" w:rsidR="004D60B9" w:rsidRPr="004D60B9" w:rsidRDefault="004D60B9" w:rsidP="004D60B9">
      <w:pPr>
        <w:autoSpaceDE w:val="0"/>
        <w:autoSpaceDN w:val="0"/>
        <w:adjustRightInd w:val="0"/>
        <w:ind w:firstLine="709"/>
        <w:jc w:val="both"/>
        <w:rPr>
          <w:bCs/>
          <w:sz w:val="28"/>
          <w:szCs w:val="28"/>
          <w:lang w:eastAsia="ru-RU"/>
        </w:rPr>
      </w:pPr>
      <w:r w:rsidRPr="004D60B9">
        <w:rPr>
          <w:bCs/>
          <w:sz w:val="28"/>
          <w:szCs w:val="28"/>
          <w:lang w:eastAsia="ru-RU"/>
        </w:rPr>
        <w:t xml:space="preserve">В процессе экспертизы установлено на 2018 г. </w:t>
      </w:r>
      <w:r w:rsidRPr="004D60B9">
        <w:rPr>
          <w:rFonts w:eastAsia="Calibri"/>
          <w:bCs/>
          <w:sz w:val="28"/>
          <w:szCs w:val="28"/>
        </w:rPr>
        <w:t>объемы реализации</w:t>
      </w:r>
      <w:r w:rsidRPr="004D60B9">
        <w:rPr>
          <w:bCs/>
          <w:sz w:val="28"/>
          <w:szCs w:val="28"/>
          <w:lang w:eastAsia="ru-RU"/>
        </w:rPr>
        <w:t xml:space="preserve"> </w:t>
      </w:r>
      <w:r w:rsidRPr="004D60B9">
        <w:rPr>
          <w:rFonts w:eastAsia="Calibri"/>
          <w:bCs/>
          <w:sz w:val="28"/>
          <w:szCs w:val="28"/>
        </w:rPr>
        <w:t>на потребительский рынок</w:t>
      </w:r>
      <w:r w:rsidRPr="004D60B9">
        <w:rPr>
          <w:bCs/>
          <w:sz w:val="28"/>
          <w:szCs w:val="28"/>
          <w:lang w:eastAsia="ru-RU"/>
        </w:rPr>
        <w:t xml:space="preserve"> утверждены </w:t>
      </w:r>
      <w:r w:rsidRPr="004D60B9">
        <w:rPr>
          <w:b/>
          <w:i/>
          <w:iCs/>
          <w:sz w:val="28"/>
          <w:szCs w:val="28"/>
          <w:lang w:eastAsia="ru-RU"/>
        </w:rPr>
        <w:t>3 617,00</w:t>
      </w:r>
      <w:r w:rsidRPr="004D60B9">
        <w:rPr>
          <w:bCs/>
          <w:sz w:val="28"/>
          <w:szCs w:val="28"/>
          <w:lang w:eastAsia="ru-RU"/>
        </w:rPr>
        <w:t xml:space="preserve"> м</w:t>
      </w:r>
      <w:r w:rsidRPr="004D60B9">
        <w:rPr>
          <w:bCs/>
          <w:sz w:val="28"/>
          <w:szCs w:val="28"/>
          <w:vertAlign w:val="superscript"/>
          <w:lang w:eastAsia="ru-RU"/>
        </w:rPr>
        <w:t>3</w:t>
      </w:r>
      <w:r w:rsidRPr="004D60B9">
        <w:rPr>
          <w:bCs/>
          <w:sz w:val="28"/>
          <w:szCs w:val="28"/>
          <w:lang w:eastAsia="ru-RU"/>
        </w:rPr>
        <w:t xml:space="preserve">, фактически организация реализовала </w:t>
      </w:r>
      <w:r w:rsidRPr="004D60B9">
        <w:rPr>
          <w:b/>
          <w:i/>
          <w:iCs/>
          <w:sz w:val="28"/>
          <w:szCs w:val="28"/>
          <w:lang w:eastAsia="ru-RU"/>
        </w:rPr>
        <w:t>4 066,91</w:t>
      </w:r>
      <w:r w:rsidRPr="004D60B9">
        <w:rPr>
          <w:bCs/>
          <w:sz w:val="28"/>
          <w:szCs w:val="28"/>
          <w:lang w:eastAsia="ru-RU"/>
        </w:rPr>
        <w:t xml:space="preserve"> м</w:t>
      </w:r>
      <w:r w:rsidRPr="004D60B9">
        <w:rPr>
          <w:bCs/>
          <w:sz w:val="28"/>
          <w:szCs w:val="28"/>
          <w:vertAlign w:val="superscript"/>
          <w:lang w:eastAsia="ru-RU"/>
        </w:rPr>
        <w:t>3</w:t>
      </w:r>
      <w:r w:rsidRPr="004D60B9">
        <w:rPr>
          <w:bCs/>
          <w:sz w:val="28"/>
          <w:szCs w:val="28"/>
          <w:lang w:eastAsia="ru-RU"/>
        </w:rPr>
        <w:t xml:space="preserve">, средний тариф в 2018 году </w:t>
      </w:r>
      <w:r w:rsidRPr="004D60B9">
        <w:rPr>
          <w:b/>
          <w:i/>
          <w:iCs/>
          <w:sz w:val="28"/>
          <w:szCs w:val="28"/>
          <w:lang w:eastAsia="ru-RU"/>
        </w:rPr>
        <w:t>42,25</w:t>
      </w:r>
      <w:r w:rsidRPr="004D60B9">
        <w:rPr>
          <w:bCs/>
          <w:sz w:val="28"/>
          <w:szCs w:val="28"/>
          <w:lang w:eastAsia="ru-RU"/>
        </w:rPr>
        <w:t xml:space="preserve"> руб./м</w:t>
      </w:r>
      <w:r w:rsidRPr="004D60B9">
        <w:rPr>
          <w:bCs/>
          <w:sz w:val="28"/>
          <w:szCs w:val="28"/>
          <w:vertAlign w:val="superscript"/>
          <w:lang w:eastAsia="ru-RU"/>
        </w:rPr>
        <w:t xml:space="preserve">3 </w:t>
      </w:r>
      <w:r w:rsidRPr="004D60B9">
        <w:rPr>
          <w:bCs/>
          <w:sz w:val="28"/>
          <w:szCs w:val="28"/>
          <w:lang w:eastAsia="ru-RU"/>
        </w:rPr>
        <w:t xml:space="preserve">((4066,91-3617,00) *42,25/1000). Итого фактическая реализация подтверждена отчетами по проводкам за 2018 г. на сумму 171,83 тыс. руб. </w:t>
      </w:r>
      <w:r w:rsidRPr="004D60B9">
        <w:rPr>
          <w:rFonts w:eastAsia="Calibri"/>
          <w:noProof/>
          <w:position w:val="-12"/>
          <w:sz w:val="28"/>
          <w:szCs w:val="28"/>
        </w:rPr>
        <w:drawing>
          <wp:inline distT="0" distB="0" distL="0" distR="0" wp14:anchorId="0AEBE828" wp14:editId="1735F836">
            <wp:extent cx="790575" cy="3333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90575" cy="333375"/>
                    </a:xfrm>
                    <a:prstGeom prst="rect">
                      <a:avLst/>
                    </a:prstGeom>
                    <a:noFill/>
                    <a:ln>
                      <a:noFill/>
                    </a:ln>
                  </pic:spPr>
                </pic:pic>
              </a:graphicData>
            </a:graphic>
          </wp:inline>
        </w:drawing>
      </w:r>
      <w:r w:rsidRPr="004D60B9">
        <w:rPr>
          <w:bCs/>
          <w:sz w:val="28"/>
          <w:szCs w:val="28"/>
          <w:lang w:eastAsia="ru-RU"/>
        </w:rPr>
        <w:t>=0.</w:t>
      </w:r>
    </w:p>
    <w:p w14:paraId="55232C6D" w14:textId="77777777" w:rsidR="004D60B9" w:rsidRPr="004D60B9" w:rsidRDefault="004D60B9" w:rsidP="004D60B9">
      <w:pPr>
        <w:autoSpaceDE w:val="0"/>
        <w:autoSpaceDN w:val="0"/>
        <w:adjustRightInd w:val="0"/>
        <w:ind w:firstLine="709"/>
        <w:jc w:val="both"/>
        <w:rPr>
          <w:bCs/>
          <w:sz w:val="28"/>
          <w:szCs w:val="28"/>
          <w:lang w:eastAsia="ru-RU"/>
        </w:rPr>
      </w:pPr>
      <w:r w:rsidRPr="004D60B9">
        <w:rPr>
          <w:bCs/>
          <w:sz w:val="28"/>
          <w:szCs w:val="28"/>
          <w:lang w:eastAsia="ru-RU"/>
        </w:rPr>
        <w:t xml:space="preserve">В результате размер корректировки  </w:t>
      </w:r>
      <w:r w:rsidRPr="004D60B9">
        <w:rPr>
          <w:rFonts w:eastAsia="Calibri"/>
          <w:noProof/>
          <w:position w:val="-12"/>
          <w:sz w:val="28"/>
          <w:szCs w:val="28"/>
        </w:rPr>
        <w:drawing>
          <wp:inline distT="0" distB="0" distL="0" distR="0" wp14:anchorId="0C7FF381" wp14:editId="23AD6512">
            <wp:extent cx="723900" cy="3333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3900" cy="333375"/>
                    </a:xfrm>
                    <a:prstGeom prst="rect">
                      <a:avLst/>
                    </a:prstGeom>
                    <a:noFill/>
                    <a:ln>
                      <a:noFill/>
                    </a:ln>
                  </pic:spPr>
                </pic:pic>
              </a:graphicData>
            </a:graphic>
          </wp:inline>
        </w:drawing>
      </w:r>
      <w:r w:rsidRPr="004D60B9">
        <w:rPr>
          <w:bCs/>
          <w:sz w:val="28"/>
          <w:szCs w:val="28"/>
          <w:lang w:eastAsia="ru-RU"/>
        </w:rPr>
        <w:t xml:space="preserve"> составил (</w:t>
      </w:r>
      <w:r w:rsidRPr="004D60B9">
        <w:rPr>
          <w:b/>
          <w:i/>
          <w:iCs/>
          <w:sz w:val="28"/>
          <w:szCs w:val="28"/>
          <w:lang w:eastAsia="ru-RU"/>
        </w:rPr>
        <w:t>-19,01</w:t>
      </w:r>
      <w:r w:rsidRPr="004D60B9">
        <w:rPr>
          <w:bCs/>
          <w:sz w:val="28"/>
          <w:szCs w:val="28"/>
          <w:lang w:eastAsia="ru-RU"/>
        </w:rPr>
        <w:t>) тыс. руб. (152818,25-171826,95 +0).</w:t>
      </w:r>
    </w:p>
    <w:bookmarkEnd w:id="9"/>
    <w:p w14:paraId="416C3840" w14:textId="77777777" w:rsidR="004D60B9" w:rsidRPr="004D60B9" w:rsidRDefault="004D60B9" w:rsidP="004D60B9">
      <w:pPr>
        <w:tabs>
          <w:tab w:val="left" w:pos="998"/>
        </w:tabs>
        <w:autoSpaceDE w:val="0"/>
        <w:autoSpaceDN w:val="0"/>
        <w:adjustRightInd w:val="0"/>
        <w:ind w:firstLine="576"/>
        <w:jc w:val="both"/>
        <w:rPr>
          <w:sz w:val="28"/>
          <w:szCs w:val="28"/>
          <w:lang w:eastAsia="ru-RU"/>
        </w:rPr>
      </w:pPr>
    </w:p>
    <w:p w14:paraId="6FB6C33E" w14:textId="77777777" w:rsidR="004D60B9" w:rsidRPr="004D60B9" w:rsidRDefault="004D60B9" w:rsidP="004D60B9">
      <w:pPr>
        <w:tabs>
          <w:tab w:val="left" w:pos="730"/>
        </w:tabs>
        <w:autoSpaceDE w:val="0"/>
        <w:autoSpaceDN w:val="0"/>
        <w:adjustRightInd w:val="0"/>
        <w:ind w:firstLine="571"/>
        <w:jc w:val="center"/>
        <w:rPr>
          <w:b/>
          <w:bCs/>
          <w:sz w:val="28"/>
          <w:szCs w:val="28"/>
          <w:lang w:eastAsia="ru-RU"/>
        </w:rPr>
      </w:pPr>
      <w:r w:rsidRPr="004D60B9">
        <w:rPr>
          <w:b/>
          <w:bCs/>
          <w:sz w:val="28"/>
          <w:szCs w:val="28"/>
          <w:lang w:eastAsia="ru-RU"/>
        </w:rPr>
        <w:t>Нормативная прибыль</w:t>
      </w:r>
    </w:p>
    <w:p w14:paraId="516D131D" w14:textId="77777777" w:rsidR="004D60B9" w:rsidRPr="004D60B9" w:rsidRDefault="004D60B9" w:rsidP="004D60B9">
      <w:pPr>
        <w:tabs>
          <w:tab w:val="left" w:pos="730"/>
        </w:tabs>
        <w:autoSpaceDE w:val="0"/>
        <w:autoSpaceDN w:val="0"/>
        <w:adjustRightInd w:val="0"/>
        <w:ind w:firstLine="571"/>
        <w:jc w:val="both"/>
        <w:rPr>
          <w:b/>
          <w:bCs/>
          <w:sz w:val="28"/>
          <w:szCs w:val="28"/>
          <w:lang w:eastAsia="ru-RU"/>
        </w:rPr>
      </w:pPr>
    </w:p>
    <w:p w14:paraId="60832776" w14:textId="77777777" w:rsidR="004D60B9" w:rsidRPr="004D60B9" w:rsidRDefault="004D60B9" w:rsidP="004D60B9">
      <w:pPr>
        <w:widowControl w:val="0"/>
        <w:autoSpaceDE w:val="0"/>
        <w:autoSpaceDN w:val="0"/>
        <w:adjustRightInd w:val="0"/>
        <w:ind w:firstLine="540"/>
        <w:jc w:val="both"/>
        <w:rPr>
          <w:bCs/>
          <w:sz w:val="28"/>
          <w:szCs w:val="28"/>
          <w:lang w:eastAsia="ru-RU"/>
        </w:rPr>
      </w:pPr>
      <w:r w:rsidRPr="004D60B9">
        <w:rPr>
          <w:bCs/>
          <w:sz w:val="28"/>
          <w:szCs w:val="28"/>
          <w:lang w:eastAsia="ru-RU"/>
        </w:rPr>
        <w:lastRenderedPageBreak/>
        <w:t>Величина нормативной прибыли, регулируемой организации включает:</w:t>
      </w:r>
    </w:p>
    <w:p w14:paraId="228DB13C" w14:textId="77777777" w:rsidR="004D60B9" w:rsidRPr="004D60B9" w:rsidRDefault="004D60B9" w:rsidP="004D60B9">
      <w:pPr>
        <w:autoSpaceDE w:val="0"/>
        <w:autoSpaceDN w:val="0"/>
        <w:adjustRightInd w:val="0"/>
        <w:ind w:firstLine="540"/>
        <w:jc w:val="both"/>
        <w:rPr>
          <w:bCs/>
          <w:sz w:val="28"/>
          <w:szCs w:val="28"/>
          <w:lang w:eastAsia="ru-RU"/>
        </w:rPr>
      </w:pPr>
      <w:r w:rsidRPr="004D60B9">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30D51CB2" w14:textId="77777777" w:rsidR="004D60B9" w:rsidRPr="004D60B9" w:rsidRDefault="004D60B9" w:rsidP="004D60B9">
      <w:pPr>
        <w:autoSpaceDE w:val="0"/>
        <w:autoSpaceDN w:val="0"/>
        <w:adjustRightInd w:val="0"/>
        <w:ind w:firstLine="540"/>
        <w:jc w:val="both"/>
        <w:rPr>
          <w:bCs/>
          <w:sz w:val="28"/>
          <w:szCs w:val="28"/>
          <w:lang w:eastAsia="ru-RU"/>
        </w:rPr>
      </w:pPr>
      <w:r w:rsidRPr="004D60B9">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7ABAA098" w14:textId="77777777" w:rsidR="004D60B9" w:rsidRPr="004D60B9" w:rsidRDefault="004D60B9" w:rsidP="004D60B9">
      <w:pPr>
        <w:autoSpaceDE w:val="0"/>
        <w:autoSpaceDN w:val="0"/>
        <w:adjustRightInd w:val="0"/>
        <w:ind w:firstLine="540"/>
        <w:jc w:val="both"/>
        <w:rPr>
          <w:bCs/>
          <w:sz w:val="28"/>
          <w:szCs w:val="28"/>
          <w:lang w:eastAsia="ru-RU"/>
        </w:rPr>
      </w:pPr>
      <w:r w:rsidRPr="004D60B9">
        <w:rPr>
          <w:bCs/>
          <w:sz w:val="28"/>
          <w:szCs w:val="28"/>
          <w:lang w:eastAsia="ru-RU"/>
        </w:rPr>
        <w:t>Нормативная прибыль рассчитывается по формуле:</w:t>
      </w:r>
    </w:p>
    <w:p w14:paraId="64AFCF71" w14:textId="77777777" w:rsidR="004D60B9" w:rsidRPr="004D60B9" w:rsidRDefault="004D60B9" w:rsidP="004D60B9">
      <w:pPr>
        <w:autoSpaceDE w:val="0"/>
        <w:autoSpaceDN w:val="0"/>
        <w:adjustRightInd w:val="0"/>
        <w:jc w:val="both"/>
        <w:outlineLvl w:val="0"/>
        <w:rPr>
          <w:bCs/>
          <w:color w:val="FF0000"/>
          <w:sz w:val="22"/>
          <w:szCs w:val="28"/>
          <w:lang w:eastAsia="ru-RU"/>
        </w:rPr>
      </w:pPr>
    </w:p>
    <w:p w14:paraId="47B6155E" w14:textId="77777777" w:rsidR="004D60B9" w:rsidRPr="004D60B9" w:rsidRDefault="004D60B9" w:rsidP="004D60B9">
      <w:pPr>
        <w:autoSpaceDE w:val="0"/>
        <w:autoSpaceDN w:val="0"/>
        <w:adjustRightInd w:val="0"/>
        <w:jc w:val="center"/>
        <w:rPr>
          <w:bCs/>
          <w:color w:val="FF0000"/>
          <w:sz w:val="28"/>
          <w:szCs w:val="28"/>
          <w:lang w:eastAsia="ru-RU"/>
        </w:rPr>
      </w:pPr>
      <w:r w:rsidRPr="004D60B9">
        <w:rPr>
          <w:bCs/>
          <w:noProof/>
          <w:color w:val="FF0000"/>
          <w:position w:val="-16"/>
          <w:sz w:val="28"/>
          <w:szCs w:val="28"/>
          <w:lang w:eastAsia="ru-RU"/>
        </w:rPr>
        <w:drawing>
          <wp:inline distT="0" distB="0" distL="0" distR="0" wp14:anchorId="4E0B28C6" wp14:editId="1D28077A">
            <wp:extent cx="1752600" cy="385572"/>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2F5E7F88" w14:textId="77777777" w:rsidR="004D60B9" w:rsidRPr="004D60B9" w:rsidRDefault="004D60B9" w:rsidP="004D60B9">
      <w:pPr>
        <w:autoSpaceDE w:val="0"/>
        <w:autoSpaceDN w:val="0"/>
        <w:adjustRightInd w:val="0"/>
        <w:ind w:firstLine="540"/>
        <w:jc w:val="both"/>
        <w:rPr>
          <w:bCs/>
          <w:sz w:val="28"/>
          <w:szCs w:val="28"/>
          <w:lang w:eastAsia="ru-RU"/>
        </w:rPr>
      </w:pPr>
      <w:r w:rsidRPr="004D60B9">
        <w:rPr>
          <w:bCs/>
          <w:sz w:val="28"/>
          <w:szCs w:val="28"/>
          <w:lang w:eastAsia="ru-RU"/>
        </w:rPr>
        <w:t>где:</w:t>
      </w:r>
    </w:p>
    <w:p w14:paraId="574F49B7" w14:textId="77777777" w:rsidR="004D60B9" w:rsidRPr="004D60B9" w:rsidRDefault="004D60B9" w:rsidP="004D60B9">
      <w:pPr>
        <w:autoSpaceDE w:val="0"/>
        <w:autoSpaceDN w:val="0"/>
        <w:adjustRightInd w:val="0"/>
        <w:ind w:firstLine="540"/>
        <w:jc w:val="both"/>
        <w:rPr>
          <w:bCs/>
          <w:sz w:val="28"/>
          <w:szCs w:val="28"/>
          <w:lang w:eastAsia="ru-RU"/>
        </w:rPr>
      </w:pPr>
      <w:r w:rsidRPr="004D60B9">
        <w:rPr>
          <w:bCs/>
          <w:noProof/>
          <w:position w:val="-1"/>
          <w:sz w:val="28"/>
          <w:szCs w:val="28"/>
          <w:lang w:eastAsia="ru-RU"/>
        </w:rPr>
        <w:drawing>
          <wp:inline distT="0" distB="0" distL="0" distR="0" wp14:anchorId="23B39B1B" wp14:editId="3C520EBC">
            <wp:extent cx="190500" cy="1905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D60B9">
        <w:rPr>
          <w:bCs/>
          <w:sz w:val="28"/>
          <w:szCs w:val="28"/>
          <w:lang w:eastAsia="ru-RU"/>
        </w:rPr>
        <w:t xml:space="preserve"> - нормативный уровень прибыли, определенный органом регулирования тарифов.</w:t>
      </w:r>
    </w:p>
    <w:p w14:paraId="17CBCBFF" w14:textId="77777777" w:rsidR="004D60B9" w:rsidRPr="004D60B9" w:rsidRDefault="004D60B9" w:rsidP="004D60B9">
      <w:pPr>
        <w:autoSpaceDE w:val="0"/>
        <w:autoSpaceDN w:val="0"/>
        <w:adjustRightInd w:val="0"/>
        <w:ind w:firstLine="540"/>
        <w:jc w:val="both"/>
        <w:rPr>
          <w:bCs/>
          <w:sz w:val="28"/>
          <w:szCs w:val="28"/>
          <w:lang w:eastAsia="ru-RU"/>
        </w:rPr>
      </w:pPr>
      <w:r w:rsidRPr="004D60B9">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005DB94D" w14:textId="77777777" w:rsidR="004D60B9" w:rsidRPr="004D60B9" w:rsidRDefault="004D60B9" w:rsidP="004D60B9">
      <w:pPr>
        <w:tabs>
          <w:tab w:val="left" w:pos="567"/>
        </w:tabs>
        <w:autoSpaceDE w:val="0"/>
        <w:autoSpaceDN w:val="0"/>
        <w:adjustRightInd w:val="0"/>
        <w:jc w:val="both"/>
        <w:rPr>
          <w:bCs/>
          <w:sz w:val="28"/>
          <w:szCs w:val="28"/>
          <w:lang w:eastAsia="ru-RU"/>
        </w:rPr>
      </w:pPr>
      <w:r w:rsidRPr="004D60B9">
        <w:rPr>
          <w:bCs/>
          <w:sz w:val="28"/>
          <w:szCs w:val="28"/>
          <w:lang w:eastAsia="ru-RU"/>
        </w:rPr>
        <w:tab/>
        <w:t>При определении нормативного уровня прибыли учитываются расходы, предусмотренные пунктом 31 Методических указаний.</w:t>
      </w:r>
    </w:p>
    <w:p w14:paraId="269A7346" w14:textId="77777777" w:rsidR="004D60B9" w:rsidRPr="004D60B9" w:rsidRDefault="004D60B9" w:rsidP="004D60B9">
      <w:pPr>
        <w:tabs>
          <w:tab w:val="left" w:pos="874"/>
        </w:tabs>
        <w:autoSpaceDE w:val="0"/>
        <w:autoSpaceDN w:val="0"/>
        <w:adjustRightInd w:val="0"/>
        <w:spacing w:before="53"/>
        <w:ind w:firstLine="709"/>
        <w:jc w:val="both"/>
        <w:rPr>
          <w:b/>
          <w:sz w:val="28"/>
          <w:szCs w:val="28"/>
          <w:lang w:eastAsia="ru-RU"/>
        </w:rPr>
      </w:pPr>
      <w:bookmarkStart w:id="10" w:name="_Hlk5281286"/>
      <w:r w:rsidRPr="004D60B9">
        <w:rPr>
          <w:bCs/>
          <w:sz w:val="28"/>
          <w:szCs w:val="28"/>
          <w:lang w:eastAsia="ru-RU"/>
        </w:rPr>
        <w:t>Долгосрочными параметрами регулирования тарифов на водоотведение нормативный уровень прибыли для организации не утвержден. Затраты по данной статье в целях корректировки организацией не предложены</w:t>
      </w:r>
      <w:r w:rsidRPr="004D60B9">
        <w:rPr>
          <w:b/>
          <w:sz w:val="28"/>
          <w:szCs w:val="28"/>
          <w:lang w:eastAsia="ru-RU"/>
        </w:rPr>
        <w:t>.</w:t>
      </w:r>
    </w:p>
    <w:p w14:paraId="0E451608" w14:textId="77777777" w:rsidR="004D60B9" w:rsidRPr="004D60B9" w:rsidRDefault="004D60B9" w:rsidP="004D60B9">
      <w:pPr>
        <w:tabs>
          <w:tab w:val="left" w:pos="730"/>
        </w:tabs>
        <w:autoSpaceDE w:val="0"/>
        <w:autoSpaceDN w:val="0"/>
        <w:adjustRightInd w:val="0"/>
        <w:ind w:firstLine="571"/>
        <w:jc w:val="both"/>
        <w:rPr>
          <w:sz w:val="8"/>
          <w:szCs w:val="28"/>
          <w:lang w:eastAsia="ru-RU"/>
        </w:rPr>
      </w:pPr>
    </w:p>
    <w:p w14:paraId="0B6AEB5B" w14:textId="77777777" w:rsidR="004D60B9" w:rsidRPr="004D60B9" w:rsidRDefault="004D60B9" w:rsidP="004D60B9">
      <w:pPr>
        <w:tabs>
          <w:tab w:val="left" w:pos="730"/>
        </w:tabs>
        <w:autoSpaceDE w:val="0"/>
        <w:autoSpaceDN w:val="0"/>
        <w:adjustRightInd w:val="0"/>
        <w:ind w:firstLine="571"/>
        <w:jc w:val="both"/>
        <w:rPr>
          <w:szCs w:val="28"/>
          <w:lang w:eastAsia="ru-RU"/>
        </w:rPr>
      </w:pPr>
      <w:r w:rsidRPr="004D60B9">
        <w:rPr>
          <w:sz w:val="28"/>
          <w:szCs w:val="28"/>
          <w:lang w:eastAsia="ru-RU"/>
        </w:rPr>
        <w:t xml:space="preserve">Инвестиционная программа в сфере водоотведения на 2019-2023 годы для ООО «СПК </w:t>
      </w:r>
      <w:proofErr w:type="spellStart"/>
      <w:r w:rsidRPr="004D60B9">
        <w:rPr>
          <w:sz w:val="28"/>
          <w:szCs w:val="28"/>
          <w:lang w:eastAsia="ru-RU"/>
        </w:rPr>
        <w:t>Чистогорский</w:t>
      </w:r>
      <w:proofErr w:type="spellEnd"/>
      <w:r w:rsidRPr="004D60B9">
        <w:rPr>
          <w:sz w:val="28"/>
          <w:szCs w:val="28"/>
          <w:lang w:eastAsia="ru-RU"/>
        </w:rPr>
        <w:t>» не утверждена.</w:t>
      </w:r>
    </w:p>
    <w:bookmarkEnd w:id="10"/>
    <w:p w14:paraId="1FD3A940" w14:textId="77777777" w:rsidR="004D60B9" w:rsidRPr="004D60B9" w:rsidRDefault="004D60B9" w:rsidP="004D60B9">
      <w:pPr>
        <w:tabs>
          <w:tab w:val="left" w:pos="567"/>
        </w:tabs>
        <w:autoSpaceDE w:val="0"/>
        <w:autoSpaceDN w:val="0"/>
        <w:adjustRightInd w:val="0"/>
        <w:jc w:val="both"/>
        <w:rPr>
          <w:color w:val="FF0000"/>
          <w:sz w:val="10"/>
          <w:szCs w:val="28"/>
          <w:lang w:eastAsia="ru-RU"/>
        </w:rPr>
      </w:pPr>
    </w:p>
    <w:p w14:paraId="1610AFA7" w14:textId="77777777" w:rsidR="004D60B9" w:rsidRPr="004D60B9" w:rsidRDefault="004D60B9" w:rsidP="004D60B9">
      <w:pPr>
        <w:autoSpaceDE w:val="0"/>
        <w:autoSpaceDN w:val="0"/>
        <w:adjustRightInd w:val="0"/>
        <w:ind w:firstLine="540"/>
        <w:jc w:val="both"/>
        <w:rPr>
          <w:rFonts w:eastAsia="Calibri"/>
          <w:sz w:val="28"/>
          <w:szCs w:val="28"/>
        </w:rPr>
      </w:pPr>
      <w:r w:rsidRPr="004D60B9">
        <w:rPr>
          <w:rFonts w:eastAsia="Calibri"/>
          <w:sz w:val="28"/>
          <w:szCs w:val="28"/>
        </w:rPr>
        <w:t xml:space="preserve">При корректировке НВВ на 2020 год показатели </w:t>
      </w:r>
      <w:r w:rsidRPr="004D60B9">
        <w:rPr>
          <w:rFonts w:eastAsia="Calibri"/>
          <w:noProof/>
          <w:position w:val="-12"/>
          <w:sz w:val="28"/>
          <w:szCs w:val="28"/>
          <w:lang w:eastAsia="ru-RU"/>
        </w:rPr>
        <w:drawing>
          <wp:inline distT="0" distB="0" distL="0" distR="0" wp14:anchorId="330C176B" wp14:editId="71EB2488">
            <wp:extent cx="581025" cy="2381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sidRPr="004D60B9">
        <w:rPr>
          <w:rFonts w:eastAsia="Calibri"/>
          <w:sz w:val="28"/>
          <w:szCs w:val="28"/>
        </w:rPr>
        <w:t xml:space="preserve">, </w:t>
      </w:r>
      <w:r w:rsidRPr="004D60B9">
        <w:rPr>
          <w:rFonts w:eastAsia="Calibri"/>
          <w:noProof/>
          <w:position w:val="-12"/>
          <w:sz w:val="28"/>
          <w:szCs w:val="28"/>
          <w:lang w:eastAsia="ru-RU"/>
        </w:rPr>
        <w:drawing>
          <wp:inline distT="0" distB="0" distL="0" distR="0" wp14:anchorId="64E56C3E" wp14:editId="507663A9">
            <wp:extent cx="447675" cy="2476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4D60B9">
        <w:rPr>
          <w:rFonts w:eastAsia="Calibri"/>
          <w:sz w:val="28"/>
          <w:szCs w:val="28"/>
        </w:rPr>
        <w:t xml:space="preserve">, </w:t>
      </w:r>
      <w:r w:rsidRPr="004D60B9">
        <w:rPr>
          <w:rFonts w:eastAsia="Calibri"/>
          <w:noProof/>
          <w:position w:val="-11"/>
          <w:sz w:val="28"/>
          <w:szCs w:val="28"/>
          <w:lang w:eastAsia="ru-RU"/>
        </w:rPr>
        <w:drawing>
          <wp:inline distT="0" distB="0" distL="0" distR="0" wp14:anchorId="68DA1BC4" wp14:editId="12681216">
            <wp:extent cx="504825" cy="2381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4D60B9">
        <w:rPr>
          <w:rFonts w:eastAsia="Calibri"/>
          <w:sz w:val="28"/>
          <w:szCs w:val="28"/>
        </w:rPr>
        <w:t xml:space="preserve">, </w:t>
      </w:r>
      <w:r w:rsidRPr="004D60B9">
        <w:rPr>
          <w:rFonts w:eastAsia="Calibri"/>
          <w:noProof/>
          <w:position w:val="-11"/>
          <w:sz w:val="28"/>
          <w:szCs w:val="28"/>
          <w:lang w:eastAsia="ru-RU"/>
        </w:rPr>
        <w:drawing>
          <wp:inline distT="0" distB="0" distL="0" distR="0" wp14:anchorId="3D8A8E57" wp14:editId="078369DD">
            <wp:extent cx="676275" cy="2381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4D60B9">
        <w:rPr>
          <w:rFonts w:eastAsia="Calibri"/>
          <w:sz w:val="28"/>
          <w:szCs w:val="28"/>
        </w:rPr>
        <w:t xml:space="preserve"> </w:t>
      </w:r>
      <w:r w:rsidRPr="004D60B9">
        <w:rPr>
          <w:noProof/>
          <w:position w:val="-12"/>
          <w:lang w:eastAsia="ru-RU"/>
        </w:rPr>
        <w:drawing>
          <wp:inline distT="0" distB="0" distL="0" distR="0" wp14:anchorId="5780F6FC" wp14:editId="09900821">
            <wp:extent cx="457200" cy="276225"/>
            <wp:effectExtent l="0" t="0" r="0" b="9525"/>
            <wp:docPr id="33" name="Рисунок 33"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4D60B9">
        <w:rPr>
          <w:rFonts w:eastAsia="Calibri"/>
          <w:sz w:val="28"/>
          <w:szCs w:val="28"/>
        </w:rPr>
        <w:t xml:space="preserve"> равны нулю.</w:t>
      </w:r>
    </w:p>
    <w:p w14:paraId="192F6460" w14:textId="77777777" w:rsidR="004D60B9" w:rsidRPr="004D60B9" w:rsidRDefault="004D60B9" w:rsidP="004D60B9">
      <w:pPr>
        <w:autoSpaceDE w:val="0"/>
        <w:autoSpaceDN w:val="0"/>
        <w:adjustRightInd w:val="0"/>
        <w:ind w:firstLine="540"/>
        <w:jc w:val="both"/>
        <w:rPr>
          <w:rFonts w:eastAsia="Calibri"/>
          <w:sz w:val="28"/>
          <w:szCs w:val="28"/>
        </w:rPr>
      </w:pPr>
    </w:p>
    <w:p w14:paraId="4A2A6E06" w14:textId="77777777" w:rsidR="004D60B9" w:rsidRPr="004D60B9" w:rsidRDefault="004D60B9" w:rsidP="004D60B9">
      <w:pPr>
        <w:autoSpaceDE w:val="0"/>
        <w:autoSpaceDN w:val="0"/>
        <w:adjustRightInd w:val="0"/>
        <w:ind w:firstLine="709"/>
        <w:jc w:val="both"/>
        <w:rPr>
          <w:sz w:val="28"/>
          <w:szCs w:val="28"/>
          <w:lang w:eastAsia="ru-RU"/>
        </w:rPr>
      </w:pPr>
      <w:r w:rsidRPr="004D60B9">
        <w:rPr>
          <w:sz w:val="28"/>
          <w:szCs w:val="28"/>
          <w:lang w:eastAsia="ru-RU"/>
        </w:rPr>
        <w:t xml:space="preserve">В соответствии с п. 91 </w:t>
      </w:r>
      <w:r w:rsidRPr="004D60B9">
        <w:rPr>
          <w:rFonts w:eastAsia="Calibr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4D60B9">
        <w:rPr>
          <w:sz w:val="28"/>
          <w:szCs w:val="28"/>
          <w:lang w:eastAsia="ru-RU"/>
        </w:rPr>
        <w:t>рганизацией не заявлен.</w:t>
      </w:r>
    </w:p>
    <w:p w14:paraId="58CBAA07" w14:textId="77777777" w:rsidR="004D60B9" w:rsidRPr="004D60B9" w:rsidRDefault="004D60B9" w:rsidP="004D60B9">
      <w:pPr>
        <w:autoSpaceDE w:val="0"/>
        <w:autoSpaceDN w:val="0"/>
        <w:adjustRightInd w:val="0"/>
        <w:ind w:firstLine="540"/>
        <w:jc w:val="both"/>
        <w:rPr>
          <w:rFonts w:eastAsia="Calibri"/>
          <w:sz w:val="28"/>
          <w:szCs w:val="28"/>
        </w:rPr>
      </w:pPr>
    </w:p>
    <w:p w14:paraId="1846C42F" w14:textId="77777777" w:rsidR="004D60B9" w:rsidRPr="004D60B9" w:rsidRDefault="004D60B9" w:rsidP="004D60B9">
      <w:pPr>
        <w:autoSpaceDE w:val="0"/>
        <w:autoSpaceDN w:val="0"/>
        <w:adjustRightInd w:val="0"/>
        <w:ind w:firstLine="540"/>
        <w:jc w:val="both"/>
        <w:rPr>
          <w:sz w:val="16"/>
          <w:szCs w:val="28"/>
          <w:lang w:eastAsia="ru-RU"/>
        </w:rPr>
      </w:pPr>
    </w:p>
    <w:p w14:paraId="6DE0F94B" w14:textId="77777777" w:rsidR="004D60B9" w:rsidRPr="004D60B9" w:rsidRDefault="004D60B9" w:rsidP="004D60B9">
      <w:pPr>
        <w:tabs>
          <w:tab w:val="left" w:pos="567"/>
        </w:tabs>
        <w:autoSpaceDE w:val="0"/>
        <w:autoSpaceDN w:val="0"/>
        <w:adjustRightInd w:val="0"/>
        <w:jc w:val="both"/>
        <w:rPr>
          <w:sz w:val="28"/>
          <w:szCs w:val="28"/>
          <w:lang w:eastAsia="ru-RU"/>
        </w:rPr>
      </w:pPr>
      <w:r w:rsidRPr="004D60B9">
        <w:rPr>
          <w:bCs/>
          <w:sz w:val="28"/>
          <w:szCs w:val="28"/>
          <w:lang w:eastAsia="ru-RU"/>
        </w:rPr>
        <w:tab/>
      </w:r>
      <w:r w:rsidRPr="004D60B9">
        <w:rPr>
          <w:sz w:val="28"/>
          <w:szCs w:val="28"/>
          <w:lang w:eastAsia="ru-RU"/>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на 2020 год составляет</w:t>
      </w:r>
    </w:p>
    <w:p w14:paraId="6AC89141" w14:textId="77777777" w:rsidR="004D60B9" w:rsidRPr="004D60B9" w:rsidRDefault="004D60B9" w:rsidP="004D60B9">
      <w:pPr>
        <w:tabs>
          <w:tab w:val="left" w:pos="567"/>
        </w:tabs>
        <w:autoSpaceDE w:val="0"/>
        <w:autoSpaceDN w:val="0"/>
        <w:adjustRightInd w:val="0"/>
        <w:ind w:firstLine="709"/>
        <w:jc w:val="both"/>
        <w:rPr>
          <w:bCs/>
          <w:sz w:val="28"/>
          <w:szCs w:val="28"/>
          <w:lang w:eastAsia="ru-RU"/>
        </w:rPr>
      </w:pPr>
      <w:r w:rsidRPr="004D60B9">
        <w:rPr>
          <w:b/>
          <w:bCs/>
          <w:sz w:val="28"/>
          <w:szCs w:val="28"/>
          <w:lang w:eastAsia="ru-RU"/>
        </w:rPr>
        <w:t>НВВ</w:t>
      </w:r>
      <w:r w:rsidRPr="004D60B9">
        <w:rPr>
          <w:b/>
          <w:bCs/>
          <w:sz w:val="20"/>
          <w:szCs w:val="20"/>
          <w:lang w:eastAsia="ru-RU"/>
        </w:rPr>
        <w:t>2020</w:t>
      </w:r>
      <w:r w:rsidRPr="004D60B9">
        <w:rPr>
          <w:sz w:val="28"/>
          <w:szCs w:val="28"/>
          <w:lang w:eastAsia="ru-RU"/>
        </w:rPr>
        <w:t xml:space="preserve"> =78,10+39,07+47,51+39,13 =</w:t>
      </w:r>
      <w:r w:rsidRPr="004D60B9">
        <w:rPr>
          <w:b/>
          <w:bCs/>
          <w:sz w:val="28"/>
          <w:szCs w:val="28"/>
          <w:lang w:eastAsia="ru-RU"/>
        </w:rPr>
        <w:t>203,81</w:t>
      </w:r>
      <w:r w:rsidRPr="004D60B9">
        <w:rPr>
          <w:bCs/>
          <w:color w:val="FF0000"/>
          <w:sz w:val="28"/>
          <w:szCs w:val="28"/>
          <w:lang w:eastAsia="ru-RU"/>
        </w:rPr>
        <w:t xml:space="preserve"> </w:t>
      </w:r>
      <w:r w:rsidRPr="004D60B9">
        <w:rPr>
          <w:bCs/>
          <w:sz w:val="28"/>
          <w:szCs w:val="28"/>
          <w:lang w:eastAsia="ru-RU"/>
        </w:rPr>
        <w:t>тыс. руб., в том числе с календарной разбивкой по периодам:</w:t>
      </w:r>
    </w:p>
    <w:p w14:paraId="2B7950BE" w14:textId="77777777" w:rsidR="004D60B9" w:rsidRPr="004D60B9" w:rsidRDefault="004D60B9" w:rsidP="004D60B9">
      <w:pPr>
        <w:widowControl w:val="0"/>
        <w:tabs>
          <w:tab w:val="left" w:pos="284"/>
        </w:tabs>
        <w:autoSpaceDE w:val="0"/>
        <w:autoSpaceDN w:val="0"/>
        <w:adjustRightInd w:val="0"/>
        <w:jc w:val="both"/>
        <w:rPr>
          <w:sz w:val="28"/>
          <w:szCs w:val="28"/>
          <w:lang w:eastAsia="ru-RU"/>
        </w:rPr>
      </w:pPr>
      <w:r w:rsidRPr="004D60B9">
        <w:rPr>
          <w:sz w:val="28"/>
          <w:szCs w:val="28"/>
          <w:lang w:eastAsia="ru-RU"/>
        </w:rPr>
        <w:t xml:space="preserve">             с 01.01.2020 по 30.06.2020 – 97,16 тыс. руб.;</w:t>
      </w:r>
    </w:p>
    <w:p w14:paraId="681B52AD" w14:textId="77777777" w:rsidR="004D60B9" w:rsidRPr="004D60B9" w:rsidRDefault="004D60B9" w:rsidP="004D60B9">
      <w:pPr>
        <w:widowControl w:val="0"/>
        <w:tabs>
          <w:tab w:val="left" w:pos="284"/>
        </w:tabs>
        <w:autoSpaceDE w:val="0"/>
        <w:autoSpaceDN w:val="0"/>
        <w:adjustRightInd w:val="0"/>
        <w:jc w:val="both"/>
        <w:rPr>
          <w:sz w:val="28"/>
          <w:szCs w:val="28"/>
          <w:lang w:eastAsia="ru-RU"/>
        </w:rPr>
      </w:pPr>
      <w:r w:rsidRPr="004D60B9">
        <w:rPr>
          <w:sz w:val="28"/>
          <w:szCs w:val="28"/>
          <w:lang w:eastAsia="ru-RU"/>
        </w:rPr>
        <w:t xml:space="preserve">             с 01.07.20120 по 31.12.2020- 106,65 тыс. руб.</w:t>
      </w:r>
    </w:p>
    <w:p w14:paraId="7B3FA5E3" w14:textId="77777777" w:rsidR="004D60B9" w:rsidRPr="004D60B9" w:rsidRDefault="004D60B9" w:rsidP="004D60B9">
      <w:pPr>
        <w:tabs>
          <w:tab w:val="left" w:pos="567"/>
        </w:tabs>
        <w:autoSpaceDE w:val="0"/>
        <w:autoSpaceDN w:val="0"/>
        <w:adjustRightInd w:val="0"/>
        <w:ind w:firstLine="709"/>
        <w:jc w:val="both"/>
        <w:rPr>
          <w:bCs/>
          <w:sz w:val="28"/>
          <w:szCs w:val="28"/>
          <w:lang w:eastAsia="ru-RU"/>
        </w:rPr>
      </w:pPr>
      <w:r w:rsidRPr="004D60B9">
        <w:rPr>
          <w:bCs/>
          <w:sz w:val="28"/>
          <w:szCs w:val="28"/>
          <w:lang w:eastAsia="ru-RU"/>
        </w:rPr>
        <w:t xml:space="preserve">Распределение НВВ по периодам произведено исходя из </w:t>
      </w:r>
      <w:proofErr w:type="spellStart"/>
      <w:r w:rsidRPr="004D60B9">
        <w:rPr>
          <w:bCs/>
          <w:sz w:val="28"/>
          <w:szCs w:val="28"/>
          <w:lang w:eastAsia="ru-RU"/>
        </w:rPr>
        <w:t>непревышения</w:t>
      </w:r>
      <w:proofErr w:type="spellEnd"/>
      <w:r w:rsidRPr="004D60B9">
        <w:rPr>
          <w:bCs/>
          <w:sz w:val="28"/>
          <w:szCs w:val="28"/>
          <w:lang w:eastAsia="ru-RU"/>
        </w:rPr>
        <w:t xml:space="preserve"> уровня тарифа в 1 полугодии 2020 года над тарифом декабря 2019 года (43,84 руб./м</w:t>
      </w:r>
      <w:r w:rsidRPr="004D60B9">
        <w:rPr>
          <w:bCs/>
          <w:sz w:val="28"/>
          <w:szCs w:val="28"/>
          <w:vertAlign w:val="superscript"/>
          <w:lang w:eastAsia="ru-RU"/>
        </w:rPr>
        <w:t>3</w:t>
      </w:r>
      <w:r w:rsidRPr="004D60B9">
        <w:rPr>
          <w:bCs/>
          <w:sz w:val="28"/>
          <w:szCs w:val="28"/>
          <w:lang w:eastAsia="ru-RU"/>
        </w:rPr>
        <w:t>).</w:t>
      </w:r>
    </w:p>
    <w:p w14:paraId="53CBFD02" w14:textId="77777777" w:rsidR="004D60B9" w:rsidRPr="004D60B9" w:rsidRDefault="004D60B9" w:rsidP="004D60B9">
      <w:pPr>
        <w:autoSpaceDE w:val="0"/>
        <w:autoSpaceDN w:val="0"/>
        <w:adjustRightInd w:val="0"/>
        <w:ind w:firstLine="566"/>
        <w:jc w:val="both"/>
        <w:rPr>
          <w:b/>
          <w:sz w:val="28"/>
          <w:szCs w:val="28"/>
          <w:lang w:eastAsia="ru-RU"/>
        </w:rPr>
      </w:pPr>
      <w:r w:rsidRPr="004D60B9">
        <w:rPr>
          <w:sz w:val="28"/>
          <w:szCs w:val="28"/>
          <w:lang w:eastAsia="ru-RU"/>
        </w:rPr>
        <w:lastRenderedPageBreak/>
        <w:t xml:space="preserve">Увеличение необходимой валовой выручки к установленной составляет </w:t>
      </w:r>
      <w:r w:rsidRPr="004D60B9">
        <w:rPr>
          <w:b/>
          <w:bCs/>
          <w:i/>
          <w:iCs/>
          <w:sz w:val="28"/>
          <w:szCs w:val="28"/>
          <w:lang w:eastAsia="ru-RU"/>
        </w:rPr>
        <w:t xml:space="preserve">35,13 </w:t>
      </w:r>
      <w:r w:rsidRPr="004D60B9">
        <w:rPr>
          <w:sz w:val="28"/>
          <w:szCs w:val="28"/>
          <w:lang w:eastAsia="ru-RU"/>
        </w:rPr>
        <w:t xml:space="preserve">тыс. руб., отклонение в сторону уменьшения от предложенной организацией составило </w:t>
      </w:r>
      <w:r w:rsidRPr="004D60B9">
        <w:rPr>
          <w:b/>
          <w:bCs/>
          <w:i/>
          <w:iCs/>
          <w:sz w:val="28"/>
          <w:szCs w:val="28"/>
          <w:lang w:eastAsia="ru-RU"/>
        </w:rPr>
        <w:t>926,97</w:t>
      </w:r>
      <w:r w:rsidRPr="004D60B9">
        <w:rPr>
          <w:sz w:val="28"/>
          <w:szCs w:val="28"/>
          <w:lang w:eastAsia="ru-RU"/>
        </w:rPr>
        <w:t xml:space="preserve"> тыс. руб. </w:t>
      </w:r>
    </w:p>
    <w:p w14:paraId="53B62631" w14:textId="77777777" w:rsidR="004D60B9" w:rsidRPr="004D60B9" w:rsidRDefault="004D60B9" w:rsidP="004D60B9">
      <w:pPr>
        <w:widowControl w:val="0"/>
        <w:tabs>
          <w:tab w:val="left" w:pos="284"/>
        </w:tabs>
        <w:autoSpaceDE w:val="0"/>
        <w:autoSpaceDN w:val="0"/>
        <w:adjustRightInd w:val="0"/>
        <w:jc w:val="center"/>
        <w:rPr>
          <w:b/>
          <w:sz w:val="28"/>
          <w:szCs w:val="28"/>
          <w:lang w:eastAsia="ru-RU"/>
        </w:rPr>
      </w:pPr>
    </w:p>
    <w:p w14:paraId="0DE4184B" w14:textId="77777777" w:rsidR="004D60B9" w:rsidRPr="004D60B9" w:rsidRDefault="004D60B9" w:rsidP="004D60B9">
      <w:pPr>
        <w:widowControl w:val="0"/>
        <w:tabs>
          <w:tab w:val="left" w:pos="284"/>
        </w:tabs>
        <w:autoSpaceDE w:val="0"/>
        <w:autoSpaceDN w:val="0"/>
        <w:adjustRightInd w:val="0"/>
        <w:jc w:val="center"/>
        <w:rPr>
          <w:b/>
          <w:sz w:val="28"/>
          <w:szCs w:val="28"/>
          <w:u w:val="single"/>
          <w:lang w:eastAsia="ru-RU"/>
        </w:rPr>
      </w:pPr>
      <w:r w:rsidRPr="004D60B9">
        <w:rPr>
          <w:b/>
          <w:sz w:val="28"/>
          <w:szCs w:val="28"/>
          <w:u w:val="single"/>
          <w:lang w:eastAsia="ru-RU"/>
        </w:rPr>
        <w:t>Натуральные показатели по водоотведению</w:t>
      </w:r>
    </w:p>
    <w:p w14:paraId="0284BDB5" w14:textId="77777777" w:rsidR="004D60B9" w:rsidRPr="004D60B9" w:rsidRDefault="004D60B9" w:rsidP="004D60B9">
      <w:pPr>
        <w:widowControl w:val="0"/>
        <w:tabs>
          <w:tab w:val="left" w:pos="284"/>
        </w:tabs>
        <w:autoSpaceDE w:val="0"/>
        <w:autoSpaceDN w:val="0"/>
        <w:adjustRightInd w:val="0"/>
        <w:jc w:val="center"/>
        <w:rPr>
          <w:b/>
          <w:sz w:val="28"/>
          <w:szCs w:val="28"/>
          <w:u w:val="single"/>
          <w:lang w:eastAsia="ru-RU"/>
        </w:rPr>
      </w:pPr>
    </w:p>
    <w:p w14:paraId="396E6EAB" w14:textId="77777777" w:rsidR="004D60B9" w:rsidRPr="004D60B9" w:rsidRDefault="004D60B9" w:rsidP="004D60B9">
      <w:pPr>
        <w:autoSpaceDE w:val="0"/>
        <w:autoSpaceDN w:val="0"/>
        <w:adjustRightInd w:val="0"/>
        <w:ind w:firstLine="540"/>
        <w:jc w:val="both"/>
        <w:rPr>
          <w:rFonts w:eastAsia="Calibri"/>
          <w:sz w:val="28"/>
          <w:szCs w:val="28"/>
        </w:rPr>
      </w:pPr>
      <w:r w:rsidRPr="004D60B9">
        <w:rPr>
          <w:rFonts w:eastAsia="Calibri"/>
          <w:sz w:val="28"/>
          <w:szCs w:val="28"/>
        </w:rPr>
        <w:t xml:space="preserve">Согласно пункту 4 Методических указаний по расчету регулируемых тарифов в сфере водоснабжения и водоотведения, утвержденных </w:t>
      </w:r>
      <w:r w:rsidRPr="004D60B9">
        <w:rPr>
          <w:lang w:eastAsia="ru-RU"/>
        </w:rPr>
        <w:t xml:space="preserve"> п</w:t>
      </w:r>
      <w:r w:rsidRPr="004D60B9">
        <w:rPr>
          <w:rFonts w:eastAsia="Calibri"/>
          <w:sz w:val="28"/>
          <w:szCs w:val="28"/>
        </w:rPr>
        <w:t xml:space="preserve">риказом ФСТ России от 27.12.2013 № 1746-э (ред. от 29.08.2018) "Об утверждении " Расчетный объем отпуска воды, объем принятых сточных вод, оказываемых услуг определяются в соответствии с </w:t>
      </w:r>
      <w:hyperlink r:id="rId47" w:history="1">
        <w:r w:rsidRPr="004D60B9">
          <w:rPr>
            <w:rFonts w:eastAsia="Calibri"/>
            <w:sz w:val="28"/>
            <w:szCs w:val="28"/>
          </w:rPr>
          <w:t>Приложениями 1</w:t>
        </w:r>
      </w:hyperlink>
      <w:r w:rsidRPr="004D60B9">
        <w:rPr>
          <w:rFonts w:eastAsia="Calibri"/>
          <w:sz w:val="28"/>
          <w:szCs w:val="28"/>
        </w:rPr>
        <w:t xml:space="preserve">, </w:t>
      </w:r>
      <w:hyperlink r:id="rId48" w:history="1">
        <w:r w:rsidRPr="004D60B9">
          <w:rPr>
            <w:rFonts w:eastAsia="Calibri"/>
            <w:sz w:val="28"/>
            <w:szCs w:val="28"/>
          </w:rPr>
          <w:t>1.1</w:t>
        </w:r>
      </w:hyperlink>
      <w:r w:rsidRPr="004D60B9">
        <w:rPr>
          <w:rFonts w:eastAsia="Calibri"/>
          <w:sz w:val="28"/>
          <w:szCs w:val="28"/>
        </w:rPr>
        <w:t xml:space="preserve"> к настоящим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5C986C84" w14:textId="77777777" w:rsidR="004D60B9" w:rsidRPr="004D60B9" w:rsidRDefault="004D60B9" w:rsidP="004D60B9">
      <w:pPr>
        <w:autoSpaceDE w:val="0"/>
        <w:autoSpaceDN w:val="0"/>
        <w:adjustRightInd w:val="0"/>
        <w:ind w:firstLine="709"/>
        <w:jc w:val="both"/>
        <w:rPr>
          <w:rFonts w:eastAsia="Calibri"/>
          <w:sz w:val="28"/>
          <w:szCs w:val="28"/>
        </w:rPr>
      </w:pPr>
      <w:r w:rsidRPr="004D60B9">
        <w:rPr>
          <w:rFonts w:eastAsia="Calibri"/>
          <w:sz w:val="28"/>
          <w:szCs w:val="28"/>
        </w:rPr>
        <w:t xml:space="preserve">Расчет объема принятых сточных вод на очередной год осуществляется в соответствии с </w:t>
      </w:r>
      <w:hyperlink r:id="rId49" w:history="1">
        <w:r w:rsidRPr="004D60B9">
          <w:rPr>
            <w:rFonts w:eastAsia="Calibri"/>
            <w:sz w:val="28"/>
            <w:szCs w:val="28"/>
          </w:rPr>
          <w:t>формулами (1)</w:t>
        </w:r>
      </w:hyperlink>
      <w:r w:rsidRPr="004D60B9">
        <w:rPr>
          <w:rFonts w:eastAsia="Calibri"/>
          <w:sz w:val="28"/>
          <w:szCs w:val="28"/>
        </w:rPr>
        <w:t xml:space="preserve"> и </w:t>
      </w:r>
      <w:hyperlink r:id="rId50" w:history="1">
        <w:r w:rsidRPr="004D60B9">
          <w:rPr>
            <w:rFonts w:eastAsia="Calibri"/>
            <w:sz w:val="28"/>
            <w:szCs w:val="28"/>
          </w:rPr>
          <w:t>(1.1)</w:t>
        </w:r>
      </w:hyperlink>
      <w:r w:rsidRPr="004D60B9">
        <w:rPr>
          <w:rFonts w:eastAsia="Calibri"/>
          <w:sz w:val="28"/>
          <w:szCs w:val="28"/>
        </w:rPr>
        <w:t xml:space="preserve">: </w:t>
      </w:r>
    </w:p>
    <w:p w14:paraId="5E87DEFD" w14:textId="77777777" w:rsidR="004D60B9" w:rsidRPr="004D60B9" w:rsidRDefault="004D60B9" w:rsidP="004D60B9">
      <w:pPr>
        <w:autoSpaceDE w:val="0"/>
        <w:autoSpaceDN w:val="0"/>
        <w:adjustRightInd w:val="0"/>
        <w:jc w:val="center"/>
        <w:rPr>
          <w:rFonts w:eastAsia="Calibri"/>
          <w:b/>
          <w:bCs/>
          <w:sz w:val="28"/>
          <w:szCs w:val="28"/>
        </w:rPr>
      </w:pPr>
      <w:r w:rsidRPr="004D60B9">
        <w:rPr>
          <w:rFonts w:eastAsia="Calibri"/>
          <w:b/>
          <w:bCs/>
          <w:noProof/>
          <w:position w:val="-12"/>
          <w:sz w:val="28"/>
          <w:szCs w:val="28"/>
        </w:rPr>
        <w:drawing>
          <wp:inline distT="0" distB="0" distL="0" distR="0" wp14:anchorId="759480A6" wp14:editId="5D185604">
            <wp:extent cx="2863850" cy="3517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863850" cy="351790"/>
                    </a:xfrm>
                    <a:prstGeom prst="rect">
                      <a:avLst/>
                    </a:prstGeom>
                    <a:noFill/>
                    <a:ln>
                      <a:noFill/>
                    </a:ln>
                  </pic:spPr>
                </pic:pic>
              </a:graphicData>
            </a:graphic>
          </wp:inline>
        </w:drawing>
      </w:r>
      <w:r w:rsidRPr="004D60B9">
        <w:rPr>
          <w:rFonts w:eastAsia="Calibri"/>
          <w:b/>
          <w:bCs/>
          <w:sz w:val="28"/>
          <w:szCs w:val="28"/>
        </w:rPr>
        <w:t>, (1)</w:t>
      </w:r>
    </w:p>
    <w:p w14:paraId="1D82845A" w14:textId="77777777" w:rsidR="004D60B9" w:rsidRPr="004D60B9" w:rsidRDefault="004D60B9" w:rsidP="004D60B9">
      <w:pPr>
        <w:autoSpaceDE w:val="0"/>
        <w:autoSpaceDN w:val="0"/>
        <w:adjustRightInd w:val="0"/>
        <w:jc w:val="both"/>
        <w:rPr>
          <w:rFonts w:eastAsia="Calibri"/>
          <w:b/>
          <w:bCs/>
          <w:sz w:val="28"/>
          <w:szCs w:val="28"/>
        </w:rPr>
      </w:pPr>
    </w:p>
    <w:p w14:paraId="331C2E83" w14:textId="77777777" w:rsidR="004D60B9" w:rsidRPr="004D60B9" w:rsidRDefault="004D60B9" w:rsidP="004D60B9">
      <w:pPr>
        <w:autoSpaceDE w:val="0"/>
        <w:autoSpaceDN w:val="0"/>
        <w:adjustRightInd w:val="0"/>
        <w:jc w:val="center"/>
        <w:rPr>
          <w:rFonts w:eastAsia="Calibri"/>
          <w:b/>
          <w:bCs/>
          <w:sz w:val="28"/>
          <w:szCs w:val="28"/>
        </w:rPr>
      </w:pPr>
      <w:r w:rsidRPr="004D60B9">
        <w:rPr>
          <w:rFonts w:eastAsia="Calibri"/>
          <w:b/>
          <w:bCs/>
          <w:noProof/>
          <w:position w:val="-36"/>
          <w:sz w:val="28"/>
          <w:szCs w:val="28"/>
        </w:rPr>
        <w:drawing>
          <wp:inline distT="0" distB="0" distL="0" distR="0" wp14:anchorId="09A8BF15" wp14:editId="29B74420">
            <wp:extent cx="3185160" cy="64325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185160" cy="643255"/>
                    </a:xfrm>
                    <a:prstGeom prst="rect">
                      <a:avLst/>
                    </a:prstGeom>
                    <a:noFill/>
                    <a:ln>
                      <a:noFill/>
                    </a:ln>
                  </pic:spPr>
                </pic:pic>
              </a:graphicData>
            </a:graphic>
          </wp:inline>
        </w:drawing>
      </w:r>
      <w:r w:rsidRPr="004D60B9">
        <w:rPr>
          <w:rFonts w:eastAsia="Calibri"/>
          <w:b/>
          <w:bCs/>
          <w:sz w:val="28"/>
          <w:szCs w:val="28"/>
        </w:rPr>
        <w:t>, (1.1)</w:t>
      </w:r>
    </w:p>
    <w:p w14:paraId="5B312BCF" w14:textId="77777777" w:rsidR="004D60B9" w:rsidRPr="004D60B9" w:rsidRDefault="004D60B9" w:rsidP="004D60B9">
      <w:pPr>
        <w:autoSpaceDE w:val="0"/>
        <w:autoSpaceDN w:val="0"/>
        <w:adjustRightInd w:val="0"/>
        <w:ind w:firstLine="540"/>
        <w:jc w:val="both"/>
        <w:rPr>
          <w:rFonts w:eastAsia="Calibri"/>
          <w:sz w:val="28"/>
          <w:szCs w:val="28"/>
        </w:rPr>
      </w:pPr>
      <w:r w:rsidRPr="004D60B9">
        <w:rPr>
          <w:rFonts w:eastAsia="Calibri"/>
          <w:sz w:val="28"/>
          <w:szCs w:val="28"/>
        </w:rPr>
        <w:t>где:</w:t>
      </w:r>
    </w:p>
    <w:p w14:paraId="086A8456" w14:textId="77777777" w:rsidR="004D60B9" w:rsidRPr="004D60B9" w:rsidRDefault="004D60B9" w:rsidP="004D60B9">
      <w:pPr>
        <w:autoSpaceDE w:val="0"/>
        <w:autoSpaceDN w:val="0"/>
        <w:adjustRightInd w:val="0"/>
        <w:ind w:firstLine="540"/>
        <w:jc w:val="both"/>
        <w:rPr>
          <w:rFonts w:eastAsia="Calibri"/>
          <w:sz w:val="28"/>
          <w:szCs w:val="28"/>
        </w:rPr>
      </w:pPr>
      <w:r w:rsidRPr="004D60B9">
        <w:rPr>
          <w:rFonts w:eastAsia="Calibri"/>
          <w:noProof/>
          <w:position w:val="-11"/>
          <w:sz w:val="28"/>
          <w:szCs w:val="28"/>
        </w:rPr>
        <w:drawing>
          <wp:inline distT="0" distB="0" distL="0" distR="0" wp14:anchorId="76BD3BA4" wp14:editId="54A5EF60">
            <wp:extent cx="271145" cy="3213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1145" cy="321310"/>
                    </a:xfrm>
                    <a:prstGeom prst="rect">
                      <a:avLst/>
                    </a:prstGeom>
                    <a:noFill/>
                    <a:ln>
                      <a:noFill/>
                    </a:ln>
                  </pic:spPr>
                </pic:pic>
              </a:graphicData>
            </a:graphic>
          </wp:inline>
        </w:drawing>
      </w:r>
      <w:r w:rsidRPr="004D60B9">
        <w:rPr>
          <w:rFonts w:eastAsia="Calibri"/>
          <w:sz w:val="28"/>
          <w:szCs w:val="28"/>
        </w:rPr>
        <w:t xml:space="preserve"> - объем воды, отпускаемой абонентам (планируемой к отпуску) в году i, тыс. куб. м;</w:t>
      </w:r>
    </w:p>
    <w:p w14:paraId="79638C70" w14:textId="77777777" w:rsidR="004D60B9" w:rsidRPr="004D60B9" w:rsidRDefault="004D60B9" w:rsidP="004D60B9">
      <w:pPr>
        <w:autoSpaceDE w:val="0"/>
        <w:autoSpaceDN w:val="0"/>
        <w:adjustRightInd w:val="0"/>
        <w:ind w:firstLine="540"/>
        <w:jc w:val="both"/>
        <w:rPr>
          <w:rFonts w:eastAsia="Calibri"/>
          <w:sz w:val="28"/>
          <w:szCs w:val="28"/>
        </w:rPr>
      </w:pPr>
      <w:r w:rsidRPr="004D60B9">
        <w:rPr>
          <w:rFonts w:eastAsia="Calibri"/>
          <w:noProof/>
          <w:position w:val="-12"/>
          <w:sz w:val="28"/>
          <w:szCs w:val="28"/>
        </w:rPr>
        <w:drawing>
          <wp:inline distT="0" distB="0" distL="0" distR="0" wp14:anchorId="7CDD05D2" wp14:editId="46354239">
            <wp:extent cx="361950" cy="3314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1950" cy="331470"/>
                    </a:xfrm>
                    <a:prstGeom prst="rect">
                      <a:avLst/>
                    </a:prstGeom>
                    <a:noFill/>
                    <a:ln>
                      <a:noFill/>
                    </a:ln>
                  </pic:spPr>
                </pic:pic>
              </a:graphicData>
            </a:graphic>
          </wp:inline>
        </w:drawing>
      </w:r>
      <w:r w:rsidRPr="004D60B9">
        <w:rPr>
          <w:rFonts w:eastAsia="Calibri"/>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7B0FA38A" w14:textId="77777777" w:rsidR="004D60B9" w:rsidRPr="004D60B9" w:rsidRDefault="004D60B9" w:rsidP="004D60B9">
      <w:pPr>
        <w:autoSpaceDE w:val="0"/>
        <w:autoSpaceDN w:val="0"/>
        <w:adjustRightInd w:val="0"/>
        <w:ind w:firstLine="540"/>
        <w:jc w:val="both"/>
        <w:rPr>
          <w:rFonts w:eastAsia="Calibri"/>
          <w:sz w:val="28"/>
          <w:szCs w:val="28"/>
        </w:rPr>
      </w:pPr>
      <w:r w:rsidRPr="004D60B9">
        <w:rPr>
          <w:rFonts w:eastAsia="Calibri"/>
          <w:noProof/>
          <w:position w:val="-12"/>
          <w:sz w:val="28"/>
          <w:szCs w:val="28"/>
        </w:rPr>
        <w:drawing>
          <wp:inline distT="0" distB="0" distL="0" distR="0" wp14:anchorId="043A6525" wp14:editId="4F46E726">
            <wp:extent cx="422275" cy="3314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22275" cy="331470"/>
                    </a:xfrm>
                    <a:prstGeom prst="rect">
                      <a:avLst/>
                    </a:prstGeom>
                    <a:noFill/>
                    <a:ln>
                      <a:noFill/>
                    </a:ln>
                  </pic:spPr>
                </pic:pic>
              </a:graphicData>
            </a:graphic>
          </wp:inline>
        </w:drawing>
      </w:r>
      <w:r w:rsidRPr="004D60B9">
        <w:rPr>
          <w:rFonts w:eastAsia="Calibri"/>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2201D2E8" w14:textId="77777777" w:rsidR="004D60B9" w:rsidRPr="004D60B9" w:rsidRDefault="004D60B9" w:rsidP="004D60B9">
      <w:pPr>
        <w:autoSpaceDE w:val="0"/>
        <w:autoSpaceDN w:val="0"/>
        <w:adjustRightInd w:val="0"/>
        <w:ind w:firstLine="540"/>
        <w:jc w:val="both"/>
        <w:rPr>
          <w:rFonts w:eastAsia="Calibri"/>
          <w:sz w:val="28"/>
          <w:szCs w:val="28"/>
        </w:rPr>
      </w:pPr>
      <w:r w:rsidRPr="004D60B9">
        <w:rPr>
          <w:rFonts w:eastAsia="Calibri"/>
          <w:noProof/>
          <w:position w:val="-11"/>
          <w:sz w:val="28"/>
          <w:szCs w:val="28"/>
        </w:rPr>
        <w:drawing>
          <wp:inline distT="0" distB="0" distL="0" distR="0" wp14:anchorId="6E1E8B2C" wp14:editId="24CE062E">
            <wp:extent cx="191135" cy="3213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1135" cy="321310"/>
                    </a:xfrm>
                    <a:prstGeom prst="rect">
                      <a:avLst/>
                    </a:prstGeom>
                    <a:noFill/>
                    <a:ln>
                      <a:noFill/>
                    </a:ln>
                  </pic:spPr>
                </pic:pic>
              </a:graphicData>
            </a:graphic>
          </wp:inline>
        </w:drawing>
      </w:r>
      <w:r w:rsidRPr="004D60B9">
        <w:rPr>
          <w:rFonts w:eastAsia="Calibri"/>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w:t>
      </w:r>
      <w:r w:rsidRPr="004D60B9">
        <w:rPr>
          <w:rFonts w:eastAsia="Calibri"/>
          <w:sz w:val="28"/>
          <w:szCs w:val="28"/>
        </w:rPr>
        <w:lastRenderedPageBreak/>
        <w:t>потребления воды рассчитывается без учета этих лет. Темп изменения (снижения) потребления воды не должен превышать 5 процентов в год.</w:t>
      </w:r>
    </w:p>
    <w:p w14:paraId="3B04C5CE" w14:textId="77777777" w:rsidR="004D60B9" w:rsidRPr="004D60B9" w:rsidRDefault="004D60B9" w:rsidP="004D60B9">
      <w:pPr>
        <w:autoSpaceDE w:val="0"/>
        <w:autoSpaceDN w:val="0"/>
        <w:adjustRightInd w:val="0"/>
        <w:ind w:firstLine="540"/>
        <w:jc w:val="both"/>
        <w:rPr>
          <w:rFonts w:eastAsia="Calibri"/>
          <w:sz w:val="28"/>
          <w:szCs w:val="28"/>
        </w:rPr>
      </w:pPr>
      <w:r w:rsidRPr="004D60B9">
        <w:rPr>
          <w:rFonts w:eastAsia="Calibri"/>
          <w:sz w:val="28"/>
          <w:szCs w:val="28"/>
        </w:rPr>
        <w:t xml:space="preserve">Рассмотрев представленные организацией материалы, специалист отмечает, что организацией не представлен расчет обоснования принятых сточных вод согласно Методических указаний. Предлагаем принять объемы сточных вод согласно п.4, п 8 Методических указаний. </w:t>
      </w:r>
    </w:p>
    <w:p w14:paraId="41253A2A" w14:textId="77777777" w:rsidR="004D60B9" w:rsidRPr="004D60B9" w:rsidRDefault="004D60B9" w:rsidP="004D60B9">
      <w:pPr>
        <w:autoSpaceDE w:val="0"/>
        <w:autoSpaceDN w:val="0"/>
        <w:adjustRightInd w:val="0"/>
        <w:ind w:firstLine="540"/>
        <w:jc w:val="both"/>
        <w:rPr>
          <w:rFonts w:eastAsia="Calibri"/>
          <w:color w:val="FF0000"/>
          <w:sz w:val="28"/>
          <w:szCs w:val="28"/>
        </w:rPr>
      </w:pPr>
    </w:p>
    <w:tbl>
      <w:tblPr>
        <w:tblStyle w:val="ae"/>
        <w:tblW w:w="0" w:type="auto"/>
        <w:jc w:val="center"/>
        <w:tblLook w:val="04A0" w:firstRow="1" w:lastRow="0" w:firstColumn="1" w:lastColumn="0" w:noHBand="0" w:noVBand="1"/>
      </w:tblPr>
      <w:tblGrid>
        <w:gridCol w:w="1526"/>
        <w:gridCol w:w="1984"/>
        <w:gridCol w:w="1985"/>
        <w:gridCol w:w="2268"/>
        <w:gridCol w:w="926"/>
        <w:gridCol w:w="881"/>
      </w:tblGrid>
      <w:tr w:rsidR="004D60B9" w:rsidRPr="004D60B9" w14:paraId="387BEA8E" w14:textId="77777777" w:rsidTr="004D60B9">
        <w:trPr>
          <w:trHeight w:val="397"/>
          <w:jc w:val="center"/>
        </w:trPr>
        <w:tc>
          <w:tcPr>
            <w:tcW w:w="7763" w:type="dxa"/>
            <w:gridSpan w:val="4"/>
          </w:tcPr>
          <w:p w14:paraId="4C353E4A" w14:textId="77777777" w:rsidR="004D60B9" w:rsidRPr="004D60B9" w:rsidRDefault="004D60B9" w:rsidP="004D60B9">
            <w:pPr>
              <w:autoSpaceDE w:val="0"/>
              <w:autoSpaceDN w:val="0"/>
              <w:adjustRightInd w:val="0"/>
              <w:jc w:val="center"/>
              <w:rPr>
                <w:rFonts w:eastAsia="Calibri"/>
                <w:sz w:val="28"/>
                <w:szCs w:val="28"/>
              </w:rPr>
            </w:pPr>
            <w:r w:rsidRPr="004D60B9">
              <w:rPr>
                <w:rFonts w:eastAsia="Calibri"/>
                <w:noProof/>
                <w:position w:val="-11"/>
                <w:sz w:val="28"/>
                <w:szCs w:val="28"/>
              </w:rPr>
              <w:t>Объем стоков, м</w:t>
            </w:r>
            <w:r w:rsidRPr="004D60B9">
              <w:rPr>
                <w:rFonts w:eastAsia="Calibri"/>
                <w:noProof/>
                <w:position w:val="-11"/>
                <w:sz w:val="28"/>
                <w:szCs w:val="28"/>
                <w:vertAlign w:val="superscript"/>
              </w:rPr>
              <w:t>3</w:t>
            </w:r>
          </w:p>
        </w:tc>
        <w:tc>
          <w:tcPr>
            <w:tcW w:w="926" w:type="dxa"/>
            <w:vMerge w:val="restart"/>
            <w:vAlign w:val="center"/>
          </w:tcPr>
          <w:p w14:paraId="31A37F57" w14:textId="77777777" w:rsidR="004D60B9" w:rsidRPr="004D60B9" w:rsidRDefault="004D60B9" w:rsidP="004D60B9">
            <w:pPr>
              <w:autoSpaceDE w:val="0"/>
              <w:autoSpaceDN w:val="0"/>
              <w:adjustRightInd w:val="0"/>
              <w:jc w:val="center"/>
              <w:rPr>
                <w:rFonts w:eastAsia="Calibri"/>
                <w:sz w:val="28"/>
                <w:szCs w:val="28"/>
              </w:rPr>
            </w:pPr>
            <w:r w:rsidRPr="004D60B9">
              <w:rPr>
                <w:rFonts w:eastAsia="Calibri"/>
                <w:noProof/>
                <w:position w:val="-12"/>
                <w:sz w:val="28"/>
                <w:szCs w:val="28"/>
              </w:rPr>
              <w:drawing>
                <wp:inline distT="0" distB="0" distL="0" distR="0" wp14:anchorId="0ECFDB78" wp14:editId="57234C61">
                  <wp:extent cx="361950" cy="3314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1950" cy="331470"/>
                          </a:xfrm>
                          <a:prstGeom prst="rect">
                            <a:avLst/>
                          </a:prstGeom>
                          <a:noFill/>
                          <a:ln>
                            <a:noFill/>
                          </a:ln>
                        </pic:spPr>
                      </pic:pic>
                    </a:graphicData>
                  </a:graphic>
                </wp:inline>
              </w:drawing>
            </w:r>
          </w:p>
        </w:tc>
        <w:tc>
          <w:tcPr>
            <w:tcW w:w="881" w:type="dxa"/>
            <w:vMerge w:val="restart"/>
            <w:vAlign w:val="center"/>
          </w:tcPr>
          <w:p w14:paraId="6858FA01" w14:textId="77777777" w:rsidR="004D60B9" w:rsidRPr="004D60B9" w:rsidRDefault="004D60B9" w:rsidP="004D60B9">
            <w:pPr>
              <w:autoSpaceDE w:val="0"/>
              <w:autoSpaceDN w:val="0"/>
              <w:adjustRightInd w:val="0"/>
              <w:jc w:val="center"/>
              <w:rPr>
                <w:rFonts w:eastAsia="Calibri"/>
                <w:sz w:val="28"/>
                <w:szCs w:val="28"/>
              </w:rPr>
            </w:pPr>
            <w:r w:rsidRPr="004D60B9">
              <w:rPr>
                <w:rFonts w:eastAsia="Calibri"/>
                <w:noProof/>
                <w:position w:val="-12"/>
                <w:sz w:val="28"/>
                <w:szCs w:val="28"/>
              </w:rPr>
              <w:drawing>
                <wp:inline distT="0" distB="0" distL="0" distR="0" wp14:anchorId="00361184" wp14:editId="354A9420">
                  <wp:extent cx="422275" cy="3314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22275" cy="331470"/>
                          </a:xfrm>
                          <a:prstGeom prst="rect">
                            <a:avLst/>
                          </a:prstGeom>
                          <a:noFill/>
                          <a:ln>
                            <a:noFill/>
                          </a:ln>
                        </pic:spPr>
                      </pic:pic>
                    </a:graphicData>
                  </a:graphic>
                </wp:inline>
              </w:drawing>
            </w:r>
          </w:p>
        </w:tc>
      </w:tr>
      <w:tr w:rsidR="004D60B9" w:rsidRPr="004D60B9" w14:paraId="6E294FE1" w14:textId="77777777" w:rsidTr="004D60B9">
        <w:trPr>
          <w:trHeight w:val="275"/>
          <w:jc w:val="center"/>
        </w:trPr>
        <w:tc>
          <w:tcPr>
            <w:tcW w:w="1526" w:type="dxa"/>
          </w:tcPr>
          <w:p w14:paraId="04E21C89" w14:textId="77777777" w:rsidR="004D60B9" w:rsidRPr="004D60B9" w:rsidRDefault="004D60B9" w:rsidP="004D60B9">
            <w:pPr>
              <w:widowControl w:val="0"/>
              <w:autoSpaceDE w:val="0"/>
              <w:autoSpaceDN w:val="0"/>
              <w:adjustRightInd w:val="0"/>
              <w:jc w:val="center"/>
              <w:rPr>
                <w:rFonts w:eastAsia="Calibri"/>
                <w:noProof/>
                <w:position w:val="-11"/>
                <w:sz w:val="28"/>
                <w:szCs w:val="28"/>
              </w:rPr>
            </w:pPr>
            <w:r w:rsidRPr="004D60B9">
              <w:rPr>
                <w:rFonts w:eastAsia="Calibri"/>
                <w:sz w:val="28"/>
                <w:szCs w:val="28"/>
              </w:rPr>
              <w:t>Факт 2015</w:t>
            </w:r>
          </w:p>
        </w:tc>
        <w:tc>
          <w:tcPr>
            <w:tcW w:w="1984" w:type="dxa"/>
          </w:tcPr>
          <w:p w14:paraId="716D6A2A" w14:textId="77777777" w:rsidR="004D60B9" w:rsidRPr="004D60B9" w:rsidRDefault="004D60B9" w:rsidP="004D60B9">
            <w:pPr>
              <w:widowControl w:val="0"/>
              <w:autoSpaceDE w:val="0"/>
              <w:autoSpaceDN w:val="0"/>
              <w:adjustRightInd w:val="0"/>
              <w:jc w:val="center"/>
              <w:rPr>
                <w:rFonts w:eastAsia="Calibri"/>
                <w:noProof/>
                <w:position w:val="-11"/>
                <w:sz w:val="28"/>
                <w:szCs w:val="28"/>
              </w:rPr>
            </w:pPr>
            <w:r w:rsidRPr="004D60B9">
              <w:rPr>
                <w:rFonts w:eastAsia="Calibri"/>
                <w:sz w:val="28"/>
                <w:szCs w:val="28"/>
              </w:rPr>
              <w:t>Факт 2016</w:t>
            </w:r>
          </w:p>
        </w:tc>
        <w:tc>
          <w:tcPr>
            <w:tcW w:w="1985" w:type="dxa"/>
          </w:tcPr>
          <w:p w14:paraId="0D8EC885" w14:textId="77777777" w:rsidR="004D60B9" w:rsidRPr="004D60B9" w:rsidRDefault="004D60B9" w:rsidP="004D60B9">
            <w:pPr>
              <w:widowControl w:val="0"/>
              <w:autoSpaceDE w:val="0"/>
              <w:autoSpaceDN w:val="0"/>
              <w:adjustRightInd w:val="0"/>
              <w:jc w:val="center"/>
              <w:rPr>
                <w:rFonts w:eastAsia="Calibri"/>
                <w:noProof/>
                <w:position w:val="-11"/>
                <w:sz w:val="28"/>
                <w:szCs w:val="28"/>
              </w:rPr>
            </w:pPr>
            <w:r w:rsidRPr="004D60B9">
              <w:rPr>
                <w:rFonts w:eastAsia="Calibri"/>
                <w:sz w:val="28"/>
                <w:szCs w:val="28"/>
              </w:rPr>
              <w:t>Факт 2017</w:t>
            </w:r>
          </w:p>
        </w:tc>
        <w:tc>
          <w:tcPr>
            <w:tcW w:w="2268" w:type="dxa"/>
          </w:tcPr>
          <w:p w14:paraId="39AF4226" w14:textId="77777777" w:rsidR="004D60B9" w:rsidRPr="004D60B9" w:rsidRDefault="004D60B9" w:rsidP="004D60B9">
            <w:pPr>
              <w:widowControl w:val="0"/>
              <w:autoSpaceDE w:val="0"/>
              <w:autoSpaceDN w:val="0"/>
              <w:adjustRightInd w:val="0"/>
              <w:jc w:val="center"/>
              <w:rPr>
                <w:rFonts w:eastAsia="Calibri"/>
                <w:noProof/>
                <w:position w:val="-11"/>
                <w:sz w:val="28"/>
                <w:szCs w:val="28"/>
              </w:rPr>
            </w:pPr>
            <w:r w:rsidRPr="004D60B9">
              <w:rPr>
                <w:rFonts w:eastAsia="Calibri"/>
                <w:sz w:val="28"/>
                <w:szCs w:val="28"/>
              </w:rPr>
              <w:t>Факт 2018</w:t>
            </w:r>
          </w:p>
        </w:tc>
        <w:tc>
          <w:tcPr>
            <w:tcW w:w="926" w:type="dxa"/>
            <w:vMerge/>
          </w:tcPr>
          <w:p w14:paraId="13898F9D" w14:textId="77777777" w:rsidR="004D60B9" w:rsidRPr="004D60B9" w:rsidRDefault="004D60B9" w:rsidP="004D60B9">
            <w:pPr>
              <w:autoSpaceDE w:val="0"/>
              <w:autoSpaceDN w:val="0"/>
              <w:adjustRightInd w:val="0"/>
              <w:jc w:val="both"/>
              <w:rPr>
                <w:rFonts w:eastAsia="Calibri"/>
                <w:noProof/>
                <w:position w:val="-12"/>
                <w:sz w:val="28"/>
                <w:szCs w:val="28"/>
              </w:rPr>
            </w:pPr>
          </w:p>
        </w:tc>
        <w:tc>
          <w:tcPr>
            <w:tcW w:w="881" w:type="dxa"/>
            <w:vMerge/>
          </w:tcPr>
          <w:p w14:paraId="1F572B6A" w14:textId="77777777" w:rsidR="004D60B9" w:rsidRPr="004D60B9" w:rsidRDefault="004D60B9" w:rsidP="004D60B9">
            <w:pPr>
              <w:autoSpaceDE w:val="0"/>
              <w:autoSpaceDN w:val="0"/>
              <w:adjustRightInd w:val="0"/>
              <w:jc w:val="both"/>
              <w:rPr>
                <w:rFonts w:eastAsia="Calibri"/>
                <w:noProof/>
                <w:position w:val="-12"/>
                <w:sz w:val="28"/>
                <w:szCs w:val="28"/>
              </w:rPr>
            </w:pPr>
          </w:p>
        </w:tc>
      </w:tr>
      <w:tr w:rsidR="004D60B9" w:rsidRPr="004D60B9" w14:paraId="000D0C62" w14:textId="77777777" w:rsidTr="004D60B9">
        <w:trPr>
          <w:jc w:val="center"/>
        </w:trPr>
        <w:tc>
          <w:tcPr>
            <w:tcW w:w="1526" w:type="dxa"/>
          </w:tcPr>
          <w:p w14:paraId="41EA6ACA" w14:textId="77777777" w:rsidR="004D60B9" w:rsidRPr="004D60B9" w:rsidRDefault="004D60B9" w:rsidP="004D60B9">
            <w:pPr>
              <w:autoSpaceDE w:val="0"/>
              <w:autoSpaceDN w:val="0"/>
              <w:adjustRightInd w:val="0"/>
              <w:jc w:val="center"/>
              <w:rPr>
                <w:rFonts w:eastAsia="Calibri"/>
                <w:sz w:val="28"/>
                <w:szCs w:val="28"/>
              </w:rPr>
            </w:pPr>
            <w:r w:rsidRPr="004D60B9">
              <w:rPr>
                <w:rFonts w:eastAsia="Calibri"/>
                <w:sz w:val="28"/>
                <w:szCs w:val="28"/>
              </w:rPr>
              <w:t>3463,00</w:t>
            </w:r>
          </w:p>
        </w:tc>
        <w:tc>
          <w:tcPr>
            <w:tcW w:w="1984" w:type="dxa"/>
          </w:tcPr>
          <w:p w14:paraId="590FB18E" w14:textId="77777777" w:rsidR="004D60B9" w:rsidRPr="004D60B9" w:rsidRDefault="004D60B9" w:rsidP="004D60B9">
            <w:pPr>
              <w:autoSpaceDE w:val="0"/>
              <w:autoSpaceDN w:val="0"/>
              <w:adjustRightInd w:val="0"/>
              <w:jc w:val="center"/>
              <w:rPr>
                <w:rFonts w:eastAsia="Calibri"/>
                <w:sz w:val="28"/>
                <w:szCs w:val="28"/>
              </w:rPr>
            </w:pPr>
            <w:r w:rsidRPr="004D60B9">
              <w:rPr>
                <w:rFonts w:eastAsia="Calibri"/>
                <w:sz w:val="28"/>
                <w:szCs w:val="28"/>
              </w:rPr>
              <w:t>3617,00</w:t>
            </w:r>
          </w:p>
        </w:tc>
        <w:tc>
          <w:tcPr>
            <w:tcW w:w="1985" w:type="dxa"/>
          </w:tcPr>
          <w:p w14:paraId="4A1B7D2F" w14:textId="77777777" w:rsidR="004D60B9" w:rsidRPr="004D60B9" w:rsidRDefault="004D60B9" w:rsidP="004D60B9">
            <w:pPr>
              <w:autoSpaceDE w:val="0"/>
              <w:autoSpaceDN w:val="0"/>
              <w:adjustRightInd w:val="0"/>
              <w:jc w:val="center"/>
              <w:rPr>
                <w:rFonts w:eastAsia="Calibri"/>
                <w:sz w:val="28"/>
                <w:szCs w:val="28"/>
              </w:rPr>
            </w:pPr>
            <w:r w:rsidRPr="004D60B9">
              <w:rPr>
                <w:rFonts w:eastAsia="Calibri"/>
                <w:sz w:val="28"/>
                <w:szCs w:val="28"/>
              </w:rPr>
              <w:t>3751,10</w:t>
            </w:r>
          </w:p>
        </w:tc>
        <w:tc>
          <w:tcPr>
            <w:tcW w:w="2268" w:type="dxa"/>
          </w:tcPr>
          <w:p w14:paraId="1B9E63CB" w14:textId="77777777" w:rsidR="004D60B9" w:rsidRPr="004D60B9" w:rsidRDefault="004D60B9" w:rsidP="004D60B9">
            <w:pPr>
              <w:autoSpaceDE w:val="0"/>
              <w:autoSpaceDN w:val="0"/>
              <w:adjustRightInd w:val="0"/>
              <w:jc w:val="center"/>
              <w:rPr>
                <w:rFonts w:eastAsia="Calibri"/>
                <w:sz w:val="28"/>
                <w:szCs w:val="28"/>
              </w:rPr>
            </w:pPr>
            <w:r w:rsidRPr="004D60B9">
              <w:rPr>
                <w:rFonts w:eastAsia="Calibri"/>
                <w:sz w:val="28"/>
                <w:szCs w:val="28"/>
              </w:rPr>
              <w:t>4066,91</w:t>
            </w:r>
          </w:p>
        </w:tc>
        <w:tc>
          <w:tcPr>
            <w:tcW w:w="926" w:type="dxa"/>
          </w:tcPr>
          <w:p w14:paraId="266735EB" w14:textId="77777777" w:rsidR="004D60B9" w:rsidRPr="004D60B9" w:rsidRDefault="004D60B9" w:rsidP="004D60B9">
            <w:pPr>
              <w:autoSpaceDE w:val="0"/>
              <w:autoSpaceDN w:val="0"/>
              <w:adjustRightInd w:val="0"/>
              <w:jc w:val="center"/>
              <w:rPr>
                <w:rFonts w:eastAsia="Calibri"/>
                <w:sz w:val="28"/>
                <w:szCs w:val="28"/>
              </w:rPr>
            </w:pPr>
            <w:r w:rsidRPr="004D60B9">
              <w:rPr>
                <w:rFonts w:eastAsia="Calibri"/>
                <w:sz w:val="28"/>
                <w:szCs w:val="28"/>
              </w:rPr>
              <w:t>0</w:t>
            </w:r>
          </w:p>
        </w:tc>
        <w:tc>
          <w:tcPr>
            <w:tcW w:w="881" w:type="dxa"/>
          </w:tcPr>
          <w:p w14:paraId="608C43AC" w14:textId="77777777" w:rsidR="004D60B9" w:rsidRPr="004D60B9" w:rsidRDefault="004D60B9" w:rsidP="004D60B9">
            <w:pPr>
              <w:autoSpaceDE w:val="0"/>
              <w:autoSpaceDN w:val="0"/>
              <w:adjustRightInd w:val="0"/>
              <w:jc w:val="center"/>
              <w:rPr>
                <w:rFonts w:eastAsia="Calibri"/>
                <w:sz w:val="28"/>
                <w:szCs w:val="28"/>
              </w:rPr>
            </w:pPr>
            <w:r w:rsidRPr="004D60B9">
              <w:rPr>
                <w:rFonts w:eastAsia="Calibri"/>
                <w:sz w:val="28"/>
                <w:szCs w:val="28"/>
              </w:rPr>
              <w:t>0</w:t>
            </w:r>
          </w:p>
        </w:tc>
      </w:tr>
      <w:tr w:rsidR="004D60B9" w:rsidRPr="004D60B9" w14:paraId="0B36228F" w14:textId="77777777" w:rsidTr="004D60B9">
        <w:trPr>
          <w:jc w:val="center"/>
        </w:trPr>
        <w:tc>
          <w:tcPr>
            <w:tcW w:w="1526" w:type="dxa"/>
          </w:tcPr>
          <w:p w14:paraId="0FA0B87D" w14:textId="77777777" w:rsidR="004D60B9" w:rsidRPr="004D60B9" w:rsidRDefault="004D60B9" w:rsidP="004D60B9">
            <w:pPr>
              <w:autoSpaceDE w:val="0"/>
              <w:autoSpaceDN w:val="0"/>
              <w:adjustRightInd w:val="0"/>
              <w:jc w:val="both"/>
              <w:rPr>
                <w:rFonts w:eastAsia="Calibri"/>
                <w:sz w:val="28"/>
                <w:szCs w:val="28"/>
                <w:lang w:val="en-US"/>
              </w:rPr>
            </w:pPr>
          </w:p>
        </w:tc>
        <w:tc>
          <w:tcPr>
            <w:tcW w:w="1984" w:type="dxa"/>
          </w:tcPr>
          <w:p w14:paraId="23D23F52" w14:textId="77777777" w:rsidR="004D60B9" w:rsidRPr="004D60B9" w:rsidRDefault="004D60B9" w:rsidP="004D60B9">
            <w:pPr>
              <w:autoSpaceDE w:val="0"/>
              <w:autoSpaceDN w:val="0"/>
              <w:adjustRightInd w:val="0"/>
              <w:jc w:val="both"/>
              <w:rPr>
                <w:rFonts w:eastAsia="Calibri"/>
                <w:sz w:val="28"/>
                <w:szCs w:val="28"/>
              </w:rPr>
            </w:pPr>
            <w:r w:rsidRPr="004D60B9">
              <w:rPr>
                <w:rFonts w:eastAsia="Calibri"/>
                <w:sz w:val="28"/>
                <w:szCs w:val="28"/>
                <w:lang w:val="en-US"/>
              </w:rPr>
              <w:t>Q</w:t>
            </w:r>
            <w:r w:rsidRPr="004D60B9">
              <w:rPr>
                <w:rFonts w:eastAsia="Calibri"/>
                <w:sz w:val="20"/>
                <w:szCs w:val="20"/>
                <w:lang w:val="en-US"/>
              </w:rPr>
              <w:t>2016</w:t>
            </w:r>
            <w:proofErr w:type="gramStart"/>
            <w:r w:rsidRPr="004D60B9">
              <w:rPr>
                <w:rFonts w:eastAsia="Calibri"/>
                <w:sz w:val="20"/>
                <w:szCs w:val="20"/>
              </w:rPr>
              <w:t>=(</w:t>
            </w:r>
            <w:proofErr w:type="gramEnd"/>
            <w:r w:rsidRPr="004D60B9">
              <w:rPr>
                <w:rFonts w:eastAsia="Calibri"/>
                <w:sz w:val="20"/>
                <w:szCs w:val="20"/>
              </w:rPr>
              <w:t>3617-3463)/3463)=0,044</w:t>
            </w:r>
          </w:p>
        </w:tc>
        <w:tc>
          <w:tcPr>
            <w:tcW w:w="1985" w:type="dxa"/>
          </w:tcPr>
          <w:p w14:paraId="53D3FEDA" w14:textId="77777777" w:rsidR="004D60B9" w:rsidRPr="004D60B9" w:rsidRDefault="004D60B9" w:rsidP="004D60B9">
            <w:pPr>
              <w:autoSpaceDE w:val="0"/>
              <w:autoSpaceDN w:val="0"/>
              <w:adjustRightInd w:val="0"/>
              <w:jc w:val="both"/>
              <w:rPr>
                <w:rFonts w:eastAsia="Calibri"/>
                <w:sz w:val="28"/>
                <w:szCs w:val="28"/>
              </w:rPr>
            </w:pPr>
            <w:r w:rsidRPr="004D60B9">
              <w:rPr>
                <w:rFonts w:eastAsia="Calibri"/>
                <w:sz w:val="28"/>
                <w:szCs w:val="28"/>
                <w:lang w:val="en-US"/>
              </w:rPr>
              <w:t>Q</w:t>
            </w:r>
            <w:r w:rsidRPr="004D60B9">
              <w:rPr>
                <w:rFonts w:eastAsia="Calibri"/>
                <w:sz w:val="20"/>
                <w:szCs w:val="20"/>
                <w:lang w:val="en-US"/>
              </w:rPr>
              <w:t>2017</w:t>
            </w:r>
            <w:proofErr w:type="gramStart"/>
            <w:r w:rsidRPr="004D60B9">
              <w:rPr>
                <w:rFonts w:eastAsia="Calibri"/>
                <w:sz w:val="20"/>
                <w:szCs w:val="20"/>
              </w:rPr>
              <w:t>=(</w:t>
            </w:r>
            <w:proofErr w:type="gramEnd"/>
            <w:r w:rsidRPr="004D60B9">
              <w:rPr>
                <w:rFonts w:eastAsia="Calibri"/>
                <w:sz w:val="20"/>
                <w:szCs w:val="20"/>
              </w:rPr>
              <w:t>3751,1-3617)/3617=0,037</w:t>
            </w:r>
          </w:p>
        </w:tc>
        <w:tc>
          <w:tcPr>
            <w:tcW w:w="2268" w:type="dxa"/>
          </w:tcPr>
          <w:p w14:paraId="06E4E590" w14:textId="77777777" w:rsidR="004D60B9" w:rsidRPr="004D60B9" w:rsidRDefault="004D60B9" w:rsidP="004D60B9">
            <w:pPr>
              <w:autoSpaceDE w:val="0"/>
              <w:autoSpaceDN w:val="0"/>
              <w:adjustRightInd w:val="0"/>
              <w:jc w:val="both"/>
              <w:rPr>
                <w:rFonts w:eastAsia="Calibri"/>
                <w:sz w:val="28"/>
                <w:szCs w:val="28"/>
              </w:rPr>
            </w:pPr>
            <w:r w:rsidRPr="004D60B9">
              <w:rPr>
                <w:rFonts w:eastAsia="Calibri"/>
                <w:sz w:val="28"/>
                <w:szCs w:val="28"/>
                <w:lang w:val="en-US"/>
              </w:rPr>
              <w:t>Q</w:t>
            </w:r>
            <w:r w:rsidRPr="004D60B9">
              <w:rPr>
                <w:rFonts w:eastAsia="Calibri"/>
                <w:sz w:val="20"/>
                <w:szCs w:val="20"/>
                <w:lang w:val="en-US"/>
              </w:rPr>
              <w:t>2018</w:t>
            </w:r>
            <w:proofErr w:type="gramStart"/>
            <w:r w:rsidRPr="004D60B9">
              <w:rPr>
                <w:rFonts w:eastAsia="Calibri"/>
                <w:sz w:val="20"/>
                <w:szCs w:val="20"/>
              </w:rPr>
              <w:t>=(</w:t>
            </w:r>
            <w:proofErr w:type="gramEnd"/>
            <w:r w:rsidRPr="004D60B9">
              <w:rPr>
                <w:rFonts w:eastAsia="Calibri"/>
                <w:sz w:val="20"/>
                <w:szCs w:val="20"/>
              </w:rPr>
              <w:t>4066,91-3751,1)/3751,1=0,084</w:t>
            </w:r>
          </w:p>
        </w:tc>
        <w:tc>
          <w:tcPr>
            <w:tcW w:w="926" w:type="dxa"/>
          </w:tcPr>
          <w:p w14:paraId="16477C2A" w14:textId="77777777" w:rsidR="004D60B9" w:rsidRPr="004D60B9" w:rsidRDefault="004D60B9" w:rsidP="004D60B9">
            <w:pPr>
              <w:autoSpaceDE w:val="0"/>
              <w:autoSpaceDN w:val="0"/>
              <w:adjustRightInd w:val="0"/>
              <w:jc w:val="both"/>
              <w:rPr>
                <w:rFonts w:eastAsia="Calibri"/>
                <w:sz w:val="28"/>
                <w:szCs w:val="28"/>
              </w:rPr>
            </w:pPr>
          </w:p>
        </w:tc>
        <w:tc>
          <w:tcPr>
            <w:tcW w:w="881" w:type="dxa"/>
          </w:tcPr>
          <w:p w14:paraId="4F73093C" w14:textId="77777777" w:rsidR="004D60B9" w:rsidRPr="004D60B9" w:rsidRDefault="004D60B9" w:rsidP="004D60B9">
            <w:pPr>
              <w:autoSpaceDE w:val="0"/>
              <w:autoSpaceDN w:val="0"/>
              <w:adjustRightInd w:val="0"/>
              <w:jc w:val="both"/>
              <w:rPr>
                <w:rFonts w:eastAsia="Calibri"/>
                <w:sz w:val="28"/>
                <w:szCs w:val="28"/>
              </w:rPr>
            </w:pPr>
          </w:p>
        </w:tc>
      </w:tr>
    </w:tbl>
    <w:p w14:paraId="36D880AC" w14:textId="77777777" w:rsidR="004D60B9" w:rsidRPr="004D60B9" w:rsidRDefault="004D60B9" w:rsidP="004D60B9">
      <w:pPr>
        <w:autoSpaceDE w:val="0"/>
        <w:autoSpaceDN w:val="0"/>
        <w:adjustRightInd w:val="0"/>
        <w:ind w:firstLine="540"/>
        <w:jc w:val="both"/>
        <w:rPr>
          <w:rFonts w:eastAsia="Calibri"/>
          <w:sz w:val="28"/>
          <w:szCs w:val="28"/>
        </w:rPr>
      </w:pPr>
    </w:p>
    <w:p w14:paraId="2ACD0D38" w14:textId="77777777" w:rsidR="004D60B9" w:rsidRPr="004D60B9" w:rsidRDefault="004D60B9" w:rsidP="004D60B9">
      <w:pPr>
        <w:widowControl w:val="0"/>
        <w:tabs>
          <w:tab w:val="left" w:pos="284"/>
        </w:tabs>
        <w:autoSpaceDE w:val="0"/>
        <w:autoSpaceDN w:val="0"/>
        <w:adjustRightInd w:val="0"/>
        <w:jc w:val="center"/>
        <w:rPr>
          <w:bCs/>
          <w:sz w:val="28"/>
          <w:szCs w:val="28"/>
          <w:lang w:eastAsia="ru-RU"/>
        </w:rPr>
      </w:pPr>
      <w:r w:rsidRPr="004D60B9">
        <w:rPr>
          <w:bCs/>
          <w:sz w:val="28"/>
          <w:szCs w:val="28"/>
          <w:lang w:val="en-US" w:eastAsia="ru-RU"/>
        </w:rPr>
        <w:t>t</w:t>
      </w:r>
      <w:r w:rsidRPr="004D60B9">
        <w:rPr>
          <w:bCs/>
          <w:sz w:val="28"/>
          <w:szCs w:val="28"/>
          <w:lang w:eastAsia="ru-RU"/>
        </w:rPr>
        <w:t xml:space="preserve"> </w:t>
      </w:r>
      <w:r w:rsidRPr="004D60B9">
        <w:rPr>
          <w:bCs/>
          <w:sz w:val="18"/>
          <w:szCs w:val="18"/>
          <w:lang w:eastAsia="ru-RU"/>
        </w:rPr>
        <w:t>2020</w:t>
      </w:r>
      <w:r w:rsidRPr="004D60B9">
        <w:rPr>
          <w:bCs/>
          <w:sz w:val="28"/>
          <w:szCs w:val="28"/>
          <w:lang w:eastAsia="ru-RU"/>
        </w:rPr>
        <w:t>=1/3*(0,05+0,037+0,044) =0,044</w:t>
      </w:r>
    </w:p>
    <w:p w14:paraId="1780E2CE" w14:textId="77777777" w:rsidR="004D60B9" w:rsidRPr="004D60B9" w:rsidRDefault="004D60B9" w:rsidP="004D60B9">
      <w:pPr>
        <w:widowControl w:val="0"/>
        <w:tabs>
          <w:tab w:val="left" w:pos="284"/>
        </w:tabs>
        <w:autoSpaceDE w:val="0"/>
        <w:autoSpaceDN w:val="0"/>
        <w:adjustRightInd w:val="0"/>
        <w:jc w:val="center"/>
        <w:rPr>
          <w:bCs/>
          <w:sz w:val="28"/>
          <w:szCs w:val="28"/>
          <w:lang w:eastAsia="ru-RU"/>
        </w:rPr>
      </w:pPr>
      <w:r w:rsidRPr="004D60B9">
        <w:rPr>
          <w:bCs/>
          <w:sz w:val="28"/>
          <w:szCs w:val="28"/>
          <w:lang w:val="en-US" w:eastAsia="ru-RU"/>
        </w:rPr>
        <w:t>Q</w:t>
      </w:r>
      <w:r w:rsidRPr="004D60B9">
        <w:rPr>
          <w:bCs/>
          <w:sz w:val="20"/>
          <w:szCs w:val="20"/>
          <w:lang w:eastAsia="ru-RU"/>
        </w:rPr>
        <w:t>2020=</w:t>
      </w:r>
      <w:r w:rsidRPr="004D60B9">
        <w:rPr>
          <w:bCs/>
          <w:sz w:val="28"/>
          <w:szCs w:val="28"/>
          <w:lang w:eastAsia="ru-RU"/>
        </w:rPr>
        <w:t>4066,91*(1+0,044)</w:t>
      </w:r>
      <w:r w:rsidRPr="004D60B9">
        <w:rPr>
          <w:bCs/>
          <w:sz w:val="28"/>
          <w:szCs w:val="28"/>
          <w:vertAlign w:val="superscript"/>
          <w:lang w:eastAsia="ru-RU"/>
        </w:rPr>
        <w:t>2</w:t>
      </w:r>
      <w:r w:rsidRPr="004D60B9">
        <w:rPr>
          <w:bCs/>
          <w:sz w:val="28"/>
          <w:szCs w:val="28"/>
          <w:lang w:eastAsia="ru-RU"/>
        </w:rPr>
        <w:t>=4432,68</w:t>
      </w:r>
    </w:p>
    <w:p w14:paraId="4689BAEC" w14:textId="77777777" w:rsidR="004D60B9" w:rsidRPr="004D60B9" w:rsidRDefault="004D60B9" w:rsidP="004D60B9">
      <w:pPr>
        <w:widowControl w:val="0"/>
        <w:tabs>
          <w:tab w:val="left" w:pos="284"/>
        </w:tabs>
        <w:autoSpaceDE w:val="0"/>
        <w:autoSpaceDN w:val="0"/>
        <w:adjustRightInd w:val="0"/>
        <w:jc w:val="center"/>
        <w:rPr>
          <w:bCs/>
          <w:sz w:val="28"/>
          <w:szCs w:val="28"/>
          <w:lang w:eastAsia="ru-RU"/>
        </w:rPr>
      </w:pPr>
    </w:p>
    <w:p w14:paraId="2CD4D184" w14:textId="77777777" w:rsidR="004D60B9" w:rsidRPr="004D60B9" w:rsidRDefault="004D60B9" w:rsidP="004D60B9">
      <w:pPr>
        <w:widowControl w:val="0"/>
        <w:tabs>
          <w:tab w:val="left" w:pos="284"/>
        </w:tabs>
        <w:autoSpaceDE w:val="0"/>
        <w:autoSpaceDN w:val="0"/>
        <w:adjustRightInd w:val="0"/>
        <w:jc w:val="both"/>
        <w:rPr>
          <w:bCs/>
          <w:sz w:val="28"/>
          <w:szCs w:val="28"/>
          <w:lang w:eastAsia="ru-RU"/>
        </w:rPr>
      </w:pPr>
      <w:r w:rsidRPr="004D60B9">
        <w:rPr>
          <w:bCs/>
          <w:sz w:val="28"/>
          <w:szCs w:val="28"/>
          <w:lang w:eastAsia="ru-RU"/>
        </w:rPr>
        <w:t xml:space="preserve">          Объем принятых сточных вод составит на 2020 год 4432,68 м</w:t>
      </w:r>
      <w:r w:rsidRPr="004D60B9">
        <w:rPr>
          <w:bCs/>
          <w:sz w:val="28"/>
          <w:szCs w:val="28"/>
          <w:vertAlign w:val="superscript"/>
          <w:lang w:eastAsia="ru-RU"/>
        </w:rPr>
        <w:t>3</w:t>
      </w:r>
      <w:r w:rsidRPr="004D60B9">
        <w:rPr>
          <w:bCs/>
          <w:sz w:val="28"/>
          <w:szCs w:val="28"/>
          <w:lang w:eastAsia="ru-RU"/>
        </w:rPr>
        <w:t>, в том числе с календарной разбивкой по периодам:</w:t>
      </w:r>
    </w:p>
    <w:p w14:paraId="7B76905D" w14:textId="77777777" w:rsidR="004D60B9" w:rsidRPr="004D60B9" w:rsidRDefault="004D60B9" w:rsidP="004D60B9">
      <w:pPr>
        <w:widowControl w:val="0"/>
        <w:tabs>
          <w:tab w:val="left" w:pos="284"/>
        </w:tabs>
        <w:autoSpaceDE w:val="0"/>
        <w:autoSpaceDN w:val="0"/>
        <w:adjustRightInd w:val="0"/>
        <w:jc w:val="both"/>
        <w:rPr>
          <w:sz w:val="28"/>
          <w:szCs w:val="28"/>
          <w:lang w:eastAsia="ru-RU"/>
        </w:rPr>
      </w:pPr>
      <w:r w:rsidRPr="004D60B9">
        <w:rPr>
          <w:sz w:val="28"/>
          <w:szCs w:val="28"/>
          <w:lang w:eastAsia="ru-RU"/>
        </w:rPr>
        <w:t xml:space="preserve">             с 01.01.2020 по 30.06.2020 - 2216,34 м</w:t>
      </w:r>
      <w:r w:rsidRPr="004D60B9">
        <w:rPr>
          <w:sz w:val="28"/>
          <w:szCs w:val="28"/>
          <w:vertAlign w:val="superscript"/>
          <w:lang w:eastAsia="ru-RU"/>
        </w:rPr>
        <w:t>3</w:t>
      </w:r>
      <w:r w:rsidRPr="004D60B9">
        <w:rPr>
          <w:sz w:val="28"/>
          <w:szCs w:val="28"/>
          <w:lang w:eastAsia="ru-RU"/>
        </w:rPr>
        <w:t>;</w:t>
      </w:r>
    </w:p>
    <w:p w14:paraId="0E8D30B5" w14:textId="77777777" w:rsidR="004D60B9" w:rsidRPr="004D60B9" w:rsidRDefault="004D60B9" w:rsidP="004D60B9">
      <w:pPr>
        <w:widowControl w:val="0"/>
        <w:tabs>
          <w:tab w:val="left" w:pos="284"/>
        </w:tabs>
        <w:autoSpaceDE w:val="0"/>
        <w:autoSpaceDN w:val="0"/>
        <w:adjustRightInd w:val="0"/>
        <w:jc w:val="both"/>
        <w:rPr>
          <w:sz w:val="28"/>
          <w:szCs w:val="28"/>
          <w:lang w:eastAsia="ru-RU"/>
        </w:rPr>
      </w:pPr>
      <w:r w:rsidRPr="004D60B9">
        <w:rPr>
          <w:sz w:val="28"/>
          <w:szCs w:val="28"/>
          <w:lang w:eastAsia="ru-RU"/>
        </w:rPr>
        <w:t xml:space="preserve">             с 01.07.20120 по 31.12.2020 - 2216,34 м</w:t>
      </w:r>
      <w:r w:rsidRPr="004D60B9">
        <w:rPr>
          <w:sz w:val="28"/>
          <w:szCs w:val="28"/>
          <w:vertAlign w:val="superscript"/>
          <w:lang w:eastAsia="ru-RU"/>
        </w:rPr>
        <w:t>3</w:t>
      </w:r>
      <w:r w:rsidRPr="004D60B9">
        <w:rPr>
          <w:sz w:val="28"/>
          <w:szCs w:val="28"/>
          <w:lang w:eastAsia="ru-RU"/>
        </w:rPr>
        <w:t>.</w:t>
      </w:r>
    </w:p>
    <w:p w14:paraId="5992390A" w14:textId="77777777" w:rsidR="004D60B9" w:rsidRPr="004D60B9" w:rsidRDefault="004D60B9" w:rsidP="004D60B9">
      <w:pPr>
        <w:widowControl w:val="0"/>
        <w:tabs>
          <w:tab w:val="left" w:pos="284"/>
        </w:tabs>
        <w:autoSpaceDE w:val="0"/>
        <w:autoSpaceDN w:val="0"/>
        <w:adjustRightInd w:val="0"/>
        <w:jc w:val="both"/>
        <w:rPr>
          <w:sz w:val="28"/>
          <w:szCs w:val="28"/>
          <w:lang w:eastAsia="ru-RU"/>
        </w:rPr>
      </w:pPr>
    </w:p>
    <w:tbl>
      <w:tblPr>
        <w:tblStyle w:val="ae"/>
        <w:tblW w:w="9498" w:type="dxa"/>
        <w:jc w:val="center"/>
        <w:tblLook w:val="04A0" w:firstRow="1" w:lastRow="0" w:firstColumn="1" w:lastColumn="0" w:noHBand="0" w:noVBand="1"/>
      </w:tblPr>
      <w:tblGrid>
        <w:gridCol w:w="2048"/>
        <w:gridCol w:w="1356"/>
        <w:gridCol w:w="1595"/>
        <w:gridCol w:w="1508"/>
        <w:gridCol w:w="1635"/>
        <w:gridCol w:w="1356"/>
      </w:tblGrid>
      <w:tr w:rsidR="004D60B9" w:rsidRPr="004D60B9" w14:paraId="47A5082D" w14:textId="77777777" w:rsidTr="004D60B9">
        <w:trPr>
          <w:jc w:val="center"/>
        </w:trPr>
        <w:tc>
          <w:tcPr>
            <w:tcW w:w="2048" w:type="dxa"/>
            <w:vAlign w:val="center"/>
          </w:tcPr>
          <w:p w14:paraId="59A311B1" w14:textId="77777777" w:rsidR="004D60B9" w:rsidRPr="004D60B9" w:rsidRDefault="004D60B9" w:rsidP="004D60B9">
            <w:pPr>
              <w:tabs>
                <w:tab w:val="left" w:pos="10206"/>
              </w:tabs>
              <w:jc w:val="center"/>
              <w:rPr>
                <w:color w:val="FF0000"/>
              </w:rPr>
            </w:pPr>
          </w:p>
        </w:tc>
        <w:tc>
          <w:tcPr>
            <w:tcW w:w="7450" w:type="dxa"/>
            <w:gridSpan w:val="5"/>
            <w:vAlign w:val="center"/>
          </w:tcPr>
          <w:p w14:paraId="5FEAA411" w14:textId="77777777" w:rsidR="004D60B9" w:rsidRPr="004D60B9" w:rsidRDefault="004D60B9" w:rsidP="004D60B9">
            <w:pPr>
              <w:tabs>
                <w:tab w:val="left" w:pos="10206"/>
              </w:tabs>
              <w:jc w:val="center"/>
              <w:rPr>
                <w:vertAlign w:val="superscript"/>
              </w:rPr>
            </w:pPr>
            <w:r w:rsidRPr="004D60B9">
              <w:t>Отпущено воды по категориям потребителей, м</w:t>
            </w:r>
            <w:r w:rsidRPr="004D60B9">
              <w:rPr>
                <w:vertAlign w:val="superscript"/>
              </w:rPr>
              <w:t>3</w:t>
            </w:r>
          </w:p>
        </w:tc>
      </w:tr>
      <w:tr w:rsidR="004D60B9" w:rsidRPr="004D60B9" w14:paraId="34329634" w14:textId="77777777" w:rsidTr="004D60B9">
        <w:trPr>
          <w:trHeight w:val="827"/>
          <w:jc w:val="center"/>
        </w:trPr>
        <w:tc>
          <w:tcPr>
            <w:tcW w:w="2048" w:type="dxa"/>
            <w:vAlign w:val="center"/>
          </w:tcPr>
          <w:p w14:paraId="213784AF" w14:textId="77777777" w:rsidR="004D60B9" w:rsidRPr="004D60B9" w:rsidRDefault="004D60B9" w:rsidP="004D60B9">
            <w:pPr>
              <w:tabs>
                <w:tab w:val="left" w:pos="10206"/>
              </w:tabs>
              <w:jc w:val="center"/>
              <w:rPr>
                <w:color w:val="FF0000"/>
              </w:rPr>
            </w:pPr>
          </w:p>
        </w:tc>
        <w:tc>
          <w:tcPr>
            <w:tcW w:w="1356" w:type="dxa"/>
            <w:vAlign w:val="center"/>
          </w:tcPr>
          <w:p w14:paraId="69E9FB59" w14:textId="77777777" w:rsidR="004D60B9" w:rsidRPr="004D60B9" w:rsidRDefault="004D60B9" w:rsidP="004D60B9">
            <w:pPr>
              <w:tabs>
                <w:tab w:val="left" w:pos="10206"/>
              </w:tabs>
              <w:jc w:val="center"/>
            </w:pPr>
            <w:r w:rsidRPr="004D60B9">
              <w:t>Население</w:t>
            </w:r>
          </w:p>
        </w:tc>
        <w:tc>
          <w:tcPr>
            <w:tcW w:w="1595" w:type="dxa"/>
            <w:vAlign w:val="center"/>
          </w:tcPr>
          <w:p w14:paraId="505C7400" w14:textId="77777777" w:rsidR="004D60B9" w:rsidRPr="004D60B9" w:rsidRDefault="004D60B9" w:rsidP="004D60B9">
            <w:pPr>
              <w:tabs>
                <w:tab w:val="left" w:pos="10206"/>
              </w:tabs>
              <w:jc w:val="center"/>
              <w:rPr>
                <w:color w:val="FF0000"/>
              </w:rPr>
            </w:pPr>
            <w:r w:rsidRPr="004D60B9">
              <w:t>Бюджетные потребители</w:t>
            </w:r>
          </w:p>
        </w:tc>
        <w:tc>
          <w:tcPr>
            <w:tcW w:w="1508" w:type="dxa"/>
            <w:vAlign w:val="center"/>
          </w:tcPr>
          <w:p w14:paraId="05DB08B5" w14:textId="77777777" w:rsidR="004D60B9" w:rsidRPr="004D60B9" w:rsidRDefault="004D60B9" w:rsidP="004D60B9">
            <w:pPr>
              <w:tabs>
                <w:tab w:val="left" w:pos="10206"/>
              </w:tabs>
              <w:jc w:val="center"/>
            </w:pPr>
            <w:r w:rsidRPr="004D60B9">
              <w:t>Прочие потребители</w:t>
            </w:r>
          </w:p>
        </w:tc>
        <w:tc>
          <w:tcPr>
            <w:tcW w:w="1635" w:type="dxa"/>
            <w:vAlign w:val="center"/>
          </w:tcPr>
          <w:p w14:paraId="3EE9C007" w14:textId="77777777" w:rsidR="004D60B9" w:rsidRPr="004D60B9" w:rsidRDefault="004D60B9" w:rsidP="004D60B9">
            <w:pPr>
              <w:widowControl w:val="0"/>
              <w:autoSpaceDE w:val="0"/>
              <w:autoSpaceDN w:val="0"/>
              <w:adjustRightInd w:val="0"/>
              <w:jc w:val="center"/>
            </w:pPr>
            <w:r w:rsidRPr="004D60B9">
              <w:t>Собственные нужды производства</w:t>
            </w:r>
          </w:p>
        </w:tc>
        <w:tc>
          <w:tcPr>
            <w:tcW w:w="1356" w:type="dxa"/>
            <w:vAlign w:val="center"/>
          </w:tcPr>
          <w:p w14:paraId="28788FD5" w14:textId="77777777" w:rsidR="004D60B9" w:rsidRPr="004D60B9" w:rsidRDefault="004D60B9" w:rsidP="004D60B9">
            <w:pPr>
              <w:tabs>
                <w:tab w:val="left" w:pos="10206"/>
              </w:tabs>
              <w:jc w:val="center"/>
            </w:pPr>
            <w:r w:rsidRPr="004D60B9">
              <w:t>Всего:</w:t>
            </w:r>
          </w:p>
        </w:tc>
      </w:tr>
      <w:tr w:rsidR="004D60B9" w:rsidRPr="004D60B9" w14:paraId="3C90BE7B" w14:textId="77777777" w:rsidTr="004D60B9">
        <w:trPr>
          <w:trHeight w:val="300"/>
          <w:jc w:val="center"/>
        </w:trPr>
        <w:tc>
          <w:tcPr>
            <w:tcW w:w="9498" w:type="dxa"/>
            <w:gridSpan w:val="6"/>
            <w:vAlign w:val="center"/>
          </w:tcPr>
          <w:p w14:paraId="13B908BC" w14:textId="77777777" w:rsidR="004D60B9" w:rsidRPr="004D60B9" w:rsidRDefault="004D60B9" w:rsidP="004D60B9">
            <w:pPr>
              <w:tabs>
                <w:tab w:val="left" w:pos="10206"/>
              </w:tabs>
              <w:jc w:val="center"/>
            </w:pPr>
            <w:r w:rsidRPr="004D60B9">
              <w:t>2020 год</w:t>
            </w:r>
          </w:p>
        </w:tc>
      </w:tr>
      <w:tr w:rsidR="004D60B9" w:rsidRPr="004D60B9" w14:paraId="51CA7938" w14:textId="77777777" w:rsidTr="004D60B9">
        <w:trPr>
          <w:jc w:val="center"/>
        </w:trPr>
        <w:tc>
          <w:tcPr>
            <w:tcW w:w="2048" w:type="dxa"/>
            <w:vAlign w:val="center"/>
          </w:tcPr>
          <w:p w14:paraId="17E858A4" w14:textId="77777777" w:rsidR="004D60B9" w:rsidRPr="004D60B9" w:rsidRDefault="004D60B9" w:rsidP="004D60B9">
            <w:pPr>
              <w:tabs>
                <w:tab w:val="left" w:pos="10206"/>
              </w:tabs>
              <w:jc w:val="center"/>
            </w:pPr>
            <w:r w:rsidRPr="004D60B9">
              <w:t xml:space="preserve">Утверждено </w:t>
            </w:r>
          </w:p>
          <w:p w14:paraId="479D4AE4" w14:textId="77777777" w:rsidR="004D60B9" w:rsidRPr="004D60B9" w:rsidRDefault="004D60B9" w:rsidP="004D60B9">
            <w:pPr>
              <w:tabs>
                <w:tab w:val="left" w:pos="10206"/>
              </w:tabs>
              <w:jc w:val="center"/>
            </w:pPr>
            <w:r w:rsidRPr="004D60B9">
              <w:t>РЭК КО</w:t>
            </w:r>
          </w:p>
        </w:tc>
        <w:tc>
          <w:tcPr>
            <w:tcW w:w="1356" w:type="dxa"/>
            <w:vAlign w:val="center"/>
          </w:tcPr>
          <w:p w14:paraId="784EF952" w14:textId="77777777" w:rsidR="004D60B9" w:rsidRPr="004D60B9" w:rsidRDefault="004D60B9" w:rsidP="004D60B9">
            <w:pPr>
              <w:widowControl w:val="0"/>
              <w:autoSpaceDE w:val="0"/>
              <w:autoSpaceDN w:val="0"/>
              <w:adjustRightInd w:val="0"/>
              <w:jc w:val="center"/>
            </w:pPr>
            <w:r w:rsidRPr="004D60B9">
              <w:t>-</w:t>
            </w:r>
          </w:p>
        </w:tc>
        <w:tc>
          <w:tcPr>
            <w:tcW w:w="1595" w:type="dxa"/>
            <w:vAlign w:val="center"/>
          </w:tcPr>
          <w:p w14:paraId="08BFBF98" w14:textId="77777777" w:rsidR="004D60B9" w:rsidRPr="004D60B9" w:rsidRDefault="004D60B9" w:rsidP="004D60B9">
            <w:pPr>
              <w:widowControl w:val="0"/>
              <w:autoSpaceDE w:val="0"/>
              <w:autoSpaceDN w:val="0"/>
              <w:adjustRightInd w:val="0"/>
              <w:jc w:val="center"/>
            </w:pPr>
            <w:r w:rsidRPr="004D60B9">
              <w:t>-</w:t>
            </w:r>
          </w:p>
        </w:tc>
        <w:tc>
          <w:tcPr>
            <w:tcW w:w="1508" w:type="dxa"/>
            <w:vAlign w:val="center"/>
          </w:tcPr>
          <w:p w14:paraId="3F25E6FC" w14:textId="77777777" w:rsidR="004D60B9" w:rsidRPr="004D60B9" w:rsidRDefault="004D60B9" w:rsidP="004D60B9">
            <w:pPr>
              <w:tabs>
                <w:tab w:val="left" w:pos="10206"/>
              </w:tabs>
              <w:jc w:val="center"/>
            </w:pPr>
            <w:r w:rsidRPr="004D60B9">
              <w:t>3751,10</w:t>
            </w:r>
          </w:p>
        </w:tc>
        <w:tc>
          <w:tcPr>
            <w:tcW w:w="1635" w:type="dxa"/>
            <w:vAlign w:val="center"/>
          </w:tcPr>
          <w:p w14:paraId="2C1B374D" w14:textId="77777777" w:rsidR="004D60B9" w:rsidRPr="004D60B9" w:rsidRDefault="004D60B9" w:rsidP="004D60B9">
            <w:pPr>
              <w:tabs>
                <w:tab w:val="left" w:pos="10206"/>
              </w:tabs>
              <w:jc w:val="center"/>
            </w:pPr>
            <w:r w:rsidRPr="004D60B9">
              <w:t>-</w:t>
            </w:r>
          </w:p>
        </w:tc>
        <w:tc>
          <w:tcPr>
            <w:tcW w:w="1356" w:type="dxa"/>
            <w:vAlign w:val="center"/>
          </w:tcPr>
          <w:p w14:paraId="2B255213" w14:textId="77777777" w:rsidR="004D60B9" w:rsidRPr="004D60B9" w:rsidRDefault="004D60B9" w:rsidP="004D60B9">
            <w:pPr>
              <w:tabs>
                <w:tab w:val="left" w:pos="10206"/>
              </w:tabs>
              <w:jc w:val="center"/>
            </w:pPr>
            <w:r w:rsidRPr="004D60B9">
              <w:t>3751,10</w:t>
            </w:r>
          </w:p>
        </w:tc>
      </w:tr>
      <w:tr w:rsidR="004D60B9" w:rsidRPr="004D60B9" w14:paraId="0CE9C150" w14:textId="77777777" w:rsidTr="004D60B9">
        <w:trPr>
          <w:jc w:val="center"/>
        </w:trPr>
        <w:tc>
          <w:tcPr>
            <w:tcW w:w="2048" w:type="dxa"/>
            <w:vAlign w:val="center"/>
          </w:tcPr>
          <w:p w14:paraId="5F993CC6" w14:textId="77777777" w:rsidR="004D60B9" w:rsidRPr="004D60B9" w:rsidRDefault="004D60B9" w:rsidP="004D60B9">
            <w:pPr>
              <w:tabs>
                <w:tab w:val="left" w:pos="10206"/>
              </w:tabs>
              <w:jc w:val="center"/>
            </w:pPr>
            <w:r w:rsidRPr="004D60B9">
              <w:t xml:space="preserve">Предложение организации </w:t>
            </w:r>
          </w:p>
          <w:p w14:paraId="14BD5332" w14:textId="77777777" w:rsidR="004D60B9" w:rsidRPr="004D60B9" w:rsidRDefault="004D60B9" w:rsidP="004D60B9">
            <w:pPr>
              <w:tabs>
                <w:tab w:val="left" w:pos="10206"/>
              </w:tabs>
              <w:jc w:val="center"/>
            </w:pPr>
            <w:r w:rsidRPr="004D60B9">
              <w:t>в целях корректировки</w:t>
            </w:r>
          </w:p>
        </w:tc>
        <w:tc>
          <w:tcPr>
            <w:tcW w:w="1356" w:type="dxa"/>
            <w:vAlign w:val="center"/>
          </w:tcPr>
          <w:p w14:paraId="3E2D61C8" w14:textId="77777777" w:rsidR="004D60B9" w:rsidRPr="004D60B9" w:rsidRDefault="004D60B9" w:rsidP="004D60B9">
            <w:pPr>
              <w:widowControl w:val="0"/>
              <w:autoSpaceDE w:val="0"/>
              <w:autoSpaceDN w:val="0"/>
              <w:adjustRightInd w:val="0"/>
              <w:jc w:val="center"/>
            </w:pPr>
            <w:r w:rsidRPr="004D60B9">
              <w:t>-</w:t>
            </w:r>
          </w:p>
        </w:tc>
        <w:tc>
          <w:tcPr>
            <w:tcW w:w="1595" w:type="dxa"/>
            <w:vAlign w:val="center"/>
          </w:tcPr>
          <w:p w14:paraId="6E0D0D78" w14:textId="77777777" w:rsidR="004D60B9" w:rsidRPr="004D60B9" w:rsidRDefault="004D60B9" w:rsidP="004D60B9">
            <w:pPr>
              <w:widowControl w:val="0"/>
              <w:autoSpaceDE w:val="0"/>
              <w:autoSpaceDN w:val="0"/>
              <w:adjustRightInd w:val="0"/>
              <w:jc w:val="center"/>
            </w:pPr>
            <w:r w:rsidRPr="004D60B9">
              <w:t>-</w:t>
            </w:r>
          </w:p>
        </w:tc>
        <w:tc>
          <w:tcPr>
            <w:tcW w:w="1508" w:type="dxa"/>
            <w:vAlign w:val="center"/>
          </w:tcPr>
          <w:p w14:paraId="05CAB04E" w14:textId="77777777" w:rsidR="004D60B9" w:rsidRPr="004D60B9" w:rsidRDefault="004D60B9" w:rsidP="004D60B9">
            <w:pPr>
              <w:tabs>
                <w:tab w:val="left" w:pos="10206"/>
              </w:tabs>
              <w:jc w:val="center"/>
            </w:pPr>
            <w:r w:rsidRPr="004D60B9">
              <w:t>4413,31</w:t>
            </w:r>
          </w:p>
        </w:tc>
        <w:tc>
          <w:tcPr>
            <w:tcW w:w="1635" w:type="dxa"/>
            <w:vAlign w:val="center"/>
          </w:tcPr>
          <w:p w14:paraId="4BDA4F9E" w14:textId="77777777" w:rsidR="004D60B9" w:rsidRPr="004D60B9" w:rsidRDefault="004D60B9" w:rsidP="004D60B9">
            <w:pPr>
              <w:tabs>
                <w:tab w:val="left" w:pos="10206"/>
              </w:tabs>
              <w:jc w:val="center"/>
            </w:pPr>
            <w:r w:rsidRPr="004D60B9">
              <w:t>-</w:t>
            </w:r>
          </w:p>
        </w:tc>
        <w:tc>
          <w:tcPr>
            <w:tcW w:w="1356" w:type="dxa"/>
            <w:vAlign w:val="center"/>
          </w:tcPr>
          <w:p w14:paraId="112D2B7B" w14:textId="77777777" w:rsidR="004D60B9" w:rsidRPr="004D60B9" w:rsidRDefault="004D60B9" w:rsidP="004D60B9">
            <w:pPr>
              <w:tabs>
                <w:tab w:val="left" w:pos="10206"/>
              </w:tabs>
              <w:jc w:val="center"/>
            </w:pPr>
            <w:r w:rsidRPr="004D60B9">
              <w:t>4413,31</w:t>
            </w:r>
          </w:p>
        </w:tc>
      </w:tr>
      <w:tr w:rsidR="004D60B9" w:rsidRPr="004D60B9" w14:paraId="5F68E5B6" w14:textId="77777777" w:rsidTr="004D60B9">
        <w:trPr>
          <w:jc w:val="center"/>
        </w:trPr>
        <w:tc>
          <w:tcPr>
            <w:tcW w:w="2048" w:type="dxa"/>
            <w:vAlign w:val="center"/>
          </w:tcPr>
          <w:p w14:paraId="7EA9D34E" w14:textId="77777777" w:rsidR="004D60B9" w:rsidRPr="004D60B9" w:rsidRDefault="004D60B9" w:rsidP="004D60B9">
            <w:pPr>
              <w:tabs>
                <w:tab w:val="left" w:pos="10206"/>
              </w:tabs>
              <w:jc w:val="center"/>
            </w:pPr>
            <w:r w:rsidRPr="004D60B9">
              <w:t xml:space="preserve">Предложение </w:t>
            </w:r>
          </w:p>
          <w:p w14:paraId="541C4ED8" w14:textId="77777777" w:rsidR="004D60B9" w:rsidRPr="004D60B9" w:rsidRDefault="004D60B9" w:rsidP="004D60B9">
            <w:pPr>
              <w:tabs>
                <w:tab w:val="left" w:pos="10206"/>
              </w:tabs>
              <w:jc w:val="center"/>
            </w:pPr>
            <w:r w:rsidRPr="004D60B9">
              <w:t xml:space="preserve">РЭК КО в целях корректировки </w:t>
            </w:r>
          </w:p>
        </w:tc>
        <w:tc>
          <w:tcPr>
            <w:tcW w:w="1356" w:type="dxa"/>
            <w:vAlign w:val="center"/>
          </w:tcPr>
          <w:p w14:paraId="5D09A9E1" w14:textId="77777777" w:rsidR="004D60B9" w:rsidRPr="004D60B9" w:rsidRDefault="004D60B9" w:rsidP="004D60B9">
            <w:pPr>
              <w:widowControl w:val="0"/>
              <w:autoSpaceDE w:val="0"/>
              <w:autoSpaceDN w:val="0"/>
              <w:adjustRightInd w:val="0"/>
              <w:jc w:val="center"/>
            </w:pPr>
            <w:r w:rsidRPr="004D60B9">
              <w:t>-</w:t>
            </w:r>
          </w:p>
        </w:tc>
        <w:tc>
          <w:tcPr>
            <w:tcW w:w="1595" w:type="dxa"/>
            <w:vAlign w:val="center"/>
          </w:tcPr>
          <w:p w14:paraId="56C70EC7" w14:textId="77777777" w:rsidR="004D60B9" w:rsidRPr="004D60B9" w:rsidRDefault="004D60B9" w:rsidP="004D60B9">
            <w:pPr>
              <w:widowControl w:val="0"/>
              <w:autoSpaceDE w:val="0"/>
              <w:autoSpaceDN w:val="0"/>
              <w:adjustRightInd w:val="0"/>
              <w:jc w:val="center"/>
            </w:pPr>
            <w:r w:rsidRPr="004D60B9">
              <w:t>-</w:t>
            </w:r>
          </w:p>
        </w:tc>
        <w:tc>
          <w:tcPr>
            <w:tcW w:w="1508" w:type="dxa"/>
            <w:vAlign w:val="center"/>
          </w:tcPr>
          <w:p w14:paraId="2D8ED3AB" w14:textId="77777777" w:rsidR="004D60B9" w:rsidRPr="004D60B9" w:rsidRDefault="004D60B9" w:rsidP="004D60B9">
            <w:pPr>
              <w:tabs>
                <w:tab w:val="left" w:pos="10206"/>
              </w:tabs>
              <w:jc w:val="center"/>
            </w:pPr>
            <w:r w:rsidRPr="004D60B9">
              <w:t>4432,68</w:t>
            </w:r>
          </w:p>
        </w:tc>
        <w:tc>
          <w:tcPr>
            <w:tcW w:w="1635" w:type="dxa"/>
            <w:vAlign w:val="center"/>
          </w:tcPr>
          <w:p w14:paraId="5B5B05C3" w14:textId="77777777" w:rsidR="004D60B9" w:rsidRPr="004D60B9" w:rsidRDefault="004D60B9" w:rsidP="004D60B9">
            <w:pPr>
              <w:tabs>
                <w:tab w:val="left" w:pos="10206"/>
              </w:tabs>
              <w:jc w:val="center"/>
            </w:pPr>
            <w:r w:rsidRPr="004D60B9">
              <w:t>-</w:t>
            </w:r>
          </w:p>
        </w:tc>
        <w:tc>
          <w:tcPr>
            <w:tcW w:w="1356" w:type="dxa"/>
            <w:vAlign w:val="center"/>
          </w:tcPr>
          <w:p w14:paraId="4DF8DDFC" w14:textId="77777777" w:rsidR="004D60B9" w:rsidRPr="004D60B9" w:rsidRDefault="004D60B9" w:rsidP="004D60B9">
            <w:pPr>
              <w:tabs>
                <w:tab w:val="left" w:pos="10206"/>
              </w:tabs>
              <w:jc w:val="center"/>
            </w:pPr>
            <w:r w:rsidRPr="004D60B9">
              <w:t>4432,68</w:t>
            </w:r>
          </w:p>
        </w:tc>
      </w:tr>
    </w:tbl>
    <w:p w14:paraId="564156CD" w14:textId="77777777" w:rsidR="004D60B9" w:rsidRPr="004D60B9" w:rsidRDefault="004D60B9" w:rsidP="004D60B9">
      <w:pPr>
        <w:autoSpaceDE w:val="0"/>
        <w:autoSpaceDN w:val="0"/>
        <w:adjustRightInd w:val="0"/>
        <w:spacing w:before="48"/>
        <w:jc w:val="center"/>
        <w:rPr>
          <w:rFonts w:eastAsia="Calibri"/>
          <w:b/>
          <w:sz w:val="28"/>
          <w:u w:val="single"/>
        </w:rPr>
      </w:pPr>
    </w:p>
    <w:p w14:paraId="23ABCE97" w14:textId="77777777" w:rsidR="004D60B9" w:rsidRPr="004D60B9" w:rsidRDefault="004D60B9" w:rsidP="004D60B9">
      <w:pPr>
        <w:autoSpaceDE w:val="0"/>
        <w:autoSpaceDN w:val="0"/>
        <w:adjustRightInd w:val="0"/>
        <w:spacing w:before="48"/>
        <w:jc w:val="center"/>
        <w:rPr>
          <w:rFonts w:eastAsia="Calibri"/>
          <w:b/>
          <w:sz w:val="28"/>
          <w:u w:val="single"/>
        </w:rPr>
      </w:pPr>
      <w:r w:rsidRPr="004D60B9">
        <w:rPr>
          <w:rFonts w:eastAsia="Calibri"/>
          <w:b/>
          <w:sz w:val="28"/>
          <w:u w:val="single"/>
        </w:rPr>
        <w:t xml:space="preserve">Расчет </w:t>
      </w:r>
      <w:proofErr w:type="spellStart"/>
      <w:r w:rsidRPr="004D60B9">
        <w:rPr>
          <w:rFonts w:eastAsia="Calibri"/>
          <w:b/>
          <w:sz w:val="28"/>
          <w:u w:val="single"/>
        </w:rPr>
        <w:t>одноставочных</w:t>
      </w:r>
      <w:proofErr w:type="spellEnd"/>
      <w:r w:rsidRPr="004D60B9">
        <w:rPr>
          <w:rFonts w:eastAsia="Calibri"/>
          <w:b/>
          <w:sz w:val="28"/>
          <w:u w:val="single"/>
        </w:rPr>
        <w:t xml:space="preserve"> тарифов в сфере водоотведения</w:t>
      </w:r>
    </w:p>
    <w:p w14:paraId="112141B6" w14:textId="77777777" w:rsidR="004D60B9" w:rsidRPr="004D60B9" w:rsidRDefault="004D60B9" w:rsidP="004D60B9">
      <w:pPr>
        <w:autoSpaceDE w:val="0"/>
        <w:autoSpaceDN w:val="0"/>
        <w:adjustRightInd w:val="0"/>
        <w:jc w:val="both"/>
        <w:rPr>
          <w:rFonts w:eastAsia="Calibri"/>
          <w:sz w:val="28"/>
          <w:szCs w:val="28"/>
        </w:rPr>
      </w:pPr>
    </w:p>
    <w:p w14:paraId="43E2A833" w14:textId="77777777" w:rsidR="004D60B9" w:rsidRPr="004D60B9" w:rsidRDefault="004D60B9" w:rsidP="004D60B9">
      <w:pPr>
        <w:autoSpaceDE w:val="0"/>
        <w:autoSpaceDN w:val="0"/>
        <w:adjustRightInd w:val="0"/>
        <w:jc w:val="both"/>
        <w:rPr>
          <w:rFonts w:eastAsia="Calibri"/>
          <w:sz w:val="28"/>
          <w:szCs w:val="28"/>
        </w:rPr>
      </w:pPr>
      <w:r w:rsidRPr="004D60B9">
        <w:rPr>
          <w:rFonts w:eastAsia="Calibri"/>
          <w:sz w:val="28"/>
          <w:szCs w:val="28"/>
        </w:rPr>
        <w:t xml:space="preserve">Тарифы регулируемых организаций на водоотведение, без дифференциации в виде </w:t>
      </w:r>
      <w:proofErr w:type="spellStart"/>
      <w:r w:rsidRPr="004D60B9">
        <w:rPr>
          <w:rFonts w:eastAsia="Calibri"/>
          <w:sz w:val="28"/>
          <w:szCs w:val="28"/>
        </w:rPr>
        <w:t>одноставочных</w:t>
      </w:r>
      <w:proofErr w:type="spellEnd"/>
      <w:r w:rsidRPr="004D60B9">
        <w:rPr>
          <w:rFonts w:eastAsia="Calibri"/>
          <w:sz w:val="28"/>
          <w:szCs w:val="28"/>
        </w:rPr>
        <w:t xml:space="preserve"> тарифов рассчитываются в соответствии с формулой:</w:t>
      </w:r>
    </w:p>
    <w:p w14:paraId="695B987F" w14:textId="77777777" w:rsidR="004D60B9" w:rsidRPr="004D60B9" w:rsidRDefault="004D60B9" w:rsidP="004D60B9">
      <w:pPr>
        <w:autoSpaceDE w:val="0"/>
        <w:autoSpaceDN w:val="0"/>
        <w:adjustRightInd w:val="0"/>
        <w:jc w:val="center"/>
        <w:rPr>
          <w:rFonts w:eastAsia="Calibri"/>
          <w:sz w:val="28"/>
          <w:szCs w:val="28"/>
        </w:rPr>
      </w:pPr>
      <w:r w:rsidRPr="004D60B9">
        <w:rPr>
          <w:rFonts w:eastAsia="Calibri"/>
          <w:noProof/>
          <w:position w:val="-33"/>
          <w:sz w:val="28"/>
          <w:szCs w:val="28"/>
          <w:lang w:eastAsia="ru-RU"/>
        </w:rPr>
        <w:drawing>
          <wp:inline distT="0" distB="0" distL="0" distR="0" wp14:anchorId="092158AF" wp14:editId="5F53F742">
            <wp:extent cx="962025"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4D60B9">
        <w:rPr>
          <w:rFonts w:eastAsia="Calibri"/>
          <w:sz w:val="28"/>
          <w:szCs w:val="28"/>
        </w:rPr>
        <w:t>, (42)</w:t>
      </w:r>
    </w:p>
    <w:p w14:paraId="79F63685" w14:textId="77777777" w:rsidR="004D60B9" w:rsidRPr="004D60B9" w:rsidRDefault="004D60B9" w:rsidP="004D60B9">
      <w:pPr>
        <w:autoSpaceDE w:val="0"/>
        <w:autoSpaceDN w:val="0"/>
        <w:adjustRightInd w:val="0"/>
        <w:ind w:firstLine="540"/>
        <w:jc w:val="both"/>
        <w:rPr>
          <w:rFonts w:eastAsia="Calibri"/>
          <w:sz w:val="28"/>
          <w:szCs w:val="28"/>
        </w:rPr>
      </w:pPr>
      <w:r w:rsidRPr="004D60B9">
        <w:rPr>
          <w:rFonts w:eastAsia="Calibri"/>
          <w:sz w:val="28"/>
          <w:szCs w:val="28"/>
        </w:rPr>
        <w:t>где:</w:t>
      </w:r>
    </w:p>
    <w:p w14:paraId="75968C37" w14:textId="77777777" w:rsidR="004D60B9" w:rsidRPr="004D60B9" w:rsidRDefault="004D60B9" w:rsidP="004D60B9">
      <w:pPr>
        <w:autoSpaceDE w:val="0"/>
        <w:autoSpaceDN w:val="0"/>
        <w:adjustRightInd w:val="0"/>
        <w:ind w:firstLine="540"/>
        <w:jc w:val="both"/>
        <w:rPr>
          <w:rFonts w:eastAsia="Calibri"/>
          <w:sz w:val="28"/>
          <w:szCs w:val="28"/>
        </w:rPr>
      </w:pPr>
      <w:r w:rsidRPr="004D60B9">
        <w:rPr>
          <w:rFonts w:eastAsia="Calibri"/>
          <w:noProof/>
          <w:position w:val="-11"/>
          <w:sz w:val="28"/>
          <w:szCs w:val="28"/>
          <w:lang w:eastAsia="ru-RU"/>
        </w:rPr>
        <w:drawing>
          <wp:inline distT="0" distB="0" distL="0" distR="0" wp14:anchorId="334175F8" wp14:editId="71578082">
            <wp:extent cx="257175"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4D60B9">
        <w:rPr>
          <w:rFonts w:eastAsia="Calibri"/>
          <w:sz w:val="28"/>
          <w:szCs w:val="28"/>
        </w:rPr>
        <w:t xml:space="preserve"> - тариф регулируемой организации, устанавливаемый на i-</w:t>
      </w:r>
      <w:proofErr w:type="spellStart"/>
      <w:r w:rsidRPr="004D60B9">
        <w:rPr>
          <w:rFonts w:eastAsia="Calibri"/>
          <w:sz w:val="28"/>
          <w:szCs w:val="28"/>
        </w:rPr>
        <w:t>ый</w:t>
      </w:r>
      <w:proofErr w:type="spellEnd"/>
      <w:r w:rsidRPr="004D60B9">
        <w:rPr>
          <w:rFonts w:eastAsia="Calibri"/>
          <w:sz w:val="28"/>
          <w:szCs w:val="28"/>
        </w:rPr>
        <w:t xml:space="preserve"> год, руб./куб. м;</w:t>
      </w:r>
    </w:p>
    <w:p w14:paraId="2B8E1C95" w14:textId="77777777" w:rsidR="004D60B9" w:rsidRPr="004D60B9" w:rsidRDefault="004D60B9" w:rsidP="004D60B9">
      <w:pPr>
        <w:autoSpaceDE w:val="0"/>
        <w:autoSpaceDN w:val="0"/>
        <w:adjustRightInd w:val="0"/>
        <w:ind w:firstLine="540"/>
        <w:jc w:val="both"/>
        <w:rPr>
          <w:rFonts w:eastAsia="Calibri"/>
          <w:sz w:val="28"/>
          <w:szCs w:val="28"/>
        </w:rPr>
      </w:pPr>
      <w:r w:rsidRPr="004D60B9">
        <w:rPr>
          <w:rFonts w:eastAsia="Calibri"/>
          <w:noProof/>
          <w:position w:val="-11"/>
          <w:sz w:val="28"/>
          <w:szCs w:val="28"/>
          <w:lang w:eastAsia="ru-RU"/>
        </w:rPr>
        <w:lastRenderedPageBreak/>
        <w:drawing>
          <wp:inline distT="0" distB="0" distL="0" distR="0" wp14:anchorId="44E9FE20" wp14:editId="5FC6F80D">
            <wp:extent cx="5810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4D60B9">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D60B9">
        <w:rPr>
          <w:rFonts w:eastAsia="Calibri"/>
          <w:sz w:val="28"/>
          <w:szCs w:val="28"/>
        </w:rPr>
        <w:t>ый</w:t>
      </w:r>
      <w:proofErr w:type="spellEnd"/>
      <w:r w:rsidRPr="004D60B9">
        <w:rPr>
          <w:rFonts w:eastAsia="Calibri"/>
          <w:sz w:val="28"/>
          <w:szCs w:val="28"/>
        </w:rPr>
        <w:t xml:space="preserve"> год, руб.;</w:t>
      </w:r>
    </w:p>
    <w:p w14:paraId="05EB4AB0" w14:textId="77777777" w:rsidR="004D60B9" w:rsidRPr="004D60B9" w:rsidRDefault="004D60B9" w:rsidP="004D60B9">
      <w:pPr>
        <w:autoSpaceDE w:val="0"/>
        <w:autoSpaceDN w:val="0"/>
        <w:adjustRightInd w:val="0"/>
        <w:ind w:firstLine="540"/>
        <w:jc w:val="both"/>
        <w:rPr>
          <w:rFonts w:eastAsia="Calibri"/>
          <w:sz w:val="28"/>
          <w:szCs w:val="28"/>
        </w:rPr>
      </w:pPr>
      <w:r w:rsidRPr="004D60B9">
        <w:rPr>
          <w:rFonts w:eastAsia="Calibri"/>
          <w:noProof/>
          <w:position w:val="-11"/>
          <w:sz w:val="28"/>
          <w:szCs w:val="28"/>
          <w:lang w:eastAsia="ru-RU"/>
        </w:rPr>
        <w:drawing>
          <wp:inline distT="0" distB="0" distL="0" distR="0" wp14:anchorId="6F26F02C" wp14:editId="43D8C5F0">
            <wp:extent cx="26670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4D60B9">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2E9CEB26" w14:textId="77777777" w:rsidR="004D60B9" w:rsidRPr="004D60B9" w:rsidRDefault="004D60B9" w:rsidP="004D60B9">
      <w:pPr>
        <w:tabs>
          <w:tab w:val="left" w:pos="10206"/>
        </w:tabs>
        <w:ind w:firstLine="567"/>
        <w:jc w:val="both"/>
        <w:rPr>
          <w:sz w:val="28"/>
          <w:szCs w:val="28"/>
          <w:lang w:eastAsia="ru-RU"/>
        </w:rPr>
      </w:pPr>
      <w:r w:rsidRPr="004D60B9">
        <w:rPr>
          <w:sz w:val="28"/>
          <w:szCs w:val="28"/>
          <w:lang w:eastAsia="ru-RU"/>
        </w:rPr>
        <w:t xml:space="preserve">Исходя из вышеизложенного, предлагается установить (скорректировать) </w:t>
      </w:r>
      <w:r w:rsidRPr="004D60B9">
        <w:rPr>
          <w:bCs/>
          <w:sz w:val="28"/>
          <w:szCs w:val="28"/>
          <w:lang w:eastAsia="ru-RU"/>
        </w:rPr>
        <w:t>ООО «СПК «</w:t>
      </w:r>
      <w:proofErr w:type="spellStart"/>
      <w:r w:rsidRPr="004D60B9">
        <w:rPr>
          <w:bCs/>
          <w:sz w:val="28"/>
          <w:szCs w:val="28"/>
          <w:lang w:eastAsia="ru-RU"/>
        </w:rPr>
        <w:t>Чистогорский</w:t>
      </w:r>
      <w:proofErr w:type="spellEnd"/>
      <w:r w:rsidRPr="004D60B9">
        <w:rPr>
          <w:bCs/>
          <w:sz w:val="28"/>
          <w:szCs w:val="28"/>
          <w:lang w:eastAsia="ru-RU"/>
        </w:rPr>
        <w:t>»</w:t>
      </w:r>
      <w:r w:rsidRPr="004D60B9">
        <w:rPr>
          <w:sz w:val="28"/>
          <w:szCs w:val="28"/>
          <w:lang w:eastAsia="ru-RU"/>
        </w:rPr>
        <w:t>» (Новокузнецкий муниципальный район) тарифы на водоотведение в целях корректировки долгосрочных тарифов на 2020 год с календарной разбивкой:</w:t>
      </w:r>
    </w:p>
    <w:p w14:paraId="54F5E6E5" w14:textId="77777777" w:rsidR="004D60B9" w:rsidRPr="004D60B9" w:rsidRDefault="004D60B9" w:rsidP="004D60B9">
      <w:pPr>
        <w:tabs>
          <w:tab w:val="left" w:pos="10206"/>
        </w:tabs>
        <w:ind w:firstLine="567"/>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002"/>
        <w:gridCol w:w="1868"/>
        <w:gridCol w:w="1575"/>
        <w:gridCol w:w="1955"/>
      </w:tblGrid>
      <w:tr w:rsidR="004D60B9" w:rsidRPr="004D60B9" w14:paraId="2374CAD7" w14:textId="77777777" w:rsidTr="004D60B9">
        <w:tc>
          <w:tcPr>
            <w:tcW w:w="2170" w:type="dxa"/>
            <w:shd w:val="clear" w:color="auto" w:fill="auto"/>
            <w:vAlign w:val="center"/>
          </w:tcPr>
          <w:p w14:paraId="78A7D414" w14:textId="77777777" w:rsidR="004D60B9" w:rsidRPr="004D60B9" w:rsidRDefault="004D60B9" w:rsidP="004D60B9">
            <w:pPr>
              <w:widowControl w:val="0"/>
              <w:autoSpaceDE w:val="0"/>
              <w:autoSpaceDN w:val="0"/>
              <w:adjustRightInd w:val="0"/>
              <w:jc w:val="center"/>
              <w:rPr>
                <w:sz w:val="28"/>
                <w:szCs w:val="28"/>
                <w:lang w:eastAsia="ru-RU"/>
              </w:rPr>
            </w:pPr>
            <w:r w:rsidRPr="004D60B9">
              <w:rPr>
                <w:sz w:val="28"/>
                <w:szCs w:val="28"/>
                <w:lang w:eastAsia="ru-RU"/>
              </w:rPr>
              <w:t>Предприятие</w:t>
            </w:r>
          </w:p>
        </w:tc>
        <w:tc>
          <w:tcPr>
            <w:tcW w:w="2002" w:type="dxa"/>
            <w:shd w:val="clear" w:color="auto" w:fill="auto"/>
            <w:vAlign w:val="center"/>
          </w:tcPr>
          <w:p w14:paraId="597FEAE4" w14:textId="77777777" w:rsidR="004D60B9" w:rsidRPr="004D60B9" w:rsidRDefault="004D60B9" w:rsidP="004D60B9">
            <w:pPr>
              <w:widowControl w:val="0"/>
              <w:autoSpaceDE w:val="0"/>
              <w:autoSpaceDN w:val="0"/>
              <w:adjustRightInd w:val="0"/>
              <w:jc w:val="center"/>
              <w:rPr>
                <w:sz w:val="28"/>
                <w:szCs w:val="28"/>
                <w:lang w:eastAsia="ru-RU"/>
              </w:rPr>
            </w:pPr>
            <w:r w:rsidRPr="004D60B9">
              <w:rPr>
                <w:sz w:val="28"/>
                <w:szCs w:val="28"/>
                <w:lang w:eastAsia="ru-RU"/>
              </w:rPr>
              <w:t>Год долгосрочного периода</w:t>
            </w:r>
          </w:p>
        </w:tc>
        <w:tc>
          <w:tcPr>
            <w:tcW w:w="1868" w:type="dxa"/>
            <w:shd w:val="clear" w:color="auto" w:fill="auto"/>
            <w:vAlign w:val="center"/>
          </w:tcPr>
          <w:p w14:paraId="1B630EC3" w14:textId="77777777" w:rsidR="004D60B9" w:rsidRPr="004D60B9" w:rsidRDefault="004D60B9" w:rsidP="004D60B9">
            <w:pPr>
              <w:widowControl w:val="0"/>
              <w:autoSpaceDE w:val="0"/>
              <w:autoSpaceDN w:val="0"/>
              <w:adjustRightInd w:val="0"/>
              <w:jc w:val="center"/>
              <w:rPr>
                <w:sz w:val="28"/>
                <w:szCs w:val="28"/>
                <w:lang w:eastAsia="ru-RU"/>
              </w:rPr>
            </w:pPr>
            <w:r w:rsidRPr="004D60B9">
              <w:rPr>
                <w:sz w:val="28"/>
                <w:szCs w:val="28"/>
                <w:lang w:eastAsia="ru-RU"/>
              </w:rPr>
              <w:t>Календарная разбивка</w:t>
            </w:r>
          </w:p>
        </w:tc>
        <w:tc>
          <w:tcPr>
            <w:tcW w:w="1575" w:type="dxa"/>
            <w:shd w:val="clear" w:color="auto" w:fill="auto"/>
            <w:vAlign w:val="center"/>
          </w:tcPr>
          <w:p w14:paraId="423A11D3" w14:textId="77777777" w:rsidR="004D60B9" w:rsidRPr="004D60B9" w:rsidRDefault="004D60B9" w:rsidP="004D60B9">
            <w:pPr>
              <w:widowControl w:val="0"/>
              <w:autoSpaceDE w:val="0"/>
              <w:autoSpaceDN w:val="0"/>
              <w:adjustRightInd w:val="0"/>
              <w:jc w:val="center"/>
              <w:rPr>
                <w:sz w:val="28"/>
                <w:szCs w:val="28"/>
                <w:vertAlign w:val="superscript"/>
                <w:lang w:eastAsia="ru-RU"/>
              </w:rPr>
            </w:pPr>
            <w:r w:rsidRPr="004D60B9">
              <w:rPr>
                <w:sz w:val="28"/>
                <w:szCs w:val="28"/>
                <w:lang w:eastAsia="ru-RU"/>
              </w:rPr>
              <w:t>Тарифы, руб./м</w:t>
            </w:r>
            <w:r w:rsidRPr="004D60B9">
              <w:rPr>
                <w:sz w:val="28"/>
                <w:szCs w:val="28"/>
                <w:vertAlign w:val="superscript"/>
                <w:lang w:eastAsia="ru-RU"/>
              </w:rPr>
              <w:t>3</w:t>
            </w:r>
          </w:p>
        </w:tc>
        <w:tc>
          <w:tcPr>
            <w:tcW w:w="1955" w:type="dxa"/>
            <w:shd w:val="clear" w:color="auto" w:fill="auto"/>
            <w:vAlign w:val="center"/>
          </w:tcPr>
          <w:p w14:paraId="48CAB454" w14:textId="77777777" w:rsidR="004D60B9" w:rsidRPr="004D60B9" w:rsidRDefault="004D60B9" w:rsidP="004D60B9">
            <w:pPr>
              <w:widowControl w:val="0"/>
              <w:autoSpaceDE w:val="0"/>
              <w:autoSpaceDN w:val="0"/>
              <w:adjustRightInd w:val="0"/>
              <w:jc w:val="center"/>
              <w:rPr>
                <w:sz w:val="28"/>
                <w:szCs w:val="28"/>
                <w:lang w:eastAsia="ru-RU"/>
              </w:rPr>
            </w:pPr>
            <w:r w:rsidRPr="004D60B9">
              <w:rPr>
                <w:sz w:val="28"/>
                <w:szCs w:val="28"/>
                <w:lang w:eastAsia="ru-RU"/>
              </w:rPr>
              <w:t>Рост к предыдущему периоду, %</w:t>
            </w:r>
          </w:p>
        </w:tc>
      </w:tr>
      <w:tr w:rsidR="004D60B9" w:rsidRPr="004D60B9" w14:paraId="450AAB47" w14:textId="77777777" w:rsidTr="004D60B9">
        <w:tc>
          <w:tcPr>
            <w:tcW w:w="2170" w:type="dxa"/>
            <w:shd w:val="clear" w:color="auto" w:fill="auto"/>
            <w:vAlign w:val="center"/>
          </w:tcPr>
          <w:p w14:paraId="52966927" w14:textId="77777777" w:rsidR="004D60B9" w:rsidRPr="004D60B9" w:rsidRDefault="004D60B9" w:rsidP="004D60B9">
            <w:pPr>
              <w:widowControl w:val="0"/>
              <w:autoSpaceDE w:val="0"/>
              <w:autoSpaceDN w:val="0"/>
              <w:adjustRightInd w:val="0"/>
              <w:jc w:val="center"/>
              <w:rPr>
                <w:sz w:val="28"/>
                <w:szCs w:val="28"/>
                <w:lang w:eastAsia="ru-RU"/>
              </w:rPr>
            </w:pPr>
            <w:r w:rsidRPr="004D60B9">
              <w:rPr>
                <w:sz w:val="28"/>
                <w:szCs w:val="28"/>
                <w:lang w:eastAsia="ru-RU"/>
              </w:rPr>
              <w:t>1</w:t>
            </w:r>
          </w:p>
        </w:tc>
        <w:tc>
          <w:tcPr>
            <w:tcW w:w="2002" w:type="dxa"/>
            <w:shd w:val="clear" w:color="auto" w:fill="auto"/>
            <w:vAlign w:val="center"/>
          </w:tcPr>
          <w:p w14:paraId="6F4CEF35" w14:textId="77777777" w:rsidR="004D60B9" w:rsidRPr="004D60B9" w:rsidRDefault="004D60B9" w:rsidP="004D60B9">
            <w:pPr>
              <w:widowControl w:val="0"/>
              <w:autoSpaceDE w:val="0"/>
              <w:autoSpaceDN w:val="0"/>
              <w:adjustRightInd w:val="0"/>
              <w:jc w:val="center"/>
              <w:rPr>
                <w:sz w:val="28"/>
                <w:szCs w:val="28"/>
                <w:lang w:eastAsia="ru-RU"/>
              </w:rPr>
            </w:pPr>
            <w:r w:rsidRPr="004D60B9">
              <w:rPr>
                <w:sz w:val="28"/>
                <w:szCs w:val="28"/>
                <w:lang w:eastAsia="ru-RU"/>
              </w:rPr>
              <w:t>2</w:t>
            </w:r>
          </w:p>
        </w:tc>
        <w:tc>
          <w:tcPr>
            <w:tcW w:w="1868" w:type="dxa"/>
            <w:shd w:val="clear" w:color="auto" w:fill="auto"/>
            <w:vAlign w:val="center"/>
          </w:tcPr>
          <w:p w14:paraId="7581AFA0" w14:textId="77777777" w:rsidR="004D60B9" w:rsidRPr="004D60B9" w:rsidRDefault="004D60B9" w:rsidP="004D60B9">
            <w:pPr>
              <w:widowControl w:val="0"/>
              <w:autoSpaceDE w:val="0"/>
              <w:autoSpaceDN w:val="0"/>
              <w:adjustRightInd w:val="0"/>
              <w:jc w:val="center"/>
              <w:rPr>
                <w:sz w:val="28"/>
                <w:szCs w:val="28"/>
                <w:lang w:eastAsia="ru-RU"/>
              </w:rPr>
            </w:pPr>
            <w:r w:rsidRPr="004D60B9">
              <w:rPr>
                <w:sz w:val="28"/>
                <w:szCs w:val="28"/>
                <w:lang w:eastAsia="ru-RU"/>
              </w:rPr>
              <w:t>3</w:t>
            </w:r>
          </w:p>
        </w:tc>
        <w:tc>
          <w:tcPr>
            <w:tcW w:w="1575" w:type="dxa"/>
            <w:shd w:val="clear" w:color="auto" w:fill="auto"/>
            <w:vAlign w:val="center"/>
          </w:tcPr>
          <w:p w14:paraId="0B3B7235" w14:textId="77777777" w:rsidR="004D60B9" w:rsidRPr="004D60B9" w:rsidRDefault="004D60B9" w:rsidP="004D60B9">
            <w:pPr>
              <w:widowControl w:val="0"/>
              <w:autoSpaceDE w:val="0"/>
              <w:autoSpaceDN w:val="0"/>
              <w:adjustRightInd w:val="0"/>
              <w:jc w:val="center"/>
              <w:rPr>
                <w:sz w:val="28"/>
                <w:szCs w:val="28"/>
                <w:lang w:eastAsia="ru-RU"/>
              </w:rPr>
            </w:pPr>
            <w:r w:rsidRPr="004D60B9">
              <w:rPr>
                <w:sz w:val="28"/>
                <w:szCs w:val="28"/>
                <w:lang w:eastAsia="ru-RU"/>
              </w:rPr>
              <w:t>4</w:t>
            </w:r>
          </w:p>
        </w:tc>
        <w:tc>
          <w:tcPr>
            <w:tcW w:w="1955" w:type="dxa"/>
            <w:shd w:val="clear" w:color="auto" w:fill="auto"/>
            <w:vAlign w:val="center"/>
          </w:tcPr>
          <w:p w14:paraId="02991015" w14:textId="77777777" w:rsidR="004D60B9" w:rsidRPr="004D60B9" w:rsidRDefault="004D60B9" w:rsidP="004D60B9">
            <w:pPr>
              <w:widowControl w:val="0"/>
              <w:autoSpaceDE w:val="0"/>
              <w:autoSpaceDN w:val="0"/>
              <w:adjustRightInd w:val="0"/>
              <w:jc w:val="center"/>
              <w:rPr>
                <w:sz w:val="28"/>
                <w:szCs w:val="28"/>
                <w:lang w:eastAsia="ru-RU"/>
              </w:rPr>
            </w:pPr>
            <w:r w:rsidRPr="004D60B9">
              <w:rPr>
                <w:sz w:val="28"/>
                <w:szCs w:val="28"/>
                <w:lang w:eastAsia="ru-RU"/>
              </w:rPr>
              <w:t>5</w:t>
            </w:r>
          </w:p>
        </w:tc>
      </w:tr>
      <w:tr w:rsidR="004D60B9" w:rsidRPr="004D60B9" w14:paraId="1A2B57E8" w14:textId="77777777" w:rsidTr="004D60B9">
        <w:tc>
          <w:tcPr>
            <w:tcW w:w="9570" w:type="dxa"/>
            <w:gridSpan w:val="5"/>
            <w:shd w:val="clear" w:color="auto" w:fill="auto"/>
            <w:vAlign w:val="center"/>
          </w:tcPr>
          <w:p w14:paraId="45599EBB" w14:textId="77777777" w:rsidR="004D60B9" w:rsidRPr="004D60B9" w:rsidRDefault="004D60B9" w:rsidP="004D60B9">
            <w:pPr>
              <w:widowControl w:val="0"/>
              <w:autoSpaceDE w:val="0"/>
              <w:autoSpaceDN w:val="0"/>
              <w:adjustRightInd w:val="0"/>
              <w:jc w:val="center"/>
              <w:rPr>
                <w:sz w:val="28"/>
                <w:szCs w:val="28"/>
                <w:lang w:eastAsia="ru-RU"/>
              </w:rPr>
            </w:pPr>
            <w:r w:rsidRPr="004D60B9">
              <w:rPr>
                <w:sz w:val="28"/>
                <w:szCs w:val="28"/>
                <w:lang w:eastAsia="ru-RU"/>
              </w:rPr>
              <w:t xml:space="preserve">Водоотведение </w:t>
            </w:r>
          </w:p>
        </w:tc>
      </w:tr>
      <w:tr w:rsidR="004D60B9" w:rsidRPr="004D60B9" w14:paraId="6E6F1872" w14:textId="77777777" w:rsidTr="004D60B9">
        <w:tc>
          <w:tcPr>
            <w:tcW w:w="2170" w:type="dxa"/>
            <w:vMerge w:val="restart"/>
            <w:shd w:val="clear" w:color="auto" w:fill="auto"/>
            <w:vAlign w:val="center"/>
          </w:tcPr>
          <w:p w14:paraId="0BD82F4F" w14:textId="77777777" w:rsidR="004D60B9" w:rsidRPr="004D60B9" w:rsidRDefault="004D60B9" w:rsidP="004D60B9">
            <w:pPr>
              <w:widowControl w:val="0"/>
              <w:autoSpaceDE w:val="0"/>
              <w:autoSpaceDN w:val="0"/>
              <w:adjustRightInd w:val="0"/>
              <w:jc w:val="center"/>
              <w:rPr>
                <w:sz w:val="28"/>
                <w:szCs w:val="28"/>
                <w:lang w:eastAsia="ru-RU"/>
              </w:rPr>
            </w:pPr>
            <w:r w:rsidRPr="004D60B9">
              <w:rPr>
                <w:bCs/>
                <w:sz w:val="28"/>
                <w:szCs w:val="28"/>
                <w:lang w:eastAsia="ru-RU"/>
              </w:rPr>
              <w:t>ООО «СПК «</w:t>
            </w:r>
            <w:proofErr w:type="spellStart"/>
            <w:r w:rsidRPr="004D60B9">
              <w:rPr>
                <w:bCs/>
                <w:sz w:val="28"/>
                <w:szCs w:val="28"/>
                <w:lang w:eastAsia="ru-RU"/>
              </w:rPr>
              <w:t>Чистогорский</w:t>
            </w:r>
            <w:proofErr w:type="spellEnd"/>
            <w:r w:rsidRPr="004D60B9">
              <w:rPr>
                <w:bCs/>
                <w:sz w:val="28"/>
                <w:szCs w:val="28"/>
                <w:lang w:eastAsia="ru-RU"/>
              </w:rPr>
              <w:t>»</w:t>
            </w:r>
          </w:p>
        </w:tc>
        <w:tc>
          <w:tcPr>
            <w:tcW w:w="2002" w:type="dxa"/>
            <w:vMerge w:val="restart"/>
            <w:shd w:val="clear" w:color="auto" w:fill="auto"/>
            <w:vAlign w:val="center"/>
          </w:tcPr>
          <w:p w14:paraId="7F9B9CDF" w14:textId="77777777" w:rsidR="004D60B9" w:rsidRPr="004D60B9" w:rsidRDefault="004D60B9" w:rsidP="004D60B9">
            <w:pPr>
              <w:widowControl w:val="0"/>
              <w:autoSpaceDE w:val="0"/>
              <w:autoSpaceDN w:val="0"/>
              <w:adjustRightInd w:val="0"/>
              <w:jc w:val="center"/>
              <w:rPr>
                <w:sz w:val="28"/>
                <w:szCs w:val="28"/>
                <w:lang w:eastAsia="ru-RU"/>
              </w:rPr>
            </w:pPr>
            <w:r w:rsidRPr="004D60B9">
              <w:rPr>
                <w:sz w:val="28"/>
                <w:szCs w:val="28"/>
                <w:lang w:eastAsia="ru-RU"/>
              </w:rPr>
              <w:t>2020</w:t>
            </w:r>
          </w:p>
        </w:tc>
        <w:tc>
          <w:tcPr>
            <w:tcW w:w="1868" w:type="dxa"/>
            <w:shd w:val="clear" w:color="auto" w:fill="auto"/>
            <w:vAlign w:val="center"/>
          </w:tcPr>
          <w:p w14:paraId="0FDE198A" w14:textId="77777777" w:rsidR="004D60B9" w:rsidRPr="004D60B9" w:rsidRDefault="004D60B9" w:rsidP="004D60B9">
            <w:pPr>
              <w:widowControl w:val="0"/>
              <w:autoSpaceDE w:val="0"/>
              <w:autoSpaceDN w:val="0"/>
              <w:adjustRightInd w:val="0"/>
              <w:jc w:val="center"/>
              <w:rPr>
                <w:lang w:eastAsia="ru-RU"/>
              </w:rPr>
            </w:pPr>
            <w:r w:rsidRPr="004D60B9">
              <w:rPr>
                <w:lang w:eastAsia="ru-RU"/>
              </w:rPr>
              <w:t>с 01.01.2020</w:t>
            </w:r>
          </w:p>
          <w:p w14:paraId="568686CB" w14:textId="77777777" w:rsidR="004D60B9" w:rsidRPr="004D60B9" w:rsidRDefault="004D60B9" w:rsidP="004D60B9">
            <w:pPr>
              <w:widowControl w:val="0"/>
              <w:autoSpaceDE w:val="0"/>
              <w:autoSpaceDN w:val="0"/>
              <w:adjustRightInd w:val="0"/>
              <w:jc w:val="center"/>
              <w:rPr>
                <w:lang w:eastAsia="ru-RU"/>
              </w:rPr>
            </w:pPr>
            <w:r w:rsidRPr="004D60B9">
              <w:rPr>
                <w:lang w:eastAsia="ru-RU"/>
              </w:rPr>
              <w:t xml:space="preserve"> по 30.06.2020</w:t>
            </w:r>
          </w:p>
        </w:tc>
        <w:tc>
          <w:tcPr>
            <w:tcW w:w="1575" w:type="dxa"/>
            <w:shd w:val="clear" w:color="auto" w:fill="auto"/>
            <w:vAlign w:val="center"/>
          </w:tcPr>
          <w:p w14:paraId="01EDF46A" w14:textId="77777777" w:rsidR="004D60B9" w:rsidRPr="004D60B9" w:rsidRDefault="004D60B9" w:rsidP="004D60B9">
            <w:pPr>
              <w:widowControl w:val="0"/>
              <w:autoSpaceDE w:val="0"/>
              <w:autoSpaceDN w:val="0"/>
              <w:adjustRightInd w:val="0"/>
              <w:jc w:val="center"/>
              <w:rPr>
                <w:sz w:val="28"/>
                <w:szCs w:val="28"/>
                <w:lang w:eastAsia="ru-RU"/>
              </w:rPr>
            </w:pPr>
            <w:r w:rsidRPr="004D60B9">
              <w:rPr>
                <w:sz w:val="28"/>
                <w:szCs w:val="28"/>
                <w:lang w:eastAsia="ru-RU"/>
              </w:rPr>
              <w:t>43,84</w:t>
            </w:r>
          </w:p>
        </w:tc>
        <w:tc>
          <w:tcPr>
            <w:tcW w:w="1955" w:type="dxa"/>
            <w:shd w:val="clear" w:color="auto" w:fill="auto"/>
            <w:vAlign w:val="center"/>
          </w:tcPr>
          <w:p w14:paraId="20C631BE" w14:textId="77777777" w:rsidR="004D60B9" w:rsidRPr="004D60B9" w:rsidRDefault="004D60B9" w:rsidP="004D60B9">
            <w:pPr>
              <w:widowControl w:val="0"/>
              <w:autoSpaceDE w:val="0"/>
              <w:autoSpaceDN w:val="0"/>
              <w:adjustRightInd w:val="0"/>
              <w:jc w:val="center"/>
              <w:rPr>
                <w:sz w:val="28"/>
                <w:szCs w:val="28"/>
                <w:lang w:eastAsia="ru-RU"/>
              </w:rPr>
            </w:pPr>
            <w:r w:rsidRPr="004D60B9">
              <w:rPr>
                <w:sz w:val="28"/>
                <w:szCs w:val="28"/>
                <w:lang w:eastAsia="ru-RU"/>
              </w:rPr>
              <w:t>0,00</w:t>
            </w:r>
          </w:p>
        </w:tc>
      </w:tr>
      <w:tr w:rsidR="004D60B9" w:rsidRPr="004D60B9" w14:paraId="2F3F508E" w14:textId="77777777" w:rsidTr="004D60B9">
        <w:tc>
          <w:tcPr>
            <w:tcW w:w="2170" w:type="dxa"/>
            <w:vMerge/>
            <w:shd w:val="clear" w:color="auto" w:fill="auto"/>
            <w:vAlign w:val="center"/>
          </w:tcPr>
          <w:p w14:paraId="3709B6C4" w14:textId="77777777" w:rsidR="004D60B9" w:rsidRPr="004D60B9" w:rsidRDefault="004D60B9" w:rsidP="004D60B9">
            <w:pPr>
              <w:widowControl w:val="0"/>
              <w:autoSpaceDE w:val="0"/>
              <w:autoSpaceDN w:val="0"/>
              <w:adjustRightInd w:val="0"/>
              <w:jc w:val="center"/>
              <w:rPr>
                <w:sz w:val="28"/>
                <w:szCs w:val="28"/>
                <w:lang w:eastAsia="ru-RU"/>
              </w:rPr>
            </w:pPr>
          </w:p>
        </w:tc>
        <w:tc>
          <w:tcPr>
            <w:tcW w:w="2002" w:type="dxa"/>
            <w:vMerge/>
            <w:shd w:val="clear" w:color="auto" w:fill="auto"/>
            <w:vAlign w:val="center"/>
          </w:tcPr>
          <w:p w14:paraId="0AB53FAB" w14:textId="77777777" w:rsidR="004D60B9" w:rsidRPr="004D60B9" w:rsidRDefault="004D60B9" w:rsidP="004D60B9">
            <w:pPr>
              <w:widowControl w:val="0"/>
              <w:autoSpaceDE w:val="0"/>
              <w:autoSpaceDN w:val="0"/>
              <w:adjustRightInd w:val="0"/>
              <w:jc w:val="center"/>
              <w:rPr>
                <w:sz w:val="28"/>
                <w:szCs w:val="28"/>
                <w:lang w:eastAsia="ru-RU"/>
              </w:rPr>
            </w:pPr>
          </w:p>
        </w:tc>
        <w:tc>
          <w:tcPr>
            <w:tcW w:w="1868" w:type="dxa"/>
            <w:shd w:val="clear" w:color="auto" w:fill="auto"/>
            <w:vAlign w:val="center"/>
          </w:tcPr>
          <w:p w14:paraId="66583B04" w14:textId="77777777" w:rsidR="004D60B9" w:rsidRPr="004D60B9" w:rsidRDefault="004D60B9" w:rsidP="004D60B9">
            <w:pPr>
              <w:widowControl w:val="0"/>
              <w:autoSpaceDE w:val="0"/>
              <w:autoSpaceDN w:val="0"/>
              <w:adjustRightInd w:val="0"/>
              <w:jc w:val="center"/>
              <w:rPr>
                <w:lang w:eastAsia="ru-RU"/>
              </w:rPr>
            </w:pPr>
            <w:r w:rsidRPr="004D60B9">
              <w:rPr>
                <w:lang w:eastAsia="ru-RU"/>
              </w:rPr>
              <w:t>с 01.07.20120 по 31.12.2020</w:t>
            </w:r>
          </w:p>
        </w:tc>
        <w:tc>
          <w:tcPr>
            <w:tcW w:w="1575" w:type="dxa"/>
            <w:shd w:val="clear" w:color="auto" w:fill="auto"/>
            <w:vAlign w:val="center"/>
          </w:tcPr>
          <w:p w14:paraId="61DCF59F" w14:textId="77777777" w:rsidR="004D60B9" w:rsidRPr="004D60B9" w:rsidRDefault="004D60B9" w:rsidP="004D60B9">
            <w:pPr>
              <w:widowControl w:val="0"/>
              <w:autoSpaceDE w:val="0"/>
              <w:autoSpaceDN w:val="0"/>
              <w:adjustRightInd w:val="0"/>
              <w:jc w:val="center"/>
              <w:rPr>
                <w:sz w:val="28"/>
                <w:szCs w:val="28"/>
                <w:lang w:eastAsia="ru-RU"/>
              </w:rPr>
            </w:pPr>
            <w:r w:rsidRPr="004D60B9">
              <w:rPr>
                <w:sz w:val="28"/>
                <w:szCs w:val="28"/>
                <w:lang w:eastAsia="ru-RU"/>
              </w:rPr>
              <w:t>48,12</w:t>
            </w:r>
          </w:p>
        </w:tc>
        <w:tc>
          <w:tcPr>
            <w:tcW w:w="1955" w:type="dxa"/>
            <w:shd w:val="clear" w:color="auto" w:fill="auto"/>
            <w:vAlign w:val="center"/>
          </w:tcPr>
          <w:p w14:paraId="74C7C78D" w14:textId="77777777" w:rsidR="004D60B9" w:rsidRPr="004D60B9" w:rsidRDefault="004D60B9" w:rsidP="004D60B9">
            <w:pPr>
              <w:widowControl w:val="0"/>
              <w:autoSpaceDE w:val="0"/>
              <w:autoSpaceDN w:val="0"/>
              <w:adjustRightInd w:val="0"/>
              <w:jc w:val="center"/>
              <w:rPr>
                <w:sz w:val="28"/>
                <w:szCs w:val="28"/>
                <w:lang w:eastAsia="ru-RU"/>
              </w:rPr>
            </w:pPr>
            <w:r w:rsidRPr="004D60B9">
              <w:rPr>
                <w:sz w:val="28"/>
                <w:szCs w:val="28"/>
                <w:lang w:eastAsia="ru-RU"/>
              </w:rPr>
              <w:t>9,76</w:t>
            </w:r>
          </w:p>
        </w:tc>
      </w:tr>
    </w:tbl>
    <w:p w14:paraId="2B021375" w14:textId="77777777" w:rsidR="004D60B9" w:rsidRPr="004D60B9" w:rsidRDefault="004D60B9" w:rsidP="004D60B9">
      <w:pPr>
        <w:widowControl w:val="0"/>
        <w:autoSpaceDE w:val="0"/>
        <w:autoSpaceDN w:val="0"/>
        <w:adjustRightInd w:val="0"/>
        <w:jc w:val="center"/>
        <w:rPr>
          <w:sz w:val="28"/>
          <w:szCs w:val="28"/>
          <w:lang w:eastAsia="ru-RU"/>
        </w:rPr>
      </w:pPr>
    </w:p>
    <w:p w14:paraId="45209AE4" w14:textId="77777777" w:rsidR="004D60B9" w:rsidRDefault="004D60B9" w:rsidP="004D60B9">
      <w:pPr>
        <w:jc w:val="both"/>
        <w:rPr>
          <w:bCs/>
          <w:sz w:val="23"/>
          <w:szCs w:val="23"/>
        </w:rPr>
        <w:sectPr w:rsidR="004D60B9" w:rsidSect="004D60B9">
          <w:pgSz w:w="11906" w:h="16838"/>
          <w:pgMar w:top="567" w:right="567" w:bottom="567" w:left="1134" w:header="720" w:footer="720" w:gutter="0"/>
          <w:cols w:space="720"/>
        </w:sectPr>
      </w:pPr>
    </w:p>
    <w:p w14:paraId="0EE3020F" w14:textId="0791266D" w:rsidR="004D60B9" w:rsidRPr="00BE4EE9" w:rsidRDefault="004D60B9" w:rsidP="004D60B9">
      <w:pPr>
        <w:ind w:firstLine="5103"/>
        <w:jc w:val="both"/>
        <w:rPr>
          <w:bCs/>
          <w:sz w:val="23"/>
          <w:szCs w:val="23"/>
        </w:rPr>
      </w:pPr>
      <w:r w:rsidRPr="00BE4EE9">
        <w:rPr>
          <w:bCs/>
          <w:sz w:val="23"/>
          <w:szCs w:val="23"/>
        </w:rPr>
        <w:lastRenderedPageBreak/>
        <w:t xml:space="preserve">Приложение № </w:t>
      </w:r>
      <w:r>
        <w:rPr>
          <w:bCs/>
          <w:sz w:val="23"/>
          <w:szCs w:val="23"/>
        </w:rPr>
        <w:t>2</w:t>
      </w:r>
      <w:r w:rsidRPr="00BE4EE9">
        <w:rPr>
          <w:bCs/>
          <w:sz w:val="23"/>
          <w:szCs w:val="23"/>
        </w:rPr>
        <w:t xml:space="preserve"> к протоколу № 5</w:t>
      </w:r>
      <w:r>
        <w:rPr>
          <w:bCs/>
          <w:sz w:val="23"/>
          <w:szCs w:val="23"/>
        </w:rPr>
        <w:t>3</w:t>
      </w:r>
    </w:p>
    <w:p w14:paraId="35D2BC23" w14:textId="77777777" w:rsidR="004D60B9" w:rsidRPr="00BE4EE9" w:rsidRDefault="004D60B9" w:rsidP="004D60B9">
      <w:pPr>
        <w:ind w:firstLine="5103"/>
        <w:jc w:val="both"/>
        <w:rPr>
          <w:bCs/>
          <w:sz w:val="23"/>
          <w:szCs w:val="23"/>
        </w:rPr>
      </w:pPr>
      <w:r>
        <w:rPr>
          <w:bCs/>
          <w:sz w:val="23"/>
          <w:szCs w:val="23"/>
        </w:rPr>
        <w:t>з</w:t>
      </w:r>
      <w:r w:rsidRPr="00BE4EE9">
        <w:rPr>
          <w:bCs/>
          <w:sz w:val="23"/>
          <w:szCs w:val="23"/>
        </w:rPr>
        <w:t>аседания Правления региональной</w:t>
      </w:r>
    </w:p>
    <w:p w14:paraId="70885784" w14:textId="77777777" w:rsidR="004D60B9" w:rsidRPr="00BE4EE9" w:rsidRDefault="004D60B9" w:rsidP="004D60B9">
      <w:pPr>
        <w:ind w:firstLine="5103"/>
        <w:jc w:val="both"/>
        <w:rPr>
          <w:bCs/>
          <w:sz w:val="23"/>
          <w:szCs w:val="23"/>
        </w:rPr>
      </w:pPr>
      <w:r w:rsidRPr="00BE4EE9">
        <w:rPr>
          <w:bCs/>
          <w:sz w:val="23"/>
          <w:szCs w:val="23"/>
        </w:rPr>
        <w:t>энергетической комиссии</w:t>
      </w:r>
    </w:p>
    <w:p w14:paraId="399243C3" w14:textId="77777777" w:rsidR="004D60B9" w:rsidRDefault="004D60B9" w:rsidP="004D60B9">
      <w:pPr>
        <w:ind w:firstLine="5103"/>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3B3E5D64" w14:textId="77777777" w:rsidR="004D60B9" w:rsidRDefault="004D60B9" w:rsidP="004D60B9">
      <w:pPr>
        <w:jc w:val="both"/>
        <w:rPr>
          <w:bCs/>
          <w:sz w:val="23"/>
          <w:szCs w:val="23"/>
        </w:rPr>
      </w:pPr>
    </w:p>
    <w:p w14:paraId="3B5AFDD3" w14:textId="77777777" w:rsidR="004D60B9" w:rsidRPr="000D6851" w:rsidRDefault="004D60B9" w:rsidP="004D60B9">
      <w:pPr>
        <w:tabs>
          <w:tab w:val="left" w:pos="3052"/>
        </w:tabs>
        <w:jc w:val="center"/>
        <w:rPr>
          <w:b/>
          <w:bCs/>
          <w:sz w:val="28"/>
          <w:szCs w:val="28"/>
          <w:lang w:eastAsia="ru-RU"/>
        </w:rPr>
      </w:pPr>
      <w:r w:rsidRPr="000D6851">
        <w:rPr>
          <w:b/>
          <w:bCs/>
          <w:sz w:val="28"/>
          <w:szCs w:val="28"/>
          <w:lang w:eastAsia="ru-RU"/>
        </w:rPr>
        <w:t xml:space="preserve">Производственная программа </w:t>
      </w:r>
    </w:p>
    <w:p w14:paraId="2CC84C83" w14:textId="77777777" w:rsidR="004D60B9" w:rsidRPr="000D6851" w:rsidRDefault="004D60B9" w:rsidP="004D60B9">
      <w:pPr>
        <w:tabs>
          <w:tab w:val="left" w:pos="3052"/>
        </w:tabs>
        <w:jc w:val="center"/>
        <w:rPr>
          <w:b/>
          <w:sz w:val="28"/>
          <w:szCs w:val="28"/>
        </w:rPr>
      </w:pPr>
      <w:r w:rsidRPr="000D6851">
        <w:rPr>
          <w:b/>
          <w:sz w:val="28"/>
          <w:szCs w:val="28"/>
        </w:rPr>
        <w:t xml:space="preserve">ООО </w:t>
      </w:r>
      <w:r>
        <w:rPr>
          <w:b/>
          <w:sz w:val="28"/>
          <w:szCs w:val="28"/>
        </w:rPr>
        <w:t>«</w:t>
      </w:r>
      <w:r w:rsidRPr="000D6851">
        <w:rPr>
          <w:b/>
          <w:sz w:val="28"/>
          <w:szCs w:val="28"/>
        </w:rPr>
        <w:t>СПК «</w:t>
      </w:r>
      <w:proofErr w:type="spellStart"/>
      <w:r w:rsidRPr="000D6851">
        <w:rPr>
          <w:b/>
          <w:sz w:val="28"/>
          <w:szCs w:val="28"/>
        </w:rPr>
        <w:t>Чистогорский</w:t>
      </w:r>
      <w:proofErr w:type="spellEnd"/>
      <w:r w:rsidRPr="000D6851">
        <w:rPr>
          <w:b/>
          <w:sz w:val="28"/>
          <w:szCs w:val="28"/>
        </w:rPr>
        <w:t>» (Новокузнецкий муниципальный район)</w:t>
      </w:r>
    </w:p>
    <w:p w14:paraId="1B2C14A9" w14:textId="77777777" w:rsidR="004D60B9" w:rsidRPr="006343C3" w:rsidRDefault="004D60B9" w:rsidP="004D60B9">
      <w:pPr>
        <w:tabs>
          <w:tab w:val="left" w:pos="3052"/>
        </w:tabs>
        <w:jc w:val="center"/>
        <w:rPr>
          <w:b/>
        </w:rPr>
      </w:pPr>
      <w:r w:rsidRPr="000D6851">
        <w:rPr>
          <w:b/>
          <w:bCs/>
          <w:kern w:val="32"/>
          <w:sz w:val="28"/>
          <w:szCs w:val="28"/>
        </w:rPr>
        <w:t xml:space="preserve"> </w:t>
      </w:r>
      <w:r w:rsidRPr="000D6851">
        <w:rPr>
          <w:b/>
          <w:bCs/>
          <w:sz w:val="28"/>
          <w:szCs w:val="28"/>
          <w:lang w:eastAsia="ru-RU"/>
        </w:rPr>
        <w:t xml:space="preserve">в сфере водоотведения </w:t>
      </w:r>
      <w:r w:rsidRPr="006343C3">
        <w:rPr>
          <w:b/>
          <w:bCs/>
          <w:sz w:val="28"/>
          <w:szCs w:val="28"/>
          <w:lang w:eastAsia="ru-RU"/>
        </w:rPr>
        <w:t>на период с 01.01.201</w:t>
      </w:r>
      <w:r>
        <w:rPr>
          <w:b/>
          <w:bCs/>
          <w:sz w:val="28"/>
          <w:szCs w:val="28"/>
          <w:lang w:eastAsia="ru-RU"/>
        </w:rPr>
        <w:t>9</w:t>
      </w:r>
      <w:r w:rsidRPr="006343C3">
        <w:rPr>
          <w:b/>
          <w:bCs/>
          <w:sz w:val="28"/>
          <w:szCs w:val="28"/>
          <w:lang w:eastAsia="ru-RU"/>
        </w:rPr>
        <w:t xml:space="preserve"> по 31.12.20</w:t>
      </w:r>
      <w:r>
        <w:rPr>
          <w:b/>
          <w:bCs/>
          <w:sz w:val="28"/>
          <w:szCs w:val="28"/>
          <w:lang w:eastAsia="ru-RU"/>
        </w:rPr>
        <w:t>23</w:t>
      </w:r>
    </w:p>
    <w:p w14:paraId="05214D6C" w14:textId="77777777" w:rsidR="004D60B9" w:rsidRDefault="004D60B9" w:rsidP="004D60B9">
      <w:pPr>
        <w:tabs>
          <w:tab w:val="left" w:pos="3052"/>
        </w:tabs>
        <w:jc w:val="center"/>
        <w:rPr>
          <w:b/>
          <w:bCs/>
          <w:sz w:val="28"/>
          <w:szCs w:val="28"/>
          <w:lang w:eastAsia="ru-RU"/>
        </w:rPr>
      </w:pPr>
    </w:p>
    <w:p w14:paraId="69A3DA49" w14:textId="77777777" w:rsidR="004D60B9" w:rsidRPr="007C52A9" w:rsidRDefault="004D60B9" w:rsidP="004D60B9"/>
    <w:p w14:paraId="4DFA093F" w14:textId="77777777" w:rsidR="004D60B9" w:rsidRDefault="004D60B9" w:rsidP="004D60B9">
      <w:pPr>
        <w:jc w:val="center"/>
        <w:rPr>
          <w:sz w:val="28"/>
          <w:szCs w:val="28"/>
          <w:lang w:eastAsia="ru-RU"/>
        </w:rPr>
      </w:pPr>
      <w:r>
        <w:rPr>
          <w:sz w:val="28"/>
          <w:szCs w:val="28"/>
          <w:lang w:eastAsia="ru-RU"/>
        </w:rPr>
        <w:t>Раздел 1. Паспорт производственной программы</w:t>
      </w:r>
    </w:p>
    <w:p w14:paraId="0C4190DA" w14:textId="77777777" w:rsidR="004D60B9" w:rsidRDefault="004D60B9" w:rsidP="004D60B9">
      <w:pPr>
        <w:jc w:val="center"/>
        <w:rPr>
          <w:sz w:val="28"/>
          <w:szCs w:val="28"/>
          <w:lang w:eastAsia="ru-RU"/>
        </w:rPr>
      </w:pPr>
    </w:p>
    <w:tbl>
      <w:tblPr>
        <w:tblStyle w:val="ae"/>
        <w:tblW w:w="10065" w:type="dxa"/>
        <w:tblInd w:w="-431" w:type="dxa"/>
        <w:tblLook w:val="04A0" w:firstRow="1" w:lastRow="0" w:firstColumn="1" w:lastColumn="0" w:noHBand="0" w:noVBand="1"/>
      </w:tblPr>
      <w:tblGrid>
        <w:gridCol w:w="5103"/>
        <w:gridCol w:w="4962"/>
      </w:tblGrid>
      <w:tr w:rsidR="004D60B9" w14:paraId="2B850D47" w14:textId="77777777" w:rsidTr="004D60B9">
        <w:trPr>
          <w:trHeight w:val="1221"/>
        </w:trPr>
        <w:tc>
          <w:tcPr>
            <w:tcW w:w="5103" w:type="dxa"/>
            <w:vAlign w:val="center"/>
          </w:tcPr>
          <w:p w14:paraId="4A5EC24D" w14:textId="77777777" w:rsidR="004D60B9" w:rsidRDefault="004D60B9" w:rsidP="004D60B9">
            <w:pPr>
              <w:rPr>
                <w:sz w:val="28"/>
                <w:szCs w:val="28"/>
              </w:rPr>
            </w:pPr>
            <w:r>
              <w:rPr>
                <w:sz w:val="28"/>
                <w:szCs w:val="28"/>
              </w:rPr>
              <w:t>Наименование организации</w:t>
            </w:r>
          </w:p>
        </w:tc>
        <w:tc>
          <w:tcPr>
            <w:tcW w:w="4962" w:type="dxa"/>
            <w:vAlign w:val="center"/>
          </w:tcPr>
          <w:p w14:paraId="3050EC46" w14:textId="77777777" w:rsidR="004D60B9" w:rsidRDefault="004D60B9" w:rsidP="004D60B9">
            <w:pPr>
              <w:jc w:val="center"/>
              <w:rPr>
                <w:sz w:val="28"/>
                <w:szCs w:val="28"/>
              </w:rPr>
            </w:pPr>
            <w:r>
              <w:rPr>
                <w:sz w:val="28"/>
                <w:szCs w:val="28"/>
              </w:rPr>
              <w:t>ООО «СПК «</w:t>
            </w:r>
            <w:proofErr w:type="spellStart"/>
            <w:r>
              <w:rPr>
                <w:sz w:val="28"/>
                <w:szCs w:val="28"/>
              </w:rPr>
              <w:t>Чистогорский</w:t>
            </w:r>
            <w:proofErr w:type="spellEnd"/>
            <w:r>
              <w:rPr>
                <w:sz w:val="28"/>
                <w:szCs w:val="28"/>
              </w:rPr>
              <w:t>»</w:t>
            </w:r>
          </w:p>
        </w:tc>
      </w:tr>
      <w:tr w:rsidR="004D60B9" w14:paraId="3CDA73BA" w14:textId="77777777" w:rsidTr="004D60B9">
        <w:trPr>
          <w:trHeight w:val="1109"/>
        </w:trPr>
        <w:tc>
          <w:tcPr>
            <w:tcW w:w="5103" w:type="dxa"/>
            <w:vAlign w:val="center"/>
          </w:tcPr>
          <w:p w14:paraId="2A5B1A16" w14:textId="77777777" w:rsidR="004D60B9" w:rsidRDefault="004D60B9" w:rsidP="004D60B9">
            <w:pPr>
              <w:rPr>
                <w:sz w:val="28"/>
                <w:szCs w:val="28"/>
              </w:rPr>
            </w:pPr>
            <w:r>
              <w:rPr>
                <w:sz w:val="28"/>
                <w:szCs w:val="28"/>
              </w:rPr>
              <w:t>Юридический адрес, почтовый адрес</w:t>
            </w:r>
          </w:p>
        </w:tc>
        <w:tc>
          <w:tcPr>
            <w:tcW w:w="4962" w:type="dxa"/>
            <w:vAlign w:val="center"/>
          </w:tcPr>
          <w:p w14:paraId="040487CD" w14:textId="77777777" w:rsidR="004D60B9" w:rsidRDefault="004D60B9" w:rsidP="004D60B9">
            <w:pPr>
              <w:jc w:val="center"/>
              <w:rPr>
                <w:sz w:val="28"/>
                <w:szCs w:val="28"/>
              </w:rPr>
            </w:pPr>
            <w:r>
              <w:rPr>
                <w:sz w:val="28"/>
                <w:szCs w:val="28"/>
              </w:rPr>
              <w:t xml:space="preserve">654235, Кемеровская область, Новокузнецкий район, п. </w:t>
            </w:r>
            <w:proofErr w:type="spellStart"/>
            <w:r>
              <w:rPr>
                <w:sz w:val="28"/>
                <w:szCs w:val="28"/>
              </w:rPr>
              <w:t>Чистогорский</w:t>
            </w:r>
            <w:proofErr w:type="spellEnd"/>
          </w:p>
        </w:tc>
      </w:tr>
      <w:tr w:rsidR="004D60B9" w14:paraId="13D6EDA1" w14:textId="77777777" w:rsidTr="004D60B9">
        <w:tc>
          <w:tcPr>
            <w:tcW w:w="5103" w:type="dxa"/>
            <w:vAlign w:val="center"/>
          </w:tcPr>
          <w:p w14:paraId="23967F83" w14:textId="77777777" w:rsidR="004D60B9" w:rsidRDefault="004D60B9" w:rsidP="004D60B9">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5FA68F5E" w14:textId="77777777" w:rsidR="004D60B9" w:rsidRDefault="004D60B9" w:rsidP="004D60B9">
            <w:pPr>
              <w:jc w:val="center"/>
              <w:rPr>
                <w:sz w:val="28"/>
                <w:szCs w:val="28"/>
              </w:rPr>
            </w:pPr>
            <w:r>
              <w:rPr>
                <w:sz w:val="28"/>
                <w:szCs w:val="28"/>
              </w:rPr>
              <w:t>региональная энергетическая комиссия Кемеровской области</w:t>
            </w:r>
          </w:p>
        </w:tc>
      </w:tr>
      <w:tr w:rsidR="004D60B9" w14:paraId="0B6EE0A6" w14:textId="77777777" w:rsidTr="004D60B9">
        <w:tc>
          <w:tcPr>
            <w:tcW w:w="5103" w:type="dxa"/>
            <w:vAlign w:val="center"/>
          </w:tcPr>
          <w:p w14:paraId="37670338" w14:textId="77777777" w:rsidR="004D60B9" w:rsidRDefault="004D60B9" w:rsidP="004D60B9">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05F34AFF" w14:textId="77777777" w:rsidR="004D60B9" w:rsidRDefault="004D60B9" w:rsidP="004D60B9">
            <w:pPr>
              <w:jc w:val="center"/>
              <w:rPr>
                <w:sz w:val="28"/>
                <w:szCs w:val="28"/>
              </w:rPr>
            </w:pPr>
            <w:r>
              <w:rPr>
                <w:sz w:val="28"/>
                <w:szCs w:val="28"/>
              </w:rPr>
              <w:t xml:space="preserve">650993, г. Кемерово, </w:t>
            </w:r>
          </w:p>
          <w:p w14:paraId="6190CF55" w14:textId="77777777" w:rsidR="004D60B9" w:rsidRDefault="004D60B9" w:rsidP="004D60B9">
            <w:pPr>
              <w:jc w:val="center"/>
              <w:rPr>
                <w:sz w:val="28"/>
                <w:szCs w:val="28"/>
              </w:rPr>
            </w:pPr>
            <w:r>
              <w:rPr>
                <w:sz w:val="28"/>
                <w:szCs w:val="28"/>
              </w:rPr>
              <w:t>ул. Н. Островского, д. 32</w:t>
            </w:r>
          </w:p>
        </w:tc>
      </w:tr>
    </w:tbl>
    <w:p w14:paraId="37AD01F1" w14:textId="77777777" w:rsidR="004D60B9" w:rsidRDefault="004D60B9" w:rsidP="004D60B9">
      <w:pPr>
        <w:jc w:val="center"/>
        <w:rPr>
          <w:sz w:val="28"/>
          <w:szCs w:val="28"/>
          <w:lang w:eastAsia="ru-RU"/>
        </w:rPr>
      </w:pPr>
    </w:p>
    <w:p w14:paraId="033058E4" w14:textId="77777777" w:rsidR="004D60B9" w:rsidRDefault="004D60B9" w:rsidP="004D60B9">
      <w:pPr>
        <w:jc w:val="center"/>
        <w:rPr>
          <w:sz w:val="28"/>
          <w:szCs w:val="28"/>
          <w:lang w:eastAsia="ru-RU"/>
        </w:rPr>
      </w:pPr>
    </w:p>
    <w:p w14:paraId="70CECA3D" w14:textId="77777777" w:rsidR="004D60B9" w:rsidRDefault="004D60B9" w:rsidP="004D60B9">
      <w:pPr>
        <w:jc w:val="center"/>
        <w:rPr>
          <w:sz w:val="28"/>
          <w:szCs w:val="28"/>
          <w:lang w:eastAsia="ru-RU"/>
        </w:rPr>
      </w:pPr>
    </w:p>
    <w:p w14:paraId="483174D5" w14:textId="77777777" w:rsidR="004D60B9" w:rsidRDefault="004D60B9" w:rsidP="004D60B9">
      <w:pPr>
        <w:jc w:val="center"/>
        <w:rPr>
          <w:sz w:val="28"/>
          <w:szCs w:val="28"/>
          <w:lang w:eastAsia="ru-RU"/>
        </w:rPr>
      </w:pPr>
    </w:p>
    <w:p w14:paraId="2C5BE4B9" w14:textId="77777777" w:rsidR="004D60B9" w:rsidRDefault="004D60B9" w:rsidP="004D60B9">
      <w:pPr>
        <w:jc w:val="center"/>
        <w:rPr>
          <w:sz w:val="28"/>
          <w:szCs w:val="28"/>
          <w:lang w:eastAsia="ru-RU"/>
        </w:rPr>
      </w:pPr>
    </w:p>
    <w:p w14:paraId="5C6262C6" w14:textId="77777777" w:rsidR="004D60B9" w:rsidRDefault="004D60B9" w:rsidP="004D60B9">
      <w:pPr>
        <w:jc w:val="center"/>
        <w:rPr>
          <w:sz w:val="28"/>
          <w:szCs w:val="28"/>
          <w:lang w:eastAsia="ru-RU"/>
        </w:rPr>
      </w:pPr>
    </w:p>
    <w:p w14:paraId="45743067" w14:textId="77777777" w:rsidR="004D60B9" w:rsidRDefault="004D60B9" w:rsidP="004D60B9">
      <w:pPr>
        <w:jc w:val="center"/>
        <w:rPr>
          <w:sz w:val="28"/>
          <w:szCs w:val="28"/>
          <w:lang w:eastAsia="ru-RU"/>
        </w:rPr>
      </w:pPr>
    </w:p>
    <w:p w14:paraId="1571BD88" w14:textId="77777777" w:rsidR="004D60B9" w:rsidRDefault="004D60B9" w:rsidP="004D60B9">
      <w:pPr>
        <w:jc w:val="center"/>
        <w:rPr>
          <w:sz w:val="28"/>
          <w:szCs w:val="28"/>
          <w:lang w:eastAsia="ru-RU"/>
        </w:rPr>
      </w:pPr>
    </w:p>
    <w:p w14:paraId="4780C347" w14:textId="77777777" w:rsidR="004D60B9" w:rsidRDefault="004D60B9" w:rsidP="004D60B9">
      <w:pPr>
        <w:jc w:val="center"/>
        <w:rPr>
          <w:sz w:val="28"/>
          <w:szCs w:val="28"/>
          <w:lang w:eastAsia="ru-RU"/>
        </w:rPr>
      </w:pPr>
    </w:p>
    <w:p w14:paraId="31D04F77" w14:textId="77777777" w:rsidR="004D60B9" w:rsidRDefault="004D60B9" w:rsidP="004D60B9">
      <w:pPr>
        <w:jc w:val="center"/>
        <w:rPr>
          <w:sz w:val="28"/>
          <w:szCs w:val="28"/>
          <w:lang w:eastAsia="ru-RU"/>
        </w:rPr>
      </w:pPr>
    </w:p>
    <w:p w14:paraId="1F854573" w14:textId="77777777" w:rsidR="004D60B9" w:rsidRDefault="004D60B9" w:rsidP="004D60B9">
      <w:pPr>
        <w:jc w:val="center"/>
        <w:rPr>
          <w:sz w:val="28"/>
          <w:szCs w:val="28"/>
          <w:lang w:eastAsia="ru-RU"/>
        </w:rPr>
      </w:pPr>
    </w:p>
    <w:p w14:paraId="56C60F9D" w14:textId="77777777" w:rsidR="004D60B9" w:rsidRDefault="004D60B9" w:rsidP="004D60B9">
      <w:pPr>
        <w:jc w:val="center"/>
        <w:rPr>
          <w:sz w:val="28"/>
          <w:szCs w:val="28"/>
          <w:lang w:eastAsia="ru-RU"/>
        </w:rPr>
      </w:pPr>
    </w:p>
    <w:p w14:paraId="0751D4C7" w14:textId="77777777" w:rsidR="004D60B9" w:rsidRDefault="004D60B9" w:rsidP="004D60B9">
      <w:pPr>
        <w:jc w:val="center"/>
        <w:rPr>
          <w:sz w:val="28"/>
          <w:szCs w:val="28"/>
          <w:lang w:eastAsia="ru-RU"/>
        </w:rPr>
      </w:pPr>
    </w:p>
    <w:p w14:paraId="3BDCDF5F" w14:textId="77777777" w:rsidR="004D60B9" w:rsidRDefault="004D60B9" w:rsidP="004D60B9">
      <w:pPr>
        <w:jc w:val="center"/>
        <w:rPr>
          <w:sz w:val="28"/>
          <w:szCs w:val="28"/>
          <w:lang w:eastAsia="ru-RU"/>
        </w:rPr>
        <w:sectPr w:rsidR="004D60B9" w:rsidSect="004D60B9">
          <w:headerReference w:type="default" r:id="rId61"/>
          <w:headerReference w:type="first" r:id="rId62"/>
          <w:pgSz w:w="11906" w:h="16838"/>
          <w:pgMar w:top="851" w:right="1418" w:bottom="709" w:left="1559" w:header="709" w:footer="709" w:gutter="0"/>
          <w:cols w:space="708"/>
          <w:titlePg/>
          <w:docGrid w:linePitch="360"/>
        </w:sectPr>
      </w:pPr>
    </w:p>
    <w:p w14:paraId="1DED3E70" w14:textId="77777777" w:rsidR="004D60B9" w:rsidRDefault="004D60B9" w:rsidP="004D60B9">
      <w:pPr>
        <w:jc w:val="center"/>
        <w:rPr>
          <w:sz w:val="28"/>
          <w:szCs w:val="28"/>
          <w:lang w:eastAsia="ru-RU"/>
        </w:rPr>
      </w:pPr>
      <w:r>
        <w:rPr>
          <w:sz w:val="28"/>
          <w:szCs w:val="28"/>
          <w:lang w:eastAsia="ru-RU"/>
        </w:rPr>
        <w:lastRenderedPageBreak/>
        <w:t xml:space="preserve">Раздел 2. Перечень плановых мероприятий по ремонту объектов централизованных </w:t>
      </w:r>
      <w:r w:rsidRPr="000D6851">
        <w:rPr>
          <w:sz w:val="28"/>
          <w:szCs w:val="28"/>
          <w:lang w:eastAsia="ru-RU"/>
        </w:rPr>
        <w:t xml:space="preserve">систем водоотведения </w:t>
      </w:r>
    </w:p>
    <w:p w14:paraId="31812169" w14:textId="77777777" w:rsidR="004D60B9" w:rsidRDefault="004D60B9" w:rsidP="004D60B9">
      <w:pPr>
        <w:jc w:val="center"/>
        <w:rPr>
          <w:sz w:val="28"/>
          <w:szCs w:val="28"/>
          <w:lang w:eastAsia="ru-RU"/>
        </w:rPr>
      </w:pPr>
    </w:p>
    <w:tbl>
      <w:tblPr>
        <w:tblStyle w:val="ae"/>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4D60B9" w14:paraId="0080E0E1" w14:textId="77777777" w:rsidTr="004D60B9">
        <w:trPr>
          <w:trHeight w:val="706"/>
        </w:trPr>
        <w:tc>
          <w:tcPr>
            <w:tcW w:w="3334" w:type="dxa"/>
            <w:vMerge w:val="restart"/>
            <w:vAlign w:val="center"/>
          </w:tcPr>
          <w:p w14:paraId="41EB8100" w14:textId="77777777" w:rsidR="004D60B9" w:rsidRDefault="004D60B9" w:rsidP="004D60B9">
            <w:pPr>
              <w:jc w:val="center"/>
              <w:rPr>
                <w:sz w:val="28"/>
                <w:szCs w:val="28"/>
              </w:rPr>
            </w:pPr>
            <w:r>
              <w:rPr>
                <w:sz w:val="28"/>
                <w:szCs w:val="28"/>
              </w:rPr>
              <w:t>Наименование мероприятия</w:t>
            </w:r>
          </w:p>
        </w:tc>
        <w:tc>
          <w:tcPr>
            <w:tcW w:w="992" w:type="dxa"/>
            <w:vMerge w:val="restart"/>
            <w:vAlign w:val="center"/>
          </w:tcPr>
          <w:p w14:paraId="02C0BE43" w14:textId="77777777" w:rsidR="004D60B9" w:rsidRDefault="004D60B9" w:rsidP="004D60B9">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374FBAFA" w14:textId="77777777" w:rsidR="004D60B9" w:rsidRDefault="004D60B9" w:rsidP="004D60B9">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01" w:type="dxa"/>
            <w:gridSpan w:val="3"/>
            <w:vAlign w:val="center"/>
          </w:tcPr>
          <w:p w14:paraId="08C4C9DD" w14:textId="77777777" w:rsidR="004D60B9" w:rsidRDefault="004D60B9" w:rsidP="004D60B9">
            <w:pPr>
              <w:jc w:val="center"/>
              <w:rPr>
                <w:sz w:val="28"/>
                <w:szCs w:val="28"/>
              </w:rPr>
            </w:pPr>
            <w:r>
              <w:rPr>
                <w:sz w:val="28"/>
                <w:szCs w:val="28"/>
              </w:rPr>
              <w:t>Ожидаемый эффект</w:t>
            </w:r>
          </w:p>
        </w:tc>
      </w:tr>
      <w:tr w:rsidR="004D60B9" w14:paraId="554DB7FF" w14:textId="77777777" w:rsidTr="004D60B9">
        <w:trPr>
          <w:trHeight w:val="844"/>
        </w:trPr>
        <w:tc>
          <w:tcPr>
            <w:tcW w:w="3334" w:type="dxa"/>
            <w:vMerge/>
          </w:tcPr>
          <w:p w14:paraId="6B3FD70D" w14:textId="77777777" w:rsidR="004D60B9" w:rsidRDefault="004D60B9" w:rsidP="004D60B9">
            <w:pPr>
              <w:jc w:val="center"/>
              <w:rPr>
                <w:sz w:val="28"/>
                <w:szCs w:val="28"/>
              </w:rPr>
            </w:pPr>
          </w:p>
        </w:tc>
        <w:tc>
          <w:tcPr>
            <w:tcW w:w="992" w:type="dxa"/>
            <w:vMerge/>
          </w:tcPr>
          <w:p w14:paraId="0B29FA39" w14:textId="77777777" w:rsidR="004D60B9" w:rsidRDefault="004D60B9" w:rsidP="004D60B9">
            <w:pPr>
              <w:jc w:val="center"/>
              <w:rPr>
                <w:sz w:val="28"/>
                <w:szCs w:val="28"/>
              </w:rPr>
            </w:pPr>
          </w:p>
        </w:tc>
        <w:tc>
          <w:tcPr>
            <w:tcW w:w="1451" w:type="dxa"/>
            <w:vMerge/>
          </w:tcPr>
          <w:p w14:paraId="64711C52" w14:textId="77777777" w:rsidR="004D60B9" w:rsidRDefault="004D60B9" w:rsidP="004D60B9">
            <w:pPr>
              <w:jc w:val="center"/>
              <w:rPr>
                <w:sz w:val="28"/>
                <w:szCs w:val="28"/>
              </w:rPr>
            </w:pPr>
          </w:p>
        </w:tc>
        <w:tc>
          <w:tcPr>
            <w:tcW w:w="1983" w:type="dxa"/>
            <w:vAlign w:val="center"/>
          </w:tcPr>
          <w:p w14:paraId="625857CB" w14:textId="77777777" w:rsidR="004D60B9" w:rsidRDefault="004D60B9" w:rsidP="004D60B9">
            <w:pPr>
              <w:jc w:val="center"/>
              <w:rPr>
                <w:sz w:val="28"/>
                <w:szCs w:val="28"/>
              </w:rPr>
            </w:pPr>
            <w:r>
              <w:rPr>
                <w:sz w:val="28"/>
                <w:szCs w:val="28"/>
              </w:rPr>
              <w:t>Наименование показателей</w:t>
            </w:r>
          </w:p>
        </w:tc>
        <w:tc>
          <w:tcPr>
            <w:tcW w:w="980" w:type="dxa"/>
            <w:vAlign w:val="center"/>
          </w:tcPr>
          <w:p w14:paraId="722CF710" w14:textId="77777777" w:rsidR="004D60B9" w:rsidRDefault="004D60B9" w:rsidP="004D60B9">
            <w:pPr>
              <w:jc w:val="center"/>
              <w:rPr>
                <w:sz w:val="28"/>
                <w:szCs w:val="28"/>
              </w:rPr>
            </w:pPr>
            <w:r>
              <w:rPr>
                <w:sz w:val="28"/>
                <w:szCs w:val="28"/>
              </w:rPr>
              <w:t>тыс. руб.</w:t>
            </w:r>
          </w:p>
        </w:tc>
        <w:tc>
          <w:tcPr>
            <w:tcW w:w="1438" w:type="dxa"/>
            <w:vAlign w:val="center"/>
          </w:tcPr>
          <w:p w14:paraId="420F055E" w14:textId="77777777" w:rsidR="004D60B9" w:rsidRDefault="004D60B9" w:rsidP="004D60B9">
            <w:pPr>
              <w:jc w:val="center"/>
              <w:rPr>
                <w:sz w:val="28"/>
                <w:szCs w:val="28"/>
              </w:rPr>
            </w:pPr>
            <w:r>
              <w:rPr>
                <w:sz w:val="28"/>
                <w:szCs w:val="28"/>
              </w:rPr>
              <w:t>%</w:t>
            </w:r>
          </w:p>
        </w:tc>
      </w:tr>
      <w:tr w:rsidR="004D60B9" w14:paraId="741D39A3" w14:textId="77777777" w:rsidTr="004D60B9">
        <w:tc>
          <w:tcPr>
            <w:tcW w:w="10178" w:type="dxa"/>
            <w:gridSpan w:val="6"/>
          </w:tcPr>
          <w:p w14:paraId="21988B1A" w14:textId="77777777" w:rsidR="004D60B9" w:rsidRPr="000D6851" w:rsidRDefault="004D60B9" w:rsidP="004D60B9">
            <w:pPr>
              <w:ind w:left="360"/>
              <w:jc w:val="center"/>
              <w:rPr>
                <w:sz w:val="28"/>
                <w:szCs w:val="28"/>
              </w:rPr>
            </w:pPr>
            <w:r w:rsidRPr="000D6851">
              <w:rPr>
                <w:sz w:val="28"/>
                <w:szCs w:val="28"/>
              </w:rPr>
              <w:t xml:space="preserve">Водоотведение </w:t>
            </w:r>
          </w:p>
        </w:tc>
      </w:tr>
      <w:tr w:rsidR="004D60B9" w14:paraId="0E42EF2A" w14:textId="77777777" w:rsidTr="004D60B9">
        <w:tc>
          <w:tcPr>
            <w:tcW w:w="3334" w:type="dxa"/>
          </w:tcPr>
          <w:p w14:paraId="20391036" w14:textId="77777777" w:rsidR="004D60B9" w:rsidRPr="009B37E2" w:rsidRDefault="004D60B9" w:rsidP="004D60B9">
            <w:pPr>
              <w:jc w:val="center"/>
              <w:rPr>
                <w:sz w:val="28"/>
                <w:szCs w:val="28"/>
              </w:rPr>
            </w:pPr>
            <w:r w:rsidRPr="009B37E2">
              <w:rPr>
                <w:sz w:val="28"/>
                <w:szCs w:val="28"/>
              </w:rPr>
              <w:t>-</w:t>
            </w:r>
          </w:p>
        </w:tc>
        <w:tc>
          <w:tcPr>
            <w:tcW w:w="992" w:type="dxa"/>
          </w:tcPr>
          <w:p w14:paraId="482FB3F8" w14:textId="77777777" w:rsidR="004D60B9" w:rsidRPr="009B37E2" w:rsidRDefault="004D60B9" w:rsidP="004D60B9">
            <w:pPr>
              <w:jc w:val="center"/>
              <w:rPr>
                <w:sz w:val="28"/>
                <w:szCs w:val="28"/>
              </w:rPr>
            </w:pPr>
            <w:r w:rsidRPr="009B37E2">
              <w:rPr>
                <w:sz w:val="28"/>
                <w:szCs w:val="28"/>
              </w:rPr>
              <w:t>-</w:t>
            </w:r>
          </w:p>
        </w:tc>
        <w:tc>
          <w:tcPr>
            <w:tcW w:w="1451" w:type="dxa"/>
          </w:tcPr>
          <w:p w14:paraId="69180E74" w14:textId="77777777" w:rsidR="004D60B9" w:rsidRPr="009B37E2" w:rsidRDefault="004D60B9" w:rsidP="004D60B9">
            <w:pPr>
              <w:jc w:val="center"/>
              <w:rPr>
                <w:sz w:val="28"/>
                <w:szCs w:val="28"/>
              </w:rPr>
            </w:pPr>
            <w:r w:rsidRPr="009B37E2">
              <w:rPr>
                <w:sz w:val="28"/>
                <w:szCs w:val="28"/>
              </w:rPr>
              <w:t>-</w:t>
            </w:r>
          </w:p>
        </w:tc>
        <w:tc>
          <w:tcPr>
            <w:tcW w:w="1983" w:type="dxa"/>
          </w:tcPr>
          <w:p w14:paraId="5AEF5E6B" w14:textId="77777777" w:rsidR="004D60B9" w:rsidRPr="009B37E2" w:rsidRDefault="004D60B9" w:rsidP="004D60B9">
            <w:pPr>
              <w:jc w:val="center"/>
              <w:rPr>
                <w:sz w:val="28"/>
                <w:szCs w:val="28"/>
              </w:rPr>
            </w:pPr>
            <w:r w:rsidRPr="009B37E2">
              <w:rPr>
                <w:sz w:val="28"/>
                <w:szCs w:val="28"/>
              </w:rPr>
              <w:t>-</w:t>
            </w:r>
          </w:p>
        </w:tc>
        <w:tc>
          <w:tcPr>
            <w:tcW w:w="980" w:type="dxa"/>
          </w:tcPr>
          <w:p w14:paraId="2C060664" w14:textId="77777777" w:rsidR="004D60B9" w:rsidRPr="009B37E2" w:rsidRDefault="004D60B9" w:rsidP="004D60B9">
            <w:pPr>
              <w:jc w:val="center"/>
              <w:rPr>
                <w:sz w:val="28"/>
                <w:szCs w:val="28"/>
              </w:rPr>
            </w:pPr>
            <w:r w:rsidRPr="009B37E2">
              <w:rPr>
                <w:sz w:val="28"/>
                <w:szCs w:val="28"/>
              </w:rPr>
              <w:t>-</w:t>
            </w:r>
          </w:p>
        </w:tc>
        <w:tc>
          <w:tcPr>
            <w:tcW w:w="1438" w:type="dxa"/>
          </w:tcPr>
          <w:p w14:paraId="7E2FE3CB" w14:textId="77777777" w:rsidR="004D60B9" w:rsidRPr="009B37E2" w:rsidRDefault="004D60B9" w:rsidP="004D60B9">
            <w:pPr>
              <w:jc w:val="center"/>
              <w:rPr>
                <w:sz w:val="28"/>
                <w:szCs w:val="28"/>
              </w:rPr>
            </w:pPr>
            <w:r w:rsidRPr="009B37E2">
              <w:rPr>
                <w:sz w:val="28"/>
                <w:szCs w:val="28"/>
              </w:rPr>
              <w:t>-</w:t>
            </w:r>
          </w:p>
        </w:tc>
      </w:tr>
    </w:tbl>
    <w:p w14:paraId="38DDE105" w14:textId="77777777" w:rsidR="004D60B9" w:rsidRDefault="004D60B9" w:rsidP="004D60B9">
      <w:pPr>
        <w:jc w:val="center"/>
        <w:rPr>
          <w:sz w:val="28"/>
          <w:szCs w:val="28"/>
          <w:lang w:eastAsia="ru-RU"/>
        </w:rPr>
      </w:pPr>
    </w:p>
    <w:p w14:paraId="330E5096" w14:textId="77777777" w:rsidR="004D60B9" w:rsidRDefault="004D60B9" w:rsidP="004D60B9">
      <w:pPr>
        <w:jc w:val="center"/>
        <w:rPr>
          <w:sz w:val="28"/>
          <w:szCs w:val="28"/>
          <w:lang w:eastAsia="ru-RU"/>
        </w:rPr>
      </w:pPr>
    </w:p>
    <w:p w14:paraId="4736672E" w14:textId="77777777" w:rsidR="004D60B9" w:rsidRDefault="004D60B9" w:rsidP="004D60B9">
      <w:pPr>
        <w:jc w:val="center"/>
        <w:rPr>
          <w:sz w:val="28"/>
          <w:szCs w:val="28"/>
          <w:lang w:eastAsia="ru-RU"/>
        </w:rPr>
      </w:pPr>
    </w:p>
    <w:p w14:paraId="0D211DA4" w14:textId="77777777" w:rsidR="004D60B9" w:rsidRDefault="004D60B9" w:rsidP="004D60B9">
      <w:pPr>
        <w:jc w:val="center"/>
        <w:rPr>
          <w:sz w:val="28"/>
          <w:szCs w:val="28"/>
          <w:lang w:eastAsia="ru-RU"/>
        </w:rPr>
      </w:pPr>
    </w:p>
    <w:p w14:paraId="5F1439C3" w14:textId="77777777" w:rsidR="004D60B9" w:rsidRDefault="004D60B9" w:rsidP="004D60B9">
      <w:pPr>
        <w:jc w:val="center"/>
        <w:rPr>
          <w:sz w:val="28"/>
          <w:szCs w:val="28"/>
          <w:lang w:eastAsia="ru-RU"/>
        </w:rPr>
      </w:pPr>
    </w:p>
    <w:p w14:paraId="25F8D6AB" w14:textId="77777777" w:rsidR="004D60B9" w:rsidRPr="008A47E7" w:rsidRDefault="004D60B9" w:rsidP="004D60B9">
      <w:pPr>
        <w:jc w:val="center"/>
        <w:rPr>
          <w:color w:val="FF0000"/>
          <w:sz w:val="28"/>
          <w:szCs w:val="28"/>
          <w:lang w:eastAsia="ru-RU"/>
        </w:rPr>
      </w:pPr>
      <w:r>
        <w:rPr>
          <w:sz w:val="28"/>
          <w:szCs w:val="28"/>
          <w:lang w:eastAsia="ru-RU"/>
        </w:rPr>
        <w:t xml:space="preserve">Раздел 3. </w:t>
      </w:r>
      <w:r w:rsidRPr="000D6851">
        <w:rPr>
          <w:sz w:val="28"/>
          <w:szCs w:val="28"/>
          <w:lang w:eastAsia="ru-RU"/>
        </w:rPr>
        <w:t>Перечень плановых мероприятий, направленных на улучшение качества очистки сточных вод</w:t>
      </w:r>
    </w:p>
    <w:p w14:paraId="56501604" w14:textId="77777777" w:rsidR="004D60B9" w:rsidRDefault="004D60B9" w:rsidP="004D60B9">
      <w:pPr>
        <w:jc w:val="center"/>
        <w:rPr>
          <w:sz w:val="28"/>
          <w:szCs w:val="28"/>
          <w:lang w:eastAsia="ru-RU"/>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4D60B9" w14:paraId="10F80722" w14:textId="77777777" w:rsidTr="004D60B9">
        <w:trPr>
          <w:trHeight w:val="706"/>
        </w:trPr>
        <w:tc>
          <w:tcPr>
            <w:tcW w:w="3334" w:type="dxa"/>
            <w:vMerge w:val="restart"/>
            <w:vAlign w:val="center"/>
          </w:tcPr>
          <w:p w14:paraId="5969849F" w14:textId="77777777" w:rsidR="004D60B9" w:rsidRDefault="004D60B9" w:rsidP="004D60B9">
            <w:pPr>
              <w:jc w:val="center"/>
              <w:rPr>
                <w:sz w:val="28"/>
                <w:szCs w:val="28"/>
              </w:rPr>
            </w:pPr>
            <w:r>
              <w:rPr>
                <w:sz w:val="28"/>
                <w:szCs w:val="28"/>
              </w:rPr>
              <w:t>Наименование мероприятия</w:t>
            </w:r>
          </w:p>
        </w:tc>
        <w:tc>
          <w:tcPr>
            <w:tcW w:w="992" w:type="dxa"/>
            <w:vMerge w:val="restart"/>
            <w:vAlign w:val="center"/>
          </w:tcPr>
          <w:p w14:paraId="4011BA8D" w14:textId="77777777" w:rsidR="004D60B9" w:rsidRDefault="004D60B9" w:rsidP="004D60B9">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032E978E" w14:textId="77777777" w:rsidR="004D60B9" w:rsidRDefault="004D60B9" w:rsidP="004D60B9">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2D78DE61" w14:textId="77777777" w:rsidR="004D60B9" w:rsidRDefault="004D60B9" w:rsidP="004D60B9">
            <w:pPr>
              <w:jc w:val="center"/>
              <w:rPr>
                <w:sz w:val="28"/>
                <w:szCs w:val="28"/>
              </w:rPr>
            </w:pPr>
            <w:r>
              <w:rPr>
                <w:sz w:val="28"/>
                <w:szCs w:val="28"/>
              </w:rPr>
              <w:t>Ожидаемый эффект</w:t>
            </w:r>
          </w:p>
        </w:tc>
      </w:tr>
      <w:tr w:rsidR="004D60B9" w14:paraId="0160F778" w14:textId="77777777" w:rsidTr="004D60B9">
        <w:trPr>
          <w:trHeight w:val="844"/>
        </w:trPr>
        <w:tc>
          <w:tcPr>
            <w:tcW w:w="3334" w:type="dxa"/>
            <w:vMerge/>
          </w:tcPr>
          <w:p w14:paraId="1636704E" w14:textId="77777777" w:rsidR="004D60B9" w:rsidRDefault="004D60B9" w:rsidP="004D60B9">
            <w:pPr>
              <w:jc w:val="center"/>
              <w:rPr>
                <w:sz w:val="28"/>
                <w:szCs w:val="28"/>
              </w:rPr>
            </w:pPr>
          </w:p>
        </w:tc>
        <w:tc>
          <w:tcPr>
            <w:tcW w:w="992" w:type="dxa"/>
            <w:vMerge/>
          </w:tcPr>
          <w:p w14:paraId="417F28B8" w14:textId="77777777" w:rsidR="004D60B9" w:rsidRDefault="004D60B9" w:rsidP="004D60B9">
            <w:pPr>
              <w:jc w:val="center"/>
              <w:rPr>
                <w:sz w:val="28"/>
                <w:szCs w:val="28"/>
              </w:rPr>
            </w:pPr>
          </w:p>
        </w:tc>
        <w:tc>
          <w:tcPr>
            <w:tcW w:w="1451" w:type="dxa"/>
            <w:vMerge/>
          </w:tcPr>
          <w:p w14:paraId="4649E027" w14:textId="77777777" w:rsidR="004D60B9" w:rsidRDefault="004D60B9" w:rsidP="004D60B9">
            <w:pPr>
              <w:jc w:val="center"/>
              <w:rPr>
                <w:sz w:val="28"/>
                <w:szCs w:val="28"/>
              </w:rPr>
            </w:pPr>
          </w:p>
        </w:tc>
        <w:tc>
          <w:tcPr>
            <w:tcW w:w="1983" w:type="dxa"/>
            <w:vAlign w:val="center"/>
          </w:tcPr>
          <w:p w14:paraId="1B2912AF" w14:textId="77777777" w:rsidR="004D60B9" w:rsidRDefault="004D60B9" w:rsidP="004D60B9">
            <w:pPr>
              <w:jc w:val="center"/>
              <w:rPr>
                <w:sz w:val="28"/>
                <w:szCs w:val="28"/>
              </w:rPr>
            </w:pPr>
            <w:r>
              <w:rPr>
                <w:sz w:val="28"/>
                <w:szCs w:val="28"/>
              </w:rPr>
              <w:t>Наименование показателей</w:t>
            </w:r>
          </w:p>
        </w:tc>
        <w:tc>
          <w:tcPr>
            <w:tcW w:w="980" w:type="dxa"/>
            <w:vAlign w:val="center"/>
          </w:tcPr>
          <w:p w14:paraId="11BE873D" w14:textId="77777777" w:rsidR="004D60B9" w:rsidRDefault="004D60B9" w:rsidP="004D60B9">
            <w:pPr>
              <w:jc w:val="center"/>
              <w:rPr>
                <w:sz w:val="28"/>
                <w:szCs w:val="28"/>
              </w:rPr>
            </w:pPr>
            <w:r>
              <w:rPr>
                <w:sz w:val="28"/>
                <w:szCs w:val="28"/>
              </w:rPr>
              <w:t>тыс. руб.</w:t>
            </w:r>
          </w:p>
        </w:tc>
        <w:tc>
          <w:tcPr>
            <w:tcW w:w="1467" w:type="dxa"/>
            <w:vAlign w:val="center"/>
          </w:tcPr>
          <w:p w14:paraId="5556E376" w14:textId="77777777" w:rsidR="004D60B9" w:rsidRDefault="004D60B9" w:rsidP="004D60B9">
            <w:pPr>
              <w:jc w:val="center"/>
              <w:rPr>
                <w:sz w:val="28"/>
                <w:szCs w:val="28"/>
              </w:rPr>
            </w:pPr>
            <w:r>
              <w:rPr>
                <w:sz w:val="28"/>
                <w:szCs w:val="28"/>
              </w:rPr>
              <w:t>%</w:t>
            </w:r>
          </w:p>
        </w:tc>
      </w:tr>
      <w:tr w:rsidR="004D60B9" w14:paraId="768F7303" w14:textId="77777777" w:rsidTr="004D60B9">
        <w:tc>
          <w:tcPr>
            <w:tcW w:w="10207" w:type="dxa"/>
            <w:gridSpan w:val="6"/>
          </w:tcPr>
          <w:p w14:paraId="000262A8" w14:textId="77777777" w:rsidR="004D60B9" w:rsidRPr="000D6851" w:rsidRDefault="004D60B9" w:rsidP="004D60B9">
            <w:pPr>
              <w:ind w:left="360"/>
              <w:jc w:val="center"/>
              <w:rPr>
                <w:sz w:val="28"/>
                <w:szCs w:val="28"/>
              </w:rPr>
            </w:pPr>
            <w:r w:rsidRPr="000D6851">
              <w:rPr>
                <w:sz w:val="28"/>
                <w:szCs w:val="28"/>
              </w:rPr>
              <w:t xml:space="preserve">Водоотведение </w:t>
            </w:r>
          </w:p>
        </w:tc>
      </w:tr>
      <w:tr w:rsidR="004D60B9" w14:paraId="04E8DA1E" w14:textId="77777777" w:rsidTr="004D60B9">
        <w:tc>
          <w:tcPr>
            <w:tcW w:w="3334" w:type="dxa"/>
          </w:tcPr>
          <w:p w14:paraId="783C3754" w14:textId="77777777" w:rsidR="004D60B9" w:rsidRPr="009B37E2" w:rsidRDefault="004D60B9" w:rsidP="004D60B9">
            <w:pPr>
              <w:jc w:val="center"/>
              <w:rPr>
                <w:sz w:val="28"/>
                <w:szCs w:val="28"/>
              </w:rPr>
            </w:pPr>
            <w:r w:rsidRPr="009B37E2">
              <w:rPr>
                <w:sz w:val="28"/>
                <w:szCs w:val="28"/>
              </w:rPr>
              <w:t>-</w:t>
            </w:r>
          </w:p>
        </w:tc>
        <w:tc>
          <w:tcPr>
            <w:tcW w:w="992" w:type="dxa"/>
          </w:tcPr>
          <w:p w14:paraId="39238162" w14:textId="77777777" w:rsidR="004D60B9" w:rsidRPr="009B37E2" w:rsidRDefault="004D60B9" w:rsidP="004D60B9">
            <w:pPr>
              <w:jc w:val="center"/>
              <w:rPr>
                <w:sz w:val="28"/>
                <w:szCs w:val="28"/>
              </w:rPr>
            </w:pPr>
            <w:r w:rsidRPr="009B37E2">
              <w:rPr>
                <w:sz w:val="28"/>
                <w:szCs w:val="28"/>
              </w:rPr>
              <w:t>-</w:t>
            </w:r>
          </w:p>
        </w:tc>
        <w:tc>
          <w:tcPr>
            <w:tcW w:w="1451" w:type="dxa"/>
          </w:tcPr>
          <w:p w14:paraId="22276DC9" w14:textId="77777777" w:rsidR="004D60B9" w:rsidRPr="009B37E2" w:rsidRDefault="004D60B9" w:rsidP="004D60B9">
            <w:pPr>
              <w:jc w:val="center"/>
              <w:rPr>
                <w:sz w:val="28"/>
                <w:szCs w:val="28"/>
              </w:rPr>
            </w:pPr>
            <w:r w:rsidRPr="009B37E2">
              <w:rPr>
                <w:sz w:val="28"/>
                <w:szCs w:val="28"/>
              </w:rPr>
              <w:t>-</w:t>
            </w:r>
          </w:p>
        </w:tc>
        <w:tc>
          <w:tcPr>
            <w:tcW w:w="1983" w:type="dxa"/>
          </w:tcPr>
          <w:p w14:paraId="5DAB820C" w14:textId="77777777" w:rsidR="004D60B9" w:rsidRPr="009B37E2" w:rsidRDefault="004D60B9" w:rsidP="004D60B9">
            <w:pPr>
              <w:jc w:val="center"/>
              <w:rPr>
                <w:sz w:val="28"/>
                <w:szCs w:val="28"/>
              </w:rPr>
            </w:pPr>
            <w:r w:rsidRPr="009B37E2">
              <w:rPr>
                <w:sz w:val="28"/>
                <w:szCs w:val="28"/>
              </w:rPr>
              <w:t>-</w:t>
            </w:r>
          </w:p>
        </w:tc>
        <w:tc>
          <w:tcPr>
            <w:tcW w:w="980" w:type="dxa"/>
          </w:tcPr>
          <w:p w14:paraId="17A8F1E2" w14:textId="77777777" w:rsidR="004D60B9" w:rsidRPr="009B37E2" w:rsidRDefault="004D60B9" w:rsidP="004D60B9">
            <w:pPr>
              <w:jc w:val="center"/>
              <w:rPr>
                <w:sz w:val="28"/>
                <w:szCs w:val="28"/>
              </w:rPr>
            </w:pPr>
            <w:r w:rsidRPr="009B37E2">
              <w:rPr>
                <w:sz w:val="28"/>
                <w:szCs w:val="28"/>
              </w:rPr>
              <w:t>-</w:t>
            </w:r>
          </w:p>
        </w:tc>
        <w:tc>
          <w:tcPr>
            <w:tcW w:w="1467" w:type="dxa"/>
          </w:tcPr>
          <w:p w14:paraId="475437AE" w14:textId="77777777" w:rsidR="004D60B9" w:rsidRPr="009B37E2" w:rsidRDefault="004D60B9" w:rsidP="004D60B9">
            <w:pPr>
              <w:jc w:val="center"/>
              <w:rPr>
                <w:sz w:val="28"/>
                <w:szCs w:val="28"/>
              </w:rPr>
            </w:pPr>
            <w:r w:rsidRPr="009B37E2">
              <w:rPr>
                <w:sz w:val="28"/>
                <w:szCs w:val="28"/>
              </w:rPr>
              <w:t>-</w:t>
            </w:r>
          </w:p>
        </w:tc>
      </w:tr>
    </w:tbl>
    <w:p w14:paraId="74046472" w14:textId="77777777" w:rsidR="004D60B9" w:rsidRDefault="004D60B9" w:rsidP="004D60B9">
      <w:pPr>
        <w:jc w:val="center"/>
        <w:rPr>
          <w:sz w:val="28"/>
          <w:szCs w:val="28"/>
          <w:lang w:eastAsia="ru-RU"/>
        </w:rPr>
      </w:pPr>
    </w:p>
    <w:p w14:paraId="678E686A" w14:textId="77777777" w:rsidR="004D60B9" w:rsidRDefault="004D60B9" w:rsidP="004D60B9">
      <w:pPr>
        <w:jc w:val="center"/>
        <w:rPr>
          <w:sz w:val="28"/>
          <w:szCs w:val="28"/>
          <w:lang w:eastAsia="ru-RU"/>
        </w:rPr>
      </w:pPr>
    </w:p>
    <w:p w14:paraId="5D48A637" w14:textId="77777777" w:rsidR="004D60B9" w:rsidRDefault="004D60B9" w:rsidP="004D60B9">
      <w:pPr>
        <w:jc w:val="center"/>
        <w:rPr>
          <w:sz w:val="28"/>
          <w:szCs w:val="28"/>
          <w:lang w:eastAsia="ru-RU"/>
        </w:rPr>
      </w:pPr>
    </w:p>
    <w:p w14:paraId="471D618C" w14:textId="77777777" w:rsidR="004D60B9" w:rsidRDefault="004D60B9" w:rsidP="004D60B9">
      <w:pPr>
        <w:jc w:val="center"/>
        <w:rPr>
          <w:sz w:val="28"/>
          <w:szCs w:val="28"/>
          <w:lang w:eastAsia="ru-RU"/>
        </w:rPr>
      </w:pPr>
    </w:p>
    <w:p w14:paraId="4D342255" w14:textId="77777777" w:rsidR="004D60B9" w:rsidRDefault="004D60B9" w:rsidP="004D60B9">
      <w:pPr>
        <w:jc w:val="center"/>
        <w:rPr>
          <w:sz w:val="28"/>
          <w:szCs w:val="28"/>
          <w:lang w:eastAsia="ru-RU"/>
        </w:rPr>
      </w:pPr>
    </w:p>
    <w:p w14:paraId="6415F4FD" w14:textId="77777777" w:rsidR="004D60B9" w:rsidRDefault="004D60B9" w:rsidP="004D60B9">
      <w:pPr>
        <w:jc w:val="center"/>
        <w:rPr>
          <w:sz w:val="28"/>
          <w:szCs w:val="28"/>
          <w:lang w:eastAsia="ru-RU"/>
        </w:rPr>
      </w:pPr>
    </w:p>
    <w:p w14:paraId="39646D25" w14:textId="77777777" w:rsidR="004D60B9" w:rsidRDefault="004D60B9" w:rsidP="004D60B9">
      <w:pPr>
        <w:jc w:val="center"/>
        <w:rPr>
          <w:sz w:val="28"/>
          <w:szCs w:val="28"/>
          <w:lang w:eastAsia="ru-RU"/>
        </w:rPr>
      </w:pPr>
    </w:p>
    <w:p w14:paraId="5CBBF91C" w14:textId="77777777" w:rsidR="004D60B9" w:rsidRDefault="004D60B9" w:rsidP="004D60B9">
      <w:pPr>
        <w:jc w:val="center"/>
        <w:rPr>
          <w:sz w:val="28"/>
          <w:szCs w:val="28"/>
          <w:lang w:eastAsia="ru-RU"/>
        </w:rPr>
      </w:pPr>
    </w:p>
    <w:p w14:paraId="32508AC1" w14:textId="77777777" w:rsidR="004D60B9" w:rsidRDefault="004D60B9" w:rsidP="004D60B9">
      <w:pPr>
        <w:jc w:val="center"/>
        <w:rPr>
          <w:sz w:val="28"/>
          <w:szCs w:val="28"/>
          <w:lang w:eastAsia="ru-RU"/>
        </w:rPr>
      </w:pPr>
    </w:p>
    <w:p w14:paraId="56E7D0F3" w14:textId="77777777" w:rsidR="004D60B9" w:rsidRDefault="004D60B9" w:rsidP="004D60B9">
      <w:pPr>
        <w:jc w:val="center"/>
        <w:rPr>
          <w:sz w:val="28"/>
          <w:szCs w:val="28"/>
          <w:lang w:eastAsia="ru-RU"/>
        </w:rPr>
      </w:pPr>
    </w:p>
    <w:p w14:paraId="1647D505" w14:textId="77777777" w:rsidR="004D60B9" w:rsidRDefault="004D60B9" w:rsidP="004D60B9">
      <w:pPr>
        <w:jc w:val="center"/>
        <w:rPr>
          <w:sz w:val="28"/>
          <w:szCs w:val="28"/>
          <w:lang w:eastAsia="ru-RU"/>
        </w:rPr>
      </w:pPr>
    </w:p>
    <w:p w14:paraId="5CC3D304" w14:textId="77777777" w:rsidR="004D60B9" w:rsidRDefault="004D60B9" w:rsidP="004D60B9">
      <w:pPr>
        <w:jc w:val="center"/>
        <w:rPr>
          <w:sz w:val="28"/>
          <w:szCs w:val="28"/>
          <w:lang w:eastAsia="ru-RU"/>
        </w:rPr>
      </w:pPr>
    </w:p>
    <w:p w14:paraId="5F83351D" w14:textId="77777777" w:rsidR="004D60B9" w:rsidRDefault="004D60B9" w:rsidP="004D60B9">
      <w:pPr>
        <w:jc w:val="center"/>
        <w:rPr>
          <w:sz w:val="28"/>
          <w:szCs w:val="28"/>
          <w:lang w:eastAsia="ru-RU"/>
        </w:rPr>
      </w:pPr>
    </w:p>
    <w:p w14:paraId="4799929E" w14:textId="77777777" w:rsidR="004D60B9" w:rsidRDefault="004D60B9" w:rsidP="004D60B9">
      <w:pPr>
        <w:jc w:val="center"/>
        <w:rPr>
          <w:sz w:val="28"/>
          <w:szCs w:val="28"/>
          <w:lang w:eastAsia="ru-RU"/>
        </w:rPr>
      </w:pPr>
    </w:p>
    <w:p w14:paraId="699AA59E" w14:textId="77777777" w:rsidR="004D60B9" w:rsidRDefault="004D60B9" w:rsidP="004D60B9">
      <w:pPr>
        <w:jc w:val="center"/>
        <w:rPr>
          <w:sz w:val="28"/>
          <w:szCs w:val="28"/>
          <w:lang w:eastAsia="ru-RU"/>
        </w:rPr>
      </w:pPr>
    </w:p>
    <w:p w14:paraId="6CD07FA7" w14:textId="77777777" w:rsidR="004D60B9" w:rsidRDefault="004D60B9" w:rsidP="004D60B9">
      <w:pPr>
        <w:jc w:val="center"/>
        <w:rPr>
          <w:sz w:val="28"/>
          <w:szCs w:val="28"/>
          <w:lang w:eastAsia="ru-RU"/>
        </w:rPr>
      </w:pPr>
    </w:p>
    <w:p w14:paraId="15BE2108" w14:textId="77777777" w:rsidR="004D60B9" w:rsidRDefault="004D60B9" w:rsidP="004D60B9">
      <w:pPr>
        <w:jc w:val="center"/>
        <w:rPr>
          <w:sz w:val="28"/>
          <w:szCs w:val="28"/>
          <w:lang w:eastAsia="ru-RU"/>
        </w:rPr>
      </w:pPr>
    </w:p>
    <w:p w14:paraId="1AA3261A" w14:textId="77777777" w:rsidR="004D60B9" w:rsidRPr="00360D6D" w:rsidRDefault="004D60B9" w:rsidP="004D60B9">
      <w:pPr>
        <w:jc w:val="center"/>
        <w:rPr>
          <w:color w:val="FF0000"/>
          <w:sz w:val="28"/>
          <w:szCs w:val="28"/>
          <w:lang w:eastAsia="ru-RU"/>
        </w:rPr>
      </w:pPr>
      <w:r>
        <w:rPr>
          <w:sz w:val="28"/>
          <w:szCs w:val="28"/>
          <w:lang w:eastAsia="ru-RU"/>
        </w:rPr>
        <w:lastRenderedPageBreak/>
        <w:t xml:space="preserve">Раздел 4. Перечень </w:t>
      </w:r>
      <w:r w:rsidRPr="000D6851">
        <w:rPr>
          <w:sz w:val="28"/>
          <w:szCs w:val="28"/>
          <w:lang w:eastAsia="ru-RU"/>
        </w:rPr>
        <w:t>плановых мероприятий по энергосбережению и повышению энергетической эффективности водоотведения</w:t>
      </w:r>
    </w:p>
    <w:p w14:paraId="7FF97228" w14:textId="77777777" w:rsidR="004D60B9" w:rsidRDefault="004D60B9" w:rsidP="004D60B9">
      <w:pPr>
        <w:jc w:val="center"/>
        <w:rPr>
          <w:sz w:val="28"/>
          <w:szCs w:val="28"/>
          <w:lang w:eastAsia="ru-RU"/>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4D60B9" w14:paraId="4B2E8133" w14:textId="77777777" w:rsidTr="004D60B9">
        <w:trPr>
          <w:trHeight w:val="706"/>
        </w:trPr>
        <w:tc>
          <w:tcPr>
            <w:tcW w:w="3334" w:type="dxa"/>
            <w:vMerge w:val="restart"/>
            <w:vAlign w:val="center"/>
          </w:tcPr>
          <w:p w14:paraId="1F9D6A02" w14:textId="77777777" w:rsidR="004D60B9" w:rsidRPr="000D6851" w:rsidRDefault="004D60B9" w:rsidP="004D60B9">
            <w:pPr>
              <w:jc w:val="center"/>
              <w:rPr>
                <w:sz w:val="28"/>
                <w:szCs w:val="28"/>
              </w:rPr>
            </w:pPr>
            <w:r w:rsidRPr="000D6851">
              <w:rPr>
                <w:sz w:val="28"/>
                <w:szCs w:val="28"/>
              </w:rPr>
              <w:t>Наименование мероприятия</w:t>
            </w:r>
          </w:p>
        </w:tc>
        <w:tc>
          <w:tcPr>
            <w:tcW w:w="992" w:type="dxa"/>
            <w:vMerge w:val="restart"/>
            <w:vAlign w:val="center"/>
          </w:tcPr>
          <w:p w14:paraId="74F8A3C4" w14:textId="77777777" w:rsidR="004D60B9" w:rsidRPr="000D6851" w:rsidRDefault="004D60B9" w:rsidP="004D60B9">
            <w:pPr>
              <w:jc w:val="center"/>
              <w:rPr>
                <w:sz w:val="28"/>
                <w:szCs w:val="28"/>
              </w:rPr>
            </w:pPr>
            <w:r w:rsidRPr="000D6851">
              <w:rPr>
                <w:sz w:val="28"/>
                <w:szCs w:val="28"/>
              </w:rPr>
              <w:t xml:space="preserve">Срок </w:t>
            </w:r>
            <w:proofErr w:type="spellStart"/>
            <w:proofErr w:type="gramStart"/>
            <w:r w:rsidRPr="000D6851">
              <w:rPr>
                <w:sz w:val="28"/>
                <w:szCs w:val="28"/>
              </w:rPr>
              <w:t>реали-зации</w:t>
            </w:r>
            <w:proofErr w:type="spellEnd"/>
            <w:proofErr w:type="gramEnd"/>
          </w:p>
        </w:tc>
        <w:tc>
          <w:tcPr>
            <w:tcW w:w="1451" w:type="dxa"/>
            <w:vMerge w:val="restart"/>
          </w:tcPr>
          <w:p w14:paraId="01AF9CA1" w14:textId="77777777" w:rsidR="004D60B9" w:rsidRPr="000D6851" w:rsidRDefault="004D60B9" w:rsidP="004D60B9">
            <w:pPr>
              <w:jc w:val="center"/>
              <w:rPr>
                <w:sz w:val="28"/>
                <w:szCs w:val="28"/>
              </w:rPr>
            </w:pPr>
            <w:proofErr w:type="spellStart"/>
            <w:proofErr w:type="gramStart"/>
            <w:r w:rsidRPr="000D6851">
              <w:rPr>
                <w:sz w:val="28"/>
                <w:szCs w:val="28"/>
              </w:rPr>
              <w:t>Финан-совые</w:t>
            </w:r>
            <w:proofErr w:type="spellEnd"/>
            <w:proofErr w:type="gramEnd"/>
            <w:r w:rsidRPr="000D6851">
              <w:rPr>
                <w:sz w:val="28"/>
                <w:szCs w:val="28"/>
              </w:rPr>
              <w:t xml:space="preserve"> потреб-</w:t>
            </w:r>
            <w:proofErr w:type="spellStart"/>
            <w:r w:rsidRPr="000D6851">
              <w:rPr>
                <w:sz w:val="28"/>
                <w:szCs w:val="28"/>
              </w:rPr>
              <w:t>ности</w:t>
            </w:r>
            <w:proofErr w:type="spellEnd"/>
            <w:r w:rsidRPr="000D6851">
              <w:rPr>
                <w:sz w:val="28"/>
                <w:szCs w:val="28"/>
              </w:rPr>
              <w:t>, тыс. руб. (без НДС)</w:t>
            </w:r>
          </w:p>
        </w:tc>
        <w:tc>
          <w:tcPr>
            <w:tcW w:w="4430" w:type="dxa"/>
            <w:gridSpan w:val="3"/>
            <w:vAlign w:val="center"/>
          </w:tcPr>
          <w:p w14:paraId="49187ADE" w14:textId="77777777" w:rsidR="004D60B9" w:rsidRDefault="004D60B9" w:rsidP="004D60B9">
            <w:pPr>
              <w:jc w:val="center"/>
              <w:rPr>
                <w:sz w:val="28"/>
                <w:szCs w:val="28"/>
              </w:rPr>
            </w:pPr>
            <w:r>
              <w:rPr>
                <w:sz w:val="28"/>
                <w:szCs w:val="28"/>
              </w:rPr>
              <w:t>Ожидаемый эффект</w:t>
            </w:r>
          </w:p>
        </w:tc>
      </w:tr>
      <w:tr w:rsidR="004D60B9" w14:paraId="19800BEF" w14:textId="77777777" w:rsidTr="004D60B9">
        <w:trPr>
          <w:trHeight w:val="844"/>
        </w:trPr>
        <w:tc>
          <w:tcPr>
            <w:tcW w:w="3334" w:type="dxa"/>
            <w:vMerge/>
          </w:tcPr>
          <w:p w14:paraId="521F573F" w14:textId="77777777" w:rsidR="004D60B9" w:rsidRPr="000D6851" w:rsidRDefault="004D60B9" w:rsidP="004D60B9">
            <w:pPr>
              <w:jc w:val="center"/>
              <w:rPr>
                <w:sz w:val="28"/>
                <w:szCs w:val="28"/>
              </w:rPr>
            </w:pPr>
          </w:p>
        </w:tc>
        <w:tc>
          <w:tcPr>
            <w:tcW w:w="992" w:type="dxa"/>
            <w:vMerge/>
          </w:tcPr>
          <w:p w14:paraId="1762DDF0" w14:textId="77777777" w:rsidR="004D60B9" w:rsidRPr="000D6851" w:rsidRDefault="004D60B9" w:rsidP="004D60B9">
            <w:pPr>
              <w:jc w:val="center"/>
              <w:rPr>
                <w:sz w:val="28"/>
                <w:szCs w:val="28"/>
              </w:rPr>
            </w:pPr>
          </w:p>
        </w:tc>
        <w:tc>
          <w:tcPr>
            <w:tcW w:w="1451" w:type="dxa"/>
            <w:vMerge/>
          </w:tcPr>
          <w:p w14:paraId="46E8EFB1" w14:textId="77777777" w:rsidR="004D60B9" w:rsidRPr="000D6851" w:rsidRDefault="004D60B9" w:rsidP="004D60B9">
            <w:pPr>
              <w:jc w:val="center"/>
              <w:rPr>
                <w:sz w:val="28"/>
                <w:szCs w:val="28"/>
              </w:rPr>
            </w:pPr>
          </w:p>
        </w:tc>
        <w:tc>
          <w:tcPr>
            <w:tcW w:w="1983" w:type="dxa"/>
            <w:vAlign w:val="center"/>
          </w:tcPr>
          <w:p w14:paraId="71403948" w14:textId="77777777" w:rsidR="004D60B9" w:rsidRDefault="004D60B9" w:rsidP="004D60B9">
            <w:pPr>
              <w:jc w:val="center"/>
              <w:rPr>
                <w:sz w:val="28"/>
                <w:szCs w:val="28"/>
              </w:rPr>
            </w:pPr>
            <w:r>
              <w:rPr>
                <w:sz w:val="28"/>
                <w:szCs w:val="28"/>
              </w:rPr>
              <w:t>Наименование показателей</w:t>
            </w:r>
          </w:p>
        </w:tc>
        <w:tc>
          <w:tcPr>
            <w:tcW w:w="980" w:type="dxa"/>
            <w:vAlign w:val="center"/>
          </w:tcPr>
          <w:p w14:paraId="47E27325" w14:textId="77777777" w:rsidR="004D60B9" w:rsidRDefault="004D60B9" w:rsidP="004D60B9">
            <w:pPr>
              <w:jc w:val="center"/>
              <w:rPr>
                <w:sz w:val="28"/>
                <w:szCs w:val="28"/>
              </w:rPr>
            </w:pPr>
            <w:r>
              <w:rPr>
                <w:sz w:val="28"/>
                <w:szCs w:val="28"/>
              </w:rPr>
              <w:t>тыс. руб.</w:t>
            </w:r>
          </w:p>
        </w:tc>
        <w:tc>
          <w:tcPr>
            <w:tcW w:w="1467" w:type="dxa"/>
            <w:vAlign w:val="center"/>
          </w:tcPr>
          <w:p w14:paraId="5568332C" w14:textId="77777777" w:rsidR="004D60B9" w:rsidRDefault="004D60B9" w:rsidP="004D60B9">
            <w:pPr>
              <w:jc w:val="center"/>
              <w:rPr>
                <w:sz w:val="28"/>
                <w:szCs w:val="28"/>
              </w:rPr>
            </w:pPr>
            <w:r>
              <w:rPr>
                <w:sz w:val="28"/>
                <w:szCs w:val="28"/>
              </w:rPr>
              <w:t>%</w:t>
            </w:r>
          </w:p>
        </w:tc>
      </w:tr>
      <w:tr w:rsidR="004D60B9" w:rsidRPr="0079764E" w14:paraId="72932BA8" w14:textId="77777777" w:rsidTr="004D60B9">
        <w:tc>
          <w:tcPr>
            <w:tcW w:w="10207" w:type="dxa"/>
            <w:gridSpan w:val="6"/>
          </w:tcPr>
          <w:p w14:paraId="60568758" w14:textId="77777777" w:rsidR="004D60B9" w:rsidRPr="000D6851" w:rsidRDefault="004D60B9" w:rsidP="004D60B9">
            <w:pPr>
              <w:ind w:left="360"/>
              <w:jc w:val="center"/>
              <w:rPr>
                <w:sz w:val="28"/>
                <w:szCs w:val="28"/>
              </w:rPr>
            </w:pPr>
            <w:r w:rsidRPr="000D6851">
              <w:rPr>
                <w:sz w:val="28"/>
                <w:szCs w:val="28"/>
              </w:rPr>
              <w:t xml:space="preserve">Водоотведение </w:t>
            </w:r>
          </w:p>
        </w:tc>
      </w:tr>
      <w:tr w:rsidR="004D60B9" w14:paraId="68000BE9" w14:textId="77777777" w:rsidTr="004D60B9">
        <w:tc>
          <w:tcPr>
            <w:tcW w:w="3334" w:type="dxa"/>
          </w:tcPr>
          <w:p w14:paraId="12FED36E" w14:textId="77777777" w:rsidR="004D60B9" w:rsidRPr="009B37E2" w:rsidRDefault="004D60B9" w:rsidP="004D60B9">
            <w:pPr>
              <w:jc w:val="center"/>
              <w:rPr>
                <w:sz w:val="28"/>
                <w:szCs w:val="28"/>
              </w:rPr>
            </w:pPr>
            <w:r w:rsidRPr="009B37E2">
              <w:rPr>
                <w:sz w:val="28"/>
                <w:szCs w:val="28"/>
              </w:rPr>
              <w:t>-</w:t>
            </w:r>
          </w:p>
        </w:tc>
        <w:tc>
          <w:tcPr>
            <w:tcW w:w="992" w:type="dxa"/>
          </w:tcPr>
          <w:p w14:paraId="5501DF21" w14:textId="77777777" w:rsidR="004D60B9" w:rsidRPr="009B37E2" w:rsidRDefault="004D60B9" w:rsidP="004D60B9">
            <w:pPr>
              <w:jc w:val="center"/>
              <w:rPr>
                <w:sz w:val="28"/>
                <w:szCs w:val="28"/>
              </w:rPr>
            </w:pPr>
            <w:r w:rsidRPr="009B37E2">
              <w:rPr>
                <w:sz w:val="28"/>
                <w:szCs w:val="28"/>
              </w:rPr>
              <w:t>-</w:t>
            </w:r>
          </w:p>
        </w:tc>
        <w:tc>
          <w:tcPr>
            <w:tcW w:w="1451" w:type="dxa"/>
          </w:tcPr>
          <w:p w14:paraId="43D9C95C" w14:textId="77777777" w:rsidR="004D60B9" w:rsidRPr="009B37E2" w:rsidRDefault="004D60B9" w:rsidP="004D60B9">
            <w:pPr>
              <w:jc w:val="center"/>
              <w:rPr>
                <w:sz w:val="28"/>
                <w:szCs w:val="28"/>
              </w:rPr>
            </w:pPr>
            <w:r w:rsidRPr="009B37E2">
              <w:rPr>
                <w:sz w:val="28"/>
                <w:szCs w:val="28"/>
              </w:rPr>
              <w:t>-</w:t>
            </w:r>
          </w:p>
        </w:tc>
        <w:tc>
          <w:tcPr>
            <w:tcW w:w="1983" w:type="dxa"/>
          </w:tcPr>
          <w:p w14:paraId="150E9622" w14:textId="77777777" w:rsidR="004D60B9" w:rsidRPr="009B37E2" w:rsidRDefault="004D60B9" w:rsidP="004D60B9">
            <w:pPr>
              <w:jc w:val="center"/>
              <w:rPr>
                <w:sz w:val="28"/>
                <w:szCs w:val="28"/>
              </w:rPr>
            </w:pPr>
            <w:r w:rsidRPr="009B37E2">
              <w:rPr>
                <w:sz w:val="28"/>
                <w:szCs w:val="28"/>
              </w:rPr>
              <w:t>-</w:t>
            </w:r>
          </w:p>
        </w:tc>
        <w:tc>
          <w:tcPr>
            <w:tcW w:w="980" w:type="dxa"/>
          </w:tcPr>
          <w:p w14:paraId="6BA2434E" w14:textId="77777777" w:rsidR="004D60B9" w:rsidRPr="009B37E2" w:rsidRDefault="004D60B9" w:rsidP="004D60B9">
            <w:pPr>
              <w:jc w:val="center"/>
              <w:rPr>
                <w:sz w:val="28"/>
                <w:szCs w:val="28"/>
              </w:rPr>
            </w:pPr>
            <w:r w:rsidRPr="009B37E2">
              <w:rPr>
                <w:sz w:val="28"/>
                <w:szCs w:val="28"/>
              </w:rPr>
              <w:t>-</w:t>
            </w:r>
          </w:p>
        </w:tc>
        <w:tc>
          <w:tcPr>
            <w:tcW w:w="1467" w:type="dxa"/>
          </w:tcPr>
          <w:p w14:paraId="4AFD06F0" w14:textId="77777777" w:rsidR="004D60B9" w:rsidRPr="009B37E2" w:rsidRDefault="004D60B9" w:rsidP="004D60B9">
            <w:pPr>
              <w:jc w:val="center"/>
              <w:rPr>
                <w:sz w:val="28"/>
                <w:szCs w:val="28"/>
              </w:rPr>
            </w:pPr>
            <w:r w:rsidRPr="009B37E2">
              <w:rPr>
                <w:sz w:val="28"/>
                <w:szCs w:val="28"/>
              </w:rPr>
              <w:t>-</w:t>
            </w:r>
          </w:p>
        </w:tc>
      </w:tr>
    </w:tbl>
    <w:p w14:paraId="64D5EAF8" w14:textId="77777777" w:rsidR="004D60B9" w:rsidRDefault="004D60B9" w:rsidP="004D60B9">
      <w:pPr>
        <w:jc w:val="center"/>
        <w:rPr>
          <w:sz w:val="28"/>
          <w:szCs w:val="28"/>
          <w:lang w:eastAsia="ru-RU"/>
        </w:rPr>
      </w:pPr>
    </w:p>
    <w:p w14:paraId="7DA4198F" w14:textId="77777777" w:rsidR="004D60B9" w:rsidRDefault="004D60B9" w:rsidP="004D60B9">
      <w:pPr>
        <w:jc w:val="center"/>
        <w:rPr>
          <w:sz w:val="28"/>
          <w:szCs w:val="28"/>
          <w:lang w:eastAsia="ru-RU"/>
        </w:rPr>
      </w:pPr>
    </w:p>
    <w:p w14:paraId="1B75919E" w14:textId="77777777" w:rsidR="004D60B9" w:rsidRDefault="004D60B9" w:rsidP="004D60B9">
      <w:pPr>
        <w:jc w:val="center"/>
        <w:rPr>
          <w:sz w:val="28"/>
          <w:szCs w:val="28"/>
          <w:lang w:eastAsia="ru-RU"/>
        </w:rPr>
      </w:pPr>
    </w:p>
    <w:p w14:paraId="086007E2" w14:textId="77777777" w:rsidR="004D60B9" w:rsidRDefault="004D60B9" w:rsidP="004D60B9">
      <w:pPr>
        <w:jc w:val="center"/>
        <w:rPr>
          <w:sz w:val="28"/>
          <w:szCs w:val="28"/>
          <w:lang w:eastAsia="ru-RU"/>
        </w:rPr>
      </w:pPr>
    </w:p>
    <w:p w14:paraId="671B2664" w14:textId="77777777" w:rsidR="004D60B9" w:rsidRDefault="004D60B9" w:rsidP="004D60B9">
      <w:pPr>
        <w:jc w:val="center"/>
        <w:rPr>
          <w:sz w:val="28"/>
          <w:szCs w:val="28"/>
          <w:lang w:eastAsia="ru-RU"/>
        </w:rPr>
      </w:pPr>
    </w:p>
    <w:p w14:paraId="179CBA80" w14:textId="77777777" w:rsidR="004D60B9" w:rsidRDefault="004D60B9" w:rsidP="004D60B9">
      <w:pPr>
        <w:jc w:val="center"/>
        <w:rPr>
          <w:sz w:val="28"/>
          <w:szCs w:val="28"/>
          <w:lang w:eastAsia="ru-RU"/>
        </w:rPr>
      </w:pPr>
    </w:p>
    <w:p w14:paraId="72AB70C0" w14:textId="77777777" w:rsidR="004D60B9" w:rsidRDefault="004D60B9" w:rsidP="004D60B9">
      <w:pPr>
        <w:jc w:val="center"/>
        <w:rPr>
          <w:sz w:val="28"/>
          <w:szCs w:val="28"/>
          <w:lang w:eastAsia="ru-RU"/>
        </w:rPr>
      </w:pPr>
    </w:p>
    <w:p w14:paraId="3611750E" w14:textId="77777777" w:rsidR="004D60B9" w:rsidRDefault="004D60B9" w:rsidP="004D60B9">
      <w:pPr>
        <w:jc w:val="center"/>
        <w:rPr>
          <w:sz w:val="28"/>
          <w:szCs w:val="28"/>
          <w:lang w:eastAsia="ru-RU"/>
        </w:rPr>
      </w:pPr>
    </w:p>
    <w:p w14:paraId="56C464F0" w14:textId="77777777" w:rsidR="004D60B9" w:rsidRDefault="004D60B9" w:rsidP="004D60B9">
      <w:pPr>
        <w:jc w:val="center"/>
        <w:rPr>
          <w:sz w:val="28"/>
          <w:szCs w:val="28"/>
          <w:lang w:eastAsia="ru-RU"/>
        </w:rPr>
      </w:pPr>
    </w:p>
    <w:p w14:paraId="476136A2" w14:textId="77777777" w:rsidR="004D60B9" w:rsidRDefault="004D60B9" w:rsidP="004D60B9">
      <w:pPr>
        <w:jc w:val="center"/>
        <w:rPr>
          <w:sz w:val="28"/>
          <w:szCs w:val="28"/>
          <w:lang w:eastAsia="ru-RU"/>
        </w:rPr>
      </w:pPr>
    </w:p>
    <w:p w14:paraId="7779D0D2" w14:textId="77777777" w:rsidR="004D60B9" w:rsidRDefault="004D60B9" w:rsidP="004D60B9">
      <w:pPr>
        <w:jc w:val="center"/>
        <w:rPr>
          <w:sz w:val="28"/>
          <w:szCs w:val="28"/>
          <w:lang w:eastAsia="ru-RU"/>
        </w:rPr>
      </w:pPr>
    </w:p>
    <w:p w14:paraId="174CFEAE" w14:textId="77777777" w:rsidR="004D60B9" w:rsidRDefault="004D60B9" w:rsidP="004D60B9">
      <w:pPr>
        <w:jc w:val="center"/>
        <w:rPr>
          <w:sz w:val="28"/>
          <w:szCs w:val="28"/>
          <w:lang w:eastAsia="ru-RU"/>
        </w:rPr>
      </w:pPr>
    </w:p>
    <w:p w14:paraId="7FD30C62" w14:textId="77777777" w:rsidR="004D60B9" w:rsidRDefault="004D60B9" w:rsidP="004D60B9">
      <w:pPr>
        <w:jc w:val="center"/>
        <w:rPr>
          <w:sz w:val="28"/>
          <w:szCs w:val="28"/>
          <w:lang w:eastAsia="ru-RU"/>
        </w:rPr>
      </w:pPr>
    </w:p>
    <w:p w14:paraId="5E8F0E20" w14:textId="77777777" w:rsidR="004D60B9" w:rsidRDefault="004D60B9" w:rsidP="004D60B9">
      <w:pPr>
        <w:jc w:val="center"/>
        <w:rPr>
          <w:sz w:val="28"/>
          <w:szCs w:val="28"/>
          <w:lang w:eastAsia="ru-RU"/>
        </w:rPr>
      </w:pPr>
    </w:p>
    <w:p w14:paraId="311DCBA6" w14:textId="77777777" w:rsidR="004D60B9" w:rsidRDefault="004D60B9" w:rsidP="004D60B9">
      <w:pPr>
        <w:jc w:val="center"/>
        <w:rPr>
          <w:sz w:val="28"/>
          <w:szCs w:val="28"/>
          <w:lang w:eastAsia="ru-RU"/>
        </w:rPr>
      </w:pPr>
    </w:p>
    <w:p w14:paraId="5F1A79F7" w14:textId="77777777" w:rsidR="004D60B9" w:rsidRDefault="004D60B9" w:rsidP="004D60B9">
      <w:pPr>
        <w:jc w:val="center"/>
        <w:rPr>
          <w:sz w:val="28"/>
          <w:szCs w:val="28"/>
          <w:lang w:eastAsia="ru-RU"/>
        </w:rPr>
      </w:pPr>
    </w:p>
    <w:p w14:paraId="15C5F0B2" w14:textId="77777777" w:rsidR="004D60B9" w:rsidRDefault="004D60B9" w:rsidP="004D60B9">
      <w:pPr>
        <w:jc w:val="center"/>
        <w:rPr>
          <w:sz w:val="28"/>
          <w:szCs w:val="28"/>
          <w:lang w:eastAsia="ru-RU"/>
        </w:rPr>
      </w:pPr>
    </w:p>
    <w:p w14:paraId="65AF88B8" w14:textId="77777777" w:rsidR="004D60B9" w:rsidRDefault="004D60B9" w:rsidP="004D60B9">
      <w:pPr>
        <w:jc w:val="center"/>
        <w:rPr>
          <w:sz w:val="28"/>
          <w:szCs w:val="28"/>
          <w:lang w:eastAsia="ru-RU"/>
        </w:rPr>
      </w:pPr>
    </w:p>
    <w:p w14:paraId="1A1CF38E" w14:textId="77777777" w:rsidR="004D60B9" w:rsidRDefault="004D60B9" w:rsidP="004D60B9">
      <w:pPr>
        <w:jc w:val="center"/>
        <w:rPr>
          <w:sz w:val="28"/>
          <w:szCs w:val="28"/>
          <w:lang w:eastAsia="ru-RU"/>
        </w:rPr>
      </w:pPr>
    </w:p>
    <w:p w14:paraId="63B859F6" w14:textId="77777777" w:rsidR="004D60B9" w:rsidRDefault="004D60B9" w:rsidP="004D60B9">
      <w:pPr>
        <w:jc w:val="center"/>
        <w:rPr>
          <w:sz w:val="28"/>
          <w:szCs w:val="28"/>
          <w:lang w:eastAsia="ru-RU"/>
        </w:rPr>
      </w:pPr>
    </w:p>
    <w:p w14:paraId="3260283B" w14:textId="77777777" w:rsidR="004D60B9" w:rsidRDefault="004D60B9" w:rsidP="004D60B9">
      <w:pPr>
        <w:jc w:val="center"/>
        <w:rPr>
          <w:sz w:val="28"/>
          <w:szCs w:val="28"/>
          <w:lang w:eastAsia="ru-RU"/>
        </w:rPr>
      </w:pPr>
    </w:p>
    <w:p w14:paraId="2DF42E8F" w14:textId="77777777" w:rsidR="004D60B9" w:rsidRDefault="004D60B9" w:rsidP="004D60B9">
      <w:pPr>
        <w:jc w:val="center"/>
        <w:rPr>
          <w:sz w:val="28"/>
          <w:szCs w:val="28"/>
          <w:lang w:eastAsia="ru-RU"/>
        </w:rPr>
      </w:pPr>
    </w:p>
    <w:p w14:paraId="0BAAF699" w14:textId="77777777" w:rsidR="004D60B9" w:rsidRDefault="004D60B9" w:rsidP="004D60B9">
      <w:pPr>
        <w:jc w:val="center"/>
        <w:rPr>
          <w:sz w:val="28"/>
          <w:szCs w:val="28"/>
          <w:lang w:eastAsia="ru-RU"/>
        </w:rPr>
      </w:pPr>
    </w:p>
    <w:p w14:paraId="38C30C78" w14:textId="77777777" w:rsidR="004D60B9" w:rsidRDefault="004D60B9" w:rsidP="004D60B9">
      <w:pPr>
        <w:jc w:val="center"/>
        <w:rPr>
          <w:sz w:val="28"/>
          <w:szCs w:val="28"/>
          <w:lang w:eastAsia="ru-RU"/>
        </w:rPr>
      </w:pPr>
    </w:p>
    <w:p w14:paraId="2DC23CF9" w14:textId="77777777" w:rsidR="004D60B9" w:rsidRDefault="004D60B9" w:rsidP="004D60B9">
      <w:pPr>
        <w:jc w:val="center"/>
        <w:rPr>
          <w:sz w:val="28"/>
          <w:szCs w:val="28"/>
          <w:lang w:eastAsia="ru-RU"/>
        </w:rPr>
      </w:pPr>
    </w:p>
    <w:p w14:paraId="0FA9ED15" w14:textId="77777777" w:rsidR="004D60B9" w:rsidRDefault="004D60B9" w:rsidP="004D60B9">
      <w:pPr>
        <w:jc w:val="center"/>
        <w:rPr>
          <w:sz w:val="28"/>
          <w:szCs w:val="28"/>
          <w:lang w:eastAsia="ru-RU"/>
        </w:rPr>
      </w:pPr>
    </w:p>
    <w:p w14:paraId="04F90331" w14:textId="77777777" w:rsidR="004D60B9" w:rsidRDefault="004D60B9" w:rsidP="004D60B9">
      <w:pPr>
        <w:jc w:val="center"/>
        <w:rPr>
          <w:sz w:val="28"/>
          <w:szCs w:val="28"/>
          <w:lang w:eastAsia="ru-RU"/>
        </w:rPr>
        <w:sectPr w:rsidR="004D60B9" w:rsidSect="004D60B9">
          <w:pgSz w:w="11906" w:h="16838"/>
          <w:pgMar w:top="851" w:right="1418" w:bottom="709" w:left="1559" w:header="709" w:footer="709" w:gutter="0"/>
          <w:cols w:space="708"/>
          <w:titlePg/>
          <w:docGrid w:linePitch="360"/>
        </w:sectPr>
      </w:pPr>
    </w:p>
    <w:p w14:paraId="5FFC29FE" w14:textId="77777777" w:rsidR="004D60B9" w:rsidRDefault="004D60B9" w:rsidP="004D60B9">
      <w:pPr>
        <w:jc w:val="center"/>
        <w:rPr>
          <w:sz w:val="28"/>
          <w:szCs w:val="28"/>
          <w:lang w:eastAsia="ru-RU"/>
        </w:rPr>
      </w:pPr>
      <w:r>
        <w:rPr>
          <w:sz w:val="28"/>
          <w:szCs w:val="28"/>
          <w:lang w:eastAsia="ru-RU"/>
        </w:rPr>
        <w:lastRenderedPageBreak/>
        <w:t>Раздел 5</w:t>
      </w:r>
      <w:r w:rsidRPr="007C52A9">
        <w:rPr>
          <w:sz w:val="28"/>
          <w:szCs w:val="28"/>
          <w:lang w:eastAsia="ru-RU"/>
        </w:rPr>
        <w:t>. Планируемые объемы принимаемых сточных вод</w:t>
      </w:r>
    </w:p>
    <w:p w14:paraId="67E3E224" w14:textId="77777777" w:rsidR="004D60B9" w:rsidRDefault="004D60B9" w:rsidP="004D60B9">
      <w:pPr>
        <w:jc w:val="center"/>
        <w:rPr>
          <w:sz w:val="28"/>
          <w:szCs w:val="28"/>
          <w:lang w:eastAsia="ru-RU"/>
        </w:rPr>
      </w:pP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4D60B9" w14:paraId="70678E96" w14:textId="77777777" w:rsidTr="004D60B9">
        <w:trPr>
          <w:trHeight w:val="489"/>
        </w:trPr>
        <w:tc>
          <w:tcPr>
            <w:tcW w:w="992" w:type="dxa"/>
            <w:vMerge w:val="restart"/>
            <w:vAlign w:val="center"/>
          </w:tcPr>
          <w:p w14:paraId="2C677C5C" w14:textId="77777777" w:rsidR="004D60B9" w:rsidRDefault="004D60B9" w:rsidP="004D60B9">
            <w:pPr>
              <w:jc w:val="center"/>
              <w:rPr>
                <w:sz w:val="28"/>
                <w:szCs w:val="28"/>
              </w:rPr>
            </w:pPr>
            <w:r>
              <w:rPr>
                <w:sz w:val="28"/>
                <w:szCs w:val="28"/>
              </w:rPr>
              <w:t>№ п/п</w:t>
            </w:r>
          </w:p>
        </w:tc>
        <w:tc>
          <w:tcPr>
            <w:tcW w:w="1985" w:type="dxa"/>
            <w:vMerge w:val="restart"/>
            <w:vAlign w:val="center"/>
          </w:tcPr>
          <w:p w14:paraId="191AA3E0" w14:textId="77777777" w:rsidR="004D60B9" w:rsidRDefault="004D60B9" w:rsidP="004D60B9">
            <w:pPr>
              <w:jc w:val="center"/>
              <w:rPr>
                <w:sz w:val="28"/>
                <w:szCs w:val="28"/>
              </w:rPr>
            </w:pPr>
            <w:r>
              <w:rPr>
                <w:sz w:val="28"/>
                <w:szCs w:val="28"/>
              </w:rPr>
              <w:t>Наименование показателя</w:t>
            </w:r>
          </w:p>
        </w:tc>
        <w:tc>
          <w:tcPr>
            <w:tcW w:w="851" w:type="dxa"/>
            <w:vMerge w:val="restart"/>
            <w:vAlign w:val="center"/>
          </w:tcPr>
          <w:p w14:paraId="2E0D82AC" w14:textId="77777777" w:rsidR="004D60B9" w:rsidRDefault="004D60B9" w:rsidP="004D60B9">
            <w:pPr>
              <w:jc w:val="center"/>
              <w:rPr>
                <w:sz w:val="28"/>
                <w:szCs w:val="28"/>
              </w:rPr>
            </w:pPr>
            <w:r>
              <w:rPr>
                <w:sz w:val="28"/>
                <w:szCs w:val="28"/>
              </w:rPr>
              <w:t>Ед. изм.</w:t>
            </w:r>
          </w:p>
        </w:tc>
        <w:tc>
          <w:tcPr>
            <w:tcW w:w="2268" w:type="dxa"/>
            <w:gridSpan w:val="2"/>
            <w:vAlign w:val="center"/>
          </w:tcPr>
          <w:p w14:paraId="575AC019" w14:textId="77777777" w:rsidR="004D60B9" w:rsidRDefault="004D60B9" w:rsidP="004D60B9">
            <w:pPr>
              <w:jc w:val="center"/>
              <w:rPr>
                <w:sz w:val="28"/>
                <w:szCs w:val="28"/>
              </w:rPr>
            </w:pPr>
            <w:r>
              <w:rPr>
                <w:sz w:val="28"/>
                <w:szCs w:val="28"/>
              </w:rPr>
              <w:t>2019 год</w:t>
            </w:r>
          </w:p>
        </w:tc>
        <w:tc>
          <w:tcPr>
            <w:tcW w:w="2551" w:type="dxa"/>
            <w:gridSpan w:val="2"/>
            <w:vAlign w:val="center"/>
          </w:tcPr>
          <w:p w14:paraId="4F886116" w14:textId="77777777" w:rsidR="004D60B9" w:rsidRDefault="004D60B9" w:rsidP="004D60B9">
            <w:pPr>
              <w:jc w:val="center"/>
              <w:rPr>
                <w:sz w:val="28"/>
                <w:szCs w:val="28"/>
              </w:rPr>
            </w:pPr>
            <w:r>
              <w:rPr>
                <w:sz w:val="28"/>
                <w:szCs w:val="28"/>
              </w:rPr>
              <w:t>2020 год</w:t>
            </w:r>
          </w:p>
        </w:tc>
        <w:tc>
          <w:tcPr>
            <w:tcW w:w="2410" w:type="dxa"/>
            <w:gridSpan w:val="2"/>
            <w:vAlign w:val="center"/>
          </w:tcPr>
          <w:p w14:paraId="3E01794F" w14:textId="77777777" w:rsidR="004D60B9" w:rsidRDefault="004D60B9" w:rsidP="004D60B9">
            <w:pPr>
              <w:jc w:val="center"/>
              <w:rPr>
                <w:sz w:val="28"/>
                <w:szCs w:val="28"/>
              </w:rPr>
            </w:pPr>
            <w:r>
              <w:rPr>
                <w:sz w:val="28"/>
                <w:szCs w:val="28"/>
              </w:rPr>
              <w:t>2021 год</w:t>
            </w:r>
          </w:p>
        </w:tc>
        <w:tc>
          <w:tcPr>
            <w:tcW w:w="2268" w:type="dxa"/>
            <w:gridSpan w:val="2"/>
            <w:vAlign w:val="center"/>
          </w:tcPr>
          <w:p w14:paraId="5997B040" w14:textId="77777777" w:rsidR="004D60B9" w:rsidRDefault="004D60B9" w:rsidP="004D60B9">
            <w:pPr>
              <w:jc w:val="center"/>
              <w:rPr>
                <w:sz w:val="28"/>
                <w:szCs w:val="28"/>
              </w:rPr>
            </w:pPr>
            <w:r>
              <w:rPr>
                <w:sz w:val="28"/>
                <w:szCs w:val="28"/>
              </w:rPr>
              <w:t>2022 год</w:t>
            </w:r>
          </w:p>
        </w:tc>
        <w:tc>
          <w:tcPr>
            <w:tcW w:w="2268" w:type="dxa"/>
            <w:gridSpan w:val="2"/>
            <w:vAlign w:val="center"/>
          </w:tcPr>
          <w:p w14:paraId="2B517E50" w14:textId="77777777" w:rsidR="004D60B9" w:rsidRDefault="004D60B9" w:rsidP="004D60B9">
            <w:pPr>
              <w:jc w:val="center"/>
              <w:rPr>
                <w:sz w:val="28"/>
                <w:szCs w:val="28"/>
              </w:rPr>
            </w:pPr>
            <w:r>
              <w:rPr>
                <w:sz w:val="28"/>
                <w:szCs w:val="28"/>
              </w:rPr>
              <w:t>2023 год</w:t>
            </w:r>
          </w:p>
        </w:tc>
      </w:tr>
      <w:tr w:rsidR="004D60B9" w14:paraId="56C42E90" w14:textId="77777777" w:rsidTr="004D60B9">
        <w:trPr>
          <w:trHeight w:val="796"/>
        </w:trPr>
        <w:tc>
          <w:tcPr>
            <w:tcW w:w="992" w:type="dxa"/>
            <w:vMerge/>
          </w:tcPr>
          <w:p w14:paraId="4FD6144A" w14:textId="77777777" w:rsidR="004D60B9" w:rsidRDefault="004D60B9" w:rsidP="004D60B9">
            <w:pPr>
              <w:jc w:val="both"/>
              <w:rPr>
                <w:sz w:val="28"/>
                <w:szCs w:val="28"/>
              </w:rPr>
            </w:pPr>
          </w:p>
        </w:tc>
        <w:tc>
          <w:tcPr>
            <w:tcW w:w="1985" w:type="dxa"/>
            <w:vMerge/>
          </w:tcPr>
          <w:p w14:paraId="62D54834" w14:textId="77777777" w:rsidR="004D60B9" w:rsidRDefault="004D60B9" w:rsidP="004D60B9">
            <w:pPr>
              <w:jc w:val="both"/>
              <w:rPr>
                <w:sz w:val="28"/>
                <w:szCs w:val="28"/>
              </w:rPr>
            </w:pPr>
          </w:p>
        </w:tc>
        <w:tc>
          <w:tcPr>
            <w:tcW w:w="851" w:type="dxa"/>
            <w:vMerge/>
          </w:tcPr>
          <w:p w14:paraId="2B3FCD41" w14:textId="77777777" w:rsidR="004D60B9" w:rsidRDefault="004D60B9" w:rsidP="004D60B9">
            <w:pPr>
              <w:jc w:val="both"/>
              <w:rPr>
                <w:sz w:val="28"/>
                <w:szCs w:val="28"/>
              </w:rPr>
            </w:pPr>
          </w:p>
        </w:tc>
        <w:tc>
          <w:tcPr>
            <w:tcW w:w="1134" w:type="dxa"/>
            <w:vAlign w:val="center"/>
          </w:tcPr>
          <w:p w14:paraId="49B212B3" w14:textId="77777777" w:rsidR="004D60B9" w:rsidRPr="001B7E5A" w:rsidRDefault="004D60B9" w:rsidP="004D60B9">
            <w:pPr>
              <w:jc w:val="center"/>
            </w:pPr>
            <w:r w:rsidRPr="001B7E5A">
              <w:t xml:space="preserve">с 01.01. </w:t>
            </w:r>
            <w:r>
              <w:t xml:space="preserve">   </w:t>
            </w:r>
            <w:r w:rsidRPr="001B7E5A">
              <w:t>по 30.06.</w:t>
            </w:r>
          </w:p>
        </w:tc>
        <w:tc>
          <w:tcPr>
            <w:tcW w:w="1134" w:type="dxa"/>
            <w:vAlign w:val="center"/>
          </w:tcPr>
          <w:p w14:paraId="4F843FEF" w14:textId="77777777" w:rsidR="004D60B9" w:rsidRPr="001B7E5A" w:rsidRDefault="004D60B9" w:rsidP="004D60B9">
            <w:pPr>
              <w:jc w:val="center"/>
            </w:pPr>
            <w:r w:rsidRPr="001B7E5A">
              <w:t xml:space="preserve">с 01.07. </w:t>
            </w:r>
            <w:r>
              <w:t xml:space="preserve">    </w:t>
            </w:r>
            <w:r w:rsidRPr="001B7E5A">
              <w:t>по 31.12.</w:t>
            </w:r>
          </w:p>
        </w:tc>
        <w:tc>
          <w:tcPr>
            <w:tcW w:w="1275" w:type="dxa"/>
            <w:vAlign w:val="center"/>
          </w:tcPr>
          <w:p w14:paraId="1F9584AD" w14:textId="77777777" w:rsidR="004D60B9" w:rsidRPr="001B7E5A" w:rsidRDefault="004D60B9" w:rsidP="004D60B9">
            <w:pPr>
              <w:jc w:val="center"/>
            </w:pPr>
            <w:r w:rsidRPr="001B7E5A">
              <w:t>с 01.01.</w:t>
            </w:r>
            <w:r>
              <w:t xml:space="preserve">  </w:t>
            </w:r>
            <w:r w:rsidRPr="001B7E5A">
              <w:t xml:space="preserve"> по 30.06.</w:t>
            </w:r>
          </w:p>
        </w:tc>
        <w:tc>
          <w:tcPr>
            <w:tcW w:w="1276" w:type="dxa"/>
            <w:vAlign w:val="center"/>
          </w:tcPr>
          <w:p w14:paraId="460F93F3" w14:textId="77777777" w:rsidR="004D60B9" w:rsidRPr="001B7E5A" w:rsidRDefault="004D60B9" w:rsidP="004D60B9">
            <w:pPr>
              <w:jc w:val="center"/>
            </w:pPr>
            <w:r w:rsidRPr="001B7E5A">
              <w:t>с 01.07.</w:t>
            </w:r>
            <w:r>
              <w:t xml:space="preserve">  </w:t>
            </w:r>
            <w:r w:rsidRPr="001B7E5A">
              <w:t xml:space="preserve"> по 31.12.</w:t>
            </w:r>
          </w:p>
        </w:tc>
        <w:tc>
          <w:tcPr>
            <w:tcW w:w="1276" w:type="dxa"/>
            <w:vAlign w:val="center"/>
          </w:tcPr>
          <w:p w14:paraId="5EABA678" w14:textId="77777777" w:rsidR="004D60B9" w:rsidRPr="001B7E5A" w:rsidRDefault="004D60B9" w:rsidP="004D60B9">
            <w:pPr>
              <w:jc w:val="center"/>
            </w:pPr>
            <w:r w:rsidRPr="001B7E5A">
              <w:t>с 01.01. по 30.06.</w:t>
            </w:r>
          </w:p>
        </w:tc>
        <w:tc>
          <w:tcPr>
            <w:tcW w:w="1134" w:type="dxa"/>
            <w:vAlign w:val="center"/>
          </w:tcPr>
          <w:p w14:paraId="7A1E3796" w14:textId="77777777" w:rsidR="004D60B9" w:rsidRPr="001B7E5A" w:rsidRDefault="004D60B9" w:rsidP="004D60B9">
            <w:pPr>
              <w:jc w:val="center"/>
            </w:pPr>
            <w:r w:rsidRPr="001B7E5A">
              <w:t>с 01.07. по 31.12.</w:t>
            </w:r>
          </w:p>
        </w:tc>
        <w:tc>
          <w:tcPr>
            <w:tcW w:w="1134" w:type="dxa"/>
            <w:vAlign w:val="center"/>
          </w:tcPr>
          <w:p w14:paraId="74476834" w14:textId="77777777" w:rsidR="004D60B9" w:rsidRPr="001B7E5A" w:rsidRDefault="004D60B9" w:rsidP="004D60B9">
            <w:pPr>
              <w:jc w:val="center"/>
            </w:pPr>
            <w:r w:rsidRPr="001B7E5A">
              <w:t>с 01.01. по 30.06.</w:t>
            </w:r>
          </w:p>
        </w:tc>
        <w:tc>
          <w:tcPr>
            <w:tcW w:w="1134" w:type="dxa"/>
            <w:vAlign w:val="center"/>
          </w:tcPr>
          <w:p w14:paraId="727596B0" w14:textId="77777777" w:rsidR="004D60B9" w:rsidRPr="001B7E5A" w:rsidRDefault="004D60B9" w:rsidP="004D60B9">
            <w:pPr>
              <w:jc w:val="center"/>
            </w:pPr>
            <w:r w:rsidRPr="001B7E5A">
              <w:t>с 01.07. по 31.12.</w:t>
            </w:r>
          </w:p>
        </w:tc>
        <w:tc>
          <w:tcPr>
            <w:tcW w:w="1134" w:type="dxa"/>
            <w:vAlign w:val="center"/>
          </w:tcPr>
          <w:p w14:paraId="2422CB43" w14:textId="77777777" w:rsidR="004D60B9" w:rsidRPr="001B7E5A" w:rsidRDefault="004D60B9" w:rsidP="004D60B9">
            <w:pPr>
              <w:jc w:val="center"/>
            </w:pPr>
            <w:r w:rsidRPr="001B7E5A">
              <w:t>с 01.01. по 30.06.</w:t>
            </w:r>
          </w:p>
        </w:tc>
        <w:tc>
          <w:tcPr>
            <w:tcW w:w="1134" w:type="dxa"/>
            <w:vAlign w:val="center"/>
          </w:tcPr>
          <w:p w14:paraId="65DC7D6A" w14:textId="77777777" w:rsidR="004D60B9" w:rsidRPr="001B7E5A" w:rsidRDefault="004D60B9" w:rsidP="004D60B9">
            <w:pPr>
              <w:jc w:val="center"/>
            </w:pPr>
            <w:r w:rsidRPr="001B7E5A">
              <w:t>с 01.07. по 31.12.</w:t>
            </w:r>
          </w:p>
        </w:tc>
      </w:tr>
      <w:tr w:rsidR="004D60B9" w14:paraId="3C26E593" w14:textId="77777777" w:rsidTr="004D60B9">
        <w:trPr>
          <w:trHeight w:val="253"/>
        </w:trPr>
        <w:tc>
          <w:tcPr>
            <w:tcW w:w="992" w:type="dxa"/>
          </w:tcPr>
          <w:p w14:paraId="3F3B2919" w14:textId="77777777" w:rsidR="004D60B9" w:rsidRDefault="004D60B9" w:rsidP="004D60B9">
            <w:pPr>
              <w:jc w:val="center"/>
              <w:rPr>
                <w:sz w:val="28"/>
                <w:szCs w:val="28"/>
              </w:rPr>
            </w:pPr>
            <w:r>
              <w:rPr>
                <w:sz w:val="28"/>
                <w:szCs w:val="28"/>
              </w:rPr>
              <w:t>1</w:t>
            </w:r>
          </w:p>
        </w:tc>
        <w:tc>
          <w:tcPr>
            <w:tcW w:w="1985" w:type="dxa"/>
          </w:tcPr>
          <w:p w14:paraId="5BA4754E" w14:textId="77777777" w:rsidR="004D60B9" w:rsidRDefault="004D60B9" w:rsidP="004D60B9">
            <w:pPr>
              <w:jc w:val="center"/>
              <w:rPr>
                <w:sz w:val="28"/>
                <w:szCs w:val="28"/>
              </w:rPr>
            </w:pPr>
            <w:r>
              <w:rPr>
                <w:sz w:val="28"/>
                <w:szCs w:val="28"/>
              </w:rPr>
              <w:t>2</w:t>
            </w:r>
          </w:p>
        </w:tc>
        <w:tc>
          <w:tcPr>
            <w:tcW w:w="851" w:type="dxa"/>
          </w:tcPr>
          <w:p w14:paraId="4F350747" w14:textId="77777777" w:rsidR="004D60B9" w:rsidRDefault="004D60B9" w:rsidP="004D60B9">
            <w:pPr>
              <w:jc w:val="center"/>
              <w:rPr>
                <w:sz w:val="28"/>
                <w:szCs w:val="28"/>
              </w:rPr>
            </w:pPr>
            <w:r>
              <w:rPr>
                <w:sz w:val="28"/>
                <w:szCs w:val="28"/>
              </w:rPr>
              <w:t>3</w:t>
            </w:r>
          </w:p>
        </w:tc>
        <w:tc>
          <w:tcPr>
            <w:tcW w:w="1134" w:type="dxa"/>
            <w:vAlign w:val="center"/>
          </w:tcPr>
          <w:p w14:paraId="406515BF" w14:textId="77777777" w:rsidR="004D60B9" w:rsidRDefault="004D60B9" w:rsidP="004D60B9">
            <w:pPr>
              <w:jc w:val="center"/>
              <w:rPr>
                <w:sz w:val="28"/>
                <w:szCs w:val="28"/>
              </w:rPr>
            </w:pPr>
            <w:r>
              <w:rPr>
                <w:sz w:val="28"/>
                <w:szCs w:val="28"/>
              </w:rPr>
              <w:t>4</w:t>
            </w:r>
          </w:p>
        </w:tc>
        <w:tc>
          <w:tcPr>
            <w:tcW w:w="1134" w:type="dxa"/>
            <w:vAlign w:val="center"/>
          </w:tcPr>
          <w:p w14:paraId="010009E5" w14:textId="77777777" w:rsidR="004D60B9" w:rsidRDefault="004D60B9" w:rsidP="004D60B9">
            <w:pPr>
              <w:jc w:val="center"/>
              <w:rPr>
                <w:sz w:val="28"/>
                <w:szCs w:val="28"/>
              </w:rPr>
            </w:pPr>
            <w:r>
              <w:rPr>
                <w:sz w:val="28"/>
                <w:szCs w:val="28"/>
              </w:rPr>
              <w:t>5</w:t>
            </w:r>
          </w:p>
        </w:tc>
        <w:tc>
          <w:tcPr>
            <w:tcW w:w="1275" w:type="dxa"/>
            <w:vAlign w:val="center"/>
          </w:tcPr>
          <w:p w14:paraId="798850EF" w14:textId="77777777" w:rsidR="004D60B9" w:rsidRDefault="004D60B9" w:rsidP="004D60B9">
            <w:pPr>
              <w:jc w:val="center"/>
              <w:rPr>
                <w:sz w:val="28"/>
                <w:szCs w:val="28"/>
              </w:rPr>
            </w:pPr>
            <w:r>
              <w:rPr>
                <w:sz w:val="28"/>
                <w:szCs w:val="28"/>
              </w:rPr>
              <w:t>6</w:t>
            </w:r>
          </w:p>
        </w:tc>
        <w:tc>
          <w:tcPr>
            <w:tcW w:w="1276" w:type="dxa"/>
            <w:vAlign w:val="center"/>
          </w:tcPr>
          <w:p w14:paraId="7D95CA3F" w14:textId="77777777" w:rsidR="004D60B9" w:rsidRDefault="004D60B9" w:rsidP="004D60B9">
            <w:pPr>
              <w:jc w:val="center"/>
              <w:rPr>
                <w:sz w:val="28"/>
                <w:szCs w:val="28"/>
              </w:rPr>
            </w:pPr>
            <w:r>
              <w:rPr>
                <w:sz w:val="28"/>
                <w:szCs w:val="28"/>
              </w:rPr>
              <w:t>7</w:t>
            </w:r>
          </w:p>
        </w:tc>
        <w:tc>
          <w:tcPr>
            <w:tcW w:w="1276" w:type="dxa"/>
            <w:vAlign w:val="center"/>
          </w:tcPr>
          <w:p w14:paraId="767CCE24" w14:textId="77777777" w:rsidR="004D60B9" w:rsidRDefault="004D60B9" w:rsidP="004D60B9">
            <w:pPr>
              <w:jc w:val="center"/>
              <w:rPr>
                <w:sz w:val="28"/>
                <w:szCs w:val="28"/>
              </w:rPr>
            </w:pPr>
            <w:r>
              <w:rPr>
                <w:sz w:val="28"/>
                <w:szCs w:val="28"/>
              </w:rPr>
              <w:t>8</w:t>
            </w:r>
          </w:p>
        </w:tc>
        <w:tc>
          <w:tcPr>
            <w:tcW w:w="1134" w:type="dxa"/>
            <w:vAlign w:val="center"/>
          </w:tcPr>
          <w:p w14:paraId="2CFD33A4" w14:textId="77777777" w:rsidR="004D60B9" w:rsidRDefault="004D60B9" w:rsidP="004D60B9">
            <w:pPr>
              <w:jc w:val="center"/>
              <w:rPr>
                <w:sz w:val="28"/>
                <w:szCs w:val="28"/>
              </w:rPr>
            </w:pPr>
            <w:r>
              <w:rPr>
                <w:sz w:val="28"/>
                <w:szCs w:val="28"/>
              </w:rPr>
              <w:t>9</w:t>
            </w:r>
          </w:p>
        </w:tc>
        <w:tc>
          <w:tcPr>
            <w:tcW w:w="1134" w:type="dxa"/>
          </w:tcPr>
          <w:p w14:paraId="08B2D819" w14:textId="77777777" w:rsidR="004D60B9" w:rsidRDefault="004D60B9" w:rsidP="004D60B9">
            <w:pPr>
              <w:jc w:val="center"/>
              <w:rPr>
                <w:sz w:val="28"/>
                <w:szCs w:val="28"/>
              </w:rPr>
            </w:pPr>
            <w:r>
              <w:rPr>
                <w:sz w:val="28"/>
                <w:szCs w:val="28"/>
              </w:rPr>
              <w:t>10</w:t>
            </w:r>
          </w:p>
        </w:tc>
        <w:tc>
          <w:tcPr>
            <w:tcW w:w="1134" w:type="dxa"/>
          </w:tcPr>
          <w:p w14:paraId="5018EF6D" w14:textId="77777777" w:rsidR="004D60B9" w:rsidRDefault="004D60B9" w:rsidP="004D60B9">
            <w:pPr>
              <w:jc w:val="center"/>
              <w:rPr>
                <w:sz w:val="28"/>
                <w:szCs w:val="28"/>
              </w:rPr>
            </w:pPr>
            <w:r>
              <w:rPr>
                <w:sz w:val="28"/>
                <w:szCs w:val="28"/>
              </w:rPr>
              <w:t>11</w:t>
            </w:r>
          </w:p>
        </w:tc>
        <w:tc>
          <w:tcPr>
            <w:tcW w:w="1134" w:type="dxa"/>
          </w:tcPr>
          <w:p w14:paraId="67A61936" w14:textId="77777777" w:rsidR="004D60B9" w:rsidRDefault="004D60B9" w:rsidP="004D60B9">
            <w:pPr>
              <w:jc w:val="center"/>
              <w:rPr>
                <w:sz w:val="28"/>
                <w:szCs w:val="28"/>
              </w:rPr>
            </w:pPr>
            <w:r>
              <w:rPr>
                <w:sz w:val="28"/>
                <w:szCs w:val="28"/>
              </w:rPr>
              <w:t>12</w:t>
            </w:r>
          </w:p>
        </w:tc>
        <w:tc>
          <w:tcPr>
            <w:tcW w:w="1134" w:type="dxa"/>
          </w:tcPr>
          <w:p w14:paraId="6A222D0B" w14:textId="77777777" w:rsidR="004D60B9" w:rsidRDefault="004D60B9" w:rsidP="004D60B9">
            <w:pPr>
              <w:jc w:val="center"/>
              <w:rPr>
                <w:sz w:val="28"/>
                <w:szCs w:val="28"/>
              </w:rPr>
            </w:pPr>
            <w:r>
              <w:rPr>
                <w:sz w:val="28"/>
                <w:szCs w:val="28"/>
              </w:rPr>
              <w:t>13</w:t>
            </w:r>
          </w:p>
        </w:tc>
      </w:tr>
      <w:tr w:rsidR="004D60B9" w14:paraId="6ED71C4F" w14:textId="77777777" w:rsidTr="004D60B9">
        <w:trPr>
          <w:trHeight w:val="337"/>
        </w:trPr>
        <w:tc>
          <w:tcPr>
            <w:tcW w:w="15593" w:type="dxa"/>
            <w:gridSpan w:val="13"/>
            <w:vAlign w:val="center"/>
          </w:tcPr>
          <w:p w14:paraId="3B42056E" w14:textId="77777777" w:rsidR="004D60B9" w:rsidRPr="00FA3E78" w:rsidRDefault="004D60B9" w:rsidP="004D60B9">
            <w:pPr>
              <w:ind w:left="360"/>
              <w:jc w:val="center"/>
              <w:rPr>
                <w:sz w:val="28"/>
                <w:szCs w:val="28"/>
              </w:rPr>
            </w:pPr>
            <w:r w:rsidRPr="00FA3E78">
              <w:rPr>
                <w:sz w:val="28"/>
                <w:szCs w:val="28"/>
              </w:rPr>
              <w:t>Водоотведение</w:t>
            </w:r>
          </w:p>
        </w:tc>
      </w:tr>
      <w:tr w:rsidR="004D60B9" w:rsidRPr="00C1486B" w14:paraId="61C22E7B" w14:textId="77777777" w:rsidTr="004D60B9">
        <w:trPr>
          <w:trHeight w:val="439"/>
        </w:trPr>
        <w:tc>
          <w:tcPr>
            <w:tcW w:w="992" w:type="dxa"/>
            <w:vAlign w:val="center"/>
          </w:tcPr>
          <w:p w14:paraId="4D65EA40" w14:textId="77777777" w:rsidR="004D60B9" w:rsidRPr="00F9208F" w:rsidRDefault="004D60B9" w:rsidP="004D60B9">
            <w:pPr>
              <w:jc w:val="center"/>
            </w:pPr>
            <w:r>
              <w:t>1.</w:t>
            </w:r>
          </w:p>
        </w:tc>
        <w:tc>
          <w:tcPr>
            <w:tcW w:w="1985" w:type="dxa"/>
          </w:tcPr>
          <w:p w14:paraId="59D87449" w14:textId="77777777" w:rsidR="004D60B9" w:rsidRPr="00DF3E37" w:rsidRDefault="004D60B9" w:rsidP="004D60B9">
            <w:r>
              <w:t>Объем отведенных стоков</w:t>
            </w:r>
          </w:p>
        </w:tc>
        <w:tc>
          <w:tcPr>
            <w:tcW w:w="851" w:type="dxa"/>
            <w:vAlign w:val="center"/>
          </w:tcPr>
          <w:p w14:paraId="5FF208F5" w14:textId="77777777" w:rsidR="004D60B9" w:rsidRDefault="004D60B9" w:rsidP="004D60B9">
            <w:pPr>
              <w:jc w:val="center"/>
            </w:pPr>
            <w:r w:rsidRPr="00FD67D0">
              <w:t>м</w:t>
            </w:r>
            <w:r w:rsidRPr="00FD67D0">
              <w:rPr>
                <w:vertAlign w:val="superscript"/>
              </w:rPr>
              <w:t>3</w:t>
            </w:r>
          </w:p>
        </w:tc>
        <w:tc>
          <w:tcPr>
            <w:tcW w:w="1134" w:type="dxa"/>
            <w:vAlign w:val="center"/>
          </w:tcPr>
          <w:p w14:paraId="634E832E" w14:textId="77777777" w:rsidR="004D60B9" w:rsidRPr="00C1486B" w:rsidRDefault="004D60B9" w:rsidP="004D60B9">
            <w:pPr>
              <w:jc w:val="center"/>
            </w:pPr>
            <w:r>
              <w:t>1875,55</w:t>
            </w:r>
          </w:p>
        </w:tc>
        <w:tc>
          <w:tcPr>
            <w:tcW w:w="1134" w:type="dxa"/>
            <w:vAlign w:val="center"/>
          </w:tcPr>
          <w:p w14:paraId="560B764B" w14:textId="77777777" w:rsidR="004D60B9" w:rsidRPr="00C1486B" w:rsidRDefault="004D60B9" w:rsidP="004D60B9">
            <w:pPr>
              <w:jc w:val="center"/>
            </w:pPr>
            <w:r>
              <w:t>1875,55</w:t>
            </w:r>
          </w:p>
        </w:tc>
        <w:tc>
          <w:tcPr>
            <w:tcW w:w="1275" w:type="dxa"/>
            <w:vAlign w:val="center"/>
          </w:tcPr>
          <w:p w14:paraId="10C5FB62" w14:textId="77777777" w:rsidR="004D60B9" w:rsidRPr="0061726D" w:rsidRDefault="004D60B9" w:rsidP="004D60B9">
            <w:pPr>
              <w:jc w:val="center"/>
            </w:pPr>
            <w:r>
              <w:t>2216,34</w:t>
            </w:r>
          </w:p>
        </w:tc>
        <w:tc>
          <w:tcPr>
            <w:tcW w:w="1276" w:type="dxa"/>
            <w:vAlign w:val="center"/>
          </w:tcPr>
          <w:p w14:paraId="164993CE" w14:textId="77777777" w:rsidR="004D60B9" w:rsidRPr="0061726D" w:rsidRDefault="004D60B9" w:rsidP="004D60B9">
            <w:pPr>
              <w:jc w:val="center"/>
            </w:pPr>
            <w:r>
              <w:t>2216,34</w:t>
            </w:r>
          </w:p>
        </w:tc>
        <w:tc>
          <w:tcPr>
            <w:tcW w:w="1276" w:type="dxa"/>
            <w:vAlign w:val="center"/>
          </w:tcPr>
          <w:p w14:paraId="1FB7F7F7" w14:textId="77777777" w:rsidR="004D60B9" w:rsidRPr="00C1486B" w:rsidRDefault="004D60B9" w:rsidP="004D60B9">
            <w:pPr>
              <w:jc w:val="center"/>
            </w:pPr>
            <w:r>
              <w:t>1875,55</w:t>
            </w:r>
          </w:p>
        </w:tc>
        <w:tc>
          <w:tcPr>
            <w:tcW w:w="1134" w:type="dxa"/>
            <w:vAlign w:val="center"/>
          </w:tcPr>
          <w:p w14:paraId="6FB0860F" w14:textId="77777777" w:rsidR="004D60B9" w:rsidRPr="00C1486B" w:rsidRDefault="004D60B9" w:rsidP="004D60B9">
            <w:pPr>
              <w:jc w:val="center"/>
            </w:pPr>
            <w:r>
              <w:t>1875,55</w:t>
            </w:r>
          </w:p>
        </w:tc>
        <w:tc>
          <w:tcPr>
            <w:tcW w:w="1134" w:type="dxa"/>
            <w:vAlign w:val="center"/>
          </w:tcPr>
          <w:p w14:paraId="6213EAA7" w14:textId="77777777" w:rsidR="004D60B9" w:rsidRPr="00C1486B" w:rsidRDefault="004D60B9" w:rsidP="004D60B9">
            <w:pPr>
              <w:jc w:val="center"/>
            </w:pPr>
            <w:r>
              <w:t>1875,55</w:t>
            </w:r>
          </w:p>
        </w:tc>
        <w:tc>
          <w:tcPr>
            <w:tcW w:w="1134" w:type="dxa"/>
            <w:vAlign w:val="center"/>
          </w:tcPr>
          <w:p w14:paraId="311DF697" w14:textId="77777777" w:rsidR="004D60B9" w:rsidRPr="00C1486B" w:rsidRDefault="004D60B9" w:rsidP="004D60B9">
            <w:pPr>
              <w:jc w:val="center"/>
            </w:pPr>
            <w:r>
              <w:t>1875,55</w:t>
            </w:r>
          </w:p>
        </w:tc>
        <w:tc>
          <w:tcPr>
            <w:tcW w:w="1134" w:type="dxa"/>
            <w:vAlign w:val="center"/>
          </w:tcPr>
          <w:p w14:paraId="6589C43D" w14:textId="77777777" w:rsidR="004D60B9" w:rsidRPr="00C1486B" w:rsidRDefault="004D60B9" w:rsidP="004D60B9">
            <w:pPr>
              <w:jc w:val="center"/>
            </w:pPr>
            <w:r>
              <w:t>1875,55</w:t>
            </w:r>
          </w:p>
        </w:tc>
        <w:tc>
          <w:tcPr>
            <w:tcW w:w="1134" w:type="dxa"/>
            <w:vAlign w:val="center"/>
          </w:tcPr>
          <w:p w14:paraId="713A39A4" w14:textId="77777777" w:rsidR="004D60B9" w:rsidRPr="00C1486B" w:rsidRDefault="004D60B9" w:rsidP="004D60B9">
            <w:pPr>
              <w:jc w:val="center"/>
            </w:pPr>
            <w:r>
              <w:t>1875,55</w:t>
            </w:r>
          </w:p>
        </w:tc>
      </w:tr>
      <w:tr w:rsidR="004D60B9" w:rsidRPr="00C1486B" w14:paraId="2B3986A0" w14:textId="77777777" w:rsidTr="004D60B9">
        <w:tc>
          <w:tcPr>
            <w:tcW w:w="992" w:type="dxa"/>
            <w:vAlign w:val="center"/>
          </w:tcPr>
          <w:p w14:paraId="717DFFB8" w14:textId="77777777" w:rsidR="004D60B9" w:rsidRPr="00F9208F" w:rsidRDefault="004D60B9" w:rsidP="004D60B9">
            <w:pPr>
              <w:jc w:val="center"/>
            </w:pPr>
            <w:r>
              <w:t>2.</w:t>
            </w:r>
          </w:p>
        </w:tc>
        <w:tc>
          <w:tcPr>
            <w:tcW w:w="1985" w:type="dxa"/>
          </w:tcPr>
          <w:p w14:paraId="09C82A49" w14:textId="77777777" w:rsidR="004D60B9" w:rsidRPr="00DF3E37" w:rsidRDefault="004D60B9" w:rsidP="004D60B9">
            <w:r>
              <w:t>Хозяйственные нужды предприятия</w:t>
            </w:r>
          </w:p>
        </w:tc>
        <w:tc>
          <w:tcPr>
            <w:tcW w:w="851" w:type="dxa"/>
            <w:vAlign w:val="center"/>
          </w:tcPr>
          <w:p w14:paraId="5F0AF07C" w14:textId="77777777" w:rsidR="004D60B9" w:rsidRDefault="004D60B9" w:rsidP="004D60B9">
            <w:pPr>
              <w:jc w:val="center"/>
            </w:pPr>
            <w:r w:rsidRPr="00FD67D0">
              <w:t>м</w:t>
            </w:r>
            <w:r w:rsidRPr="00FD67D0">
              <w:rPr>
                <w:vertAlign w:val="superscript"/>
              </w:rPr>
              <w:t>3</w:t>
            </w:r>
          </w:p>
        </w:tc>
        <w:tc>
          <w:tcPr>
            <w:tcW w:w="1134" w:type="dxa"/>
            <w:vAlign w:val="center"/>
          </w:tcPr>
          <w:p w14:paraId="41B8A734" w14:textId="77777777" w:rsidR="004D60B9" w:rsidRPr="00C1486B" w:rsidRDefault="004D60B9" w:rsidP="004D60B9">
            <w:pPr>
              <w:jc w:val="center"/>
            </w:pPr>
            <w:r>
              <w:t>-</w:t>
            </w:r>
          </w:p>
        </w:tc>
        <w:tc>
          <w:tcPr>
            <w:tcW w:w="1134" w:type="dxa"/>
            <w:vAlign w:val="center"/>
          </w:tcPr>
          <w:p w14:paraId="63F34DC8" w14:textId="77777777" w:rsidR="004D60B9" w:rsidRPr="00C1486B" w:rsidRDefault="004D60B9" w:rsidP="004D60B9">
            <w:pPr>
              <w:jc w:val="center"/>
            </w:pPr>
            <w:r>
              <w:t>-</w:t>
            </w:r>
          </w:p>
        </w:tc>
        <w:tc>
          <w:tcPr>
            <w:tcW w:w="1275" w:type="dxa"/>
            <w:vAlign w:val="center"/>
          </w:tcPr>
          <w:p w14:paraId="07FBCDF9" w14:textId="77777777" w:rsidR="004D60B9" w:rsidRPr="0061726D" w:rsidRDefault="004D60B9" w:rsidP="004D60B9">
            <w:pPr>
              <w:jc w:val="center"/>
            </w:pPr>
            <w:r w:rsidRPr="0061726D">
              <w:t>-</w:t>
            </w:r>
          </w:p>
        </w:tc>
        <w:tc>
          <w:tcPr>
            <w:tcW w:w="1276" w:type="dxa"/>
            <w:vAlign w:val="center"/>
          </w:tcPr>
          <w:p w14:paraId="6219748A" w14:textId="77777777" w:rsidR="004D60B9" w:rsidRPr="0061726D" w:rsidRDefault="004D60B9" w:rsidP="004D60B9">
            <w:pPr>
              <w:jc w:val="center"/>
            </w:pPr>
            <w:r w:rsidRPr="0061726D">
              <w:t>-</w:t>
            </w:r>
          </w:p>
        </w:tc>
        <w:tc>
          <w:tcPr>
            <w:tcW w:w="1276" w:type="dxa"/>
            <w:vAlign w:val="center"/>
          </w:tcPr>
          <w:p w14:paraId="0598BCFC" w14:textId="77777777" w:rsidR="004D60B9" w:rsidRPr="00C1486B" w:rsidRDefault="004D60B9" w:rsidP="004D60B9">
            <w:pPr>
              <w:jc w:val="center"/>
            </w:pPr>
            <w:r>
              <w:t>-</w:t>
            </w:r>
          </w:p>
        </w:tc>
        <w:tc>
          <w:tcPr>
            <w:tcW w:w="1134" w:type="dxa"/>
            <w:vAlign w:val="center"/>
          </w:tcPr>
          <w:p w14:paraId="4F96C3C5" w14:textId="77777777" w:rsidR="004D60B9" w:rsidRPr="00C1486B" w:rsidRDefault="004D60B9" w:rsidP="004D60B9">
            <w:pPr>
              <w:jc w:val="center"/>
            </w:pPr>
            <w:r>
              <w:t>-</w:t>
            </w:r>
          </w:p>
        </w:tc>
        <w:tc>
          <w:tcPr>
            <w:tcW w:w="1134" w:type="dxa"/>
            <w:vAlign w:val="center"/>
          </w:tcPr>
          <w:p w14:paraId="65E14D8E" w14:textId="77777777" w:rsidR="004D60B9" w:rsidRPr="00C1486B" w:rsidRDefault="004D60B9" w:rsidP="004D60B9">
            <w:pPr>
              <w:jc w:val="center"/>
            </w:pPr>
            <w:r>
              <w:t>-</w:t>
            </w:r>
          </w:p>
        </w:tc>
        <w:tc>
          <w:tcPr>
            <w:tcW w:w="1134" w:type="dxa"/>
            <w:vAlign w:val="center"/>
          </w:tcPr>
          <w:p w14:paraId="0F693D7F" w14:textId="77777777" w:rsidR="004D60B9" w:rsidRPr="00C1486B" w:rsidRDefault="004D60B9" w:rsidP="004D60B9">
            <w:pPr>
              <w:jc w:val="center"/>
            </w:pPr>
            <w:r>
              <w:t>-</w:t>
            </w:r>
          </w:p>
        </w:tc>
        <w:tc>
          <w:tcPr>
            <w:tcW w:w="1134" w:type="dxa"/>
            <w:vAlign w:val="center"/>
          </w:tcPr>
          <w:p w14:paraId="5368DCBE" w14:textId="77777777" w:rsidR="004D60B9" w:rsidRPr="00C1486B" w:rsidRDefault="004D60B9" w:rsidP="004D60B9">
            <w:pPr>
              <w:jc w:val="center"/>
            </w:pPr>
            <w:r>
              <w:t>-</w:t>
            </w:r>
          </w:p>
        </w:tc>
        <w:tc>
          <w:tcPr>
            <w:tcW w:w="1134" w:type="dxa"/>
            <w:vAlign w:val="center"/>
          </w:tcPr>
          <w:p w14:paraId="78E95A48" w14:textId="77777777" w:rsidR="004D60B9" w:rsidRPr="00C1486B" w:rsidRDefault="004D60B9" w:rsidP="004D60B9">
            <w:pPr>
              <w:jc w:val="center"/>
            </w:pPr>
            <w:r>
              <w:t>-</w:t>
            </w:r>
          </w:p>
        </w:tc>
      </w:tr>
      <w:tr w:rsidR="004D60B9" w:rsidRPr="00C1486B" w14:paraId="3ABB2A80" w14:textId="77777777" w:rsidTr="004D60B9">
        <w:trPr>
          <w:trHeight w:val="912"/>
        </w:trPr>
        <w:tc>
          <w:tcPr>
            <w:tcW w:w="992" w:type="dxa"/>
            <w:vAlign w:val="center"/>
          </w:tcPr>
          <w:p w14:paraId="58EE7560" w14:textId="77777777" w:rsidR="004D60B9" w:rsidRPr="00F9208F" w:rsidRDefault="004D60B9" w:rsidP="004D60B9">
            <w:pPr>
              <w:jc w:val="center"/>
            </w:pPr>
            <w:r>
              <w:t>3.</w:t>
            </w:r>
          </w:p>
        </w:tc>
        <w:tc>
          <w:tcPr>
            <w:tcW w:w="1985" w:type="dxa"/>
          </w:tcPr>
          <w:p w14:paraId="4F19C821" w14:textId="77777777" w:rsidR="004D60B9" w:rsidRPr="00DF3E37" w:rsidRDefault="004D60B9" w:rsidP="004D60B9">
            <w:r>
              <w:t>Принято сточных вод по категориям потребителей</w:t>
            </w:r>
          </w:p>
        </w:tc>
        <w:tc>
          <w:tcPr>
            <w:tcW w:w="851" w:type="dxa"/>
            <w:vAlign w:val="center"/>
          </w:tcPr>
          <w:p w14:paraId="2B1F752D" w14:textId="77777777" w:rsidR="004D60B9" w:rsidRDefault="004D60B9" w:rsidP="004D60B9">
            <w:pPr>
              <w:jc w:val="center"/>
            </w:pPr>
            <w:r w:rsidRPr="00FD67D0">
              <w:t>м</w:t>
            </w:r>
            <w:r w:rsidRPr="00FD67D0">
              <w:rPr>
                <w:vertAlign w:val="superscript"/>
              </w:rPr>
              <w:t>3</w:t>
            </w:r>
          </w:p>
        </w:tc>
        <w:tc>
          <w:tcPr>
            <w:tcW w:w="1134" w:type="dxa"/>
            <w:vAlign w:val="center"/>
          </w:tcPr>
          <w:p w14:paraId="70DF1B5B" w14:textId="77777777" w:rsidR="004D60B9" w:rsidRPr="00C1486B" w:rsidRDefault="004D60B9" w:rsidP="004D60B9">
            <w:pPr>
              <w:jc w:val="center"/>
            </w:pPr>
            <w:r>
              <w:t>1875,55</w:t>
            </w:r>
          </w:p>
        </w:tc>
        <w:tc>
          <w:tcPr>
            <w:tcW w:w="1134" w:type="dxa"/>
            <w:vAlign w:val="center"/>
          </w:tcPr>
          <w:p w14:paraId="3A29745C" w14:textId="77777777" w:rsidR="004D60B9" w:rsidRPr="00C1486B" w:rsidRDefault="004D60B9" w:rsidP="004D60B9">
            <w:pPr>
              <w:jc w:val="center"/>
            </w:pPr>
            <w:r>
              <w:t>1875,55</w:t>
            </w:r>
          </w:p>
        </w:tc>
        <w:tc>
          <w:tcPr>
            <w:tcW w:w="1275" w:type="dxa"/>
            <w:vAlign w:val="center"/>
          </w:tcPr>
          <w:p w14:paraId="6361C277" w14:textId="77777777" w:rsidR="004D60B9" w:rsidRPr="0061726D" w:rsidRDefault="004D60B9" w:rsidP="004D60B9">
            <w:pPr>
              <w:jc w:val="center"/>
            </w:pPr>
            <w:r>
              <w:t>2216,34</w:t>
            </w:r>
          </w:p>
        </w:tc>
        <w:tc>
          <w:tcPr>
            <w:tcW w:w="1276" w:type="dxa"/>
            <w:vAlign w:val="center"/>
          </w:tcPr>
          <w:p w14:paraId="386E2F4A" w14:textId="77777777" w:rsidR="004D60B9" w:rsidRPr="0061726D" w:rsidRDefault="004D60B9" w:rsidP="004D60B9">
            <w:pPr>
              <w:jc w:val="center"/>
            </w:pPr>
            <w:r>
              <w:t>2216,34</w:t>
            </w:r>
          </w:p>
        </w:tc>
        <w:tc>
          <w:tcPr>
            <w:tcW w:w="1276" w:type="dxa"/>
            <w:vAlign w:val="center"/>
          </w:tcPr>
          <w:p w14:paraId="7618FE79" w14:textId="77777777" w:rsidR="004D60B9" w:rsidRPr="00C1486B" w:rsidRDefault="004D60B9" w:rsidP="004D60B9">
            <w:pPr>
              <w:jc w:val="center"/>
            </w:pPr>
            <w:r>
              <w:t>1875,55</w:t>
            </w:r>
          </w:p>
        </w:tc>
        <w:tc>
          <w:tcPr>
            <w:tcW w:w="1134" w:type="dxa"/>
            <w:vAlign w:val="center"/>
          </w:tcPr>
          <w:p w14:paraId="37E76AEF" w14:textId="77777777" w:rsidR="004D60B9" w:rsidRPr="00C1486B" w:rsidRDefault="004D60B9" w:rsidP="004D60B9">
            <w:pPr>
              <w:jc w:val="center"/>
            </w:pPr>
            <w:r>
              <w:t>1875,55</w:t>
            </w:r>
          </w:p>
        </w:tc>
        <w:tc>
          <w:tcPr>
            <w:tcW w:w="1134" w:type="dxa"/>
            <w:vAlign w:val="center"/>
          </w:tcPr>
          <w:p w14:paraId="43FE19C8" w14:textId="77777777" w:rsidR="004D60B9" w:rsidRPr="00C1486B" w:rsidRDefault="004D60B9" w:rsidP="004D60B9">
            <w:pPr>
              <w:jc w:val="center"/>
            </w:pPr>
            <w:r>
              <w:t>1875,55</w:t>
            </w:r>
          </w:p>
        </w:tc>
        <w:tc>
          <w:tcPr>
            <w:tcW w:w="1134" w:type="dxa"/>
            <w:vAlign w:val="center"/>
          </w:tcPr>
          <w:p w14:paraId="062FE806" w14:textId="77777777" w:rsidR="004D60B9" w:rsidRPr="00C1486B" w:rsidRDefault="004D60B9" w:rsidP="004D60B9">
            <w:pPr>
              <w:jc w:val="center"/>
            </w:pPr>
            <w:r>
              <w:t>1875,55</w:t>
            </w:r>
          </w:p>
        </w:tc>
        <w:tc>
          <w:tcPr>
            <w:tcW w:w="1134" w:type="dxa"/>
            <w:vAlign w:val="center"/>
          </w:tcPr>
          <w:p w14:paraId="76E4E3E6" w14:textId="77777777" w:rsidR="004D60B9" w:rsidRPr="00C1486B" w:rsidRDefault="004D60B9" w:rsidP="004D60B9">
            <w:pPr>
              <w:jc w:val="center"/>
            </w:pPr>
            <w:r>
              <w:t>1875,55</w:t>
            </w:r>
          </w:p>
        </w:tc>
        <w:tc>
          <w:tcPr>
            <w:tcW w:w="1134" w:type="dxa"/>
            <w:vAlign w:val="center"/>
          </w:tcPr>
          <w:p w14:paraId="4607F7D3" w14:textId="77777777" w:rsidR="004D60B9" w:rsidRPr="00C1486B" w:rsidRDefault="004D60B9" w:rsidP="004D60B9">
            <w:pPr>
              <w:jc w:val="center"/>
            </w:pPr>
            <w:r>
              <w:t>1875,55</w:t>
            </w:r>
          </w:p>
        </w:tc>
      </w:tr>
      <w:tr w:rsidR="004D60B9" w:rsidRPr="00C1486B" w14:paraId="4AB853F1" w14:textId="77777777" w:rsidTr="004D60B9">
        <w:trPr>
          <w:trHeight w:val="631"/>
        </w:trPr>
        <w:tc>
          <w:tcPr>
            <w:tcW w:w="992" w:type="dxa"/>
            <w:vAlign w:val="center"/>
          </w:tcPr>
          <w:p w14:paraId="395A49F7" w14:textId="77777777" w:rsidR="004D60B9" w:rsidRPr="00F9208F" w:rsidRDefault="004D60B9" w:rsidP="004D60B9">
            <w:pPr>
              <w:jc w:val="center"/>
            </w:pPr>
            <w:r>
              <w:t>3.1.</w:t>
            </w:r>
          </w:p>
        </w:tc>
        <w:tc>
          <w:tcPr>
            <w:tcW w:w="1985" w:type="dxa"/>
          </w:tcPr>
          <w:p w14:paraId="57D45DEC" w14:textId="77777777" w:rsidR="004D60B9" w:rsidRPr="00DF3E37" w:rsidRDefault="004D60B9" w:rsidP="004D60B9">
            <w:proofErr w:type="gramStart"/>
            <w:r>
              <w:t>Потребитель-</w:t>
            </w:r>
            <w:proofErr w:type="spellStart"/>
            <w:r>
              <w:t>ский</w:t>
            </w:r>
            <w:proofErr w:type="spellEnd"/>
            <w:proofErr w:type="gramEnd"/>
            <w:r>
              <w:t xml:space="preserve"> рынок</w:t>
            </w:r>
          </w:p>
        </w:tc>
        <w:tc>
          <w:tcPr>
            <w:tcW w:w="851" w:type="dxa"/>
            <w:vAlign w:val="center"/>
          </w:tcPr>
          <w:p w14:paraId="092414BC" w14:textId="77777777" w:rsidR="004D60B9" w:rsidRDefault="004D60B9" w:rsidP="004D60B9">
            <w:pPr>
              <w:jc w:val="center"/>
            </w:pPr>
            <w:r w:rsidRPr="00FD67D0">
              <w:t>м</w:t>
            </w:r>
            <w:r w:rsidRPr="00FD67D0">
              <w:rPr>
                <w:vertAlign w:val="superscript"/>
              </w:rPr>
              <w:t>3</w:t>
            </w:r>
          </w:p>
        </w:tc>
        <w:tc>
          <w:tcPr>
            <w:tcW w:w="1134" w:type="dxa"/>
            <w:vAlign w:val="center"/>
          </w:tcPr>
          <w:p w14:paraId="483C1649" w14:textId="77777777" w:rsidR="004D60B9" w:rsidRPr="00C1486B" w:rsidRDefault="004D60B9" w:rsidP="004D60B9">
            <w:pPr>
              <w:jc w:val="center"/>
            </w:pPr>
            <w:r>
              <w:t>1875,55</w:t>
            </w:r>
          </w:p>
        </w:tc>
        <w:tc>
          <w:tcPr>
            <w:tcW w:w="1134" w:type="dxa"/>
            <w:vAlign w:val="center"/>
          </w:tcPr>
          <w:p w14:paraId="442FCBE1" w14:textId="77777777" w:rsidR="004D60B9" w:rsidRPr="00C1486B" w:rsidRDefault="004D60B9" w:rsidP="004D60B9">
            <w:pPr>
              <w:jc w:val="center"/>
            </w:pPr>
            <w:r>
              <w:t>1875,55</w:t>
            </w:r>
          </w:p>
        </w:tc>
        <w:tc>
          <w:tcPr>
            <w:tcW w:w="1275" w:type="dxa"/>
            <w:vAlign w:val="center"/>
          </w:tcPr>
          <w:p w14:paraId="78AD5D03" w14:textId="77777777" w:rsidR="004D60B9" w:rsidRPr="0061726D" w:rsidRDefault="004D60B9" w:rsidP="004D60B9">
            <w:pPr>
              <w:jc w:val="center"/>
            </w:pPr>
            <w:r>
              <w:t>2216,34</w:t>
            </w:r>
          </w:p>
        </w:tc>
        <w:tc>
          <w:tcPr>
            <w:tcW w:w="1276" w:type="dxa"/>
            <w:vAlign w:val="center"/>
          </w:tcPr>
          <w:p w14:paraId="2DD639F9" w14:textId="77777777" w:rsidR="004D60B9" w:rsidRPr="0061726D" w:rsidRDefault="004D60B9" w:rsidP="004D60B9">
            <w:pPr>
              <w:jc w:val="center"/>
            </w:pPr>
            <w:r>
              <w:t>2216,34</w:t>
            </w:r>
          </w:p>
        </w:tc>
        <w:tc>
          <w:tcPr>
            <w:tcW w:w="1276" w:type="dxa"/>
            <w:vAlign w:val="center"/>
          </w:tcPr>
          <w:p w14:paraId="0E7ABEEE" w14:textId="77777777" w:rsidR="004D60B9" w:rsidRPr="00C1486B" w:rsidRDefault="004D60B9" w:rsidP="004D60B9">
            <w:pPr>
              <w:jc w:val="center"/>
            </w:pPr>
            <w:r>
              <w:t>1875,55</w:t>
            </w:r>
          </w:p>
        </w:tc>
        <w:tc>
          <w:tcPr>
            <w:tcW w:w="1134" w:type="dxa"/>
            <w:vAlign w:val="center"/>
          </w:tcPr>
          <w:p w14:paraId="15FB7027" w14:textId="77777777" w:rsidR="004D60B9" w:rsidRPr="00C1486B" w:rsidRDefault="004D60B9" w:rsidP="004D60B9">
            <w:pPr>
              <w:jc w:val="center"/>
            </w:pPr>
            <w:r>
              <w:t>1875,55</w:t>
            </w:r>
          </w:p>
        </w:tc>
        <w:tc>
          <w:tcPr>
            <w:tcW w:w="1134" w:type="dxa"/>
            <w:vAlign w:val="center"/>
          </w:tcPr>
          <w:p w14:paraId="6A0A4AC7" w14:textId="77777777" w:rsidR="004D60B9" w:rsidRPr="00C1486B" w:rsidRDefault="004D60B9" w:rsidP="004D60B9">
            <w:pPr>
              <w:jc w:val="center"/>
            </w:pPr>
            <w:r>
              <w:t>1875,55</w:t>
            </w:r>
          </w:p>
        </w:tc>
        <w:tc>
          <w:tcPr>
            <w:tcW w:w="1134" w:type="dxa"/>
            <w:vAlign w:val="center"/>
          </w:tcPr>
          <w:p w14:paraId="27E3A07E" w14:textId="77777777" w:rsidR="004D60B9" w:rsidRPr="00C1486B" w:rsidRDefault="004D60B9" w:rsidP="004D60B9">
            <w:pPr>
              <w:jc w:val="center"/>
            </w:pPr>
            <w:r>
              <w:t>1875,55</w:t>
            </w:r>
          </w:p>
        </w:tc>
        <w:tc>
          <w:tcPr>
            <w:tcW w:w="1134" w:type="dxa"/>
            <w:vAlign w:val="center"/>
          </w:tcPr>
          <w:p w14:paraId="6290C056" w14:textId="77777777" w:rsidR="004D60B9" w:rsidRPr="00C1486B" w:rsidRDefault="004D60B9" w:rsidP="004D60B9">
            <w:pPr>
              <w:jc w:val="center"/>
            </w:pPr>
            <w:r>
              <w:t>1875,55</w:t>
            </w:r>
          </w:p>
        </w:tc>
        <w:tc>
          <w:tcPr>
            <w:tcW w:w="1134" w:type="dxa"/>
            <w:vAlign w:val="center"/>
          </w:tcPr>
          <w:p w14:paraId="662F96C8" w14:textId="77777777" w:rsidR="004D60B9" w:rsidRPr="00C1486B" w:rsidRDefault="004D60B9" w:rsidP="004D60B9">
            <w:pPr>
              <w:jc w:val="center"/>
            </w:pPr>
            <w:r>
              <w:t>1875,55</w:t>
            </w:r>
          </w:p>
        </w:tc>
      </w:tr>
      <w:tr w:rsidR="004D60B9" w:rsidRPr="00C1486B" w14:paraId="4AD30342" w14:textId="77777777" w:rsidTr="004D60B9">
        <w:tc>
          <w:tcPr>
            <w:tcW w:w="992" w:type="dxa"/>
            <w:vAlign w:val="center"/>
          </w:tcPr>
          <w:p w14:paraId="1C7923DD" w14:textId="77777777" w:rsidR="004D60B9" w:rsidRDefault="004D60B9" w:rsidP="004D60B9">
            <w:pPr>
              <w:jc w:val="center"/>
            </w:pPr>
            <w:r>
              <w:t>3.1.1.</w:t>
            </w:r>
          </w:p>
        </w:tc>
        <w:tc>
          <w:tcPr>
            <w:tcW w:w="1985" w:type="dxa"/>
          </w:tcPr>
          <w:p w14:paraId="6E618A8F" w14:textId="77777777" w:rsidR="004D60B9" w:rsidRDefault="004D60B9" w:rsidP="004D60B9">
            <w:r>
              <w:t>- население</w:t>
            </w:r>
          </w:p>
        </w:tc>
        <w:tc>
          <w:tcPr>
            <w:tcW w:w="851" w:type="dxa"/>
            <w:vAlign w:val="center"/>
          </w:tcPr>
          <w:p w14:paraId="2F0D6F69" w14:textId="77777777" w:rsidR="004D60B9" w:rsidRDefault="004D60B9" w:rsidP="004D60B9">
            <w:pPr>
              <w:jc w:val="center"/>
            </w:pPr>
            <w:r w:rsidRPr="008D0361">
              <w:t>м</w:t>
            </w:r>
            <w:r w:rsidRPr="008D0361">
              <w:rPr>
                <w:vertAlign w:val="superscript"/>
              </w:rPr>
              <w:t>3</w:t>
            </w:r>
          </w:p>
        </w:tc>
        <w:tc>
          <w:tcPr>
            <w:tcW w:w="1134" w:type="dxa"/>
            <w:vAlign w:val="center"/>
          </w:tcPr>
          <w:p w14:paraId="3177D282" w14:textId="77777777" w:rsidR="004D60B9" w:rsidRPr="00C1486B" w:rsidRDefault="004D60B9" w:rsidP="004D60B9">
            <w:pPr>
              <w:jc w:val="center"/>
            </w:pPr>
            <w:r>
              <w:t>-</w:t>
            </w:r>
          </w:p>
        </w:tc>
        <w:tc>
          <w:tcPr>
            <w:tcW w:w="1134" w:type="dxa"/>
            <w:vAlign w:val="center"/>
          </w:tcPr>
          <w:p w14:paraId="5CD38404" w14:textId="77777777" w:rsidR="004D60B9" w:rsidRPr="00C1486B" w:rsidRDefault="004D60B9" w:rsidP="004D60B9">
            <w:pPr>
              <w:jc w:val="center"/>
            </w:pPr>
            <w:r>
              <w:t>-</w:t>
            </w:r>
          </w:p>
        </w:tc>
        <w:tc>
          <w:tcPr>
            <w:tcW w:w="1275" w:type="dxa"/>
            <w:vAlign w:val="center"/>
          </w:tcPr>
          <w:p w14:paraId="397C6F89" w14:textId="77777777" w:rsidR="004D60B9" w:rsidRPr="0061726D" w:rsidRDefault="004D60B9" w:rsidP="004D60B9">
            <w:pPr>
              <w:jc w:val="center"/>
            </w:pPr>
            <w:r w:rsidRPr="0061726D">
              <w:t>-</w:t>
            </w:r>
          </w:p>
        </w:tc>
        <w:tc>
          <w:tcPr>
            <w:tcW w:w="1276" w:type="dxa"/>
            <w:vAlign w:val="center"/>
          </w:tcPr>
          <w:p w14:paraId="75CFABB0" w14:textId="77777777" w:rsidR="004D60B9" w:rsidRPr="0061726D" w:rsidRDefault="004D60B9" w:rsidP="004D60B9">
            <w:pPr>
              <w:jc w:val="center"/>
            </w:pPr>
            <w:r w:rsidRPr="0061726D">
              <w:t>-</w:t>
            </w:r>
          </w:p>
        </w:tc>
        <w:tc>
          <w:tcPr>
            <w:tcW w:w="1276" w:type="dxa"/>
            <w:vAlign w:val="center"/>
          </w:tcPr>
          <w:p w14:paraId="3AFA85BC" w14:textId="77777777" w:rsidR="004D60B9" w:rsidRPr="00C1486B" w:rsidRDefault="004D60B9" w:rsidP="004D60B9">
            <w:pPr>
              <w:jc w:val="center"/>
            </w:pPr>
            <w:r>
              <w:t>-</w:t>
            </w:r>
          </w:p>
        </w:tc>
        <w:tc>
          <w:tcPr>
            <w:tcW w:w="1134" w:type="dxa"/>
            <w:vAlign w:val="center"/>
          </w:tcPr>
          <w:p w14:paraId="37E94E72" w14:textId="77777777" w:rsidR="004D60B9" w:rsidRPr="00C1486B" w:rsidRDefault="004D60B9" w:rsidP="004D60B9">
            <w:pPr>
              <w:jc w:val="center"/>
            </w:pPr>
            <w:r>
              <w:t>-</w:t>
            </w:r>
          </w:p>
        </w:tc>
        <w:tc>
          <w:tcPr>
            <w:tcW w:w="1134" w:type="dxa"/>
            <w:vAlign w:val="center"/>
          </w:tcPr>
          <w:p w14:paraId="0C733A64" w14:textId="77777777" w:rsidR="004D60B9" w:rsidRPr="00C1486B" w:rsidRDefault="004D60B9" w:rsidP="004D60B9">
            <w:pPr>
              <w:jc w:val="center"/>
            </w:pPr>
            <w:r>
              <w:t>-</w:t>
            </w:r>
          </w:p>
        </w:tc>
        <w:tc>
          <w:tcPr>
            <w:tcW w:w="1134" w:type="dxa"/>
            <w:vAlign w:val="center"/>
          </w:tcPr>
          <w:p w14:paraId="3B93D30A" w14:textId="77777777" w:rsidR="004D60B9" w:rsidRPr="00C1486B" w:rsidRDefault="004D60B9" w:rsidP="004D60B9">
            <w:pPr>
              <w:jc w:val="center"/>
            </w:pPr>
            <w:r>
              <w:t>-</w:t>
            </w:r>
          </w:p>
        </w:tc>
        <w:tc>
          <w:tcPr>
            <w:tcW w:w="1134" w:type="dxa"/>
            <w:vAlign w:val="center"/>
          </w:tcPr>
          <w:p w14:paraId="3113EFC4" w14:textId="77777777" w:rsidR="004D60B9" w:rsidRPr="00C1486B" w:rsidRDefault="004D60B9" w:rsidP="004D60B9">
            <w:pPr>
              <w:jc w:val="center"/>
            </w:pPr>
            <w:r>
              <w:t>-</w:t>
            </w:r>
          </w:p>
        </w:tc>
        <w:tc>
          <w:tcPr>
            <w:tcW w:w="1134" w:type="dxa"/>
            <w:vAlign w:val="center"/>
          </w:tcPr>
          <w:p w14:paraId="64E1F077" w14:textId="77777777" w:rsidR="004D60B9" w:rsidRPr="00C1486B" w:rsidRDefault="004D60B9" w:rsidP="004D60B9">
            <w:pPr>
              <w:jc w:val="center"/>
            </w:pPr>
            <w:r>
              <w:t>-</w:t>
            </w:r>
          </w:p>
        </w:tc>
      </w:tr>
      <w:tr w:rsidR="004D60B9" w:rsidRPr="00C1486B" w14:paraId="016773C9" w14:textId="77777777" w:rsidTr="004D60B9">
        <w:tc>
          <w:tcPr>
            <w:tcW w:w="992" w:type="dxa"/>
            <w:vAlign w:val="center"/>
          </w:tcPr>
          <w:p w14:paraId="1C30E8C0" w14:textId="77777777" w:rsidR="004D60B9" w:rsidRDefault="004D60B9" w:rsidP="004D60B9">
            <w:pPr>
              <w:jc w:val="center"/>
            </w:pPr>
            <w:r>
              <w:t>3.1.2.</w:t>
            </w:r>
          </w:p>
        </w:tc>
        <w:tc>
          <w:tcPr>
            <w:tcW w:w="1985" w:type="dxa"/>
          </w:tcPr>
          <w:p w14:paraId="1B5DC533" w14:textId="77777777" w:rsidR="004D60B9" w:rsidRDefault="004D60B9" w:rsidP="004D60B9">
            <w:r>
              <w:t>- прочие потребители</w:t>
            </w:r>
          </w:p>
        </w:tc>
        <w:tc>
          <w:tcPr>
            <w:tcW w:w="851" w:type="dxa"/>
            <w:vAlign w:val="center"/>
          </w:tcPr>
          <w:p w14:paraId="7762F8E3" w14:textId="77777777" w:rsidR="004D60B9" w:rsidRDefault="004D60B9" w:rsidP="004D60B9">
            <w:pPr>
              <w:jc w:val="center"/>
            </w:pPr>
            <w:r w:rsidRPr="008D0361">
              <w:t>м</w:t>
            </w:r>
            <w:r w:rsidRPr="008D0361">
              <w:rPr>
                <w:vertAlign w:val="superscript"/>
              </w:rPr>
              <w:t>3</w:t>
            </w:r>
          </w:p>
        </w:tc>
        <w:tc>
          <w:tcPr>
            <w:tcW w:w="1134" w:type="dxa"/>
            <w:vAlign w:val="center"/>
          </w:tcPr>
          <w:p w14:paraId="2AF3019F" w14:textId="77777777" w:rsidR="004D60B9" w:rsidRPr="00C1486B" w:rsidRDefault="004D60B9" w:rsidP="004D60B9">
            <w:pPr>
              <w:jc w:val="center"/>
            </w:pPr>
            <w:r>
              <w:t>1875,55</w:t>
            </w:r>
          </w:p>
        </w:tc>
        <w:tc>
          <w:tcPr>
            <w:tcW w:w="1134" w:type="dxa"/>
            <w:vAlign w:val="center"/>
          </w:tcPr>
          <w:p w14:paraId="4791ECA1" w14:textId="77777777" w:rsidR="004D60B9" w:rsidRPr="00C1486B" w:rsidRDefault="004D60B9" w:rsidP="004D60B9">
            <w:pPr>
              <w:jc w:val="center"/>
            </w:pPr>
            <w:r>
              <w:t>1875,55</w:t>
            </w:r>
          </w:p>
        </w:tc>
        <w:tc>
          <w:tcPr>
            <w:tcW w:w="1275" w:type="dxa"/>
            <w:vAlign w:val="center"/>
          </w:tcPr>
          <w:p w14:paraId="442FBB59" w14:textId="77777777" w:rsidR="004D60B9" w:rsidRPr="0061726D" w:rsidRDefault="004D60B9" w:rsidP="004D60B9">
            <w:pPr>
              <w:jc w:val="center"/>
            </w:pPr>
            <w:r>
              <w:t>2216,34</w:t>
            </w:r>
          </w:p>
        </w:tc>
        <w:tc>
          <w:tcPr>
            <w:tcW w:w="1276" w:type="dxa"/>
            <w:vAlign w:val="center"/>
          </w:tcPr>
          <w:p w14:paraId="76331D85" w14:textId="77777777" w:rsidR="004D60B9" w:rsidRPr="0061726D" w:rsidRDefault="004D60B9" w:rsidP="004D60B9">
            <w:pPr>
              <w:jc w:val="center"/>
            </w:pPr>
            <w:r>
              <w:t>2216,34</w:t>
            </w:r>
          </w:p>
        </w:tc>
        <w:tc>
          <w:tcPr>
            <w:tcW w:w="1276" w:type="dxa"/>
            <w:vAlign w:val="center"/>
          </w:tcPr>
          <w:p w14:paraId="22006F81" w14:textId="77777777" w:rsidR="004D60B9" w:rsidRPr="00C1486B" w:rsidRDefault="004D60B9" w:rsidP="004D60B9">
            <w:pPr>
              <w:jc w:val="center"/>
            </w:pPr>
            <w:r>
              <w:t>1875,55</w:t>
            </w:r>
          </w:p>
        </w:tc>
        <w:tc>
          <w:tcPr>
            <w:tcW w:w="1134" w:type="dxa"/>
            <w:vAlign w:val="center"/>
          </w:tcPr>
          <w:p w14:paraId="05C268D4" w14:textId="77777777" w:rsidR="004D60B9" w:rsidRPr="00C1486B" w:rsidRDefault="004D60B9" w:rsidP="004D60B9">
            <w:pPr>
              <w:jc w:val="center"/>
            </w:pPr>
            <w:r>
              <w:t>1875,55</w:t>
            </w:r>
          </w:p>
        </w:tc>
        <w:tc>
          <w:tcPr>
            <w:tcW w:w="1134" w:type="dxa"/>
            <w:vAlign w:val="center"/>
          </w:tcPr>
          <w:p w14:paraId="0E3C5301" w14:textId="77777777" w:rsidR="004D60B9" w:rsidRPr="00C1486B" w:rsidRDefault="004D60B9" w:rsidP="004D60B9">
            <w:pPr>
              <w:jc w:val="center"/>
            </w:pPr>
            <w:r>
              <w:t>1875,55</w:t>
            </w:r>
          </w:p>
        </w:tc>
        <w:tc>
          <w:tcPr>
            <w:tcW w:w="1134" w:type="dxa"/>
            <w:vAlign w:val="center"/>
          </w:tcPr>
          <w:p w14:paraId="3B48F381" w14:textId="77777777" w:rsidR="004D60B9" w:rsidRPr="00C1486B" w:rsidRDefault="004D60B9" w:rsidP="004D60B9">
            <w:pPr>
              <w:jc w:val="center"/>
            </w:pPr>
            <w:r>
              <w:t>1875,55</w:t>
            </w:r>
          </w:p>
        </w:tc>
        <w:tc>
          <w:tcPr>
            <w:tcW w:w="1134" w:type="dxa"/>
            <w:vAlign w:val="center"/>
          </w:tcPr>
          <w:p w14:paraId="78B260CB" w14:textId="77777777" w:rsidR="004D60B9" w:rsidRPr="00C1486B" w:rsidRDefault="004D60B9" w:rsidP="004D60B9">
            <w:pPr>
              <w:jc w:val="center"/>
            </w:pPr>
            <w:r>
              <w:t>1875,55</w:t>
            </w:r>
          </w:p>
        </w:tc>
        <w:tc>
          <w:tcPr>
            <w:tcW w:w="1134" w:type="dxa"/>
            <w:vAlign w:val="center"/>
          </w:tcPr>
          <w:p w14:paraId="6E385024" w14:textId="77777777" w:rsidR="004D60B9" w:rsidRPr="00C1486B" w:rsidRDefault="004D60B9" w:rsidP="004D60B9">
            <w:pPr>
              <w:jc w:val="center"/>
            </w:pPr>
            <w:r>
              <w:t>1875,55</w:t>
            </w:r>
          </w:p>
        </w:tc>
      </w:tr>
      <w:tr w:rsidR="004D60B9" w:rsidRPr="00C1486B" w14:paraId="44270DF3" w14:textId="77777777" w:rsidTr="004D60B9">
        <w:trPr>
          <w:trHeight w:val="940"/>
        </w:trPr>
        <w:tc>
          <w:tcPr>
            <w:tcW w:w="992" w:type="dxa"/>
            <w:vAlign w:val="center"/>
          </w:tcPr>
          <w:p w14:paraId="78D19F7D" w14:textId="77777777" w:rsidR="004D60B9" w:rsidRDefault="004D60B9" w:rsidP="004D60B9">
            <w:pPr>
              <w:jc w:val="center"/>
            </w:pPr>
            <w:r>
              <w:t>3.2.</w:t>
            </w:r>
          </w:p>
        </w:tc>
        <w:tc>
          <w:tcPr>
            <w:tcW w:w="1985" w:type="dxa"/>
          </w:tcPr>
          <w:p w14:paraId="1CE06477" w14:textId="77777777" w:rsidR="004D60B9" w:rsidRDefault="004D60B9" w:rsidP="004D60B9">
            <w:r>
              <w:t>Собственные нужды производства</w:t>
            </w:r>
          </w:p>
        </w:tc>
        <w:tc>
          <w:tcPr>
            <w:tcW w:w="851" w:type="dxa"/>
            <w:vAlign w:val="center"/>
          </w:tcPr>
          <w:p w14:paraId="677AF761" w14:textId="77777777" w:rsidR="004D60B9" w:rsidRDefault="004D60B9" w:rsidP="004D60B9">
            <w:pPr>
              <w:jc w:val="center"/>
            </w:pPr>
            <w:r w:rsidRPr="008D0361">
              <w:t>м</w:t>
            </w:r>
            <w:r w:rsidRPr="008D0361">
              <w:rPr>
                <w:vertAlign w:val="superscript"/>
              </w:rPr>
              <w:t>3</w:t>
            </w:r>
          </w:p>
        </w:tc>
        <w:tc>
          <w:tcPr>
            <w:tcW w:w="1134" w:type="dxa"/>
            <w:vAlign w:val="center"/>
          </w:tcPr>
          <w:p w14:paraId="73712F62" w14:textId="77777777" w:rsidR="004D60B9" w:rsidRPr="00C1486B" w:rsidRDefault="004D60B9" w:rsidP="004D60B9">
            <w:pPr>
              <w:jc w:val="center"/>
            </w:pPr>
            <w:r>
              <w:t>-</w:t>
            </w:r>
          </w:p>
        </w:tc>
        <w:tc>
          <w:tcPr>
            <w:tcW w:w="1134" w:type="dxa"/>
            <w:vAlign w:val="center"/>
          </w:tcPr>
          <w:p w14:paraId="5833B910" w14:textId="77777777" w:rsidR="004D60B9" w:rsidRPr="00C1486B" w:rsidRDefault="004D60B9" w:rsidP="004D60B9">
            <w:pPr>
              <w:jc w:val="center"/>
            </w:pPr>
            <w:r>
              <w:t>-</w:t>
            </w:r>
          </w:p>
        </w:tc>
        <w:tc>
          <w:tcPr>
            <w:tcW w:w="1275" w:type="dxa"/>
            <w:vAlign w:val="center"/>
          </w:tcPr>
          <w:p w14:paraId="534F7B65" w14:textId="77777777" w:rsidR="004D60B9" w:rsidRPr="0061726D" w:rsidRDefault="004D60B9" w:rsidP="004D60B9">
            <w:pPr>
              <w:jc w:val="center"/>
            </w:pPr>
            <w:r w:rsidRPr="0061726D">
              <w:t>-</w:t>
            </w:r>
          </w:p>
        </w:tc>
        <w:tc>
          <w:tcPr>
            <w:tcW w:w="1276" w:type="dxa"/>
            <w:vAlign w:val="center"/>
          </w:tcPr>
          <w:p w14:paraId="2B3DB0B4" w14:textId="77777777" w:rsidR="004D60B9" w:rsidRPr="0061726D" w:rsidRDefault="004D60B9" w:rsidP="004D60B9">
            <w:pPr>
              <w:jc w:val="center"/>
            </w:pPr>
            <w:r w:rsidRPr="0061726D">
              <w:t>-</w:t>
            </w:r>
          </w:p>
        </w:tc>
        <w:tc>
          <w:tcPr>
            <w:tcW w:w="1276" w:type="dxa"/>
            <w:vAlign w:val="center"/>
          </w:tcPr>
          <w:p w14:paraId="78B0A927" w14:textId="77777777" w:rsidR="004D60B9" w:rsidRPr="00C1486B" w:rsidRDefault="004D60B9" w:rsidP="004D60B9">
            <w:pPr>
              <w:jc w:val="center"/>
            </w:pPr>
            <w:r>
              <w:t>-</w:t>
            </w:r>
          </w:p>
        </w:tc>
        <w:tc>
          <w:tcPr>
            <w:tcW w:w="1134" w:type="dxa"/>
            <w:vAlign w:val="center"/>
          </w:tcPr>
          <w:p w14:paraId="2C562D1D" w14:textId="77777777" w:rsidR="004D60B9" w:rsidRPr="00C1486B" w:rsidRDefault="004D60B9" w:rsidP="004D60B9">
            <w:pPr>
              <w:jc w:val="center"/>
            </w:pPr>
            <w:r>
              <w:t>-</w:t>
            </w:r>
          </w:p>
        </w:tc>
        <w:tc>
          <w:tcPr>
            <w:tcW w:w="1134" w:type="dxa"/>
            <w:vAlign w:val="center"/>
          </w:tcPr>
          <w:p w14:paraId="010D7367" w14:textId="77777777" w:rsidR="004D60B9" w:rsidRPr="00C1486B" w:rsidRDefault="004D60B9" w:rsidP="004D60B9">
            <w:pPr>
              <w:jc w:val="center"/>
            </w:pPr>
            <w:r>
              <w:t>-</w:t>
            </w:r>
          </w:p>
        </w:tc>
        <w:tc>
          <w:tcPr>
            <w:tcW w:w="1134" w:type="dxa"/>
            <w:vAlign w:val="center"/>
          </w:tcPr>
          <w:p w14:paraId="7C10DCEE" w14:textId="77777777" w:rsidR="004D60B9" w:rsidRPr="00C1486B" w:rsidRDefault="004D60B9" w:rsidP="004D60B9">
            <w:pPr>
              <w:jc w:val="center"/>
            </w:pPr>
            <w:r>
              <w:t>-</w:t>
            </w:r>
          </w:p>
        </w:tc>
        <w:tc>
          <w:tcPr>
            <w:tcW w:w="1134" w:type="dxa"/>
            <w:vAlign w:val="center"/>
          </w:tcPr>
          <w:p w14:paraId="2DF87E3D" w14:textId="77777777" w:rsidR="004D60B9" w:rsidRPr="00C1486B" w:rsidRDefault="004D60B9" w:rsidP="004D60B9">
            <w:pPr>
              <w:jc w:val="center"/>
            </w:pPr>
            <w:r>
              <w:t>-</w:t>
            </w:r>
          </w:p>
        </w:tc>
        <w:tc>
          <w:tcPr>
            <w:tcW w:w="1134" w:type="dxa"/>
            <w:vAlign w:val="center"/>
          </w:tcPr>
          <w:p w14:paraId="310FBF34" w14:textId="77777777" w:rsidR="004D60B9" w:rsidRPr="00C1486B" w:rsidRDefault="004D60B9" w:rsidP="004D60B9">
            <w:pPr>
              <w:jc w:val="center"/>
            </w:pPr>
            <w:r>
              <w:t>-</w:t>
            </w:r>
          </w:p>
        </w:tc>
      </w:tr>
      <w:tr w:rsidR="004D60B9" w:rsidRPr="00C1486B" w14:paraId="6A96170B" w14:textId="77777777" w:rsidTr="004D60B9">
        <w:tc>
          <w:tcPr>
            <w:tcW w:w="992" w:type="dxa"/>
            <w:vAlign w:val="center"/>
          </w:tcPr>
          <w:p w14:paraId="294EF7E0" w14:textId="77777777" w:rsidR="004D60B9" w:rsidRDefault="004D60B9" w:rsidP="004D60B9">
            <w:pPr>
              <w:jc w:val="center"/>
            </w:pPr>
            <w:r>
              <w:t>4.</w:t>
            </w:r>
          </w:p>
        </w:tc>
        <w:tc>
          <w:tcPr>
            <w:tcW w:w="1985" w:type="dxa"/>
          </w:tcPr>
          <w:p w14:paraId="5588029F" w14:textId="77777777" w:rsidR="004D60B9" w:rsidRDefault="004D60B9" w:rsidP="004D60B9">
            <w:r>
              <w:t>Пропущено через собственные очистные сооружения</w:t>
            </w:r>
          </w:p>
        </w:tc>
        <w:tc>
          <w:tcPr>
            <w:tcW w:w="851" w:type="dxa"/>
            <w:vAlign w:val="center"/>
          </w:tcPr>
          <w:p w14:paraId="5DD97B15" w14:textId="77777777" w:rsidR="004D60B9" w:rsidRDefault="004D60B9" w:rsidP="004D60B9">
            <w:pPr>
              <w:jc w:val="center"/>
            </w:pPr>
            <w:r w:rsidRPr="008D0361">
              <w:t>м</w:t>
            </w:r>
            <w:r w:rsidRPr="008D0361">
              <w:rPr>
                <w:vertAlign w:val="superscript"/>
              </w:rPr>
              <w:t>3</w:t>
            </w:r>
          </w:p>
        </w:tc>
        <w:tc>
          <w:tcPr>
            <w:tcW w:w="1134" w:type="dxa"/>
            <w:vAlign w:val="center"/>
          </w:tcPr>
          <w:p w14:paraId="7B53AEFD" w14:textId="77777777" w:rsidR="004D60B9" w:rsidRPr="00C1486B" w:rsidRDefault="004D60B9" w:rsidP="004D60B9">
            <w:pPr>
              <w:jc w:val="center"/>
            </w:pPr>
            <w:r>
              <w:t>1875,55</w:t>
            </w:r>
          </w:p>
        </w:tc>
        <w:tc>
          <w:tcPr>
            <w:tcW w:w="1134" w:type="dxa"/>
            <w:vAlign w:val="center"/>
          </w:tcPr>
          <w:p w14:paraId="546D225C" w14:textId="77777777" w:rsidR="004D60B9" w:rsidRPr="00C1486B" w:rsidRDefault="004D60B9" w:rsidP="004D60B9">
            <w:pPr>
              <w:jc w:val="center"/>
            </w:pPr>
            <w:r>
              <w:t>1875,55</w:t>
            </w:r>
          </w:p>
        </w:tc>
        <w:tc>
          <w:tcPr>
            <w:tcW w:w="1275" w:type="dxa"/>
            <w:vAlign w:val="center"/>
          </w:tcPr>
          <w:p w14:paraId="79CC0666" w14:textId="77777777" w:rsidR="004D60B9" w:rsidRPr="0061726D" w:rsidRDefault="004D60B9" w:rsidP="004D60B9">
            <w:pPr>
              <w:jc w:val="center"/>
            </w:pPr>
            <w:r>
              <w:t>2216,34</w:t>
            </w:r>
          </w:p>
        </w:tc>
        <w:tc>
          <w:tcPr>
            <w:tcW w:w="1276" w:type="dxa"/>
            <w:vAlign w:val="center"/>
          </w:tcPr>
          <w:p w14:paraId="231E753C" w14:textId="77777777" w:rsidR="004D60B9" w:rsidRPr="0061726D" w:rsidRDefault="004D60B9" w:rsidP="004D60B9">
            <w:pPr>
              <w:jc w:val="center"/>
            </w:pPr>
            <w:r>
              <w:t>2216,34</w:t>
            </w:r>
          </w:p>
        </w:tc>
        <w:tc>
          <w:tcPr>
            <w:tcW w:w="1276" w:type="dxa"/>
            <w:vAlign w:val="center"/>
          </w:tcPr>
          <w:p w14:paraId="62845423" w14:textId="77777777" w:rsidR="004D60B9" w:rsidRPr="00C1486B" w:rsidRDefault="004D60B9" w:rsidP="004D60B9">
            <w:pPr>
              <w:jc w:val="center"/>
            </w:pPr>
            <w:r>
              <w:t>1875,55</w:t>
            </w:r>
          </w:p>
        </w:tc>
        <w:tc>
          <w:tcPr>
            <w:tcW w:w="1134" w:type="dxa"/>
            <w:vAlign w:val="center"/>
          </w:tcPr>
          <w:p w14:paraId="099CBEA6" w14:textId="77777777" w:rsidR="004D60B9" w:rsidRPr="00C1486B" w:rsidRDefault="004D60B9" w:rsidP="004D60B9">
            <w:pPr>
              <w:jc w:val="center"/>
            </w:pPr>
            <w:r>
              <w:t>1875,55</w:t>
            </w:r>
          </w:p>
        </w:tc>
        <w:tc>
          <w:tcPr>
            <w:tcW w:w="1134" w:type="dxa"/>
            <w:vAlign w:val="center"/>
          </w:tcPr>
          <w:p w14:paraId="5D4AAA6A" w14:textId="77777777" w:rsidR="004D60B9" w:rsidRPr="00C1486B" w:rsidRDefault="004D60B9" w:rsidP="004D60B9">
            <w:pPr>
              <w:jc w:val="center"/>
            </w:pPr>
            <w:r>
              <w:t>1875,55</w:t>
            </w:r>
          </w:p>
        </w:tc>
        <w:tc>
          <w:tcPr>
            <w:tcW w:w="1134" w:type="dxa"/>
            <w:vAlign w:val="center"/>
          </w:tcPr>
          <w:p w14:paraId="1478829F" w14:textId="77777777" w:rsidR="004D60B9" w:rsidRPr="00C1486B" w:rsidRDefault="004D60B9" w:rsidP="004D60B9">
            <w:pPr>
              <w:jc w:val="center"/>
            </w:pPr>
            <w:r>
              <w:t>1875,55</w:t>
            </w:r>
          </w:p>
        </w:tc>
        <w:tc>
          <w:tcPr>
            <w:tcW w:w="1134" w:type="dxa"/>
            <w:vAlign w:val="center"/>
          </w:tcPr>
          <w:p w14:paraId="6E37C6A1" w14:textId="77777777" w:rsidR="004D60B9" w:rsidRPr="00C1486B" w:rsidRDefault="004D60B9" w:rsidP="004D60B9">
            <w:pPr>
              <w:jc w:val="center"/>
            </w:pPr>
            <w:r>
              <w:t>1875,55</w:t>
            </w:r>
          </w:p>
        </w:tc>
        <w:tc>
          <w:tcPr>
            <w:tcW w:w="1134" w:type="dxa"/>
            <w:vAlign w:val="center"/>
          </w:tcPr>
          <w:p w14:paraId="6CCC0985" w14:textId="77777777" w:rsidR="004D60B9" w:rsidRPr="00C1486B" w:rsidRDefault="004D60B9" w:rsidP="004D60B9">
            <w:pPr>
              <w:jc w:val="center"/>
            </w:pPr>
            <w:r>
              <w:t>1875,55</w:t>
            </w:r>
          </w:p>
        </w:tc>
      </w:tr>
    </w:tbl>
    <w:p w14:paraId="1AFEF836" w14:textId="77777777" w:rsidR="004D60B9" w:rsidRDefault="004D60B9" w:rsidP="004D60B9">
      <w:pPr>
        <w:ind w:left="-567"/>
        <w:jc w:val="center"/>
        <w:rPr>
          <w:bCs/>
          <w:color w:val="000000"/>
          <w:sz w:val="28"/>
          <w:szCs w:val="28"/>
          <w:lang w:eastAsia="ru-RU"/>
        </w:rPr>
      </w:pPr>
    </w:p>
    <w:p w14:paraId="4284E2B8" w14:textId="77777777" w:rsidR="004D60B9" w:rsidRDefault="004D60B9" w:rsidP="004D60B9">
      <w:pPr>
        <w:ind w:left="-567"/>
        <w:jc w:val="center"/>
        <w:rPr>
          <w:bCs/>
          <w:color w:val="000000"/>
          <w:sz w:val="28"/>
          <w:szCs w:val="28"/>
          <w:lang w:eastAsia="ru-RU"/>
        </w:rPr>
      </w:pPr>
      <w:r>
        <w:rPr>
          <w:bCs/>
          <w:color w:val="000000"/>
          <w:sz w:val="28"/>
          <w:szCs w:val="28"/>
          <w:lang w:eastAsia="ru-RU"/>
        </w:rPr>
        <w:t>Раздел 6. Объем финансовых потребностей, необходимых для реализации производственной программы</w:t>
      </w:r>
    </w:p>
    <w:p w14:paraId="7EFA8209" w14:textId="77777777" w:rsidR="004D60B9" w:rsidRDefault="004D60B9" w:rsidP="004D60B9">
      <w:pPr>
        <w:ind w:left="-567"/>
        <w:jc w:val="center"/>
        <w:rPr>
          <w:bCs/>
          <w:color w:val="000000"/>
          <w:sz w:val="28"/>
          <w:szCs w:val="28"/>
          <w:lang w:eastAsia="ru-RU"/>
        </w:rPr>
      </w:pPr>
    </w:p>
    <w:tbl>
      <w:tblPr>
        <w:tblStyle w:val="ae"/>
        <w:tblW w:w="14572" w:type="dxa"/>
        <w:jc w:val="center"/>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4D60B9" w14:paraId="27EF04AE" w14:textId="77777777" w:rsidTr="004D60B9">
        <w:trPr>
          <w:jc w:val="center"/>
        </w:trPr>
        <w:tc>
          <w:tcPr>
            <w:tcW w:w="2668" w:type="dxa"/>
            <w:vMerge w:val="restart"/>
            <w:vAlign w:val="center"/>
          </w:tcPr>
          <w:p w14:paraId="6B5B8143" w14:textId="77777777" w:rsidR="004D60B9" w:rsidRDefault="004D60B9" w:rsidP="004D60B9">
            <w:pPr>
              <w:jc w:val="center"/>
              <w:rPr>
                <w:bCs/>
                <w:color w:val="000000"/>
                <w:sz w:val="28"/>
                <w:szCs w:val="28"/>
              </w:rPr>
            </w:pPr>
            <w:r>
              <w:rPr>
                <w:bCs/>
                <w:color w:val="000000"/>
                <w:sz w:val="28"/>
                <w:szCs w:val="28"/>
              </w:rPr>
              <w:t>Наименование показателя</w:t>
            </w:r>
          </w:p>
        </w:tc>
        <w:tc>
          <w:tcPr>
            <w:tcW w:w="2416" w:type="dxa"/>
            <w:gridSpan w:val="2"/>
          </w:tcPr>
          <w:p w14:paraId="307ADA0E" w14:textId="77777777" w:rsidR="004D60B9" w:rsidRDefault="004D60B9" w:rsidP="004D60B9">
            <w:pPr>
              <w:jc w:val="center"/>
              <w:rPr>
                <w:bCs/>
                <w:color w:val="000000"/>
                <w:sz w:val="28"/>
                <w:szCs w:val="28"/>
              </w:rPr>
            </w:pPr>
            <w:r>
              <w:rPr>
                <w:bCs/>
                <w:color w:val="000000"/>
                <w:sz w:val="28"/>
                <w:szCs w:val="28"/>
              </w:rPr>
              <w:t>2019 год</w:t>
            </w:r>
          </w:p>
        </w:tc>
        <w:tc>
          <w:tcPr>
            <w:tcW w:w="2415" w:type="dxa"/>
            <w:gridSpan w:val="2"/>
          </w:tcPr>
          <w:p w14:paraId="740C2885" w14:textId="77777777" w:rsidR="004D60B9" w:rsidRDefault="004D60B9" w:rsidP="004D60B9">
            <w:pPr>
              <w:jc w:val="center"/>
              <w:rPr>
                <w:bCs/>
                <w:color w:val="000000"/>
                <w:sz w:val="28"/>
                <w:szCs w:val="28"/>
              </w:rPr>
            </w:pPr>
            <w:r>
              <w:rPr>
                <w:bCs/>
                <w:color w:val="000000"/>
                <w:sz w:val="28"/>
                <w:szCs w:val="28"/>
              </w:rPr>
              <w:t>2020 год</w:t>
            </w:r>
          </w:p>
        </w:tc>
        <w:tc>
          <w:tcPr>
            <w:tcW w:w="2415" w:type="dxa"/>
            <w:gridSpan w:val="2"/>
          </w:tcPr>
          <w:p w14:paraId="117B6391" w14:textId="77777777" w:rsidR="004D60B9" w:rsidRDefault="004D60B9" w:rsidP="004D60B9">
            <w:pPr>
              <w:jc w:val="center"/>
              <w:rPr>
                <w:bCs/>
                <w:color w:val="000000"/>
                <w:sz w:val="28"/>
                <w:szCs w:val="28"/>
              </w:rPr>
            </w:pPr>
            <w:r>
              <w:rPr>
                <w:bCs/>
                <w:color w:val="000000"/>
                <w:sz w:val="28"/>
                <w:szCs w:val="28"/>
              </w:rPr>
              <w:t>2021 год</w:t>
            </w:r>
          </w:p>
        </w:tc>
        <w:tc>
          <w:tcPr>
            <w:tcW w:w="2390" w:type="dxa"/>
            <w:gridSpan w:val="2"/>
          </w:tcPr>
          <w:p w14:paraId="45A75EDC" w14:textId="77777777" w:rsidR="004D60B9" w:rsidRDefault="004D60B9" w:rsidP="004D60B9">
            <w:pPr>
              <w:jc w:val="center"/>
              <w:rPr>
                <w:bCs/>
                <w:color w:val="000000"/>
                <w:sz w:val="28"/>
                <w:szCs w:val="28"/>
              </w:rPr>
            </w:pPr>
            <w:r>
              <w:rPr>
                <w:bCs/>
                <w:color w:val="000000"/>
                <w:sz w:val="28"/>
                <w:szCs w:val="28"/>
              </w:rPr>
              <w:t>2022 год</w:t>
            </w:r>
          </w:p>
        </w:tc>
        <w:tc>
          <w:tcPr>
            <w:tcW w:w="2268" w:type="dxa"/>
            <w:gridSpan w:val="2"/>
          </w:tcPr>
          <w:p w14:paraId="40EEE5B4" w14:textId="77777777" w:rsidR="004D60B9" w:rsidRDefault="004D60B9" w:rsidP="004D60B9">
            <w:pPr>
              <w:jc w:val="center"/>
              <w:rPr>
                <w:bCs/>
                <w:color w:val="000000"/>
                <w:sz w:val="28"/>
                <w:szCs w:val="28"/>
              </w:rPr>
            </w:pPr>
            <w:r>
              <w:rPr>
                <w:bCs/>
                <w:color w:val="000000"/>
                <w:sz w:val="28"/>
                <w:szCs w:val="28"/>
              </w:rPr>
              <w:t>2023 год</w:t>
            </w:r>
          </w:p>
        </w:tc>
      </w:tr>
      <w:tr w:rsidR="004D60B9" w14:paraId="70711E1C" w14:textId="77777777" w:rsidTr="004D60B9">
        <w:trPr>
          <w:trHeight w:val="554"/>
          <w:jc w:val="center"/>
        </w:trPr>
        <w:tc>
          <w:tcPr>
            <w:tcW w:w="2668" w:type="dxa"/>
            <w:vMerge/>
          </w:tcPr>
          <w:p w14:paraId="17935C55" w14:textId="77777777" w:rsidR="004D60B9" w:rsidRDefault="004D60B9" w:rsidP="004D60B9">
            <w:pPr>
              <w:jc w:val="center"/>
              <w:rPr>
                <w:bCs/>
                <w:color w:val="000000"/>
                <w:sz w:val="28"/>
                <w:szCs w:val="28"/>
              </w:rPr>
            </w:pPr>
          </w:p>
        </w:tc>
        <w:tc>
          <w:tcPr>
            <w:tcW w:w="1208" w:type="dxa"/>
            <w:vAlign w:val="center"/>
          </w:tcPr>
          <w:p w14:paraId="0B49E98C" w14:textId="77777777" w:rsidR="004D60B9" w:rsidRPr="001B7E5A" w:rsidRDefault="004D60B9" w:rsidP="004D60B9">
            <w:pPr>
              <w:jc w:val="center"/>
            </w:pPr>
            <w:r w:rsidRPr="001B7E5A">
              <w:t xml:space="preserve">с 01.01. </w:t>
            </w:r>
            <w:r>
              <w:t xml:space="preserve">   </w:t>
            </w:r>
            <w:r w:rsidRPr="001B7E5A">
              <w:t>по 30.06.</w:t>
            </w:r>
          </w:p>
        </w:tc>
        <w:tc>
          <w:tcPr>
            <w:tcW w:w="1208" w:type="dxa"/>
            <w:vAlign w:val="center"/>
          </w:tcPr>
          <w:p w14:paraId="2D9149F8" w14:textId="77777777" w:rsidR="004D60B9" w:rsidRDefault="004D60B9" w:rsidP="004D60B9">
            <w:pPr>
              <w:jc w:val="center"/>
              <w:rPr>
                <w:bCs/>
                <w:color w:val="000000"/>
                <w:sz w:val="28"/>
                <w:szCs w:val="28"/>
              </w:rPr>
            </w:pPr>
            <w:r w:rsidRPr="001B7E5A">
              <w:t xml:space="preserve">с 01.07. </w:t>
            </w:r>
            <w:r>
              <w:t xml:space="preserve">    </w:t>
            </w:r>
            <w:r w:rsidRPr="001B7E5A">
              <w:t>по 31.12.</w:t>
            </w:r>
          </w:p>
        </w:tc>
        <w:tc>
          <w:tcPr>
            <w:tcW w:w="1208" w:type="dxa"/>
            <w:vAlign w:val="center"/>
          </w:tcPr>
          <w:p w14:paraId="39CF8C15" w14:textId="77777777" w:rsidR="004D60B9" w:rsidRPr="001B7E5A" w:rsidRDefault="004D60B9" w:rsidP="004D60B9">
            <w:pPr>
              <w:jc w:val="center"/>
            </w:pPr>
            <w:r w:rsidRPr="001B7E5A">
              <w:t xml:space="preserve">с 01.01. </w:t>
            </w:r>
            <w:r>
              <w:t xml:space="preserve">   </w:t>
            </w:r>
            <w:r w:rsidRPr="001B7E5A">
              <w:t>по 30.06.</w:t>
            </w:r>
          </w:p>
        </w:tc>
        <w:tc>
          <w:tcPr>
            <w:tcW w:w="1207" w:type="dxa"/>
            <w:vAlign w:val="center"/>
          </w:tcPr>
          <w:p w14:paraId="6A3DC510" w14:textId="77777777" w:rsidR="004D60B9" w:rsidRDefault="004D60B9" w:rsidP="004D60B9">
            <w:pPr>
              <w:jc w:val="center"/>
              <w:rPr>
                <w:bCs/>
                <w:color w:val="000000"/>
                <w:sz w:val="28"/>
                <w:szCs w:val="28"/>
              </w:rPr>
            </w:pPr>
            <w:r w:rsidRPr="001B7E5A">
              <w:t xml:space="preserve">с 01.07. </w:t>
            </w:r>
            <w:r>
              <w:t xml:space="preserve">    </w:t>
            </w:r>
            <w:r w:rsidRPr="001B7E5A">
              <w:t>по 31.12.</w:t>
            </w:r>
          </w:p>
        </w:tc>
        <w:tc>
          <w:tcPr>
            <w:tcW w:w="1207" w:type="dxa"/>
            <w:vAlign w:val="center"/>
          </w:tcPr>
          <w:p w14:paraId="5EBDE2EF" w14:textId="77777777" w:rsidR="004D60B9" w:rsidRPr="001B7E5A" w:rsidRDefault="004D60B9" w:rsidP="004D60B9">
            <w:pPr>
              <w:jc w:val="center"/>
            </w:pPr>
            <w:r w:rsidRPr="001B7E5A">
              <w:t xml:space="preserve">с 01.01. </w:t>
            </w:r>
            <w:r>
              <w:t xml:space="preserve">   </w:t>
            </w:r>
            <w:r w:rsidRPr="001B7E5A">
              <w:t>по 30.06.</w:t>
            </w:r>
          </w:p>
        </w:tc>
        <w:tc>
          <w:tcPr>
            <w:tcW w:w="1208" w:type="dxa"/>
            <w:vAlign w:val="center"/>
          </w:tcPr>
          <w:p w14:paraId="35B7C8C9" w14:textId="77777777" w:rsidR="004D60B9" w:rsidRDefault="004D60B9" w:rsidP="004D60B9">
            <w:pPr>
              <w:jc w:val="center"/>
              <w:rPr>
                <w:bCs/>
                <w:color w:val="000000"/>
                <w:sz w:val="28"/>
                <w:szCs w:val="28"/>
              </w:rPr>
            </w:pPr>
            <w:r w:rsidRPr="001B7E5A">
              <w:t xml:space="preserve">с 01.07. </w:t>
            </w:r>
            <w:r>
              <w:t xml:space="preserve">    </w:t>
            </w:r>
            <w:r w:rsidRPr="001B7E5A">
              <w:t>по 31.12.</w:t>
            </w:r>
          </w:p>
        </w:tc>
        <w:tc>
          <w:tcPr>
            <w:tcW w:w="1256" w:type="dxa"/>
            <w:vAlign w:val="center"/>
          </w:tcPr>
          <w:p w14:paraId="669E9851" w14:textId="77777777" w:rsidR="004D60B9" w:rsidRPr="001B7E5A" w:rsidRDefault="004D60B9" w:rsidP="004D60B9">
            <w:pPr>
              <w:jc w:val="center"/>
            </w:pPr>
            <w:r w:rsidRPr="001B7E5A">
              <w:t xml:space="preserve">с 01.01. </w:t>
            </w:r>
            <w:r>
              <w:t xml:space="preserve">   </w:t>
            </w:r>
            <w:r w:rsidRPr="001B7E5A">
              <w:t>по 30.06.</w:t>
            </w:r>
          </w:p>
        </w:tc>
        <w:tc>
          <w:tcPr>
            <w:tcW w:w="1134" w:type="dxa"/>
            <w:vAlign w:val="center"/>
          </w:tcPr>
          <w:p w14:paraId="6D463856" w14:textId="77777777" w:rsidR="004D60B9" w:rsidRDefault="004D60B9" w:rsidP="004D60B9">
            <w:pPr>
              <w:jc w:val="center"/>
              <w:rPr>
                <w:bCs/>
                <w:color w:val="000000"/>
                <w:sz w:val="28"/>
                <w:szCs w:val="28"/>
              </w:rPr>
            </w:pPr>
            <w:r w:rsidRPr="001B7E5A">
              <w:t xml:space="preserve">с 01.07. </w:t>
            </w:r>
            <w:r>
              <w:t xml:space="preserve">    </w:t>
            </w:r>
            <w:r w:rsidRPr="001B7E5A">
              <w:t>по 31.12.</w:t>
            </w:r>
          </w:p>
        </w:tc>
        <w:tc>
          <w:tcPr>
            <w:tcW w:w="1134" w:type="dxa"/>
            <w:vAlign w:val="center"/>
          </w:tcPr>
          <w:p w14:paraId="39EC1E13" w14:textId="77777777" w:rsidR="004D60B9" w:rsidRPr="001B7E5A" w:rsidRDefault="004D60B9" w:rsidP="004D60B9">
            <w:pPr>
              <w:jc w:val="center"/>
            </w:pPr>
            <w:r w:rsidRPr="001B7E5A">
              <w:t xml:space="preserve">с 01.01. </w:t>
            </w:r>
            <w:r>
              <w:t xml:space="preserve">   </w:t>
            </w:r>
            <w:r w:rsidRPr="001B7E5A">
              <w:t>по 30.06.</w:t>
            </w:r>
          </w:p>
        </w:tc>
        <w:tc>
          <w:tcPr>
            <w:tcW w:w="1134" w:type="dxa"/>
            <w:vAlign w:val="center"/>
          </w:tcPr>
          <w:p w14:paraId="324A88DC" w14:textId="77777777" w:rsidR="004D60B9" w:rsidRDefault="004D60B9" w:rsidP="004D60B9">
            <w:pPr>
              <w:jc w:val="center"/>
              <w:rPr>
                <w:bCs/>
                <w:color w:val="000000"/>
                <w:sz w:val="28"/>
                <w:szCs w:val="28"/>
              </w:rPr>
            </w:pPr>
            <w:r w:rsidRPr="001B7E5A">
              <w:t xml:space="preserve">с 01.07. </w:t>
            </w:r>
            <w:r>
              <w:t xml:space="preserve">    </w:t>
            </w:r>
            <w:r w:rsidRPr="001B7E5A">
              <w:t>по 31.12.</w:t>
            </w:r>
          </w:p>
        </w:tc>
      </w:tr>
      <w:tr w:rsidR="004D60B9" w14:paraId="46E43E73" w14:textId="77777777" w:rsidTr="004D60B9">
        <w:trPr>
          <w:jc w:val="center"/>
        </w:trPr>
        <w:tc>
          <w:tcPr>
            <w:tcW w:w="2668" w:type="dxa"/>
          </w:tcPr>
          <w:p w14:paraId="3E9D0F3C" w14:textId="77777777" w:rsidR="004D60B9" w:rsidRDefault="004D60B9" w:rsidP="004D60B9">
            <w:pPr>
              <w:jc w:val="center"/>
              <w:rPr>
                <w:bCs/>
                <w:color w:val="000000"/>
                <w:sz w:val="28"/>
                <w:szCs w:val="28"/>
              </w:rPr>
            </w:pPr>
            <w:r>
              <w:rPr>
                <w:bCs/>
                <w:color w:val="000000"/>
                <w:sz w:val="28"/>
                <w:szCs w:val="28"/>
              </w:rPr>
              <w:t>1</w:t>
            </w:r>
          </w:p>
        </w:tc>
        <w:tc>
          <w:tcPr>
            <w:tcW w:w="1208" w:type="dxa"/>
          </w:tcPr>
          <w:p w14:paraId="2A5E3C67" w14:textId="77777777" w:rsidR="004D60B9" w:rsidRDefault="004D60B9" w:rsidP="004D60B9">
            <w:pPr>
              <w:jc w:val="center"/>
              <w:rPr>
                <w:bCs/>
                <w:color w:val="000000"/>
                <w:sz w:val="28"/>
                <w:szCs w:val="28"/>
              </w:rPr>
            </w:pPr>
            <w:r>
              <w:rPr>
                <w:bCs/>
                <w:color w:val="000000"/>
                <w:sz w:val="28"/>
                <w:szCs w:val="28"/>
              </w:rPr>
              <w:t>2</w:t>
            </w:r>
          </w:p>
        </w:tc>
        <w:tc>
          <w:tcPr>
            <w:tcW w:w="1208" w:type="dxa"/>
          </w:tcPr>
          <w:p w14:paraId="7C3FF975" w14:textId="77777777" w:rsidR="004D60B9" w:rsidRDefault="004D60B9" w:rsidP="004D60B9">
            <w:pPr>
              <w:jc w:val="center"/>
              <w:rPr>
                <w:bCs/>
                <w:color w:val="000000"/>
                <w:sz w:val="28"/>
                <w:szCs w:val="28"/>
              </w:rPr>
            </w:pPr>
            <w:r>
              <w:rPr>
                <w:bCs/>
                <w:color w:val="000000"/>
                <w:sz w:val="28"/>
                <w:szCs w:val="28"/>
              </w:rPr>
              <w:t>3</w:t>
            </w:r>
          </w:p>
        </w:tc>
        <w:tc>
          <w:tcPr>
            <w:tcW w:w="1208" w:type="dxa"/>
          </w:tcPr>
          <w:p w14:paraId="3D51E6A1" w14:textId="77777777" w:rsidR="004D60B9" w:rsidRDefault="004D60B9" w:rsidP="004D60B9">
            <w:pPr>
              <w:jc w:val="center"/>
              <w:rPr>
                <w:bCs/>
                <w:color w:val="000000"/>
                <w:sz w:val="28"/>
                <w:szCs w:val="28"/>
              </w:rPr>
            </w:pPr>
            <w:r>
              <w:rPr>
                <w:bCs/>
                <w:color w:val="000000"/>
                <w:sz w:val="28"/>
                <w:szCs w:val="28"/>
              </w:rPr>
              <w:t>4</w:t>
            </w:r>
          </w:p>
        </w:tc>
        <w:tc>
          <w:tcPr>
            <w:tcW w:w="1207" w:type="dxa"/>
          </w:tcPr>
          <w:p w14:paraId="0A098256" w14:textId="77777777" w:rsidR="004D60B9" w:rsidRDefault="004D60B9" w:rsidP="004D60B9">
            <w:pPr>
              <w:jc w:val="center"/>
              <w:rPr>
                <w:bCs/>
                <w:color w:val="000000"/>
                <w:sz w:val="28"/>
                <w:szCs w:val="28"/>
              </w:rPr>
            </w:pPr>
            <w:r>
              <w:rPr>
                <w:bCs/>
                <w:color w:val="000000"/>
                <w:sz w:val="28"/>
                <w:szCs w:val="28"/>
              </w:rPr>
              <w:t>5</w:t>
            </w:r>
          </w:p>
        </w:tc>
        <w:tc>
          <w:tcPr>
            <w:tcW w:w="1207" w:type="dxa"/>
          </w:tcPr>
          <w:p w14:paraId="29D9DA89" w14:textId="77777777" w:rsidR="004D60B9" w:rsidRDefault="004D60B9" w:rsidP="004D60B9">
            <w:pPr>
              <w:jc w:val="center"/>
              <w:rPr>
                <w:bCs/>
                <w:color w:val="000000"/>
                <w:sz w:val="28"/>
                <w:szCs w:val="28"/>
              </w:rPr>
            </w:pPr>
            <w:r>
              <w:rPr>
                <w:bCs/>
                <w:color w:val="000000"/>
                <w:sz w:val="28"/>
                <w:szCs w:val="28"/>
              </w:rPr>
              <w:t>6</w:t>
            </w:r>
          </w:p>
        </w:tc>
        <w:tc>
          <w:tcPr>
            <w:tcW w:w="1208" w:type="dxa"/>
          </w:tcPr>
          <w:p w14:paraId="25A18393" w14:textId="77777777" w:rsidR="004D60B9" w:rsidRDefault="004D60B9" w:rsidP="004D60B9">
            <w:pPr>
              <w:jc w:val="center"/>
              <w:rPr>
                <w:bCs/>
                <w:color w:val="000000"/>
                <w:sz w:val="28"/>
                <w:szCs w:val="28"/>
              </w:rPr>
            </w:pPr>
            <w:r>
              <w:rPr>
                <w:bCs/>
                <w:color w:val="000000"/>
                <w:sz w:val="28"/>
                <w:szCs w:val="28"/>
              </w:rPr>
              <w:t>7</w:t>
            </w:r>
          </w:p>
        </w:tc>
        <w:tc>
          <w:tcPr>
            <w:tcW w:w="1256" w:type="dxa"/>
          </w:tcPr>
          <w:p w14:paraId="40417505" w14:textId="77777777" w:rsidR="004D60B9" w:rsidRDefault="004D60B9" w:rsidP="004D60B9">
            <w:pPr>
              <w:jc w:val="center"/>
              <w:rPr>
                <w:bCs/>
                <w:color w:val="000000"/>
                <w:sz w:val="28"/>
                <w:szCs w:val="28"/>
              </w:rPr>
            </w:pPr>
            <w:r>
              <w:rPr>
                <w:bCs/>
                <w:color w:val="000000"/>
                <w:sz w:val="28"/>
                <w:szCs w:val="28"/>
              </w:rPr>
              <w:t>8</w:t>
            </w:r>
          </w:p>
        </w:tc>
        <w:tc>
          <w:tcPr>
            <w:tcW w:w="1134" w:type="dxa"/>
          </w:tcPr>
          <w:p w14:paraId="2A3319C2" w14:textId="77777777" w:rsidR="004D60B9" w:rsidRDefault="004D60B9" w:rsidP="004D60B9">
            <w:pPr>
              <w:jc w:val="center"/>
              <w:rPr>
                <w:bCs/>
                <w:color w:val="000000"/>
                <w:sz w:val="28"/>
                <w:szCs w:val="28"/>
              </w:rPr>
            </w:pPr>
            <w:r>
              <w:rPr>
                <w:bCs/>
                <w:color w:val="000000"/>
                <w:sz w:val="28"/>
                <w:szCs w:val="28"/>
              </w:rPr>
              <w:t>9</w:t>
            </w:r>
          </w:p>
        </w:tc>
        <w:tc>
          <w:tcPr>
            <w:tcW w:w="1134" w:type="dxa"/>
          </w:tcPr>
          <w:p w14:paraId="056FF242" w14:textId="77777777" w:rsidR="004D60B9" w:rsidRDefault="004D60B9" w:rsidP="004D60B9">
            <w:pPr>
              <w:jc w:val="center"/>
              <w:rPr>
                <w:bCs/>
                <w:color w:val="000000"/>
                <w:sz w:val="28"/>
                <w:szCs w:val="28"/>
              </w:rPr>
            </w:pPr>
            <w:r>
              <w:rPr>
                <w:bCs/>
                <w:color w:val="000000"/>
                <w:sz w:val="28"/>
                <w:szCs w:val="28"/>
              </w:rPr>
              <w:t>10</w:t>
            </w:r>
          </w:p>
        </w:tc>
        <w:tc>
          <w:tcPr>
            <w:tcW w:w="1134" w:type="dxa"/>
          </w:tcPr>
          <w:p w14:paraId="32AD8C18" w14:textId="77777777" w:rsidR="004D60B9" w:rsidRDefault="004D60B9" w:rsidP="004D60B9">
            <w:pPr>
              <w:jc w:val="center"/>
              <w:rPr>
                <w:bCs/>
                <w:color w:val="000000"/>
                <w:sz w:val="28"/>
                <w:szCs w:val="28"/>
              </w:rPr>
            </w:pPr>
            <w:r>
              <w:rPr>
                <w:bCs/>
                <w:color w:val="000000"/>
                <w:sz w:val="28"/>
                <w:szCs w:val="28"/>
              </w:rPr>
              <w:t>11</w:t>
            </w:r>
          </w:p>
        </w:tc>
      </w:tr>
      <w:tr w:rsidR="004D60B9" w14:paraId="67D7CF68" w14:textId="77777777" w:rsidTr="004D60B9">
        <w:trPr>
          <w:jc w:val="center"/>
        </w:trPr>
        <w:tc>
          <w:tcPr>
            <w:tcW w:w="2668" w:type="dxa"/>
            <w:vAlign w:val="center"/>
          </w:tcPr>
          <w:p w14:paraId="3D3C916D" w14:textId="77777777" w:rsidR="004D60B9" w:rsidRDefault="004D60B9" w:rsidP="004D60B9">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57A3DFA8" w14:textId="77777777" w:rsidR="004D60B9" w:rsidRPr="001F2ADE" w:rsidRDefault="004D60B9" w:rsidP="004D60B9">
            <w:pPr>
              <w:jc w:val="center"/>
              <w:rPr>
                <w:bCs/>
                <w:color w:val="000000"/>
              </w:rPr>
            </w:pPr>
            <w:r>
              <w:rPr>
                <w:bCs/>
                <w:color w:val="000000"/>
              </w:rPr>
              <w:t>81,77</w:t>
            </w:r>
          </w:p>
        </w:tc>
        <w:tc>
          <w:tcPr>
            <w:tcW w:w="1208" w:type="dxa"/>
            <w:vAlign w:val="center"/>
          </w:tcPr>
          <w:p w14:paraId="44C820CC" w14:textId="77777777" w:rsidR="004D60B9" w:rsidRPr="001F2ADE" w:rsidRDefault="004D60B9" w:rsidP="004D60B9">
            <w:pPr>
              <w:jc w:val="center"/>
              <w:rPr>
                <w:bCs/>
                <w:color w:val="000000"/>
              </w:rPr>
            </w:pPr>
            <w:r>
              <w:rPr>
                <w:bCs/>
                <w:color w:val="000000"/>
              </w:rPr>
              <w:t>82,22</w:t>
            </w:r>
          </w:p>
        </w:tc>
        <w:tc>
          <w:tcPr>
            <w:tcW w:w="1208" w:type="dxa"/>
            <w:vAlign w:val="center"/>
          </w:tcPr>
          <w:p w14:paraId="4C9F1A1C" w14:textId="77777777" w:rsidR="004D60B9" w:rsidRPr="0061726D" w:rsidRDefault="004D60B9" w:rsidP="004D60B9">
            <w:pPr>
              <w:jc w:val="center"/>
              <w:rPr>
                <w:bCs/>
              </w:rPr>
            </w:pPr>
            <w:r>
              <w:rPr>
                <w:bCs/>
              </w:rPr>
              <w:t>97,16</w:t>
            </w:r>
          </w:p>
        </w:tc>
        <w:tc>
          <w:tcPr>
            <w:tcW w:w="1207" w:type="dxa"/>
            <w:vAlign w:val="center"/>
          </w:tcPr>
          <w:p w14:paraId="0EB98283" w14:textId="77777777" w:rsidR="004D60B9" w:rsidRPr="0061726D" w:rsidRDefault="004D60B9" w:rsidP="004D60B9">
            <w:pPr>
              <w:jc w:val="center"/>
              <w:rPr>
                <w:bCs/>
              </w:rPr>
            </w:pPr>
            <w:r>
              <w:rPr>
                <w:bCs/>
              </w:rPr>
              <w:t>106,65</w:t>
            </w:r>
          </w:p>
        </w:tc>
        <w:tc>
          <w:tcPr>
            <w:tcW w:w="1207" w:type="dxa"/>
            <w:vAlign w:val="center"/>
          </w:tcPr>
          <w:p w14:paraId="7DD08300" w14:textId="77777777" w:rsidR="004D60B9" w:rsidRPr="001F2ADE" w:rsidRDefault="004D60B9" w:rsidP="004D60B9">
            <w:pPr>
              <w:jc w:val="center"/>
              <w:rPr>
                <w:bCs/>
                <w:color w:val="000000"/>
              </w:rPr>
            </w:pPr>
            <w:r>
              <w:rPr>
                <w:bCs/>
                <w:color w:val="000000"/>
              </w:rPr>
              <w:t>86,46</w:t>
            </w:r>
          </w:p>
        </w:tc>
        <w:tc>
          <w:tcPr>
            <w:tcW w:w="1208" w:type="dxa"/>
            <w:vAlign w:val="center"/>
          </w:tcPr>
          <w:p w14:paraId="433E85AB" w14:textId="77777777" w:rsidR="004D60B9" w:rsidRPr="001F2ADE" w:rsidRDefault="004D60B9" w:rsidP="004D60B9">
            <w:pPr>
              <w:jc w:val="center"/>
              <w:rPr>
                <w:bCs/>
                <w:color w:val="000000"/>
              </w:rPr>
            </w:pPr>
            <w:r>
              <w:rPr>
                <w:bCs/>
                <w:color w:val="000000"/>
              </w:rPr>
              <w:t>87,10</w:t>
            </w:r>
          </w:p>
        </w:tc>
        <w:tc>
          <w:tcPr>
            <w:tcW w:w="1256" w:type="dxa"/>
            <w:vAlign w:val="center"/>
          </w:tcPr>
          <w:p w14:paraId="509AD5E6" w14:textId="77777777" w:rsidR="004D60B9" w:rsidRPr="001F2ADE" w:rsidRDefault="004D60B9" w:rsidP="004D60B9">
            <w:pPr>
              <w:jc w:val="center"/>
              <w:rPr>
                <w:bCs/>
                <w:color w:val="000000"/>
              </w:rPr>
            </w:pPr>
            <w:r>
              <w:rPr>
                <w:bCs/>
                <w:color w:val="000000"/>
              </w:rPr>
              <w:t>87,10</w:t>
            </w:r>
          </w:p>
        </w:tc>
        <w:tc>
          <w:tcPr>
            <w:tcW w:w="1134" w:type="dxa"/>
            <w:vAlign w:val="center"/>
          </w:tcPr>
          <w:p w14:paraId="5F0CBE28" w14:textId="77777777" w:rsidR="004D60B9" w:rsidRPr="001F2ADE" w:rsidRDefault="004D60B9" w:rsidP="004D60B9">
            <w:pPr>
              <w:jc w:val="center"/>
              <w:rPr>
                <w:bCs/>
                <w:color w:val="000000"/>
              </w:rPr>
            </w:pPr>
            <w:r>
              <w:rPr>
                <w:bCs/>
                <w:color w:val="000000"/>
              </w:rPr>
              <w:t>91,51</w:t>
            </w:r>
          </w:p>
        </w:tc>
        <w:tc>
          <w:tcPr>
            <w:tcW w:w="1134" w:type="dxa"/>
            <w:vAlign w:val="center"/>
          </w:tcPr>
          <w:p w14:paraId="06E7EA10" w14:textId="77777777" w:rsidR="004D60B9" w:rsidRPr="001F2ADE" w:rsidRDefault="004D60B9" w:rsidP="004D60B9">
            <w:pPr>
              <w:jc w:val="center"/>
              <w:rPr>
                <w:bCs/>
                <w:color w:val="000000"/>
              </w:rPr>
            </w:pPr>
            <w:r>
              <w:rPr>
                <w:bCs/>
                <w:color w:val="000000"/>
              </w:rPr>
              <w:t>91,51</w:t>
            </w:r>
          </w:p>
        </w:tc>
        <w:tc>
          <w:tcPr>
            <w:tcW w:w="1134" w:type="dxa"/>
            <w:vAlign w:val="center"/>
          </w:tcPr>
          <w:p w14:paraId="0A0B2003" w14:textId="77777777" w:rsidR="004D60B9" w:rsidRPr="001F2ADE" w:rsidRDefault="004D60B9" w:rsidP="004D60B9">
            <w:pPr>
              <w:jc w:val="center"/>
              <w:rPr>
                <w:bCs/>
                <w:color w:val="000000"/>
              </w:rPr>
            </w:pPr>
            <w:r>
              <w:rPr>
                <w:bCs/>
                <w:color w:val="000000"/>
              </w:rPr>
              <w:t>92,35</w:t>
            </w:r>
          </w:p>
        </w:tc>
      </w:tr>
    </w:tbl>
    <w:p w14:paraId="5D3CAB16" w14:textId="77777777" w:rsidR="004D60B9" w:rsidRDefault="004D60B9" w:rsidP="004D60B9">
      <w:pPr>
        <w:ind w:left="-567"/>
        <w:jc w:val="center"/>
        <w:rPr>
          <w:bCs/>
          <w:color w:val="000000"/>
          <w:sz w:val="28"/>
          <w:szCs w:val="28"/>
          <w:lang w:eastAsia="ru-RU"/>
        </w:rPr>
      </w:pPr>
    </w:p>
    <w:p w14:paraId="7B7C50D1" w14:textId="77777777" w:rsidR="004D60B9" w:rsidRDefault="004D60B9" w:rsidP="004D60B9">
      <w:pPr>
        <w:ind w:left="-567"/>
        <w:jc w:val="center"/>
        <w:rPr>
          <w:bCs/>
          <w:color w:val="000000"/>
          <w:sz w:val="28"/>
          <w:szCs w:val="28"/>
          <w:lang w:eastAsia="ru-RU"/>
        </w:rPr>
      </w:pPr>
    </w:p>
    <w:p w14:paraId="6B355C5B" w14:textId="77777777" w:rsidR="004D60B9" w:rsidRDefault="004D60B9" w:rsidP="004D60B9">
      <w:pPr>
        <w:ind w:left="-567"/>
        <w:jc w:val="center"/>
        <w:rPr>
          <w:bCs/>
          <w:color w:val="000000"/>
          <w:sz w:val="28"/>
          <w:szCs w:val="28"/>
          <w:lang w:eastAsia="ru-RU"/>
        </w:rPr>
      </w:pPr>
    </w:p>
    <w:p w14:paraId="792507C4" w14:textId="77777777" w:rsidR="004D60B9" w:rsidRDefault="004D60B9" w:rsidP="004D60B9">
      <w:pPr>
        <w:ind w:left="-567"/>
        <w:jc w:val="center"/>
        <w:rPr>
          <w:bCs/>
          <w:color w:val="000000"/>
          <w:sz w:val="28"/>
          <w:szCs w:val="28"/>
          <w:lang w:eastAsia="ru-RU"/>
        </w:rPr>
      </w:pPr>
    </w:p>
    <w:p w14:paraId="1CA7DC06" w14:textId="77777777" w:rsidR="004D60B9" w:rsidRDefault="004D60B9" w:rsidP="004D60B9">
      <w:pPr>
        <w:ind w:left="-567"/>
        <w:jc w:val="center"/>
        <w:rPr>
          <w:bCs/>
          <w:color w:val="000000"/>
          <w:sz w:val="28"/>
          <w:szCs w:val="28"/>
          <w:lang w:eastAsia="ru-RU"/>
        </w:rPr>
        <w:sectPr w:rsidR="004D60B9" w:rsidSect="004D60B9">
          <w:pgSz w:w="16838" w:h="11906" w:orient="landscape"/>
          <w:pgMar w:top="851" w:right="851" w:bottom="709" w:left="709" w:header="709" w:footer="709" w:gutter="0"/>
          <w:cols w:space="708"/>
          <w:titlePg/>
          <w:docGrid w:linePitch="360"/>
        </w:sectPr>
      </w:pPr>
    </w:p>
    <w:p w14:paraId="6EB0825B" w14:textId="77777777" w:rsidR="004D60B9" w:rsidRDefault="004D60B9" w:rsidP="004D60B9">
      <w:pPr>
        <w:ind w:left="-567"/>
        <w:jc w:val="center"/>
        <w:rPr>
          <w:bCs/>
          <w:color w:val="000000"/>
          <w:sz w:val="28"/>
          <w:szCs w:val="28"/>
          <w:lang w:eastAsia="ru-RU"/>
        </w:rPr>
      </w:pPr>
      <w:r>
        <w:rPr>
          <w:bCs/>
          <w:color w:val="000000"/>
          <w:sz w:val="28"/>
          <w:szCs w:val="28"/>
          <w:lang w:eastAsia="ru-RU"/>
        </w:rPr>
        <w:lastRenderedPageBreak/>
        <w:t>Раздел 7. График реализации мероприятий производственной программы</w:t>
      </w:r>
    </w:p>
    <w:p w14:paraId="0485D566" w14:textId="77777777" w:rsidR="004D60B9" w:rsidRDefault="004D60B9" w:rsidP="004D60B9">
      <w:pPr>
        <w:ind w:left="-567"/>
        <w:jc w:val="center"/>
        <w:rPr>
          <w:bCs/>
          <w:color w:val="000000"/>
          <w:sz w:val="28"/>
          <w:szCs w:val="28"/>
          <w:lang w:eastAsia="ru-RU"/>
        </w:rPr>
      </w:pPr>
    </w:p>
    <w:tbl>
      <w:tblPr>
        <w:tblStyle w:val="ae"/>
        <w:tblW w:w="10060" w:type="dxa"/>
        <w:tblInd w:w="-567" w:type="dxa"/>
        <w:tblLook w:val="04A0" w:firstRow="1" w:lastRow="0" w:firstColumn="1" w:lastColumn="0" w:noHBand="0" w:noVBand="1"/>
      </w:tblPr>
      <w:tblGrid>
        <w:gridCol w:w="3539"/>
        <w:gridCol w:w="3260"/>
        <w:gridCol w:w="3261"/>
      </w:tblGrid>
      <w:tr w:rsidR="004D60B9" w14:paraId="0E243210" w14:textId="77777777" w:rsidTr="004D60B9">
        <w:trPr>
          <w:trHeight w:val="914"/>
        </w:trPr>
        <w:tc>
          <w:tcPr>
            <w:tcW w:w="3539" w:type="dxa"/>
            <w:vAlign w:val="center"/>
          </w:tcPr>
          <w:p w14:paraId="1D5852BE" w14:textId="77777777" w:rsidR="004D60B9" w:rsidRDefault="004D60B9" w:rsidP="004D60B9">
            <w:pPr>
              <w:jc w:val="center"/>
              <w:rPr>
                <w:bCs/>
                <w:color w:val="000000"/>
                <w:sz w:val="28"/>
                <w:szCs w:val="28"/>
              </w:rPr>
            </w:pPr>
            <w:r>
              <w:rPr>
                <w:bCs/>
                <w:color w:val="000000"/>
                <w:sz w:val="28"/>
                <w:szCs w:val="28"/>
              </w:rPr>
              <w:t>Наименование мероприятия</w:t>
            </w:r>
          </w:p>
        </w:tc>
        <w:tc>
          <w:tcPr>
            <w:tcW w:w="3260" w:type="dxa"/>
            <w:vAlign w:val="center"/>
          </w:tcPr>
          <w:p w14:paraId="606B0EB3" w14:textId="77777777" w:rsidR="004D60B9" w:rsidRDefault="004D60B9" w:rsidP="004D60B9">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061FD467" w14:textId="77777777" w:rsidR="004D60B9" w:rsidRDefault="004D60B9" w:rsidP="004D60B9">
            <w:pPr>
              <w:jc w:val="center"/>
              <w:rPr>
                <w:bCs/>
                <w:color w:val="000000"/>
                <w:sz w:val="28"/>
                <w:szCs w:val="28"/>
              </w:rPr>
            </w:pPr>
            <w:r>
              <w:rPr>
                <w:bCs/>
                <w:color w:val="000000"/>
                <w:sz w:val="28"/>
                <w:szCs w:val="28"/>
              </w:rPr>
              <w:t>Дата окончания реализации мероприятий</w:t>
            </w:r>
          </w:p>
        </w:tc>
      </w:tr>
      <w:tr w:rsidR="004D60B9" w14:paraId="5A3B8CA2" w14:textId="77777777" w:rsidTr="004D60B9">
        <w:trPr>
          <w:trHeight w:val="1409"/>
        </w:trPr>
        <w:tc>
          <w:tcPr>
            <w:tcW w:w="3539" w:type="dxa"/>
            <w:vAlign w:val="center"/>
          </w:tcPr>
          <w:p w14:paraId="1DA13D99" w14:textId="77777777" w:rsidR="004D60B9" w:rsidRDefault="004D60B9" w:rsidP="004D60B9">
            <w:pPr>
              <w:jc w:val="center"/>
              <w:rPr>
                <w:bCs/>
                <w:color w:val="000000"/>
                <w:sz w:val="28"/>
                <w:szCs w:val="28"/>
              </w:rPr>
            </w:pPr>
            <w:r w:rsidRPr="00EE4B5F">
              <w:rPr>
                <w:bCs/>
                <w:sz w:val="28"/>
                <w:szCs w:val="28"/>
              </w:rPr>
              <w:t xml:space="preserve">Бесперебойное </w:t>
            </w:r>
            <w:r>
              <w:rPr>
                <w:bCs/>
                <w:sz w:val="28"/>
                <w:szCs w:val="28"/>
              </w:rPr>
              <w:t>водоотведение</w:t>
            </w:r>
            <w:r w:rsidRPr="00EE4B5F">
              <w:rPr>
                <w:bCs/>
                <w:sz w:val="28"/>
                <w:szCs w:val="28"/>
              </w:rPr>
              <w:t xml:space="preserve"> </w:t>
            </w:r>
          </w:p>
        </w:tc>
        <w:tc>
          <w:tcPr>
            <w:tcW w:w="3260" w:type="dxa"/>
            <w:vAlign w:val="center"/>
          </w:tcPr>
          <w:p w14:paraId="4DC4C962" w14:textId="77777777" w:rsidR="004D60B9" w:rsidRDefault="004D60B9" w:rsidP="004D60B9">
            <w:pPr>
              <w:jc w:val="center"/>
              <w:rPr>
                <w:bCs/>
                <w:color w:val="000000"/>
                <w:sz w:val="28"/>
                <w:szCs w:val="28"/>
              </w:rPr>
            </w:pPr>
            <w:r>
              <w:rPr>
                <w:bCs/>
                <w:color w:val="000000"/>
                <w:sz w:val="28"/>
                <w:szCs w:val="28"/>
              </w:rPr>
              <w:t>01.01.2019</w:t>
            </w:r>
          </w:p>
        </w:tc>
        <w:tc>
          <w:tcPr>
            <w:tcW w:w="3261" w:type="dxa"/>
            <w:vAlign w:val="center"/>
          </w:tcPr>
          <w:p w14:paraId="116E944A" w14:textId="77777777" w:rsidR="004D60B9" w:rsidRDefault="004D60B9" w:rsidP="004D60B9">
            <w:pPr>
              <w:jc w:val="center"/>
              <w:rPr>
                <w:bCs/>
                <w:color w:val="000000"/>
                <w:sz w:val="28"/>
                <w:szCs w:val="28"/>
              </w:rPr>
            </w:pPr>
            <w:r>
              <w:rPr>
                <w:bCs/>
                <w:color w:val="000000"/>
                <w:sz w:val="28"/>
                <w:szCs w:val="28"/>
              </w:rPr>
              <w:t>31.12.2023</w:t>
            </w:r>
          </w:p>
        </w:tc>
      </w:tr>
    </w:tbl>
    <w:p w14:paraId="398F1412" w14:textId="77777777" w:rsidR="004D60B9" w:rsidRDefault="004D60B9" w:rsidP="004D60B9">
      <w:pPr>
        <w:ind w:left="-567"/>
        <w:jc w:val="center"/>
        <w:rPr>
          <w:bCs/>
          <w:color w:val="000000"/>
          <w:sz w:val="28"/>
          <w:szCs w:val="28"/>
          <w:lang w:eastAsia="ru-RU"/>
        </w:rPr>
      </w:pPr>
    </w:p>
    <w:p w14:paraId="4101BBA0" w14:textId="77777777" w:rsidR="004D60B9" w:rsidRDefault="004D60B9" w:rsidP="004D60B9">
      <w:pPr>
        <w:ind w:left="-567"/>
        <w:jc w:val="center"/>
        <w:rPr>
          <w:bCs/>
          <w:color w:val="000000"/>
          <w:sz w:val="28"/>
          <w:szCs w:val="28"/>
          <w:lang w:eastAsia="ru-RU"/>
        </w:rPr>
      </w:pPr>
    </w:p>
    <w:p w14:paraId="7A87AEBB" w14:textId="77777777" w:rsidR="004D60B9" w:rsidRDefault="004D60B9" w:rsidP="004D60B9">
      <w:pPr>
        <w:ind w:left="-567"/>
        <w:jc w:val="center"/>
        <w:rPr>
          <w:bCs/>
          <w:color w:val="000000"/>
          <w:sz w:val="28"/>
          <w:szCs w:val="28"/>
          <w:lang w:eastAsia="ru-RU"/>
        </w:rPr>
      </w:pPr>
    </w:p>
    <w:p w14:paraId="42473252" w14:textId="77777777" w:rsidR="004D60B9" w:rsidRDefault="004D60B9" w:rsidP="004D60B9">
      <w:pPr>
        <w:ind w:left="-567"/>
        <w:jc w:val="center"/>
        <w:rPr>
          <w:bCs/>
          <w:color w:val="000000"/>
          <w:sz w:val="28"/>
          <w:szCs w:val="28"/>
          <w:lang w:eastAsia="ru-RU"/>
        </w:rPr>
      </w:pPr>
    </w:p>
    <w:p w14:paraId="40624D54" w14:textId="77777777" w:rsidR="004D60B9" w:rsidRDefault="004D60B9" w:rsidP="004D60B9">
      <w:pPr>
        <w:ind w:left="-567"/>
        <w:jc w:val="center"/>
        <w:rPr>
          <w:bCs/>
          <w:color w:val="000000"/>
          <w:sz w:val="28"/>
          <w:szCs w:val="28"/>
          <w:lang w:eastAsia="ru-RU"/>
        </w:rPr>
      </w:pPr>
    </w:p>
    <w:p w14:paraId="163D6BAE" w14:textId="77777777" w:rsidR="004D60B9" w:rsidRDefault="004D60B9" w:rsidP="004D60B9">
      <w:pPr>
        <w:ind w:left="-567"/>
        <w:jc w:val="center"/>
        <w:rPr>
          <w:bCs/>
          <w:color w:val="000000"/>
          <w:sz w:val="28"/>
          <w:szCs w:val="28"/>
          <w:lang w:eastAsia="ru-RU"/>
        </w:rPr>
      </w:pPr>
    </w:p>
    <w:p w14:paraId="4D58B5B9" w14:textId="77777777" w:rsidR="004D60B9" w:rsidRDefault="004D60B9" w:rsidP="004D60B9">
      <w:pPr>
        <w:ind w:left="-567"/>
        <w:jc w:val="center"/>
        <w:rPr>
          <w:bCs/>
          <w:color w:val="000000"/>
          <w:sz w:val="28"/>
          <w:szCs w:val="28"/>
          <w:lang w:eastAsia="ru-RU"/>
        </w:rPr>
      </w:pPr>
    </w:p>
    <w:p w14:paraId="5F4046EF" w14:textId="77777777" w:rsidR="004D60B9" w:rsidRDefault="004D60B9" w:rsidP="004D60B9">
      <w:pPr>
        <w:ind w:left="-567"/>
        <w:jc w:val="center"/>
        <w:rPr>
          <w:bCs/>
          <w:color w:val="000000"/>
          <w:sz w:val="28"/>
          <w:szCs w:val="28"/>
          <w:lang w:eastAsia="ru-RU"/>
        </w:rPr>
      </w:pPr>
    </w:p>
    <w:p w14:paraId="3FEE18AA" w14:textId="77777777" w:rsidR="004D60B9" w:rsidRDefault="004D60B9" w:rsidP="004D60B9">
      <w:pPr>
        <w:ind w:left="-567"/>
        <w:jc w:val="center"/>
        <w:rPr>
          <w:bCs/>
          <w:color w:val="000000"/>
          <w:sz w:val="28"/>
          <w:szCs w:val="28"/>
          <w:lang w:eastAsia="ru-RU"/>
        </w:rPr>
      </w:pPr>
    </w:p>
    <w:p w14:paraId="2C35036E" w14:textId="77777777" w:rsidR="004D60B9" w:rsidRDefault="004D60B9" w:rsidP="004D60B9">
      <w:pPr>
        <w:ind w:left="-567"/>
        <w:jc w:val="center"/>
        <w:rPr>
          <w:bCs/>
          <w:color w:val="000000"/>
          <w:sz w:val="28"/>
          <w:szCs w:val="28"/>
          <w:lang w:eastAsia="ru-RU"/>
        </w:rPr>
      </w:pPr>
    </w:p>
    <w:p w14:paraId="08D16C5B" w14:textId="77777777" w:rsidR="004D60B9" w:rsidRDefault="004D60B9" w:rsidP="004D60B9">
      <w:pPr>
        <w:ind w:left="-567"/>
        <w:jc w:val="center"/>
        <w:rPr>
          <w:bCs/>
          <w:color w:val="000000"/>
          <w:sz w:val="28"/>
          <w:szCs w:val="28"/>
          <w:lang w:eastAsia="ru-RU"/>
        </w:rPr>
      </w:pPr>
    </w:p>
    <w:p w14:paraId="653686EB" w14:textId="77777777" w:rsidR="004D60B9" w:rsidRDefault="004D60B9" w:rsidP="004D60B9">
      <w:pPr>
        <w:ind w:left="-567"/>
        <w:jc w:val="center"/>
        <w:rPr>
          <w:bCs/>
          <w:color w:val="000000"/>
          <w:sz w:val="28"/>
          <w:szCs w:val="28"/>
          <w:lang w:eastAsia="ru-RU"/>
        </w:rPr>
      </w:pPr>
    </w:p>
    <w:p w14:paraId="77E2D77C" w14:textId="77777777" w:rsidR="004D60B9" w:rsidRDefault="004D60B9" w:rsidP="004D60B9">
      <w:pPr>
        <w:ind w:left="-567"/>
        <w:jc w:val="center"/>
        <w:rPr>
          <w:bCs/>
          <w:color w:val="000000"/>
          <w:sz w:val="28"/>
          <w:szCs w:val="28"/>
          <w:lang w:eastAsia="ru-RU"/>
        </w:rPr>
      </w:pPr>
    </w:p>
    <w:p w14:paraId="5471A263" w14:textId="77777777" w:rsidR="004D60B9" w:rsidRDefault="004D60B9" w:rsidP="004D60B9">
      <w:pPr>
        <w:ind w:left="-567"/>
        <w:jc w:val="center"/>
        <w:rPr>
          <w:bCs/>
          <w:color w:val="000000"/>
          <w:sz w:val="28"/>
          <w:szCs w:val="28"/>
          <w:lang w:eastAsia="ru-RU"/>
        </w:rPr>
      </w:pPr>
    </w:p>
    <w:p w14:paraId="266F9100" w14:textId="77777777" w:rsidR="004D60B9" w:rsidRDefault="004D60B9" w:rsidP="004D60B9">
      <w:pPr>
        <w:ind w:left="-567"/>
        <w:jc w:val="center"/>
        <w:rPr>
          <w:bCs/>
          <w:color w:val="000000"/>
          <w:sz w:val="28"/>
          <w:szCs w:val="28"/>
          <w:lang w:eastAsia="ru-RU"/>
        </w:rPr>
      </w:pPr>
    </w:p>
    <w:p w14:paraId="211A6918" w14:textId="77777777" w:rsidR="004D60B9" w:rsidRDefault="004D60B9" w:rsidP="004D60B9">
      <w:pPr>
        <w:ind w:left="-567"/>
        <w:jc w:val="center"/>
        <w:rPr>
          <w:bCs/>
          <w:color w:val="000000"/>
          <w:sz w:val="28"/>
          <w:szCs w:val="28"/>
          <w:lang w:eastAsia="ru-RU"/>
        </w:rPr>
      </w:pPr>
    </w:p>
    <w:p w14:paraId="0D3E8B20" w14:textId="77777777" w:rsidR="004D60B9" w:rsidRDefault="004D60B9" w:rsidP="004D60B9">
      <w:pPr>
        <w:ind w:left="-567"/>
        <w:jc w:val="center"/>
        <w:rPr>
          <w:bCs/>
          <w:color w:val="000000"/>
          <w:sz w:val="28"/>
          <w:szCs w:val="28"/>
          <w:lang w:eastAsia="ru-RU"/>
        </w:rPr>
      </w:pPr>
    </w:p>
    <w:p w14:paraId="336BF017" w14:textId="77777777" w:rsidR="004D60B9" w:rsidRDefault="004D60B9" w:rsidP="004D60B9">
      <w:pPr>
        <w:ind w:left="-567"/>
        <w:jc w:val="center"/>
        <w:rPr>
          <w:bCs/>
          <w:color w:val="000000"/>
          <w:sz w:val="28"/>
          <w:szCs w:val="28"/>
          <w:lang w:eastAsia="ru-RU"/>
        </w:rPr>
      </w:pPr>
    </w:p>
    <w:p w14:paraId="4EE6754D" w14:textId="77777777" w:rsidR="004D60B9" w:rsidRDefault="004D60B9" w:rsidP="004D60B9">
      <w:pPr>
        <w:ind w:left="-567"/>
        <w:jc w:val="center"/>
        <w:rPr>
          <w:bCs/>
          <w:color w:val="000000"/>
          <w:sz w:val="28"/>
          <w:szCs w:val="28"/>
          <w:lang w:eastAsia="ru-RU"/>
        </w:rPr>
      </w:pPr>
    </w:p>
    <w:p w14:paraId="7A2EE7BB" w14:textId="77777777" w:rsidR="004D60B9" w:rsidRDefault="004D60B9" w:rsidP="004D60B9">
      <w:pPr>
        <w:ind w:left="-567"/>
        <w:jc w:val="center"/>
        <w:rPr>
          <w:bCs/>
          <w:color w:val="000000"/>
          <w:sz w:val="28"/>
          <w:szCs w:val="28"/>
          <w:lang w:eastAsia="ru-RU"/>
        </w:rPr>
      </w:pPr>
    </w:p>
    <w:p w14:paraId="747CEC30" w14:textId="77777777" w:rsidR="004D60B9" w:rsidRDefault="004D60B9" w:rsidP="004D60B9">
      <w:pPr>
        <w:ind w:left="-567"/>
        <w:jc w:val="center"/>
        <w:rPr>
          <w:bCs/>
          <w:color w:val="000000"/>
          <w:sz w:val="28"/>
          <w:szCs w:val="28"/>
          <w:lang w:eastAsia="ru-RU"/>
        </w:rPr>
      </w:pPr>
    </w:p>
    <w:p w14:paraId="777DE5FE" w14:textId="77777777" w:rsidR="004D60B9" w:rsidRDefault="004D60B9" w:rsidP="004D60B9">
      <w:pPr>
        <w:ind w:left="-567"/>
        <w:jc w:val="center"/>
        <w:rPr>
          <w:bCs/>
          <w:color w:val="000000"/>
          <w:sz w:val="28"/>
          <w:szCs w:val="28"/>
          <w:lang w:eastAsia="ru-RU"/>
        </w:rPr>
      </w:pPr>
    </w:p>
    <w:p w14:paraId="33ED4B84" w14:textId="77777777" w:rsidR="004D60B9" w:rsidRDefault="004D60B9" w:rsidP="004D60B9">
      <w:pPr>
        <w:ind w:left="-567"/>
        <w:jc w:val="center"/>
        <w:rPr>
          <w:bCs/>
          <w:color w:val="000000"/>
          <w:sz w:val="28"/>
          <w:szCs w:val="28"/>
          <w:lang w:eastAsia="ru-RU"/>
        </w:rPr>
      </w:pPr>
    </w:p>
    <w:p w14:paraId="3176E5BD" w14:textId="77777777" w:rsidR="004D60B9" w:rsidRDefault="004D60B9" w:rsidP="004D60B9">
      <w:pPr>
        <w:ind w:left="-567"/>
        <w:jc w:val="center"/>
        <w:rPr>
          <w:bCs/>
          <w:color w:val="000000"/>
          <w:sz w:val="28"/>
          <w:szCs w:val="28"/>
          <w:lang w:eastAsia="ru-RU"/>
        </w:rPr>
      </w:pPr>
    </w:p>
    <w:p w14:paraId="395854E2" w14:textId="77777777" w:rsidR="004D60B9" w:rsidRDefault="004D60B9" w:rsidP="004D60B9">
      <w:pPr>
        <w:ind w:left="-567"/>
        <w:jc w:val="center"/>
        <w:rPr>
          <w:bCs/>
          <w:color w:val="000000"/>
          <w:sz w:val="28"/>
          <w:szCs w:val="28"/>
          <w:lang w:eastAsia="ru-RU"/>
        </w:rPr>
      </w:pPr>
    </w:p>
    <w:p w14:paraId="0CBD380C" w14:textId="77777777" w:rsidR="004D60B9" w:rsidRDefault="004D60B9" w:rsidP="004D60B9">
      <w:pPr>
        <w:ind w:left="-567"/>
        <w:jc w:val="center"/>
        <w:rPr>
          <w:bCs/>
          <w:color w:val="000000"/>
          <w:sz w:val="28"/>
          <w:szCs w:val="28"/>
          <w:lang w:eastAsia="ru-RU"/>
        </w:rPr>
      </w:pPr>
    </w:p>
    <w:p w14:paraId="521BE4F2" w14:textId="77777777" w:rsidR="004D60B9" w:rsidRDefault="004D60B9" w:rsidP="004D60B9">
      <w:pPr>
        <w:ind w:left="-567"/>
        <w:jc w:val="center"/>
        <w:rPr>
          <w:bCs/>
          <w:color w:val="000000"/>
          <w:sz w:val="28"/>
          <w:szCs w:val="28"/>
          <w:lang w:eastAsia="ru-RU"/>
        </w:rPr>
      </w:pPr>
    </w:p>
    <w:p w14:paraId="132B07C9" w14:textId="77777777" w:rsidR="004D60B9" w:rsidRDefault="004D60B9" w:rsidP="004D60B9">
      <w:pPr>
        <w:ind w:left="-567"/>
        <w:jc w:val="center"/>
        <w:rPr>
          <w:bCs/>
          <w:color w:val="000000"/>
          <w:sz w:val="28"/>
          <w:szCs w:val="28"/>
          <w:lang w:eastAsia="ru-RU"/>
        </w:rPr>
      </w:pPr>
    </w:p>
    <w:p w14:paraId="74D664C3" w14:textId="77777777" w:rsidR="004D60B9" w:rsidRDefault="004D60B9" w:rsidP="004D60B9">
      <w:pPr>
        <w:ind w:left="-567"/>
        <w:jc w:val="center"/>
        <w:rPr>
          <w:bCs/>
          <w:color w:val="000000"/>
          <w:sz w:val="28"/>
          <w:szCs w:val="28"/>
          <w:lang w:eastAsia="ru-RU"/>
        </w:rPr>
      </w:pPr>
    </w:p>
    <w:p w14:paraId="5FE47643" w14:textId="77777777" w:rsidR="004D60B9" w:rsidRDefault="004D60B9" w:rsidP="004D60B9">
      <w:pPr>
        <w:ind w:left="-567"/>
        <w:jc w:val="center"/>
        <w:rPr>
          <w:bCs/>
          <w:color w:val="000000"/>
          <w:sz w:val="28"/>
          <w:szCs w:val="28"/>
          <w:lang w:eastAsia="ru-RU"/>
        </w:rPr>
      </w:pPr>
    </w:p>
    <w:p w14:paraId="5A99D80E" w14:textId="77777777" w:rsidR="004D60B9" w:rsidRDefault="004D60B9" w:rsidP="004D60B9">
      <w:pPr>
        <w:ind w:left="-567"/>
        <w:jc w:val="center"/>
        <w:rPr>
          <w:bCs/>
          <w:color w:val="000000"/>
          <w:sz w:val="28"/>
          <w:szCs w:val="28"/>
          <w:lang w:eastAsia="ru-RU"/>
        </w:rPr>
      </w:pPr>
    </w:p>
    <w:p w14:paraId="5B028A9E" w14:textId="77777777" w:rsidR="004D60B9" w:rsidRDefault="004D60B9" w:rsidP="004D60B9">
      <w:pPr>
        <w:ind w:left="-567"/>
        <w:jc w:val="center"/>
        <w:rPr>
          <w:bCs/>
          <w:color w:val="000000"/>
          <w:sz w:val="28"/>
          <w:szCs w:val="28"/>
          <w:lang w:eastAsia="ru-RU"/>
        </w:rPr>
      </w:pPr>
    </w:p>
    <w:p w14:paraId="0B8CC111" w14:textId="77777777" w:rsidR="004D60B9" w:rsidRDefault="004D60B9" w:rsidP="004D60B9">
      <w:pPr>
        <w:ind w:left="-567"/>
        <w:jc w:val="center"/>
        <w:rPr>
          <w:bCs/>
          <w:color w:val="000000"/>
          <w:sz w:val="28"/>
          <w:szCs w:val="28"/>
          <w:lang w:eastAsia="ru-RU"/>
        </w:rPr>
      </w:pPr>
    </w:p>
    <w:p w14:paraId="31D771B5" w14:textId="77777777" w:rsidR="004D60B9" w:rsidRDefault="004D60B9" w:rsidP="004D60B9">
      <w:pPr>
        <w:ind w:left="-567"/>
        <w:jc w:val="center"/>
        <w:rPr>
          <w:bCs/>
          <w:color w:val="000000"/>
          <w:sz w:val="28"/>
          <w:szCs w:val="28"/>
          <w:lang w:eastAsia="ru-RU"/>
        </w:rPr>
      </w:pPr>
    </w:p>
    <w:p w14:paraId="31320000" w14:textId="77777777" w:rsidR="004D60B9" w:rsidRDefault="004D60B9" w:rsidP="004D60B9">
      <w:pPr>
        <w:ind w:left="-567"/>
        <w:jc w:val="center"/>
        <w:rPr>
          <w:bCs/>
          <w:color w:val="000000"/>
          <w:sz w:val="28"/>
          <w:szCs w:val="28"/>
          <w:lang w:eastAsia="ru-RU"/>
        </w:rPr>
      </w:pPr>
    </w:p>
    <w:p w14:paraId="6636D245" w14:textId="77777777" w:rsidR="004D60B9" w:rsidRDefault="004D60B9" w:rsidP="004D60B9">
      <w:pPr>
        <w:ind w:left="-567"/>
        <w:jc w:val="center"/>
        <w:rPr>
          <w:bCs/>
          <w:color w:val="000000"/>
          <w:sz w:val="28"/>
          <w:szCs w:val="28"/>
          <w:lang w:eastAsia="ru-RU"/>
        </w:rPr>
        <w:sectPr w:rsidR="004D60B9" w:rsidSect="004D60B9">
          <w:pgSz w:w="11906" w:h="16838"/>
          <w:pgMar w:top="851" w:right="709" w:bottom="709" w:left="1559" w:header="709" w:footer="709" w:gutter="0"/>
          <w:cols w:space="708"/>
          <w:titlePg/>
          <w:docGrid w:linePitch="360"/>
        </w:sectPr>
      </w:pPr>
    </w:p>
    <w:p w14:paraId="602D8BD6" w14:textId="77777777" w:rsidR="004D60B9" w:rsidRPr="00CC50A9" w:rsidRDefault="004D60B9" w:rsidP="004D60B9">
      <w:pPr>
        <w:ind w:left="-567"/>
        <w:jc w:val="center"/>
        <w:rPr>
          <w:bCs/>
          <w:sz w:val="28"/>
          <w:szCs w:val="28"/>
          <w:lang w:eastAsia="ru-RU"/>
        </w:rPr>
      </w:pPr>
      <w:r w:rsidRPr="00CC50A9">
        <w:rPr>
          <w:bCs/>
          <w:sz w:val="28"/>
          <w:szCs w:val="28"/>
          <w:lang w:eastAsia="ru-RU"/>
        </w:rPr>
        <w:lastRenderedPageBreak/>
        <w:t>Раздел 8. Показатели надежности, качества, энергетической эффективности</w:t>
      </w:r>
    </w:p>
    <w:p w14:paraId="4E5A8ABA" w14:textId="77777777" w:rsidR="004D60B9" w:rsidRPr="00CC50A9" w:rsidRDefault="004D60B9" w:rsidP="004D60B9">
      <w:pPr>
        <w:ind w:left="-567"/>
        <w:jc w:val="center"/>
        <w:rPr>
          <w:bCs/>
          <w:sz w:val="28"/>
          <w:szCs w:val="28"/>
          <w:lang w:eastAsia="ru-RU"/>
        </w:rPr>
      </w:pPr>
      <w:r w:rsidRPr="00CC50A9">
        <w:rPr>
          <w:bCs/>
          <w:sz w:val="28"/>
          <w:szCs w:val="28"/>
          <w:lang w:eastAsia="ru-RU"/>
        </w:rPr>
        <w:t xml:space="preserve"> объектов централизованных систем водоотведения</w:t>
      </w:r>
    </w:p>
    <w:p w14:paraId="0288D053" w14:textId="77777777" w:rsidR="004D60B9" w:rsidRDefault="004D60B9" w:rsidP="004D60B9">
      <w:pPr>
        <w:ind w:left="-567"/>
        <w:jc w:val="center"/>
        <w:rPr>
          <w:bCs/>
          <w:color w:val="000000"/>
          <w:sz w:val="28"/>
          <w:szCs w:val="28"/>
          <w:lang w:eastAsia="ru-RU"/>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4D60B9" w14:paraId="64265581" w14:textId="77777777" w:rsidTr="004D60B9">
        <w:trPr>
          <w:trHeight w:val="1154"/>
        </w:trPr>
        <w:tc>
          <w:tcPr>
            <w:tcW w:w="822" w:type="dxa"/>
            <w:vAlign w:val="center"/>
          </w:tcPr>
          <w:p w14:paraId="55ACAFF5" w14:textId="77777777" w:rsidR="004D60B9" w:rsidRDefault="004D60B9" w:rsidP="004D60B9">
            <w:pPr>
              <w:jc w:val="center"/>
              <w:rPr>
                <w:bCs/>
                <w:color w:val="000000"/>
                <w:sz w:val="28"/>
                <w:szCs w:val="28"/>
              </w:rPr>
            </w:pPr>
            <w:r>
              <w:rPr>
                <w:bCs/>
                <w:color w:val="000000"/>
                <w:sz w:val="28"/>
                <w:szCs w:val="28"/>
              </w:rPr>
              <w:t>№ п/п</w:t>
            </w:r>
          </w:p>
        </w:tc>
        <w:tc>
          <w:tcPr>
            <w:tcW w:w="3375" w:type="dxa"/>
            <w:vAlign w:val="center"/>
          </w:tcPr>
          <w:p w14:paraId="5CE71F7F" w14:textId="77777777" w:rsidR="004D60B9" w:rsidRDefault="004D60B9" w:rsidP="004D60B9">
            <w:pPr>
              <w:jc w:val="center"/>
              <w:rPr>
                <w:bCs/>
                <w:color w:val="000000"/>
                <w:sz w:val="28"/>
                <w:szCs w:val="28"/>
              </w:rPr>
            </w:pPr>
            <w:r>
              <w:rPr>
                <w:bCs/>
                <w:color w:val="000000"/>
                <w:sz w:val="28"/>
                <w:szCs w:val="28"/>
              </w:rPr>
              <w:t>Наименование показателя</w:t>
            </w:r>
          </w:p>
        </w:tc>
        <w:tc>
          <w:tcPr>
            <w:tcW w:w="993" w:type="dxa"/>
            <w:vAlign w:val="center"/>
          </w:tcPr>
          <w:p w14:paraId="29B045A5" w14:textId="77777777" w:rsidR="004D60B9" w:rsidRDefault="004D60B9" w:rsidP="004D60B9">
            <w:pPr>
              <w:jc w:val="center"/>
              <w:rPr>
                <w:bCs/>
                <w:color w:val="000000"/>
                <w:sz w:val="28"/>
                <w:szCs w:val="28"/>
              </w:rPr>
            </w:pPr>
            <w:r>
              <w:rPr>
                <w:bCs/>
                <w:color w:val="000000"/>
                <w:sz w:val="28"/>
                <w:szCs w:val="28"/>
              </w:rPr>
              <w:t>Факт 2017 год</w:t>
            </w:r>
          </w:p>
        </w:tc>
        <w:tc>
          <w:tcPr>
            <w:tcW w:w="1701" w:type="dxa"/>
            <w:vAlign w:val="center"/>
          </w:tcPr>
          <w:p w14:paraId="6A6CA41B" w14:textId="77777777" w:rsidR="004D60B9" w:rsidRDefault="004D60B9" w:rsidP="004D60B9">
            <w:pPr>
              <w:jc w:val="center"/>
              <w:rPr>
                <w:bCs/>
                <w:color w:val="000000"/>
                <w:sz w:val="28"/>
                <w:szCs w:val="28"/>
              </w:rPr>
            </w:pPr>
            <w:r>
              <w:rPr>
                <w:bCs/>
                <w:color w:val="000000"/>
                <w:sz w:val="28"/>
                <w:szCs w:val="28"/>
              </w:rPr>
              <w:t>Ожидаемые значения 2018 год</w:t>
            </w:r>
          </w:p>
        </w:tc>
        <w:tc>
          <w:tcPr>
            <w:tcW w:w="992" w:type="dxa"/>
            <w:vAlign w:val="center"/>
          </w:tcPr>
          <w:p w14:paraId="64E07F7D" w14:textId="77777777" w:rsidR="004D60B9" w:rsidRDefault="004D60B9" w:rsidP="004D60B9">
            <w:pPr>
              <w:jc w:val="center"/>
              <w:rPr>
                <w:bCs/>
                <w:color w:val="000000"/>
                <w:sz w:val="28"/>
                <w:szCs w:val="28"/>
              </w:rPr>
            </w:pPr>
            <w:r>
              <w:rPr>
                <w:bCs/>
                <w:color w:val="000000"/>
                <w:sz w:val="28"/>
                <w:szCs w:val="28"/>
              </w:rPr>
              <w:t>План 2019 год</w:t>
            </w:r>
          </w:p>
        </w:tc>
        <w:tc>
          <w:tcPr>
            <w:tcW w:w="1134" w:type="dxa"/>
            <w:vAlign w:val="center"/>
          </w:tcPr>
          <w:p w14:paraId="1387DCE4" w14:textId="77777777" w:rsidR="004D60B9" w:rsidRDefault="004D60B9" w:rsidP="004D60B9">
            <w:pPr>
              <w:jc w:val="center"/>
              <w:rPr>
                <w:bCs/>
                <w:color w:val="000000"/>
                <w:sz w:val="28"/>
                <w:szCs w:val="28"/>
              </w:rPr>
            </w:pPr>
            <w:r>
              <w:rPr>
                <w:bCs/>
                <w:color w:val="000000"/>
                <w:sz w:val="28"/>
                <w:szCs w:val="28"/>
              </w:rPr>
              <w:t>План 2020 год</w:t>
            </w:r>
          </w:p>
        </w:tc>
        <w:tc>
          <w:tcPr>
            <w:tcW w:w="1134" w:type="dxa"/>
            <w:vAlign w:val="center"/>
          </w:tcPr>
          <w:p w14:paraId="5E31E1AE" w14:textId="77777777" w:rsidR="004D60B9" w:rsidRDefault="004D60B9" w:rsidP="004D60B9">
            <w:pPr>
              <w:jc w:val="center"/>
              <w:rPr>
                <w:bCs/>
                <w:color w:val="000000"/>
                <w:sz w:val="28"/>
                <w:szCs w:val="28"/>
              </w:rPr>
            </w:pPr>
            <w:r>
              <w:rPr>
                <w:bCs/>
                <w:color w:val="000000"/>
                <w:sz w:val="28"/>
                <w:szCs w:val="28"/>
              </w:rPr>
              <w:t>План 2021 год</w:t>
            </w:r>
          </w:p>
        </w:tc>
        <w:tc>
          <w:tcPr>
            <w:tcW w:w="1105" w:type="dxa"/>
            <w:vAlign w:val="center"/>
          </w:tcPr>
          <w:p w14:paraId="3AABBBA9" w14:textId="77777777" w:rsidR="004D60B9" w:rsidRDefault="004D60B9" w:rsidP="004D60B9">
            <w:pPr>
              <w:jc w:val="center"/>
              <w:rPr>
                <w:bCs/>
                <w:color w:val="000000"/>
                <w:sz w:val="28"/>
                <w:szCs w:val="28"/>
              </w:rPr>
            </w:pPr>
            <w:r>
              <w:rPr>
                <w:bCs/>
                <w:color w:val="000000"/>
                <w:sz w:val="28"/>
                <w:szCs w:val="28"/>
              </w:rPr>
              <w:t>План 2022 год</w:t>
            </w:r>
          </w:p>
        </w:tc>
        <w:tc>
          <w:tcPr>
            <w:tcW w:w="1105" w:type="dxa"/>
            <w:vAlign w:val="center"/>
          </w:tcPr>
          <w:p w14:paraId="694B0800" w14:textId="77777777" w:rsidR="004D60B9" w:rsidRDefault="004D60B9" w:rsidP="004D60B9">
            <w:pPr>
              <w:jc w:val="center"/>
              <w:rPr>
                <w:bCs/>
                <w:color w:val="000000"/>
                <w:sz w:val="28"/>
                <w:szCs w:val="28"/>
              </w:rPr>
            </w:pPr>
            <w:r>
              <w:rPr>
                <w:bCs/>
                <w:color w:val="000000"/>
                <w:sz w:val="28"/>
                <w:szCs w:val="28"/>
              </w:rPr>
              <w:t>План 2023 год</w:t>
            </w:r>
          </w:p>
        </w:tc>
        <w:tc>
          <w:tcPr>
            <w:tcW w:w="1105" w:type="dxa"/>
            <w:vAlign w:val="center"/>
          </w:tcPr>
          <w:p w14:paraId="7E7EDE62" w14:textId="77777777" w:rsidR="004D60B9" w:rsidRDefault="004D60B9" w:rsidP="004D60B9">
            <w:pPr>
              <w:jc w:val="center"/>
              <w:rPr>
                <w:bCs/>
                <w:color w:val="000000"/>
                <w:sz w:val="28"/>
                <w:szCs w:val="28"/>
              </w:rPr>
            </w:pPr>
            <w:r>
              <w:rPr>
                <w:bCs/>
                <w:color w:val="000000"/>
                <w:sz w:val="28"/>
                <w:szCs w:val="28"/>
              </w:rPr>
              <w:t>План 2024 год</w:t>
            </w:r>
          </w:p>
        </w:tc>
      </w:tr>
      <w:tr w:rsidR="004D60B9" w14:paraId="5D0297BB" w14:textId="77777777" w:rsidTr="004D60B9">
        <w:trPr>
          <w:trHeight w:val="438"/>
        </w:trPr>
        <w:tc>
          <w:tcPr>
            <w:tcW w:w="822" w:type="dxa"/>
            <w:vAlign w:val="center"/>
          </w:tcPr>
          <w:p w14:paraId="2DAB121A" w14:textId="77777777" w:rsidR="004D60B9" w:rsidRDefault="004D60B9" w:rsidP="004D60B9">
            <w:pPr>
              <w:jc w:val="center"/>
              <w:rPr>
                <w:bCs/>
                <w:color w:val="000000"/>
                <w:sz w:val="28"/>
                <w:szCs w:val="28"/>
              </w:rPr>
            </w:pPr>
            <w:r>
              <w:rPr>
                <w:bCs/>
                <w:color w:val="000000"/>
                <w:sz w:val="28"/>
                <w:szCs w:val="28"/>
              </w:rPr>
              <w:t>1</w:t>
            </w:r>
          </w:p>
        </w:tc>
        <w:tc>
          <w:tcPr>
            <w:tcW w:w="3375" w:type="dxa"/>
            <w:vAlign w:val="center"/>
          </w:tcPr>
          <w:p w14:paraId="16E239ED" w14:textId="77777777" w:rsidR="004D60B9" w:rsidRDefault="004D60B9" w:rsidP="004D60B9">
            <w:pPr>
              <w:jc w:val="center"/>
              <w:rPr>
                <w:bCs/>
                <w:color w:val="000000"/>
                <w:sz w:val="28"/>
                <w:szCs w:val="28"/>
              </w:rPr>
            </w:pPr>
            <w:r>
              <w:rPr>
                <w:bCs/>
                <w:color w:val="000000"/>
                <w:sz w:val="28"/>
                <w:szCs w:val="28"/>
              </w:rPr>
              <w:t>2</w:t>
            </w:r>
          </w:p>
        </w:tc>
        <w:tc>
          <w:tcPr>
            <w:tcW w:w="993" w:type="dxa"/>
            <w:vAlign w:val="center"/>
          </w:tcPr>
          <w:p w14:paraId="7FD501B3" w14:textId="77777777" w:rsidR="004D60B9" w:rsidRDefault="004D60B9" w:rsidP="004D60B9">
            <w:pPr>
              <w:jc w:val="center"/>
              <w:rPr>
                <w:bCs/>
                <w:color w:val="000000"/>
                <w:sz w:val="28"/>
                <w:szCs w:val="28"/>
              </w:rPr>
            </w:pPr>
            <w:r>
              <w:rPr>
                <w:bCs/>
                <w:color w:val="000000"/>
                <w:sz w:val="28"/>
                <w:szCs w:val="28"/>
              </w:rPr>
              <w:t>3</w:t>
            </w:r>
          </w:p>
        </w:tc>
        <w:tc>
          <w:tcPr>
            <w:tcW w:w="1701" w:type="dxa"/>
            <w:vAlign w:val="center"/>
          </w:tcPr>
          <w:p w14:paraId="29AF309B" w14:textId="77777777" w:rsidR="004D60B9" w:rsidRDefault="004D60B9" w:rsidP="004D60B9">
            <w:pPr>
              <w:jc w:val="center"/>
              <w:rPr>
                <w:bCs/>
                <w:color w:val="000000"/>
                <w:sz w:val="28"/>
                <w:szCs w:val="28"/>
              </w:rPr>
            </w:pPr>
            <w:r>
              <w:rPr>
                <w:bCs/>
                <w:color w:val="000000"/>
                <w:sz w:val="28"/>
                <w:szCs w:val="28"/>
              </w:rPr>
              <w:t>4</w:t>
            </w:r>
          </w:p>
        </w:tc>
        <w:tc>
          <w:tcPr>
            <w:tcW w:w="992" w:type="dxa"/>
            <w:vAlign w:val="center"/>
          </w:tcPr>
          <w:p w14:paraId="40E87876" w14:textId="77777777" w:rsidR="004D60B9" w:rsidRDefault="004D60B9" w:rsidP="004D60B9">
            <w:pPr>
              <w:jc w:val="center"/>
              <w:rPr>
                <w:bCs/>
                <w:color w:val="000000"/>
                <w:sz w:val="28"/>
                <w:szCs w:val="28"/>
              </w:rPr>
            </w:pPr>
            <w:r>
              <w:rPr>
                <w:bCs/>
                <w:color w:val="000000"/>
                <w:sz w:val="28"/>
                <w:szCs w:val="28"/>
              </w:rPr>
              <w:t>5</w:t>
            </w:r>
          </w:p>
        </w:tc>
        <w:tc>
          <w:tcPr>
            <w:tcW w:w="1134" w:type="dxa"/>
            <w:vAlign w:val="center"/>
          </w:tcPr>
          <w:p w14:paraId="31620BA7" w14:textId="77777777" w:rsidR="004D60B9" w:rsidRDefault="004D60B9" w:rsidP="004D60B9">
            <w:pPr>
              <w:jc w:val="center"/>
              <w:rPr>
                <w:bCs/>
                <w:color w:val="000000"/>
                <w:sz w:val="28"/>
                <w:szCs w:val="28"/>
              </w:rPr>
            </w:pPr>
            <w:r>
              <w:rPr>
                <w:bCs/>
                <w:color w:val="000000"/>
                <w:sz w:val="28"/>
                <w:szCs w:val="28"/>
              </w:rPr>
              <w:t>6</w:t>
            </w:r>
          </w:p>
        </w:tc>
        <w:tc>
          <w:tcPr>
            <w:tcW w:w="1134" w:type="dxa"/>
            <w:vAlign w:val="center"/>
          </w:tcPr>
          <w:p w14:paraId="1965D5C5" w14:textId="77777777" w:rsidR="004D60B9" w:rsidRDefault="004D60B9" w:rsidP="004D60B9">
            <w:pPr>
              <w:jc w:val="center"/>
              <w:rPr>
                <w:bCs/>
                <w:color w:val="000000"/>
                <w:sz w:val="28"/>
                <w:szCs w:val="28"/>
              </w:rPr>
            </w:pPr>
            <w:r>
              <w:rPr>
                <w:bCs/>
                <w:color w:val="000000"/>
                <w:sz w:val="28"/>
                <w:szCs w:val="28"/>
              </w:rPr>
              <w:t>7</w:t>
            </w:r>
          </w:p>
        </w:tc>
        <w:tc>
          <w:tcPr>
            <w:tcW w:w="1105" w:type="dxa"/>
            <w:vAlign w:val="center"/>
          </w:tcPr>
          <w:p w14:paraId="72C6A0B5" w14:textId="77777777" w:rsidR="004D60B9" w:rsidRDefault="004D60B9" w:rsidP="004D60B9">
            <w:pPr>
              <w:jc w:val="center"/>
              <w:rPr>
                <w:bCs/>
                <w:color w:val="000000"/>
                <w:sz w:val="28"/>
                <w:szCs w:val="28"/>
              </w:rPr>
            </w:pPr>
            <w:r>
              <w:rPr>
                <w:bCs/>
                <w:color w:val="000000"/>
                <w:sz w:val="28"/>
                <w:szCs w:val="28"/>
              </w:rPr>
              <w:t>8</w:t>
            </w:r>
          </w:p>
        </w:tc>
        <w:tc>
          <w:tcPr>
            <w:tcW w:w="1105" w:type="dxa"/>
            <w:vAlign w:val="center"/>
          </w:tcPr>
          <w:p w14:paraId="49103E28" w14:textId="77777777" w:rsidR="004D60B9" w:rsidRDefault="004D60B9" w:rsidP="004D60B9">
            <w:pPr>
              <w:jc w:val="center"/>
              <w:rPr>
                <w:bCs/>
                <w:color w:val="000000"/>
                <w:sz w:val="28"/>
                <w:szCs w:val="28"/>
              </w:rPr>
            </w:pPr>
            <w:r>
              <w:rPr>
                <w:bCs/>
                <w:color w:val="000000"/>
                <w:sz w:val="28"/>
                <w:szCs w:val="28"/>
              </w:rPr>
              <w:t>9</w:t>
            </w:r>
          </w:p>
        </w:tc>
        <w:tc>
          <w:tcPr>
            <w:tcW w:w="1105" w:type="dxa"/>
            <w:vAlign w:val="center"/>
          </w:tcPr>
          <w:p w14:paraId="0F2D6EDC" w14:textId="77777777" w:rsidR="004D60B9" w:rsidRDefault="004D60B9" w:rsidP="004D60B9">
            <w:pPr>
              <w:jc w:val="center"/>
              <w:rPr>
                <w:bCs/>
                <w:color w:val="000000"/>
                <w:sz w:val="28"/>
                <w:szCs w:val="28"/>
              </w:rPr>
            </w:pPr>
            <w:r>
              <w:rPr>
                <w:bCs/>
                <w:color w:val="000000"/>
                <w:sz w:val="28"/>
                <w:szCs w:val="28"/>
              </w:rPr>
              <w:t>10</w:t>
            </w:r>
          </w:p>
        </w:tc>
      </w:tr>
      <w:tr w:rsidR="004D60B9" w14:paraId="25AC3811" w14:textId="77777777" w:rsidTr="004D60B9">
        <w:trPr>
          <w:trHeight w:val="514"/>
        </w:trPr>
        <w:tc>
          <w:tcPr>
            <w:tcW w:w="13466" w:type="dxa"/>
            <w:gridSpan w:val="10"/>
            <w:vAlign w:val="center"/>
          </w:tcPr>
          <w:p w14:paraId="4783C869" w14:textId="77777777" w:rsidR="004D60B9" w:rsidRDefault="004D60B9" w:rsidP="003421D0">
            <w:pPr>
              <w:pStyle w:val="a6"/>
              <w:numPr>
                <w:ilvl w:val="0"/>
                <w:numId w:val="3"/>
              </w:numPr>
              <w:jc w:val="center"/>
              <w:rPr>
                <w:bCs/>
                <w:color w:val="000000"/>
                <w:sz w:val="28"/>
                <w:szCs w:val="28"/>
              </w:rPr>
            </w:pPr>
            <w:r>
              <w:rPr>
                <w:bCs/>
                <w:color w:val="000000"/>
                <w:sz w:val="28"/>
                <w:szCs w:val="28"/>
              </w:rPr>
              <w:t>Показатели надежности и бесперебойности водоотведения</w:t>
            </w:r>
          </w:p>
        </w:tc>
      </w:tr>
      <w:tr w:rsidR="004D60B9" w14:paraId="15850D35" w14:textId="77777777" w:rsidTr="004D60B9">
        <w:trPr>
          <w:trHeight w:val="1167"/>
        </w:trPr>
        <w:tc>
          <w:tcPr>
            <w:tcW w:w="822" w:type="dxa"/>
            <w:vAlign w:val="center"/>
          </w:tcPr>
          <w:p w14:paraId="5AEFA86F" w14:textId="77777777" w:rsidR="004D60B9" w:rsidRDefault="004D60B9" w:rsidP="004D60B9">
            <w:pPr>
              <w:jc w:val="center"/>
              <w:rPr>
                <w:bCs/>
                <w:color w:val="000000"/>
                <w:sz w:val="28"/>
                <w:szCs w:val="28"/>
              </w:rPr>
            </w:pPr>
            <w:r>
              <w:rPr>
                <w:bCs/>
                <w:color w:val="000000"/>
                <w:sz w:val="28"/>
                <w:szCs w:val="28"/>
              </w:rPr>
              <w:t>1.1.</w:t>
            </w:r>
          </w:p>
        </w:tc>
        <w:tc>
          <w:tcPr>
            <w:tcW w:w="3375" w:type="dxa"/>
          </w:tcPr>
          <w:p w14:paraId="371D965F" w14:textId="77777777" w:rsidR="004D60B9" w:rsidRDefault="004D60B9" w:rsidP="004D60B9">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051E9182" w14:textId="77777777" w:rsidR="004D60B9" w:rsidRPr="00987788" w:rsidRDefault="004D60B9" w:rsidP="004D60B9">
            <w:pPr>
              <w:jc w:val="center"/>
              <w:rPr>
                <w:bCs/>
                <w:sz w:val="28"/>
                <w:szCs w:val="28"/>
              </w:rPr>
            </w:pPr>
            <w:r w:rsidRPr="00987788">
              <w:rPr>
                <w:bCs/>
                <w:sz w:val="28"/>
                <w:szCs w:val="28"/>
              </w:rPr>
              <w:t>0,00</w:t>
            </w:r>
          </w:p>
        </w:tc>
        <w:tc>
          <w:tcPr>
            <w:tcW w:w="1701" w:type="dxa"/>
            <w:vAlign w:val="center"/>
          </w:tcPr>
          <w:p w14:paraId="00C0D749" w14:textId="77777777" w:rsidR="004D60B9" w:rsidRPr="00987788" w:rsidRDefault="004D60B9" w:rsidP="004D60B9">
            <w:pPr>
              <w:jc w:val="center"/>
              <w:rPr>
                <w:bCs/>
                <w:sz w:val="28"/>
                <w:szCs w:val="28"/>
              </w:rPr>
            </w:pPr>
            <w:r>
              <w:rPr>
                <w:bCs/>
                <w:sz w:val="28"/>
                <w:szCs w:val="28"/>
              </w:rPr>
              <w:t>0,00</w:t>
            </w:r>
          </w:p>
        </w:tc>
        <w:tc>
          <w:tcPr>
            <w:tcW w:w="992" w:type="dxa"/>
            <w:vAlign w:val="center"/>
          </w:tcPr>
          <w:p w14:paraId="010FC1B2" w14:textId="77777777" w:rsidR="004D60B9" w:rsidRPr="00987788" w:rsidRDefault="004D60B9" w:rsidP="004D60B9">
            <w:pPr>
              <w:jc w:val="center"/>
              <w:rPr>
                <w:bCs/>
                <w:sz w:val="28"/>
                <w:szCs w:val="28"/>
              </w:rPr>
            </w:pPr>
            <w:r>
              <w:rPr>
                <w:bCs/>
                <w:sz w:val="28"/>
                <w:szCs w:val="28"/>
              </w:rPr>
              <w:t>0,00</w:t>
            </w:r>
          </w:p>
        </w:tc>
        <w:tc>
          <w:tcPr>
            <w:tcW w:w="1134" w:type="dxa"/>
            <w:vAlign w:val="center"/>
          </w:tcPr>
          <w:p w14:paraId="548689A7" w14:textId="77777777" w:rsidR="004D60B9" w:rsidRPr="00987788" w:rsidRDefault="004D60B9" w:rsidP="004D60B9">
            <w:pPr>
              <w:jc w:val="center"/>
              <w:rPr>
                <w:bCs/>
                <w:sz w:val="28"/>
                <w:szCs w:val="28"/>
              </w:rPr>
            </w:pPr>
            <w:r>
              <w:rPr>
                <w:bCs/>
                <w:sz w:val="28"/>
                <w:szCs w:val="28"/>
              </w:rPr>
              <w:t>0,00</w:t>
            </w:r>
          </w:p>
        </w:tc>
        <w:tc>
          <w:tcPr>
            <w:tcW w:w="1134" w:type="dxa"/>
            <w:vAlign w:val="center"/>
          </w:tcPr>
          <w:p w14:paraId="485BB5A7" w14:textId="77777777" w:rsidR="004D60B9" w:rsidRPr="00987788" w:rsidRDefault="004D60B9" w:rsidP="004D60B9">
            <w:pPr>
              <w:jc w:val="center"/>
              <w:rPr>
                <w:bCs/>
                <w:sz w:val="28"/>
                <w:szCs w:val="28"/>
              </w:rPr>
            </w:pPr>
            <w:r>
              <w:rPr>
                <w:bCs/>
                <w:sz w:val="28"/>
                <w:szCs w:val="28"/>
              </w:rPr>
              <w:t>0,00</w:t>
            </w:r>
          </w:p>
        </w:tc>
        <w:tc>
          <w:tcPr>
            <w:tcW w:w="1105" w:type="dxa"/>
            <w:vAlign w:val="center"/>
          </w:tcPr>
          <w:p w14:paraId="01549B11" w14:textId="77777777" w:rsidR="004D60B9" w:rsidRPr="00987788" w:rsidRDefault="004D60B9" w:rsidP="004D60B9">
            <w:pPr>
              <w:jc w:val="center"/>
              <w:rPr>
                <w:bCs/>
                <w:sz w:val="28"/>
                <w:szCs w:val="28"/>
              </w:rPr>
            </w:pPr>
            <w:r>
              <w:rPr>
                <w:bCs/>
                <w:sz w:val="28"/>
                <w:szCs w:val="28"/>
              </w:rPr>
              <w:t>0,00</w:t>
            </w:r>
          </w:p>
        </w:tc>
        <w:tc>
          <w:tcPr>
            <w:tcW w:w="1105" w:type="dxa"/>
            <w:vAlign w:val="center"/>
          </w:tcPr>
          <w:p w14:paraId="25CD9506" w14:textId="77777777" w:rsidR="004D60B9" w:rsidRPr="00987788" w:rsidRDefault="004D60B9" w:rsidP="004D60B9">
            <w:pPr>
              <w:jc w:val="center"/>
              <w:rPr>
                <w:bCs/>
                <w:sz w:val="28"/>
                <w:szCs w:val="28"/>
              </w:rPr>
            </w:pPr>
            <w:r>
              <w:rPr>
                <w:bCs/>
                <w:sz w:val="28"/>
                <w:szCs w:val="28"/>
              </w:rPr>
              <w:t>0,00</w:t>
            </w:r>
          </w:p>
        </w:tc>
        <w:tc>
          <w:tcPr>
            <w:tcW w:w="1105" w:type="dxa"/>
            <w:vAlign w:val="center"/>
          </w:tcPr>
          <w:p w14:paraId="5ADAC359" w14:textId="77777777" w:rsidR="004D60B9" w:rsidRPr="00987788" w:rsidRDefault="004D60B9" w:rsidP="004D60B9">
            <w:pPr>
              <w:jc w:val="center"/>
              <w:rPr>
                <w:bCs/>
                <w:sz w:val="28"/>
                <w:szCs w:val="28"/>
              </w:rPr>
            </w:pPr>
            <w:r>
              <w:rPr>
                <w:bCs/>
                <w:sz w:val="28"/>
                <w:szCs w:val="28"/>
              </w:rPr>
              <w:t>0,00</w:t>
            </w:r>
          </w:p>
        </w:tc>
      </w:tr>
      <w:tr w:rsidR="004D60B9" w14:paraId="548986AF" w14:textId="77777777" w:rsidTr="004D60B9">
        <w:trPr>
          <w:trHeight w:val="630"/>
        </w:trPr>
        <w:tc>
          <w:tcPr>
            <w:tcW w:w="13466" w:type="dxa"/>
            <w:gridSpan w:val="10"/>
            <w:vAlign w:val="center"/>
          </w:tcPr>
          <w:p w14:paraId="2C585A36" w14:textId="77777777" w:rsidR="004D60B9" w:rsidRDefault="004D60B9" w:rsidP="003421D0">
            <w:pPr>
              <w:pStyle w:val="a6"/>
              <w:numPr>
                <w:ilvl w:val="0"/>
                <w:numId w:val="3"/>
              </w:numPr>
              <w:jc w:val="center"/>
              <w:rPr>
                <w:bCs/>
                <w:color w:val="000000"/>
                <w:sz w:val="28"/>
                <w:szCs w:val="28"/>
              </w:rPr>
            </w:pPr>
            <w:r>
              <w:rPr>
                <w:bCs/>
                <w:color w:val="000000"/>
                <w:sz w:val="28"/>
                <w:szCs w:val="28"/>
              </w:rPr>
              <w:t>Показатели качества очистки сточных вод</w:t>
            </w:r>
          </w:p>
        </w:tc>
      </w:tr>
      <w:tr w:rsidR="004D60B9" w14:paraId="4D49D86E" w14:textId="77777777" w:rsidTr="004D60B9">
        <w:trPr>
          <w:trHeight w:val="2166"/>
        </w:trPr>
        <w:tc>
          <w:tcPr>
            <w:tcW w:w="822" w:type="dxa"/>
            <w:vAlign w:val="center"/>
          </w:tcPr>
          <w:p w14:paraId="3B00C2D6" w14:textId="77777777" w:rsidR="004D60B9" w:rsidRDefault="004D60B9" w:rsidP="004D60B9">
            <w:pPr>
              <w:jc w:val="center"/>
              <w:rPr>
                <w:bCs/>
                <w:color w:val="000000"/>
                <w:sz w:val="28"/>
                <w:szCs w:val="28"/>
              </w:rPr>
            </w:pPr>
            <w:r>
              <w:rPr>
                <w:bCs/>
                <w:color w:val="000000"/>
                <w:sz w:val="28"/>
                <w:szCs w:val="28"/>
              </w:rPr>
              <w:t>2.1.</w:t>
            </w:r>
          </w:p>
        </w:tc>
        <w:tc>
          <w:tcPr>
            <w:tcW w:w="3375" w:type="dxa"/>
            <w:vAlign w:val="center"/>
          </w:tcPr>
          <w:p w14:paraId="273F6EB9" w14:textId="77777777" w:rsidR="004D60B9" w:rsidRPr="00656E97" w:rsidRDefault="004D60B9" w:rsidP="004D60B9">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47878706" w14:textId="77777777" w:rsidR="004D60B9" w:rsidRPr="00987788" w:rsidRDefault="004D60B9" w:rsidP="004D60B9">
            <w:pPr>
              <w:jc w:val="center"/>
              <w:rPr>
                <w:bCs/>
                <w:sz w:val="28"/>
                <w:szCs w:val="28"/>
              </w:rPr>
            </w:pPr>
            <w:r w:rsidRPr="00987788">
              <w:rPr>
                <w:bCs/>
                <w:sz w:val="28"/>
                <w:szCs w:val="28"/>
              </w:rPr>
              <w:t>0,00</w:t>
            </w:r>
          </w:p>
        </w:tc>
        <w:tc>
          <w:tcPr>
            <w:tcW w:w="1701" w:type="dxa"/>
            <w:vAlign w:val="center"/>
          </w:tcPr>
          <w:p w14:paraId="3553C686" w14:textId="77777777" w:rsidR="004D60B9" w:rsidRPr="00987788" w:rsidRDefault="004D60B9" w:rsidP="004D60B9">
            <w:pPr>
              <w:jc w:val="center"/>
              <w:rPr>
                <w:bCs/>
                <w:sz w:val="28"/>
                <w:szCs w:val="28"/>
              </w:rPr>
            </w:pPr>
            <w:r>
              <w:rPr>
                <w:bCs/>
                <w:sz w:val="28"/>
                <w:szCs w:val="28"/>
              </w:rPr>
              <w:t>0,00</w:t>
            </w:r>
          </w:p>
        </w:tc>
        <w:tc>
          <w:tcPr>
            <w:tcW w:w="992" w:type="dxa"/>
            <w:vAlign w:val="center"/>
          </w:tcPr>
          <w:p w14:paraId="69F3D83F" w14:textId="77777777" w:rsidR="004D60B9" w:rsidRPr="00987788" w:rsidRDefault="004D60B9" w:rsidP="004D60B9">
            <w:pPr>
              <w:jc w:val="center"/>
              <w:rPr>
                <w:bCs/>
                <w:sz w:val="28"/>
                <w:szCs w:val="28"/>
              </w:rPr>
            </w:pPr>
            <w:r>
              <w:rPr>
                <w:bCs/>
                <w:sz w:val="28"/>
                <w:szCs w:val="28"/>
              </w:rPr>
              <w:t>0,00</w:t>
            </w:r>
          </w:p>
        </w:tc>
        <w:tc>
          <w:tcPr>
            <w:tcW w:w="1134" w:type="dxa"/>
            <w:vAlign w:val="center"/>
          </w:tcPr>
          <w:p w14:paraId="4ABBD35C" w14:textId="77777777" w:rsidR="004D60B9" w:rsidRPr="00987788" w:rsidRDefault="004D60B9" w:rsidP="004D60B9">
            <w:pPr>
              <w:jc w:val="center"/>
              <w:rPr>
                <w:bCs/>
                <w:sz w:val="28"/>
                <w:szCs w:val="28"/>
              </w:rPr>
            </w:pPr>
            <w:r>
              <w:rPr>
                <w:bCs/>
                <w:sz w:val="28"/>
                <w:szCs w:val="28"/>
              </w:rPr>
              <w:t>0,00</w:t>
            </w:r>
          </w:p>
        </w:tc>
        <w:tc>
          <w:tcPr>
            <w:tcW w:w="1134" w:type="dxa"/>
            <w:vAlign w:val="center"/>
          </w:tcPr>
          <w:p w14:paraId="22A84E89" w14:textId="77777777" w:rsidR="004D60B9" w:rsidRPr="00987788" w:rsidRDefault="004D60B9" w:rsidP="004D60B9">
            <w:pPr>
              <w:jc w:val="center"/>
              <w:rPr>
                <w:bCs/>
                <w:sz w:val="28"/>
                <w:szCs w:val="28"/>
              </w:rPr>
            </w:pPr>
            <w:r>
              <w:rPr>
                <w:bCs/>
                <w:sz w:val="28"/>
                <w:szCs w:val="28"/>
              </w:rPr>
              <w:t>0,00</w:t>
            </w:r>
          </w:p>
        </w:tc>
        <w:tc>
          <w:tcPr>
            <w:tcW w:w="1105" w:type="dxa"/>
            <w:vAlign w:val="center"/>
          </w:tcPr>
          <w:p w14:paraId="2DD996A4" w14:textId="77777777" w:rsidR="004D60B9" w:rsidRPr="00987788" w:rsidRDefault="004D60B9" w:rsidP="004D60B9">
            <w:pPr>
              <w:jc w:val="center"/>
              <w:rPr>
                <w:bCs/>
                <w:sz w:val="28"/>
                <w:szCs w:val="28"/>
              </w:rPr>
            </w:pPr>
            <w:r>
              <w:rPr>
                <w:bCs/>
                <w:sz w:val="28"/>
                <w:szCs w:val="28"/>
              </w:rPr>
              <w:t>0,00</w:t>
            </w:r>
          </w:p>
        </w:tc>
        <w:tc>
          <w:tcPr>
            <w:tcW w:w="1105" w:type="dxa"/>
            <w:vAlign w:val="center"/>
          </w:tcPr>
          <w:p w14:paraId="0F74E640" w14:textId="77777777" w:rsidR="004D60B9" w:rsidRPr="00987788" w:rsidRDefault="004D60B9" w:rsidP="004D60B9">
            <w:pPr>
              <w:jc w:val="center"/>
              <w:rPr>
                <w:bCs/>
                <w:sz w:val="28"/>
                <w:szCs w:val="28"/>
              </w:rPr>
            </w:pPr>
            <w:r>
              <w:rPr>
                <w:bCs/>
                <w:sz w:val="28"/>
                <w:szCs w:val="28"/>
              </w:rPr>
              <w:t>0,00</w:t>
            </w:r>
          </w:p>
        </w:tc>
        <w:tc>
          <w:tcPr>
            <w:tcW w:w="1105" w:type="dxa"/>
            <w:vAlign w:val="center"/>
          </w:tcPr>
          <w:p w14:paraId="12B1E278" w14:textId="77777777" w:rsidR="004D60B9" w:rsidRPr="00987788" w:rsidRDefault="004D60B9" w:rsidP="004D60B9">
            <w:pPr>
              <w:jc w:val="center"/>
              <w:rPr>
                <w:bCs/>
                <w:sz w:val="28"/>
                <w:szCs w:val="28"/>
              </w:rPr>
            </w:pPr>
            <w:r>
              <w:rPr>
                <w:bCs/>
                <w:sz w:val="28"/>
                <w:szCs w:val="28"/>
              </w:rPr>
              <w:t>0,00</w:t>
            </w:r>
          </w:p>
        </w:tc>
      </w:tr>
      <w:tr w:rsidR="004D60B9" w14:paraId="607176FE" w14:textId="77777777" w:rsidTr="004D60B9">
        <w:trPr>
          <w:trHeight w:val="2244"/>
        </w:trPr>
        <w:tc>
          <w:tcPr>
            <w:tcW w:w="822" w:type="dxa"/>
            <w:vAlign w:val="center"/>
          </w:tcPr>
          <w:p w14:paraId="2500CEB3" w14:textId="77777777" w:rsidR="004D60B9" w:rsidRDefault="004D60B9" w:rsidP="004D60B9">
            <w:pPr>
              <w:jc w:val="center"/>
              <w:rPr>
                <w:bCs/>
                <w:color w:val="000000"/>
                <w:sz w:val="28"/>
                <w:szCs w:val="28"/>
              </w:rPr>
            </w:pPr>
            <w:r>
              <w:rPr>
                <w:bCs/>
                <w:color w:val="000000"/>
                <w:sz w:val="28"/>
                <w:szCs w:val="28"/>
              </w:rPr>
              <w:t>2.2.</w:t>
            </w:r>
          </w:p>
        </w:tc>
        <w:tc>
          <w:tcPr>
            <w:tcW w:w="3375" w:type="dxa"/>
            <w:vAlign w:val="center"/>
          </w:tcPr>
          <w:p w14:paraId="2B068198" w14:textId="77777777" w:rsidR="004D60B9" w:rsidRDefault="004D60B9" w:rsidP="004D60B9">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33A67285" w14:textId="77777777" w:rsidR="004D60B9" w:rsidRPr="00987788" w:rsidRDefault="004D60B9" w:rsidP="004D60B9">
            <w:pPr>
              <w:jc w:val="center"/>
              <w:rPr>
                <w:bCs/>
                <w:sz w:val="28"/>
                <w:szCs w:val="28"/>
              </w:rPr>
            </w:pPr>
            <w:r w:rsidRPr="00987788">
              <w:rPr>
                <w:bCs/>
                <w:sz w:val="28"/>
                <w:szCs w:val="28"/>
              </w:rPr>
              <w:t>0,00</w:t>
            </w:r>
          </w:p>
        </w:tc>
        <w:tc>
          <w:tcPr>
            <w:tcW w:w="1701" w:type="dxa"/>
            <w:vAlign w:val="center"/>
          </w:tcPr>
          <w:p w14:paraId="13842B0A" w14:textId="77777777" w:rsidR="004D60B9" w:rsidRPr="00987788" w:rsidRDefault="004D60B9" w:rsidP="004D60B9">
            <w:pPr>
              <w:jc w:val="center"/>
              <w:rPr>
                <w:bCs/>
                <w:sz w:val="28"/>
                <w:szCs w:val="28"/>
              </w:rPr>
            </w:pPr>
            <w:r>
              <w:rPr>
                <w:bCs/>
                <w:sz w:val="28"/>
                <w:szCs w:val="28"/>
              </w:rPr>
              <w:t>0,00</w:t>
            </w:r>
          </w:p>
        </w:tc>
        <w:tc>
          <w:tcPr>
            <w:tcW w:w="992" w:type="dxa"/>
            <w:vAlign w:val="center"/>
          </w:tcPr>
          <w:p w14:paraId="5073E67D" w14:textId="77777777" w:rsidR="004D60B9" w:rsidRPr="00987788" w:rsidRDefault="004D60B9" w:rsidP="004D60B9">
            <w:pPr>
              <w:jc w:val="center"/>
              <w:rPr>
                <w:bCs/>
                <w:sz w:val="28"/>
                <w:szCs w:val="28"/>
              </w:rPr>
            </w:pPr>
            <w:r>
              <w:rPr>
                <w:bCs/>
                <w:sz w:val="28"/>
                <w:szCs w:val="28"/>
              </w:rPr>
              <w:t>0,00</w:t>
            </w:r>
          </w:p>
        </w:tc>
        <w:tc>
          <w:tcPr>
            <w:tcW w:w="1134" w:type="dxa"/>
            <w:vAlign w:val="center"/>
          </w:tcPr>
          <w:p w14:paraId="095E2AAC" w14:textId="77777777" w:rsidR="004D60B9" w:rsidRPr="00987788" w:rsidRDefault="004D60B9" w:rsidP="004D60B9">
            <w:pPr>
              <w:jc w:val="center"/>
              <w:rPr>
                <w:bCs/>
                <w:sz w:val="28"/>
                <w:szCs w:val="28"/>
              </w:rPr>
            </w:pPr>
            <w:r>
              <w:rPr>
                <w:bCs/>
                <w:sz w:val="28"/>
                <w:szCs w:val="28"/>
              </w:rPr>
              <w:t>0,00</w:t>
            </w:r>
          </w:p>
        </w:tc>
        <w:tc>
          <w:tcPr>
            <w:tcW w:w="1134" w:type="dxa"/>
            <w:vAlign w:val="center"/>
          </w:tcPr>
          <w:p w14:paraId="7C97B31D" w14:textId="77777777" w:rsidR="004D60B9" w:rsidRPr="00987788" w:rsidRDefault="004D60B9" w:rsidP="004D60B9">
            <w:pPr>
              <w:jc w:val="center"/>
              <w:rPr>
                <w:bCs/>
                <w:sz w:val="28"/>
                <w:szCs w:val="28"/>
              </w:rPr>
            </w:pPr>
            <w:r>
              <w:rPr>
                <w:bCs/>
                <w:sz w:val="28"/>
                <w:szCs w:val="28"/>
              </w:rPr>
              <w:t>0,00</w:t>
            </w:r>
          </w:p>
        </w:tc>
        <w:tc>
          <w:tcPr>
            <w:tcW w:w="1105" w:type="dxa"/>
            <w:vAlign w:val="center"/>
          </w:tcPr>
          <w:p w14:paraId="62BF6D4C" w14:textId="77777777" w:rsidR="004D60B9" w:rsidRPr="00987788" w:rsidRDefault="004D60B9" w:rsidP="004D60B9">
            <w:pPr>
              <w:jc w:val="center"/>
              <w:rPr>
                <w:bCs/>
                <w:sz w:val="28"/>
                <w:szCs w:val="28"/>
              </w:rPr>
            </w:pPr>
            <w:r>
              <w:rPr>
                <w:bCs/>
                <w:sz w:val="28"/>
                <w:szCs w:val="28"/>
              </w:rPr>
              <w:t>0,00</w:t>
            </w:r>
          </w:p>
        </w:tc>
        <w:tc>
          <w:tcPr>
            <w:tcW w:w="1105" w:type="dxa"/>
            <w:vAlign w:val="center"/>
          </w:tcPr>
          <w:p w14:paraId="64D0EFEC" w14:textId="77777777" w:rsidR="004D60B9" w:rsidRPr="00987788" w:rsidRDefault="004D60B9" w:rsidP="004D60B9">
            <w:pPr>
              <w:jc w:val="center"/>
              <w:rPr>
                <w:bCs/>
                <w:sz w:val="28"/>
                <w:szCs w:val="28"/>
              </w:rPr>
            </w:pPr>
            <w:r>
              <w:rPr>
                <w:bCs/>
                <w:sz w:val="28"/>
                <w:szCs w:val="28"/>
              </w:rPr>
              <w:t>0,00</w:t>
            </w:r>
          </w:p>
        </w:tc>
        <w:tc>
          <w:tcPr>
            <w:tcW w:w="1105" w:type="dxa"/>
            <w:vAlign w:val="center"/>
          </w:tcPr>
          <w:p w14:paraId="3E911F7B" w14:textId="77777777" w:rsidR="004D60B9" w:rsidRPr="00987788" w:rsidRDefault="004D60B9" w:rsidP="004D60B9">
            <w:pPr>
              <w:jc w:val="center"/>
              <w:rPr>
                <w:bCs/>
                <w:sz w:val="28"/>
                <w:szCs w:val="28"/>
              </w:rPr>
            </w:pPr>
            <w:r>
              <w:rPr>
                <w:bCs/>
                <w:sz w:val="28"/>
                <w:szCs w:val="28"/>
              </w:rPr>
              <w:t>0,00</w:t>
            </w:r>
          </w:p>
        </w:tc>
      </w:tr>
      <w:tr w:rsidR="004D60B9" w14:paraId="5EE9EC95" w14:textId="77777777" w:rsidTr="004D60B9">
        <w:trPr>
          <w:trHeight w:val="580"/>
        </w:trPr>
        <w:tc>
          <w:tcPr>
            <w:tcW w:w="822" w:type="dxa"/>
            <w:vAlign w:val="center"/>
          </w:tcPr>
          <w:p w14:paraId="7BEEC8C9" w14:textId="77777777" w:rsidR="004D60B9" w:rsidRPr="00987788" w:rsidRDefault="004D60B9" w:rsidP="004D60B9">
            <w:pPr>
              <w:jc w:val="center"/>
              <w:rPr>
                <w:bCs/>
                <w:color w:val="000000"/>
                <w:sz w:val="28"/>
                <w:szCs w:val="28"/>
              </w:rPr>
            </w:pPr>
            <w:r w:rsidRPr="00987788">
              <w:rPr>
                <w:bCs/>
                <w:color w:val="000000"/>
                <w:sz w:val="28"/>
                <w:szCs w:val="28"/>
              </w:rPr>
              <w:lastRenderedPageBreak/>
              <w:t>1</w:t>
            </w:r>
          </w:p>
        </w:tc>
        <w:tc>
          <w:tcPr>
            <w:tcW w:w="3375" w:type="dxa"/>
            <w:vAlign w:val="center"/>
          </w:tcPr>
          <w:p w14:paraId="1299B10C" w14:textId="77777777" w:rsidR="004D60B9" w:rsidRPr="00987788" w:rsidRDefault="004D60B9" w:rsidP="004D60B9">
            <w:pPr>
              <w:jc w:val="center"/>
              <w:rPr>
                <w:color w:val="000000" w:themeColor="text1"/>
                <w:sz w:val="28"/>
                <w:szCs w:val="28"/>
              </w:rPr>
            </w:pPr>
            <w:r w:rsidRPr="00987788">
              <w:rPr>
                <w:color w:val="000000" w:themeColor="text1"/>
                <w:sz w:val="28"/>
                <w:szCs w:val="28"/>
              </w:rPr>
              <w:t>2</w:t>
            </w:r>
          </w:p>
        </w:tc>
        <w:tc>
          <w:tcPr>
            <w:tcW w:w="993" w:type="dxa"/>
            <w:vAlign w:val="center"/>
          </w:tcPr>
          <w:p w14:paraId="2D29CDBC" w14:textId="77777777" w:rsidR="004D60B9" w:rsidRPr="00987788" w:rsidRDefault="004D60B9" w:rsidP="004D60B9">
            <w:pPr>
              <w:jc w:val="center"/>
              <w:rPr>
                <w:bCs/>
                <w:sz w:val="28"/>
                <w:szCs w:val="28"/>
              </w:rPr>
            </w:pPr>
            <w:r w:rsidRPr="00987788">
              <w:rPr>
                <w:bCs/>
                <w:sz w:val="28"/>
                <w:szCs w:val="28"/>
              </w:rPr>
              <w:t>3</w:t>
            </w:r>
          </w:p>
        </w:tc>
        <w:tc>
          <w:tcPr>
            <w:tcW w:w="1701" w:type="dxa"/>
            <w:vAlign w:val="center"/>
          </w:tcPr>
          <w:p w14:paraId="37C67DDD" w14:textId="77777777" w:rsidR="004D60B9" w:rsidRPr="00987788" w:rsidRDefault="004D60B9" w:rsidP="004D60B9">
            <w:pPr>
              <w:jc w:val="center"/>
              <w:rPr>
                <w:bCs/>
                <w:sz w:val="28"/>
                <w:szCs w:val="28"/>
              </w:rPr>
            </w:pPr>
            <w:r w:rsidRPr="00987788">
              <w:rPr>
                <w:bCs/>
                <w:sz w:val="28"/>
                <w:szCs w:val="28"/>
              </w:rPr>
              <w:t>4</w:t>
            </w:r>
          </w:p>
        </w:tc>
        <w:tc>
          <w:tcPr>
            <w:tcW w:w="992" w:type="dxa"/>
            <w:vAlign w:val="center"/>
          </w:tcPr>
          <w:p w14:paraId="54D75596" w14:textId="77777777" w:rsidR="004D60B9" w:rsidRPr="00987788" w:rsidRDefault="004D60B9" w:rsidP="004D60B9">
            <w:pPr>
              <w:jc w:val="center"/>
              <w:rPr>
                <w:bCs/>
                <w:sz w:val="28"/>
                <w:szCs w:val="28"/>
              </w:rPr>
            </w:pPr>
            <w:r w:rsidRPr="00987788">
              <w:rPr>
                <w:bCs/>
                <w:sz w:val="28"/>
                <w:szCs w:val="28"/>
              </w:rPr>
              <w:t>5</w:t>
            </w:r>
          </w:p>
        </w:tc>
        <w:tc>
          <w:tcPr>
            <w:tcW w:w="1134" w:type="dxa"/>
            <w:vAlign w:val="center"/>
          </w:tcPr>
          <w:p w14:paraId="63FB2E36" w14:textId="77777777" w:rsidR="004D60B9" w:rsidRPr="00987788" w:rsidRDefault="004D60B9" w:rsidP="004D60B9">
            <w:pPr>
              <w:jc w:val="center"/>
              <w:rPr>
                <w:bCs/>
                <w:sz w:val="28"/>
                <w:szCs w:val="28"/>
              </w:rPr>
            </w:pPr>
            <w:r w:rsidRPr="00987788">
              <w:rPr>
                <w:bCs/>
                <w:sz w:val="28"/>
                <w:szCs w:val="28"/>
              </w:rPr>
              <w:t>6</w:t>
            </w:r>
          </w:p>
        </w:tc>
        <w:tc>
          <w:tcPr>
            <w:tcW w:w="1134" w:type="dxa"/>
            <w:vAlign w:val="center"/>
          </w:tcPr>
          <w:p w14:paraId="3628BBD6" w14:textId="77777777" w:rsidR="004D60B9" w:rsidRPr="00987788" w:rsidRDefault="004D60B9" w:rsidP="004D60B9">
            <w:pPr>
              <w:jc w:val="center"/>
              <w:rPr>
                <w:bCs/>
                <w:sz w:val="28"/>
                <w:szCs w:val="28"/>
              </w:rPr>
            </w:pPr>
            <w:r w:rsidRPr="00987788">
              <w:rPr>
                <w:bCs/>
                <w:sz w:val="28"/>
                <w:szCs w:val="28"/>
              </w:rPr>
              <w:t>7</w:t>
            </w:r>
          </w:p>
        </w:tc>
        <w:tc>
          <w:tcPr>
            <w:tcW w:w="1105" w:type="dxa"/>
            <w:vAlign w:val="center"/>
          </w:tcPr>
          <w:p w14:paraId="53BAE200" w14:textId="77777777" w:rsidR="004D60B9" w:rsidRPr="00987788" w:rsidRDefault="004D60B9" w:rsidP="004D60B9">
            <w:pPr>
              <w:jc w:val="center"/>
              <w:rPr>
                <w:bCs/>
                <w:sz w:val="28"/>
                <w:szCs w:val="28"/>
              </w:rPr>
            </w:pPr>
            <w:r w:rsidRPr="00987788">
              <w:rPr>
                <w:bCs/>
                <w:sz w:val="28"/>
                <w:szCs w:val="28"/>
              </w:rPr>
              <w:t>8</w:t>
            </w:r>
          </w:p>
        </w:tc>
        <w:tc>
          <w:tcPr>
            <w:tcW w:w="1105" w:type="dxa"/>
            <w:vAlign w:val="center"/>
          </w:tcPr>
          <w:p w14:paraId="437CEAFF" w14:textId="77777777" w:rsidR="004D60B9" w:rsidRPr="00987788" w:rsidRDefault="004D60B9" w:rsidP="004D60B9">
            <w:pPr>
              <w:jc w:val="center"/>
              <w:rPr>
                <w:bCs/>
                <w:sz w:val="28"/>
                <w:szCs w:val="28"/>
              </w:rPr>
            </w:pPr>
            <w:r w:rsidRPr="00987788">
              <w:rPr>
                <w:bCs/>
                <w:sz w:val="28"/>
                <w:szCs w:val="28"/>
              </w:rPr>
              <w:t>9</w:t>
            </w:r>
          </w:p>
        </w:tc>
        <w:tc>
          <w:tcPr>
            <w:tcW w:w="1105" w:type="dxa"/>
            <w:vAlign w:val="center"/>
          </w:tcPr>
          <w:p w14:paraId="2A50200A" w14:textId="77777777" w:rsidR="004D60B9" w:rsidRPr="00987788" w:rsidRDefault="004D60B9" w:rsidP="004D60B9">
            <w:pPr>
              <w:jc w:val="center"/>
              <w:rPr>
                <w:bCs/>
                <w:sz w:val="28"/>
                <w:szCs w:val="28"/>
              </w:rPr>
            </w:pPr>
            <w:r w:rsidRPr="00987788">
              <w:rPr>
                <w:bCs/>
                <w:sz w:val="28"/>
                <w:szCs w:val="28"/>
              </w:rPr>
              <w:t>10</w:t>
            </w:r>
          </w:p>
        </w:tc>
      </w:tr>
      <w:tr w:rsidR="004D60B9" w14:paraId="159CEBB7" w14:textId="77777777" w:rsidTr="004D60B9">
        <w:trPr>
          <w:trHeight w:val="3536"/>
        </w:trPr>
        <w:tc>
          <w:tcPr>
            <w:tcW w:w="822" w:type="dxa"/>
            <w:vAlign w:val="center"/>
          </w:tcPr>
          <w:p w14:paraId="4F25FEDF" w14:textId="77777777" w:rsidR="004D60B9" w:rsidRDefault="004D60B9" w:rsidP="004D60B9">
            <w:pPr>
              <w:jc w:val="center"/>
              <w:rPr>
                <w:bCs/>
                <w:color w:val="000000"/>
                <w:sz w:val="28"/>
                <w:szCs w:val="28"/>
              </w:rPr>
            </w:pPr>
            <w:r>
              <w:rPr>
                <w:bCs/>
                <w:color w:val="000000"/>
                <w:sz w:val="28"/>
                <w:szCs w:val="28"/>
              </w:rPr>
              <w:t>2.3.</w:t>
            </w:r>
          </w:p>
        </w:tc>
        <w:tc>
          <w:tcPr>
            <w:tcW w:w="3375" w:type="dxa"/>
            <w:vAlign w:val="center"/>
          </w:tcPr>
          <w:p w14:paraId="7FAF9CAE" w14:textId="77777777" w:rsidR="004D60B9" w:rsidRDefault="004D60B9" w:rsidP="004D60B9">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p w14:paraId="0F1AC017" w14:textId="77777777" w:rsidR="004D60B9" w:rsidRPr="00656E97" w:rsidRDefault="004D60B9" w:rsidP="004D60B9">
            <w:pPr>
              <w:rPr>
                <w:color w:val="000000" w:themeColor="text1"/>
                <w:sz w:val="22"/>
                <w:szCs w:val="22"/>
              </w:rPr>
            </w:pPr>
          </w:p>
        </w:tc>
        <w:tc>
          <w:tcPr>
            <w:tcW w:w="993" w:type="dxa"/>
            <w:vAlign w:val="center"/>
          </w:tcPr>
          <w:p w14:paraId="1047F605" w14:textId="77777777" w:rsidR="004D60B9" w:rsidRPr="00987788" w:rsidRDefault="004D60B9" w:rsidP="004D60B9">
            <w:pPr>
              <w:jc w:val="center"/>
              <w:rPr>
                <w:bCs/>
                <w:sz w:val="28"/>
                <w:szCs w:val="28"/>
              </w:rPr>
            </w:pPr>
            <w:r w:rsidRPr="00987788">
              <w:rPr>
                <w:bCs/>
                <w:sz w:val="28"/>
                <w:szCs w:val="28"/>
              </w:rPr>
              <w:t>0,00</w:t>
            </w:r>
          </w:p>
        </w:tc>
        <w:tc>
          <w:tcPr>
            <w:tcW w:w="1701" w:type="dxa"/>
            <w:vAlign w:val="center"/>
          </w:tcPr>
          <w:p w14:paraId="33B5D21E" w14:textId="77777777" w:rsidR="004D60B9" w:rsidRPr="00987788" w:rsidRDefault="004D60B9" w:rsidP="004D60B9">
            <w:pPr>
              <w:jc w:val="center"/>
              <w:rPr>
                <w:bCs/>
                <w:sz w:val="28"/>
                <w:szCs w:val="28"/>
              </w:rPr>
            </w:pPr>
            <w:r>
              <w:rPr>
                <w:bCs/>
                <w:sz w:val="28"/>
                <w:szCs w:val="28"/>
              </w:rPr>
              <w:t>0,00</w:t>
            </w:r>
          </w:p>
        </w:tc>
        <w:tc>
          <w:tcPr>
            <w:tcW w:w="992" w:type="dxa"/>
            <w:vAlign w:val="center"/>
          </w:tcPr>
          <w:p w14:paraId="614A9A7E" w14:textId="77777777" w:rsidR="004D60B9" w:rsidRPr="00987788" w:rsidRDefault="004D60B9" w:rsidP="004D60B9">
            <w:pPr>
              <w:jc w:val="center"/>
              <w:rPr>
                <w:bCs/>
                <w:sz w:val="28"/>
                <w:szCs w:val="28"/>
              </w:rPr>
            </w:pPr>
            <w:r>
              <w:rPr>
                <w:bCs/>
                <w:sz w:val="28"/>
                <w:szCs w:val="28"/>
              </w:rPr>
              <w:t>0,00</w:t>
            </w:r>
          </w:p>
        </w:tc>
        <w:tc>
          <w:tcPr>
            <w:tcW w:w="1134" w:type="dxa"/>
            <w:vAlign w:val="center"/>
          </w:tcPr>
          <w:p w14:paraId="0615CC90" w14:textId="77777777" w:rsidR="004D60B9" w:rsidRPr="00987788" w:rsidRDefault="004D60B9" w:rsidP="004D60B9">
            <w:pPr>
              <w:jc w:val="center"/>
              <w:rPr>
                <w:bCs/>
                <w:sz w:val="28"/>
                <w:szCs w:val="28"/>
              </w:rPr>
            </w:pPr>
            <w:r>
              <w:rPr>
                <w:bCs/>
                <w:sz w:val="28"/>
                <w:szCs w:val="28"/>
              </w:rPr>
              <w:t>0,00</w:t>
            </w:r>
          </w:p>
        </w:tc>
        <w:tc>
          <w:tcPr>
            <w:tcW w:w="1134" w:type="dxa"/>
            <w:vAlign w:val="center"/>
          </w:tcPr>
          <w:p w14:paraId="0D555C4D" w14:textId="77777777" w:rsidR="004D60B9" w:rsidRPr="00987788" w:rsidRDefault="004D60B9" w:rsidP="004D60B9">
            <w:pPr>
              <w:jc w:val="center"/>
              <w:rPr>
                <w:bCs/>
                <w:sz w:val="28"/>
                <w:szCs w:val="28"/>
              </w:rPr>
            </w:pPr>
            <w:r>
              <w:rPr>
                <w:bCs/>
                <w:sz w:val="28"/>
                <w:szCs w:val="28"/>
              </w:rPr>
              <w:t>0,00</w:t>
            </w:r>
          </w:p>
        </w:tc>
        <w:tc>
          <w:tcPr>
            <w:tcW w:w="1105" w:type="dxa"/>
            <w:vAlign w:val="center"/>
          </w:tcPr>
          <w:p w14:paraId="1EC29AFD" w14:textId="77777777" w:rsidR="004D60B9" w:rsidRPr="00987788" w:rsidRDefault="004D60B9" w:rsidP="004D60B9">
            <w:pPr>
              <w:jc w:val="center"/>
              <w:rPr>
                <w:bCs/>
                <w:sz w:val="28"/>
                <w:szCs w:val="28"/>
              </w:rPr>
            </w:pPr>
            <w:r>
              <w:rPr>
                <w:bCs/>
                <w:sz w:val="28"/>
                <w:szCs w:val="28"/>
              </w:rPr>
              <w:t>0,00</w:t>
            </w:r>
          </w:p>
        </w:tc>
        <w:tc>
          <w:tcPr>
            <w:tcW w:w="1105" w:type="dxa"/>
            <w:vAlign w:val="center"/>
          </w:tcPr>
          <w:p w14:paraId="2AC0AB69" w14:textId="77777777" w:rsidR="004D60B9" w:rsidRPr="00987788" w:rsidRDefault="004D60B9" w:rsidP="004D60B9">
            <w:pPr>
              <w:jc w:val="center"/>
              <w:rPr>
                <w:bCs/>
                <w:sz w:val="28"/>
                <w:szCs w:val="28"/>
              </w:rPr>
            </w:pPr>
            <w:r>
              <w:rPr>
                <w:bCs/>
                <w:sz w:val="28"/>
                <w:szCs w:val="28"/>
              </w:rPr>
              <w:t>0,00</w:t>
            </w:r>
          </w:p>
        </w:tc>
        <w:tc>
          <w:tcPr>
            <w:tcW w:w="1105" w:type="dxa"/>
            <w:vAlign w:val="center"/>
          </w:tcPr>
          <w:p w14:paraId="3C7CAA45" w14:textId="77777777" w:rsidR="004D60B9" w:rsidRPr="00987788" w:rsidRDefault="004D60B9" w:rsidP="004D60B9">
            <w:pPr>
              <w:jc w:val="center"/>
              <w:rPr>
                <w:bCs/>
                <w:sz w:val="28"/>
                <w:szCs w:val="28"/>
              </w:rPr>
            </w:pPr>
            <w:r>
              <w:rPr>
                <w:bCs/>
                <w:sz w:val="28"/>
                <w:szCs w:val="28"/>
              </w:rPr>
              <w:t>0,00</w:t>
            </w:r>
          </w:p>
        </w:tc>
      </w:tr>
      <w:tr w:rsidR="004D60B9" w14:paraId="1614D788" w14:textId="77777777" w:rsidTr="004D60B9">
        <w:trPr>
          <w:trHeight w:val="551"/>
        </w:trPr>
        <w:tc>
          <w:tcPr>
            <w:tcW w:w="13466" w:type="dxa"/>
            <w:gridSpan w:val="10"/>
            <w:vAlign w:val="center"/>
          </w:tcPr>
          <w:p w14:paraId="400B8C5E" w14:textId="77777777" w:rsidR="004D60B9" w:rsidRPr="009F7E56" w:rsidRDefault="004D60B9" w:rsidP="003421D0">
            <w:pPr>
              <w:pStyle w:val="a6"/>
              <w:numPr>
                <w:ilvl w:val="0"/>
                <w:numId w:val="3"/>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4D60B9" w14:paraId="3A3B0B96" w14:textId="77777777" w:rsidTr="004D60B9">
        <w:trPr>
          <w:trHeight w:val="2262"/>
        </w:trPr>
        <w:tc>
          <w:tcPr>
            <w:tcW w:w="822" w:type="dxa"/>
            <w:vAlign w:val="center"/>
          </w:tcPr>
          <w:p w14:paraId="389D26AB" w14:textId="77777777" w:rsidR="004D60B9" w:rsidRDefault="004D60B9" w:rsidP="004D60B9">
            <w:pPr>
              <w:jc w:val="center"/>
              <w:rPr>
                <w:bCs/>
                <w:color w:val="000000"/>
                <w:sz w:val="28"/>
                <w:szCs w:val="28"/>
              </w:rPr>
            </w:pPr>
            <w:r>
              <w:rPr>
                <w:bCs/>
                <w:color w:val="000000"/>
                <w:sz w:val="28"/>
                <w:szCs w:val="28"/>
              </w:rPr>
              <w:t>3.1.</w:t>
            </w:r>
          </w:p>
        </w:tc>
        <w:tc>
          <w:tcPr>
            <w:tcW w:w="3375" w:type="dxa"/>
          </w:tcPr>
          <w:p w14:paraId="7FE132AD" w14:textId="77777777" w:rsidR="004D60B9" w:rsidRDefault="004D60B9" w:rsidP="004D60B9">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p w14:paraId="7D621EC4" w14:textId="77777777" w:rsidR="004D60B9" w:rsidRDefault="004D60B9" w:rsidP="004D60B9">
            <w:pPr>
              <w:rPr>
                <w:bCs/>
                <w:color w:val="000000"/>
                <w:sz w:val="28"/>
                <w:szCs w:val="28"/>
              </w:rPr>
            </w:pPr>
          </w:p>
        </w:tc>
        <w:tc>
          <w:tcPr>
            <w:tcW w:w="993" w:type="dxa"/>
            <w:vAlign w:val="center"/>
          </w:tcPr>
          <w:p w14:paraId="38433239" w14:textId="77777777" w:rsidR="004D60B9" w:rsidRPr="009F7E56" w:rsidRDefault="004D60B9" w:rsidP="004D60B9">
            <w:pPr>
              <w:jc w:val="center"/>
              <w:rPr>
                <w:bCs/>
                <w:sz w:val="28"/>
                <w:szCs w:val="28"/>
              </w:rPr>
            </w:pPr>
            <w:r w:rsidRPr="009F7E56">
              <w:rPr>
                <w:bCs/>
                <w:sz w:val="28"/>
                <w:szCs w:val="28"/>
              </w:rPr>
              <w:t>-</w:t>
            </w:r>
          </w:p>
        </w:tc>
        <w:tc>
          <w:tcPr>
            <w:tcW w:w="1701" w:type="dxa"/>
            <w:vAlign w:val="center"/>
          </w:tcPr>
          <w:p w14:paraId="04EA99A4" w14:textId="77777777" w:rsidR="004D60B9" w:rsidRPr="009F7E56" w:rsidRDefault="004D60B9" w:rsidP="004D60B9">
            <w:pPr>
              <w:jc w:val="center"/>
              <w:rPr>
                <w:bCs/>
                <w:sz w:val="28"/>
                <w:szCs w:val="28"/>
              </w:rPr>
            </w:pPr>
            <w:r w:rsidRPr="009F7E56">
              <w:rPr>
                <w:bCs/>
                <w:sz w:val="28"/>
                <w:szCs w:val="28"/>
              </w:rPr>
              <w:t>-</w:t>
            </w:r>
          </w:p>
        </w:tc>
        <w:tc>
          <w:tcPr>
            <w:tcW w:w="992" w:type="dxa"/>
            <w:vAlign w:val="center"/>
          </w:tcPr>
          <w:p w14:paraId="3714CF64" w14:textId="77777777" w:rsidR="004D60B9" w:rsidRPr="009F7E56" w:rsidRDefault="004D60B9" w:rsidP="004D60B9">
            <w:pPr>
              <w:jc w:val="center"/>
              <w:rPr>
                <w:bCs/>
                <w:sz w:val="28"/>
                <w:szCs w:val="28"/>
              </w:rPr>
            </w:pPr>
            <w:r w:rsidRPr="009F7E56">
              <w:rPr>
                <w:bCs/>
                <w:sz w:val="28"/>
                <w:szCs w:val="28"/>
              </w:rPr>
              <w:t>-</w:t>
            </w:r>
          </w:p>
        </w:tc>
        <w:tc>
          <w:tcPr>
            <w:tcW w:w="1134" w:type="dxa"/>
            <w:vAlign w:val="center"/>
          </w:tcPr>
          <w:p w14:paraId="34650C9D" w14:textId="77777777" w:rsidR="004D60B9" w:rsidRPr="009F7E56" w:rsidRDefault="004D60B9" w:rsidP="004D60B9">
            <w:pPr>
              <w:jc w:val="center"/>
              <w:rPr>
                <w:bCs/>
                <w:sz w:val="28"/>
                <w:szCs w:val="28"/>
              </w:rPr>
            </w:pPr>
            <w:r w:rsidRPr="009F7E56">
              <w:rPr>
                <w:bCs/>
                <w:sz w:val="28"/>
                <w:szCs w:val="28"/>
              </w:rPr>
              <w:t>-</w:t>
            </w:r>
          </w:p>
        </w:tc>
        <w:tc>
          <w:tcPr>
            <w:tcW w:w="1134" w:type="dxa"/>
            <w:vAlign w:val="center"/>
          </w:tcPr>
          <w:p w14:paraId="23A1C259" w14:textId="77777777" w:rsidR="004D60B9" w:rsidRPr="009F7E56" w:rsidRDefault="004D60B9" w:rsidP="004D60B9">
            <w:pPr>
              <w:jc w:val="center"/>
              <w:rPr>
                <w:bCs/>
                <w:sz w:val="28"/>
                <w:szCs w:val="28"/>
              </w:rPr>
            </w:pPr>
            <w:r w:rsidRPr="009F7E56">
              <w:rPr>
                <w:bCs/>
                <w:sz w:val="28"/>
                <w:szCs w:val="28"/>
              </w:rPr>
              <w:t>-</w:t>
            </w:r>
          </w:p>
        </w:tc>
        <w:tc>
          <w:tcPr>
            <w:tcW w:w="1105" w:type="dxa"/>
            <w:vAlign w:val="center"/>
          </w:tcPr>
          <w:p w14:paraId="0FA9859C" w14:textId="77777777" w:rsidR="004D60B9" w:rsidRPr="009F7E56" w:rsidRDefault="004D60B9" w:rsidP="004D60B9">
            <w:pPr>
              <w:jc w:val="center"/>
              <w:rPr>
                <w:bCs/>
                <w:sz w:val="28"/>
                <w:szCs w:val="28"/>
              </w:rPr>
            </w:pPr>
            <w:r w:rsidRPr="009F7E56">
              <w:rPr>
                <w:bCs/>
                <w:sz w:val="28"/>
                <w:szCs w:val="28"/>
              </w:rPr>
              <w:t>-</w:t>
            </w:r>
          </w:p>
        </w:tc>
        <w:tc>
          <w:tcPr>
            <w:tcW w:w="1105" w:type="dxa"/>
            <w:vAlign w:val="center"/>
          </w:tcPr>
          <w:p w14:paraId="75776AC4" w14:textId="77777777" w:rsidR="004D60B9" w:rsidRPr="009F7E56" w:rsidRDefault="004D60B9" w:rsidP="004D60B9">
            <w:pPr>
              <w:jc w:val="center"/>
              <w:rPr>
                <w:bCs/>
                <w:sz w:val="28"/>
                <w:szCs w:val="28"/>
              </w:rPr>
            </w:pPr>
            <w:r w:rsidRPr="009F7E56">
              <w:rPr>
                <w:bCs/>
                <w:sz w:val="28"/>
                <w:szCs w:val="28"/>
              </w:rPr>
              <w:t>-</w:t>
            </w:r>
          </w:p>
        </w:tc>
        <w:tc>
          <w:tcPr>
            <w:tcW w:w="1105" w:type="dxa"/>
            <w:vAlign w:val="center"/>
          </w:tcPr>
          <w:p w14:paraId="0147CAC8" w14:textId="77777777" w:rsidR="004D60B9" w:rsidRPr="009F7E56" w:rsidRDefault="004D60B9" w:rsidP="004D60B9">
            <w:pPr>
              <w:jc w:val="center"/>
              <w:rPr>
                <w:bCs/>
                <w:sz w:val="28"/>
                <w:szCs w:val="28"/>
              </w:rPr>
            </w:pPr>
            <w:r w:rsidRPr="009F7E56">
              <w:rPr>
                <w:bCs/>
                <w:sz w:val="28"/>
                <w:szCs w:val="28"/>
              </w:rPr>
              <w:t>-</w:t>
            </w:r>
          </w:p>
        </w:tc>
      </w:tr>
      <w:tr w:rsidR="004D60B9" w14:paraId="2C5B3397" w14:textId="77777777" w:rsidTr="004D60B9">
        <w:tc>
          <w:tcPr>
            <w:tcW w:w="822" w:type="dxa"/>
            <w:vAlign w:val="center"/>
          </w:tcPr>
          <w:p w14:paraId="0638446D" w14:textId="77777777" w:rsidR="004D60B9" w:rsidRDefault="004D60B9" w:rsidP="004D60B9">
            <w:pPr>
              <w:jc w:val="center"/>
              <w:rPr>
                <w:bCs/>
                <w:color w:val="000000"/>
                <w:sz w:val="28"/>
                <w:szCs w:val="28"/>
              </w:rPr>
            </w:pPr>
            <w:r>
              <w:rPr>
                <w:bCs/>
                <w:color w:val="000000"/>
                <w:sz w:val="28"/>
                <w:szCs w:val="28"/>
              </w:rPr>
              <w:t>3.2.</w:t>
            </w:r>
          </w:p>
        </w:tc>
        <w:tc>
          <w:tcPr>
            <w:tcW w:w="3375" w:type="dxa"/>
            <w:vAlign w:val="center"/>
          </w:tcPr>
          <w:p w14:paraId="37A5BAC0" w14:textId="77777777" w:rsidR="004D60B9" w:rsidRDefault="004D60B9" w:rsidP="004D60B9">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p w14:paraId="6BFA3795" w14:textId="77777777" w:rsidR="004D60B9" w:rsidRPr="00656E97" w:rsidRDefault="004D60B9" w:rsidP="004D60B9">
            <w:pPr>
              <w:rPr>
                <w:color w:val="000000" w:themeColor="text1"/>
                <w:sz w:val="22"/>
                <w:szCs w:val="22"/>
              </w:rPr>
            </w:pPr>
          </w:p>
        </w:tc>
        <w:tc>
          <w:tcPr>
            <w:tcW w:w="993" w:type="dxa"/>
            <w:vAlign w:val="center"/>
          </w:tcPr>
          <w:p w14:paraId="7933352E" w14:textId="77777777" w:rsidR="004D60B9" w:rsidRPr="009F7E56" w:rsidRDefault="004D60B9" w:rsidP="004D60B9">
            <w:pPr>
              <w:jc w:val="center"/>
              <w:rPr>
                <w:bCs/>
                <w:sz w:val="28"/>
                <w:szCs w:val="28"/>
              </w:rPr>
            </w:pPr>
            <w:r w:rsidRPr="009F7E56">
              <w:rPr>
                <w:bCs/>
                <w:sz w:val="28"/>
                <w:szCs w:val="28"/>
              </w:rPr>
              <w:t>-</w:t>
            </w:r>
          </w:p>
        </w:tc>
        <w:tc>
          <w:tcPr>
            <w:tcW w:w="1701" w:type="dxa"/>
            <w:vAlign w:val="center"/>
          </w:tcPr>
          <w:p w14:paraId="3C8C0ED6" w14:textId="77777777" w:rsidR="004D60B9" w:rsidRPr="009F7E56" w:rsidRDefault="004D60B9" w:rsidP="004D60B9">
            <w:pPr>
              <w:jc w:val="center"/>
              <w:rPr>
                <w:bCs/>
                <w:sz w:val="28"/>
                <w:szCs w:val="28"/>
              </w:rPr>
            </w:pPr>
            <w:r w:rsidRPr="009F7E56">
              <w:rPr>
                <w:bCs/>
                <w:sz w:val="28"/>
                <w:szCs w:val="28"/>
              </w:rPr>
              <w:t>-</w:t>
            </w:r>
          </w:p>
        </w:tc>
        <w:tc>
          <w:tcPr>
            <w:tcW w:w="992" w:type="dxa"/>
            <w:vAlign w:val="center"/>
          </w:tcPr>
          <w:p w14:paraId="6421FB96" w14:textId="77777777" w:rsidR="004D60B9" w:rsidRPr="009F7E56" w:rsidRDefault="004D60B9" w:rsidP="004D60B9">
            <w:pPr>
              <w:jc w:val="center"/>
              <w:rPr>
                <w:bCs/>
                <w:sz w:val="28"/>
                <w:szCs w:val="28"/>
              </w:rPr>
            </w:pPr>
            <w:r w:rsidRPr="009F7E56">
              <w:rPr>
                <w:bCs/>
                <w:sz w:val="28"/>
                <w:szCs w:val="28"/>
              </w:rPr>
              <w:t>-</w:t>
            </w:r>
          </w:p>
        </w:tc>
        <w:tc>
          <w:tcPr>
            <w:tcW w:w="1134" w:type="dxa"/>
            <w:vAlign w:val="center"/>
          </w:tcPr>
          <w:p w14:paraId="06BD8D27" w14:textId="77777777" w:rsidR="004D60B9" w:rsidRPr="009F7E56" w:rsidRDefault="004D60B9" w:rsidP="004D60B9">
            <w:pPr>
              <w:jc w:val="center"/>
              <w:rPr>
                <w:bCs/>
                <w:sz w:val="28"/>
                <w:szCs w:val="28"/>
              </w:rPr>
            </w:pPr>
            <w:r w:rsidRPr="009F7E56">
              <w:rPr>
                <w:bCs/>
                <w:sz w:val="28"/>
                <w:szCs w:val="28"/>
              </w:rPr>
              <w:t>-</w:t>
            </w:r>
          </w:p>
        </w:tc>
        <w:tc>
          <w:tcPr>
            <w:tcW w:w="1134" w:type="dxa"/>
            <w:vAlign w:val="center"/>
          </w:tcPr>
          <w:p w14:paraId="30DCB49C" w14:textId="77777777" w:rsidR="004D60B9" w:rsidRPr="009F7E56" w:rsidRDefault="004D60B9" w:rsidP="004D60B9">
            <w:pPr>
              <w:jc w:val="center"/>
              <w:rPr>
                <w:bCs/>
                <w:sz w:val="28"/>
                <w:szCs w:val="28"/>
              </w:rPr>
            </w:pPr>
            <w:r w:rsidRPr="009F7E56">
              <w:rPr>
                <w:bCs/>
                <w:sz w:val="28"/>
                <w:szCs w:val="28"/>
              </w:rPr>
              <w:t>-</w:t>
            </w:r>
          </w:p>
        </w:tc>
        <w:tc>
          <w:tcPr>
            <w:tcW w:w="1105" w:type="dxa"/>
            <w:vAlign w:val="center"/>
          </w:tcPr>
          <w:p w14:paraId="1E099B4B" w14:textId="77777777" w:rsidR="004D60B9" w:rsidRPr="009F7E56" w:rsidRDefault="004D60B9" w:rsidP="004D60B9">
            <w:pPr>
              <w:jc w:val="center"/>
              <w:rPr>
                <w:bCs/>
                <w:sz w:val="28"/>
                <w:szCs w:val="28"/>
              </w:rPr>
            </w:pPr>
            <w:r w:rsidRPr="009F7E56">
              <w:rPr>
                <w:bCs/>
                <w:sz w:val="28"/>
                <w:szCs w:val="28"/>
              </w:rPr>
              <w:t>-</w:t>
            </w:r>
          </w:p>
        </w:tc>
        <w:tc>
          <w:tcPr>
            <w:tcW w:w="1105" w:type="dxa"/>
            <w:vAlign w:val="center"/>
          </w:tcPr>
          <w:p w14:paraId="71973ED2" w14:textId="77777777" w:rsidR="004D60B9" w:rsidRPr="009F7E56" w:rsidRDefault="004D60B9" w:rsidP="004D60B9">
            <w:pPr>
              <w:jc w:val="center"/>
              <w:rPr>
                <w:bCs/>
                <w:sz w:val="28"/>
                <w:szCs w:val="28"/>
              </w:rPr>
            </w:pPr>
            <w:r w:rsidRPr="009F7E56">
              <w:rPr>
                <w:bCs/>
                <w:sz w:val="28"/>
                <w:szCs w:val="28"/>
              </w:rPr>
              <w:t>-</w:t>
            </w:r>
          </w:p>
        </w:tc>
        <w:tc>
          <w:tcPr>
            <w:tcW w:w="1105" w:type="dxa"/>
            <w:vAlign w:val="center"/>
          </w:tcPr>
          <w:p w14:paraId="5251EF6E" w14:textId="77777777" w:rsidR="004D60B9" w:rsidRPr="009F7E56" w:rsidRDefault="004D60B9" w:rsidP="004D60B9">
            <w:pPr>
              <w:jc w:val="center"/>
              <w:rPr>
                <w:bCs/>
                <w:sz w:val="28"/>
                <w:szCs w:val="28"/>
              </w:rPr>
            </w:pPr>
            <w:r w:rsidRPr="009F7E56">
              <w:rPr>
                <w:bCs/>
                <w:sz w:val="28"/>
                <w:szCs w:val="28"/>
              </w:rPr>
              <w:t>-</w:t>
            </w:r>
          </w:p>
        </w:tc>
      </w:tr>
      <w:tr w:rsidR="004D60B9" w14:paraId="541A637A" w14:textId="77777777" w:rsidTr="004D60B9">
        <w:tc>
          <w:tcPr>
            <w:tcW w:w="822" w:type="dxa"/>
            <w:vAlign w:val="center"/>
          </w:tcPr>
          <w:p w14:paraId="41D6FF86" w14:textId="77777777" w:rsidR="004D60B9" w:rsidRPr="009F7E56" w:rsidRDefault="004D60B9" w:rsidP="004D60B9">
            <w:pPr>
              <w:jc w:val="center"/>
              <w:rPr>
                <w:bCs/>
                <w:color w:val="000000"/>
                <w:sz w:val="28"/>
                <w:szCs w:val="28"/>
              </w:rPr>
            </w:pPr>
            <w:r w:rsidRPr="009F7E56">
              <w:rPr>
                <w:bCs/>
                <w:color w:val="000000"/>
                <w:sz w:val="28"/>
                <w:szCs w:val="28"/>
              </w:rPr>
              <w:lastRenderedPageBreak/>
              <w:t>1</w:t>
            </w:r>
          </w:p>
        </w:tc>
        <w:tc>
          <w:tcPr>
            <w:tcW w:w="3375" w:type="dxa"/>
            <w:vAlign w:val="center"/>
          </w:tcPr>
          <w:p w14:paraId="70157F15" w14:textId="77777777" w:rsidR="004D60B9" w:rsidRPr="009F7E56" w:rsidRDefault="004D60B9" w:rsidP="004D60B9">
            <w:pPr>
              <w:jc w:val="center"/>
              <w:rPr>
                <w:color w:val="000000" w:themeColor="text1"/>
                <w:sz w:val="28"/>
                <w:szCs w:val="28"/>
              </w:rPr>
            </w:pPr>
            <w:r w:rsidRPr="009F7E56">
              <w:rPr>
                <w:color w:val="000000" w:themeColor="text1"/>
                <w:sz w:val="28"/>
                <w:szCs w:val="28"/>
              </w:rPr>
              <w:t>2</w:t>
            </w:r>
          </w:p>
        </w:tc>
        <w:tc>
          <w:tcPr>
            <w:tcW w:w="993" w:type="dxa"/>
            <w:vAlign w:val="center"/>
          </w:tcPr>
          <w:p w14:paraId="03B94CCE" w14:textId="77777777" w:rsidR="004D60B9" w:rsidRPr="009F7E56" w:rsidRDefault="004D60B9" w:rsidP="004D60B9">
            <w:pPr>
              <w:jc w:val="center"/>
              <w:rPr>
                <w:bCs/>
                <w:sz w:val="28"/>
                <w:szCs w:val="28"/>
              </w:rPr>
            </w:pPr>
            <w:r w:rsidRPr="009F7E56">
              <w:rPr>
                <w:bCs/>
                <w:sz w:val="28"/>
                <w:szCs w:val="28"/>
              </w:rPr>
              <w:t>3</w:t>
            </w:r>
          </w:p>
        </w:tc>
        <w:tc>
          <w:tcPr>
            <w:tcW w:w="1701" w:type="dxa"/>
            <w:vAlign w:val="center"/>
          </w:tcPr>
          <w:p w14:paraId="76C43E32" w14:textId="77777777" w:rsidR="004D60B9" w:rsidRPr="009F7E56" w:rsidRDefault="004D60B9" w:rsidP="004D60B9">
            <w:pPr>
              <w:jc w:val="center"/>
              <w:rPr>
                <w:bCs/>
                <w:sz w:val="28"/>
                <w:szCs w:val="28"/>
              </w:rPr>
            </w:pPr>
            <w:r w:rsidRPr="009F7E56">
              <w:rPr>
                <w:bCs/>
                <w:sz w:val="28"/>
                <w:szCs w:val="28"/>
              </w:rPr>
              <w:t>4</w:t>
            </w:r>
          </w:p>
        </w:tc>
        <w:tc>
          <w:tcPr>
            <w:tcW w:w="992" w:type="dxa"/>
            <w:vAlign w:val="center"/>
          </w:tcPr>
          <w:p w14:paraId="6192E951" w14:textId="77777777" w:rsidR="004D60B9" w:rsidRPr="009F7E56" w:rsidRDefault="004D60B9" w:rsidP="004D60B9">
            <w:pPr>
              <w:jc w:val="center"/>
              <w:rPr>
                <w:bCs/>
                <w:sz w:val="28"/>
                <w:szCs w:val="28"/>
              </w:rPr>
            </w:pPr>
            <w:r w:rsidRPr="009F7E56">
              <w:rPr>
                <w:bCs/>
                <w:sz w:val="28"/>
                <w:szCs w:val="28"/>
              </w:rPr>
              <w:t>5</w:t>
            </w:r>
          </w:p>
        </w:tc>
        <w:tc>
          <w:tcPr>
            <w:tcW w:w="1134" w:type="dxa"/>
            <w:vAlign w:val="center"/>
          </w:tcPr>
          <w:p w14:paraId="5C0DAAA8" w14:textId="77777777" w:rsidR="004D60B9" w:rsidRPr="009F7E56" w:rsidRDefault="004D60B9" w:rsidP="004D60B9">
            <w:pPr>
              <w:jc w:val="center"/>
              <w:rPr>
                <w:bCs/>
                <w:sz w:val="28"/>
                <w:szCs w:val="28"/>
              </w:rPr>
            </w:pPr>
            <w:r w:rsidRPr="009F7E56">
              <w:rPr>
                <w:bCs/>
                <w:sz w:val="28"/>
                <w:szCs w:val="28"/>
              </w:rPr>
              <w:t>6</w:t>
            </w:r>
          </w:p>
        </w:tc>
        <w:tc>
          <w:tcPr>
            <w:tcW w:w="1134" w:type="dxa"/>
            <w:vAlign w:val="center"/>
          </w:tcPr>
          <w:p w14:paraId="1358CDE5" w14:textId="77777777" w:rsidR="004D60B9" w:rsidRPr="009F7E56" w:rsidRDefault="004D60B9" w:rsidP="004D60B9">
            <w:pPr>
              <w:jc w:val="center"/>
              <w:rPr>
                <w:bCs/>
                <w:sz w:val="28"/>
                <w:szCs w:val="28"/>
              </w:rPr>
            </w:pPr>
            <w:r w:rsidRPr="009F7E56">
              <w:rPr>
                <w:bCs/>
                <w:sz w:val="28"/>
                <w:szCs w:val="28"/>
              </w:rPr>
              <w:t>7</w:t>
            </w:r>
          </w:p>
        </w:tc>
        <w:tc>
          <w:tcPr>
            <w:tcW w:w="1105" w:type="dxa"/>
            <w:vAlign w:val="center"/>
          </w:tcPr>
          <w:p w14:paraId="50DF7C05" w14:textId="77777777" w:rsidR="004D60B9" w:rsidRPr="009F7E56" w:rsidRDefault="004D60B9" w:rsidP="004D60B9">
            <w:pPr>
              <w:jc w:val="center"/>
              <w:rPr>
                <w:bCs/>
                <w:sz w:val="28"/>
                <w:szCs w:val="28"/>
              </w:rPr>
            </w:pPr>
            <w:r w:rsidRPr="009F7E56">
              <w:rPr>
                <w:bCs/>
                <w:sz w:val="28"/>
                <w:szCs w:val="28"/>
              </w:rPr>
              <w:t>8</w:t>
            </w:r>
          </w:p>
        </w:tc>
        <w:tc>
          <w:tcPr>
            <w:tcW w:w="1105" w:type="dxa"/>
            <w:vAlign w:val="center"/>
          </w:tcPr>
          <w:p w14:paraId="28A59DA4" w14:textId="77777777" w:rsidR="004D60B9" w:rsidRPr="009F7E56" w:rsidRDefault="004D60B9" w:rsidP="004D60B9">
            <w:pPr>
              <w:jc w:val="center"/>
              <w:rPr>
                <w:bCs/>
                <w:sz w:val="28"/>
                <w:szCs w:val="28"/>
              </w:rPr>
            </w:pPr>
            <w:r w:rsidRPr="009F7E56">
              <w:rPr>
                <w:bCs/>
                <w:sz w:val="28"/>
                <w:szCs w:val="28"/>
              </w:rPr>
              <w:t>9</w:t>
            </w:r>
          </w:p>
        </w:tc>
        <w:tc>
          <w:tcPr>
            <w:tcW w:w="1105" w:type="dxa"/>
            <w:vAlign w:val="center"/>
          </w:tcPr>
          <w:p w14:paraId="749D5D8A" w14:textId="77777777" w:rsidR="004D60B9" w:rsidRPr="009F7E56" w:rsidRDefault="004D60B9" w:rsidP="004D60B9">
            <w:pPr>
              <w:jc w:val="center"/>
              <w:rPr>
                <w:bCs/>
                <w:sz w:val="28"/>
                <w:szCs w:val="28"/>
              </w:rPr>
            </w:pPr>
            <w:r w:rsidRPr="009F7E56">
              <w:rPr>
                <w:bCs/>
                <w:sz w:val="28"/>
                <w:szCs w:val="28"/>
              </w:rPr>
              <w:t>10</w:t>
            </w:r>
          </w:p>
        </w:tc>
      </w:tr>
      <w:tr w:rsidR="004D60B9" w14:paraId="46EC94D1" w14:textId="77777777" w:rsidTr="004D60B9">
        <w:tc>
          <w:tcPr>
            <w:tcW w:w="822" w:type="dxa"/>
            <w:vAlign w:val="center"/>
          </w:tcPr>
          <w:p w14:paraId="13673257" w14:textId="77777777" w:rsidR="004D60B9" w:rsidRDefault="004D60B9" w:rsidP="004D60B9">
            <w:pPr>
              <w:jc w:val="center"/>
              <w:rPr>
                <w:bCs/>
                <w:color w:val="000000"/>
                <w:sz w:val="28"/>
                <w:szCs w:val="28"/>
              </w:rPr>
            </w:pPr>
            <w:r>
              <w:rPr>
                <w:bCs/>
                <w:color w:val="000000"/>
                <w:sz w:val="28"/>
                <w:szCs w:val="28"/>
              </w:rPr>
              <w:t>3.3.</w:t>
            </w:r>
          </w:p>
        </w:tc>
        <w:tc>
          <w:tcPr>
            <w:tcW w:w="3375" w:type="dxa"/>
            <w:vAlign w:val="center"/>
          </w:tcPr>
          <w:p w14:paraId="7902E01C" w14:textId="77777777" w:rsidR="004D60B9" w:rsidRPr="00656E97" w:rsidRDefault="004D60B9" w:rsidP="004D60B9">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14:paraId="7E5C8E53" w14:textId="77777777" w:rsidR="004D60B9" w:rsidRPr="009F7E56" w:rsidRDefault="004D60B9" w:rsidP="004D60B9">
            <w:pPr>
              <w:jc w:val="center"/>
              <w:rPr>
                <w:bCs/>
                <w:sz w:val="28"/>
                <w:szCs w:val="28"/>
              </w:rPr>
            </w:pPr>
            <w:r w:rsidRPr="009F7E56">
              <w:rPr>
                <w:bCs/>
                <w:sz w:val="28"/>
                <w:szCs w:val="28"/>
              </w:rPr>
              <w:t>20,89</w:t>
            </w:r>
          </w:p>
        </w:tc>
        <w:tc>
          <w:tcPr>
            <w:tcW w:w="1701" w:type="dxa"/>
            <w:vAlign w:val="center"/>
          </w:tcPr>
          <w:p w14:paraId="3FCD059B" w14:textId="77777777" w:rsidR="004D60B9" w:rsidRPr="009F7E56" w:rsidRDefault="004D60B9" w:rsidP="004D60B9">
            <w:pPr>
              <w:jc w:val="center"/>
              <w:rPr>
                <w:bCs/>
                <w:sz w:val="28"/>
                <w:szCs w:val="28"/>
              </w:rPr>
            </w:pPr>
            <w:r w:rsidRPr="009F7E56">
              <w:rPr>
                <w:bCs/>
                <w:sz w:val="28"/>
                <w:szCs w:val="28"/>
              </w:rPr>
              <w:t>3,19</w:t>
            </w:r>
          </w:p>
        </w:tc>
        <w:tc>
          <w:tcPr>
            <w:tcW w:w="992" w:type="dxa"/>
            <w:vAlign w:val="center"/>
          </w:tcPr>
          <w:p w14:paraId="375CE419" w14:textId="77777777" w:rsidR="004D60B9" w:rsidRPr="009F7E56" w:rsidRDefault="004D60B9" w:rsidP="004D60B9">
            <w:pPr>
              <w:jc w:val="center"/>
              <w:rPr>
                <w:bCs/>
                <w:sz w:val="28"/>
                <w:szCs w:val="28"/>
              </w:rPr>
            </w:pPr>
            <w:r>
              <w:rPr>
                <w:bCs/>
                <w:sz w:val="28"/>
                <w:szCs w:val="28"/>
              </w:rPr>
              <w:t>3,19</w:t>
            </w:r>
          </w:p>
        </w:tc>
        <w:tc>
          <w:tcPr>
            <w:tcW w:w="1134" w:type="dxa"/>
            <w:vAlign w:val="center"/>
          </w:tcPr>
          <w:p w14:paraId="01A7764B" w14:textId="77777777" w:rsidR="004D60B9" w:rsidRPr="009F7E56" w:rsidRDefault="004D60B9" w:rsidP="004D60B9">
            <w:pPr>
              <w:jc w:val="center"/>
              <w:rPr>
                <w:bCs/>
                <w:sz w:val="28"/>
                <w:szCs w:val="28"/>
              </w:rPr>
            </w:pPr>
            <w:r>
              <w:rPr>
                <w:bCs/>
                <w:sz w:val="28"/>
                <w:szCs w:val="28"/>
              </w:rPr>
              <w:t>3,19</w:t>
            </w:r>
          </w:p>
        </w:tc>
        <w:tc>
          <w:tcPr>
            <w:tcW w:w="1134" w:type="dxa"/>
            <w:vAlign w:val="center"/>
          </w:tcPr>
          <w:p w14:paraId="1071BB3E" w14:textId="77777777" w:rsidR="004D60B9" w:rsidRPr="009F7E56" w:rsidRDefault="004D60B9" w:rsidP="004D60B9">
            <w:pPr>
              <w:jc w:val="center"/>
              <w:rPr>
                <w:bCs/>
                <w:sz w:val="28"/>
                <w:szCs w:val="28"/>
              </w:rPr>
            </w:pPr>
            <w:r>
              <w:rPr>
                <w:bCs/>
                <w:sz w:val="28"/>
                <w:szCs w:val="28"/>
              </w:rPr>
              <w:t>3,19</w:t>
            </w:r>
          </w:p>
        </w:tc>
        <w:tc>
          <w:tcPr>
            <w:tcW w:w="1105" w:type="dxa"/>
            <w:vAlign w:val="center"/>
          </w:tcPr>
          <w:p w14:paraId="76290280" w14:textId="77777777" w:rsidR="004D60B9" w:rsidRPr="009F7E56" w:rsidRDefault="004D60B9" w:rsidP="004D60B9">
            <w:pPr>
              <w:jc w:val="center"/>
              <w:rPr>
                <w:bCs/>
                <w:sz w:val="28"/>
                <w:szCs w:val="28"/>
              </w:rPr>
            </w:pPr>
            <w:r>
              <w:rPr>
                <w:bCs/>
                <w:sz w:val="28"/>
                <w:szCs w:val="28"/>
              </w:rPr>
              <w:t>3,19</w:t>
            </w:r>
          </w:p>
        </w:tc>
        <w:tc>
          <w:tcPr>
            <w:tcW w:w="1105" w:type="dxa"/>
            <w:vAlign w:val="center"/>
          </w:tcPr>
          <w:p w14:paraId="1E51F10F" w14:textId="77777777" w:rsidR="004D60B9" w:rsidRPr="009F7E56" w:rsidRDefault="004D60B9" w:rsidP="004D60B9">
            <w:pPr>
              <w:jc w:val="center"/>
              <w:rPr>
                <w:bCs/>
                <w:sz w:val="28"/>
                <w:szCs w:val="28"/>
              </w:rPr>
            </w:pPr>
            <w:r>
              <w:rPr>
                <w:bCs/>
                <w:sz w:val="28"/>
                <w:szCs w:val="28"/>
              </w:rPr>
              <w:t>3,19</w:t>
            </w:r>
          </w:p>
        </w:tc>
        <w:tc>
          <w:tcPr>
            <w:tcW w:w="1105" w:type="dxa"/>
            <w:vAlign w:val="center"/>
          </w:tcPr>
          <w:p w14:paraId="489994C1" w14:textId="77777777" w:rsidR="004D60B9" w:rsidRPr="009F7E56" w:rsidRDefault="004D60B9" w:rsidP="004D60B9">
            <w:pPr>
              <w:jc w:val="center"/>
              <w:rPr>
                <w:bCs/>
                <w:sz w:val="28"/>
                <w:szCs w:val="28"/>
              </w:rPr>
            </w:pPr>
            <w:r>
              <w:rPr>
                <w:bCs/>
                <w:sz w:val="28"/>
                <w:szCs w:val="28"/>
              </w:rPr>
              <w:t>3,19</w:t>
            </w:r>
          </w:p>
        </w:tc>
      </w:tr>
    </w:tbl>
    <w:p w14:paraId="7D15F48F" w14:textId="77777777" w:rsidR="004D60B9" w:rsidRDefault="004D60B9" w:rsidP="004D60B9">
      <w:pPr>
        <w:ind w:left="-567"/>
        <w:jc w:val="center"/>
        <w:rPr>
          <w:bCs/>
          <w:color w:val="000000"/>
          <w:sz w:val="28"/>
          <w:szCs w:val="28"/>
          <w:lang w:eastAsia="ru-RU"/>
        </w:rPr>
      </w:pPr>
    </w:p>
    <w:p w14:paraId="4E53FB99" w14:textId="77777777" w:rsidR="004D60B9" w:rsidRDefault="004D60B9" w:rsidP="004D60B9">
      <w:pPr>
        <w:ind w:left="-567"/>
        <w:jc w:val="center"/>
        <w:rPr>
          <w:bCs/>
          <w:color w:val="000000"/>
          <w:sz w:val="28"/>
          <w:szCs w:val="28"/>
          <w:lang w:eastAsia="ru-RU"/>
        </w:rPr>
      </w:pPr>
    </w:p>
    <w:p w14:paraId="06E7FAEC" w14:textId="77777777" w:rsidR="004D60B9" w:rsidRDefault="004D60B9" w:rsidP="004D60B9">
      <w:pPr>
        <w:ind w:left="-567"/>
        <w:jc w:val="center"/>
        <w:rPr>
          <w:bCs/>
          <w:color w:val="000000"/>
          <w:sz w:val="28"/>
          <w:szCs w:val="28"/>
          <w:lang w:eastAsia="ru-RU"/>
        </w:rPr>
      </w:pPr>
    </w:p>
    <w:p w14:paraId="0C91D726" w14:textId="77777777" w:rsidR="004D60B9" w:rsidRDefault="004D60B9" w:rsidP="004D60B9">
      <w:pPr>
        <w:ind w:left="-567"/>
        <w:jc w:val="center"/>
        <w:rPr>
          <w:bCs/>
          <w:color w:val="000000"/>
          <w:sz w:val="28"/>
          <w:szCs w:val="28"/>
          <w:lang w:eastAsia="ru-RU"/>
        </w:rPr>
      </w:pPr>
    </w:p>
    <w:p w14:paraId="51F7951C" w14:textId="77777777" w:rsidR="004D60B9" w:rsidRDefault="004D60B9" w:rsidP="004D60B9">
      <w:pPr>
        <w:ind w:left="-567"/>
        <w:jc w:val="center"/>
        <w:rPr>
          <w:bCs/>
          <w:color w:val="000000"/>
          <w:sz w:val="28"/>
          <w:szCs w:val="28"/>
          <w:lang w:eastAsia="ru-RU"/>
        </w:rPr>
      </w:pPr>
    </w:p>
    <w:p w14:paraId="222037E1" w14:textId="77777777" w:rsidR="004D60B9" w:rsidRDefault="004D60B9" w:rsidP="004D60B9">
      <w:pPr>
        <w:ind w:left="-567"/>
        <w:jc w:val="center"/>
        <w:rPr>
          <w:bCs/>
          <w:color w:val="000000"/>
          <w:sz w:val="28"/>
          <w:szCs w:val="28"/>
          <w:lang w:eastAsia="ru-RU"/>
        </w:rPr>
      </w:pPr>
    </w:p>
    <w:p w14:paraId="490C6B02" w14:textId="77777777" w:rsidR="004D60B9" w:rsidRDefault="004D60B9" w:rsidP="004D60B9">
      <w:pPr>
        <w:ind w:left="-567"/>
        <w:jc w:val="center"/>
        <w:rPr>
          <w:bCs/>
          <w:color w:val="000000"/>
          <w:sz w:val="28"/>
          <w:szCs w:val="28"/>
          <w:lang w:eastAsia="ru-RU"/>
        </w:rPr>
      </w:pPr>
    </w:p>
    <w:p w14:paraId="7C72155F" w14:textId="77777777" w:rsidR="004D60B9" w:rsidRDefault="004D60B9" w:rsidP="004D60B9">
      <w:pPr>
        <w:ind w:left="-567"/>
        <w:jc w:val="center"/>
        <w:rPr>
          <w:bCs/>
          <w:color w:val="000000"/>
          <w:sz w:val="28"/>
          <w:szCs w:val="28"/>
          <w:lang w:eastAsia="ru-RU"/>
        </w:rPr>
      </w:pPr>
    </w:p>
    <w:p w14:paraId="3FAAE20F" w14:textId="77777777" w:rsidR="004D60B9" w:rsidRDefault="004D60B9" w:rsidP="004D60B9">
      <w:pPr>
        <w:ind w:left="-567"/>
        <w:jc w:val="center"/>
        <w:rPr>
          <w:bCs/>
          <w:color w:val="000000"/>
          <w:sz w:val="28"/>
          <w:szCs w:val="28"/>
          <w:lang w:eastAsia="ru-RU"/>
        </w:rPr>
      </w:pPr>
    </w:p>
    <w:p w14:paraId="19AF3FBB" w14:textId="77777777" w:rsidR="004D60B9" w:rsidRDefault="004D60B9" w:rsidP="004D60B9">
      <w:pPr>
        <w:ind w:left="-567"/>
        <w:jc w:val="center"/>
        <w:rPr>
          <w:bCs/>
          <w:color w:val="000000"/>
          <w:sz w:val="28"/>
          <w:szCs w:val="28"/>
          <w:lang w:eastAsia="ru-RU"/>
        </w:rPr>
      </w:pPr>
    </w:p>
    <w:p w14:paraId="732C9A15" w14:textId="77777777" w:rsidR="004D60B9" w:rsidRDefault="004D60B9" w:rsidP="004D60B9">
      <w:pPr>
        <w:ind w:left="-567"/>
        <w:jc w:val="center"/>
        <w:rPr>
          <w:bCs/>
          <w:color w:val="000000"/>
          <w:sz w:val="28"/>
          <w:szCs w:val="28"/>
          <w:lang w:eastAsia="ru-RU"/>
        </w:rPr>
      </w:pPr>
    </w:p>
    <w:p w14:paraId="11201DD4" w14:textId="77777777" w:rsidR="004D60B9" w:rsidRDefault="004D60B9" w:rsidP="004D60B9">
      <w:pPr>
        <w:ind w:left="-567"/>
        <w:jc w:val="center"/>
        <w:rPr>
          <w:bCs/>
          <w:color w:val="000000"/>
          <w:sz w:val="28"/>
          <w:szCs w:val="28"/>
          <w:lang w:eastAsia="ru-RU"/>
        </w:rPr>
      </w:pPr>
    </w:p>
    <w:p w14:paraId="18250DC8" w14:textId="77777777" w:rsidR="004D60B9" w:rsidRDefault="004D60B9" w:rsidP="004D60B9">
      <w:pPr>
        <w:ind w:left="-567"/>
        <w:jc w:val="center"/>
        <w:rPr>
          <w:bCs/>
          <w:color w:val="000000"/>
          <w:sz w:val="28"/>
          <w:szCs w:val="28"/>
          <w:lang w:eastAsia="ru-RU"/>
        </w:rPr>
      </w:pPr>
    </w:p>
    <w:p w14:paraId="608E7B3C" w14:textId="77777777" w:rsidR="004D60B9" w:rsidRDefault="004D60B9" w:rsidP="004D60B9">
      <w:pPr>
        <w:ind w:left="-567"/>
        <w:jc w:val="center"/>
        <w:rPr>
          <w:bCs/>
          <w:color w:val="000000"/>
          <w:sz w:val="28"/>
          <w:szCs w:val="28"/>
          <w:lang w:eastAsia="ru-RU"/>
        </w:rPr>
      </w:pPr>
    </w:p>
    <w:p w14:paraId="551A94DF" w14:textId="77777777" w:rsidR="004D60B9" w:rsidRDefault="004D60B9" w:rsidP="004D60B9">
      <w:pPr>
        <w:ind w:left="-567"/>
        <w:jc w:val="center"/>
        <w:rPr>
          <w:bCs/>
          <w:color w:val="000000"/>
          <w:sz w:val="28"/>
          <w:szCs w:val="28"/>
          <w:lang w:eastAsia="ru-RU"/>
        </w:rPr>
      </w:pPr>
    </w:p>
    <w:p w14:paraId="77CE1450" w14:textId="77777777" w:rsidR="004D60B9" w:rsidRDefault="004D60B9" w:rsidP="004D60B9">
      <w:pPr>
        <w:ind w:left="-567"/>
        <w:jc w:val="center"/>
        <w:rPr>
          <w:bCs/>
          <w:color w:val="000000"/>
          <w:sz w:val="28"/>
          <w:szCs w:val="28"/>
          <w:lang w:eastAsia="ru-RU"/>
        </w:rPr>
      </w:pPr>
    </w:p>
    <w:p w14:paraId="37EE3115" w14:textId="77777777" w:rsidR="004D60B9" w:rsidRDefault="004D60B9" w:rsidP="004D60B9">
      <w:pPr>
        <w:ind w:left="-567"/>
        <w:jc w:val="center"/>
        <w:rPr>
          <w:bCs/>
          <w:color w:val="000000"/>
          <w:sz w:val="28"/>
          <w:szCs w:val="28"/>
          <w:lang w:eastAsia="ru-RU"/>
        </w:rPr>
        <w:sectPr w:rsidR="004D60B9" w:rsidSect="004D60B9">
          <w:pgSz w:w="16838" w:h="11906" w:orient="landscape"/>
          <w:pgMar w:top="851" w:right="851" w:bottom="709" w:left="709" w:header="709" w:footer="709" w:gutter="0"/>
          <w:cols w:space="708"/>
          <w:titlePg/>
          <w:docGrid w:linePitch="360"/>
        </w:sectPr>
      </w:pPr>
    </w:p>
    <w:p w14:paraId="47DDBB62" w14:textId="77777777" w:rsidR="004D60B9" w:rsidRDefault="004D60B9" w:rsidP="004D60B9">
      <w:pPr>
        <w:ind w:left="-567"/>
        <w:jc w:val="center"/>
        <w:rPr>
          <w:bCs/>
          <w:color w:val="000000"/>
          <w:sz w:val="28"/>
          <w:szCs w:val="28"/>
          <w:lang w:eastAsia="ru-RU"/>
        </w:rPr>
      </w:pPr>
      <w:r>
        <w:rPr>
          <w:bCs/>
          <w:color w:val="000000"/>
          <w:sz w:val="28"/>
          <w:szCs w:val="28"/>
          <w:lang w:eastAsia="ru-RU"/>
        </w:rPr>
        <w:lastRenderedPageBreak/>
        <w:t>Раздел 9. Расчет эффективности производственной программы</w:t>
      </w:r>
    </w:p>
    <w:p w14:paraId="206A86C1" w14:textId="77777777" w:rsidR="004D60B9" w:rsidRDefault="004D60B9" w:rsidP="004D60B9">
      <w:pPr>
        <w:ind w:left="-567"/>
        <w:jc w:val="center"/>
        <w:rPr>
          <w:bCs/>
          <w:color w:val="000000"/>
          <w:sz w:val="28"/>
          <w:szCs w:val="28"/>
          <w:lang w:eastAsia="ru-RU"/>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4D60B9" w14:paraId="4B44F8C8" w14:textId="77777777" w:rsidTr="004D60B9">
        <w:trPr>
          <w:trHeight w:val="2430"/>
        </w:trPr>
        <w:tc>
          <w:tcPr>
            <w:tcW w:w="736" w:type="dxa"/>
            <w:vAlign w:val="center"/>
          </w:tcPr>
          <w:p w14:paraId="31C06006" w14:textId="77777777" w:rsidR="004D60B9" w:rsidRDefault="004D60B9" w:rsidP="004D60B9">
            <w:pPr>
              <w:jc w:val="center"/>
              <w:rPr>
                <w:bCs/>
                <w:color w:val="000000"/>
                <w:sz w:val="28"/>
                <w:szCs w:val="28"/>
              </w:rPr>
            </w:pPr>
            <w:r>
              <w:rPr>
                <w:bCs/>
                <w:color w:val="000000"/>
                <w:sz w:val="28"/>
                <w:szCs w:val="28"/>
              </w:rPr>
              <w:t>№ п/п</w:t>
            </w:r>
          </w:p>
        </w:tc>
        <w:tc>
          <w:tcPr>
            <w:tcW w:w="3659" w:type="dxa"/>
            <w:vAlign w:val="center"/>
          </w:tcPr>
          <w:p w14:paraId="3C308BB7" w14:textId="77777777" w:rsidR="004D60B9" w:rsidRDefault="004D60B9" w:rsidP="004D60B9">
            <w:pPr>
              <w:jc w:val="center"/>
              <w:rPr>
                <w:bCs/>
                <w:color w:val="000000"/>
                <w:sz w:val="28"/>
                <w:szCs w:val="28"/>
              </w:rPr>
            </w:pPr>
            <w:r>
              <w:rPr>
                <w:bCs/>
                <w:color w:val="000000"/>
                <w:sz w:val="28"/>
                <w:szCs w:val="28"/>
              </w:rPr>
              <w:t>Наименование показателя</w:t>
            </w:r>
          </w:p>
        </w:tc>
        <w:tc>
          <w:tcPr>
            <w:tcW w:w="1559" w:type="dxa"/>
            <w:vAlign w:val="center"/>
          </w:tcPr>
          <w:p w14:paraId="2D6CB489" w14:textId="77777777" w:rsidR="004D60B9" w:rsidRDefault="004D60B9" w:rsidP="004D60B9">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3E56C96E" w14:textId="77777777" w:rsidR="004D60B9" w:rsidRDefault="004D60B9" w:rsidP="004D60B9">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227A5CC0" w14:textId="77777777" w:rsidR="004D60B9" w:rsidRDefault="004D60B9" w:rsidP="004D60B9">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4D60B9" w14:paraId="4B167339" w14:textId="77777777" w:rsidTr="004D60B9">
        <w:tc>
          <w:tcPr>
            <w:tcW w:w="736" w:type="dxa"/>
          </w:tcPr>
          <w:p w14:paraId="3008F1FD" w14:textId="77777777" w:rsidR="004D60B9" w:rsidRDefault="004D60B9" w:rsidP="004D60B9">
            <w:pPr>
              <w:jc w:val="center"/>
              <w:rPr>
                <w:bCs/>
                <w:color w:val="000000"/>
                <w:sz w:val="28"/>
                <w:szCs w:val="28"/>
              </w:rPr>
            </w:pPr>
            <w:r>
              <w:rPr>
                <w:bCs/>
                <w:color w:val="000000"/>
                <w:sz w:val="28"/>
                <w:szCs w:val="28"/>
              </w:rPr>
              <w:t>1</w:t>
            </w:r>
          </w:p>
        </w:tc>
        <w:tc>
          <w:tcPr>
            <w:tcW w:w="3659" w:type="dxa"/>
          </w:tcPr>
          <w:p w14:paraId="62384EE0" w14:textId="77777777" w:rsidR="004D60B9" w:rsidRDefault="004D60B9" w:rsidP="004D60B9">
            <w:pPr>
              <w:jc w:val="center"/>
              <w:rPr>
                <w:bCs/>
                <w:color w:val="000000"/>
                <w:sz w:val="28"/>
                <w:szCs w:val="28"/>
              </w:rPr>
            </w:pPr>
            <w:r>
              <w:rPr>
                <w:bCs/>
                <w:color w:val="000000"/>
                <w:sz w:val="28"/>
                <w:szCs w:val="28"/>
              </w:rPr>
              <w:t>2</w:t>
            </w:r>
          </w:p>
        </w:tc>
        <w:tc>
          <w:tcPr>
            <w:tcW w:w="1559" w:type="dxa"/>
          </w:tcPr>
          <w:p w14:paraId="2536CAA8" w14:textId="77777777" w:rsidR="004D60B9" w:rsidRDefault="004D60B9" w:rsidP="004D60B9">
            <w:pPr>
              <w:jc w:val="center"/>
              <w:rPr>
                <w:bCs/>
                <w:color w:val="000000"/>
                <w:sz w:val="28"/>
                <w:szCs w:val="28"/>
              </w:rPr>
            </w:pPr>
            <w:r>
              <w:rPr>
                <w:bCs/>
                <w:color w:val="000000"/>
                <w:sz w:val="28"/>
                <w:szCs w:val="28"/>
              </w:rPr>
              <w:t>3</w:t>
            </w:r>
          </w:p>
        </w:tc>
        <w:tc>
          <w:tcPr>
            <w:tcW w:w="2551" w:type="dxa"/>
          </w:tcPr>
          <w:p w14:paraId="42095C5C" w14:textId="77777777" w:rsidR="004D60B9" w:rsidRDefault="004D60B9" w:rsidP="004D60B9">
            <w:pPr>
              <w:jc w:val="center"/>
              <w:rPr>
                <w:bCs/>
                <w:color w:val="000000"/>
                <w:sz w:val="28"/>
                <w:szCs w:val="28"/>
              </w:rPr>
            </w:pPr>
            <w:r>
              <w:rPr>
                <w:bCs/>
                <w:color w:val="000000"/>
                <w:sz w:val="28"/>
                <w:szCs w:val="28"/>
              </w:rPr>
              <w:t>4</w:t>
            </w:r>
          </w:p>
        </w:tc>
        <w:tc>
          <w:tcPr>
            <w:tcW w:w="2125" w:type="dxa"/>
          </w:tcPr>
          <w:p w14:paraId="7C28FA47" w14:textId="77777777" w:rsidR="004D60B9" w:rsidRDefault="004D60B9" w:rsidP="004D60B9">
            <w:pPr>
              <w:jc w:val="center"/>
              <w:rPr>
                <w:bCs/>
                <w:color w:val="000000"/>
                <w:sz w:val="28"/>
                <w:szCs w:val="28"/>
              </w:rPr>
            </w:pPr>
            <w:r>
              <w:rPr>
                <w:bCs/>
                <w:color w:val="000000"/>
                <w:sz w:val="28"/>
                <w:szCs w:val="28"/>
              </w:rPr>
              <w:t>5</w:t>
            </w:r>
          </w:p>
        </w:tc>
      </w:tr>
      <w:tr w:rsidR="004D60B9" w14:paraId="73ADE6DF" w14:textId="77777777" w:rsidTr="004D60B9">
        <w:trPr>
          <w:trHeight w:val="704"/>
        </w:trPr>
        <w:tc>
          <w:tcPr>
            <w:tcW w:w="10630" w:type="dxa"/>
            <w:gridSpan w:val="5"/>
            <w:vAlign w:val="center"/>
          </w:tcPr>
          <w:p w14:paraId="374F2E3F" w14:textId="77777777" w:rsidR="004D60B9" w:rsidRPr="00A31D27" w:rsidRDefault="004D60B9" w:rsidP="004D60B9">
            <w:pPr>
              <w:pStyle w:val="a6"/>
              <w:numPr>
                <w:ilvl w:val="0"/>
                <w:numId w:val="1"/>
              </w:numPr>
              <w:jc w:val="center"/>
              <w:rPr>
                <w:bCs/>
                <w:color w:val="000000"/>
                <w:sz w:val="28"/>
                <w:szCs w:val="28"/>
              </w:rPr>
            </w:pPr>
            <w:r>
              <w:rPr>
                <w:bCs/>
                <w:color w:val="000000"/>
                <w:sz w:val="28"/>
                <w:szCs w:val="28"/>
              </w:rPr>
              <w:t>Показатели надежности и бесперебойности водоотведения</w:t>
            </w:r>
          </w:p>
        </w:tc>
      </w:tr>
      <w:tr w:rsidR="004D60B9" w14:paraId="1C006CC5" w14:textId="77777777" w:rsidTr="004D60B9">
        <w:trPr>
          <w:trHeight w:val="1403"/>
        </w:trPr>
        <w:tc>
          <w:tcPr>
            <w:tcW w:w="736" w:type="dxa"/>
            <w:vAlign w:val="center"/>
          </w:tcPr>
          <w:p w14:paraId="717EFDDB" w14:textId="77777777" w:rsidR="004D60B9" w:rsidRDefault="004D60B9" w:rsidP="004D60B9">
            <w:pPr>
              <w:jc w:val="center"/>
              <w:rPr>
                <w:bCs/>
                <w:color w:val="000000"/>
                <w:sz w:val="28"/>
                <w:szCs w:val="28"/>
              </w:rPr>
            </w:pPr>
            <w:r>
              <w:rPr>
                <w:bCs/>
                <w:color w:val="000000"/>
                <w:sz w:val="28"/>
                <w:szCs w:val="28"/>
              </w:rPr>
              <w:t>1.1.</w:t>
            </w:r>
          </w:p>
        </w:tc>
        <w:tc>
          <w:tcPr>
            <w:tcW w:w="3659" w:type="dxa"/>
            <w:vAlign w:val="center"/>
          </w:tcPr>
          <w:p w14:paraId="2FDDBCB6" w14:textId="77777777" w:rsidR="004D60B9" w:rsidRDefault="004D60B9" w:rsidP="004D60B9">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89D5939" w14:textId="77777777" w:rsidR="004D60B9" w:rsidRPr="00ED5BC3" w:rsidRDefault="004D60B9" w:rsidP="004D60B9">
            <w:pPr>
              <w:jc w:val="center"/>
              <w:rPr>
                <w:bCs/>
                <w:sz w:val="28"/>
                <w:szCs w:val="28"/>
              </w:rPr>
            </w:pPr>
            <w:r>
              <w:rPr>
                <w:bCs/>
                <w:sz w:val="28"/>
                <w:szCs w:val="28"/>
              </w:rPr>
              <w:t>0,00</w:t>
            </w:r>
          </w:p>
        </w:tc>
        <w:tc>
          <w:tcPr>
            <w:tcW w:w="2551" w:type="dxa"/>
            <w:vAlign w:val="center"/>
          </w:tcPr>
          <w:p w14:paraId="7774C801" w14:textId="77777777" w:rsidR="004D60B9" w:rsidRPr="00ED5BC3" w:rsidRDefault="004D60B9" w:rsidP="004D60B9">
            <w:pPr>
              <w:jc w:val="center"/>
              <w:rPr>
                <w:bCs/>
                <w:sz w:val="28"/>
                <w:szCs w:val="28"/>
              </w:rPr>
            </w:pPr>
            <w:r>
              <w:rPr>
                <w:bCs/>
                <w:sz w:val="28"/>
                <w:szCs w:val="28"/>
              </w:rPr>
              <w:t>0,00</w:t>
            </w:r>
          </w:p>
        </w:tc>
        <w:tc>
          <w:tcPr>
            <w:tcW w:w="2125" w:type="dxa"/>
            <w:vAlign w:val="center"/>
          </w:tcPr>
          <w:p w14:paraId="5629C892" w14:textId="77777777" w:rsidR="004D60B9" w:rsidRPr="00ED5BC3" w:rsidRDefault="004D60B9" w:rsidP="004D60B9">
            <w:pPr>
              <w:jc w:val="center"/>
              <w:rPr>
                <w:bCs/>
                <w:sz w:val="28"/>
                <w:szCs w:val="28"/>
              </w:rPr>
            </w:pPr>
            <w:r w:rsidRPr="00ED5BC3">
              <w:rPr>
                <w:bCs/>
                <w:sz w:val="28"/>
                <w:szCs w:val="28"/>
              </w:rPr>
              <w:t>-</w:t>
            </w:r>
          </w:p>
        </w:tc>
      </w:tr>
      <w:tr w:rsidR="004D60B9" w14:paraId="224FE61B" w14:textId="77777777" w:rsidTr="004D60B9">
        <w:trPr>
          <w:trHeight w:val="828"/>
        </w:trPr>
        <w:tc>
          <w:tcPr>
            <w:tcW w:w="10630" w:type="dxa"/>
            <w:gridSpan w:val="5"/>
            <w:vAlign w:val="center"/>
          </w:tcPr>
          <w:p w14:paraId="57599257" w14:textId="77777777" w:rsidR="004D60B9" w:rsidRPr="00A31D27" w:rsidRDefault="004D60B9" w:rsidP="004D60B9">
            <w:pPr>
              <w:pStyle w:val="a6"/>
              <w:numPr>
                <w:ilvl w:val="0"/>
                <w:numId w:val="1"/>
              </w:numPr>
              <w:jc w:val="center"/>
              <w:rPr>
                <w:bCs/>
                <w:color w:val="000000"/>
                <w:sz w:val="28"/>
                <w:szCs w:val="28"/>
              </w:rPr>
            </w:pPr>
            <w:r>
              <w:rPr>
                <w:bCs/>
                <w:color w:val="000000"/>
                <w:sz w:val="28"/>
                <w:szCs w:val="28"/>
              </w:rPr>
              <w:t>Показатели качества очистки сточных вод</w:t>
            </w:r>
          </w:p>
        </w:tc>
      </w:tr>
      <w:tr w:rsidR="004D60B9" w14:paraId="1DB1CADE" w14:textId="77777777" w:rsidTr="004D60B9">
        <w:trPr>
          <w:trHeight w:val="2204"/>
        </w:trPr>
        <w:tc>
          <w:tcPr>
            <w:tcW w:w="736" w:type="dxa"/>
            <w:vAlign w:val="center"/>
          </w:tcPr>
          <w:p w14:paraId="6E3B4CC2" w14:textId="77777777" w:rsidR="004D60B9" w:rsidRDefault="004D60B9" w:rsidP="004D60B9">
            <w:pPr>
              <w:jc w:val="center"/>
              <w:rPr>
                <w:bCs/>
                <w:color w:val="000000"/>
                <w:sz w:val="28"/>
                <w:szCs w:val="28"/>
              </w:rPr>
            </w:pPr>
            <w:r>
              <w:rPr>
                <w:bCs/>
                <w:color w:val="000000"/>
                <w:sz w:val="28"/>
                <w:szCs w:val="28"/>
              </w:rPr>
              <w:t>3.1.</w:t>
            </w:r>
          </w:p>
        </w:tc>
        <w:tc>
          <w:tcPr>
            <w:tcW w:w="3659" w:type="dxa"/>
            <w:vAlign w:val="center"/>
          </w:tcPr>
          <w:p w14:paraId="73FC9C18" w14:textId="77777777" w:rsidR="004D60B9" w:rsidRDefault="004D60B9" w:rsidP="004D60B9">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p w14:paraId="3CFD3B08" w14:textId="77777777" w:rsidR="004D60B9" w:rsidRPr="00656E97" w:rsidRDefault="004D60B9" w:rsidP="004D60B9">
            <w:pPr>
              <w:rPr>
                <w:color w:val="000000" w:themeColor="text1"/>
                <w:sz w:val="22"/>
                <w:szCs w:val="22"/>
              </w:rPr>
            </w:pPr>
          </w:p>
        </w:tc>
        <w:tc>
          <w:tcPr>
            <w:tcW w:w="1559" w:type="dxa"/>
            <w:vAlign w:val="center"/>
          </w:tcPr>
          <w:p w14:paraId="59CE748D" w14:textId="77777777" w:rsidR="004D60B9" w:rsidRPr="00ED5BC3" w:rsidRDefault="004D60B9" w:rsidP="004D60B9">
            <w:pPr>
              <w:jc w:val="center"/>
              <w:rPr>
                <w:bCs/>
                <w:sz w:val="28"/>
                <w:szCs w:val="28"/>
              </w:rPr>
            </w:pPr>
            <w:r w:rsidRPr="00ED5BC3">
              <w:rPr>
                <w:bCs/>
                <w:sz w:val="28"/>
                <w:szCs w:val="28"/>
              </w:rPr>
              <w:t>0,00</w:t>
            </w:r>
          </w:p>
        </w:tc>
        <w:tc>
          <w:tcPr>
            <w:tcW w:w="2551" w:type="dxa"/>
            <w:vAlign w:val="center"/>
          </w:tcPr>
          <w:p w14:paraId="605A2C79" w14:textId="77777777" w:rsidR="004D60B9" w:rsidRPr="00ED5BC3" w:rsidRDefault="004D60B9" w:rsidP="004D60B9">
            <w:pPr>
              <w:jc w:val="center"/>
              <w:rPr>
                <w:bCs/>
                <w:sz w:val="28"/>
                <w:szCs w:val="28"/>
              </w:rPr>
            </w:pPr>
            <w:r w:rsidRPr="00ED5BC3">
              <w:rPr>
                <w:bCs/>
                <w:sz w:val="28"/>
                <w:szCs w:val="28"/>
              </w:rPr>
              <w:t>0,00</w:t>
            </w:r>
          </w:p>
        </w:tc>
        <w:tc>
          <w:tcPr>
            <w:tcW w:w="2125" w:type="dxa"/>
            <w:vAlign w:val="center"/>
          </w:tcPr>
          <w:p w14:paraId="7E690355" w14:textId="77777777" w:rsidR="004D60B9" w:rsidRPr="00ED5BC3" w:rsidRDefault="004D60B9" w:rsidP="004D60B9">
            <w:pPr>
              <w:jc w:val="center"/>
              <w:rPr>
                <w:bCs/>
                <w:sz w:val="28"/>
                <w:szCs w:val="28"/>
              </w:rPr>
            </w:pPr>
            <w:r w:rsidRPr="00ED5BC3">
              <w:rPr>
                <w:bCs/>
                <w:sz w:val="28"/>
                <w:szCs w:val="28"/>
              </w:rPr>
              <w:t>0,00</w:t>
            </w:r>
          </w:p>
        </w:tc>
      </w:tr>
      <w:tr w:rsidR="004D60B9" w14:paraId="00F0F897" w14:textId="77777777" w:rsidTr="004D60B9">
        <w:trPr>
          <w:trHeight w:val="2392"/>
        </w:trPr>
        <w:tc>
          <w:tcPr>
            <w:tcW w:w="736" w:type="dxa"/>
            <w:vAlign w:val="center"/>
          </w:tcPr>
          <w:p w14:paraId="48C06B35" w14:textId="77777777" w:rsidR="004D60B9" w:rsidRDefault="004D60B9" w:rsidP="004D60B9">
            <w:pPr>
              <w:jc w:val="center"/>
              <w:rPr>
                <w:bCs/>
                <w:color w:val="000000"/>
                <w:sz w:val="28"/>
                <w:szCs w:val="28"/>
              </w:rPr>
            </w:pPr>
            <w:r>
              <w:rPr>
                <w:bCs/>
                <w:color w:val="000000"/>
                <w:sz w:val="28"/>
                <w:szCs w:val="28"/>
              </w:rPr>
              <w:t>3.2.</w:t>
            </w:r>
          </w:p>
        </w:tc>
        <w:tc>
          <w:tcPr>
            <w:tcW w:w="3659" w:type="dxa"/>
            <w:vAlign w:val="center"/>
          </w:tcPr>
          <w:p w14:paraId="18DDB1D0" w14:textId="77777777" w:rsidR="004D60B9" w:rsidRDefault="004D60B9" w:rsidP="004D60B9">
            <w:pPr>
              <w:rPr>
                <w:color w:val="000000" w:themeColor="text1"/>
                <w:sz w:val="22"/>
                <w:szCs w:val="22"/>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p w14:paraId="0BFB3F13" w14:textId="77777777" w:rsidR="004D60B9" w:rsidRDefault="004D60B9" w:rsidP="004D60B9">
            <w:pPr>
              <w:rPr>
                <w:bCs/>
                <w:color w:val="000000"/>
                <w:sz w:val="28"/>
                <w:szCs w:val="28"/>
              </w:rPr>
            </w:pPr>
          </w:p>
        </w:tc>
        <w:tc>
          <w:tcPr>
            <w:tcW w:w="1559" w:type="dxa"/>
            <w:vAlign w:val="center"/>
          </w:tcPr>
          <w:p w14:paraId="40AF6C75" w14:textId="77777777" w:rsidR="004D60B9" w:rsidRPr="00ED5BC3" w:rsidRDefault="004D60B9" w:rsidP="004D60B9">
            <w:pPr>
              <w:jc w:val="center"/>
              <w:rPr>
                <w:bCs/>
                <w:sz w:val="28"/>
                <w:szCs w:val="28"/>
              </w:rPr>
            </w:pPr>
            <w:r w:rsidRPr="00ED5BC3">
              <w:rPr>
                <w:bCs/>
                <w:sz w:val="28"/>
                <w:szCs w:val="28"/>
              </w:rPr>
              <w:t>0,00</w:t>
            </w:r>
          </w:p>
        </w:tc>
        <w:tc>
          <w:tcPr>
            <w:tcW w:w="2551" w:type="dxa"/>
            <w:vAlign w:val="center"/>
          </w:tcPr>
          <w:p w14:paraId="24E092F5" w14:textId="77777777" w:rsidR="004D60B9" w:rsidRPr="00ED5BC3" w:rsidRDefault="004D60B9" w:rsidP="004D60B9">
            <w:pPr>
              <w:jc w:val="center"/>
              <w:rPr>
                <w:bCs/>
                <w:sz w:val="28"/>
                <w:szCs w:val="28"/>
              </w:rPr>
            </w:pPr>
            <w:r w:rsidRPr="00ED5BC3">
              <w:rPr>
                <w:bCs/>
                <w:sz w:val="28"/>
                <w:szCs w:val="28"/>
              </w:rPr>
              <w:t>0,00</w:t>
            </w:r>
          </w:p>
        </w:tc>
        <w:tc>
          <w:tcPr>
            <w:tcW w:w="2125" w:type="dxa"/>
            <w:vAlign w:val="center"/>
          </w:tcPr>
          <w:p w14:paraId="56727B4C" w14:textId="77777777" w:rsidR="004D60B9" w:rsidRPr="00ED5BC3" w:rsidRDefault="004D60B9" w:rsidP="004D60B9">
            <w:pPr>
              <w:jc w:val="center"/>
              <w:rPr>
                <w:bCs/>
                <w:sz w:val="28"/>
                <w:szCs w:val="28"/>
              </w:rPr>
            </w:pPr>
            <w:r w:rsidRPr="00ED5BC3">
              <w:rPr>
                <w:bCs/>
                <w:sz w:val="28"/>
                <w:szCs w:val="28"/>
              </w:rPr>
              <w:t>0,00</w:t>
            </w:r>
          </w:p>
        </w:tc>
      </w:tr>
      <w:tr w:rsidR="004D60B9" w14:paraId="248B8917" w14:textId="77777777" w:rsidTr="004D60B9">
        <w:trPr>
          <w:trHeight w:val="3242"/>
        </w:trPr>
        <w:tc>
          <w:tcPr>
            <w:tcW w:w="736" w:type="dxa"/>
            <w:vAlign w:val="center"/>
          </w:tcPr>
          <w:p w14:paraId="377D7480" w14:textId="77777777" w:rsidR="004D60B9" w:rsidRDefault="004D60B9" w:rsidP="004D60B9">
            <w:pPr>
              <w:jc w:val="center"/>
              <w:rPr>
                <w:bCs/>
                <w:color w:val="000000"/>
                <w:sz w:val="28"/>
                <w:szCs w:val="28"/>
              </w:rPr>
            </w:pPr>
            <w:r>
              <w:rPr>
                <w:bCs/>
                <w:color w:val="000000"/>
                <w:sz w:val="28"/>
                <w:szCs w:val="28"/>
              </w:rPr>
              <w:t>3.3.</w:t>
            </w:r>
          </w:p>
        </w:tc>
        <w:tc>
          <w:tcPr>
            <w:tcW w:w="3659" w:type="dxa"/>
            <w:vAlign w:val="center"/>
          </w:tcPr>
          <w:p w14:paraId="62EB1C74" w14:textId="77777777" w:rsidR="004D60B9" w:rsidRDefault="004D60B9" w:rsidP="004D60B9">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p w14:paraId="70AF7E28" w14:textId="77777777" w:rsidR="004D60B9" w:rsidRDefault="004D60B9" w:rsidP="004D60B9">
            <w:pPr>
              <w:rPr>
                <w:color w:val="000000" w:themeColor="text1"/>
                <w:sz w:val="22"/>
                <w:szCs w:val="22"/>
              </w:rPr>
            </w:pPr>
          </w:p>
          <w:p w14:paraId="1787B394" w14:textId="77777777" w:rsidR="004D60B9" w:rsidRPr="00656E97" w:rsidRDefault="004D60B9" w:rsidP="004D60B9">
            <w:pPr>
              <w:rPr>
                <w:color w:val="000000" w:themeColor="text1"/>
                <w:sz w:val="22"/>
                <w:szCs w:val="22"/>
              </w:rPr>
            </w:pPr>
          </w:p>
        </w:tc>
        <w:tc>
          <w:tcPr>
            <w:tcW w:w="1559" w:type="dxa"/>
            <w:vAlign w:val="center"/>
          </w:tcPr>
          <w:p w14:paraId="4C00EFBC" w14:textId="77777777" w:rsidR="004D60B9" w:rsidRPr="00ED5BC3" w:rsidRDefault="004D60B9" w:rsidP="004D60B9">
            <w:pPr>
              <w:jc w:val="center"/>
              <w:rPr>
                <w:bCs/>
                <w:sz w:val="28"/>
                <w:szCs w:val="28"/>
              </w:rPr>
            </w:pPr>
            <w:r w:rsidRPr="00ED5BC3">
              <w:rPr>
                <w:bCs/>
                <w:sz w:val="28"/>
                <w:szCs w:val="28"/>
              </w:rPr>
              <w:t>0,00</w:t>
            </w:r>
          </w:p>
        </w:tc>
        <w:tc>
          <w:tcPr>
            <w:tcW w:w="2551" w:type="dxa"/>
            <w:vAlign w:val="center"/>
          </w:tcPr>
          <w:p w14:paraId="5AF9D743" w14:textId="77777777" w:rsidR="004D60B9" w:rsidRPr="00ED5BC3" w:rsidRDefault="004D60B9" w:rsidP="004D60B9">
            <w:pPr>
              <w:jc w:val="center"/>
              <w:rPr>
                <w:bCs/>
                <w:sz w:val="28"/>
                <w:szCs w:val="28"/>
              </w:rPr>
            </w:pPr>
            <w:r w:rsidRPr="00ED5BC3">
              <w:rPr>
                <w:bCs/>
                <w:sz w:val="28"/>
                <w:szCs w:val="28"/>
              </w:rPr>
              <w:t>0,00</w:t>
            </w:r>
          </w:p>
        </w:tc>
        <w:tc>
          <w:tcPr>
            <w:tcW w:w="2125" w:type="dxa"/>
            <w:vAlign w:val="center"/>
          </w:tcPr>
          <w:p w14:paraId="3DC4089F" w14:textId="77777777" w:rsidR="004D60B9" w:rsidRPr="00ED5BC3" w:rsidRDefault="004D60B9" w:rsidP="004D60B9">
            <w:pPr>
              <w:jc w:val="center"/>
              <w:rPr>
                <w:bCs/>
                <w:sz w:val="28"/>
                <w:szCs w:val="28"/>
              </w:rPr>
            </w:pPr>
            <w:r w:rsidRPr="00ED5BC3">
              <w:rPr>
                <w:bCs/>
                <w:sz w:val="28"/>
                <w:szCs w:val="28"/>
              </w:rPr>
              <w:t>0,00</w:t>
            </w:r>
          </w:p>
        </w:tc>
      </w:tr>
      <w:tr w:rsidR="004D60B9" w14:paraId="4D7A6A7D" w14:textId="77777777" w:rsidTr="004D60B9">
        <w:trPr>
          <w:trHeight w:val="580"/>
        </w:trPr>
        <w:tc>
          <w:tcPr>
            <w:tcW w:w="736" w:type="dxa"/>
            <w:vAlign w:val="center"/>
          </w:tcPr>
          <w:p w14:paraId="1816FC38" w14:textId="77777777" w:rsidR="004D60B9" w:rsidRPr="008650C0" w:rsidRDefault="004D60B9" w:rsidP="004D60B9">
            <w:pPr>
              <w:jc w:val="center"/>
              <w:rPr>
                <w:bCs/>
                <w:color w:val="000000"/>
                <w:sz w:val="28"/>
                <w:szCs w:val="28"/>
              </w:rPr>
            </w:pPr>
            <w:r w:rsidRPr="008650C0">
              <w:rPr>
                <w:bCs/>
                <w:color w:val="000000"/>
                <w:sz w:val="28"/>
                <w:szCs w:val="28"/>
              </w:rPr>
              <w:lastRenderedPageBreak/>
              <w:t>1</w:t>
            </w:r>
          </w:p>
        </w:tc>
        <w:tc>
          <w:tcPr>
            <w:tcW w:w="3659" w:type="dxa"/>
            <w:vAlign w:val="center"/>
          </w:tcPr>
          <w:p w14:paraId="44D6A10C" w14:textId="77777777" w:rsidR="004D60B9" w:rsidRPr="008650C0" w:rsidRDefault="004D60B9" w:rsidP="004D60B9">
            <w:pPr>
              <w:jc w:val="center"/>
              <w:rPr>
                <w:color w:val="000000" w:themeColor="text1"/>
                <w:sz w:val="28"/>
                <w:szCs w:val="28"/>
              </w:rPr>
            </w:pPr>
            <w:r w:rsidRPr="008650C0">
              <w:rPr>
                <w:color w:val="000000" w:themeColor="text1"/>
                <w:sz w:val="28"/>
                <w:szCs w:val="28"/>
              </w:rPr>
              <w:t>2</w:t>
            </w:r>
          </w:p>
        </w:tc>
        <w:tc>
          <w:tcPr>
            <w:tcW w:w="1559" w:type="dxa"/>
            <w:vAlign w:val="center"/>
          </w:tcPr>
          <w:p w14:paraId="78ED25BE" w14:textId="77777777" w:rsidR="004D60B9" w:rsidRPr="008650C0" w:rsidRDefault="004D60B9" w:rsidP="004D60B9">
            <w:pPr>
              <w:jc w:val="center"/>
              <w:rPr>
                <w:bCs/>
                <w:sz w:val="28"/>
                <w:szCs w:val="28"/>
              </w:rPr>
            </w:pPr>
            <w:r w:rsidRPr="008650C0">
              <w:rPr>
                <w:bCs/>
                <w:sz w:val="28"/>
                <w:szCs w:val="28"/>
              </w:rPr>
              <w:t>3</w:t>
            </w:r>
          </w:p>
        </w:tc>
        <w:tc>
          <w:tcPr>
            <w:tcW w:w="2551" w:type="dxa"/>
            <w:vAlign w:val="center"/>
          </w:tcPr>
          <w:p w14:paraId="3CCDE8CD" w14:textId="77777777" w:rsidR="004D60B9" w:rsidRPr="008650C0" w:rsidRDefault="004D60B9" w:rsidP="004D60B9">
            <w:pPr>
              <w:jc w:val="center"/>
              <w:rPr>
                <w:bCs/>
                <w:sz w:val="28"/>
                <w:szCs w:val="28"/>
              </w:rPr>
            </w:pPr>
            <w:r w:rsidRPr="008650C0">
              <w:rPr>
                <w:bCs/>
                <w:sz w:val="28"/>
                <w:szCs w:val="28"/>
              </w:rPr>
              <w:t>4</w:t>
            </w:r>
          </w:p>
        </w:tc>
        <w:tc>
          <w:tcPr>
            <w:tcW w:w="2125" w:type="dxa"/>
            <w:vAlign w:val="center"/>
          </w:tcPr>
          <w:p w14:paraId="4268E733" w14:textId="77777777" w:rsidR="004D60B9" w:rsidRPr="008650C0" w:rsidRDefault="004D60B9" w:rsidP="004D60B9">
            <w:pPr>
              <w:jc w:val="center"/>
              <w:rPr>
                <w:bCs/>
                <w:sz w:val="28"/>
                <w:szCs w:val="28"/>
              </w:rPr>
            </w:pPr>
            <w:r w:rsidRPr="008650C0">
              <w:rPr>
                <w:bCs/>
                <w:sz w:val="28"/>
                <w:szCs w:val="28"/>
              </w:rPr>
              <w:t>5</w:t>
            </w:r>
          </w:p>
        </w:tc>
      </w:tr>
      <w:tr w:rsidR="004D60B9" w14:paraId="73FDE209" w14:textId="77777777" w:rsidTr="004D60B9">
        <w:trPr>
          <w:trHeight w:val="559"/>
        </w:trPr>
        <w:tc>
          <w:tcPr>
            <w:tcW w:w="10630" w:type="dxa"/>
            <w:gridSpan w:val="5"/>
            <w:vAlign w:val="center"/>
          </w:tcPr>
          <w:p w14:paraId="6C542AE1" w14:textId="77777777" w:rsidR="004D60B9" w:rsidRPr="00A31D27" w:rsidRDefault="004D60B9" w:rsidP="004D60B9">
            <w:pPr>
              <w:pStyle w:val="a6"/>
              <w:numPr>
                <w:ilvl w:val="0"/>
                <w:numId w:val="1"/>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4D60B9" w14:paraId="6BFAF727" w14:textId="77777777" w:rsidTr="004D60B9">
        <w:trPr>
          <w:trHeight w:val="1978"/>
        </w:trPr>
        <w:tc>
          <w:tcPr>
            <w:tcW w:w="736" w:type="dxa"/>
            <w:vAlign w:val="center"/>
          </w:tcPr>
          <w:p w14:paraId="6DD56D7A" w14:textId="77777777" w:rsidR="004D60B9" w:rsidRDefault="004D60B9" w:rsidP="004D60B9">
            <w:pPr>
              <w:jc w:val="center"/>
              <w:rPr>
                <w:bCs/>
                <w:color w:val="000000"/>
                <w:sz w:val="28"/>
                <w:szCs w:val="28"/>
              </w:rPr>
            </w:pPr>
            <w:r>
              <w:rPr>
                <w:bCs/>
                <w:color w:val="000000"/>
                <w:sz w:val="28"/>
                <w:szCs w:val="28"/>
              </w:rPr>
              <w:t>3.1.</w:t>
            </w:r>
          </w:p>
        </w:tc>
        <w:tc>
          <w:tcPr>
            <w:tcW w:w="3659" w:type="dxa"/>
            <w:vAlign w:val="center"/>
          </w:tcPr>
          <w:p w14:paraId="2FD5C50D" w14:textId="77777777" w:rsidR="004D60B9" w:rsidRDefault="004D60B9" w:rsidP="004D60B9">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36F55492" w14:textId="77777777" w:rsidR="004D60B9" w:rsidRPr="008650C0" w:rsidRDefault="004D60B9" w:rsidP="004D60B9">
            <w:pPr>
              <w:jc w:val="center"/>
              <w:rPr>
                <w:bCs/>
                <w:sz w:val="28"/>
                <w:szCs w:val="28"/>
              </w:rPr>
            </w:pPr>
            <w:r w:rsidRPr="008650C0">
              <w:rPr>
                <w:bCs/>
                <w:sz w:val="28"/>
                <w:szCs w:val="28"/>
              </w:rPr>
              <w:t>-</w:t>
            </w:r>
          </w:p>
        </w:tc>
        <w:tc>
          <w:tcPr>
            <w:tcW w:w="2551" w:type="dxa"/>
            <w:vAlign w:val="center"/>
          </w:tcPr>
          <w:p w14:paraId="7CBA3E80" w14:textId="77777777" w:rsidR="004D60B9" w:rsidRPr="008650C0" w:rsidRDefault="004D60B9" w:rsidP="004D60B9">
            <w:pPr>
              <w:jc w:val="center"/>
              <w:rPr>
                <w:bCs/>
                <w:sz w:val="28"/>
                <w:szCs w:val="28"/>
              </w:rPr>
            </w:pPr>
            <w:r w:rsidRPr="008650C0">
              <w:rPr>
                <w:bCs/>
                <w:sz w:val="28"/>
                <w:szCs w:val="28"/>
              </w:rPr>
              <w:t>-</w:t>
            </w:r>
          </w:p>
        </w:tc>
        <w:tc>
          <w:tcPr>
            <w:tcW w:w="2125" w:type="dxa"/>
            <w:vAlign w:val="center"/>
          </w:tcPr>
          <w:p w14:paraId="0FFCB00F" w14:textId="77777777" w:rsidR="004D60B9" w:rsidRPr="008650C0" w:rsidRDefault="004D60B9" w:rsidP="004D60B9">
            <w:pPr>
              <w:jc w:val="center"/>
              <w:rPr>
                <w:bCs/>
                <w:sz w:val="28"/>
                <w:szCs w:val="28"/>
              </w:rPr>
            </w:pPr>
            <w:r w:rsidRPr="008650C0">
              <w:rPr>
                <w:bCs/>
                <w:sz w:val="28"/>
                <w:szCs w:val="28"/>
              </w:rPr>
              <w:t>-</w:t>
            </w:r>
          </w:p>
        </w:tc>
      </w:tr>
      <w:tr w:rsidR="004D60B9" w14:paraId="20B76B19" w14:textId="77777777" w:rsidTr="004D60B9">
        <w:trPr>
          <w:trHeight w:val="2117"/>
        </w:trPr>
        <w:tc>
          <w:tcPr>
            <w:tcW w:w="736" w:type="dxa"/>
            <w:vAlign w:val="center"/>
          </w:tcPr>
          <w:p w14:paraId="15E88CDB" w14:textId="77777777" w:rsidR="004D60B9" w:rsidRDefault="004D60B9" w:rsidP="004D60B9">
            <w:pPr>
              <w:jc w:val="center"/>
              <w:rPr>
                <w:bCs/>
                <w:color w:val="000000"/>
                <w:sz w:val="28"/>
                <w:szCs w:val="28"/>
              </w:rPr>
            </w:pPr>
            <w:r>
              <w:rPr>
                <w:bCs/>
                <w:color w:val="000000"/>
                <w:sz w:val="28"/>
                <w:szCs w:val="28"/>
              </w:rPr>
              <w:t>3.2.</w:t>
            </w:r>
          </w:p>
        </w:tc>
        <w:tc>
          <w:tcPr>
            <w:tcW w:w="3659" w:type="dxa"/>
            <w:vAlign w:val="center"/>
          </w:tcPr>
          <w:p w14:paraId="15706070" w14:textId="77777777" w:rsidR="004D60B9" w:rsidRPr="00656E97" w:rsidRDefault="004D60B9" w:rsidP="004D60B9">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133068FB" w14:textId="77777777" w:rsidR="004D60B9" w:rsidRPr="008650C0" w:rsidRDefault="004D60B9" w:rsidP="004D60B9">
            <w:pPr>
              <w:jc w:val="center"/>
              <w:rPr>
                <w:bCs/>
                <w:sz w:val="28"/>
                <w:szCs w:val="28"/>
              </w:rPr>
            </w:pPr>
            <w:r w:rsidRPr="008650C0">
              <w:rPr>
                <w:bCs/>
                <w:sz w:val="28"/>
                <w:szCs w:val="28"/>
              </w:rPr>
              <w:t>-</w:t>
            </w:r>
          </w:p>
        </w:tc>
        <w:tc>
          <w:tcPr>
            <w:tcW w:w="2551" w:type="dxa"/>
            <w:vAlign w:val="center"/>
          </w:tcPr>
          <w:p w14:paraId="433812D1" w14:textId="77777777" w:rsidR="004D60B9" w:rsidRPr="008650C0" w:rsidRDefault="004D60B9" w:rsidP="004D60B9">
            <w:pPr>
              <w:jc w:val="center"/>
              <w:rPr>
                <w:bCs/>
                <w:sz w:val="28"/>
                <w:szCs w:val="28"/>
              </w:rPr>
            </w:pPr>
            <w:r w:rsidRPr="008650C0">
              <w:rPr>
                <w:bCs/>
                <w:sz w:val="28"/>
                <w:szCs w:val="28"/>
              </w:rPr>
              <w:t>-</w:t>
            </w:r>
          </w:p>
        </w:tc>
        <w:tc>
          <w:tcPr>
            <w:tcW w:w="2125" w:type="dxa"/>
            <w:vAlign w:val="center"/>
          </w:tcPr>
          <w:p w14:paraId="5936A727" w14:textId="77777777" w:rsidR="004D60B9" w:rsidRPr="008650C0" w:rsidRDefault="004D60B9" w:rsidP="004D60B9">
            <w:pPr>
              <w:jc w:val="center"/>
              <w:rPr>
                <w:bCs/>
                <w:sz w:val="28"/>
                <w:szCs w:val="28"/>
              </w:rPr>
            </w:pPr>
            <w:r w:rsidRPr="008650C0">
              <w:rPr>
                <w:bCs/>
                <w:sz w:val="28"/>
                <w:szCs w:val="28"/>
              </w:rPr>
              <w:t>-</w:t>
            </w:r>
          </w:p>
        </w:tc>
      </w:tr>
      <w:tr w:rsidR="004D60B9" w14:paraId="2693DA7B" w14:textId="77777777" w:rsidTr="004D60B9">
        <w:trPr>
          <w:trHeight w:val="2248"/>
        </w:trPr>
        <w:tc>
          <w:tcPr>
            <w:tcW w:w="736" w:type="dxa"/>
            <w:vAlign w:val="center"/>
          </w:tcPr>
          <w:p w14:paraId="37944F16" w14:textId="77777777" w:rsidR="004D60B9" w:rsidRDefault="004D60B9" w:rsidP="004D60B9">
            <w:pPr>
              <w:jc w:val="center"/>
              <w:rPr>
                <w:bCs/>
                <w:color w:val="000000"/>
                <w:sz w:val="28"/>
                <w:szCs w:val="28"/>
              </w:rPr>
            </w:pPr>
            <w:r>
              <w:rPr>
                <w:bCs/>
                <w:color w:val="000000"/>
                <w:sz w:val="28"/>
                <w:szCs w:val="28"/>
              </w:rPr>
              <w:t>3.3.</w:t>
            </w:r>
          </w:p>
        </w:tc>
        <w:tc>
          <w:tcPr>
            <w:tcW w:w="3659" w:type="dxa"/>
            <w:vAlign w:val="center"/>
          </w:tcPr>
          <w:p w14:paraId="4FAAD0E3" w14:textId="77777777" w:rsidR="004D60B9" w:rsidRPr="00656E97" w:rsidRDefault="004D60B9" w:rsidP="004D60B9">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671C82C2" w14:textId="77777777" w:rsidR="004D60B9" w:rsidRPr="008650C0" w:rsidRDefault="004D60B9" w:rsidP="004D60B9">
            <w:pPr>
              <w:jc w:val="center"/>
              <w:rPr>
                <w:bCs/>
                <w:sz w:val="28"/>
                <w:szCs w:val="28"/>
              </w:rPr>
            </w:pPr>
            <w:r>
              <w:rPr>
                <w:bCs/>
                <w:sz w:val="28"/>
                <w:szCs w:val="28"/>
              </w:rPr>
              <w:t>3,19</w:t>
            </w:r>
          </w:p>
        </w:tc>
        <w:tc>
          <w:tcPr>
            <w:tcW w:w="2551" w:type="dxa"/>
            <w:vAlign w:val="center"/>
          </w:tcPr>
          <w:p w14:paraId="4BD134B4" w14:textId="77777777" w:rsidR="004D60B9" w:rsidRPr="008650C0" w:rsidRDefault="004D60B9" w:rsidP="004D60B9">
            <w:pPr>
              <w:jc w:val="center"/>
              <w:rPr>
                <w:bCs/>
                <w:sz w:val="28"/>
                <w:szCs w:val="28"/>
              </w:rPr>
            </w:pPr>
            <w:r>
              <w:rPr>
                <w:bCs/>
                <w:sz w:val="28"/>
                <w:szCs w:val="28"/>
              </w:rPr>
              <w:t>3,19</w:t>
            </w:r>
          </w:p>
        </w:tc>
        <w:tc>
          <w:tcPr>
            <w:tcW w:w="2125" w:type="dxa"/>
            <w:vAlign w:val="center"/>
          </w:tcPr>
          <w:p w14:paraId="33DFAA45" w14:textId="77777777" w:rsidR="004D60B9" w:rsidRPr="008650C0" w:rsidRDefault="004D60B9" w:rsidP="004D60B9">
            <w:pPr>
              <w:jc w:val="center"/>
              <w:rPr>
                <w:bCs/>
                <w:sz w:val="28"/>
                <w:szCs w:val="28"/>
              </w:rPr>
            </w:pPr>
            <w:r w:rsidRPr="008650C0">
              <w:rPr>
                <w:bCs/>
                <w:sz w:val="28"/>
                <w:szCs w:val="28"/>
              </w:rPr>
              <w:t>-</w:t>
            </w:r>
          </w:p>
        </w:tc>
      </w:tr>
    </w:tbl>
    <w:p w14:paraId="11316A1E" w14:textId="77777777" w:rsidR="004D60B9" w:rsidRDefault="004D60B9" w:rsidP="004D60B9">
      <w:pPr>
        <w:ind w:left="-567"/>
        <w:jc w:val="center"/>
        <w:rPr>
          <w:bCs/>
          <w:color w:val="000000"/>
          <w:sz w:val="28"/>
          <w:szCs w:val="28"/>
          <w:lang w:eastAsia="ru-RU"/>
        </w:rPr>
      </w:pPr>
    </w:p>
    <w:p w14:paraId="2FC0B4AD" w14:textId="77777777" w:rsidR="004D60B9" w:rsidRDefault="004D60B9" w:rsidP="004D60B9">
      <w:pPr>
        <w:ind w:left="-567"/>
        <w:jc w:val="center"/>
        <w:rPr>
          <w:bCs/>
          <w:color w:val="000000"/>
          <w:sz w:val="28"/>
          <w:szCs w:val="28"/>
          <w:lang w:eastAsia="ru-RU"/>
        </w:rPr>
      </w:pPr>
    </w:p>
    <w:p w14:paraId="0EE01808" w14:textId="77777777" w:rsidR="004D60B9" w:rsidRDefault="004D60B9" w:rsidP="004D60B9">
      <w:pPr>
        <w:ind w:left="-567"/>
        <w:jc w:val="center"/>
        <w:rPr>
          <w:bCs/>
          <w:color w:val="000000"/>
          <w:sz w:val="28"/>
          <w:szCs w:val="28"/>
          <w:lang w:eastAsia="ru-RU"/>
        </w:rPr>
      </w:pPr>
    </w:p>
    <w:p w14:paraId="4606B3D0" w14:textId="77777777" w:rsidR="004D60B9" w:rsidRDefault="004D60B9" w:rsidP="004D60B9">
      <w:pPr>
        <w:ind w:left="-567"/>
        <w:jc w:val="center"/>
        <w:rPr>
          <w:bCs/>
          <w:color w:val="000000"/>
          <w:sz w:val="28"/>
          <w:szCs w:val="28"/>
          <w:lang w:eastAsia="ru-RU"/>
        </w:rPr>
      </w:pPr>
    </w:p>
    <w:p w14:paraId="0A2D024A" w14:textId="77777777" w:rsidR="004D60B9" w:rsidRDefault="004D60B9" w:rsidP="004D60B9">
      <w:pPr>
        <w:ind w:left="-567"/>
        <w:jc w:val="center"/>
        <w:rPr>
          <w:bCs/>
          <w:color w:val="000000"/>
          <w:sz w:val="28"/>
          <w:szCs w:val="28"/>
          <w:lang w:eastAsia="ru-RU"/>
        </w:rPr>
      </w:pPr>
    </w:p>
    <w:p w14:paraId="7BBD8E8C" w14:textId="77777777" w:rsidR="004D60B9" w:rsidRDefault="004D60B9" w:rsidP="004D60B9">
      <w:pPr>
        <w:ind w:left="-567"/>
        <w:jc w:val="center"/>
        <w:rPr>
          <w:bCs/>
          <w:color w:val="000000"/>
          <w:sz w:val="28"/>
          <w:szCs w:val="28"/>
          <w:lang w:eastAsia="ru-RU"/>
        </w:rPr>
      </w:pPr>
    </w:p>
    <w:p w14:paraId="32127D82" w14:textId="77777777" w:rsidR="004D60B9" w:rsidRDefault="004D60B9" w:rsidP="004D60B9">
      <w:pPr>
        <w:ind w:left="-567"/>
        <w:jc w:val="center"/>
        <w:rPr>
          <w:bCs/>
          <w:color w:val="000000"/>
          <w:sz w:val="28"/>
          <w:szCs w:val="28"/>
          <w:lang w:eastAsia="ru-RU"/>
        </w:rPr>
      </w:pPr>
    </w:p>
    <w:p w14:paraId="0A65A664" w14:textId="77777777" w:rsidR="004D60B9" w:rsidRDefault="004D60B9" w:rsidP="004D60B9">
      <w:pPr>
        <w:ind w:left="-567"/>
        <w:jc w:val="center"/>
        <w:rPr>
          <w:bCs/>
          <w:color w:val="000000"/>
          <w:sz w:val="28"/>
          <w:szCs w:val="28"/>
          <w:lang w:eastAsia="ru-RU"/>
        </w:rPr>
      </w:pPr>
    </w:p>
    <w:p w14:paraId="78AD0CB6" w14:textId="77777777" w:rsidR="004D60B9" w:rsidRDefault="004D60B9" w:rsidP="004D60B9">
      <w:pPr>
        <w:ind w:left="-567"/>
        <w:jc w:val="center"/>
        <w:rPr>
          <w:bCs/>
          <w:color w:val="000000"/>
          <w:sz w:val="28"/>
          <w:szCs w:val="28"/>
          <w:lang w:eastAsia="ru-RU"/>
        </w:rPr>
      </w:pPr>
    </w:p>
    <w:p w14:paraId="21CD9FC6" w14:textId="77777777" w:rsidR="004D60B9" w:rsidRDefault="004D60B9" w:rsidP="004D60B9">
      <w:pPr>
        <w:ind w:left="-567"/>
        <w:jc w:val="center"/>
        <w:rPr>
          <w:bCs/>
          <w:color w:val="000000"/>
          <w:sz w:val="28"/>
          <w:szCs w:val="28"/>
          <w:lang w:eastAsia="ru-RU"/>
        </w:rPr>
      </w:pPr>
    </w:p>
    <w:p w14:paraId="687739EE" w14:textId="77777777" w:rsidR="004D60B9" w:rsidRDefault="004D60B9" w:rsidP="004D60B9">
      <w:pPr>
        <w:ind w:left="-567"/>
        <w:jc w:val="center"/>
        <w:rPr>
          <w:bCs/>
          <w:color w:val="000000"/>
          <w:sz w:val="28"/>
          <w:szCs w:val="28"/>
          <w:lang w:eastAsia="ru-RU"/>
        </w:rPr>
      </w:pPr>
    </w:p>
    <w:p w14:paraId="40F658D8" w14:textId="77777777" w:rsidR="004D60B9" w:rsidRDefault="004D60B9" w:rsidP="004D60B9">
      <w:pPr>
        <w:ind w:left="-567"/>
        <w:jc w:val="center"/>
        <w:rPr>
          <w:bCs/>
          <w:color w:val="000000"/>
          <w:sz w:val="28"/>
          <w:szCs w:val="28"/>
          <w:lang w:eastAsia="ru-RU"/>
        </w:rPr>
      </w:pPr>
    </w:p>
    <w:p w14:paraId="45BB3A33" w14:textId="77777777" w:rsidR="004D60B9" w:rsidRDefault="004D60B9" w:rsidP="004D60B9">
      <w:pPr>
        <w:ind w:left="-567"/>
        <w:jc w:val="center"/>
        <w:rPr>
          <w:bCs/>
          <w:color w:val="000000"/>
          <w:sz w:val="28"/>
          <w:szCs w:val="28"/>
          <w:lang w:eastAsia="ru-RU"/>
        </w:rPr>
      </w:pPr>
    </w:p>
    <w:p w14:paraId="3AB4874D" w14:textId="77777777" w:rsidR="004D60B9" w:rsidRDefault="004D60B9" w:rsidP="004D60B9">
      <w:pPr>
        <w:ind w:left="-567"/>
        <w:jc w:val="center"/>
        <w:rPr>
          <w:bCs/>
          <w:color w:val="000000"/>
          <w:sz w:val="28"/>
          <w:szCs w:val="28"/>
          <w:lang w:eastAsia="ru-RU"/>
        </w:rPr>
      </w:pPr>
    </w:p>
    <w:p w14:paraId="3AB76778" w14:textId="77777777" w:rsidR="004D60B9" w:rsidRDefault="004D60B9" w:rsidP="004D60B9">
      <w:pPr>
        <w:ind w:left="-567"/>
        <w:jc w:val="center"/>
        <w:rPr>
          <w:bCs/>
          <w:color w:val="000000"/>
          <w:sz w:val="28"/>
          <w:szCs w:val="28"/>
          <w:lang w:eastAsia="ru-RU"/>
        </w:rPr>
      </w:pPr>
    </w:p>
    <w:p w14:paraId="29093FE9" w14:textId="77777777" w:rsidR="004D60B9" w:rsidRDefault="004D60B9" w:rsidP="004D60B9">
      <w:pPr>
        <w:ind w:left="-567"/>
        <w:jc w:val="center"/>
        <w:rPr>
          <w:bCs/>
          <w:color w:val="000000"/>
          <w:sz w:val="28"/>
          <w:szCs w:val="28"/>
          <w:lang w:eastAsia="ru-RU"/>
        </w:rPr>
      </w:pPr>
    </w:p>
    <w:p w14:paraId="62E594E6" w14:textId="77777777" w:rsidR="004D60B9" w:rsidRDefault="004D60B9" w:rsidP="004D60B9">
      <w:pPr>
        <w:ind w:left="-567"/>
        <w:jc w:val="center"/>
        <w:rPr>
          <w:bCs/>
          <w:color w:val="000000"/>
          <w:sz w:val="28"/>
          <w:szCs w:val="28"/>
          <w:lang w:eastAsia="ru-RU"/>
        </w:rPr>
      </w:pPr>
    </w:p>
    <w:p w14:paraId="1C8E31CB" w14:textId="77777777" w:rsidR="004D60B9" w:rsidRDefault="004D60B9" w:rsidP="004D60B9">
      <w:pPr>
        <w:ind w:left="-567"/>
        <w:jc w:val="center"/>
        <w:rPr>
          <w:bCs/>
          <w:color w:val="000000"/>
          <w:sz w:val="28"/>
          <w:szCs w:val="28"/>
          <w:lang w:eastAsia="ru-RU"/>
        </w:rPr>
      </w:pPr>
    </w:p>
    <w:p w14:paraId="1619045A" w14:textId="77777777" w:rsidR="004D60B9" w:rsidRDefault="004D60B9" w:rsidP="004D60B9">
      <w:pPr>
        <w:ind w:left="-567"/>
        <w:jc w:val="center"/>
        <w:rPr>
          <w:bCs/>
          <w:color w:val="000000"/>
          <w:sz w:val="28"/>
          <w:szCs w:val="28"/>
          <w:lang w:eastAsia="ru-RU"/>
        </w:rPr>
      </w:pPr>
    </w:p>
    <w:p w14:paraId="58C8AEBC" w14:textId="77777777" w:rsidR="004D60B9" w:rsidRDefault="004D60B9" w:rsidP="004D60B9">
      <w:pPr>
        <w:ind w:left="-567"/>
        <w:jc w:val="center"/>
        <w:rPr>
          <w:bCs/>
          <w:color w:val="000000"/>
          <w:sz w:val="28"/>
          <w:szCs w:val="28"/>
          <w:lang w:eastAsia="ru-RU"/>
        </w:rPr>
      </w:pPr>
    </w:p>
    <w:p w14:paraId="25E44B6C" w14:textId="77777777" w:rsidR="004D60B9" w:rsidRDefault="004D60B9" w:rsidP="004D60B9">
      <w:pPr>
        <w:ind w:left="-567"/>
        <w:jc w:val="center"/>
        <w:rPr>
          <w:bCs/>
          <w:color w:val="000000"/>
          <w:sz w:val="28"/>
          <w:szCs w:val="28"/>
          <w:lang w:eastAsia="ru-RU"/>
        </w:rPr>
      </w:pPr>
    </w:p>
    <w:p w14:paraId="422E4201" w14:textId="77777777" w:rsidR="004D60B9" w:rsidRDefault="004D60B9" w:rsidP="004D60B9">
      <w:pPr>
        <w:ind w:left="-567"/>
        <w:jc w:val="center"/>
        <w:rPr>
          <w:bCs/>
          <w:color w:val="000000"/>
          <w:sz w:val="28"/>
          <w:szCs w:val="28"/>
          <w:lang w:eastAsia="ru-RU"/>
        </w:rPr>
      </w:pPr>
    </w:p>
    <w:p w14:paraId="03A6FD0E" w14:textId="77777777" w:rsidR="004D60B9" w:rsidRDefault="004D60B9" w:rsidP="004D60B9">
      <w:pPr>
        <w:ind w:left="-567"/>
        <w:jc w:val="center"/>
        <w:rPr>
          <w:bCs/>
          <w:color w:val="000000"/>
          <w:sz w:val="28"/>
          <w:szCs w:val="28"/>
          <w:lang w:eastAsia="ru-RU"/>
        </w:rPr>
      </w:pPr>
      <w:r>
        <w:rPr>
          <w:bCs/>
          <w:color w:val="000000"/>
          <w:sz w:val="28"/>
          <w:szCs w:val="28"/>
          <w:lang w:eastAsia="ru-RU"/>
        </w:rPr>
        <w:t>Раздел 10. Отчет об исполнении производственной программы за 2017-2018 годы</w:t>
      </w:r>
    </w:p>
    <w:p w14:paraId="3846A9A6" w14:textId="77777777" w:rsidR="004D60B9" w:rsidRDefault="004D60B9" w:rsidP="004D60B9">
      <w:pPr>
        <w:ind w:left="-567"/>
        <w:jc w:val="center"/>
        <w:rPr>
          <w:bCs/>
          <w:color w:val="000000"/>
          <w:sz w:val="28"/>
          <w:szCs w:val="28"/>
          <w:lang w:eastAsia="ru-RU"/>
        </w:rPr>
      </w:pPr>
    </w:p>
    <w:tbl>
      <w:tblPr>
        <w:tblStyle w:val="ae"/>
        <w:tblW w:w="10173" w:type="dxa"/>
        <w:tblInd w:w="-567" w:type="dxa"/>
        <w:tblLook w:val="04A0" w:firstRow="1" w:lastRow="0" w:firstColumn="1" w:lastColumn="0" w:noHBand="0" w:noVBand="1"/>
      </w:tblPr>
      <w:tblGrid>
        <w:gridCol w:w="5935"/>
        <w:gridCol w:w="4238"/>
      </w:tblGrid>
      <w:tr w:rsidR="004D60B9" w14:paraId="06B1772D" w14:textId="77777777" w:rsidTr="004D60B9">
        <w:tc>
          <w:tcPr>
            <w:tcW w:w="5935" w:type="dxa"/>
            <w:tcBorders>
              <w:top w:val="single" w:sz="4" w:space="0" w:color="auto"/>
              <w:left w:val="single" w:sz="4" w:space="0" w:color="auto"/>
              <w:bottom w:val="single" w:sz="4" w:space="0" w:color="auto"/>
              <w:right w:val="single" w:sz="4" w:space="0" w:color="auto"/>
            </w:tcBorders>
            <w:vAlign w:val="center"/>
            <w:hideMark/>
          </w:tcPr>
          <w:p w14:paraId="09E71B8D" w14:textId="77777777" w:rsidR="004D60B9" w:rsidRDefault="004D60B9" w:rsidP="004D60B9">
            <w:pPr>
              <w:jc w:val="center"/>
              <w:rPr>
                <w:bCs/>
                <w:sz w:val="28"/>
                <w:szCs w:val="28"/>
              </w:rPr>
            </w:pPr>
            <w:r>
              <w:rPr>
                <w:bCs/>
                <w:sz w:val="28"/>
                <w:szCs w:val="28"/>
              </w:rPr>
              <w:t>Наименование показателя</w:t>
            </w:r>
          </w:p>
        </w:tc>
        <w:tc>
          <w:tcPr>
            <w:tcW w:w="4238" w:type="dxa"/>
            <w:tcBorders>
              <w:top w:val="single" w:sz="4" w:space="0" w:color="auto"/>
              <w:left w:val="single" w:sz="4" w:space="0" w:color="auto"/>
              <w:bottom w:val="single" w:sz="4" w:space="0" w:color="auto"/>
              <w:right w:val="single" w:sz="4" w:space="0" w:color="auto"/>
            </w:tcBorders>
            <w:vAlign w:val="center"/>
            <w:hideMark/>
          </w:tcPr>
          <w:p w14:paraId="0218A653" w14:textId="77777777" w:rsidR="004D60B9" w:rsidRDefault="004D60B9" w:rsidP="004D60B9">
            <w:pPr>
              <w:jc w:val="center"/>
              <w:rPr>
                <w:bCs/>
                <w:sz w:val="28"/>
                <w:szCs w:val="28"/>
              </w:rPr>
            </w:pPr>
            <w:r>
              <w:rPr>
                <w:bCs/>
                <w:sz w:val="28"/>
                <w:szCs w:val="28"/>
              </w:rPr>
              <w:t>Фактическое значение показателя, тыс. руб.</w:t>
            </w:r>
          </w:p>
        </w:tc>
      </w:tr>
      <w:tr w:rsidR="004D60B9" w14:paraId="6484542F" w14:textId="77777777" w:rsidTr="004D60B9">
        <w:tc>
          <w:tcPr>
            <w:tcW w:w="10173" w:type="dxa"/>
            <w:gridSpan w:val="2"/>
            <w:tcBorders>
              <w:top w:val="single" w:sz="4" w:space="0" w:color="auto"/>
              <w:left w:val="single" w:sz="4" w:space="0" w:color="auto"/>
              <w:bottom w:val="single" w:sz="4" w:space="0" w:color="auto"/>
              <w:right w:val="single" w:sz="4" w:space="0" w:color="auto"/>
            </w:tcBorders>
            <w:hideMark/>
          </w:tcPr>
          <w:p w14:paraId="6135B597" w14:textId="77777777" w:rsidR="004D60B9" w:rsidRDefault="004D60B9" w:rsidP="004D60B9">
            <w:pPr>
              <w:jc w:val="center"/>
              <w:rPr>
                <w:bCs/>
                <w:sz w:val="28"/>
                <w:szCs w:val="28"/>
              </w:rPr>
            </w:pPr>
            <w:r>
              <w:rPr>
                <w:bCs/>
                <w:sz w:val="28"/>
                <w:szCs w:val="28"/>
              </w:rPr>
              <w:t>2017 год</w:t>
            </w:r>
          </w:p>
        </w:tc>
      </w:tr>
      <w:tr w:rsidR="004D60B9" w14:paraId="63D1F6A5" w14:textId="77777777" w:rsidTr="004D60B9">
        <w:tc>
          <w:tcPr>
            <w:tcW w:w="5935" w:type="dxa"/>
            <w:tcBorders>
              <w:top w:val="single" w:sz="4" w:space="0" w:color="auto"/>
              <w:left w:val="single" w:sz="4" w:space="0" w:color="auto"/>
              <w:bottom w:val="single" w:sz="4" w:space="0" w:color="auto"/>
              <w:right w:val="single" w:sz="4" w:space="0" w:color="auto"/>
            </w:tcBorders>
            <w:hideMark/>
          </w:tcPr>
          <w:p w14:paraId="439E8709" w14:textId="77777777" w:rsidR="004D60B9" w:rsidRDefault="004D60B9" w:rsidP="004D60B9">
            <w:pPr>
              <w:jc w:val="center"/>
              <w:rPr>
                <w:bCs/>
                <w:sz w:val="28"/>
                <w:szCs w:val="28"/>
              </w:rPr>
            </w:pPr>
            <w:r>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hideMark/>
          </w:tcPr>
          <w:p w14:paraId="33AF36B1" w14:textId="77777777" w:rsidR="004D60B9" w:rsidRDefault="004D60B9" w:rsidP="004D60B9">
            <w:pPr>
              <w:jc w:val="center"/>
              <w:rPr>
                <w:bCs/>
                <w:sz w:val="28"/>
                <w:szCs w:val="28"/>
              </w:rPr>
            </w:pPr>
            <w:r>
              <w:rPr>
                <w:bCs/>
                <w:sz w:val="28"/>
                <w:szCs w:val="28"/>
              </w:rPr>
              <w:t>-</w:t>
            </w:r>
          </w:p>
        </w:tc>
      </w:tr>
      <w:tr w:rsidR="004D60B9" w14:paraId="7BB04E12" w14:textId="77777777" w:rsidTr="004D60B9">
        <w:tc>
          <w:tcPr>
            <w:tcW w:w="10173" w:type="dxa"/>
            <w:gridSpan w:val="2"/>
            <w:tcBorders>
              <w:top w:val="single" w:sz="4" w:space="0" w:color="auto"/>
              <w:left w:val="single" w:sz="4" w:space="0" w:color="auto"/>
              <w:bottom w:val="single" w:sz="4" w:space="0" w:color="auto"/>
              <w:right w:val="single" w:sz="4" w:space="0" w:color="auto"/>
            </w:tcBorders>
            <w:hideMark/>
          </w:tcPr>
          <w:p w14:paraId="08F009B0" w14:textId="77777777" w:rsidR="004D60B9" w:rsidRDefault="004D60B9" w:rsidP="004D60B9">
            <w:pPr>
              <w:jc w:val="center"/>
              <w:rPr>
                <w:bCs/>
                <w:sz w:val="28"/>
                <w:szCs w:val="28"/>
              </w:rPr>
            </w:pPr>
            <w:r>
              <w:rPr>
                <w:bCs/>
                <w:sz w:val="28"/>
                <w:szCs w:val="28"/>
              </w:rPr>
              <w:t>2018 год</w:t>
            </w:r>
          </w:p>
        </w:tc>
      </w:tr>
      <w:tr w:rsidR="004D60B9" w14:paraId="15EC89B1" w14:textId="77777777" w:rsidTr="004D60B9">
        <w:tc>
          <w:tcPr>
            <w:tcW w:w="5935" w:type="dxa"/>
            <w:tcBorders>
              <w:top w:val="single" w:sz="4" w:space="0" w:color="auto"/>
              <w:left w:val="single" w:sz="4" w:space="0" w:color="auto"/>
              <w:bottom w:val="single" w:sz="4" w:space="0" w:color="auto"/>
              <w:right w:val="single" w:sz="4" w:space="0" w:color="auto"/>
            </w:tcBorders>
            <w:hideMark/>
          </w:tcPr>
          <w:p w14:paraId="35AFFE07" w14:textId="77777777" w:rsidR="004D60B9" w:rsidRDefault="004D60B9" w:rsidP="004D60B9">
            <w:pPr>
              <w:jc w:val="center"/>
              <w:rPr>
                <w:bCs/>
                <w:sz w:val="28"/>
                <w:szCs w:val="28"/>
              </w:rPr>
            </w:pPr>
            <w:r>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hideMark/>
          </w:tcPr>
          <w:p w14:paraId="3BB12531" w14:textId="77777777" w:rsidR="004D60B9" w:rsidRDefault="004D60B9" w:rsidP="004D60B9">
            <w:pPr>
              <w:jc w:val="center"/>
              <w:rPr>
                <w:bCs/>
                <w:sz w:val="28"/>
                <w:szCs w:val="28"/>
              </w:rPr>
            </w:pPr>
            <w:r>
              <w:rPr>
                <w:bCs/>
                <w:sz w:val="28"/>
                <w:szCs w:val="28"/>
              </w:rPr>
              <w:t>-</w:t>
            </w:r>
          </w:p>
        </w:tc>
      </w:tr>
    </w:tbl>
    <w:p w14:paraId="2E6B0A51" w14:textId="77777777" w:rsidR="004D60B9" w:rsidRDefault="004D60B9" w:rsidP="004D60B9">
      <w:pPr>
        <w:ind w:left="-567"/>
        <w:jc w:val="center"/>
        <w:rPr>
          <w:bCs/>
          <w:color w:val="000000"/>
          <w:sz w:val="28"/>
          <w:szCs w:val="28"/>
          <w:lang w:eastAsia="ru-RU"/>
        </w:rPr>
      </w:pPr>
    </w:p>
    <w:p w14:paraId="5B77960C" w14:textId="77777777" w:rsidR="004D60B9" w:rsidRDefault="004D60B9" w:rsidP="004D60B9">
      <w:pPr>
        <w:ind w:left="-567"/>
        <w:jc w:val="center"/>
        <w:rPr>
          <w:bCs/>
          <w:color w:val="000000"/>
          <w:sz w:val="28"/>
          <w:szCs w:val="28"/>
          <w:lang w:eastAsia="ru-RU"/>
        </w:rPr>
      </w:pPr>
    </w:p>
    <w:p w14:paraId="294A36D4" w14:textId="77777777" w:rsidR="004D60B9" w:rsidRDefault="004D60B9" w:rsidP="004D60B9">
      <w:pPr>
        <w:ind w:left="-567"/>
        <w:jc w:val="center"/>
        <w:rPr>
          <w:bCs/>
          <w:color w:val="000000"/>
          <w:sz w:val="28"/>
          <w:szCs w:val="28"/>
          <w:lang w:eastAsia="ru-RU"/>
        </w:rPr>
      </w:pPr>
    </w:p>
    <w:p w14:paraId="1F263178" w14:textId="77777777" w:rsidR="004D60B9" w:rsidRDefault="004D60B9" w:rsidP="004D60B9">
      <w:pPr>
        <w:ind w:left="-567"/>
        <w:jc w:val="center"/>
        <w:rPr>
          <w:bCs/>
          <w:color w:val="000000"/>
          <w:sz w:val="28"/>
          <w:szCs w:val="28"/>
          <w:lang w:eastAsia="ru-RU"/>
        </w:rPr>
      </w:pPr>
    </w:p>
    <w:p w14:paraId="4D2FD707" w14:textId="77777777" w:rsidR="004D60B9" w:rsidRDefault="004D60B9" w:rsidP="004D60B9">
      <w:pPr>
        <w:ind w:left="-567"/>
        <w:jc w:val="center"/>
        <w:rPr>
          <w:bCs/>
          <w:color w:val="000000"/>
          <w:sz w:val="28"/>
          <w:szCs w:val="28"/>
          <w:lang w:eastAsia="ru-RU"/>
        </w:rPr>
      </w:pPr>
      <w:r>
        <w:rPr>
          <w:bCs/>
          <w:color w:val="000000"/>
          <w:sz w:val="28"/>
          <w:szCs w:val="28"/>
          <w:lang w:eastAsia="ru-RU"/>
        </w:rPr>
        <w:t>Раздел 11. Мероприятия, направленные на повышение качества обслуживания абонентов</w:t>
      </w:r>
    </w:p>
    <w:p w14:paraId="3F5912C4" w14:textId="77777777" w:rsidR="004D60B9" w:rsidRDefault="004D60B9" w:rsidP="004D60B9">
      <w:pPr>
        <w:ind w:left="-567"/>
        <w:jc w:val="center"/>
        <w:rPr>
          <w:bCs/>
          <w:color w:val="000000"/>
          <w:sz w:val="28"/>
          <w:szCs w:val="28"/>
          <w:lang w:eastAsia="ru-RU"/>
        </w:rPr>
      </w:pPr>
    </w:p>
    <w:tbl>
      <w:tblPr>
        <w:tblStyle w:val="ae"/>
        <w:tblW w:w="9918" w:type="dxa"/>
        <w:tblInd w:w="-567" w:type="dxa"/>
        <w:tblLook w:val="04A0" w:firstRow="1" w:lastRow="0" w:firstColumn="1" w:lastColumn="0" w:noHBand="0" w:noVBand="1"/>
      </w:tblPr>
      <w:tblGrid>
        <w:gridCol w:w="5935"/>
        <w:gridCol w:w="3983"/>
      </w:tblGrid>
      <w:tr w:rsidR="004D60B9" w14:paraId="54ED818E" w14:textId="77777777" w:rsidTr="004D60B9">
        <w:trPr>
          <w:trHeight w:val="748"/>
        </w:trPr>
        <w:tc>
          <w:tcPr>
            <w:tcW w:w="5935" w:type="dxa"/>
            <w:vAlign w:val="center"/>
          </w:tcPr>
          <w:p w14:paraId="5731C045" w14:textId="77777777" w:rsidR="004D60B9" w:rsidRDefault="004D60B9" w:rsidP="004D60B9">
            <w:pPr>
              <w:jc w:val="center"/>
              <w:rPr>
                <w:bCs/>
                <w:color w:val="000000"/>
                <w:sz w:val="28"/>
                <w:szCs w:val="28"/>
              </w:rPr>
            </w:pPr>
            <w:r>
              <w:rPr>
                <w:bCs/>
                <w:color w:val="000000"/>
                <w:sz w:val="28"/>
                <w:szCs w:val="28"/>
              </w:rPr>
              <w:t>Наименование мероприятия</w:t>
            </w:r>
          </w:p>
        </w:tc>
        <w:tc>
          <w:tcPr>
            <w:tcW w:w="3983" w:type="dxa"/>
            <w:vAlign w:val="center"/>
          </w:tcPr>
          <w:p w14:paraId="2AA9F374" w14:textId="77777777" w:rsidR="004D60B9" w:rsidRDefault="004D60B9" w:rsidP="004D60B9">
            <w:pPr>
              <w:jc w:val="center"/>
              <w:rPr>
                <w:bCs/>
                <w:color w:val="000000"/>
                <w:sz w:val="28"/>
                <w:szCs w:val="28"/>
              </w:rPr>
            </w:pPr>
            <w:r>
              <w:rPr>
                <w:bCs/>
                <w:color w:val="000000"/>
                <w:sz w:val="28"/>
                <w:szCs w:val="28"/>
              </w:rPr>
              <w:t>Период проведения мероприятий</w:t>
            </w:r>
          </w:p>
        </w:tc>
      </w:tr>
      <w:tr w:rsidR="004D60B9" w14:paraId="075BEEA7" w14:textId="77777777" w:rsidTr="004D60B9">
        <w:trPr>
          <w:trHeight w:val="517"/>
        </w:trPr>
        <w:tc>
          <w:tcPr>
            <w:tcW w:w="5935" w:type="dxa"/>
            <w:vAlign w:val="center"/>
          </w:tcPr>
          <w:p w14:paraId="36900B50" w14:textId="77777777" w:rsidR="004D60B9" w:rsidRPr="00A806C8" w:rsidRDefault="004D60B9" w:rsidP="004D60B9">
            <w:pPr>
              <w:jc w:val="center"/>
              <w:rPr>
                <w:bCs/>
                <w:sz w:val="28"/>
                <w:szCs w:val="28"/>
              </w:rPr>
            </w:pPr>
            <w:r>
              <w:rPr>
                <w:bCs/>
                <w:sz w:val="28"/>
                <w:szCs w:val="28"/>
              </w:rPr>
              <w:t>-</w:t>
            </w:r>
          </w:p>
        </w:tc>
        <w:tc>
          <w:tcPr>
            <w:tcW w:w="3983" w:type="dxa"/>
            <w:vAlign w:val="center"/>
          </w:tcPr>
          <w:p w14:paraId="4F0ED706" w14:textId="77777777" w:rsidR="004D60B9" w:rsidRPr="00FB1C58" w:rsidRDefault="004D60B9" w:rsidP="004D60B9">
            <w:pPr>
              <w:jc w:val="center"/>
              <w:rPr>
                <w:bCs/>
                <w:sz w:val="28"/>
                <w:szCs w:val="28"/>
              </w:rPr>
            </w:pPr>
            <w:r>
              <w:rPr>
                <w:bCs/>
                <w:sz w:val="28"/>
                <w:szCs w:val="28"/>
              </w:rPr>
              <w:t>-</w:t>
            </w:r>
          </w:p>
        </w:tc>
      </w:tr>
    </w:tbl>
    <w:p w14:paraId="6CDF3E9A" w14:textId="77777777" w:rsidR="004D60B9" w:rsidRDefault="004D60B9" w:rsidP="004D60B9">
      <w:pPr>
        <w:jc w:val="both"/>
        <w:rPr>
          <w:sz w:val="28"/>
          <w:szCs w:val="28"/>
        </w:rPr>
      </w:pPr>
    </w:p>
    <w:p w14:paraId="4B719427" w14:textId="77777777" w:rsidR="004D60B9" w:rsidRDefault="004D60B9" w:rsidP="004D60B9">
      <w:pPr>
        <w:jc w:val="both"/>
        <w:rPr>
          <w:sz w:val="28"/>
          <w:szCs w:val="28"/>
        </w:rPr>
      </w:pPr>
    </w:p>
    <w:p w14:paraId="5F4D7FE5" w14:textId="77777777" w:rsidR="004D60B9" w:rsidRDefault="004D60B9" w:rsidP="004D60B9">
      <w:pPr>
        <w:jc w:val="both"/>
        <w:rPr>
          <w:sz w:val="28"/>
          <w:szCs w:val="28"/>
        </w:rPr>
      </w:pPr>
    </w:p>
    <w:p w14:paraId="3B306B54" w14:textId="77777777" w:rsidR="004D60B9" w:rsidRDefault="004D60B9" w:rsidP="004D60B9">
      <w:pPr>
        <w:jc w:val="both"/>
        <w:rPr>
          <w:sz w:val="28"/>
          <w:szCs w:val="28"/>
        </w:rPr>
      </w:pPr>
    </w:p>
    <w:p w14:paraId="512C6A96" w14:textId="77777777" w:rsidR="004D60B9" w:rsidRDefault="004D60B9" w:rsidP="004D60B9">
      <w:pPr>
        <w:jc w:val="both"/>
        <w:rPr>
          <w:sz w:val="28"/>
          <w:szCs w:val="28"/>
        </w:rPr>
      </w:pPr>
    </w:p>
    <w:p w14:paraId="3001CE2A" w14:textId="77777777" w:rsidR="004D60B9" w:rsidRDefault="004D60B9" w:rsidP="004D60B9">
      <w:pPr>
        <w:jc w:val="both"/>
        <w:rPr>
          <w:sz w:val="28"/>
          <w:szCs w:val="28"/>
        </w:rPr>
      </w:pPr>
    </w:p>
    <w:p w14:paraId="504EFAA6" w14:textId="77777777" w:rsidR="004D60B9" w:rsidRDefault="004D60B9" w:rsidP="004D60B9">
      <w:pPr>
        <w:jc w:val="both"/>
        <w:rPr>
          <w:sz w:val="28"/>
          <w:szCs w:val="28"/>
        </w:rPr>
      </w:pPr>
    </w:p>
    <w:p w14:paraId="00F28089" w14:textId="77777777" w:rsidR="004D60B9" w:rsidRDefault="004D60B9" w:rsidP="004D60B9">
      <w:pPr>
        <w:jc w:val="both"/>
        <w:rPr>
          <w:sz w:val="28"/>
          <w:szCs w:val="28"/>
        </w:rPr>
      </w:pPr>
    </w:p>
    <w:p w14:paraId="7239AD28" w14:textId="77777777" w:rsidR="004D60B9" w:rsidRDefault="004D60B9" w:rsidP="004D60B9">
      <w:pPr>
        <w:jc w:val="both"/>
        <w:rPr>
          <w:sz w:val="28"/>
          <w:szCs w:val="28"/>
        </w:rPr>
      </w:pPr>
    </w:p>
    <w:p w14:paraId="29B4C9E0" w14:textId="77777777" w:rsidR="004D60B9" w:rsidRDefault="004D60B9" w:rsidP="004D60B9">
      <w:pPr>
        <w:jc w:val="both"/>
        <w:rPr>
          <w:sz w:val="28"/>
          <w:szCs w:val="28"/>
        </w:rPr>
      </w:pPr>
    </w:p>
    <w:p w14:paraId="17B15C70" w14:textId="77777777" w:rsidR="004D60B9" w:rsidRDefault="004D60B9" w:rsidP="004D60B9">
      <w:pPr>
        <w:jc w:val="both"/>
        <w:rPr>
          <w:sz w:val="28"/>
          <w:szCs w:val="28"/>
        </w:rPr>
      </w:pPr>
    </w:p>
    <w:p w14:paraId="0A33E1CC" w14:textId="77777777" w:rsidR="004D60B9" w:rsidRDefault="004D60B9" w:rsidP="004D60B9">
      <w:pPr>
        <w:jc w:val="both"/>
        <w:rPr>
          <w:sz w:val="28"/>
          <w:szCs w:val="28"/>
        </w:rPr>
      </w:pPr>
    </w:p>
    <w:p w14:paraId="036A0FED" w14:textId="77777777" w:rsidR="004D60B9" w:rsidRDefault="004D60B9" w:rsidP="004D60B9">
      <w:pPr>
        <w:jc w:val="both"/>
        <w:rPr>
          <w:sz w:val="28"/>
          <w:szCs w:val="28"/>
        </w:rPr>
      </w:pPr>
    </w:p>
    <w:p w14:paraId="16F1AF26" w14:textId="77777777" w:rsidR="004D60B9" w:rsidRDefault="004D60B9" w:rsidP="004D60B9">
      <w:pPr>
        <w:jc w:val="both"/>
        <w:rPr>
          <w:sz w:val="28"/>
          <w:szCs w:val="28"/>
        </w:rPr>
      </w:pPr>
    </w:p>
    <w:p w14:paraId="50D8F32F" w14:textId="77777777" w:rsidR="004D60B9" w:rsidRDefault="004D60B9" w:rsidP="004D60B9">
      <w:pPr>
        <w:jc w:val="both"/>
        <w:rPr>
          <w:sz w:val="28"/>
          <w:szCs w:val="28"/>
        </w:rPr>
      </w:pPr>
    </w:p>
    <w:p w14:paraId="2DF63CA0" w14:textId="77777777" w:rsidR="004D60B9" w:rsidRDefault="004D60B9" w:rsidP="004D60B9">
      <w:pPr>
        <w:jc w:val="both"/>
        <w:rPr>
          <w:sz w:val="28"/>
          <w:szCs w:val="28"/>
        </w:rPr>
        <w:sectPr w:rsidR="004D60B9" w:rsidSect="004D60B9">
          <w:pgSz w:w="11906" w:h="16838"/>
          <w:pgMar w:top="851" w:right="709" w:bottom="709" w:left="1559" w:header="709" w:footer="709" w:gutter="0"/>
          <w:cols w:space="708"/>
          <w:titlePg/>
          <w:docGrid w:linePitch="360"/>
        </w:sectPr>
      </w:pPr>
    </w:p>
    <w:p w14:paraId="7596228F" w14:textId="40311DB0" w:rsidR="004D60B9" w:rsidRPr="00BE4EE9" w:rsidRDefault="004D60B9" w:rsidP="00122122">
      <w:pPr>
        <w:ind w:firstLine="11624"/>
        <w:jc w:val="both"/>
        <w:rPr>
          <w:bCs/>
          <w:sz w:val="23"/>
          <w:szCs w:val="23"/>
        </w:rPr>
      </w:pPr>
      <w:r w:rsidRPr="00BE4EE9">
        <w:rPr>
          <w:bCs/>
          <w:sz w:val="23"/>
          <w:szCs w:val="23"/>
        </w:rPr>
        <w:lastRenderedPageBreak/>
        <w:t xml:space="preserve">Приложение № </w:t>
      </w:r>
      <w:r>
        <w:rPr>
          <w:bCs/>
          <w:sz w:val="23"/>
          <w:szCs w:val="23"/>
        </w:rPr>
        <w:t>3</w:t>
      </w:r>
      <w:r w:rsidRPr="00BE4EE9">
        <w:rPr>
          <w:bCs/>
          <w:sz w:val="23"/>
          <w:szCs w:val="23"/>
        </w:rPr>
        <w:t xml:space="preserve"> к протоколу № 5</w:t>
      </w:r>
      <w:r>
        <w:rPr>
          <w:bCs/>
          <w:sz w:val="23"/>
          <w:szCs w:val="23"/>
        </w:rPr>
        <w:t>3</w:t>
      </w:r>
    </w:p>
    <w:p w14:paraId="1BB8CF0C" w14:textId="77777777" w:rsidR="004D60B9" w:rsidRPr="00BE4EE9" w:rsidRDefault="004D60B9" w:rsidP="00122122">
      <w:pPr>
        <w:ind w:firstLine="11624"/>
        <w:jc w:val="both"/>
        <w:rPr>
          <w:bCs/>
          <w:sz w:val="23"/>
          <w:szCs w:val="23"/>
        </w:rPr>
      </w:pPr>
      <w:r>
        <w:rPr>
          <w:bCs/>
          <w:sz w:val="23"/>
          <w:szCs w:val="23"/>
        </w:rPr>
        <w:t>з</w:t>
      </w:r>
      <w:r w:rsidRPr="00BE4EE9">
        <w:rPr>
          <w:bCs/>
          <w:sz w:val="23"/>
          <w:szCs w:val="23"/>
        </w:rPr>
        <w:t>аседания Правления региональной</w:t>
      </w:r>
    </w:p>
    <w:p w14:paraId="1BEBC605" w14:textId="77777777" w:rsidR="004D60B9" w:rsidRPr="00BE4EE9" w:rsidRDefault="004D60B9" w:rsidP="00122122">
      <w:pPr>
        <w:ind w:firstLine="11624"/>
        <w:jc w:val="both"/>
        <w:rPr>
          <w:bCs/>
          <w:sz w:val="23"/>
          <w:szCs w:val="23"/>
        </w:rPr>
      </w:pPr>
      <w:r w:rsidRPr="00BE4EE9">
        <w:rPr>
          <w:bCs/>
          <w:sz w:val="23"/>
          <w:szCs w:val="23"/>
        </w:rPr>
        <w:t>энергетической комиссии</w:t>
      </w:r>
    </w:p>
    <w:p w14:paraId="3F186C4F" w14:textId="67C98573" w:rsidR="004D60B9" w:rsidRDefault="004D60B9" w:rsidP="00122122">
      <w:pPr>
        <w:ind w:firstLine="11624"/>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tbl>
      <w:tblPr>
        <w:tblW w:w="5000" w:type="pct"/>
        <w:jc w:val="center"/>
        <w:tblCellMar>
          <w:left w:w="0" w:type="dxa"/>
          <w:right w:w="0" w:type="dxa"/>
        </w:tblCellMar>
        <w:tblLook w:val="04A0" w:firstRow="1" w:lastRow="0" w:firstColumn="1" w:lastColumn="0" w:noHBand="0" w:noVBand="1"/>
      </w:tblPr>
      <w:tblGrid>
        <w:gridCol w:w="221"/>
        <w:gridCol w:w="551"/>
        <w:gridCol w:w="3144"/>
        <w:gridCol w:w="615"/>
        <w:gridCol w:w="1033"/>
        <w:gridCol w:w="969"/>
        <w:gridCol w:w="1065"/>
        <w:gridCol w:w="1065"/>
        <w:gridCol w:w="1087"/>
        <w:gridCol w:w="1087"/>
        <w:gridCol w:w="1087"/>
        <w:gridCol w:w="1033"/>
        <w:gridCol w:w="798"/>
        <w:gridCol w:w="787"/>
        <w:gridCol w:w="1162"/>
      </w:tblGrid>
      <w:tr w:rsidR="00122122" w:rsidRPr="00122122" w14:paraId="4585224F" w14:textId="77777777" w:rsidTr="00122122">
        <w:trPr>
          <w:trHeight w:val="450"/>
          <w:jc w:val="center"/>
        </w:trPr>
        <w:tc>
          <w:tcPr>
            <w:tcW w:w="400" w:type="dxa"/>
            <w:tcBorders>
              <w:top w:val="nil"/>
              <w:left w:val="nil"/>
              <w:bottom w:val="nil"/>
              <w:right w:val="nil"/>
            </w:tcBorders>
            <w:shd w:val="clear" w:color="auto" w:fill="auto"/>
            <w:vAlign w:val="center"/>
            <w:hideMark/>
          </w:tcPr>
          <w:p w14:paraId="54A93E0B" w14:textId="77777777" w:rsidR="00122122" w:rsidRPr="00122122" w:rsidRDefault="00122122" w:rsidP="00122122">
            <w:pPr>
              <w:rPr>
                <w:sz w:val="16"/>
                <w:szCs w:val="16"/>
                <w:lang w:eastAsia="ru-RU"/>
              </w:rPr>
            </w:pPr>
          </w:p>
        </w:tc>
        <w:tc>
          <w:tcPr>
            <w:tcW w:w="28780" w:type="dxa"/>
            <w:gridSpan w:val="14"/>
            <w:tcBorders>
              <w:top w:val="single" w:sz="4" w:space="0" w:color="C0C0C0"/>
              <w:left w:val="nil"/>
              <w:bottom w:val="nil"/>
              <w:right w:val="nil"/>
            </w:tcBorders>
            <w:shd w:val="clear" w:color="auto" w:fill="auto"/>
            <w:vAlign w:val="bottom"/>
            <w:hideMark/>
          </w:tcPr>
          <w:p w14:paraId="7BBE1052" w14:textId="77777777" w:rsidR="00122122" w:rsidRPr="00122122" w:rsidRDefault="00122122" w:rsidP="00122122">
            <w:pPr>
              <w:ind w:firstLineChars="100" w:firstLine="160"/>
              <w:rPr>
                <w:rFonts w:ascii="Tahoma" w:hAnsi="Tahoma" w:cs="Tahoma"/>
                <w:sz w:val="16"/>
                <w:szCs w:val="16"/>
                <w:lang w:eastAsia="ru-RU"/>
              </w:rPr>
            </w:pPr>
            <w:r w:rsidRPr="00122122">
              <w:rPr>
                <w:rFonts w:ascii="Tahoma" w:hAnsi="Tahoma" w:cs="Tahoma"/>
                <w:sz w:val="16"/>
                <w:szCs w:val="16"/>
                <w:lang w:eastAsia="ru-RU"/>
              </w:rPr>
              <w:t>ООО "СПК "</w:t>
            </w:r>
            <w:proofErr w:type="spellStart"/>
            <w:r w:rsidRPr="00122122">
              <w:rPr>
                <w:rFonts w:ascii="Tahoma" w:hAnsi="Tahoma" w:cs="Tahoma"/>
                <w:sz w:val="16"/>
                <w:szCs w:val="16"/>
                <w:lang w:eastAsia="ru-RU"/>
              </w:rPr>
              <w:t>Чистогорский</w:t>
            </w:r>
            <w:proofErr w:type="spellEnd"/>
            <w:r w:rsidRPr="00122122">
              <w:rPr>
                <w:rFonts w:ascii="Tahoma" w:hAnsi="Tahoma" w:cs="Tahoma"/>
                <w:sz w:val="16"/>
                <w:szCs w:val="16"/>
                <w:lang w:eastAsia="ru-RU"/>
              </w:rPr>
              <w:t>"</w:t>
            </w:r>
          </w:p>
        </w:tc>
      </w:tr>
      <w:tr w:rsidR="00122122" w:rsidRPr="00122122" w14:paraId="54609D0E" w14:textId="77777777" w:rsidTr="00122122">
        <w:trPr>
          <w:trHeight w:val="915"/>
          <w:jc w:val="center"/>
        </w:trPr>
        <w:tc>
          <w:tcPr>
            <w:tcW w:w="400" w:type="dxa"/>
            <w:tcBorders>
              <w:top w:val="nil"/>
              <w:left w:val="nil"/>
              <w:bottom w:val="nil"/>
              <w:right w:val="nil"/>
            </w:tcBorders>
            <w:shd w:val="clear" w:color="auto" w:fill="auto"/>
            <w:vAlign w:val="center"/>
            <w:hideMark/>
          </w:tcPr>
          <w:p w14:paraId="1F8208BE" w14:textId="77777777" w:rsidR="00122122" w:rsidRPr="00122122" w:rsidRDefault="00122122" w:rsidP="00122122">
            <w:pPr>
              <w:ind w:firstLineChars="100" w:firstLine="160"/>
              <w:rPr>
                <w:rFonts w:ascii="Tahoma" w:hAnsi="Tahoma" w:cs="Tahoma"/>
                <w:sz w:val="16"/>
                <w:szCs w:val="16"/>
                <w:lang w:eastAsia="ru-RU"/>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9624E8"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 п/п</w:t>
            </w:r>
          </w:p>
        </w:tc>
        <w:tc>
          <w:tcPr>
            <w:tcW w:w="5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12C7D9"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89BB6D"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Ед. изм.</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14:paraId="12E83E82"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2018 год</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2B2C901"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2019 год</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4FD62C04"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2020 год</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6636AA5"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2020 год (корректировка)</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0EFF29F1"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 xml:space="preserve">2020 год                   </w:t>
            </w:r>
            <w:proofErr w:type="gramStart"/>
            <w:r w:rsidRPr="00122122">
              <w:rPr>
                <w:rFonts w:ascii="Tahoma" w:hAnsi="Tahoma" w:cs="Tahoma"/>
                <w:b/>
                <w:bCs/>
                <w:color w:val="272727"/>
                <w:sz w:val="16"/>
                <w:szCs w:val="16"/>
                <w:lang w:eastAsia="ru-RU"/>
              </w:rPr>
              <w:t xml:space="preserve">   (</w:t>
            </w:r>
            <w:proofErr w:type="gramEnd"/>
            <w:r w:rsidRPr="00122122">
              <w:rPr>
                <w:rFonts w:ascii="Tahoma" w:hAnsi="Tahoma" w:cs="Tahoma"/>
                <w:b/>
                <w:bCs/>
                <w:color w:val="272727"/>
                <w:sz w:val="16"/>
                <w:szCs w:val="16"/>
                <w:lang w:eastAsia="ru-RU"/>
              </w:rPr>
              <w:t>с учетом корректировки)</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DF8A889"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2019 год (корректировка)</w:t>
            </w:r>
          </w:p>
        </w:tc>
        <w:tc>
          <w:tcPr>
            <w:tcW w:w="4860" w:type="dxa"/>
            <w:gridSpan w:val="3"/>
            <w:tcBorders>
              <w:top w:val="single" w:sz="4" w:space="0" w:color="auto"/>
              <w:left w:val="nil"/>
              <w:bottom w:val="single" w:sz="4" w:space="0" w:color="auto"/>
              <w:right w:val="single" w:sz="4" w:space="0" w:color="auto"/>
            </w:tcBorders>
            <w:shd w:val="clear" w:color="auto" w:fill="auto"/>
            <w:vAlign w:val="center"/>
            <w:hideMark/>
          </w:tcPr>
          <w:p w14:paraId="7766937E"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2020 год (с учетом корректировки)</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352F34"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Обоснование отклонений</w:t>
            </w:r>
          </w:p>
        </w:tc>
      </w:tr>
      <w:tr w:rsidR="00122122" w:rsidRPr="00122122" w14:paraId="7D7B3393" w14:textId="77777777" w:rsidTr="00122122">
        <w:trPr>
          <w:trHeight w:val="300"/>
          <w:jc w:val="center"/>
        </w:trPr>
        <w:tc>
          <w:tcPr>
            <w:tcW w:w="400" w:type="dxa"/>
            <w:tcBorders>
              <w:top w:val="nil"/>
              <w:left w:val="nil"/>
              <w:bottom w:val="nil"/>
              <w:right w:val="nil"/>
            </w:tcBorders>
            <w:shd w:val="clear" w:color="auto" w:fill="auto"/>
            <w:vAlign w:val="center"/>
            <w:hideMark/>
          </w:tcPr>
          <w:p w14:paraId="197600A6" w14:textId="77777777" w:rsidR="00122122" w:rsidRPr="00122122" w:rsidRDefault="00122122" w:rsidP="00122122">
            <w:pPr>
              <w:jc w:val="center"/>
              <w:rPr>
                <w:rFonts w:ascii="Tahoma" w:hAnsi="Tahoma" w:cs="Tahoma"/>
                <w:b/>
                <w:bCs/>
                <w:color w:val="272727"/>
                <w:sz w:val="16"/>
                <w:szCs w:val="16"/>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F039C9F" w14:textId="77777777" w:rsidR="00122122" w:rsidRPr="00122122" w:rsidRDefault="00122122" w:rsidP="00122122">
            <w:pPr>
              <w:rPr>
                <w:rFonts w:ascii="Tahoma" w:hAnsi="Tahoma" w:cs="Tahoma"/>
                <w:b/>
                <w:bCs/>
                <w:color w:val="272727"/>
                <w:sz w:val="16"/>
                <w:szCs w:val="16"/>
                <w:lang w:eastAsia="ru-RU"/>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289C6212" w14:textId="77777777" w:rsidR="00122122" w:rsidRPr="00122122" w:rsidRDefault="00122122" w:rsidP="00122122">
            <w:pPr>
              <w:rPr>
                <w:rFonts w:ascii="Tahoma" w:hAnsi="Tahoma" w:cs="Tahoma"/>
                <w:b/>
                <w:bCs/>
                <w:color w:val="272727"/>
                <w:sz w:val="16"/>
                <w:szCs w:val="16"/>
                <w:lang w:eastAsia="ru-RU"/>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126B0C02" w14:textId="77777777" w:rsidR="00122122" w:rsidRPr="00122122" w:rsidRDefault="00122122" w:rsidP="00122122">
            <w:pPr>
              <w:rPr>
                <w:rFonts w:ascii="Tahoma" w:hAnsi="Tahoma" w:cs="Tahoma"/>
                <w:b/>
                <w:bCs/>
                <w:color w:val="272727"/>
                <w:sz w:val="16"/>
                <w:szCs w:val="16"/>
                <w:lang w:eastAsia="ru-RU"/>
              </w:rPr>
            </w:pP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2FB8566F"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Утверждено регулирующим органом (с учетом корректировки)</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4DD8B285"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Факт</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D457C20"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Утверждено регулирующим органом</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DB78901"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Утверждено регулирующим органом</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450FB9BD"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Предложение организации</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0755615A"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Предложение организации</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71847D6E"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Предложение регулирующего органа</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02CCC699"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Предложение регулирующего органа</w:t>
            </w:r>
          </w:p>
        </w:tc>
        <w:tc>
          <w:tcPr>
            <w:tcW w:w="2940" w:type="dxa"/>
            <w:gridSpan w:val="2"/>
            <w:tcBorders>
              <w:top w:val="single" w:sz="4" w:space="0" w:color="auto"/>
              <w:left w:val="nil"/>
              <w:bottom w:val="single" w:sz="4" w:space="0" w:color="auto"/>
              <w:right w:val="single" w:sz="4" w:space="0" w:color="auto"/>
            </w:tcBorders>
            <w:shd w:val="clear" w:color="auto" w:fill="auto"/>
            <w:vAlign w:val="center"/>
            <w:hideMark/>
          </w:tcPr>
          <w:p w14:paraId="04EB82C6"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В том числе на период</w:t>
            </w: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5A049955" w14:textId="77777777" w:rsidR="00122122" w:rsidRPr="00122122" w:rsidRDefault="00122122" w:rsidP="00122122">
            <w:pPr>
              <w:rPr>
                <w:rFonts w:ascii="Tahoma" w:hAnsi="Tahoma" w:cs="Tahoma"/>
                <w:b/>
                <w:bCs/>
                <w:color w:val="272727"/>
                <w:sz w:val="16"/>
                <w:szCs w:val="16"/>
                <w:lang w:eastAsia="ru-RU"/>
              </w:rPr>
            </w:pPr>
          </w:p>
        </w:tc>
      </w:tr>
      <w:tr w:rsidR="00122122" w:rsidRPr="00122122" w14:paraId="112555C2" w14:textId="77777777" w:rsidTr="00122122">
        <w:trPr>
          <w:trHeight w:val="735"/>
          <w:jc w:val="center"/>
        </w:trPr>
        <w:tc>
          <w:tcPr>
            <w:tcW w:w="400" w:type="dxa"/>
            <w:tcBorders>
              <w:top w:val="nil"/>
              <w:left w:val="nil"/>
              <w:bottom w:val="nil"/>
              <w:right w:val="nil"/>
            </w:tcBorders>
            <w:shd w:val="clear" w:color="auto" w:fill="auto"/>
            <w:vAlign w:val="center"/>
            <w:hideMark/>
          </w:tcPr>
          <w:p w14:paraId="7A7679EC" w14:textId="77777777" w:rsidR="00122122" w:rsidRPr="00122122" w:rsidRDefault="00122122" w:rsidP="00122122">
            <w:pPr>
              <w:jc w:val="center"/>
              <w:rPr>
                <w:rFonts w:ascii="Tahoma" w:hAnsi="Tahoma" w:cs="Tahoma"/>
                <w:b/>
                <w:bCs/>
                <w:color w:val="272727"/>
                <w:sz w:val="16"/>
                <w:szCs w:val="16"/>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E3045C0" w14:textId="77777777" w:rsidR="00122122" w:rsidRPr="00122122" w:rsidRDefault="00122122" w:rsidP="00122122">
            <w:pPr>
              <w:rPr>
                <w:rFonts w:ascii="Tahoma" w:hAnsi="Tahoma" w:cs="Tahoma"/>
                <w:b/>
                <w:bCs/>
                <w:color w:val="272727"/>
                <w:sz w:val="16"/>
                <w:szCs w:val="16"/>
                <w:lang w:eastAsia="ru-RU"/>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0CF0A9B3" w14:textId="77777777" w:rsidR="00122122" w:rsidRPr="00122122" w:rsidRDefault="00122122" w:rsidP="00122122">
            <w:pPr>
              <w:rPr>
                <w:rFonts w:ascii="Tahoma" w:hAnsi="Tahoma" w:cs="Tahoma"/>
                <w:b/>
                <w:bCs/>
                <w:color w:val="272727"/>
                <w:sz w:val="16"/>
                <w:szCs w:val="16"/>
                <w:lang w:eastAsia="ru-RU"/>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07AAEE6E" w14:textId="77777777" w:rsidR="00122122" w:rsidRPr="00122122" w:rsidRDefault="00122122" w:rsidP="00122122">
            <w:pPr>
              <w:rPr>
                <w:rFonts w:ascii="Tahoma" w:hAnsi="Tahoma" w:cs="Tahoma"/>
                <w:b/>
                <w:bCs/>
                <w:color w:val="272727"/>
                <w:sz w:val="16"/>
                <w:szCs w:val="16"/>
                <w:lang w:eastAsia="ru-RU"/>
              </w:rPr>
            </w:pPr>
          </w:p>
        </w:tc>
        <w:tc>
          <w:tcPr>
            <w:tcW w:w="1920" w:type="dxa"/>
            <w:vMerge/>
            <w:tcBorders>
              <w:top w:val="nil"/>
              <w:left w:val="single" w:sz="4" w:space="0" w:color="auto"/>
              <w:bottom w:val="single" w:sz="4" w:space="0" w:color="auto"/>
              <w:right w:val="single" w:sz="4" w:space="0" w:color="auto"/>
            </w:tcBorders>
            <w:vAlign w:val="center"/>
            <w:hideMark/>
          </w:tcPr>
          <w:p w14:paraId="4389A07E" w14:textId="77777777" w:rsidR="00122122" w:rsidRPr="00122122" w:rsidRDefault="00122122" w:rsidP="00122122">
            <w:pPr>
              <w:rPr>
                <w:rFonts w:ascii="Tahoma" w:hAnsi="Tahoma" w:cs="Tahoma"/>
                <w:b/>
                <w:bCs/>
                <w:color w:val="272727"/>
                <w:sz w:val="16"/>
                <w:szCs w:val="16"/>
                <w:lang w:eastAsia="ru-RU"/>
              </w:rPr>
            </w:pPr>
          </w:p>
        </w:tc>
        <w:tc>
          <w:tcPr>
            <w:tcW w:w="1800" w:type="dxa"/>
            <w:vMerge/>
            <w:tcBorders>
              <w:top w:val="nil"/>
              <w:left w:val="single" w:sz="4" w:space="0" w:color="auto"/>
              <w:bottom w:val="single" w:sz="4" w:space="0" w:color="auto"/>
              <w:right w:val="single" w:sz="4" w:space="0" w:color="auto"/>
            </w:tcBorders>
            <w:vAlign w:val="center"/>
            <w:hideMark/>
          </w:tcPr>
          <w:p w14:paraId="11DED3E6" w14:textId="77777777" w:rsidR="00122122" w:rsidRPr="00122122" w:rsidRDefault="00122122" w:rsidP="00122122">
            <w:pPr>
              <w:rPr>
                <w:rFonts w:ascii="Tahoma" w:hAnsi="Tahoma" w:cs="Tahoma"/>
                <w:b/>
                <w:bCs/>
                <w:color w:val="272727"/>
                <w:sz w:val="16"/>
                <w:szCs w:val="16"/>
                <w:lang w:eastAsia="ru-RU"/>
              </w:rPr>
            </w:pPr>
          </w:p>
        </w:tc>
        <w:tc>
          <w:tcPr>
            <w:tcW w:w="1980" w:type="dxa"/>
            <w:vMerge/>
            <w:tcBorders>
              <w:top w:val="nil"/>
              <w:left w:val="single" w:sz="4" w:space="0" w:color="auto"/>
              <w:bottom w:val="single" w:sz="4" w:space="0" w:color="auto"/>
              <w:right w:val="single" w:sz="4" w:space="0" w:color="auto"/>
            </w:tcBorders>
            <w:vAlign w:val="center"/>
            <w:hideMark/>
          </w:tcPr>
          <w:p w14:paraId="2C73D507" w14:textId="77777777" w:rsidR="00122122" w:rsidRPr="00122122" w:rsidRDefault="00122122" w:rsidP="00122122">
            <w:pPr>
              <w:rPr>
                <w:rFonts w:ascii="Tahoma" w:hAnsi="Tahoma" w:cs="Tahoma"/>
                <w:b/>
                <w:bCs/>
                <w:color w:val="272727"/>
                <w:sz w:val="16"/>
                <w:szCs w:val="16"/>
                <w:lang w:eastAsia="ru-RU"/>
              </w:rPr>
            </w:pPr>
          </w:p>
        </w:tc>
        <w:tc>
          <w:tcPr>
            <w:tcW w:w="1980" w:type="dxa"/>
            <w:vMerge/>
            <w:tcBorders>
              <w:top w:val="nil"/>
              <w:left w:val="single" w:sz="4" w:space="0" w:color="auto"/>
              <w:bottom w:val="single" w:sz="4" w:space="0" w:color="auto"/>
              <w:right w:val="single" w:sz="4" w:space="0" w:color="auto"/>
            </w:tcBorders>
            <w:vAlign w:val="center"/>
            <w:hideMark/>
          </w:tcPr>
          <w:p w14:paraId="72C04967" w14:textId="77777777" w:rsidR="00122122" w:rsidRPr="00122122" w:rsidRDefault="00122122" w:rsidP="00122122">
            <w:pPr>
              <w:rPr>
                <w:rFonts w:ascii="Tahoma" w:hAnsi="Tahoma" w:cs="Tahoma"/>
                <w:b/>
                <w:bCs/>
                <w:color w:val="272727"/>
                <w:sz w:val="16"/>
                <w:szCs w:val="16"/>
                <w:lang w:eastAsia="ru-RU"/>
              </w:rPr>
            </w:pPr>
          </w:p>
        </w:tc>
        <w:tc>
          <w:tcPr>
            <w:tcW w:w="2020" w:type="dxa"/>
            <w:vMerge/>
            <w:tcBorders>
              <w:top w:val="nil"/>
              <w:left w:val="single" w:sz="4" w:space="0" w:color="auto"/>
              <w:bottom w:val="single" w:sz="4" w:space="0" w:color="auto"/>
              <w:right w:val="single" w:sz="4" w:space="0" w:color="auto"/>
            </w:tcBorders>
            <w:vAlign w:val="center"/>
            <w:hideMark/>
          </w:tcPr>
          <w:p w14:paraId="55CCE8C8" w14:textId="77777777" w:rsidR="00122122" w:rsidRPr="00122122" w:rsidRDefault="00122122" w:rsidP="00122122">
            <w:pPr>
              <w:rPr>
                <w:rFonts w:ascii="Tahoma" w:hAnsi="Tahoma" w:cs="Tahoma"/>
                <w:b/>
                <w:bCs/>
                <w:color w:val="272727"/>
                <w:sz w:val="16"/>
                <w:szCs w:val="16"/>
                <w:lang w:eastAsia="ru-RU"/>
              </w:rPr>
            </w:pPr>
          </w:p>
        </w:tc>
        <w:tc>
          <w:tcPr>
            <w:tcW w:w="2020" w:type="dxa"/>
            <w:vMerge/>
            <w:tcBorders>
              <w:top w:val="nil"/>
              <w:left w:val="single" w:sz="4" w:space="0" w:color="auto"/>
              <w:bottom w:val="single" w:sz="4" w:space="0" w:color="auto"/>
              <w:right w:val="single" w:sz="4" w:space="0" w:color="auto"/>
            </w:tcBorders>
            <w:vAlign w:val="center"/>
            <w:hideMark/>
          </w:tcPr>
          <w:p w14:paraId="310B1DF1" w14:textId="77777777" w:rsidR="00122122" w:rsidRPr="00122122" w:rsidRDefault="00122122" w:rsidP="00122122">
            <w:pPr>
              <w:rPr>
                <w:rFonts w:ascii="Tahoma" w:hAnsi="Tahoma" w:cs="Tahoma"/>
                <w:b/>
                <w:bCs/>
                <w:color w:val="272727"/>
                <w:sz w:val="16"/>
                <w:szCs w:val="16"/>
                <w:lang w:eastAsia="ru-RU"/>
              </w:rPr>
            </w:pPr>
          </w:p>
        </w:tc>
        <w:tc>
          <w:tcPr>
            <w:tcW w:w="2020" w:type="dxa"/>
            <w:vMerge/>
            <w:tcBorders>
              <w:top w:val="nil"/>
              <w:left w:val="single" w:sz="4" w:space="0" w:color="auto"/>
              <w:bottom w:val="single" w:sz="4" w:space="0" w:color="auto"/>
              <w:right w:val="single" w:sz="4" w:space="0" w:color="auto"/>
            </w:tcBorders>
            <w:vAlign w:val="center"/>
            <w:hideMark/>
          </w:tcPr>
          <w:p w14:paraId="128885DD" w14:textId="77777777" w:rsidR="00122122" w:rsidRPr="00122122" w:rsidRDefault="00122122" w:rsidP="00122122">
            <w:pPr>
              <w:rPr>
                <w:rFonts w:ascii="Tahoma" w:hAnsi="Tahoma" w:cs="Tahoma"/>
                <w:b/>
                <w:bCs/>
                <w:color w:val="272727"/>
                <w:sz w:val="16"/>
                <w:szCs w:val="16"/>
                <w:lang w:eastAsia="ru-RU"/>
              </w:rPr>
            </w:pPr>
          </w:p>
        </w:tc>
        <w:tc>
          <w:tcPr>
            <w:tcW w:w="1920" w:type="dxa"/>
            <w:vMerge/>
            <w:tcBorders>
              <w:top w:val="nil"/>
              <w:left w:val="single" w:sz="4" w:space="0" w:color="auto"/>
              <w:bottom w:val="single" w:sz="4" w:space="0" w:color="auto"/>
              <w:right w:val="single" w:sz="4" w:space="0" w:color="auto"/>
            </w:tcBorders>
            <w:vAlign w:val="center"/>
            <w:hideMark/>
          </w:tcPr>
          <w:p w14:paraId="1A842490" w14:textId="77777777" w:rsidR="00122122" w:rsidRPr="00122122" w:rsidRDefault="00122122" w:rsidP="00122122">
            <w:pPr>
              <w:rPr>
                <w:rFonts w:ascii="Tahoma" w:hAnsi="Tahoma" w:cs="Tahoma"/>
                <w:b/>
                <w:bCs/>
                <w:color w:val="272727"/>
                <w:sz w:val="16"/>
                <w:szCs w:val="16"/>
                <w:lang w:eastAsia="ru-RU"/>
              </w:rPr>
            </w:pPr>
          </w:p>
        </w:tc>
        <w:tc>
          <w:tcPr>
            <w:tcW w:w="1480" w:type="dxa"/>
            <w:tcBorders>
              <w:top w:val="nil"/>
              <w:left w:val="nil"/>
              <w:bottom w:val="single" w:sz="4" w:space="0" w:color="auto"/>
              <w:right w:val="single" w:sz="4" w:space="0" w:color="auto"/>
            </w:tcBorders>
            <w:shd w:val="clear" w:color="auto" w:fill="auto"/>
            <w:vAlign w:val="center"/>
            <w:hideMark/>
          </w:tcPr>
          <w:p w14:paraId="5A7B6168"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с 01.01.2020 по 30.06.2020</w:t>
            </w:r>
          </w:p>
        </w:tc>
        <w:tc>
          <w:tcPr>
            <w:tcW w:w="1460" w:type="dxa"/>
            <w:tcBorders>
              <w:top w:val="nil"/>
              <w:left w:val="nil"/>
              <w:bottom w:val="single" w:sz="4" w:space="0" w:color="auto"/>
              <w:right w:val="single" w:sz="4" w:space="0" w:color="auto"/>
            </w:tcBorders>
            <w:shd w:val="clear" w:color="auto" w:fill="auto"/>
            <w:vAlign w:val="center"/>
            <w:hideMark/>
          </w:tcPr>
          <w:p w14:paraId="4A54BC5B" w14:textId="77777777" w:rsidR="00122122" w:rsidRPr="00122122" w:rsidRDefault="00122122" w:rsidP="00122122">
            <w:pPr>
              <w:jc w:val="center"/>
              <w:rPr>
                <w:rFonts w:ascii="Tahoma" w:hAnsi="Tahoma" w:cs="Tahoma"/>
                <w:b/>
                <w:bCs/>
                <w:color w:val="272727"/>
                <w:sz w:val="16"/>
                <w:szCs w:val="16"/>
                <w:lang w:eastAsia="ru-RU"/>
              </w:rPr>
            </w:pPr>
            <w:r w:rsidRPr="00122122">
              <w:rPr>
                <w:rFonts w:ascii="Tahoma" w:hAnsi="Tahoma" w:cs="Tahoma"/>
                <w:b/>
                <w:bCs/>
                <w:color w:val="272727"/>
                <w:sz w:val="16"/>
                <w:szCs w:val="16"/>
                <w:lang w:eastAsia="ru-RU"/>
              </w:rPr>
              <w:t>с 01.07.2020 по 31.12.2020</w:t>
            </w: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2FCAC647" w14:textId="77777777" w:rsidR="00122122" w:rsidRPr="00122122" w:rsidRDefault="00122122" w:rsidP="00122122">
            <w:pPr>
              <w:rPr>
                <w:rFonts w:ascii="Tahoma" w:hAnsi="Tahoma" w:cs="Tahoma"/>
                <w:b/>
                <w:bCs/>
                <w:color w:val="272727"/>
                <w:sz w:val="16"/>
                <w:szCs w:val="16"/>
                <w:lang w:eastAsia="ru-RU"/>
              </w:rPr>
            </w:pPr>
          </w:p>
        </w:tc>
      </w:tr>
      <w:tr w:rsidR="00122122" w:rsidRPr="00122122" w14:paraId="76940441" w14:textId="77777777" w:rsidTr="00122122">
        <w:trPr>
          <w:trHeight w:val="225"/>
          <w:jc w:val="center"/>
        </w:trPr>
        <w:tc>
          <w:tcPr>
            <w:tcW w:w="400" w:type="dxa"/>
            <w:tcBorders>
              <w:top w:val="nil"/>
              <w:left w:val="nil"/>
              <w:bottom w:val="nil"/>
              <w:right w:val="nil"/>
            </w:tcBorders>
            <w:shd w:val="clear" w:color="auto" w:fill="auto"/>
            <w:vAlign w:val="center"/>
            <w:hideMark/>
          </w:tcPr>
          <w:p w14:paraId="60579D49" w14:textId="77777777" w:rsidR="00122122" w:rsidRPr="00122122" w:rsidRDefault="00122122" w:rsidP="00122122">
            <w:pPr>
              <w:jc w:val="center"/>
              <w:rPr>
                <w:rFonts w:ascii="Tahoma" w:hAnsi="Tahoma" w:cs="Tahoma"/>
                <w:b/>
                <w:bCs/>
                <w:color w:val="272727"/>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C39E0FF" w14:textId="77777777" w:rsidR="00122122" w:rsidRPr="00122122" w:rsidRDefault="00122122" w:rsidP="00122122">
            <w:pPr>
              <w:jc w:val="center"/>
              <w:rPr>
                <w:rFonts w:ascii="Tahoma" w:hAnsi="Tahoma" w:cs="Tahoma"/>
                <w:color w:val="C0C0C0"/>
                <w:sz w:val="16"/>
                <w:szCs w:val="16"/>
                <w:lang w:eastAsia="ru-RU"/>
              </w:rPr>
            </w:pPr>
            <w:r w:rsidRPr="00122122">
              <w:rPr>
                <w:rFonts w:ascii="Tahoma" w:hAnsi="Tahoma" w:cs="Tahoma"/>
                <w:color w:val="C0C0C0"/>
                <w:sz w:val="16"/>
                <w:szCs w:val="16"/>
                <w:lang w:eastAsia="ru-RU"/>
              </w:rPr>
              <w:t>1</w:t>
            </w:r>
          </w:p>
        </w:tc>
        <w:tc>
          <w:tcPr>
            <w:tcW w:w="5860" w:type="dxa"/>
            <w:tcBorders>
              <w:top w:val="nil"/>
              <w:left w:val="nil"/>
              <w:bottom w:val="single" w:sz="4" w:space="0" w:color="auto"/>
              <w:right w:val="single" w:sz="4" w:space="0" w:color="auto"/>
            </w:tcBorders>
            <w:shd w:val="clear" w:color="auto" w:fill="auto"/>
            <w:noWrap/>
            <w:vAlign w:val="center"/>
            <w:hideMark/>
          </w:tcPr>
          <w:p w14:paraId="73796A8E" w14:textId="77777777" w:rsidR="00122122" w:rsidRPr="00122122" w:rsidRDefault="00122122" w:rsidP="00122122">
            <w:pPr>
              <w:jc w:val="center"/>
              <w:rPr>
                <w:rFonts w:ascii="Tahoma" w:hAnsi="Tahoma" w:cs="Tahoma"/>
                <w:color w:val="C0C0C0"/>
                <w:sz w:val="16"/>
                <w:szCs w:val="16"/>
                <w:lang w:eastAsia="ru-RU"/>
              </w:rPr>
            </w:pPr>
            <w:r w:rsidRPr="00122122">
              <w:rPr>
                <w:rFonts w:ascii="Tahoma" w:hAnsi="Tahoma" w:cs="Tahoma"/>
                <w:color w:val="C0C0C0"/>
                <w:sz w:val="16"/>
                <w:szCs w:val="16"/>
                <w:lang w:eastAsia="ru-RU"/>
              </w:rPr>
              <w:t>2</w:t>
            </w:r>
          </w:p>
        </w:tc>
        <w:tc>
          <w:tcPr>
            <w:tcW w:w="1140" w:type="dxa"/>
            <w:tcBorders>
              <w:top w:val="nil"/>
              <w:left w:val="nil"/>
              <w:bottom w:val="single" w:sz="4" w:space="0" w:color="auto"/>
              <w:right w:val="single" w:sz="4" w:space="0" w:color="auto"/>
            </w:tcBorders>
            <w:shd w:val="clear" w:color="auto" w:fill="auto"/>
            <w:noWrap/>
            <w:vAlign w:val="center"/>
            <w:hideMark/>
          </w:tcPr>
          <w:p w14:paraId="13F9B436" w14:textId="77777777" w:rsidR="00122122" w:rsidRPr="00122122" w:rsidRDefault="00122122" w:rsidP="00122122">
            <w:pPr>
              <w:jc w:val="center"/>
              <w:rPr>
                <w:rFonts w:ascii="Tahoma" w:hAnsi="Tahoma" w:cs="Tahoma"/>
                <w:color w:val="C0C0C0"/>
                <w:sz w:val="16"/>
                <w:szCs w:val="16"/>
                <w:lang w:eastAsia="ru-RU"/>
              </w:rPr>
            </w:pPr>
            <w:r w:rsidRPr="00122122">
              <w:rPr>
                <w:rFonts w:ascii="Tahoma" w:hAnsi="Tahoma" w:cs="Tahoma"/>
                <w:color w:val="C0C0C0"/>
                <w:sz w:val="16"/>
                <w:szCs w:val="16"/>
                <w:lang w:eastAsia="ru-RU"/>
              </w:rPr>
              <w:t>3</w:t>
            </w:r>
          </w:p>
        </w:tc>
        <w:tc>
          <w:tcPr>
            <w:tcW w:w="1920" w:type="dxa"/>
            <w:tcBorders>
              <w:top w:val="nil"/>
              <w:left w:val="nil"/>
              <w:bottom w:val="single" w:sz="4" w:space="0" w:color="auto"/>
              <w:right w:val="single" w:sz="4" w:space="0" w:color="auto"/>
            </w:tcBorders>
            <w:shd w:val="clear" w:color="auto" w:fill="auto"/>
            <w:noWrap/>
            <w:vAlign w:val="center"/>
            <w:hideMark/>
          </w:tcPr>
          <w:p w14:paraId="6D83415F" w14:textId="77777777" w:rsidR="00122122" w:rsidRPr="00122122" w:rsidRDefault="00122122" w:rsidP="00122122">
            <w:pPr>
              <w:jc w:val="center"/>
              <w:rPr>
                <w:rFonts w:ascii="Tahoma" w:hAnsi="Tahoma" w:cs="Tahoma"/>
                <w:color w:val="C0C0C0"/>
                <w:sz w:val="16"/>
                <w:szCs w:val="16"/>
                <w:lang w:eastAsia="ru-RU"/>
              </w:rPr>
            </w:pPr>
            <w:r w:rsidRPr="00122122">
              <w:rPr>
                <w:rFonts w:ascii="Tahoma" w:hAnsi="Tahoma" w:cs="Tahoma"/>
                <w:color w:val="C0C0C0"/>
                <w:sz w:val="16"/>
                <w:szCs w:val="16"/>
                <w:lang w:eastAsia="ru-RU"/>
              </w:rPr>
              <w:t>4</w:t>
            </w:r>
          </w:p>
        </w:tc>
        <w:tc>
          <w:tcPr>
            <w:tcW w:w="1800" w:type="dxa"/>
            <w:tcBorders>
              <w:top w:val="nil"/>
              <w:left w:val="nil"/>
              <w:bottom w:val="single" w:sz="4" w:space="0" w:color="auto"/>
              <w:right w:val="single" w:sz="4" w:space="0" w:color="auto"/>
            </w:tcBorders>
            <w:shd w:val="clear" w:color="auto" w:fill="auto"/>
            <w:noWrap/>
            <w:vAlign w:val="center"/>
            <w:hideMark/>
          </w:tcPr>
          <w:p w14:paraId="5F6FDDD5" w14:textId="77777777" w:rsidR="00122122" w:rsidRPr="00122122" w:rsidRDefault="00122122" w:rsidP="00122122">
            <w:pPr>
              <w:jc w:val="center"/>
              <w:rPr>
                <w:rFonts w:ascii="Tahoma" w:hAnsi="Tahoma" w:cs="Tahoma"/>
                <w:color w:val="C0C0C0"/>
                <w:sz w:val="16"/>
                <w:szCs w:val="16"/>
                <w:lang w:eastAsia="ru-RU"/>
              </w:rPr>
            </w:pPr>
            <w:r w:rsidRPr="00122122">
              <w:rPr>
                <w:rFonts w:ascii="Tahoma" w:hAnsi="Tahoma" w:cs="Tahoma"/>
                <w:color w:val="C0C0C0"/>
                <w:sz w:val="16"/>
                <w:szCs w:val="16"/>
                <w:lang w:eastAsia="ru-RU"/>
              </w:rPr>
              <w:t>5</w:t>
            </w:r>
          </w:p>
        </w:tc>
        <w:tc>
          <w:tcPr>
            <w:tcW w:w="1980" w:type="dxa"/>
            <w:tcBorders>
              <w:top w:val="nil"/>
              <w:left w:val="nil"/>
              <w:bottom w:val="single" w:sz="4" w:space="0" w:color="auto"/>
              <w:right w:val="single" w:sz="4" w:space="0" w:color="auto"/>
            </w:tcBorders>
            <w:shd w:val="clear" w:color="auto" w:fill="auto"/>
            <w:noWrap/>
            <w:vAlign w:val="center"/>
            <w:hideMark/>
          </w:tcPr>
          <w:p w14:paraId="619E2C30" w14:textId="77777777" w:rsidR="00122122" w:rsidRPr="00122122" w:rsidRDefault="00122122" w:rsidP="00122122">
            <w:pPr>
              <w:jc w:val="center"/>
              <w:rPr>
                <w:rFonts w:ascii="Tahoma" w:hAnsi="Tahoma" w:cs="Tahoma"/>
                <w:color w:val="C0C0C0"/>
                <w:sz w:val="16"/>
                <w:szCs w:val="16"/>
                <w:lang w:eastAsia="ru-RU"/>
              </w:rPr>
            </w:pPr>
            <w:r w:rsidRPr="00122122">
              <w:rPr>
                <w:rFonts w:ascii="Tahoma" w:hAnsi="Tahoma" w:cs="Tahoma"/>
                <w:color w:val="C0C0C0"/>
                <w:sz w:val="16"/>
                <w:szCs w:val="16"/>
                <w:lang w:eastAsia="ru-RU"/>
              </w:rPr>
              <w:t>6</w:t>
            </w:r>
          </w:p>
        </w:tc>
        <w:tc>
          <w:tcPr>
            <w:tcW w:w="1980" w:type="dxa"/>
            <w:tcBorders>
              <w:top w:val="nil"/>
              <w:left w:val="nil"/>
              <w:bottom w:val="single" w:sz="4" w:space="0" w:color="auto"/>
              <w:right w:val="single" w:sz="4" w:space="0" w:color="auto"/>
            </w:tcBorders>
            <w:shd w:val="clear" w:color="auto" w:fill="auto"/>
            <w:noWrap/>
            <w:vAlign w:val="center"/>
            <w:hideMark/>
          </w:tcPr>
          <w:p w14:paraId="0C12184A" w14:textId="77777777" w:rsidR="00122122" w:rsidRPr="00122122" w:rsidRDefault="00122122" w:rsidP="00122122">
            <w:pPr>
              <w:jc w:val="center"/>
              <w:rPr>
                <w:rFonts w:ascii="Tahoma" w:hAnsi="Tahoma" w:cs="Tahoma"/>
                <w:color w:val="C0C0C0"/>
                <w:sz w:val="16"/>
                <w:szCs w:val="16"/>
                <w:lang w:eastAsia="ru-RU"/>
              </w:rPr>
            </w:pPr>
            <w:r w:rsidRPr="00122122">
              <w:rPr>
                <w:rFonts w:ascii="Tahoma" w:hAnsi="Tahoma" w:cs="Tahoma"/>
                <w:color w:val="C0C0C0"/>
                <w:sz w:val="16"/>
                <w:szCs w:val="16"/>
                <w:lang w:eastAsia="ru-RU"/>
              </w:rPr>
              <w:t>6</w:t>
            </w:r>
          </w:p>
        </w:tc>
        <w:tc>
          <w:tcPr>
            <w:tcW w:w="2020" w:type="dxa"/>
            <w:tcBorders>
              <w:top w:val="nil"/>
              <w:left w:val="nil"/>
              <w:bottom w:val="single" w:sz="4" w:space="0" w:color="auto"/>
              <w:right w:val="single" w:sz="4" w:space="0" w:color="auto"/>
            </w:tcBorders>
            <w:shd w:val="clear" w:color="auto" w:fill="auto"/>
            <w:noWrap/>
            <w:vAlign w:val="center"/>
            <w:hideMark/>
          </w:tcPr>
          <w:p w14:paraId="2D3A831C" w14:textId="77777777" w:rsidR="00122122" w:rsidRPr="00122122" w:rsidRDefault="00122122" w:rsidP="00122122">
            <w:pPr>
              <w:jc w:val="center"/>
              <w:rPr>
                <w:rFonts w:ascii="Tahoma" w:hAnsi="Tahoma" w:cs="Tahoma"/>
                <w:color w:val="C0C0C0"/>
                <w:sz w:val="16"/>
                <w:szCs w:val="16"/>
                <w:lang w:eastAsia="ru-RU"/>
              </w:rPr>
            </w:pPr>
            <w:r w:rsidRPr="00122122">
              <w:rPr>
                <w:rFonts w:ascii="Tahoma" w:hAnsi="Tahoma" w:cs="Tahoma"/>
                <w:color w:val="C0C0C0"/>
                <w:sz w:val="16"/>
                <w:szCs w:val="16"/>
                <w:lang w:eastAsia="ru-RU"/>
              </w:rPr>
              <w:t>11</w:t>
            </w:r>
          </w:p>
        </w:tc>
        <w:tc>
          <w:tcPr>
            <w:tcW w:w="2020" w:type="dxa"/>
            <w:tcBorders>
              <w:top w:val="nil"/>
              <w:left w:val="nil"/>
              <w:bottom w:val="single" w:sz="4" w:space="0" w:color="auto"/>
              <w:right w:val="single" w:sz="4" w:space="0" w:color="auto"/>
            </w:tcBorders>
            <w:shd w:val="clear" w:color="auto" w:fill="auto"/>
            <w:noWrap/>
            <w:vAlign w:val="center"/>
            <w:hideMark/>
          </w:tcPr>
          <w:p w14:paraId="38C493CD" w14:textId="77777777" w:rsidR="00122122" w:rsidRPr="00122122" w:rsidRDefault="00122122" w:rsidP="00122122">
            <w:pPr>
              <w:jc w:val="center"/>
              <w:rPr>
                <w:rFonts w:ascii="Tahoma" w:hAnsi="Tahoma" w:cs="Tahoma"/>
                <w:color w:val="C0C0C0"/>
                <w:sz w:val="16"/>
                <w:szCs w:val="16"/>
                <w:lang w:eastAsia="ru-RU"/>
              </w:rPr>
            </w:pPr>
            <w:r w:rsidRPr="00122122">
              <w:rPr>
                <w:rFonts w:ascii="Tahoma" w:hAnsi="Tahoma" w:cs="Tahoma"/>
                <w:color w:val="C0C0C0"/>
                <w:sz w:val="16"/>
                <w:szCs w:val="16"/>
                <w:lang w:eastAsia="ru-RU"/>
              </w:rPr>
              <w:t>11</w:t>
            </w:r>
          </w:p>
        </w:tc>
        <w:tc>
          <w:tcPr>
            <w:tcW w:w="2020" w:type="dxa"/>
            <w:tcBorders>
              <w:top w:val="nil"/>
              <w:left w:val="nil"/>
              <w:bottom w:val="single" w:sz="4" w:space="0" w:color="auto"/>
              <w:right w:val="single" w:sz="4" w:space="0" w:color="auto"/>
            </w:tcBorders>
            <w:shd w:val="clear" w:color="auto" w:fill="auto"/>
            <w:noWrap/>
            <w:vAlign w:val="center"/>
            <w:hideMark/>
          </w:tcPr>
          <w:p w14:paraId="6866F603" w14:textId="77777777" w:rsidR="00122122" w:rsidRPr="00122122" w:rsidRDefault="00122122" w:rsidP="00122122">
            <w:pPr>
              <w:jc w:val="center"/>
              <w:rPr>
                <w:rFonts w:ascii="Tahoma" w:hAnsi="Tahoma" w:cs="Tahoma"/>
                <w:color w:val="C0C0C0"/>
                <w:sz w:val="16"/>
                <w:szCs w:val="16"/>
                <w:lang w:eastAsia="ru-RU"/>
              </w:rPr>
            </w:pPr>
            <w:r w:rsidRPr="00122122">
              <w:rPr>
                <w:rFonts w:ascii="Tahoma" w:hAnsi="Tahoma" w:cs="Tahoma"/>
                <w:color w:val="C0C0C0"/>
                <w:sz w:val="16"/>
                <w:szCs w:val="16"/>
                <w:lang w:eastAsia="ru-RU"/>
              </w:rPr>
              <w:t>12</w:t>
            </w:r>
          </w:p>
        </w:tc>
        <w:tc>
          <w:tcPr>
            <w:tcW w:w="1920" w:type="dxa"/>
            <w:tcBorders>
              <w:top w:val="nil"/>
              <w:left w:val="nil"/>
              <w:bottom w:val="single" w:sz="4" w:space="0" w:color="auto"/>
              <w:right w:val="single" w:sz="4" w:space="0" w:color="auto"/>
            </w:tcBorders>
            <w:shd w:val="clear" w:color="auto" w:fill="auto"/>
            <w:noWrap/>
            <w:vAlign w:val="center"/>
            <w:hideMark/>
          </w:tcPr>
          <w:p w14:paraId="50F8C96D" w14:textId="77777777" w:rsidR="00122122" w:rsidRPr="00122122" w:rsidRDefault="00122122" w:rsidP="00122122">
            <w:pPr>
              <w:jc w:val="center"/>
              <w:rPr>
                <w:rFonts w:ascii="Tahoma" w:hAnsi="Tahoma" w:cs="Tahoma"/>
                <w:color w:val="C0C0C0"/>
                <w:sz w:val="16"/>
                <w:szCs w:val="16"/>
                <w:lang w:eastAsia="ru-RU"/>
              </w:rPr>
            </w:pPr>
            <w:r w:rsidRPr="00122122">
              <w:rPr>
                <w:rFonts w:ascii="Tahoma" w:hAnsi="Tahoma" w:cs="Tahoma"/>
                <w:color w:val="C0C0C0"/>
                <w:sz w:val="16"/>
                <w:szCs w:val="16"/>
                <w:lang w:eastAsia="ru-RU"/>
              </w:rPr>
              <w:t>12</w:t>
            </w:r>
          </w:p>
        </w:tc>
        <w:tc>
          <w:tcPr>
            <w:tcW w:w="1480" w:type="dxa"/>
            <w:tcBorders>
              <w:top w:val="nil"/>
              <w:left w:val="nil"/>
              <w:bottom w:val="single" w:sz="4" w:space="0" w:color="auto"/>
              <w:right w:val="single" w:sz="4" w:space="0" w:color="auto"/>
            </w:tcBorders>
            <w:shd w:val="clear" w:color="auto" w:fill="auto"/>
            <w:noWrap/>
            <w:vAlign w:val="center"/>
            <w:hideMark/>
          </w:tcPr>
          <w:p w14:paraId="7354297F" w14:textId="77777777" w:rsidR="00122122" w:rsidRPr="00122122" w:rsidRDefault="00122122" w:rsidP="00122122">
            <w:pPr>
              <w:jc w:val="center"/>
              <w:rPr>
                <w:rFonts w:ascii="Tahoma" w:hAnsi="Tahoma" w:cs="Tahoma"/>
                <w:color w:val="C0C0C0"/>
                <w:sz w:val="16"/>
                <w:szCs w:val="16"/>
                <w:lang w:eastAsia="ru-RU"/>
              </w:rPr>
            </w:pPr>
            <w:r w:rsidRPr="00122122">
              <w:rPr>
                <w:rFonts w:ascii="Tahoma" w:hAnsi="Tahoma" w:cs="Tahoma"/>
                <w:color w:val="C0C0C0"/>
                <w:sz w:val="16"/>
                <w:szCs w:val="16"/>
                <w:lang w:eastAsia="ru-RU"/>
              </w:rPr>
              <w:t>13</w:t>
            </w:r>
          </w:p>
        </w:tc>
        <w:tc>
          <w:tcPr>
            <w:tcW w:w="1460" w:type="dxa"/>
            <w:tcBorders>
              <w:top w:val="nil"/>
              <w:left w:val="nil"/>
              <w:bottom w:val="single" w:sz="4" w:space="0" w:color="auto"/>
              <w:right w:val="single" w:sz="4" w:space="0" w:color="auto"/>
            </w:tcBorders>
            <w:shd w:val="clear" w:color="auto" w:fill="auto"/>
            <w:noWrap/>
            <w:vAlign w:val="center"/>
            <w:hideMark/>
          </w:tcPr>
          <w:p w14:paraId="7EC8D13D" w14:textId="77777777" w:rsidR="00122122" w:rsidRPr="00122122" w:rsidRDefault="00122122" w:rsidP="00122122">
            <w:pPr>
              <w:jc w:val="center"/>
              <w:rPr>
                <w:rFonts w:ascii="Tahoma" w:hAnsi="Tahoma" w:cs="Tahoma"/>
                <w:color w:val="C0C0C0"/>
                <w:sz w:val="16"/>
                <w:szCs w:val="16"/>
                <w:lang w:eastAsia="ru-RU"/>
              </w:rPr>
            </w:pPr>
            <w:r w:rsidRPr="00122122">
              <w:rPr>
                <w:rFonts w:ascii="Tahoma" w:hAnsi="Tahoma" w:cs="Tahoma"/>
                <w:color w:val="C0C0C0"/>
                <w:sz w:val="16"/>
                <w:szCs w:val="16"/>
                <w:lang w:eastAsia="ru-RU"/>
              </w:rPr>
              <w:t>14</w:t>
            </w:r>
          </w:p>
        </w:tc>
        <w:tc>
          <w:tcPr>
            <w:tcW w:w="2160" w:type="dxa"/>
            <w:tcBorders>
              <w:top w:val="nil"/>
              <w:left w:val="nil"/>
              <w:bottom w:val="single" w:sz="4" w:space="0" w:color="auto"/>
              <w:right w:val="single" w:sz="4" w:space="0" w:color="auto"/>
            </w:tcBorders>
            <w:shd w:val="clear" w:color="auto" w:fill="auto"/>
            <w:noWrap/>
            <w:vAlign w:val="center"/>
            <w:hideMark/>
          </w:tcPr>
          <w:p w14:paraId="791004C5" w14:textId="77777777" w:rsidR="00122122" w:rsidRPr="00122122" w:rsidRDefault="00122122" w:rsidP="00122122">
            <w:pPr>
              <w:jc w:val="center"/>
              <w:rPr>
                <w:rFonts w:ascii="Tahoma" w:hAnsi="Tahoma" w:cs="Tahoma"/>
                <w:color w:val="C0C0C0"/>
                <w:sz w:val="16"/>
                <w:szCs w:val="16"/>
                <w:lang w:eastAsia="ru-RU"/>
              </w:rPr>
            </w:pPr>
            <w:r w:rsidRPr="00122122">
              <w:rPr>
                <w:rFonts w:ascii="Tahoma" w:hAnsi="Tahoma" w:cs="Tahoma"/>
                <w:color w:val="C0C0C0"/>
                <w:sz w:val="16"/>
                <w:szCs w:val="16"/>
                <w:lang w:eastAsia="ru-RU"/>
              </w:rPr>
              <w:t>16</w:t>
            </w:r>
          </w:p>
        </w:tc>
      </w:tr>
      <w:tr w:rsidR="00122122" w:rsidRPr="00122122" w14:paraId="130FE1E7" w14:textId="77777777" w:rsidTr="00122122">
        <w:trPr>
          <w:trHeight w:val="300"/>
          <w:jc w:val="center"/>
        </w:trPr>
        <w:tc>
          <w:tcPr>
            <w:tcW w:w="400" w:type="dxa"/>
            <w:tcBorders>
              <w:top w:val="nil"/>
              <w:left w:val="nil"/>
              <w:bottom w:val="nil"/>
              <w:right w:val="nil"/>
            </w:tcBorders>
            <w:shd w:val="clear" w:color="auto" w:fill="auto"/>
            <w:vAlign w:val="center"/>
            <w:hideMark/>
          </w:tcPr>
          <w:p w14:paraId="27743A36" w14:textId="77777777" w:rsidR="00122122" w:rsidRPr="00122122" w:rsidRDefault="00122122" w:rsidP="00122122">
            <w:pPr>
              <w:jc w:val="center"/>
              <w:rPr>
                <w:rFonts w:ascii="Tahoma" w:hAnsi="Tahoma" w:cs="Tahoma"/>
                <w:color w:val="C0C0C0"/>
                <w:sz w:val="16"/>
                <w:szCs w:val="16"/>
                <w:lang w:eastAsia="ru-RU"/>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30E9E23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w:t>
            </w:r>
          </w:p>
        </w:tc>
        <w:tc>
          <w:tcPr>
            <w:tcW w:w="5860" w:type="dxa"/>
            <w:tcBorders>
              <w:top w:val="nil"/>
              <w:left w:val="nil"/>
              <w:bottom w:val="single" w:sz="4" w:space="0" w:color="auto"/>
              <w:right w:val="single" w:sz="4" w:space="0" w:color="auto"/>
            </w:tcBorders>
            <w:shd w:val="clear" w:color="000000" w:fill="C0C0C0"/>
            <w:vAlign w:val="center"/>
            <w:hideMark/>
          </w:tcPr>
          <w:p w14:paraId="17972A99"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1D49FD4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20" w:type="dxa"/>
            <w:tcBorders>
              <w:top w:val="nil"/>
              <w:left w:val="nil"/>
              <w:bottom w:val="single" w:sz="4" w:space="0" w:color="auto"/>
              <w:right w:val="single" w:sz="4" w:space="0" w:color="auto"/>
            </w:tcBorders>
            <w:shd w:val="clear" w:color="000000" w:fill="C0C0C0"/>
            <w:vAlign w:val="center"/>
            <w:hideMark/>
          </w:tcPr>
          <w:p w14:paraId="3A869ADC"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800" w:type="dxa"/>
            <w:tcBorders>
              <w:top w:val="nil"/>
              <w:left w:val="nil"/>
              <w:bottom w:val="single" w:sz="4" w:space="0" w:color="auto"/>
              <w:right w:val="single" w:sz="4" w:space="0" w:color="auto"/>
            </w:tcBorders>
            <w:shd w:val="clear" w:color="000000" w:fill="C0C0C0"/>
            <w:vAlign w:val="center"/>
            <w:hideMark/>
          </w:tcPr>
          <w:p w14:paraId="58EFAC6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80" w:type="dxa"/>
            <w:tcBorders>
              <w:top w:val="nil"/>
              <w:left w:val="nil"/>
              <w:bottom w:val="single" w:sz="4" w:space="0" w:color="auto"/>
              <w:right w:val="single" w:sz="4" w:space="0" w:color="auto"/>
            </w:tcBorders>
            <w:shd w:val="clear" w:color="000000" w:fill="C0C0C0"/>
            <w:vAlign w:val="center"/>
            <w:hideMark/>
          </w:tcPr>
          <w:p w14:paraId="7DB509DC"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80" w:type="dxa"/>
            <w:tcBorders>
              <w:top w:val="nil"/>
              <w:left w:val="nil"/>
              <w:bottom w:val="single" w:sz="4" w:space="0" w:color="auto"/>
              <w:right w:val="single" w:sz="4" w:space="0" w:color="auto"/>
            </w:tcBorders>
            <w:shd w:val="clear" w:color="000000" w:fill="C0C0C0"/>
            <w:vAlign w:val="center"/>
            <w:hideMark/>
          </w:tcPr>
          <w:p w14:paraId="25482A1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000000" w:fill="C0C0C0"/>
            <w:vAlign w:val="center"/>
            <w:hideMark/>
          </w:tcPr>
          <w:p w14:paraId="5C83A73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000000" w:fill="C0C0C0"/>
            <w:vAlign w:val="center"/>
            <w:hideMark/>
          </w:tcPr>
          <w:p w14:paraId="41B2FAA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000000" w:fill="C0C0C0"/>
            <w:vAlign w:val="center"/>
            <w:hideMark/>
          </w:tcPr>
          <w:p w14:paraId="0A46439E"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20" w:type="dxa"/>
            <w:tcBorders>
              <w:top w:val="nil"/>
              <w:left w:val="nil"/>
              <w:bottom w:val="single" w:sz="4" w:space="0" w:color="auto"/>
              <w:right w:val="single" w:sz="4" w:space="0" w:color="auto"/>
            </w:tcBorders>
            <w:shd w:val="clear" w:color="000000" w:fill="C0C0C0"/>
            <w:vAlign w:val="center"/>
            <w:hideMark/>
          </w:tcPr>
          <w:p w14:paraId="449CB64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480" w:type="dxa"/>
            <w:tcBorders>
              <w:top w:val="nil"/>
              <w:left w:val="nil"/>
              <w:bottom w:val="single" w:sz="4" w:space="0" w:color="auto"/>
              <w:right w:val="single" w:sz="4" w:space="0" w:color="auto"/>
            </w:tcBorders>
            <w:shd w:val="clear" w:color="000000" w:fill="C0C0C0"/>
            <w:vAlign w:val="center"/>
            <w:hideMark/>
          </w:tcPr>
          <w:p w14:paraId="4B0A80C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460" w:type="dxa"/>
            <w:tcBorders>
              <w:top w:val="nil"/>
              <w:left w:val="nil"/>
              <w:bottom w:val="single" w:sz="4" w:space="0" w:color="auto"/>
              <w:right w:val="single" w:sz="4" w:space="0" w:color="auto"/>
            </w:tcBorders>
            <w:shd w:val="clear" w:color="000000" w:fill="C0C0C0"/>
            <w:vAlign w:val="center"/>
            <w:hideMark/>
          </w:tcPr>
          <w:p w14:paraId="6CFA9C0B"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160" w:type="dxa"/>
            <w:tcBorders>
              <w:top w:val="nil"/>
              <w:left w:val="nil"/>
              <w:bottom w:val="single" w:sz="4" w:space="0" w:color="auto"/>
              <w:right w:val="single" w:sz="4" w:space="0" w:color="auto"/>
            </w:tcBorders>
            <w:shd w:val="clear" w:color="000000" w:fill="C0C0C0"/>
            <w:vAlign w:val="center"/>
            <w:hideMark/>
          </w:tcPr>
          <w:p w14:paraId="65413EB7"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r>
      <w:tr w:rsidR="00122122" w:rsidRPr="00122122" w14:paraId="3BBB1113" w14:textId="77777777" w:rsidTr="00122122">
        <w:trPr>
          <w:trHeight w:val="300"/>
          <w:jc w:val="center"/>
        </w:trPr>
        <w:tc>
          <w:tcPr>
            <w:tcW w:w="400" w:type="dxa"/>
            <w:tcBorders>
              <w:top w:val="nil"/>
              <w:left w:val="nil"/>
              <w:bottom w:val="nil"/>
              <w:right w:val="nil"/>
            </w:tcBorders>
            <w:shd w:val="clear" w:color="auto" w:fill="auto"/>
            <w:vAlign w:val="center"/>
            <w:hideMark/>
          </w:tcPr>
          <w:p w14:paraId="635A1237" w14:textId="77777777" w:rsidR="00122122" w:rsidRPr="00122122" w:rsidRDefault="00122122" w:rsidP="00122122">
            <w:pPr>
              <w:jc w:val="center"/>
              <w:rPr>
                <w:rFonts w:ascii="Tahoma" w:hAnsi="Tahoma" w:cs="Tahoma"/>
                <w:b/>
                <w:bCs/>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179A3C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1.1</w:t>
            </w:r>
          </w:p>
        </w:tc>
        <w:tc>
          <w:tcPr>
            <w:tcW w:w="5860" w:type="dxa"/>
            <w:tcBorders>
              <w:top w:val="nil"/>
              <w:left w:val="nil"/>
              <w:bottom w:val="single" w:sz="4" w:space="0" w:color="auto"/>
              <w:right w:val="single" w:sz="4" w:space="0" w:color="auto"/>
            </w:tcBorders>
            <w:shd w:val="clear" w:color="auto" w:fill="auto"/>
            <w:vAlign w:val="center"/>
            <w:hideMark/>
          </w:tcPr>
          <w:p w14:paraId="028C839A" w14:textId="77777777" w:rsidR="00122122" w:rsidRPr="00122122" w:rsidRDefault="00122122" w:rsidP="00122122">
            <w:pPr>
              <w:ind w:firstLineChars="100" w:firstLine="160"/>
              <w:rPr>
                <w:rFonts w:ascii="Tahoma" w:hAnsi="Tahoma" w:cs="Tahoma"/>
                <w:sz w:val="16"/>
                <w:szCs w:val="16"/>
                <w:lang w:eastAsia="ru-RU"/>
              </w:rPr>
            </w:pPr>
            <w:r w:rsidRPr="00122122">
              <w:rPr>
                <w:rFonts w:ascii="Tahoma" w:hAnsi="Tahoma" w:cs="Tahoma"/>
                <w:sz w:val="16"/>
                <w:szCs w:val="16"/>
                <w:lang w:eastAsia="ru-RU"/>
              </w:rPr>
              <w:t>Пропущено сточных вод всего</w:t>
            </w:r>
          </w:p>
        </w:tc>
        <w:tc>
          <w:tcPr>
            <w:tcW w:w="1140" w:type="dxa"/>
            <w:tcBorders>
              <w:top w:val="nil"/>
              <w:left w:val="nil"/>
              <w:bottom w:val="single" w:sz="4" w:space="0" w:color="auto"/>
              <w:right w:val="single" w:sz="4" w:space="0" w:color="auto"/>
            </w:tcBorders>
            <w:shd w:val="clear" w:color="auto" w:fill="auto"/>
            <w:vAlign w:val="center"/>
            <w:hideMark/>
          </w:tcPr>
          <w:p w14:paraId="63A165E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м3</w:t>
            </w:r>
          </w:p>
        </w:tc>
        <w:tc>
          <w:tcPr>
            <w:tcW w:w="1920" w:type="dxa"/>
            <w:tcBorders>
              <w:top w:val="nil"/>
              <w:left w:val="nil"/>
              <w:bottom w:val="single" w:sz="4" w:space="0" w:color="auto"/>
              <w:right w:val="single" w:sz="4" w:space="0" w:color="auto"/>
            </w:tcBorders>
            <w:shd w:val="clear" w:color="000000" w:fill="FFFFCC"/>
            <w:vAlign w:val="center"/>
            <w:hideMark/>
          </w:tcPr>
          <w:p w14:paraId="41CF99F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381 280,00</w:t>
            </w:r>
          </w:p>
        </w:tc>
        <w:tc>
          <w:tcPr>
            <w:tcW w:w="1800" w:type="dxa"/>
            <w:tcBorders>
              <w:top w:val="nil"/>
              <w:left w:val="nil"/>
              <w:bottom w:val="single" w:sz="4" w:space="0" w:color="auto"/>
              <w:right w:val="single" w:sz="4" w:space="0" w:color="auto"/>
            </w:tcBorders>
            <w:shd w:val="clear" w:color="000000" w:fill="FFFFCC"/>
            <w:vAlign w:val="center"/>
            <w:hideMark/>
          </w:tcPr>
          <w:p w14:paraId="5452DFB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651 992,90</w:t>
            </w:r>
          </w:p>
        </w:tc>
        <w:tc>
          <w:tcPr>
            <w:tcW w:w="1980" w:type="dxa"/>
            <w:tcBorders>
              <w:top w:val="nil"/>
              <w:left w:val="nil"/>
              <w:bottom w:val="single" w:sz="4" w:space="0" w:color="auto"/>
              <w:right w:val="single" w:sz="4" w:space="0" w:color="auto"/>
            </w:tcBorders>
            <w:shd w:val="clear" w:color="000000" w:fill="FFFFCC"/>
            <w:vAlign w:val="center"/>
            <w:hideMark/>
          </w:tcPr>
          <w:p w14:paraId="0A5E404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3 751,10</w:t>
            </w:r>
          </w:p>
        </w:tc>
        <w:tc>
          <w:tcPr>
            <w:tcW w:w="1980" w:type="dxa"/>
            <w:tcBorders>
              <w:top w:val="nil"/>
              <w:left w:val="nil"/>
              <w:bottom w:val="single" w:sz="4" w:space="0" w:color="auto"/>
              <w:right w:val="single" w:sz="4" w:space="0" w:color="auto"/>
            </w:tcBorders>
            <w:shd w:val="clear" w:color="000000" w:fill="FFFFCC"/>
            <w:vAlign w:val="center"/>
            <w:hideMark/>
          </w:tcPr>
          <w:p w14:paraId="5CD4F63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3 751,10</w:t>
            </w:r>
          </w:p>
        </w:tc>
        <w:tc>
          <w:tcPr>
            <w:tcW w:w="2020" w:type="dxa"/>
            <w:tcBorders>
              <w:top w:val="nil"/>
              <w:left w:val="nil"/>
              <w:bottom w:val="single" w:sz="4" w:space="0" w:color="auto"/>
              <w:right w:val="single" w:sz="4" w:space="0" w:color="auto"/>
            </w:tcBorders>
            <w:shd w:val="clear" w:color="000000" w:fill="FFFFCC"/>
            <w:vAlign w:val="center"/>
            <w:hideMark/>
          </w:tcPr>
          <w:p w14:paraId="70F5FFE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662,21</w:t>
            </w:r>
          </w:p>
        </w:tc>
        <w:tc>
          <w:tcPr>
            <w:tcW w:w="2020" w:type="dxa"/>
            <w:tcBorders>
              <w:top w:val="nil"/>
              <w:left w:val="nil"/>
              <w:bottom w:val="single" w:sz="4" w:space="0" w:color="auto"/>
              <w:right w:val="single" w:sz="4" w:space="0" w:color="auto"/>
            </w:tcBorders>
            <w:shd w:val="clear" w:color="000000" w:fill="FFFFCC"/>
            <w:vAlign w:val="center"/>
            <w:hideMark/>
          </w:tcPr>
          <w:p w14:paraId="2866568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4 413,31</w:t>
            </w:r>
          </w:p>
        </w:tc>
        <w:tc>
          <w:tcPr>
            <w:tcW w:w="2020" w:type="dxa"/>
            <w:tcBorders>
              <w:top w:val="nil"/>
              <w:left w:val="nil"/>
              <w:bottom w:val="single" w:sz="4" w:space="0" w:color="auto"/>
              <w:right w:val="single" w:sz="4" w:space="0" w:color="auto"/>
            </w:tcBorders>
            <w:shd w:val="clear" w:color="000000" w:fill="FFFFCC"/>
            <w:vAlign w:val="center"/>
            <w:hideMark/>
          </w:tcPr>
          <w:p w14:paraId="791208D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681,58</w:t>
            </w:r>
          </w:p>
        </w:tc>
        <w:tc>
          <w:tcPr>
            <w:tcW w:w="1920" w:type="dxa"/>
            <w:tcBorders>
              <w:top w:val="nil"/>
              <w:left w:val="nil"/>
              <w:bottom w:val="single" w:sz="4" w:space="0" w:color="auto"/>
              <w:right w:val="single" w:sz="4" w:space="0" w:color="auto"/>
            </w:tcBorders>
            <w:shd w:val="clear" w:color="000000" w:fill="FFFFCC"/>
            <w:vAlign w:val="center"/>
            <w:hideMark/>
          </w:tcPr>
          <w:p w14:paraId="43EA798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4 432,68</w:t>
            </w:r>
          </w:p>
        </w:tc>
        <w:tc>
          <w:tcPr>
            <w:tcW w:w="1480" w:type="dxa"/>
            <w:tcBorders>
              <w:top w:val="nil"/>
              <w:left w:val="nil"/>
              <w:bottom w:val="single" w:sz="4" w:space="0" w:color="auto"/>
              <w:right w:val="single" w:sz="4" w:space="0" w:color="auto"/>
            </w:tcBorders>
            <w:shd w:val="clear" w:color="000000" w:fill="D7EAD3"/>
            <w:vAlign w:val="center"/>
            <w:hideMark/>
          </w:tcPr>
          <w:p w14:paraId="1545CE7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2 216,34</w:t>
            </w:r>
          </w:p>
        </w:tc>
        <w:tc>
          <w:tcPr>
            <w:tcW w:w="1460" w:type="dxa"/>
            <w:tcBorders>
              <w:top w:val="nil"/>
              <w:left w:val="nil"/>
              <w:bottom w:val="single" w:sz="4" w:space="0" w:color="auto"/>
              <w:right w:val="single" w:sz="4" w:space="0" w:color="auto"/>
            </w:tcBorders>
            <w:shd w:val="clear" w:color="000000" w:fill="D7EAD3"/>
            <w:vAlign w:val="center"/>
            <w:hideMark/>
          </w:tcPr>
          <w:p w14:paraId="320FA16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2 216,34</w:t>
            </w:r>
          </w:p>
        </w:tc>
        <w:tc>
          <w:tcPr>
            <w:tcW w:w="2160" w:type="dxa"/>
            <w:tcBorders>
              <w:top w:val="nil"/>
              <w:left w:val="nil"/>
              <w:bottom w:val="single" w:sz="4" w:space="0" w:color="auto"/>
              <w:right w:val="single" w:sz="4" w:space="0" w:color="auto"/>
            </w:tcBorders>
            <w:shd w:val="clear" w:color="000000" w:fill="FFFFCC"/>
            <w:vAlign w:val="center"/>
            <w:hideMark/>
          </w:tcPr>
          <w:p w14:paraId="1CB08A6C"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3BEA21D6" w14:textId="77777777" w:rsidTr="00122122">
        <w:trPr>
          <w:trHeight w:val="300"/>
          <w:jc w:val="center"/>
        </w:trPr>
        <w:tc>
          <w:tcPr>
            <w:tcW w:w="400" w:type="dxa"/>
            <w:tcBorders>
              <w:top w:val="nil"/>
              <w:left w:val="nil"/>
              <w:bottom w:val="nil"/>
              <w:right w:val="nil"/>
            </w:tcBorders>
            <w:shd w:val="clear" w:color="auto" w:fill="auto"/>
            <w:vAlign w:val="center"/>
            <w:hideMark/>
          </w:tcPr>
          <w:p w14:paraId="128AD674" w14:textId="77777777" w:rsidR="00122122" w:rsidRPr="00122122" w:rsidRDefault="00122122" w:rsidP="00122122">
            <w:pPr>
              <w:rPr>
                <w:rFonts w:ascii="Tahoma" w:hAnsi="Tahoma" w:cs="Tahoma"/>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351DDB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1.3</w:t>
            </w:r>
          </w:p>
        </w:tc>
        <w:tc>
          <w:tcPr>
            <w:tcW w:w="5860" w:type="dxa"/>
            <w:tcBorders>
              <w:top w:val="nil"/>
              <w:left w:val="nil"/>
              <w:bottom w:val="single" w:sz="4" w:space="0" w:color="auto"/>
              <w:right w:val="single" w:sz="4" w:space="0" w:color="auto"/>
            </w:tcBorders>
            <w:shd w:val="clear" w:color="auto" w:fill="auto"/>
            <w:vAlign w:val="center"/>
            <w:hideMark/>
          </w:tcPr>
          <w:p w14:paraId="26B4349D" w14:textId="77777777" w:rsidR="00122122" w:rsidRPr="00122122" w:rsidRDefault="00122122" w:rsidP="00122122">
            <w:pPr>
              <w:ind w:firstLineChars="100" w:firstLine="160"/>
              <w:rPr>
                <w:rFonts w:ascii="Tahoma" w:hAnsi="Tahoma" w:cs="Tahoma"/>
                <w:sz w:val="16"/>
                <w:szCs w:val="16"/>
                <w:lang w:eastAsia="ru-RU"/>
              </w:rPr>
            </w:pPr>
            <w:r w:rsidRPr="00122122">
              <w:rPr>
                <w:rFonts w:ascii="Tahoma" w:hAnsi="Tahoma" w:cs="Tahoma"/>
                <w:sz w:val="16"/>
                <w:szCs w:val="16"/>
                <w:lang w:eastAsia="ru-RU"/>
              </w:rPr>
              <w:t>Принято сточных вод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6A53313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м3</w:t>
            </w:r>
          </w:p>
        </w:tc>
        <w:tc>
          <w:tcPr>
            <w:tcW w:w="1920" w:type="dxa"/>
            <w:tcBorders>
              <w:top w:val="nil"/>
              <w:left w:val="nil"/>
              <w:bottom w:val="single" w:sz="4" w:space="0" w:color="auto"/>
              <w:right w:val="single" w:sz="4" w:space="0" w:color="auto"/>
            </w:tcBorders>
            <w:shd w:val="clear" w:color="000000" w:fill="D7EAD3"/>
            <w:vAlign w:val="center"/>
            <w:hideMark/>
          </w:tcPr>
          <w:p w14:paraId="1494F8E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381 280,00</w:t>
            </w:r>
          </w:p>
        </w:tc>
        <w:tc>
          <w:tcPr>
            <w:tcW w:w="1800" w:type="dxa"/>
            <w:tcBorders>
              <w:top w:val="nil"/>
              <w:left w:val="nil"/>
              <w:bottom w:val="single" w:sz="4" w:space="0" w:color="auto"/>
              <w:right w:val="single" w:sz="4" w:space="0" w:color="auto"/>
            </w:tcBorders>
            <w:shd w:val="clear" w:color="000000" w:fill="D7EAD3"/>
            <w:vAlign w:val="center"/>
            <w:hideMark/>
          </w:tcPr>
          <w:p w14:paraId="321EA16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651 992,90</w:t>
            </w:r>
          </w:p>
        </w:tc>
        <w:tc>
          <w:tcPr>
            <w:tcW w:w="1980" w:type="dxa"/>
            <w:tcBorders>
              <w:top w:val="nil"/>
              <w:left w:val="nil"/>
              <w:bottom w:val="single" w:sz="4" w:space="0" w:color="auto"/>
              <w:right w:val="single" w:sz="4" w:space="0" w:color="auto"/>
            </w:tcBorders>
            <w:shd w:val="clear" w:color="000000" w:fill="D7EAD3"/>
            <w:vAlign w:val="center"/>
            <w:hideMark/>
          </w:tcPr>
          <w:p w14:paraId="5C227ED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3 751,10</w:t>
            </w:r>
          </w:p>
        </w:tc>
        <w:tc>
          <w:tcPr>
            <w:tcW w:w="1980" w:type="dxa"/>
            <w:tcBorders>
              <w:top w:val="nil"/>
              <w:left w:val="nil"/>
              <w:bottom w:val="single" w:sz="4" w:space="0" w:color="auto"/>
              <w:right w:val="single" w:sz="4" w:space="0" w:color="auto"/>
            </w:tcBorders>
            <w:shd w:val="clear" w:color="000000" w:fill="D7EAD3"/>
            <w:vAlign w:val="center"/>
            <w:hideMark/>
          </w:tcPr>
          <w:p w14:paraId="32693EE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3 751,10</w:t>
            </w:r>
          </w:p>
        </w:tc>
        <w:tc>
          <w:tcPr>
            <w:tcW w:w="2020" w:type="dxa"/>
            <w:tcBorders>
              <w:top w:val="nil"/>
              <w:left w:val="nil"/>
              <w:bottom w:val="single" w:sz="4" w:space="0" w:color="auto"/>
              <w:right w:val="single" w:sz="4" w:space="0" w:color="auto"/>
            </w:tcBorders>
            <w:shd w:val="clear" w:color="000000" w:fill="D7EAD3"/>
            <w:vAlign w:val="center"/>
            <w:hideMark/>
          </w:tcPr>
          <w:p w14:paraId="0A9EBEE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662,21</w:t>
            </w:r>
          </w:p>
        </w:tc>
        <w:tc>
          <w:tcPr>
            <w:tcW w:w="2020" w:type="dxa"/>
            <w:tcBorders>
              <w:top w:val="nil"/>
              <w:left w:val="nil"/>
              <w:bottom w:val="single" w:sz="4" w:space="0" w:color="auto"/>
              <w:right w:val="single" w:sz="4" w:space="0" w:color="auto"/>
            </w:tcBorders>
            <w:shd w:val="clear" w:color="000000" w:fill="D7EAD3"/>
            <w:vAlign w:val="center"/>
            <w:hideMark/>
          </w:tcPr>
          <w:p w14:paraId="070E19A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4 413,31</w:t>
            </w:r>
          </w:p>
        </w:tc>
        <w:tc>
          <w:tcPr>
            <w:tcW w:w="2020" w:type="dxa"/>
            <w:tcBorders>
              <w:top w:val="nil"/>
              <w:left w:val="nil"/>
              <w:bottom w:val="single" w:sz="4" w:space="0" w:color="auto"/>
              <w:right w:val="single" w:sz="4" w:space="0" w:color="auto"/>
            </w:tcBorders>
            <w:shd w:val="clear" w:color="000000" w:fill="D7EAD3"/>
            <w:vAlign w:val="center"/>
            <w:hideMark/>
          </w:tcPr>
          <w:p w14:paraId="42FAF9E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681,58</w:t>
            </w:r>
          </w:p>
        </w:tc>
        <w:tc>
          <w:tcPr>
            <w:tcW w:w="1920" w:type="dxa"/>
            <w:tcBorders>
              <w:top w:val="nil"/>
              <w:left w:val="nil"/>
              <w:bottom w:val="single" w:sz="4" w:space="0" w:color="auto"/>
              <w:right w:val="single" w:sz="4" w:space="0" w:color="auto"/>
            </w:tcBorders>
            <w:shd w:val="clear" w:color="000000" w:fill="D7EAD3"/>
            <w:vAlign w:val="center"/>
            <w:hideMark/>
          </w:tcPr>
          <w:p w14:paraId="3152E64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4 432,68</w:t>
            </w:r>
          </w:p>
        </w:tc>
        <w:tc>
          <w:tcPr>
            <w:tcW w:w="1480" w:type="dxa"/>
            <w:tcBorders>
              <w:top w:val="nil"/>
              <w:left w:val="nil"/>
              <w:bottom w:val="single" w:sz="4" w:space="0" w:color="auto"/>
              <w:right w:val="single" w:sz="4" w:space="0" w:color="auto"/>
            </w:tcBorders>
            <w:shd w:val="clear" w:color="000000" w:fill="D7EAD3"/>
            <w:vAlign w:val="center"/>
            <w:hideMark/>
          </w:tcPr>
          <w:p w14:paraId="5458B17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2 216,34</w:t>
            </w:r>
          </w:p>
        </w:tc>
        <w:tc>
          <w:tcPr>
            <w:tcW w:w="1460" w:type="dxa"/>
            <w:tcBorders>
              <w:top w:val="nil"/>
              <w:left w:val="nil"/>
              <w:bottom w:val="single" w:sz="4" w:space="0" w:color="auto"/>
              <w:right w:val="single" w:sz="4" w:space="0" w:color="auto"/>
            </w:tcBorders>
            <w:shd w:val="clear" w:color="000000" w:fill="D7EAD3"/>
            <w:vAlign w:val="center"/>
            <w:hideMark/>
          </w:tcPr>
          <w:p w14:paraId="699E131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2 216,34</w:t>
            </w:r>
          </w:p>
        </w:tc>
        <w:tc>
          <w:tcPr>
            <w:tcW w:w="2160" w:type="dxa"/>
            <w:tcBorders>
              <w:top w:val="nil"/>
              <w:left w:val="nil"/>
              <w:bottom w:val="single" w:sz="4" w:space="0" w:color="auto"/>
              <w:right w:val="single" w:sz="4" w:space="0" w:color="auto"/>
            </w:tcBorders>
            <w:shd w:val="clear" w:color="000000" w:fill="FFFFCC"/>
            <w:vAlign w:val="center"/>
            <w:hideMark/>
          </w:tcPr>
          <w:p w14:paraId="704FAE99"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2E7E10A6" w14:textId="77777777" w:rsidTr="00122122">
        <w:trPr>
          <w:trHeight w:val="300"/>
          <w:jc w:val="center"/>
        </w:trPr>
        <w:tc>
          <w:tcPr>
            <w:tcW w:w="400" w:type="dxa"/>
            <w:tcBorders>
              <w:top w:val="nil"/>
              <w:left w:val="nil"/>
              <w:bottom w:val="nil"/>
              <w:right w:val="nil"/>
            </w:tcBorders>
            <w:shd w:val="clear" w:color="auto" w:fill="auto"/>
            <w:vAlign w:val="center"/>
            <w:hideMark/>
          </w:tcPr>
          <w:p w14:paraId="2020EB22" w14:textId="77777777" w:rsidR="00122122" w:rsidRPr="00122122" w:rsidRDefault="00122122" w:rsidP="00122122">
            <w:pPr>
              <w:rPr>
                <w:rFonts w:ascii="Tahoma" w:hAnsi="Tahoma" w:cs="Tahoma"/>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9E9296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1.3.1</w:t>
            </w:r>
          </w:p>
        </w:tc>
        <w:tc>
          <w:tcPr>
            <w:tcW w:w="5860" w:type="dxa"/>
            <w:tcBorders>
              <w:top w:val="nil"/>
              <w:left w:val="nil"/>
              <w:bottom w:val="single" w:sz="4" w:space="0" w:color="auto"/>
              <w:right w:val="single" w:sz="4" w:space="0" w:color="auto"/>
            </w:tcBorders>
            <w:shd w:val="clear" w:color="auto" w:fill="auto"/>
            <w:vAlign w:val="center"/>
            <w:hideMark/>
          </w:tcPr>
          <w:p w14:paraId="70E63B24" w14:textId="77777777" w:rsidR="00122122" w:rsidRPr="00122122" w:rsidRDefault="00122122" w:rsidP="00122122">
            <w:pPr>
              <w:ind w:firstLineChars="200" w:firstLine="320"/>
              <w:rPr>
                <w:rFonts w:ascii="Tahoma" w:hAnsi="Tahoma" w:cs="Tahoma"/>
                <w:sz w:val="16"/>
                <w:szCs w:val="16"/>
                <w:lang w:eastAsia="ru-RU"/>
              </w:rPr>
            </w:pPr>
            <w:r w:rsidRPr="00122122">
              <w:rPr>
                <w:rFonts w:ascii="Tahoma" w:hAnsi="Tahoma" w:cs="Tahoma"/>
                <w:sz w:val="16"/>
                <w:szCs w:val="16"/>
                <w:lang w:eastAsia="ru-RU"/>
              </w:rPr>
              <w:t>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4B77D56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м3</w:t>
            </w:r>
          </w:p>
        </w:tc>
        <w:tc>
          <w:tcPr>
            <w:tcW w:w="1920" w:type="dxa"/>
            <w:tcBorders>
              <w:top w:val="nil"/>
              <w:left w:val="nil"/>
              <w:bottom w:val="single" w:sz="4" w:space="0" w:color="auto"/>
              <w:right w:val="single" w:sz="4" w:space="0" w:color="auto"/>
            </w:tcBorders>
            <w:shd w:val="clear" w:color="000000" w:fill="D7EAD3"/>
            <w:vAlign w:val="center"/>
            <w:hideMark/>
          </w:tcPr>
          <w:p w14:paraId="4F42BE0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3 617,00</w:t>
            </w:r>
          </w:p>
        </w:tc>
        <w:tc>
          <w:tcPr>
            <w:tcW w:w="1800" w:type="dxa"/>
            <w:tcBorders>
              <w:top w:val="nil"/>
              <w:left w:val="nil"/>
              <w:bottom w:val="single" w:sz="4" w:space="0" w:color="auto"/>
              <w:right w:val="single" w:sz="4" w:space="0" w:color="auto"/>
            </w:tcBorders>
            <w:shd w:val="clear" w:color="000000" w:fill="D7EAD3"/>
            <w:vAlign w:val="center"/>
            <w:hideMark/>
          </w:tcPr>
          <w:p w14:paraId="4E81558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4 066,99</w:t>
            </w:r>
          </w:p>
        </w:tc>
        <w:tc>
          <w:tcPr>
            <w:tcW w:w="1980" w:type="dxa"/>
            <w:tcBorders>
              <w:top w:val="nil"/>
              <w:left w:val="nil"/>
              <w:bottom w:val="single" w:sz="4" w:space="0" w:color="auto"/>
              <w:right w:val="single" w:sz="4" w:space="0" w:color="auto"/>
            </w:tcBorders>
            <w:shd w:val="clear" w:color="000000" w:fill="D7EAD3"/>
            <w:vAlign w:val="center"/>
            <w:hideMark/>
          </w:tcPr>
          <w:p w14:paraId="52BA27D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3 751,10</w:t>
            </w:r>
          </w:p>
        </w:tc>
        <w:tc>
          <w:tcPr>
            <w:tcW w:w="1980" w:type="dxa"/>
            <w:tcBorders>
              <w:top w:val="nil"/>
              <w:left w:val="nil"/>
              <w:bottom w:val="single" w:sz="4" w:space="0" w:color="auto"/>
              <w:right w:val="single" w:sz="4" w:space="0" w:color="auto"/>
            </w:tcBorders>
            <w:shd w:val="clear" w:color="000000" w:fill="D7EAD3"/>
            <w:vAlign w:val="center"/>
            <w:hideMark/>
          </w:tcPr>
          <w:p w14:paraId="4A96D46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3 751,10</w:t>
            </w:r>
          </w:p>
        </w:tc>
        <w:tc>
          <w:tcPr>
            <w:tcW w:w="2020" w:type="dxa"/>
            <w:tcBorders>
              <w:top w:val="nil"/>
              <w:left w:val="nil"/>
              <w:bottom w:val="single" w:sz="4" w:space="0" w:color="auto"/>
              <w:right w:val="single" w:sz="4" w:space="0" w:color="auto"/>
            </w:tcBorders>
            <w:shd w:val="clear" w:color="000000" w:fill="D7EAD3"/>
            <w:vAlign w:val="center"/>
            <w:hideMark/>
          </w:tcPr>
          <w:p w14:paraId="175FF60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662,21</w:t>
            </w:r>
          </w:p>
        </w:tc>
        <w:tc>
          <w:tcPr>
            <w:tcW w:w="2020" w:type="dxa"/>
            <w:tcBorders>
              <w:top w:val="nil"/>
              <w:left w:val="nil"/>
              <w:bottom w:val="single" w:sz="4" w:space="0" w:color="auto"/>
              <w:right w:val="single" w:sz="4" w:space="0" w:color="auto"/>
            </w:tcBorders>
            <w:shd w:val="clear" w:color="000000" w:fill="D7EAD3"/>
            <w:vAlign w:val="center"/>
            <w:hideMark/>
          </w:tcPr>
          <w:p w14:paraId="576D0B6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4 413,31</w:t>
            </w:r>
          </w:p>
        </w:tc>
        <w:tc>
          <w:tcPr>
            <w:tcW w:w="2020" w:type="dxa"/>
            <w:tcBorders>
              <w:top w:val="nil"/>
              <w:left w:val="nil"/>
              <w:bottom w:val="single" w:sz="4" w:space="0" w:color="auto"/>
              <w:right w:val="single" w:sz="4" w:space="0" w:color="auto"/>
            </w:tcBorders>
            <w:shd w:val="clear" w:color="000000" w:fill="D7EAD3"/>
            <w:vAlign w:val="center"/>
            <w:hideMark/>
          </w:tcPr>
          <w:p w14:paraId="0D5B717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681,58</w:t>
            </w:r>
          </w:p>
        </w:tc>
        <w:tc>
          <w:tcPr>
            <w:tcW w:w="1920" w:type="dxa"/>
            <w:tcBorders>
              <w:top w:val="nil"/>
              <w:left w:val="nil"/>
              <w:bottom w:val="single" w:sz="4" w:space="0" w:color="auto"/>
              <w:right w:val="single" w:sz="4" w:space="0" w:color="auto"/>
            </w:tcBorders>
            <w:shd w:val="clear" w:color="000000" w:fill="D7EAD3"/>
            <w:vAlign w:val="center"/>
            <w:hideMark/>
          </w:tcPr>
          <w:p w14:paraId="081CD68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4 432,68</w:t>
            </w:r>
          </w:p>
        </w:tc>
        <w:tc>
          <w:tcPr>
            <w:tcW w:w="1480" w:type="dxa"/>
            <w:tcBorders>
              <w:top w:val="nil"/>
              <w:left w:val="nil"/>
              <w:bottom w:val="single" w:sz="4" w:space="0" w:color="auto"/>
              <w:right w:val="single" w:sz="4" w:space="0" w:color="auto"/>
            </w:tcBorders>
            <w:shd w:val="clear" w:color="000000" w:fill="D7EAD3"/>
            <w:vAlign w:val="center"/>
            <w:hideMark/>
          </w:tcPr>
          <w:p w14:paraId="555E828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2 216,34</w:t>
            </w:r>
          </w:p>
        </w:tc>
        <w:tc>
          <w:tcPr>
            <w:tcW w:w="1460" w:type="dxa"/>
            <w:tcBorders>
              <w:top w:val="nil"/>
              <w:left w:val="nil"/>
              <w:bottom w:val="single" w:sz="4" w:space="0" w:color="auto"/>
              <w:right w:val="single" w:sz="4" w:space="0" w:color="auto"/>
            </w:tcBorders>
            <w:shd w:val="clear" w:color="000000" w:fill="D7EAD3"/>
            <w:vAlign w:val="center"/>
            <w:hideMark/>
          </w:tcPr>
          <w:p w14:paraId="25C3846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2 216,34</w:t>
            </w:r>
          </w:p>
        </w:tc>
        <w:tc>
          <w:tcPr>
            <w:tcW w:w="2160" w:type="dxa"/>
            <w:tcBorders>
              <w:top w:val="nil"/>
              <w:left w:val="nil"/>
              <w:bottom w:val="single" w:sz="4" w:space="0" w:color="auto"/>
              <w:right w:val="single" w:sz="4" w:space="0" w:color="auto"/>
            </w:tcBorders>
            <w:shd w:val="clear" w:color="000000" w:fill="FFFFCC"/>
            <w:vAlign w:val="center"/>
            <w:hideMark/>
          </w:tcPr>
          <w:p w14:paraId="58BB8F87"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1377D82D" w14:textId="77777777" w:rsidTr="00122122">
        <w:trPr>
          <w:trHeight w:val="300"/>
          <w:jc w:val="center"/>
        </w:trPr>
        <w:tc>
          <w:tcPr>
            <w:tcW w:w="400" w:type="dxa"/>
            <w:tcBorders>
              <w:top w:val="nil"/>
              <w:left w:val="nil"/>
              <w:bottom w:val="nil"/>
              <w:right w:val="nil"/>
            </w:tcBorders>
            <w:shd w:val="clear" w:color="auto" w:fill="auto"/>
            <w:vAlign w:val="center"/>
            <w:hideMark/>
          </w:tcPr>
          <w:p w14:paraId="35518BA5" w14:textId="77777777" w:rsidR="00122122" w:rsidRPr="00122122" w:rsidRDefault="00122122" w:rsidP="00122122">
            <w:pPr>
              <w:rPr>
                <w:rFonts w:ascii="Tahoma" w:hAnsi="Tahoma" w:cs="Tahoma"/>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466FC8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1.3.1.3</w:t>
            </w:r>
          </w:p>
        </w:tc>
        <w:tc>
          <w:tcPr>
            <w:tcW w:w="5860" w:type="dxa"/>
            <w:tcBorders>
              <w:top w:val="nil"/>
              <w:left w:val="nil"/>
              <w:bottom w:val="single" w:sz="4" w:space="0" w:color="auto"/>
              <w:right w:val="single" w:sz="4" w:space="0" w:color="auto"/>
            </w:tcBorders>
            <w:shd w:val="clear" w:color="auto" w:fill="auto"/>
            <w:vAlign w:val="center"/>
            <w:hideMark/>
          </w:tcPr>
          <w:p w14:paraId="4DF29ABD"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Прочие потребители</w:t>
            </w:r>
          </w:p>
        </w:tc>
        <w:tc>
          <w:tcPr>
            <w:tcW w:w="1140" w:type="dxa"/>
            <w:tcBorders>
              <w:top w:val="nil"/>
              <w:left w:val="nil"/>
              <w:bottom w:val="single" w:sz="4" w:space="0" w:color="auto"/>
              <w:right w:val="single" w:sz="4" w:space="0" w:color="auto"/>
            </w:tcBorders>
            <w:shd w:val="clear" w:color="auto" w:fill="auto"/>
            <w:vAlign w:val="center"/>
            <w:hideMark/>
          </w:tcPr>
          <w:p w14:paraId="6F271A6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м3</w:t>
            </w:r>
          </w:p>
        </w:tc>
        <w:tc>
          <w:tcPr>
            <w:tcW w:w="1920" w:type="dxa"/>
            <w:tcBorders>
              <w:top w:val="nil"/>
              <w:left w:val="nil"/>
              <w:bottom w:val="single" w:sz="4" w:space="0" w:color="auto"/>
              <w:right w:val="single" w:sz="4" w:space="0" w:color="auto"/>
            </w:tcBorders>
            <w:shd w:val="clear" w:color="000000" w:fill="FFFFCC"/>
            <w:vAlign w:val="center"/>
            <w:hideMark/>
          </w:tcPr>
          <w:p w14:paraId="4A2BCD4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3 617,00</w:t>
            </w:r>
          </w:p>
        </w:tc>
        <w:tc>
          <w:tcPr>
            <w:tcW w:w="1800" w:type="dxa"/>
            <w:tcBorders>
              <w:top w:val="nil"/>
              <w:left w:val="nil"/>
              <w:bottom w:val="single" w:sz="4" w:space="0" w:color="auto"/>
              <w:right w:val="single" w:sz="4" w:space="0" w:color="auto"/>
            </w:tcBorders>
            <w:shd w:val="clear" w:color="000000" w:fill="FFFFCC"/>
            <w:vAlign w:val="center"/>
            <w:hideMark/>
          </w:tcPr>
          <w:p w14:paraId="0D6F3F7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4 066,99</w:t>
            </w:r>
          </w:p>
        </w:tc>
        <w:tc>
          <w:tcPr>
            <w:tcW w:w="1980" w:type="dxa"/>
            <w:tcBorders>
              <w:top w:val="nil"/>
              <w:left w:val="nil"/>
              <w:bottom w:val="single" w:sz="4" w:space="0" w:color="auto"/>
              <w:right w:val="single" w:sz="4" w:space="0" w:color="auto"/>
            </w:tcBorders>
            <w:shd w:val="clear" w:color="000000" w:fill="FFFFCC"/>
            <w:vAlign w:val="center"/>
            <w:hideMark/>
          </w:tcPr>
          <w:p w14:paraId="7FE278D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3 751,10</w:t>
            </w:r>
          </w:p>
        </w:tc>
        <w:tc>
          <w:tcPr>
            <w:tcW w:w="1980" w:type="dxa"/>
            <w:tcBorders>
              <w:top w:val="nil"/>
              <w:left w:val="nil"/>
              <w:bottom w:val="single" w:sz="4" w:space="0" w:color="auto"/>
              <w:right w:val="single" w:sz="4" w:space="0" w:color="auto"/>
            </w:tcBorders>
            <w:shd w:val="clear" w:color="000000" w:fill="FFFFCC"/>
            <w:vAlign w:val="center"/>
            <w:hideMark/>
          </w:tcPr>
          <w:p w14:paraId="2E41D9C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3 751,10</w:t>
            </w:r>
          </w:p>
        </w:tc>
        <w:tc>
          <w:tcPr>
            <w:tcW w:w="2020" w:type="dxa"/>
            <w:tcBorders>
              <w:top w:val="nil"/>
              <w:left w:val="nil"/>
              <w:bottom w:val="single" w:sz="4" w:space="0" w:color="auto"/>
              <w:right w:val="single" w:sz="4" w:space="0" w:color="auto"/>
            </w:tcBorders>
            <w:shd w:val="clear" w:color="000000" w:fill="FFFFCC"/>
            <w:vAlign w:val="center"/>
            <w:hideMark/>
          </w:tcPr>
          <w:p w14:paraId="2F4D21E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662,21</w:t>
            </w:r>
          </w:p>
        </w:tc>
        <w:tc>
          <w:tcPr>
            <w:tcW w:w="2020" w:type="dxa"/>
            <w:tcBorders>
              <w:top w:val="nil"/>
              <w:left w:val="nil"/>
              <w:bottom w:val="single" w:sz="4" w:space="0" w:color="auto"/>
              <w:right w:val="single" w:sz="4" w:space="0" w:color="auto"/>
            </w:tcBorders>
            <w:shd w:val="clear" w:color="000000" w:fill="FFFFCC"/>
            <w:vAlign w:val="center"/>
            <w:hideMark/>
          </w:tcPr>
          <w:p w14:paraId="3D1B717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4 413,31</w:t>
            </w:r>
          </w:p>
        </w:tc>
        <w:tc>
          <w:tcPr>
            <w:tcW w:w="2020" w:type="dxa"/>
            <w:tcBorders>
              <w:top w:val="nil"/>
              <w:left w:val="nil"/>
              <w:bottom w:val="single" w:sz="4" w:space="0" w:color="auto"/>
              <w:right w:val="single" w:sz="4" w:space="0" w:color="auto"/>
            </w:tcBorders>
            <w:shd w:val="clear" w:color="000000" w:fill="FFFFCC"/>
            <w:vAlign w:val="center"/>
            <w:hideMark/>
          </w:tcPr>
          <w:p w14:paraId="60DDB3E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681,58</w:t>
            </w:r>
          </w:p>
        </w:tc>
        <w:tc>
          <w:tcPr>
            <w:tcW w:w="1920" w:type="dxa"/>
            <w:tcBorders>
              <w:top w:val="nil"/>
              <w:left w:val="nil"/>
              <w:bottom w:val="single" w:sz="4" w:space="0" w:color="auto"/>
              <w:right w:val="single" w:sz="4" w:space="0" w:color="auto"/>
            </w:tcBorders>
            <w:shd w:val="clear" w:color="000000" w:fill="FFFFCC"/>
            <w:vAlign w:val="center"/>
            <w:hideMark/>
          </w:tcPr>
          <w:p w14:paraId="344CA46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4 432,68</w:t>
            </w:r>
          </w:p>
        </w:tc>
        <w:tc>
          <w:tcPr>
            <w:tcW w:w="1480" w:type="dxa"/>
            <w:tcBorders>
              <w:top w:val="nil"/>
              <w:left w:val="nil"/>
              <w:bottom w:val="single" w:sz="4" w:space="0" w:color="auto"/>
              <w:right w:val="single" w:sz="4" w:space="0" w:color="auto"/>
            </w:tcBorders>
            <w:shd w:val="clear" w:color="000000" w:fill="D7EAD3"/>
            <w:vAlign w:val="center"/>
            <w:hideMark/>
          </w:tcPr>
          <w:p w14:paraId="7B4BCF5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2 216,34</w:t>
            </w:r>
          </w:p>
        </w:tc>
        <w:tc>
          <w:tcPr>
            <w:tcW w:w="1460" w:type="dxa"/>
            <w:tcBorders>
              <w:top w:val="nil"/>
              <w:left w:val="nil"/>
              <w:bottom w:val="single" w:sz="4" w:space="0" w:color="auto"/>
              <w:right w:val="single" w:sz="4" w:space="0" w:color="auto"/>
            </w:tcBorders>
            <w:shd w:val="clear" w:color="000000" w:fill="D7EAD3"/>
            <w:vAlign w:val="center"/>
            <w:hideMark/>
          </w:tcPr>
          <w:p w14:paraId="265D56B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2 216,34</w:t>
            </w:r>
          </w:p>
        </w:tc>
        <w:tc>
          <w:tcPr>
            <w:tcW w:w="2160" w:type="dxa"/>
            <w:tcBorders>
              <w:top w:val="nil"/>
              <w:left w:val="nil"/>
              <w:bottom w:val="single" w:sz="4" w:space="0" w:color="auto"/>
              <w:right w:val="single" w:sz="4" w:space="0" w:color="auto"/>
            </w:tcBorders>
            <w:shd w:val="clear" w:color="000000" w:fill="FFFFCC"/>
            <w:vAlign w:val="center"/>
            <w:hideMark/>
          </w:tcPr>
          <w:p w14:paraId="65D41007"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73A8FD26" w14:textId="77777777" w:rsidTr="00122122">
        <w:trPr>
          <w:trHeight w:val="300"/>
          <w:jc w:val="center"/>
        </w:trPr>
        <w:tc>
          <w:tcPr>
            <w:tcW w:w="400" w:type="dxa"/>
            <w:tcBorders>
              <w:top w:val="nil"/>
              <w:left w:val="nil"/>
              <w:bottom w:val="nil"/>
              <w:right w:val="nil"/>
            </w:tcBorders>
            <w:shd w:val="clear" w:color="auto" w:fill="auto"/>
            <w:vAlign w:val="center"/>
            <w:hideMark/>
          </w:tcPr>
          <w:p w14:paraId="77AD04F2" w14:textId="77777777" w:rsidR="00122122" w:rsidRPr="00122122" w:rsidRDefault="00122122" w:rsidP="00122122">
            <w:pPr>
              <w:rPr>
                <w:rFonts w:ascii="Tahoma" w:hAnsi="Tahoma" w:cs="Tahoma"/>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3A3A68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1.3.2</w:t>
            </w:r>
          </w:p>
        </w:tc>
        <w:tc>
          <w:tcPr>
            <w:tcW w:w="5860" w:type="dxa"/>
            <w:tcBorders>
              <w:top w:val="nil"/>
              <w:left w:val="nil"/>
              <w:bottom w:val="single" w:sz="4" w:space="0" w:color="auto"/>
              <w:right w:val="single" w:sz="4" w:space="0" w:color="auto"/>
            </w:tcBorders>
            <w:shd w:val="clear" w:color="auto" w:fill="auto"/>
            <w:vAlign w:val="center"/>
            <w:hideMark/>
          </w:tcPr>
          <w:p w14:paraId="7837A6F5" w14:textId="77777777" w:rsidR="00122122" w:rsidRPr="00122122" w:rsidRDefault="00122122" w:rsidP="00122122">
            <w:pPr>
              <w:ind w:firstLineChars="200" w:firstLine="320"/>
              <w:rPr>
                <w:rFonts w:ascii="Tahoma" w:hAnsi="Tahoma" w:cs="Tahoma"/>
                <w:sz w:val="16"/>
                <w:szCs w:val="16"/>
                <w:lang w:eastAsia="ru-RU"/>
              </w:rPr>
            </w:pPr>
            <w:r w:rsidRPr="00122122">
              <w:rPr>
                <w:rFonts w:ascii="Tahoma" w:hAnsi="Tahoma" w:cs="Tahoma"/>
                <w:sz w:val="16"/>
                <w:szCs w:val="16"/>
                <w:lang w:eastAsia="ru-RU"/>
              </w:rPr>
              <w:t>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0A0D0E2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м3</w:t>
            </w:r>
          </w:p>
        </w:tc>
        <w:tc>
          <w:tcPr>
            <w:tcW w:w="1920" w:type="dxa"/>
            <w:tcBorders>
              <w:top w:val="nil"/>
              <w:left w:val="nil"/>
              <w:bottom w:val="single" w:sz="4" w:space="0" w:color="auto"/>
              <w:right w:val="single" w:sz="4" w:space="0" w:color="auto"/>
            </w:tcBorders>
            <w:shd w:val="clear" w:color="000000" w:fill="FFFFCC"/>
            <w:vAlign w:val="center"/>
            <w:hideMark/>
          </w:tcPr>
          <w:p w14:paraId="31E3A4B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377 663,00</w:t>
            </w:r>
          </w:p>
        </w:tc>
        <w:tc>
          <w:tcPr>
            <w:tcW w:w="1800" w:type="dxa"/>
            <w:tcBorders>
              <w:top w:val="nil"/>
              <w:left w:val="nil"/>
              <w:bottom w:val="single" w:sz="4" w:space="0" w:color="auto"/>
              <w:right w:val="single" w:sz="4" w:space="0" w:color="auto"/>
            </w:tcBorders>
            <w:shd w:val="clear" w:color="000000" w:fill="FFFFCC"/>
            <w:vAlign w:val="center"/>
            <w:hideMark/>
          </w:tcPr>
          <w:p w14:paraId="0531BD3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647 925,91</w:t>
            </w:r>
          </w:p>
        </w:tc>
        <w:tc>
          <w:tcPr>
            <w:tcW w:w="1980" w:type="dxa"/>
            <w:tcBorders>
              <w:top w:val="nil"/>
              <w:left w:val="nil"/>
              <w:bottom w:val="single" w:sz="4" w:space="0" w:color="auto"/>
              <w:right w:val="single" w:sz="4" w:space="0" w:color="auto"/>
            </w:tcBorders>
            <w:shd w:val="clear" w:color="000000" w:fill="FFFFCC"/>
            <w:vAlign w:val="center"/>
            <w:hideMark/>
          </w:tcPr>
          <w:p w14:paraId="6034D98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668A9F4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6F0D7BA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734E729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FFFFCC"/>
            <w:vAlign w:val="center"/>
            <w:hideMark/>
          </w:tcPr>
          <w:p w14:paraId="238FD81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6060AE5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480" w:type="dxa"/>
            <w:tcBorders>
              <w:top w:val="nil"/>
              <w:left w:val="nil"/>
              <w:bottom w:val="single" w:sz="4" w:space="0" w:color="auto"/>
              <w:right w:val="single" w:sz="4" w:space="0" w:color="auto"/>
            </w:tcBorders>
            <w:shd w:val="clear" w:color="000000" w:fill="D7EAD3"/>
            <w:vAlign w:val="center"/>
            <w:hideMark/>
          </w:tcPr>
          <w:p w14:paraId="780DE36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47D8BF8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613970CB"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6E312DAF" w14:textId="77777777" w:rsidTr="00122122">
        <w:trPr>
          <w:trHeight w:val="300"/>
          <w:jc w:val="center"/>
        </w:trPr>
        <w:tc>
          <w:tcPr>
            <w:tcW w:w="400" w:type="dxa"/>
            <w:tcBorders>
              <w:top w:val="nil"/>
              <w:left w:val="nil"/>
              <w:bottom w:val="nil"/>
              <w:right w:val="nil"/>
            </w:tcBorders>
            <w:shd w:val="clear" w:color="auto" w:fill="auto"/>
            <w:vAlign w:val="center"/>
            <w:hideMark/>
          </w:tcPr>
          <w:p w14:paraId="3504A01A" w14:textId="77777777" w:rsidR="00122122" w:rsidRPr="00122122" w:rsidRDefault="00122122" w:rsidP="00122122">
            <w:pPr>
              <w:rPr>
                <w:rFonts w:ascii="Tahoma" w:hAnsi="Tahoma" w:cs="Tahoma"/>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D7EE4A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1.4</w:t>
            </w:r>
          </w:p>
        </w:tc>
        <w:tc>
          <w:tcPr>
            <w:tcW w:w="5860" w:type="dxa"/>
            <w:tcBorders>
              <w:top w:val="nil"/>
              <w:left w:val="nil"/>
              <w:bottom w:val="single" w:sz="4" w:space="0" w:color="auto"/>
              <w:right w:val="single" w:sz="4" w:space="0" w:color="auto"/>
            </w:tcBorders>
            <w:shd w:val="clear" w:color="auto" w:fill="auto"/>
            <w:vAlign w:val="center"/>
            <w:hideMark/>
          </w:tcPr>
          <w:p w14:paraId="5817BBE1" w14:textId="77777777" w:rsidR="00122122" w:rsidRPr="00122122" w:rsidRDefault="00122122" w:rsidP="00122122">
            <w:pPr>
              <w:ind w:firstLineChars="100" w:firstLine="160"/>
              <w:rPr>
                <w:rFonts w:ascii="Tahoma" w:hAnsi="Tahoma" w:cs="Tahoma"/>
                <w:sz w:val="16"/>
                <w:szCs w:val="16"/>
                <w:lang w:eastAsia="ru-RU"/>
              </w:rPr>
            </w:pPr>
            <w:r w:rsidRPr="00122122">
              <w:rPr>
                <w:rFonts w:ascii="Tahoma" w:hAnsi="Tahoma" w:cs="Tahoma"/>
                <w:sz w:val="16"/>
                <w:szCs w:val="16"/>
                <w:lang w:eastAsia="ru-RU"/>
              </w:rPr>
              <w:t>Пропущено через собственные очистные сооружения</w:t>
            </w:r>
          </w:p>
        </w:tc>
        <w:tc>
          <w:tcPr>
            <w:tcW w:w="1140" w:type="dxa"/>
            <w:tcBorders>
              <w:top w:val="nil"/>
              <w:left w:val="nil"/>
              <w:bottom w:val="single" w:sz="4" w:space="0" w:color="auto"/>
              <w:right w:val="single" w:sz="4" w:space="0" w:color="auto"/>
            </w:tcBorders>
            <w:shd w:val="clear" w:color="auto" w:fill="auto"/>
            <w:vAlign w:val="center"/>
            <w:hideMark/>
          </w:tcPr>
          <w:p w14:paraId="218F8A5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м3</w:t>
            </w:r>
          </w:p>
        </w:tc>
        <w:tc>
          <w:tcPr>
            <w:tcW w:w="1920" w:type="dxa"/>
            <w:tcBorders>
              <w:top w:val="nil"/>
              <w:left w:val="nil"/>
              <w:bottom w:val="single" w:sz="4" w:space="0" w:color="auto"/>
              <w:right w:val="single" w:sz="4" w:space="0" w:color="auto"/>
            </w:tcBorders>
            <w:shd w:val="clear" w:color="000000" w:fill="FFFFCC"/>
            <w:vAlign w:val="center"/>
            <w:hideMark/>
          </w:tcPr>
          <w:p w14:paraId="1ABA2EA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381 280,00</w:t>
            </w:r>
          </w:p>
        </w:tc>
        <w:tc>
          <w:tcPr>
            <w:tcW w:w="1800" w:type="dxa"/>
            <w:tcBorders>
              <w:top w:val="nil"/>
              <w:left w:val="nil"/>
              <w:bottom w:val="single" w:sz="4" w:space="0" w:color="auto"/>
              <w:right w:val="single" w:sz="4" w:space="0" w:color="auto"/>
            </w:tcBorders>
            <w:shd w:val="clear" w:color="000000" w:fill="FFFFCC"/>
            <w:vAlign w:val="center"/>
            <w:hideMark/>
          </w:tcPr>
          <w:p w14:paraId="739B8AD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651 992,90</w:t>
            </w:r>
          </w:p>
        </w:tc>
        <w:tc>
          <w:tcPr>
            <w:tcW w:w="1980" w:type="dxa"/>
            <w:tcBorders>
              <w:top w:val="nil"/>
              <w:left w:val="nil"/>
              <w:bottom w:val="single" w:sz="4" w:space="0" w:color="auto"/>
              <w:right w:val="single" w:sz="4" w:space="0" w:color="auto"/>
            </w:tcBorders>
            <w:shd w:val="clear" w:color="000000" w:fill="FFFFCC"/>
            <w:vAlign w:val="center"/>
            <w:hideMark/>
          </w:tcPr>
          <w:p w14:paraId="312B18D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5D6531A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0E2E679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25493E9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4 413,31</w:t>
            </w:r>
          </w:p>
        </w:tc>
        <w:tc>
          <w:tcPr>
            <w:tcW w:w="2020" w:type="dxa"/>
            <w:tcBorders>
              <w:top w:val="nil"/>
              <w:left w:val="nil"/>
              <w:bottom w:val="single" w:sz="4" w:space="0" w:color="auto"/>
              <w:right w:val="single" w:sz="4" w:space="0" w:color="auto"/>
            </w:tcBorders>
            <w:shd w:val="clear" w:color="000000" w:fill="FFFFCC"/>
            <w:vAlign w:val="center"/>
            <w:hideMark/>
          </w:tcPr>
          <w:p w14:paraId="05F1D5F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29A9E1F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480" w:type="dxa"/>
            <w:tcBorders>
              <w:top w:val="nil"/>
              <w:left w:val="nil"/>
              <w:bottom w:val="single" w:sz="4" w:space="0" w:color="auto"/>
              <w:right w:val="single" w:sz="4" w:space="0" w:color="auto"/>
            </w:tcBorders>
            <w:shd w:val="clear" w:color="000000" w:fill="D7EAD3"/>
            <w:vAlign w:val="center"/>
            <w:hideMark/>
          </w:tcPr>
          <w:p w14:paraId="754E588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59A836A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254549E9"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33AD4161" w14:textId="77777777" w:rsidTr="00122122">
        <w:trPr>
          <w:trHeight w:val="300"/>
          <w:jc w:val="center"/>
        </w:trPr>
        <w:tc>
          <w:tcPr>
            <w:tcW w:w="400" w:type="dxa"/>
            <w:tcBorders>
              <w:top w:val="nil"/>
              <w:left w:val="nil"/>
              <w:bottom w:val="nil"/>
              <w:right w:val="nil"/>
            </w:tcBorders>
            <w:shd w:val="clear" w:color="auto" w:fill="auto"/>
            <w:vAlign w:val="center"/>
            <w:hideMark/>
          </w:tcPr>
          <w:p w14:paraId="6FB27BB2" w14:textId="77777777" w:rsidR="00122122" w:rsidRPr="00122122" w:rsidRDefault="00122122" w:rsidP="00122122">
            <w:pPr>
              <w:rPr>
                <w:rFonts w:ascii="Tahoma" w:hAnsi="Tahoma" w:cs="Tahoma"/>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D4055E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w:t>
            </w:r>
          </w:p>
        </w:tc>
        <w:tc>
          <w:tcPr>
            <w:tcW w:w="5860" w:type="dxa"/>
            <w:tcBorders>
              <w:top w:val="nil"/>
              <w:left w:val="nil"/>
              <w:bottom w:val="single" w:sz="4" w:space="0" w:color="auto"/>
              <w:right w:val="single" w:sz="4" w:space="0" w:color="auto"/>
            </w:tcBorders>
            <w:shd w:val="clear" w:color="auto" w:fill="auto"/>
            <w:vAlign w:val="center"/>
            <w:hideMark/>
          </w:tcPr>
          <w:p w14:paraId="182B2FBE"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4BD35CCC"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69BD09C"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16 109,08</w:t>
            </w:r>
          </w:p>
        </w:tc>
        <w:tc>
          <w:tcPr>
            <w:tcW w:w="1800" w:type="dxa"/>
            <w:tcBorders>
              <w:top w:val="nil"/>
              <w:left w:val="nil"/>
              <w:bottom w:val="single" w:sz="4" w:space="0" w:color="auto"/>
              <w:right w:val="single" w:sz="4" w:space="0" w:color="auto"/>
            </w:tcBorders>
            <w:shd w:val="clear" w:color="000000" w:fill="D7EAD3"/>
            <w:vAlign w:val="center"/>
            <w:hideMark/>
          </w:tcPr>
          <w:p w14:paraId="229EA3A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166 243,69</w:t>
            </w:r>
          </w:p>
        </w:tc>
        <w:tc>
          <w:tcPr>
            <w:tcW w:w="1980" w:type="dxa"/>
            <w:tcBorders>
              <w:top w:val="nil"/>
              <w:left w:val="nil"/>
              <w:bottom w:val="single" w:sz="4" w:space="0" w:color="auto"/>
              <w:right w:val="single" w:sz="4" w:space="0" w:color="auto"/>
            </w:tcBorders>
            <w:shd w:val="clear" w:color="000000" w:fill="D7EAD3"/>
            <w:vAlign w:val="center"/>
            <w:hideMark/>
          </w:tcPr>
          <w:p w14:paraId="3AF7F86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163,99</w:t>
            </w:r>
          </w:p>
        </w:tc>
        <w:tc>
          <w:tcPr>
            <w:tcW w:w="1980" w:type="dxa"/>
            <w:tcBorders>
              <w:top w:val="nil"/>
              <w:left w:val="nil"/>
              <w:bottom w:val="single" w:sz="4" w:space="0" w:color="auto"/>
              <w:right w:val="single" w:sz="4" w:space="0" w:color="auto"/>
            </w:tcBorders>
            <w:shd w:val="clear" w:color="000000" w:fill="D7EAD3"/>
            <w:vAlign w:val="center"/>
            <w:hideMark/>
          </w:tcPr>
          <w:p w14:paraId="5600977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168,68</w:t>
            </w:r>
          </w:p>
        </w:tc>
        <w:tc>
          <w:tcPr>
            <w:tcW w:w="2020" w:type="dxa"/>
            <w:tcBorders>
              <w:top w:val="nil"/>
              <w:left w:val="nil"/>
              <w:bottom w:val="single" w:sz="4" w:space="0" w:color="auto"/>
              <w:right w:val="single" w:sz="4" w:space="0" w:color="auto"/>
            </w:tcBorders>
            <w:shd w:val="clear" w:color="000000" w:fill="D7EAD3"/>
            <w:vAlign w:val="center"/>
            <w:hideMark/>
          </w:tcPr>
          <w:p w14:paraId="6FBFEEEC"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962,09</w:t>
            </w:r>
          </w:p>
        </w:tc>
        <w:tc>
          <w:tcPr>
            <w:tcW w:w="2020" w:type="dxa"/>
            <w:tcBorders>
              <w:top w:val="nil"/>
              <w:left w:val="nil"/>
              <w:bottom w:val="single" w:sz="4" w:space="0" w:color="auto"/>
              <w:right w:val="single" w:sz="4" w:space="0" w:color="auto"/>
            </w:tcBorders>
            <w:shd w:val="clear" w:color="000000" w:fill="D7EAD3"/>
            <w:vAlign w:val="center"/>
            <w:hideMark/>
          </w:tcPr>
          <w:p w14:paraId="313DB82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1 130,78</w:t>
            </w:r>
          </w:p>
        </w:tc>
        <w:tc>
          <w:tcPr>
            <w:tcW w:w="2020" w:type="dxa"/>
            <w:tcBorders>
              <w:top w:val="nil"/>
              <w:left w:val="nil"/>
              <w:bottom w:val="single" w:sz="4" w:space="0" w:color="auto"/>
              <w:right w:val="single" w:sz="4" w:space="0" w:color="auto"/>
            </w:tcBorders>
            <w:shd w:val="clear" w:color="000000" w:fill="D7EAD3"/>
            <w:vAlign w:val="center"/>
            <w:hideMark/>
          </w:tcPr>
          <w:p w14:paraId="27CDFFD7"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54,14</w:t>
            </w:r>
          </w:p>
        </w:tc>
        <w:tc>
          <w:tcPr>
            <w:tcW w:w="1920" w:type="dxa"/>
            <w:tcBorders>
              <w:top w:val="nil"/>
              <w:left w:val="nil"/>
              <w:bottom w:val="single" w:sz="4" w:space="0" w:color="auto"/>
              <w:right w:val="single" w:sz="4" w:space="0" w:color="auto"/>
            </w:tcBorders>
            <w:shd w:val="clear" w:color="000000" w:fill="D7EAD3"/>
            <w:vAlign w:val="center"/>
            <w:hideMark/>
          </w:tcPr>
          <w:p w14:paraId="24DCAEE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222,82</w:t>
            </w:r>
          </w:p>
        </w:tc>
        <w:tc>
          <w:tcPr>
            <w:tcW w:w="1480" w:type="dxa"/>
            <w:tcBorders>
              <w:top w:val="nil"/>
              <w:left w:val="nil"/>
              <w:bottom w:val="single" w:sz="4" w:space="0" w:color="auto"/>
              <w:right w:val="single" w:sz="4" w:space="0" w:color="auto"/>
            </w:tcBorders>
            <w:shd w:val="clear" w:color="000000" w:fill="D7EAD3"/>
            <w:vAlign w:val="center"/>
            <w:hideMark/>
          </w:tcPr>
          <w:p w14:paraId="412DA41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111,41</w:t>
            </w:r>
          </w:p>
        </w:tc>
        <w:tc>
          <w:tcPr>
            <w:tcW w:w="1460" w:type="dxa"/>
            <w:tcBorders>
              <w:top w:val="nil"/>
              <w:left w:val="nil"/>
              <w:bottom w:val="single" w:sz="4" w:space="0" w:color="auto"/>
              <w:right w:val="single" w:sz="4" w:space="0" w:color="auto"/>
            </w:tcBorders>
            <w:shd w:val="clear" w:color="000000" w:fill="D7EAD3"/>
            <w:vAlign w:val="center"/>
            <w:hideMark/>
          </w:tcPr>
          <w:p w14:paraId="0EFBC7BE"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111,41</w:t>
            </w:r>
          </w:p>
        </w:tc>
        <w:tc>
          <w:tcPr>
            <w:tcW w:w="2160" w:type="dxa"/>
            <w:tcBorders>
              <w:top w:val="nil"/>
              <w:left w:val="nil"/>
              <w:bottom w:val="single" w:sz="4" w:space="0" w:color="auto"/>
              <w:right w:val="single" w:sz="4" w:space="0" w:color="auto"/>
            </w:tcBorders>
            <w:shd w:val="clear" w:color="000000" w:fill="FFFFCC"/>
            <w:vAlign w:val="center"/>
            <w:hideMark/>
          </w:tcPr>
          <w:p w14:paraId="6C2A73E6"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 </w:t>
            </w:r>
          </w:p>
        </w:tc>
      </w:tr>
      <w:tr w:rsidR="00122122" w:rsidRPr="00122122" w14:paraId="3970ECDF" w14:textId="77777777" w:rsidTr="00122122">
        <w:trPr>
          <w:trHeight w:val="300"/>
          <w:jc w:val="center"/>
        </w:trPr>
        <w:tc>
          <w:tcPr>
            <w:tcW w:w="400" w:type="dxa"/>
            <w:tcBorders>
              <w:top w:val="nil"/>
              <w:left w:val="nil"/>
              <w:bottom w:val="nil"/>
              <w:right w:val="nil"/>
            </w:tcBorders>
            <w:shd w:val="clear" w:color="auto" w:fill="auto"/>
            <w:vAlign w:val="center"/>
            <w:hideMark/>
          </w:tcPr>
          <w:p w14:paraId="18B205C6" w14:textId="77777777" w:rsidR="00122122" w:rsidRPr="00122122" w:rsidRDefault="00122122" w:rsidP="00122122">
            <w:pPr>
              <w:rPr>
                <w:rFonts w:ascii="Tahoma" w:hAnsi="Tahoma" w:cs="Tahoma"/>
                <w:b/>
                <w:bCs/>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094471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w:t>
            </w:r>
          </w:p>
        </w:tc>
        <w:tc>
          <w:tcPr>
            <w:tcW w:w="5860" w:type="dxa"/>
            <w:tcBorders>
              <w:top w:val="nil"/>
              <w:left w:val="nil"/>
              <w:bottom w:val="single" w:sz="4" w:space="0" w:color="auto"/>
              <w:right w:val="single" w:sz="4" w:space="0" w:color="auto"/>
            </w:tcBorders>
            <w:shd w:val="clear" w:color="auto" w:fill="auto"/>
            <w:vAlign w:val="center"/>
            <w:hideMark/>
          </w:tcPr>
          <w:p w14:paraId="5378D044"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5CDAAB67"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BEE668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11 399,98</w:t>
            </w:r>
          </w:p>
        </w:tc>
        <w:tc>
          <w:tcPr>
            <w:tcW w:w="1800" w:type="dxa"/>
            <w:tcBorders>
              <w:top w:val="nil"/>
              <w:left w:val="nil"/>
              <w:bottom w:val="single" w:sz="4" w:space="0" w:color="auto"/>
              <w:right w:val="single" w:sz="4" w:space="0" w:color="auto"/>
            </w:tcBorders>
            <w:shd w:val="clear" w:color="000000" w:fill="D7EAD3"/>
            <w:vAlign w:val="center"/>
            <w:hideMark/>
          </w:tcPr>
          <w:p w14:paraId="13E060A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89 664,37</w:t>
            </w:r>
          </w:p>
        </w:tc>
        <w:tc>
          <w:tcPr>
            <w:tcW w:w="1980" w:type="dxa"/>
            <w:tcBorders>
              <w:top w:val="nil"/>
              <w:left w:val="nil"/>
              <w:bottom w:val="single" w:sz="4" w:space="0" w:color="auto"/>
              <w:right w:val="single" w:sz="4" w:space="0" w:color="auto"/>
            </w:tcBorders>
            <w:shd w:val="clear" w:color="000000" w:fill="D7EAD3"/>
            <w:vAlign w:val="center"/>
            <w:hideMark/>
          </w:tcPr>
          <w:p w14:paraId="21E79F3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119,25</w:t>
            </w:r>
          </w:p>
        </w:tc>
        <w:tc>
          <w:tcPr>
            <w:tcW w:w="1980" w:type="dxa"/>
            <w:tcBorders>
              <w:top w:val="nil"/>
              <w:left w:val="nil"/>
              <w:bottom w:val="single" w:sz="4" w:space="0" w:color="auto"/>
              <w:right w:val="single" w:sz="4" w:space="0" w:color="auto"/>
            </w:tcBorders>
            <w:shd w:val="clear" w:color="000000" w:fill="D7EAD3"/>
            <w:vAlign w:val="center"/>
            <w:hideMark/>
          </w:tcPr>
          <w:p w14:paraId="4DD3A03A"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123,60</w:t>
            </w:r>
          </w:p>
        </w:tc>
        <w:tc>
          <w:tcPr>
            <w:tcW w:w="2020" w:type="dxa"/>
            <w:tcBorders>
              <w:top w:val="nil"/>
              <w:left w:val="nil"/>
              <w:bottom w:val="single" w:sz="4" w:space="0" w:color="auto"/>
              <w:right w:val="single" w:sz="4" w:space="0" w:color="auto"/>
            </w:tcBorders>
            <w:shd w:val="clear" w:color="000000" w:fill="D7EAD3"/>
            <w:vAlign w:val="center"/>
            <w:hideMark/>
          </w:tcPr>
          <w:p w14:paraId="4AB6A11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524,01</w:t>
            </w:r>
          </w:p>
        </w:tc>
        <w:tc>
          <w:tcPr>
            <w:tcW w:w="2020" w:type="dxa"/>
            <w:tcBorders>
              <w:top w:val="nil"/>
              <w:left w:val="nil"/>
              <w:bottom w:val="single" w:sz="4" w:space="0" w:color="auto"/>
              <w:right w:val="single" w:sz="4" w:space="0" w:color="auto"/>
            </w:tcBorders>
            <w:shd w:val="clear" w:color="000000" w:fill="D7EAD3"/>
            <w:vAlign w:val="center"/>
            <w:hideMark/>
          </w:tcPr>
          <w:p w14:paraId="5B4EEF4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647,61</w:t>
            </w:r>
          </w:p>
        </w:tc>
        <w:tc>
          <w:tcPr>
            <w:tcW w:w="2020" w:type="dxa"/>
            <w:tcBorders>
              <w:top w:val="nil"/>
              <w:left w:val="nil"/>
              <w:bottom w:val="single" w:sz="4" w:space="0" w:color="auto"/>
              <w:right w:val="single" w:sz="4" w:space="0" w:color="auto"/>
            </w:tcBorders>
            <w:shd w:val="clear" w:color="000000" w:fill="D7EAD3"/>
            <w:vAlign w:val="center"/>
            <w:hideMark/>
          </w:tcPr>
          <w:p w14:paraId="7E3D932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48,19</w:t>
            </w:r>
          </w:p>
        </w:tc>
        <w:tc>
          <w:tcPr>
            <w:tcW w:w="1920" w:type="dxa"/>
            <w:tcBorders>
              <w:top w:val="nil"/>
              <w:left w:val="nil"/>
              <w:bottom w:val="single" w:sz="4" w:space="0" w:color="auto"/>
              <w:right w:val="single" w:sz="4" w:space="0" w:color="auto"/>
            </w:tcBorders>
            <w:shd w:val="clear" w:color="000000" w:fill="D7EAD3"/>
            <w:vAlign w:val="center"/>
            <w:hideMark/>
          </w:tcPr>
          <w:p w14:paraId="1B428F97"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171,79</w:t>
            </w:r>
          </w:p>
        </w:tc>
        <w:tc>
          <w:tcPr>
            <w:tcW w:w="1480" w:type="dxa"/>
            <w:tcBorders>
              <w:top w:val="nil"/>
              <w:left w:val="nil"/>
              <w:bottom w:val="single" w:sz="4" w:space="0" w:color="auto"/>
              <w:right w:val="single" w:sz="4" w:space="0" w:color="auto"/>
            </w:tcBorders>
            <w:shd w:val="clear" w:color="000000" w:fill="D7EAD3"/>
            <w:vAlign w:val="center"/>
            <w:hideMark/>
          </w:tcPr>
          <w:p w14:paraId="638B60A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85,90</w:t>
            </w:r>
          </w:p>
        </w:tc>
        <w:tc>
          <w:tcPr>
            <w:tcW w:w="1460" w:type="dxa"/>
            <w:tcBorders>
              <w:top w:val="nil"/>
              <w:left w:val="nil"/>
              <w:bottom w:val="single" w:sz="4" w:space="0" w:color="auto"/>
              <w:right w:val="single" w:sz="4" w:space="0" w:color="auto"/>
            </w:tcBorders>
            <w:shd w:val="clear" w:color="000000" w:fill="D7EAD3"/>
            <w:vAlign w:val="center"/>
            <w:hideMark/>
          </w:tcPr>
          <w:p w14:paraId="7507EDD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85,90</w:t>
            </w:r>
          </w:p>
        </w:tc>
        <w:tc>
          <w:tcPr>
            <w:tcW w:w="2160" w:type="dxa"/>
            <w:tcBorders>
              <w:top w:val="nil"/>
              <w:left w:val="nil"/>
              <w:bottom w:val="single" w:sz="4" w:space="0" w:color="auto"/>
              <w:right w:val="single" w:sz="4" w:space="0" w:color="auto"/>
            </w:tcBorders>
            <w:shd w:val="clear" w:color="000000" w:fill="FFFFCC"/>
            <w:vAlign w:val="center"/>
            <w:hideMark/>
          </w:tcPr>
          <w:p w14:paraId="4C3C1EA8"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 </w:t>
            </w:r>
          </w:p>
        </w:tc>
      </w:tr>
      <w:tr w:rsidR="00122122" w:rsidRPr="00122122" w14:paraId="5DA6435D" w14:textId="77777777" w:rsidTr="00122122">
        <w:trPr>
          <w:trHeight w:val="675"/>
          <w:jc w:val="center"/>
        </w:trPr>
        <w:tc>
          <w:tcPr>
            <w:tcW w:w="400" w:type="dxa"/>
            <w:tcBorders>
              <w:top w:val="nil"/>
              <w:left w:val="nil"/>
              <w:bottom w:val="nil"/>
              <w:right w:val="nil"/>
            </w:tcBorders>
            <w:shd w:val="clear" w:color="000000" w:fill="FFFF00"/>
            <w:noWrap/>
            <w:vAlign w:val="center"/>
            <w:hideMark/>
          </w:tcPr>
          <w:p w14:paraId="3C3BF8AF"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C02AF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3.1</w:t>
            </w:r>
          </w:p>
        </w:tc>
        <w:tc>
          <w:tcPr>
            <w:tcW w:w="5860" w:type="dxa"/>
            <w:tcBorders>
              <w:top w:val="nil"/>
              <w:left w:val="nil"/>
              <w:bottom w:val="single" w:sz="4" w:space="0" w:color="auto"/>
              <w:right w:val="single" w:sz="4" w:space="0" w:color="auto"/>
            </w:tcBorders>
            <w:shd w:val="clear" w:color="auto" w:fill="auto"/>
            <w:vAlign w:val="center"/>
            <w:hideMark/>
          </w:tcPr>
          <w:p w14:paraId="5E3D13F4" w14:textId="77777777" w:rsidR="00122122" w:rsidRPr="00122122" w:rsidRDefault="00122122" w:rsidP="00122122">
            <w:pPr>
              <w:ind w:firstLineChars="100" w:firstLine="161"/>
              <w:rPr>
                <w:rFonts w:ascii="Tahoma" w:hAnsi="Tahoma" w:cs="Tahoma"/>
                <w:b/>
                <w:bCs/>
                <w:sz w:val="16"/>
                <w:szCs w:val="16"/>
                <w:lang w:eastAsia="ru-RU"/>
              </w:rPr>
            </w:pPr>
            <w:r w:rsidRPr="00122122">
              <w:rPr>
                <w:rFonts w:ascii="Tahoma" w:hAnsi="Tahoma" w:cs="Tahoma"/>
                <w:b/>
                <w:bCs/>
                <w:sz w:val="16"/>
                <w:szCs w:val="16"/>
                <w:lang w:eastAsia="ru-RU"/>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683369C1"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76D037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543,55</w:t>
            </w:r>
          </w:p>
        </w:tc>
        <w:tc>
          <w:tcPr>
            <w:tcW w:w="1800" w:type="dxa"/>
            <w:tcBorders>
              <w:top w:val="nil"/>
              <w:left w:val="nil"/>
              <w:bottom w:val="single" w:sz="4" w:space="0" w:color="auto"/>
              <w:right w:val="single" w:sz="4" w:space="0" w:color="auto"/>
            </w:tcBorders>
            <w:shd w:val="clear" w:color="000000" w:fill="D7EAD3"/>
            <w:vAlign w:val="center"/>
            <w:hideMark/>
          </w:tcPr>
          <w:p w14:paraId="4C2A5A0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11 567,21</w:t>
            </w:r>
          </w:p>
        </w:tc>
        <w:tc>
          <w:tcPr>
            <w:tcW w:w="1980" w:type="dxa"/>
            <w:tcBorders>
              <w:top w:val="nil"/>
              <w:left w:val="nil"/>
              <w:bottom w:val="single" w:sz="4" w:space="0" w:color="auto"/>
              <w:right w:val="single" w:sz="4" w:space="0" w:color="auto"/>
            </w:tcBorders>
            <w:shd w:val="clear" w:color="000000" w:fill="D7EAD3"/>
            <w:vAlign w:val="center"/>
            <w:hideMark/>
          </w:tcPr>
          <w:p w14:paraId="0FCC6CB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3,15</w:t>
            </w:r>
          </w:p>
        </w:tc>
        <w:tc>
          <w:tcPr>
            <w:tcW w:w="1980" w:type="dxa"/>
            <w:tcBorders>
              <w:top w:val="nil"/>
              <w:left w:val="nil"/>
              <w:bottom w:val="single" w:sz="4" w:space="0" w:color="auto"/>
              <w:right w:val="single" w:sz="4" w:space="0" w:color="auto"/>
            </w:tcBorders>
            <w:shd w:val="clear" w:color="000000" w:fill="D7EAD3"/>
            <w:vAlign w:val="center"/>
            <w:hideMark/>
          </w:tcPr>
          <w:p w14:paraId="3072E4AC"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3,24</w:t>
            </w:r>
          </w:p>
        </w:tc>
        <w:tc>
          <w:tcPr>
            <w:tcW w:w="2020" w:type="dxa"/>
            <w:tcBorders>
              <w:top w:val="nil"/>
              <w:left w:val="nil"/>
              <w:bottom w:val="single" w:sz="4" w:space="0" w:color="auto"/>
              <w:right w:val="single" w:sz="4" w:space="0" w:color="auto"/>
            </w:tcBorders>
            <w:shd w:val="clear" w:color="000000" w:fill="D7EAD3"/>
            <w:vAlign w:val="center"/>
            <w:hideMark/>
          </w:tcPr>
          <w:p w14:paraId="42BB659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95,20</w:t>
            </w:r>
          </w:p>
        </w:tc>
        <w:tc>
          <w:tcPr>
            <w:tcW w:w="2020" w:type="dxa"/>
            <w:tcBorders>
              <w:top w:val="nil"/>
              <w:left w:val="nil"/>
              <w:bottom w:val="single" w:sz="4" w:space="0" w:color="auto"/>
              <w:right w:val="single" w:sz="4" w:space="0" w:color="auto"/>
            </w:tcBorders>
            <w:shd w:val="clear" w:color="000000" w:fill="D7EAD3"/>
            <w:vAlign w:val="center"/>
            <w:hideMark/>
          </w:tcPr>
          <w:p w14:paraId="2A341F4E"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98,45</w:t>
            </w:r>
          </w:p>
        </w:tc>
        <w:tc>
          <w:tcPr>
            <w:tcW w:w="2020" w:type="dxa"/>
            <w:tcBorders>
              <w:top w:val="nil"/>
              <w:left w:val="nil"/>
              <w:bottom w:val="single" w:sz="4" w:space="0" w:color="auto"/>
              <w:right w:val="single" w:sz="4" w:space="0" w:color="auto"/>
            </w:tcBorders>
            <w:shd w:val="clear" w:color="000000" w:fill="D7EAD3"/>
            <w:vAlign w:val="center"/>
            <w:hideMark/>
          </w:tcPr>
          <w:p w14:paraId="2CA1AC9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-0,02</w:t>
            </w:r>
          </w:p>
        </w:tc>
        <w:tc>
          <w:tcPr>
            <w:tcW w:w="1920" w:type="dxa"/>
            <w:tcBorders>
              <w:top w:val="nil"/>
              <w:left w:val="nil"/>
              <w:bottom w:val="single" w:sz="4" w:space="0" w:color="auto"/>
              <w:right w:val="single" w:sz="4" w:space="0" w:color="auto"/>
            </w:tcBorders>
            <w:shd w:val="clear" w:color="000000" w:fill="D7EAD3"/>
            <w:vAlign w:val="center"/>
            <w:hideMark/>
          </w:tcPr>
          <w:p w14:paraId="5166A147"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3,22</w:t>
            </w:r>
          </w:p>
        </w:tc>
        <w:tc>
          <w:tcPr>
            <w:tcW w:w="1480" w:type="dxa"/>
            <w:tcBorders>
              <w:top w:val="nil"/>
              <w:left w:val="nil"/>
              <w:bottom w:val="single" w:sz="4" w:space="0" w:color="auto"/>
              <w:right w:val="single" w:sz="4" w:space="0" w:color="auto"/>
            </w:tcBorders>
            <w:shd w:val="clear" w:color="000000" w:fill="D7EAD3"/>
            <w:vAlign w:val="center"/>
            <w:hideMark/>
          </w:tcPr>
          <w:p w14:paraId="6945EFC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1,61</w:t>
            </w:r>
          </w:p>
        </w:tc>
        <w:tc>
          <w:tcPr>
            <w:tcW w:w="1460" w:type="dxa"/>
            <w:tcBorders>
              <w:top w:val="nil"/>
              <w:left w:val="nil"/>
              <w:bottom w:val="single" w:sz="4" w:space="0" w:color="auto"/>
              <w:right w:val="single" w:sz="4" w:space="0" w:color="auto"/>
            </w:tcBorders>
            <w:shd w:val="clear" w:color="000000" w:fill="D7EAD3"/>
            <w:vAlign w:val="center"/>
            <w:hideMark/>
          </w:tcPr>
          <w:p w14:paraId="3B0C1D47"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1,61</w:t>
            </w:r>
          </w:p>
        </w:tc>
        <w:tc>
          <w:tcPr>
            <w:tcW w:w="2160" w:type="dxa"/>
            <w:tcBorders>
              <w:top w:val="nil"/>
              <w:left w:val="nil"/>
              <w:bottom w:val="single" w:sz="4" w:space="0" w:color="auto"/>
              <w:right w:val="single" w:sz="4" w:space="0" w:color="auto"/>
            </w:tcBorders>
            <w:shd w:val="clear" w:color="000000" w:fill="FFFFCC"/>
            <w:vAlign w:val="center"/>
            <w:hideMark/>
          </w:tcPr>
          <w:p w14:paraId="5ACBF5EC"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по плану 2019 года с учетом коэффициента индексации 1,02366</w:t>
            </w:r>
          </w:p>
        </w:tc>
      </w:tr>
      <w:tr w:rsidR="00122122" w:rsidRPr="00122122" w14:paraId="5717E2AD"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4E731E73"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1640F8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3.1.1</w:t>
            </w:r>
          </w:p>
        </w:tc>
        <w:tc>
          <w:tcPr>
            <w:tcW w:w="5860" w:type="dxa"/>
            <w:tcBorders>
              <w:top w:val="nil"/>
              <w:left w:val="nil"/>
              <w:bottom w:val="single" w:sz="4" w:space="0" w:color="auto"/>
              <w:right w:val="single" w:sz="4" w:space="0" w:color="auto"/>
            </w:tcBorders>
            <w:shd w:val="clear" w:color="000000" w:fill="E3FAFD"/>
            <w:vAlign w:val="center"/>
            <w:hideMark/>
          </w:tcPr>
          <w:p w14:paraId="66B54BAB" w14:textId="77777777" w:rsidR="00122122" w:rsidRPr="00122122" w:rsidRDefault="00122122" w:rsidP="00122122">
            <w:pPr>
              <w:ind w:firstLineChars="200" w:firstLine="320"/>
              <w:rPr>
                <w:rFonts w:ascii="Tahoma" w:hAnsi="Tahoma" w:cs="Tahoma"/>
                <w:sz w:val="16"/>
                <w:szCs w:val="16"/>
                <w:lang w:eastAsia="ru-RU"/>
              </w:rPr>
            </w:pPr>
            <w:r w:rsidRPr="00122122">
              <w:rPr>
                <w:rFonts w:ascii="Tahoma" w:hAnsi="Tahoma" w:cs="Tahoma"/>
                <w:sz w:val="16"/>
                <w:szCs w:val="16"/>
                <w:lang w:eastAsia="ru-RU"/>
              </w:rPr>
              <w:t>Гипохлорит натрия</w:t>
            </w:r>
          </w:p>
        </w:tc>
        <w:tc>
          <w:tcPr>
            <w:tcW w:w="1140" w:type="dxa"/>
            <w:tcBorders>
              <w:top w:val="nil"/>
              <w:left w:val="nil"/>
              <w:bottom w:val="single" w:sz="4" w:space="0" w:color="auto"/>
              <w:right w:val="single" w:sz="4" w:space="0" w:color="auto"/>
            </w:tcBorders>
            <w:shd w:val="clear" w:color="auto" w:fill="auto"/>
            <w:vAlign w:val="center"/>
            <w:hideMark/>
          </w:tcPr>
          <w:p w14:paraId="5424C8D8"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239EBA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464,04</w:t>
            </w:r>
          </w:p>
        </w:tc>
        <w:tc>
          <w:tcPr>
            <w:tcW w:w="1800" w:type="dxa"/>
            <w:tcBorders>
              <w:top w:val="nil"/>
              <w:left w:val="nil"/>
              <w:bottom w:val="single" w:sz="4" w:space="0" w:color="auto"/>
              <w:right w:val="single" w:sz="4" w:space="0" w:color="auto"/>
            </w:tcBorders>
            <w:shd w:val="clear" w:color="000000" w:fill="D7EAD3"/>
            <w:vAlign w:val="center"/>
            <w:hideMark/>
          </w:tcPr>
          <w:p w14:paraId="231114D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80" w:type="dxa"/>
            <w:tcBorders>
              <w:top w:val="nil"/>
              <w:left w:val="nil"/>
              <w:bottom w:val="single" w:sz="4" w:space="0" w:color="auto"/>
              <w:right w:val="single" w:sz="4" w:space="0" w:color="auto"/>
            </w:tcBorders>
            <w:shd w:val="clear" w:color="000000" w:fill="D7EAD3"/>
            <w:vAlign w:val="center"/>
            <w:hideMark/>
          </w:tcPr>
          <w:p w14:paraId="6159736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80" w:type="dxa"/>
            <w:tcBorders>
              <w:top w:val="nil"/>
              <w:left w:val="nil"/>
              <w:bottom w:val="single" w:sz="4" w:space="0" w:color="auto"/>
              <w:right w:val="single" w:sz="4" w:space="0" w:color="auto"/>
            </w:tcBorders>
            <w:shd w:val="clear" w:color="000000" w:fill="D7EAD3"/>
            <w:vAlign w:val="center"/>
            <w:hideMark/>
          </w:tcPr>
          <w:p w14:paraId="3FACA3C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5D1340E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46AE190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2002774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D7EAD3"/>
            <w:vAlign w:val="center"/>
            <w:hideMark/>
          </w:tcPr>
          <w:p w14:paraId="19A6F44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34F6099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5DDA5F0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1D7CC82B"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66F8192E"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4A5FE482"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CE2B0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3.1.1.1</w:t>
            </w:r>
          </w:p>
        </w:tc>
        <w:tc>
          <w:tcPr>
            <w:tcW w:w="5860" w:type="dxa"/>
            <w:tcBorders>
              <w:top w:val="nil"/>
              <w:left w:val="nil"/>
              <w:bottom w:val="single" w:sz="4" w:space="0" w:color="auto"/>
              <w:right w:val="single" w:sz="4" w:space="0" w:color="auto"/>
            </w:tcBorders>
            <w:shd w:val="clear" w:color="auto" w:fill="auto"/>
            <w:vAlign w:val="center"/>
            <w:hideMark/>
          </w:tcPr>
          <w:p w14:paraId="0F54FF7D"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4ADA196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тонн</w:t>
            </w:r>
          </w:p>
        </w:tc>
        <w:tc>
          <w:tcPr>
            <w:tcW w:w="1920" w:type="dxa"/>
            <w:tcBorders>
              <w:top w:val="nil"/>
              <w:left w:val="nil"/>
              <w:bottom w:val="single" w:sz="4" w:space="0" w:color="auto"/>
              <w:right w:val="single" w:sz="4" w:space="0" w:color="auto"/>
            </w:tcBorders>
            <w:shd w:val="clear" w:color="000000" w:fill="FFFFCC"/>
            <w:vAlign w:val="center"/>
            <w:hideMark/>
          </w:tcPr>
          <w:p w14:paraId="2C0C763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9,75</w:t>
            </w:r>
          </w:p>
        </w:tc>
        <w:tc>
          <w:tcPr>
            <w:tcW w:w="1800" w:type="dxa"/>
            <w:tcBorders>
              <w:top w:val="nil"/>
              <w:left w:val="nil"/>
              <w:bottom w:val="single" w:sz="4" w:space="0" w:color="auto"/>
              <w:right w:val="single" w:sz="4" w:space="0" w:color="auto"/>
            </w:tcBorders>
            <w:shd w:val="clear" w:color="000000" w:fill="FFFFCC"/>
            <w:vAlign w:val="center"/>
            <w:hideMark/>
          </w:tcPr>
          <w:p w14:paraId="751F8C2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5651414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06435EE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619D5AC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6CB146D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67F83E5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397C4FF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480" w:type="dxa"/>
            <w:tcBorders>
              <w:top w:val="nil"/>
              <w:left w:val="nil"/>
              <w:bottom w:val="single" w:sz="4" w:space="0" w:color="auto"/>
              <w:right w:val="single" w:sz="4" w:space="0" w:color="auto"/>
            </w:tcBorders>
            <w:shd w:val="clear" w:color="000000" w:fill="D7EAD3"/>
            <w:vAlign w:val="center"/>
            <w:hideMark/>
          </w:tcPr>
          <w:p w14:paraId="7114B80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42E5DE8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0797D5F7"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4C9CFCD7"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56EAD93E"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A9D101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3.1.1.2</w:t>
            </w:r>
          </w:p>
        </w:tc>
        <w:tc>
          <w:tcPr>
            <w:tcW w:w="5860" w:type="dxa"/>
            <w:tcBorders>
              <w:top w:val="nil"/>
              <w:left w:val="nil"/>
              <w:bottom w:val="single" w:sz="4" w:space="0" w:color="auto"/>
              <w:right w:val="single" w:sz="4" w:space="0" w:color="auto"/>
            </w:tcBorders>
            <w:shd w:val="clear" w:color="auto" w:fill="auto"/>
            <w:vAlign w:val="center"/>
            <w:hideMark/>
          </w:tcPr>
          <w:p w14:paraId="467E2F45"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Цена</w:t>
            </w:r>
          </w:p>
        </w:tc>
        <w:tc>
          <w:tcPr>
            <w:tcW w:w="1140" w:type="dxa"/>
            <w:tcBorders>
              <w:top w:val="nil"/>
              <w:left w:val="nil"/>
              <w:bottom w:val="single" w:sz="4" w:space="0" w:color="auto"/>
              <w:right w:val="single" w:sz="4" w:space="0" w:color="auto"/>
            </w:tcBorders>
            <w:shd w:val="clear" w:color="auto" w:fill="auto"/>
            <w:vAlign w:val="center"/>
            <w:hideMark/>
          </w:tcPr>
          <w:p w14:paraId="71E854C3"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руб</w:t>
            </w:r>
            <w:proofErr w:type="spellEnd"/>
            <w:r w:rsidRPr="00122122">
              <w:rPr>
                <w:rFonts w:ascii="Tahoma" w:hAnsi="Tahoma" w:cs="Tahoma"/>
                <w:sz w:val="16"/>
                <w:szCs w:val="16"/>
                <w:lang w:eastAsia="ru-RU"/>
              </w:rPr>
              <w:t>/тонн</w:t>
            </w:r>
          </w:p>
        </w:tc>
        <w:tc>
          <w:tcPr>
            <w:tcW w:w="1920" w:type="dxa"/>
            <w:tcBorders>
              <w:top w:val="nil"/>
              <w:left w:val="nil"/>
              <w:bottom w:val="single" w:sz="4" w:space="0" w:color="auto"/>
              <w:right w:val="single" w:sz="4" w:space="0" w:color="auto"/>
            </w:tcBorders>
            <w:shd w:val="clear" w:color="000000" w:fill="FFFFCC"/>
            <w:vAlign w:val="center"/>
            <w:hideMark/>
          </w:tcPr>
          <w:p w14:paraId="7908AFD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47 570,24</w:t>
            </w:r>
          </w:p>
        </w:tc>
        <w:tc>
          <w:tcPr>
            <w:tcW w:w="1800" w:type="dxa"/>
            <w:tcBorders>
              <w:top w:val="nil"/>
              <w:left w:val="nil"/>
              <w:bottom w:val="single" w:sz="4" w:space="0" w:color="auto"/>
              <w:right w:val="single" w:sz="4" w:space="0" w:color="auto"/>
            </w:tcBorders>
            <w:shd w:val="clear" w:color="000000" w:fill="FFFFCC"/>
            <w:vAlign w:val="center"/>
            <w:hideMark/>
          </w:tcPr>
          <w:p w14:paraId="5D4F378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43112CB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04ECAAE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0664BAD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6160343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42C06D6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6B3234E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480" w:type="dxa"/>
            <w:tcBorders>
              <w:top w:val="nil"/>
              <w:left w:val="nil"/>
              <w:bottom w:val="single" w:sz="4" w:space="0" w:color="auto"/>
              <w:right w:val="single" w:sz="4" w:space="0" w:color="auto"/>
            </w:tcBorders>
            <w:shd w:val="clear" w:color="000000" w:fill="D7EAD3"/>
            <w:vAlign w:val="center"/>
            <w:hideMark/>
          </w:tcPr>
          <w:p w14:paraId="0024610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0EAA2A2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3120A66A"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5DD6D434"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3D9CA956"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E190AE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3.1.2</w:t>
            </w:r>
          </w:p>
        </w:tc>
        <w:tc>
          <w:tcPr>
            <w:tcW w:w="5860" w:type="dxa"/>
            <w:tcBorders>
              <w:top w:val="nil"/>
              <w:left w:val="nil"/>
              <w:bottom w:val="single" w:sz="4" w:space="0" w:color="auto"/>
              <w:right w:val="single" w:sz="4" w:space="0" w:color="auto"/>
            </w:tcBorders>
            <w:shd w:val="clear" w:color="000000" w:fill="E3FAFD"/>
            <w:vAlign w:val="center"/>
            <w:hideMark/>
          </w:tcPr>
          <w:p w14:paraId="61C51943" w14:textId="77777777" w:rsidR="00122122" w:rsidRPr="00122122" w:rsidRDefault="00122122" w:rsidP="00122122">
            <w:pPr>
              <w:ind w:firstLineChars="200" w:firstLine="320"/>
              <w:rPr>
                <w:rFonts w:ascii="Tahoma" w:hAnsi="Tahoma" w:cs="Tahoma"/>
                <w:sz w:val="16"/>
                <w:szCs w:val="16"/>
                <w:lang w:eastAsia="ru-RU"/>
              </w:rPr>
            </w:pPr>
            <w:r w:rsidRPr="00122122">
              <w:rPr>
                <w:rFonts w:ascii="Tahoma" w:hAnsi="Tahoma" w:cs="Tahoma"/>
                <w:sz w:val="16"/>
                <w:szCs w:val="16"/>
                <w:lang w:eastAsia="ru-RU"/>
              </w:rPr>
              <w:t>Сода каустическая</w:t>
            </w:r>
          </w:p>
        </w:tc>
        <w:tc>
          <w:tcPr>
            <w:tcW w:w="1140" w:type="dxa"/>
            <w:tcBorders>
              <w:top w:val="nil"/>
              <w:left w:val="nil"/>
              <w:bottom w:val="single" w:sz="4" w:space="0" w:color="auto"/>
              <w:right w:val="single" w:sz="4" w:space="0" w:color="auto"/>
            </w:tcBorders>
            <w:shd w:val="clear" w:color="auto" w:fill="auto"/>
            <w:vAlign w:val="center"/>
            <w:hideMark/>
          </w:tcPr>
          <w:p w14:paraId="61670025"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77D7F5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79,51</w:t>
            </w:r>
          </w:p>
        </w:tc>
        <w:tc>
          <w:tcPr>
            <w:tcW w:w="1800" w:type="dxa"/>
            <w:tcBorders>
              <w:top w:val="nil"/>
              <w:left w:val="nil"/>
              <w:bottom w:val="single" w:sz="4" w:space="0" w:color="auto"/>
              <w:right w:val="single" w:sz="4" w:space="0" w:color="auto"/>
            </w:tcBorders>
            <w:shd w:val="clear" w:color="000000" w:fill="D7EAD3"/>
            <w:vAlign w:val="center"/>
            <w:hideMark/>
          </w:tcPr>
          <w:p w14:paraId="348B9FD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75,60</w:t>
            </w:r>
          </w:p>
        </w:tc>
        <w:tc>
          <w:tcPr>
            <w:tcW w:w="1980" w:type="dxa"/>
            <w:tcBorders>
              <w:top w:val="nil"/>
              <w:left w:val="nil"/>
              <w:bottom w:val="single" w:sz="4" w:space="0" w:color="auto"/>
              <w:right w:val="single" w:sz="4" w:space="0" w:color="auto"/>
            </w:tcBorders>
            <w:shd w:val="clear" w:color="000000" w:fill="D7EAD3"/>
            <w:vAlign w:val="center"/>
            <w:hideMark/>
          </w:tcPr>
          <w:p w14:paraId="6B7F2C5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80" w:type="dxa"/>
            <w:tcBorders>
              <w:top w:val="nil"/>
              <w:left w:val="nil"/>
              <w:bottom w:val="single" w:sz="4" w:space="0" w:color="auto"/>
              <w:right w:val="single" w:sz="4" w:space="0" w:color="auto"/>
            </w:tcBorders>
            <w:shd w:val="clear" w:color="000000" w:fill="D7EAD3"/>
            <w:vAlign w:val="center"/>
            <w:hideMark/>
          </w:tcPr>
          <w:p w14:paraId="08D57C9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0118BAE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0,39</w:t>
            </w:r>
          </w:p>
        </w:tc>
        <w:tc>
          <w:tcPr>
            <w:tcW w:w="2020" w:type="dxa"/>
            <w:tcBorders>
              <w:top w:val="nil"/>
              <w:left w:val="nil"/>
              <w:bottom w:val="single" w:sz="4" w:space="0" w:color="auto"/>
              <w:right w:val="single" w:sz="4" w:space="0" w:color="auto"/>
            </w:tcBorders>
            <w:shd w:val="clear" w:color="000000" w:fill="D7EAD3"/>
            <w:vAlign w:val="center"/>
            <w:hideMark/>
          </w:tcPr>
          <w:p w14:paraId="2CC68C1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0,39</w:t>
            </w:r>
          </w:p>
        </w:tc>
        <w:tc>
          <w:tcPr>
            <w:tcW w:w="2020" w:type="dxa"/>
            <w:tcBorders>
              <w:top w:val="nil"/>
              <w:left w:val="nil"/>
              <w:bottom w:val="single" w:sz="4" w:space="0" w:color="auto"/>
              <w:right w:val="single" w:sz="4" w:space="0" w:color="auto"/>
            </w:tcBorders>
            <w:shd w:val="clear" w:color="000000" w:fill="D7EAD3"/>
            <w:vAlign w:val="center"/>
            <w:hideMark/>
          </w:tcPr>
          <w:p w14:paraId="57F9A20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D7EAD3"/>
            <w:vAlign w:val="center"/>
            <w:hideMark/>
          </w:tcPr>
          <w:p w14:paraId="1EC9D10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3F65D47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40948C8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1DE10DB0"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01500374"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1597C2BC"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A1652B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3.1.2.1</w:t>
            </w:r>
          </w:p>
        </w:tc>
        <w:tc>
          <w:tcPr>
            <w:tcW w:w="5860" w:type="dxa"/>
            <w:tcBorders>
              <w:top w:val="nil"/>
              <w:left w:val="nil"/>
              <w:bottom w:val="single" w:sz="4" w:space="0" w:color="auto"/>
              <w:right w:val="single" w:sz="4" w:space="0" w:color="auto"/>
            </w:tcBorders>
            <w:shd w:val="clear" w:color="auto" w:fill="auto"/>
            <w:vAlign w:val="center"/>
            <w:hideMark/>
          </w:tcPr>
          <w:p w14:paraId="45709EC2"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0C87559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тонн</w:t>
            </w:r>
          </w:p>
        </w:tc>
        <w:tc>
          <w:tcPr>
            <w:tcW w:w="1920" w:type="dxa"/>
            <w:tcBorders>
              <w:top w:val="nil"/>
              <w:left w:val="nil"/>
              <w:bottom w:val="single" w:sz="4" w:space="0" w:color="auto"/>
              <w:right w:val="single" w:sz="4" w:space="0" w:color="auto"/>
            </w:tcBorders>
            <w:shd w:val="clear" w:color="000000" w:fill="FFFFCC"/>
            <w:vAlign w:val="center"/>
            <w:hideMark/>
          </w:tcPr>
          <w:p w14:paraId="3EEC396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1,20</w:t>
            </w:r>
          </w:p>
        </w:tc>
        <w:tc>
          <w:tcPr>
            <w:tcW w:w="1800" w:type="dxa"/>
            <w:tcBorders>
              <w:top w:val="nil"/>
              <w:left w:val="nil"/>
              <w:bottom w:val="single" w:sz="4" w:space="0" w:color="auto"/>
              <w:right w:val="single" w:sz="4" w:space="0" w:color="auto"/>
            </w:tcBorders>
            <w:shd w:val="clear" w:color="000000" w:fill="FFFFCC"/>
            <w:vAlign w:val="center"/>
            <w:hideMark/>
          </w:tcPr>
          <w:p w14:paraId="07632EA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1,10</w:t>
            </w:r>
          </w:p>
        </w:tc>
        <w:tc>
          <w:tcPr>
            <w:tcW w:w="1980" w:type="dxa"/>
            <w:tcBorders>
              <w:top w:val="nil"/>
              <w:left w:val="nil"/>
              <w:bottom w:val="single" w:sz="4" w:space="0" w:color="auto"/>
              <w:right w:val="single" w:sz="4" w:space="0" w:color="auto"/>
            </w:tcBorders>
            <w:shd w:val="clear" w:color="000000" w:fill="FFFFCC"/>
            <w:vAlign w:val="center"/>
            <w:hideMark/>
          </w:tcPr>
          <w:p w14:paraId="0301E81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7B321E0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4CB825E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4F92000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0,01</w:t>
            </w:r>
          </w:p>
        </w:tc>
        <w:tc>
          <w:tcPr>
            <w:tcW w:w="2020" w:type="dxa"/>
            <w:tcBorders>
              <w:top w:val="nil"/>
              <w:left w:val="nil"/>
              <w:bottom w:val="single" w:sz="4" w:space="0" w:color="auto"/>
              <w:right w:val="single" w:sz="4" w:space="0" w:color="auto"/>
            </w:tcBorders>
            <w:shd w:val="clear" w:color="000000" w:fill="FFFFCC"/>
            <w:vAlign w:val="center"/>
            <w:hideMark/>
          </w:tcPr>
          <w:p w14:paraId="2F17FDD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4671C6C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15E4419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70B55AF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78702533"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0D9675EF"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75A1183C"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02B9E4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3.1.2.2</w:t>
            </w:r>
          </w:p>
        </w:tc>
        <w:tc>
          <w:tcPr>
            <w:tcW w:w="5860" w:type="dxa"/>
            <w:tcBorders>
              <w:top w:val="nil"/>
              <w:left w:val="nil"/>
              <w:bottom w:val="single" w:sz="4" w:space="0" w:color="auto"/>
              <w:right w:val="single" w:sz="4" w:space="0" w:color="auto"/>
            </w:tcBorders>
            <w:shd w:val="clear" w:color="auto" w:fill="auto"/>
            <w:vAlign w:val="center"/>
            <w:hideMark/>
          </w:tcPr>
          <w:p w14:paraId="6462C435"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Цена</w:t>
            </w:r>
          </w:p>
        </w:tc>
        <w:tc>
          <w:tcPr>
            <w:tcW w:w="1140" w:type="dxa"/>
            <w:tcBorders>
              <w:top w:val="nil"/>
              <w:left w:val="nil"/>
              <w:bottom w:val="single" w:sz="4" w:space="0" w:color="auto"/>
              <w:right w:val="single" w:sz="4" w:space="0" w:color="auto"/>
            </w:tcBorders>
            <w:shd w:val="clear" w:color="auto" w:fill="auto"/>
            <w:vAlign w:val="center"/>
            <w:hideMark/>
          </w:tcPr>
          <w:p w14:paraId="3C0DFF9E"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руб</w:t>
            </w:r>
            <w:proofErr w:type="spellEnd"/>
            <w:r w:rsidRPr="00122122">
              <w:rPr>
                <w:rFonts w:ascii="Tahoma" w:hAnsi="Tahoma" w:cs="Tahoma"/>
                <w:sz w:val="16"/>
                <w:szCs w:val="16"/>
                <w:lang w:eastAsia="ru-RU"/>
              </w:rPr>
              <w:t>/тонн</w:t>
            </w:r>
          </w:p>
        </w:tc>
        <w:tc>
          <w:tcPr>
            <w:tcW w:w="1920" w:type="dxa"/>
            <w:tcBorders>
              <w:top w:val="nil"/>
              <w:left w:val="nil"/>
              <w:bottom w:val="single" w:sz="4" w:space="0" w:color="auto"/>
              <w:right w:val="single" w:sz="4" w:space="0" w:color="auto"/>
            </w:tcBorders>
            <w:shd w:val="clear" w:color="000000" w:fill="FFFFCC"/>
            <w:vAlign w:val="center"/>
            <w:hideMark/>
          </w:tcPr>
          <w:p w14:paraId="00142C7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66 018,70</w:t>
            </w:r>
          </w:p>
        </w:tc>
        <w:tc>
          <w:tcPr>
            <w:tcW w:w="1800" w:type="dxa"/>
            <w:tcBorders>
              <w:top w:val="nil"/>
              <w:left w:val="nil"/>
              <w:bottom w:val="single" w:sz="4" w:space="0" w:color="auto"/>
              <w:right w:val="single" w:sz="4" w:space="0" w:color="auto"/>
            </w:tcBorders>
            <w:shd w:val="clear" w:color="000000" w:fill="FFFFCC"/>
            <w:vAlign w:val="center"/>
            <w:hideMark/>
          </w:tcPr>
          <w:p w14:paraId="20FB73F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68 727,27</w:t>
            </w:r>
          </w:p>
        </w:tc>
        <w:tc>
          <w:tcPr>
            <w:tcW w:w="1980" w:type="dxa"/>
            <w:tcBorders>
              <w:top w:val="nil"/>
              <w:left w:val="nil"/>
              <w:bottom w:val="single" w:sz="4" w:space="0" w:color="auto"/>
              <w:right w:val="single" w:sz="4" w:space="0" w:color="auto"/>
            </w:tcBorders>
            <w:shd w:val="clear" w:color="000000" w:fill="FFFFCC"/>
            <w:vAlign w:val="center"/>
            <w:hideMark/>
          </w:tcPr>
          <w:p w14:paraId="699C287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26CA2A8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34CDBB0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538CFAC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57 239,00</w:t>
            </w:r>
          </w:p>
        </w:tc>
        <w:tc>
          <w:tcPr>
            <w:tcW w:w="2020" w:type="dxa"/>
            <w:tcBorders>
              <w:top w:val="nil"/>
              <w:left w:val="nil"/>
              <w:bottom w:val="single" w:sz="4" w:space="0" w:color="auto"/>
              <w:right w:val="single" w:sz="4" w:space="0" w:color="auto"/>
            </w:tcBorders>
            <w:shd w:val="clear" w:color="000000" w:fill="FFFFCC"/>
            <w:vAlign w:val="center"/>
            <w:hideMark/>
          </w:tcPr>
          <w:p w14:paraId="627D41B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7A4FD84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64284BB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78ECBEE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2D64C2EB"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6BA00559"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60370D04"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FB3F5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3.1.3</w:t>
            </w:r>
          </w:p>
        </w:tc>
        <w:tc>
          <w:tcPr>
            <w:tcW w:w="5860" w:type="dxa"/>
            <w:tcBorders>
              <w:top w:val="nil"/>
              <w:left w:val="nil"/>
              <w:bottom w:val="single" w:sz="4" w:space="0" w:color="auto"/>
              <w:right w:val="single" w:sz="4" w:space="0" w:color="auto"/>
            </w:tcBorders>
            <w:shd w:val="clear" w:color="000000" w:fill="E3FAFD"/>
            <w:vAlign w:val="center"/>
            <w:hideMark/>
          </w:tcPr>
          <w:p w14:paraId="53B92A11" w14:textId="77777777" w:rsidR="00122122" w:rsidRPr="00122122" w:rsidRDefault="00122122" w:rsidP="00122122">
            <w:pPr>
              <w:ind w:firstLineChars="200" w:firstLine="320"/>
              <w:rPr>
                <w:rFonts w:ascii="Tahoma" w:hAnsi="Tahoma" w:cs="Tahoma"/>
                <w:sz w:val="16"/>
                <w:szCs w:val="16"/>
                <w:lang w:eastAsia="ru-RU"/>
              </w:rPr>
            </w:pPr>
            <w:r w:rsidRPr="00122122">
              <w:rPr>
                <w:rFonts w:ascii="Tahoma" w:hAnsi="Tahoma" w:cs="Tahoma"/>
                <w:sz w:val="16"/>
                <w:szCs w:val="16"/>
                <w:lang w:eastAsia="ru-RU"/>
              </w:rPr>
              <w:t xml:space="preserve">Алюминия сульфат </w:t>
            </w:r>
            <w:proofErr w:type="spellStart"/>
            <w:r w:rsidRPr="00122122">
              <w:rPr>
                <w:rFonts w:ascii="Tahoma" w:hAnsi="Tahoma" w:cs="Tahoma"/>
                <w:sz w:val="16"/>
                <w:szCs w:val="16"/>
                <w:lang w:eastAsia="ru-RU"/>
              </w:rPr>
              <w:t>техн</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018FC2FE"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338449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800" w:type="dxa"/>
            <w:tcBorders>
              <w:top w:val="nil"/>
              <w:left w:val="nil"/>
              <w:bottom w:val="single" w:sz="4" w:space="0" w:color="auto"/>
              <w:right w:val="single" w:sz="4" w:space="0" w:color="auto"/>
            </w:tcBorders>
            <w:shd w:val="clear" w:color="000000" w:fill="D7EAD3"/>
            <w:vAlign w:val="center"/>
            <w:hideMark/>
          </w:tcPr>
          <w:p w14:paraId="20AB54A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80" w:type="dxa"/>
            <w:tcBorders>
              <w:top w:val="nil"/>
              <w:left w:val="nil"/>
              <w:bottom w:val="single" w:sz="4" w:space="0" w:color="auto"/>
              <w:right w:val="single" w:sz="4" w:space="0" w:color="auto"/>
            </w:tcBorders>
            <w:shd w:val="clear" w:color="000000" w:fill="D7EAD3"/>
            <w:vAlign w:val="center"/>
            <w:hideMark/>
          </w:tcPr>
          <w:p w14:paraId="67DB782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0,55</w:t>
            </w:r>
          </w:p>
        </w:tc>
        <w:tc>
          <w:tcPr>
            <w:tcW w:w="1980" w:type="dxa"/>
            <w:tcBorders>
              <w:top w:val="nil"/>
              <w:left w:val="nil"/>
              <w:bottom w:val="single" w:sz="4" w:space="0" w:color="auto"/>
              <w:right w:val="single" w:sz="4" w:space="0" w:color="auto"/>
            </w:tcBorders>
            <w:shd w:val="clear" w:color="000000" w:fill="D7EAD3"/>
            <w:vAlign w:val="center"/>
            <w:hideMark/>
          </w:tcPr>
          <w:p w14:paraId="699E17F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0,57</w:t>
            </w:r>
          </w:p>
        </w:tc>
        <w:tc>
          <w:tcPr>
            <w:tcW w:w="2020" w:type="dxa"/>
            <w:tcBorders>
              <w:top w:val="nil"/>
              <w:left w:val="nil"/>
              <w:bottom w:val="single" w:sz="4" w:space="0" w:color="auto"/>
              <w:right w:val="single" w:sz="4" w:space="0" w:color="auto"/>
            </w:tcBorders>
            <w:shd w:val="clear" w:color="000000" w:fill="D7EAD3"/>
            <w:vAlign w:val="center"/>
            <w:hideMark/>
          </w:tcPr>
          <w:p w14:paraId="71098CE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-0,51</w:t>
            </w:r>
          </w:p>
        </w:tc>
        <w:tc>
          <w:tcPr>
            <w:tcW w:w="2020" w:type="dxa"/>
            <w:tcBorders>
              <w:top w:val="nil"/>
              <w:left w:val="nil"/>
              <w:bottom w:val="single" w:sz="4" w:space="0" w:color="auto"/>
              <w:right w:val="single" w:sz="4" w:space="0" w:color="auto"/>
            </w:tcBorders>
            <w:shd w:val="clear" w:color="000000" w:fill="D7EAD3"/>
            <w:vAlign w:val="center"/>
            <w:hideMark/>
          </w:tcPr>
          <w:p w14:paraId="166F930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0,05</w:t>
            </w:r>
          </w:p>
        </w:tc>
        <w:tc>
          <w:tcPr>
            <w:tcW w:w="2020" w:type="dxa"/>
            <w:tcBorders>
              <w:top w:val="nil"/>
              <w:left w:val="nil"/>
              <w:bottom w:val="single" w:sz="4" w:space="0" w:color="auto"/>
              <w:right w:val="single" w:sz="4" w:space="0" w:color="auto"/>
            </w:tcBorders>
            <w:shd w:val="clear" w:color="000000" w:fill="D7EAD3"/>
            <w:vAlign w:val="center"/>
            <w:hideMark/>
          </w:tcPr>
          <w:p w14:paraId="51671E1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D7EAD3"/>
            <w:vAlign w:val="center"/>
            <w:hideMark/>
          </w:tcPr>
          <w:p w14:paraId="7BF985C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0,56</w:t>
            </w:r>
          </w:p>
        </w:tc>
        <w:tc>
          <w:tcPr>
            <w:tcW w:w="1480" w:type="dxa"/>
            <w:tcBorders>
              <w:top w:val="nil"/>
              <w:left w:val="nil"/>
              <w:bottom w:val="single" w:sz="4" w:space="0" w:color="auto"/>
              <w:right w:val="single" w:sz="4" w:space="0" w:color="auto"/>
            </w:tcBorders>
            <w:shd w:val="clear" w:color="000000" w:fill="D7EAD3"/>
            <w:vAlign w:val="center"/>
            <w:hideMark/>
          </w:tcPr>
          <w:p w14:paraId="2E8E436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0,28</w:t>
            </w:r>
          </w:p>
        </w:tc>
        <w:tc>
          <w:tcPr>
            <w:tcW w:w="1460" w:type="dxa"/>
            <w:tcBorders>
              <w:top w:val="nil"/>
              <w:left w:val="nil"/>
              <w:bottom w:val="single" w:sz="4" w:space="0" w:color="auto"/>
              <w:right w:val="single" w:sz="4" w:space="0" w:color="auto"/>
            </w:tcBorders>
            <w:shd w:val="clear" w:color="000000" w:fill="D7EAD3"/>
            <w:vAlign w:val="center"/>
            <w:hideMark/>
          </w:tcPr>
          <w:p w14:paraId="22BD19C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0,28</w:t>
            </w:r>
          </w:p>
        </w:tc>
        <w:tc>
          <w:tcPr>
            <w:tcW w:w="2160" w:type="dxa"/>
            <w:tcBorders>
              <w:top w:val="nil"/>
              <w:left w:val="nil"/>
              <w:bottom w:val="single" w:sz="4" w:space="0" w:color="auto"/>
              <w:right w:val="single" w:sz="4" w:space="0" w:color="auto"/>
            </w:tcBorders>
            <w:shd w:val="clear" w:color="000000" w:fill="FFFFCC"/>
            <w:vAlign w:val="center"/>
            <w:hideMark/>
          </w:tcPr>
          <w:p w14:paraId="4B9343E2"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542A8E0E"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74FA15C6"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922433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3.1.3.1</w:t>
            </w:r>
          </w:p>
        </w:tc>
        <w:tc>
          <w:tcPr>
            <w:tcW w:w="5860" w:type="dxa"/>
            <w:tcBorders>
              <w:top w:val="nil"/>
              <w:left w:val="nil"/>
              <w:bottom w:val="single" w:sz="4" w:space="0" w:color="auto"/>
              <w:right w:val="single" w:sz="4" w:space="0" w:color="auto"/>
            </w:tcBorders>
            <w:shd w:val="clear" w:color="auto" w:fill="auto"/>
            <w:vAlign w:val="center"/>
            <w:hideMark/>
          </w:tcPr>
          <w:p w14:paraId="727A742B"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5EC77CD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кг</w:t>
            </w:r>
          </w:p>
        </w:tc>
        <w:tc>
          <w:tcPr>
            <w:tcW w:w="1920" w:type="dxa"/>
            <w:tcBorders>
              <w:top w:val="nil"/>
              <w:left w:val="nil"/>
              <w:bottom w:val="single" w:sz="4" w:space="0" w:color="auto"/>
              <w:right w:val="single" w:sz="4" w:space="0" w:color="auto"/>
            </w:tcBorders>
            <w:shd w:val="clear" w:color="000000" w:fill="FFFFCC"/>
            <w:vAlign w:val="center"/>
            <w:hideMark/>
          </w:tcPr>
          <w:p w14:paraId="260E5C8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800" w:type="dxa"/>
            <w:tcBorders>
              <w:top w:val="nil"/>
              <w:left w:val="nil"/>
              <w:bottom w:val="single" w:sz="4" w:space="0" w:color="auto"/>
              <w:right w:val="single" w:sz="4" w:space="0" w:color="auto"/>
            </w:tcBorders>
            <w:shd w:val="clear" w:color="000000" w:fill="FFFFCC"/>
            <w:vAlign w:val="center"/>
            <w:hideMark/>
          </w:tcPr>
          <w:p w14:paraId="1000F8B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105180F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12,10</w:t>
            </w:r>
          </w:p>
        </w:tc>
        <w:tc>
          <w:tcPr>
            <w:tcW w:w="1980" w:type="dxa"/>
            <w:tcBorders>
              <w:top w:val="nil"/>
              <w:left w:val="nil"/>
              <w:bottom w:val="single" w:sz="4" w:space="0" w:color="auto"/>
              <w:right w:val="single" w:sz="4" w:space="0" w:color="auto"/>
            </w:tcBorders>
            <w:shd w:val="clear" w:color="000000" w:fill="FFFFCC"/>
            <w:vAlign w:val="center"/>
            <w:hideMark/>
          </w:tcPr>
          <w:p w14:paraId="21CDFF7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12,10</w:t>
            </w:r>
          </w:p>
        </w:tc>
        <w:tc>
          <w:tcPr>
            <w:tcW w:w="2020" w:type="dxa"/>
            <w:tcBorders>
              <w:top w:val="nil"/>
              <w:left w:val="nil"/>
              <w:bottom w:val="single" w:sz="4" w:space="0" w:color="auto"/>
              <w:right w:val="single" w:sz="4" w:space="0" w:color="auto"/>
            </w:tcBorders>
            <w:shd w:val="clear" w:color="000000" w:fill="FFFFCC"/>
            <w:vAlign w:val="center"/>
            <w:hideMark/>
          </w:tcPr>
          <w:p w14:paraId="76CF443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0879AC3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0,99</w:t>
            </w:r>
          </w:p>
        </w:tc>
        <w:tc>
          <w:tcPr>
            <w:tcW w:w="2020" w:type="dxa"/>
            <w:tcBorders>
              <w:top w:val="nil"/>
              <w:left w:val="nil"/>
              <w:bottom w:val="single" w:sz="4" w:space="0" w:color="auto"/>
              <w:right w:val="single" w:sz="4" w:space="0" w:color="auto"/>
            </w:tcBorders>
            <w:shd w:val="clear" w:color="000000" w:fill="FFFFCC"/>
            <w:vAlign w:val="center"/>
            <w:hideMark/>
          </w:tcPr>
          <w:p w14:paraId="3ED125C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78A3350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12,10</w:t>
            </w:r>
          </w:p>
        </w:tc>
        <w:tc>
          <w:tcPr>
            <w:tcW w:w="1480" w:type="dxa"/>
            <w:tcBorders>
              <w:top w:val="nil"/>
              <w:left w:val="nil"/>
              <w:bottom w:val="single" w:sz="4" w:space="0" w:color="auto"/>
              <w:right w:val="single" w:sz="4" w:space="0" w:color="auto"/>
            </w:tcBorders>
            <w:shd w:val="clear" w:color="000000" w:fill="D7EAD3"/>
            <w:vAlign w:val="center"/>
            <w:hideMark/>
          </w:tcPr>
          <w:p w14:paraId="283669C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6,05</w:t>
            </w:r>
          </w:p>
        </w:tc>
        <w:tc>
          <w:tcPr>
            <w:tcW w:w="1460" w:type="dxa"/>
            <w:tcBorders>
              <w:top w:val="nil"/>
              <w:left w:val="nil"/>
              <w:bottom w:val="single" w:sz="4" w:space="0" w:color="auto"/>
              <w:right w:val="single" w:sz="4" w:space="0" w:color="auto"/>
            </w:tcBorders>
            <w:shd w:val="clear" w:color="000000" w:fill="D7EAD3"/>
            <w:vAlign w:val="center"/>
            <w:hideMark/>
          </w:tcPr>
          <w:p w14:paraId="4A8479C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6,05</w:t>
            </w:r>
          </w:p>
        </w:tc>
        <w:tc>
          <w:tcPr>
            <w:tcW w:w="2160" w:type="dxa"/>
            <w:tcBorders>
              <w:top w:val="nil"/>
              <w:left w:val="nil"/>
              <w:bottom w:val="single" w:sz="4" w:space="0" w:color="auto"/>
              <w:right w:val="single" w:sz="4" w:space="0" w:color="auto"/>
            </w:tcBorders>
            <w:shd w:val="clear" w:color="000000" w:fill="FFFFCC"/>
            <w:vAlign w:val="center"/>
            <w:hideMark/>
          </w:tcPr>
          <w:p w14:paraId="57402DD1"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43FD854A"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7F9894D6"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B92C93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3.1.3.2</w:t>
            </w:r>
          </w:p>
        </w:tc>
        <w:tc>
          <w:tcPr>
            <w:tcW w:w="5860" w:type="dxa"/>
            <w:tcBorders>
              <w:top w:val="nil"/>
              <w:left w:val="nil"/>
              <w:bottom w:val="single" w:sz="4" w:space="0" w:color="auto"/>
              <w:right w:val="single" w:sz="4" w:space="0" w:color="auto"/>
            </w:tcBorders>
            <w:shd w:val="clear" w:color="auto" w:fill="auto"/>
            <w:vAlign w:val="center"/>
            <w:hideMark/>
          </w:tcPr>
          <w:p w14:paraId="693DCCA5"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Цена</w:t>
            </w:r>
          </w:p>
        </w:tc>
        <w:tc>
          <w:tcPr>
            <w:tcW w:w="1140" w:type="dxa"/>
            <w:tcBorders>
              <w:top w:val="nil"/>
              <w:left w:val="nil"/>
              <w:bottom w:val="single" w:sz="4" w:space="0" w:color="auto"/>
              <w:right w:val="single" w:sz="4" w:space="0" w:color="auto"/>
            </w:tcBorders>
            <w:shd w:val="clear" w:color="auto" w:fill="auto"/>
            <w:vAlign w:val="center"/>
            <w:hideMark/>
          </w:tcPr>
          <w:p w14:paraId="02E0C058"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руб</w:t>
            </w:r>
            <w:proofErr w:type="spellEnd"/>
            <w:r w:rsidRPr="00122122">
              <w:rPr>
                <w:rFonts w:ascii="Tahoma" w:hAnsi="Tahoma" w:cs="Tahoma"/>
                <w:sz w:val="16"/>
                <w:szCs w:val="16"/>
                <w:lang w:eastAsia="ru-RU"/>
              </w:rPr>
              <w:t>/кг</w:t>
            </w:r>
          </w:p>
        </w:tc>
        <w:tc>
          <w:tcPr>
            <w:tcW w:w="1920" w:type="dxa"/>
            <w:tcBorders>
              <w:top w:val="nil"/>
              <w:left w:val="nil"/>
              <w:bottom w:val="single" w:sz="4" w:space="0" w:color="auto"/>
              <w:right w:val="single" w:sz="4" w:space="0" w:color="auto"/>
            </w:tcBorders>
            <w:shd w:val="clear" w:color="000000" w:fill="FFFFCC"/>
            <w:vAlign w:val="center"/>
            <w:hideMark/>
          </w:tcPr>
          <w:p w14:paraId="033FA0C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800" w:type="dxa"/>
            <w:tcBorders>
              <w:top w:val="nil"/>
              <w:left w:val="nil"/>
              <w:bottom w:val="single" w:sz="4" w:space="0" w:color="auto"/>
              <w:right w:val="single" w:sz="4" w:space="0" w:color="auto"/>
            </w:tcBorders>
            <w:shd w:val="clear" w:color="000000" w:fill="FFFFCC"/>
            <w:vAlign w:val="center"/>
            <w:hideMark/>
          </w:tcPr>
          <w:p w14:paraId="3B06A2B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089E3E5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45,42</w:t>
            </w:r>
          </w:p>
        </w:tc>
        <w:tc>
          <w:tcPr>
            <w:tcW w:w="1980" w:type="dxa"/>
            <w:tcBorders>
              <w:top w:val="nil"/>
              <w:left w:val="nil"/>
              <w:bottom w:val="single" w:sz="4" w:space="0" w:color="auto"/>
              <w:right w:val="single" w:sz="4" w:space="0" w:color="auto"/>
            </w:tcBorders>
            <w:shd w:val="clear" w:color="000000" w:fill="FFFFCC"/>
            <w:vAlign w:val="center"/>
            <w:hideMark/>
          </w:tcPr>
          <w:p w14:paraId="39C97FD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46,76</w:t>
            </w:r>
          </w:p>
        </w:tc>
        <w:tc>
          <w:tcPr>
            <w:tcW w:w="2020" w:type="dxa"/>
            <w:tcBorders>
              <w:top w:val="nil"/>
              <w:left w:val="nil"/>
              <w:bottom w:val="single" w:sz="4" w:space="0" w:color="auto"/>
              <w:right w:val="single" w:sz="4" w:space="0" w:color="auto"/>
            </w:tcBorders>
            <w:shd w:val="clear" w:color="000000" w:fill="FFFFCC"/>
            <w:vAlign w:val="center"/>
            <w:hideMark/>
          </w:tcPr>
          <w:p w14:paraId="02395F5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6E0ACA4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55,40</w:t>
            </w:r>
          </w:p>
        </w:tc>
        <w:tc>
          <w:tcPr>
            <w:tcW w:w="2020" w:type="dxa"/>
            <w:tcBorders>
              <w:top w:val="nil"/>
              <w:left w:val="nil"/>
              <w:bottom w:val="single" w:sz="4" w:space="0" w:color="auto"/>
              <w:right w:val="single" w:sz="4" w:space="0" w:color="auto"/>
            </w:tcBorders>
            <w:shd w:val="clear" w:color="000000" w:fill="FFFFCC"/>
            <w:vAlign w:val="center"/>
            <w:hideMark/>
          </w:tcPr>
          <w:p w14:paraId="2EFF829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1B42395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46,49</w:t>
            </w:r>
          </w:p>
        </w:tc>
        <w:tc>
          <w:tcPr>
            <w:tcW w:w="1480" w:type="dxa"/>
            <w:tcBorders>
              <w:top w:val="nil"/>
              <w:left w:val="nil"/>
              <w:bottom w:val="single" w:sz="4" w:space="0" w:color="auto"/>
              <w:right w:val="single" w:sz="4" w:space="0" w:color="auto"/>
            </w:tcBorders>
            <w:shd w:val="clear" w:color="000000" w:fill="D7EAD3"/>
            <w:vAlign w:val="center"/>
            <w:hideMark/>
          </w:tcPr>
          <w:p w14:paraId="569DBD6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46,49</w:t>
            </w:r>
          </w:p>
        </w:tc>
        <w:tc>
          <w:tcPr>
            <w:tcW w:w="1460" w:type="dxa"/>
            <w:tcBorders>
              <w:top w:val="nil"/>
              <w:left w:val="nil"/>
              <w:bottom w:val="single" w:sz="4" w:space="0" w:color="auto"/>
              <w:right w:val="single" w:sz="4" w:space="0" w:color="auto"/>
            </w:tcBorders>
            <w:shd w:val="clear" w:color="000000" w:fill="D7EAD3"/>
            <w:vAlign w:val="center"/>
            <w:hideMark/>
          </w:tcPr>
          <w:p w14:paraId="7C78F91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46,49</w:t>
            </w:r>
          </w:p>
        </w:tc>
        <w:tc>
          <w:tcPr>
            <w:tcW w:w="2160" w:type="dxa"/>
            <w:tcBorders>
              <w:top w:val="nil"/>
              <w:left w:val="nil"/>
              <w:bottom w:val="single" w:sz="4" w:space="0" w:color="auto"/>
              <w:right w:val="single" w:sz="4" w:space="0" w:color="auto"/>
            </w:tcBorders>
            <w:shd w:val="clear" w:color="000000" w:fill="FFFFCC"/>
            <w:vAlign w:val="center"/>
            <w:hideMark/>
          </w:tcPr>
          <w:p w14:paraId="47F959F9"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12962597"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6FEF4DEF"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A8DB2C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3.1.4</w:t>
            </w:r>
          </w:p>
        </w:tc>
        <w:tc>
          <w:tcPr>
            <w:tcW w:w="5860" w:type="dxa"/>
            <w:tcBorders>
              <w:top w:val="nil"/>
              <w:left w:val="nil"/>
              <w:bottom w:val="single" w:sz="4" w:space="0" w:color="auto"/>
              <w:right w:val="single" w:sz="4" w:space="0" w:color="auto"/>
            </w:tcBorders>
            <w:shd w:val="clear" w:color="000000" w:fill="E3FAFD"/>
            <w:vAlign w:val="center"/>
            <w:hideMark/>
          </w:tcPr>
          <w:p w14:paraId="39112862" w14:textId="77777777" w:rsidR="00122122" w:rsidRPr="00122122" w:rsidRDefault="00122122" w:rsidP="00122122">
            <w:pPr>
              <w:ind w:firstLineChars="200" w:firstLine="320"/>
              <w:rPr>
                <w:rFonts w:ascii="Tahoma" w:hAnsi="Tahoma" w:cs="Tahoma"/>
                <w:sz w:val="16"/>
                <w:szCs w:val="16"/>
                <w:lang w:eastAsia="ru-RU"/>
              </w:rPr>
            </w:pPr>
            <w:r w:rsidRPr="00122122">
              <w:rPr>
                <w:rFonts w:ascii="Tahoma" w:hAnsi="Tahoma" w:cs="Tahoma"/>
                <w:sz w:val="16"/>
                <w:szCs w:val="16"/>
                <w:lang w:eastAsia="ru-RU"/>
              </w:rPr>
              <w:t>Средство для мойки мембран</w:t>
            </w:r>
          </w:p>
        </w:tc>
        <w:tc>
          <w:tcPr>
            <w:tcW w:w="1140" w:type="dxa"/>
            <w:tcBorders>
              <w:top w:val="nil"/>
              <w:left w:val="nil"/>
              <w:bottom w:val="single" w:sz="4" w:space="0" w:color="auto"/>
              <w:right w:val="single" w:sz="4" w:space="0" w:color="auto"/>
            </w:tcBorders>
            <w:shd w:val="clear" w:color="auto" w:fill="auto"/>
            <w:vAlign w:val="center"/>
            <w:hideMark/>
          </w:tcPr>
          <w:p w14:paraId="6246FD22"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869F0C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800" w:type="dxa"/>
            <w:tcBorders>
              <w:top w:val="nil"/>
              <w:left w:val="nil"/>
              <w:bottom w:val="single" w:sz="4" w:space="0" w:color="auto"/>
              <w:right w:val="single" w:sz="4" w:space="0" w:color="auto"/>
            </w:tcBorders>
            <w:shd w:val="clear" w:color="000000" w:fill="D7EAD3"/>
            <w:vAlign w:val="center"/>
            <w:hideMark/>
          </w:tcPr>
          <w:p w14:paraId="7346933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121,63</w:t>
            </w:r>
          </w:p>
        </w:tc>
        <w:tc>
          <w:tcPr>
            <w:tcW w:w="1980" w:type="dxa"/>
            <w:tcBorders>
              <w:top w:val="nil"/>
              <w:left w:val="nil"/>
              <w:bottom w:val="single" w:sz="4" w:space="0" w:color="auto"/>
              <w:right w:val="single" w:sz="4" w:space="0" w:color="auto"/>
            </w:tcBorders>
            <w:shd w:val="clear" w:color="000000" w:fill="D7EAD3"/>
            <w:vAlign w:val="center"/>
            <w:hideMark/>
          </w:tcPr>
          <w:p w14:paraId="758AF3D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2,49</w:t>
            </w:r>
          </w:p>
        </w:tc>
        <w:tc>
          <w:tcPr>
            <w:tcW w:w="1980" w:type="dxa"/>
            <w:tcBorders>
              <w:top w:val="nil"/>
              <w:left w:val="nil"/>
              <w:bottom w:val="single" w:sz="4" w:space="0" w:color="auto"/>
              <w:right w:val="single" w:sz="4" w:space="0" w:color="auto"/>
            </w:tcBorders>
            <w:shd w:val="clear" w:color="000000" w:fill="D7EAD3"/>
            <w:vAlign w:val="center"/>
            <w:hideMark/>
          </w:tcPr>
          <w:p w14:paraId="6EBA060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2,57</w:t>
            </w:r>
          </w:p>
        </w:tc>
        <w:tc>
          <w:tcPr>
            <w:tcW w:w="2020" w:type="dxa"/>
            <w:tcBorders>
              <w:top w:val="nil"/>
              <w:left w:val="nil"/>
              <w:bottom w:val="single" w:sz="4" w:space="0" w:color="auto"/>
              <w:right w:val="single" w:sz="4" w:space="0" w:color="auto"/>
            </w:tcBorders>
            <w:shd w:val="clear" w:color="000000" w:fill="D7EAD3"/>
            <w:vAlign w:val="center"/>
            <w:hideMark/>
          </w:tcPr>
          <w:p w14:paraId="718622E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-1,92</w:t>
            </w:r>
          </w:p>
        </w:tc>
        <w:tc>
          <w:tcPr>
            <w:tcW w:w="2020" w:type="dxa"/>
            <w:tcBorders>
              <w:top w:val="nil"/>
              <w:left w:val="nil"/>
              <w:bottom w:val="single" w:sz="4" w:space="0" w:color="auto"/>
              <w:right w:val="single" w:sz="4" w:space="0" w:color="auto"/>
            </w:tcBorders>
            <w:shd w:val="clear" w:color="000000" w:fill="D7EAD3"/>
            <w:vAlign w:val="center"/>
            <w:hideMark/>
          </w:tcPr>
          <w:p w14:paraId="41F66C4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0,65</w:t>
            </w:r>
          </w:p>
        </w:tc>
        <w:tc>
          <w:tcPr>
            <w:tcW w:w="2020" w:type="dxa"/>
            <w:tcBorders>
              <w:top w:val="nil"/>
              <w:left w:val="nil"/>
              <w:bottom w:val="single" w:sz="4" w:space="0" w:color="auto"/>
              <w:right w:val="single" w:sz="4" w:space="0" w:color="auto"/>
            </w:tcBorders>
            <w:shd w:val="clear" w:color="000000" w:fill="D7EAD3"/>
            <w:vAlign w:val="center"/>
            <w:hideMark/>
          </w:tcPr>
          <w:p w14:paraId="25A4068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-0,01</w:t>
            </w:r>
          </w:p>
        </w:tc>
        <w:tc>
          <w:tcPr>
            <w:tcW w:w="1920" w:type="dxa"/>
            <w:tcBorders>
              <w:top w:val="nil"/>
              <w:left w:val="nil"/>
              <w:bottom w:val="single" w:sz="4" w:space="0" w:color="auto"/>
              <w:right w:val="single" w:sz="4" w:space="0" w:color="auto"/>
            </w:tcBorders>
            <w:shd w:val="clear" w:color="000000" w:fill="D7EAD3"/>
            <w:vAlign w:val="center"/>
            <w:hideMark/>
          </w:tcPr>
          <w:p w14:paraId="209C429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2,55</w:t>
            </w:r>
          </w:p>
        </w:tc>
        <w:tc>
          <w:tcPr>
            <w:tcW w:w="1480" w:type="dxa"/>
            <w:tcBorders>
              <w:top w:val="nil"/>
              <w:left w:val="nil"/>
              <w:bottom w:val="single" w:sz="4" w:space="0" w:color="auto"/>
              <w:right w:val="single" w:sz="4" w:space="0" w:color="auto"/>
            </w:tcBorders>
            <w:shd w:val="clear" w:color="000000" w:fill="D7EAD3"/>
            <w:vAlign w:val="center"/>
            <w:hideMark/>
          </w:tcPr>
          <w:p w14:paraId="25B4506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1,28</w:t>
            </w:r>
          </w:p>
        </w:tc>
        <w:tc>
          <w:tcPr>
            <w:tcW w:w="1460" w:type="dxa"/>
            <w:tcBorders>
              <w:top w:val="nil"/>
              <w:left w:val="nil"/>
              <w:bottom w:val="single" w:sz="4" w:space="0" w:color="auto"/>
              <w:right w:val="single" w:sz="4" w:space="0" w:color="auto"/>
            </w:tcBorders>
            <w:shd w:val="clear" w:color="000000" w:fill="D7EAD3"/>
            <w:vAlign w:val="center"/>
            <w:hideMark/>
          </w:tcPr>
          <w:p w14:paraId="117CA72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1,28</w:t>
            </w:r>
          </w:p>
        </w:tc>
        <w:tc>
          <w:tcPr>
            <w:tcW w:w="2160" w:type="dxa"/>
            <w:tcBorders>
              <w:top w:val="nil"/>
              <w:left w:val="nil"/>
              <w:bottom w:val="single" w:sz="4" w:space="0" w:color="auto"/>
              <w:right w:val="single" w:sz="4" w:space="0" w:color="auto"/>
            </w:tcBorders>
            <w:shd w:val="clear" w:color="000000" w:fill="FFFFCC"/>
            <w:vAlign w:val="center"/>
            <w:hideMark/>
          </w:tcPr>
          <w:p w14:paraId="76255E0E"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66579029"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252CD7EA"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463FF7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3.1.4.1</w:t>
            </w:r>
          </w:p>
        </w:tc>
        <w:tc>
          <w:tcPr>
            <w:tcW w:w="5860" w:type="dxa"/>
            <w:tcBorders>
              <w:top w:val="nil"/>
              <w:left w:val="nil"/>
              <w:bottom w:val="single" w:sz="4" w:space="0" w:color="auto"/>
              <w:right w:val="single" w:sz="4" w:space="0" w:color="auto"/>
            </w:tcBorders>
            <w:shd w:val="clear" w:color="auto" w:fill="auto"/>
            <w:vAlign w:val="center"/>
            <w:hideMark/>
          </w:tcPr>
          <w:p w14:paraId="4B4CD27F"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5D34308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кг</w:t>
            </w:r>
          </w:p>
        </w:tc>
        <w:tc>
          <w:tcPr>
            <w:tcW w:w="1920" w:type="dxa"/>
            <w:tcBorders>
              <w:top w:val="nil"/>
              <w:left w:val="nil"/>
              <w:bottom w:val="single" w:sz="4" w:space="0" w:color="auto"/>
              <w:right w:val="single" w:sz="4" w:space="0" w:color="auto"/>
            </w:tcBorders>
            <w:shd w:val="clear" w:color="000000" w:fill="FFFFCC"/>
            <w:vAlign w:val="center"/>
            <w:hideMark/>
          </w:tcPr>
          <w:p w14:paraId="36373F9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800" w:type="dxa"/>
            <w:tcBorders>
              <w:top w:val="nil"/>
              <w:left w:val="nil"/>
              <w:bottom w:val="single" w:sz="4" w:space="0" w:color="auto"/>
              <w:right w:val="single" w:sz="4" w:space="0" w:color="auto"/>
            </w:tcBorders>
            <w:shd w:val="clear" w:color="000000" w:fill="FFFFCC"/>
            <w:vAlign w:val="center"/>
            <w:hideMark/>
          </w:tcPr>
          <w:p w14:paraId="008FE17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257,00</w:t>
            </w:r>
          </w:p>
        </w:tc>
        <w:tc>
          <w:tcPr>
            <w:tcW w:w="1980" w:type="dxa"/>
            <w:tcBorders>
              <w:top w:val="nil"/>
              <w:left w:val="nil"/>
              <w:bottom w:val="single" w:sz="4" w:space="0" w:color="auto"/>
              <w:right w:val="single" w:sz="4" w:space="0" w:color="auto"/>
            </w:tcBorders>
            <w:shd w:val="clear" w:color="000000" w:fill="FFFFCC"/>
            <w:vAlign w:val="center"/>
            <w:hideMark/>
          </w:tcPr>
          <w:p w14:paraId="2ACA83D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6,71</w:t>
            </w:r>
          </w:p>
        </w:tc>
        <w:tc>
          <w:tcPr>
            <w:tcW w:w="1980" w:type="dxa"/>
            <w:tcBorders>
              <w:top w:val="nil"/>
              <w:left w:val="nil"/>
              <w:bottom w:val="single" w:sz="4" w:space="0" w:color="auto"/>
              <w:right w:val="single" w:sz="4" w:space="0" w:color="auto"/>
            </w:tcBorders>
            <w:shd w:val="clear" w:color="000000" w:fill="FFFFCC"/>
            <w:vAlign w:val="center"/>
            <w:hideMark/>
          </w:tcPr>
          <w:p w14:paraId="36311D4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6,71</w:t>
            </w:r>
          </w:p>
        </w:tc>
        <w:tc>
          <w:tcPr>
            <w:tcW w:w="2020" w:type="dxa"/>
            <w:tcBorders>
              <w:top w:val="nil"/>
              <w:left w:val="nil"/>
              <w:bottom w:val="single" w:sz="4" w:space="0" w:color="auto"/>
              <w:right w:val="single" w:sz="4" w:space="0" w:color="auto"/>
            </w:tcBorders>
            <w:shd w:val="clear" w:color="000000" w:fill="FFFFCC"/>
            <w:vAlign w:val="center"/>
            <w:hideMark/>
          </w:tcPr>
          <w:p w14:paraId="153E403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1033794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1,61</w:t>
            </w:r>
          </w:p>
        </w:tc>
        <w:tc>
          <w:tcPr>
            <w:tcW w:w="2020" w:type="dxa"/>
            <w:tcBorders>
              <w:top w:val="nil"/>
              <w:left w:val="nil"/>
              <w:bottom w:val="single" w:sz="4" w:space="0" w:color="auto"/>
              <w:right w:val="single" w:sz="4" w:space="0" w:color="auto"/>
            </w:tcBorders>
            <w:shd w:val="clear" w:color="000000" w:fill="FFFFCC"/>
            <w:vAlign w:val="center"/>
            <w:hideMark/>
          </w:tcPr>
          <w:p w14:paraId="21C0116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60676A6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6,71</w:t>
            </w:r>
          </w:p>
        </w:tc>
        <w:tc>
          <w:tcPr>
            <w:tcW w:w="1480" w:type="dxa"/>
            <w:tcBorders>
              <w:top w:val="nil"/>
              <w:left w:val="nil"/>
              <w:bottom w:val="single" w:sz="4" w:space="0" w:color="auto"/>
              <w:right w:val="single" w:sz="4" w:space="0" w:color="auto"/>
            </w:tcBorders>
            <w:shd w:val="clear" w:color="000000" w:fill="D7EAD3"/>
            <w:vAlign w:val="center"/>
            <w:hideMark/>
          </w:tcPr>
          <w:p w14:paraId="7A6941F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3,36</w:t>
            </w:r>
          </w:p>
        </w:tc>
        <w:tc>
          <w:tcPr>
            <w:tcW w:w="1460" w:type="dxa"/>
            <w:tcBorders>
              <w:top w:val="nil"/>
              <w:left w:val="nil"/>
              <w:bottom w:val="single" w:sz="4" w:space="0" w:color="auto"/>
              <w:right w:val="single" w:sz="4" w:space="0" w:color="auto"/>
            </w:tcBorders>
            <w:shd w:val="clear" w:color="000000" w:fill="D7EAD3"/>
            <w:vAlign w:val="center"/>
            <w:hideMark/>
          </w:tcPr>
          <w:p w14:paraId="3315619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3,36</w:t>
            </w:r>
          </w:p>
        </w:tc>
        <w:tc>
          <w:tcPr>
            <w:tcW w:w="2160" w:type="dxa"/>
            <w:tcBorders>
              <w:top w:val="nil"/>
              <w:left w:val="nil"/>
              <w:bottom w:val="single" w:sz="4" w:space="0" w:color="auto"/>
              <w:right w:val="single" w:sz="4" w:space="0" w:color="auto"/>
            </w:tcBorders>
            <w:shd w:val="clear" w:color="000000" w:fill="FFFFCC"/>
            <w:vAlign w:val="center"/>
            <w:hideMark/>
          </w:tcPr>
          <w:p w14:paraId="564D1626"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46CD025D"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4842655D"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6376CE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3.1.4.2</w:t>
            </w:r>
          </w:p>
        </w:tc>
        <w:tc>
          <w:tcPr>
            <w:tcW w:w="5860" w:type="dxa"/>
            <w:tcBorders>
              <w:top w:val="nil"/>
              <w:left w:val="nil"/>
              <w:bottom w:val="single" w:sz="4" w:space="0" w:color="auto"/>
              <w:right w:val="single" w:sz="4" w:space="0" w:color="auto"/>
            </w:tcBorders>
            <w:shd w:val="clear" w:color="auto" w:fill="auto"/>
            <w:vAlign w:val="center"/>
            <w:hideMark/>
          </w:tcPr>
          <w:p w14:paraId="075A1578"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Цена</w:t>
            </w:r>
          </w:p>
        </w:tc>
        <w:tc>
          <w:tcPr>
            <w:tcW w:w="1140" w:type="dxa"/>
            <w:tcBorders>
              <w:top w:val="nil"/>
              <w:left w:val="nil"/>
              <w:bottom w:val="single" w:sz="4" w:space="0" w:color="auto"/>
              <w:right w:val="single" w:sz="4" w:space="0" w:color="auto"/>
            </w:tcBorders>
            <w:shd w:val="clear" w:color="auto" w:fill="auto"/>
            <w:vAlign w:val="center"/>
            <w:hideMark/>
          </w:tcPr>
          <w:p w14:paraId="25F64282"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руб</w:t>
            </w:r>
            <w:proofErr w:type="spellEnd"/>
            <w:r w:rsidRPr="00122122">
              <w:rPr>
                <w:rFonts w:ascii="Tahoma" w:hAnsi="Tahoma" w:cs="Tahoma"/>
                <w:sz w:val="16"/>
                <w:szCs w:val="16"/>
                <w:lang w:eastAsia="ru-RU"/>
              </w:rPr>
              <w:t>/кг</w:t>
            </w:r>
          </w:p>
        </w:tc>
        <w:tc>
          <w:tcPr>
            <w:tcW w:w="1920" w:type="dxa"/>
            <w:tcBorders>
              <w:top w:val="nil"/>
              <w:left w:val="nil"/>
              <w:bottom w:val="single" w:sz="4" w:space="0" w:color="auto"/>
              <w:right w:val="single" w:sz="4" w:space="0" w:color="auto"/>
            </w:tcBorders>
            <w:shd w:val="clear" w:color="000000" w:fill="FFFFCC"/>
            <w:vAlign w:val="center"/>
            <w:hideMark/>
          </w:tcPr>
          <w:p w14:paraId="73624B9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800" w:type="dxa"/>
            <w:tcBorders>
              <w:top w:val="nil"/>
              <w:left w:val="nil"/>
              <w:bottom w:val="single" w:sz="4" w:space="0" w:color="auto"/>
              <w:right w:val="single" w:sz="4" w:space="0" w:color="auto"/>
            </w:tcBorders>
            <w:shd w:val="clear" w:color="000000" w:fill="FFFFCC"/>
            <w:vAlign w:val="center"/>
            <w:hideMark/>
          </w:tcPr>
          <w:p w14:paraId="1CFBD6C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473,27</w:t>
            </w:r>
          </w:p>
        </w:tc>
        <w:tc>
          <w:tcPr>
            <w:tcW w:w="1980" w:type="dxa"/>
            <w:tcBorders>
              <w:top w:val="nil"/>
              <w:left w:val="nil"/>
              <w:bottom w:val="single" w:sz="4" w:space="0" w:color="auto"/>
              <w:right w:val="single" w:sz="4" w:space="0" w:color="auto"/>
            </w:tcBorders>
            <w:shd w:val="clear" w:color="000000" w:fill="FFFFCC"/>
            <w:vAlign w:val="center"/>
            <w:hideMark/>
          </w:tcPr>
          <w:p w14:paraId="046C274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371,35</w:t>
            </w:r>
          </w:p>
        </w:tc>
        <w:tc>
          <w:tcPr>
            <w:tcW w:w="1980" w:type="dxa"/>
            <w:tcBorders>
              <w:top w:val="nil"/>
              <w:left w:val="nil"/>
              <w:bottom w:val="single" w:sz="4" w:space="0" w:color="auto"/>
              <w:right w:val="single" w:sz="4" w:space="0" w:color="auto"/>
            </w:tcBorders>
            <w:shd w:val="clear" w:color="000000" w:fill="FFFFCC"/>
            <w:vAlign w:val="center"/>
            <w:hideMark/>
          </w:tcPr>
          <w:p w14:paraId="442AA59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382,34</w:t>
            </w:r>
          </w:p>
        </w:tc>
        <w:tc>
          <w:tcPr>
            <w:tcW w:w="2020" w:type="dxa"/>
            <w:tcBorders>
              <w:top w:val="nil"/>
              <w:left w:val="nil"/>
              <w:bottom w:val="single" w:sz="4" w:space="0" w:color="auto"/>
              <w:right w:val="single" w:sz="4" w:space="0" w:color="auto"/>
            </w:tcBorders>
            <w:shd w:val="clear" w:color="000000" w:fill="FFFFCC"/>
            <w:vAlign w:val="center"/>
            <w:hideMark/>
          </w:tcPr>
          <w:p w14:paraId="331FFF9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6D9D9E0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403,63</w:t>
            </w:r>
          </w:p>
        </w:tc>
        <w:tc>
          <w:tcPr>
            <w:tcW w:w="2020" w:type="dxa"/>
            <w:tcBorders>
              <w:top w:val="nil"/>
              <w:left w:val="nil"/>
              <w:bottom w:val="single" w:sz="4" w:space="0" w:color="auto"/>
              <w:right w:val="single" w:sz="4" w:space="0" w:color="auto"/>
            </w:tcBorders>
            <w:shd w:val="clear" w:color="000000" w:fill="FFFFCC"/>
            <w:vAlign w:val="center"/>
            <w:hideMark/>
          </w:tcPr>
          <w:p w14:paraId="52C509C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6C15D66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380,13</w:t>
            </w:r>
          </w:p>
        </w:tc>
        <w:tc>
          <w:tcPr>
            <w:tcW w:w="1480" w:type="dxa"/>
            <w:tcBorders>
              <w:top w:val="nil"/>
              <w:left w:val="nil"/>
              <w:bottom w:val="single" w:sz="4" w:space="0" w:color="auto"/>
              <w:right w:val="single" w:sz="4" w:space="0" w:color="auto"/>
            </w:tcBorders>
            <w:shd w:val="clear" w:color="000000" w:fill="D7EAD3"/>
            <w:vAlign w:val="center"/>
            <w:hideMark/>
          </w:tcPr>
          <w:p w14:paraId="1CCF6B4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380,13</w:t>
            </w:r>
          </w:p>
        </w:tc>
        <w:tc>
          <w:tcPr>
            <w:tcW w:w="1460" w:type="dxa"/>
            <w:tcBorders>
              <w:top w:val="nil"/>
              <w:left w:val="nil"/>
              <w:bottom w:val="single" w:sz="4" w:space="0" w:color="auto"/>
              <w:right w:val="single" w:sz="4" w:space="0" w:color="auto"/>
            </w:tcBorders>
            <w:shd w:val="clear" w:color="000000" w:fill="D7EAD3"/>
            <w:vAlign w:val="center"/>
            <w:hideMark/>
          </w:tcPr>
          <w:p w14:paraId="5C53B42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380,13</w:t>
            </w:r>
          </w:p>
        </w:tc>
        <w:tc>
          <w:tcPr>
            <w:tcW w:w="2160" w:type="dxa"/>
            <w:tcBorders>
              <w:top w:val="nil"/>
              <w:left w:val="nil"/>
              <w:bottom w:val="single" w:sz="4" w:space="0" w:color="auto"/>
              <w:right w:val="single" w:sz="4" w:space="0" w:color="auto"/>
            </w:tcBorders>
            <w:shd w:val="clear" w:color="000000" w:fill="FFFFCC"/>
            <w:vAlign w:val="center"/>
            <w:hideMark/>
          </w:tcPr>
          <w:p w14:paraId="1232ED79"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3164F24A"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41E08798"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DBEBBF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3.1.5</w:t>
            </w:r>
          </w:p>
        </w:tc>
        <w:tc>
          <w:tcPr>
            <w:tcW w:w="5860" w:type="dxa"/>
            <w:tcBorders>
              <w:top w:val="nil"/>
              <w:left w:val="nil"/>
              <w:bottom w:val="single" w:sz="4" w:space="0" w:color="auto"/>
              <w:right w:val="single" w:sz="4" w:space="0" w:color="auto"/>
            </w:tcBorders>
            <w:shd w:val="clear" w:color="000000" w:fill="E3FAFD"/>
            <w:vAlign w:val="center"/>
            <w:hideMark/>
          </w:tcPr>
          <w:p w14:paraId="793CF1B3" w14:textId="77777777" w:rsidR="00122122" w:rsidRPr="00122122" w:rsidRDefault="00122122" w:rsidP="00122122">
            <w:pPr>
              <w:ind w:firstLineChars="200" w:firstLine="320"/>
              <w:rPr>
                <w:rFonts w:ascii="Tahoma" w:hAnsi="Tahoma" w:cs="Tahoma"/>
                <w:sz w:val="16"/>
                <w:szCs w:val="16"/>
                <w:lang w:eastAsia="ru-RU"/>
              </w:rPr>
            </w:pPr>
            <w:r w:rsidRPr="00122122">
              <w:rPr>
                <w:rFonts w:ascii="Tahoma" w:hAnsi="Tahoma" w:cs="Tahoma"/>
                <w:sz w:val="16"/>
                <w:szCs w:val="16"/>
                <w:lang w:eastAsia="ru-RU"/>
              </w:rPr>
              <w:t>Хим. Реактивы</w:t>
            </w:r>
          </w:p>
        </w:tc>
        <w:tc>
          <w:tcPr>
            <w:tcW w:w="1140" w:type="dxa"/>
            <w:tcBorders>
              <w:top w:val="nil"/>
              <w:left w:val="nil"/>
              <w:bottom w:val="single" w:sz="4" w:space="0" w:color="auto"/>
              <w:right w:val="single" w:sz="4" w:space="0" w:color="auto"/>
            </w:tcBorders>
            <w:shd w:val="clear" w:color="auto" w:fill="auto"/>
            <w:vAlign w:val="center"/>
            <w:hideMark/>
          </w:tcPr>
          <w:p w14:paraId="32116879"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0E1BAF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800" w:type="dxa"/>
            <w:tcBorders>
              <w:top w:val="nil"/>
              <w:left w:val="nil"/>
              <w:bottom w:val="single" w:sz="4" w:space="0" w:color="auto"/>
              <w:right w:val="single" w:sz="4" w:space="0" w:color="auto"/>
            </w:tcBorders>
            <w:shd w:val="clear" w:color="000000" w:fill="D7EAD3"/>
            <w:vAlign w:val="center"/>
            <w:hideMark/>
          </w:tcPr>
          <w:p w14:paraId="4ECE0A0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499,38</w:t>
            </w:r>
          </w:p>
        </w:tc>
        <w:tc>
          <w:tcPr>
            <w:tcW w:w="1980" w:type="dxa"/>
            <w:tcBorders>
              <w:top w:val="nil"/>
              <w:left w:val="nil"/>
              <w:bottom w:val="single" w:sz="4" w:space="0" w:color="auto"/>
              <w:right w:val="single" w:sz="4" w:space="0" w:color="auto"/>
            </w:tcBorders>
            <w:shd w:val="clear" w:color="000000" w:fill="D7EAD3"/>
            <w:vAlign w:val="center"/>
            <w:hideMark/>
          </w:tcPr>
          <w:p w14:paraId="516414F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0,11</w:t>
            </w:r>
          </w:p>
        </w:tc>
        <w:tc>
          <w:tcPr>
            <w:tcW w:w="1980" w:type="dxa"/>
            <w:tcBorders>
              <w:top w:val="nil"/>
              <w:left w:val="nil"/>
              <w:bottom w:val="single" w:sz="4" w:space="0" w:color="auto"/>
              <w:right w:val="single" w:sz="4" w:space="0" w:color="auto"/>
            </w:tcBorders>
            <w:shd w:val="clear" w:color="000000" w:fill="D7EAD3"/>
            <w:vAlign w:val="center"/>
            <w:hideMark/>
          </w:tcPr>
          <w:p w14:paraId="078476A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0,11</w:t>
            </w:r>
          </w:p>
        </w:tc>
        <w:tc>
          <w:tcPr>
            <w:tcW w:w="2020" w:type="dxa"/>
            <w:tcBorders>
              <w:top w:val="nil"/>
              <w:left w:val="nil"/>
              <w:bottom w:val="single" w:sz="4" w:space="0" w:color="auto"/>
              <w:right w:val="single" w:sz="4" w:space="0" w:color="auto"/>
            </w:tcBorders>
            <w:shd w:val="clear" w:color="000000" w:fill="D7EAD3"/>
            <w:vAlign w:val="center"/>
            <w:hideMark/>
          </w:tcPr>
          <w:p w14:paraId="7FC8F6B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-0,01</w:t>
            </w:r>
          </w:p>
        </w:tc>
        <w:tc>
          <w:tcPr>
            <w:tcW w:w="2020" w:type="dxa"/>
            <w:tcBorders>
              <w:top w:val="nil"/>
              <w:left w:val="nil"/>
              <w:bottom w:val="single" w:sz="4" w:space="0" w:color="auto"/>
              <w:right w:val="single" w:sz="4" w:space="0" w:color="auto"/>
            </w:tcBorders>
            <w:shd w:val="clear" w:color="000000" w:fill="D7EAD3"/>
            <w:vAlign w:val="center"/>
            <w:hideMark/>
          </w:tcPr>
          <w:p w14:paraId="5BAD31E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0,10</w:t>
            </w:r>
          </w:p>
        </w:tc>
        <w:tc>
          <w:tcPr>
            <w:tcW w:w="2020" w:type="dxa"/>
            <w:tcBorders>
              <w:top w:val="nil"/>
              <w:left w:val="nil"/>
              <w:bottom w:val="single" w:sz="4" w:space="0" w:color="auto"/>
              <w:right w:val="single" w:sz="4" w:space="0" w:color="auto"/>
            </w:tcBorders>
            <w:shd w:val="clear" w:color="000000" w:fill="D7EAD3"/>
            <w:vAlign w:val="center"/>
            <w:hideMark/>
          </w:tcPr>
          <w:p w14:paraId="1E6054F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D7EAD3"/>
            <w:vAlign w:val="center"/>
            <w:hideMark/>
          </w:tcPr>
          <w:p w14:paraId="70A77C3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0,11</w:t>
            </w:r>
          </w:p>
        </w:tc>
        <w:tc>
          <w:tcPr>
            <w:tcW w:w="1480" w:type="dxa"/>
            <w:tcBorders>
              <w:top w:val="nil"/>
              <w:left w:val="nil"/>
              <w:bottom w:val="single" w:sz="4" w:space="0" w:color="auto"/>
              <w:right w:val="single" w:sz="4" w:space="0" w:color="auto"/>
            </w:tcBorders>
            <w:shd w:val="clear" w:color="000000" w:fill="D7EAD3"/>
            <w:vAlign w:val="center"/>
            <w:hideMark/>
          </w:tcPr>
          <w:p w14:paraId="64551B9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0,06</w:t>
            </w:r>
          </w:p>
        </w:tc>
        <w:tc>
          <w:tcPr>
            <w:tcW w:w="1460" w:type="dxa"/>
            <w:tcBorders>
              <w:top w:val="nil"/>
              <w:left w:val="nil"/>
              <w:bottom w:val="single" w:sz="4" w:space="0" w:color="auto"/>
              <w:right w:val="single" w:sz="4" w:space="0" w:color="auto"/>
            </w:tcBorders>
            <w:shd w:val="clear" w:color="000000" w:fill="D7EAD3"/>
            <w:vAlign w:val="center"/>
            <w:hideMark/>
          </w:tcPr>
          <w:p w14:paraId="300FCF4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0,06</w:t>
            </w:r>
          </w:p>
        </w:tc>
        <w:tc>
          <w:tcPr>
            <w:tcW w:w="2160" w:type="dxa"/>
            <w:tcBorders>
              <w:top w:val="nil"/>
              <w:left w:val="nil"/>
              <w:bottom w:val="single" w:sz="4" w:space="0" w:color="auto"/>
              <w:right w:val="single" w:sz="4" w:space="0" w:color="auto"/>
            </w:tcBorders>
            <w:shd w:val="clear" w:color="000000" w:fill="FFFFCC"/>
            <w:vAlign w:val="center"/>
            <w:hideMark/>
          </w:tcPr>
          <w:p w14:paraId="698F16A7"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1881E2DB"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08AFD0C3"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E86E1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3.1.5.1</w:t>
            </w:r>
          </w:p>
        </w:tc>
        <w:tc>
          <w:tcPr>
            <w:tcW w:w="5860" w:type="dxa"/>
            <w:tcBorders>
              <w:top w:val="nil"/>
              <w:left w:val="nil"/>
              <w:bottom w:val="single" w:sz="4" w:space="0" w:color="auto"/>
              <w:right w:val="single" w:sz="4" w:space="0" w:color="auto"/>
            </w:tcBorders>
            <w:shd w:val="clear" w:color="auto" w:fill="auto"/>
            <w:vAlign w:val="center"/>
            <w:hideMark/>
          </w:tcPr>
          <w:p w14:paraId="7ED3D9AB"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20525E3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кг</w:t>
            </w:r>
          </w:p>
        </w:tc>
        <w:tc>
          <w:tcPr>
            <w:tcW w:w="1920" w:type="dxa"/>
            <w:tcBorders>
              <w:top w:val="nil"/>
              <w:left w:val="nil"/>
              <w:bottom w:val="single" w:sz="4" w:space="0" w:color="auto"/>
              <w:right w:val="single" w:sz="4" w:space="0" w:color="auto"/>
            </w:tcBorders>
            <w:shd w:val="clear" w:color="000000" w:fill="FFFFCC"/>
            <w:vAlign w:val="center"/>
            <w:hideMark/>
          </w:tcPr>
          <w:p w14:paraId="12F66AB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800" w:type="dxa"/>
            <w:tcBorders>
              <w:top w:val="nil"/>
              <w:left w:val="nil"/>
              <w:bottom w:val="single" w:sz="4" w:space="0" w:color="auto"/>
              <w:right w:val="single" w:sz="4" w:space="0" w:color="auto"/>
            </w:tcBorders>
            <w:shd w:val="clear" w:color="000000" w:fill="FFFFCC"/>
            <w:vAlign w:val="center"/>
            <w:hideMark/>
          </w:tcPr>
          <w:p w14:paraId="12696B9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1,00</w:t>
            </w:r>
          </w:p>
        </w:tc>
        <w:tc>
          <w:tcPr>
            <w:tcW w:w="1980" w:type="dxa"/>
            <w:tcBorders>
              <w:top w:val="nil"/>
              <w:left w:val="nil"/>
              <w:bottom w:val="single" w:sz="4" w:space="0" w:color="auto"/>
              <w:right w:val="single" w:sz="4" w:space="0" w:color="auto"/>
            </w:tcBorders>
            <w:shd w:val="clear" w:color="000000" w:fill="FFFFCC"/>
            <w:vAlign w:val="center"/>
            <w:hideMark/>
          </w:tcPr>
          <w:p w14:paraId="715149A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0,50</w:t>
            </w:r>
          </w:p>
        </w:tc>
        <w:tc>
          <w:tcPr>
            <w:tcW w:w="1980" w:type="dxa"/>
            <w:tcBorders>
              <w:top w:val="nil"/>
              <w:left w:val="nil"/>
              <w:bottom w:val="single" w:sz="4" w:space="0" w:color="auto"/>
              <w:right w:val="single" w:sz="4" w:space="0" w:color="auto"/>
            </w:tcBorders>
            <w:shd w:val="clear" w:color="000000" w:fill="FFFFCC"/>
            <w:vAlign w:val="center"/>
            <w:hideMark/>
          </w:tcPr>
          <w:p w14:paraId="5683AF0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0,50</w:t>
            </w:r>
          </w:p>
        </w:tc>
        <w:tc>
          <w:tcPr>
            <w:tcW w:w="2020" w:type="dxa"/>
            <w:tcBorders>
              <w:top w:val="nil"/>
              <w:left w:val="nil"/>
              <w:bottom w:val="single" w:sz="4" w:space="0" w:color="auto"/>
              <w:right w:val="single" w:sz="4" w:space="0" w:color="auto"/>
            </w:tcBorders>
            <w:shd w:val="clear" w:color="000000" w:fill="FFFFCC"/>
            <w:vAlign w:val="center"/>
            <w:hideMark/>
          </w:tcPr>
          <w:p w14:paraId="14DDDF0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1EC200B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FFFFCC"/>
            <w:vAlign w:val="center"/>
            <w:hideMark/>
          </w:tcPr>
          <w:p w14:paraId="13A11E0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270AC8D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0,50</w:t>
            </w:r>
          </w:p>
        </w:tc>
        <w:tc>
          <w:tcPr>
            <w:tcW w:w="1480" w:type="dxa"/>
            <w:tcBorders>
              <w:top w:val="nil"/>
              <w:left w:val="nil"/>
              <w:bottom w:val="single" w:sz="4" w:space="0" w:color="auto"/>
              <w:right w:val="single" w:sz="4" w:space="0" w:color="auto"/>
            </w:tcBorders>
            <w:shd w:val="clear" w:color="000000" w:fill="D7EAD3"/>
            <w:vAlign w:val="center"/>
            <w:hideMark/>
          </w:tcPr>
          <w:p w14:paraId="63C6C99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0,25</w:t>
            </w:r>
          </w:p>
        </w:tc>
        <w:tc>
          <w:tcPr>
            <w:tcW w:w="1460" w:type="dxa"/>
            <w:tcBorders>
              <w:top w:val="nil"/>
              <w:left w:val="nil"/>
              <w:bottom w:val="single" w:sz="4" w:space="0" w:color="auto"/>
              <w:right w:val="single" w:sz="4" w:space="0" w:color="auto"/>
            </w:tcBorders>
            <w:shd w:val="clear" w:color="000000" w:fill="D7EAD3"/>
            <w:vAlign w:val="center"/>
            <w:hideMark/>
          </w:tcPr>
          <w:p w14:paraId="5C2FE97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0,25</w:t>
            </w:r>
          </w:p>
        </w:tc>
        <w:tc>
          <w:tcPr>
            <w:tcW w:w="2160" w:type="dxa"/>
            <w:tcBorders>
              <w:top w:val="nil"/>
              <w:left w:val="nil"/>
              <w:bottom w:val="single" w:sz="4" w:space="0" w:color="auto"/>
              <w:right w:val="single" w:sz="4" w:space="0" w:color="auto"/>
            </w:tcBorders>
            <w:shd w:val="clear" w:color="000000" w:fill="FFFFCC"/>
            <w:vAlign w:val="center"/>
            <w:hideMark/>
          </w:tcPr>
          <w:p w14:paraId="351C44A3"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548C7800"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49E8A388"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CD6662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3.1.5.2</w:t>
            </w:r>
          </w:p>
        </w:tc>
        <w:tc>
          <w:tcPr>
            <w:tcW w:w="5860" w:type="dxa"/>
            <w:tcBorders>
              <w:top w:val="nil"/>
              <w:left w:val="nil"/>
              <w:bottom w:val="single" w:sz="4" w:space="0" w:color="auto"/>
              <w:right w:val="single" w:sz="4" w:space="0" w:color="auto"/>
            </w:tcBorders>
            <w:shd w:val="clear" w:color="auto" w:fill="auto"/>
            <w:vAlign w:val="center"/>
            <w:hideMark/>
          </w:tcPr>
          <w:p w14:paraId="481AE161"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Цена</w:t>
            </w:r>
          </w:p>
        </w:tc>
        <w:tc>
          <w:tcPr>
            <w:tcW w:w="1140" w:type="dxa"/>
            <w:tcBorders>
              <w:top w:val="nil"/>
              <w:left w:val="nil"/>
              <w:bottom w:val="single" w:sz="4" w:space="0" w:color="auto"/>
              <w:right w:val="single" w:sz="4" w:space="0" w:color="auto"/>
            </w:tcBorders>
            <w:shd w:val="clear" w:color="auto" w:fill="auto"/>
            <w:vAlign w:val="center"/>
            <w:hideMark/>
          </w:tcPr>
          <w:p w14:paraId="4A452B04"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руб</w:t>
            </w:r>
            <w:proofErr w:type="spellEnd"/>
            <w:r w:rsidRPr="00122122">
              <w:rPr>
                <w:rFonts w:ascii="Tahoma" w:hAnsi="Tahoma" w:cs="Tahoma"/>
                <w:sz w:val="16"/>
                <w:szCs w:val="16"/>
                <w:lang w:eastAsia="ru-RU"/>
              </w:rPr>
              <w:t>/кг</w:t>
            </w:r>
          </w:p>
        </w:tc>
        <w:tc>
          <w:tcPr>
            <w:tcW w:w="1920" w:type="dxa"/>
            <w:tcBorders>
              <w:top w:val="nil"/>
              <w:left w:val="nil"/>
              <w:bottom w:val="single" w:sz="4" w:space="0" w:color="auto"/>
              <w:right w:val="single" w:sz="4" w:space="0" w:color="auto"/>
            </w:tcBorders>
            <w:shd w:val="clear" w:color="000000" w:fill="FFFFCC"/>
            <w:vAlign w:val="center"/>
            <w:hideMark/>
          </w:tcPr>
          <w:p w14:paraId="5A901E0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800" w:type="dxa"/>
            <w:tcBorders>
              <w:top w:val="nil"/>
              <w:left w:val="nil"/>
              <w:bottom w:val="single" w:sz="4" w:space="0" w:color="auto"/>
              <w:right w:val="single" w:sz="4" w:space="0" w:color="auto"/>
            </w:tcBorders>
            <w:shd w:val="clear" w:color="000000" w:fill="FFFFCC"/>
            <w:vAlign w:val="center"/>
            <w:hideMark/>
          </w:tcPr>
          <w:p w14:paraId="65DDE49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499 380,00</w:t>
            </w:r>
          </w:p>
        </w:tc>
        <w:tc>
          <w:tcPr>
            <w:tcW w:w="1980" w:type="dxa"/>
            <w:tcBorders>
              <w:top w:val="nil"/>
              <w:left w:val="nil"/>
              <w:bottom w:val="single" w:sz="4" w:space="0" w:color="auto"/>
              <w:right w:val="single" w:sz="4" w:space="0" w:color="auto"/>
            </w:tcBorders>
            <w:shd w:val="clear" w:color="000000" w:fill="FFFFCC"/>
            <w:vAlign w:val="center"/>
            <w:hideMark/>
          </w:tcPr>
          <w:p w14:paraId="0C98399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214,57</w:t>
            </w:r>
          </w:p>
        </w:tc>
        <w:tc>
          <w:tcPr>
            <w:tcW w:w="1980" w:type="dxa"/>
            <w:tcBorders>
              <w:top w:val="nil"/>
              <w:left w:val="nil"/>
              <w:bottom w:val="single" w:sz="4" w:space="0" w:color="auto"/>
              <w:right w:val="single" w:sz="4" w:space="0" w:color="auto"/>
            </w:tcBorders>
            <w:shd w:val="clear" w:color="000000" w:fill="FFFFCC"/>
            <w:vAlign w:val="center"/>
            <w:hideMark/>
          </w:tcPr>
          <w:p w14:paraId="46E65EE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220,92</w:t>
            </w:r>
          </w:p>
        </w:tc>
        <w:tc>
          <w:tcPr>
            <w:tcW w:w="2020" w:type="dxa"/>
            <w:tcBorders>
              <w:top w:val="nil"/>
              <w:left w:val="nil"/>
              <w:bottom w:val="single" w:sz="4" w:space="0" w:color="auto"/>
              <w:right w:val="single" w:sz="4" w:space="0" w:color="auto"/>
            </w:tcBorders>
            <w:shd w:val="clear" w:color="000000" w:fill="FFFFCC"/>
            <w:vAlign w:val="center"/>
            <w:hideMark/>
          </w:tcPr>
          <w:p w14:paraId="0ED37FD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62DD00B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235 958,39</w:t>
            </w:r>
          </w:p>
        </w:tc>
        <w:tc>
          <w:tcPr>
            <w:tcW w:w="2020" w:type="dxa"/>
            <w:tcBorders>
              <w:top w:val="nil"/>
              <w:left w:val="nil"/>
              <w:bottom w:val="single" w:sz="4" w:space="0" w:color="auto"/>
              <w:right w:val="single" w:sz="4" w:space="0" w:color="auto"/>
            </w:tcBorders>
            <w:shd w:val="clear" w:color="000000" w:fill="FFFFCC"/>
            <w:vAlign w:val="center"/>
            <w:hideMark/>
          </w:tcPr>
          <w:p w14:paraId="537299D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6E83DF7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219,64</w:t>
            </w:r>
          </w:p>
        </w:tc>
        <w:tc>
          <w:tcPr>
            <w:tcW w:w="1480" w:type="dxa"/>
            <w:tcBorders>
              <w:top w:val="nil"/>
              <w:left w:val="nil"/>
              <w:bottom w:val="single" w:sz="4" w:space="0" w:color="auto"/>
              <w:right w:val="single" w:sz="4" w:space="0" w:color="auto"/>
            </w:tcBorders>
            <w:shd w:val="clear" w:color="000000" w:fill="D7EAD3"/>
            <w:vAlign w:val="center"/>
            <w:hideMark/>
          </w:tcPr>
          <w:p w14:paraId="54217BD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219,64</w:t>
            </w:r>
          </w:p>
        </w:tc>
        <w:tc>
          <w:tcPr>
            <w:tcW w:w="1460" w:type="dxa"/>
            <w:tcBorders>
              <w:top w:val="nil"/>
              <w:left w:val="nil"/>
              <w:bottom w:val="single" w:sz="4" w:space="0" w:color="auto"/>
              <w:right w:val="single" w:sz="4" w:space="0" w:color="auto"/>
            </w:tcBorders>
            <w:shd w:val="clear" w:color="000000" w:fill="D7EAD3"/>
            <w:vAlign w:val="center"/>
            <w:hideMark/>
          </w:tcPr>
          <w:p w14:paraId="239931F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219,64</w:t>
            </w:r>
          </w:p>
        </w:tc>
        <w:tc>
          <w:tcPr>
            <w:tcW w:w="2160" w:type="dxa"/>
            <w:tcBorders>
              <w:top w:val="nil"/>
              <w:left w:val="nil"/>
              <w:bottom w:val="single" w:sz="4" w:space="0" w:color="auto"/>
              <w:right w:val="single" w:sz="4" w:space="0" w:color="auto"/>
            </w:tcBorders>
            <w:shd w:val="clear" w:color="000000" w:fill="FFFFCC"/>
            <w:vAlign w:val="center"/>
            <w:hideMark/>
          </w:tcPr>
          <w:p w14:paraId="471D9290"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2322915F"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2BE4821A"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85FDAB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3.1.6</w:t>
            </w:r>
          </w:p>
        </w:tc>
        <w:tc>
          <w:tcPr>
            <w:tcW w:w="5860" w:type="dxa"/>
            <w:tcBorders>
              <w:top w:val="nil"/>
              <w:left w:val="nil"/>
              <w:bottom w:val="single" w:sz="4" w:space="0" w:color="auto"/>
              <w:right w:val="single" w:sz="4" w:space="0" w:color="auto"/>
            </w:tcBorders>
            <w:shd w:val="clear" w:color="000000" w:fill="E3FAFD"/>
            <w:vAlign w:val="center"/>
            <w:hideMark/>
          </w:tcPr>
          <w:p w14:paraId="10566BF6" w14:textId="77777777" w:rsidR="00122122" w:rsidRPr="00122122" w:rsidRDefault="00122122" w:rsidP="00122122">
            <w:pPr>
              <w:ind w:firstLineChars="200" w:firstLine="320"/>
              <w:rPr>
                <w:rFonts w:ascii="Tahoma" w:hAnsi="Tahoma" w:cs="Tahoma"/>
                <w:sz w:val="16"/>
                <w:szCs w:val="16"/>
                <w:lang w:eastAsia="ru-RU"/>
              </w:rPr>
            </w:pPr>
            <w:proofErr w:type="spellStart"/>
            <w:r w:rsidRPr="00122122">
              <w:rPr>
                <w:rFonts w:ascii="Tahoma" w:hAnsi="Tahoma" w:cs="Tahoma"/>
                <w:sz w:val="16"/>
                <w:szCs w:val="16"/>
                <w:lang w:eastAsia="ru-RU"/>
              </w:rPr>
              <w:t>Флокулянт</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5E7868F3"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C5F0F0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800" w:type="dxa"/>
            <w:tcBorders>
              <w:top w:val="nil"/>
              <w:left w:val="nil"/>
              <w:bottom w:val="single" w:sz="4" w:space="0" w:color="auto"/>
              <w:right w:val="single" w:sz="4" w:space="0" w:color="auto"/>
            </w:tcBorders>
            <w:shd w:val="clear" w:color="000000" w:fill="D7EAD3"/>
            <w:vAlign w:val="center"/>
            <w:hideMark/>
          </w:tcPr>
          <w:p w14:paraId="75D0C78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10 870,60</w:t>
            </w:r>
          </w:p>
        </w:tc>
        <w:tc>
          <w:tcPr>
            <w:tcW w:w="1980" w:type="dxa"/>
            <w:tcBorders>
              <w:top w:val="nil"/>
              <w:left w:val="nil"/>
              <w:bottom w:val="single" w:sz="4" w:space="0" w:color="auto"/>
              <w:right w:val="single" w:sz="4" w:space="0" w:color="auto"/>
            </w:tcBorders>
            <w:shd w:val="clear" w:color="000000" w:fill="D7EAD3"/>
            <w:vAlign w:val="center"/>
            <w:hideMark/>
          </w:tcPr>
          <w:p w14:paraId="6583582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80" w:type="dxa"/>
            <w:tcBorders>
              <w:top w:val="nil"/>
              <w:left w:val="nil"/>
              <w:bottom w:val="single" w:sz="4" w:space="0" w:color="auto"/>
              <w:right w:val="single" w:sz="4" w:space="0" w:color="auto"/>
            </w:tcBorders>
            <w:shd w:val="clear" w:color="000000" w:fill="D7EAD3"/>
            <w:vAlign w:val="center"/>
            <w:hideMark/>
          </w:tcPr>
          <w:p w14:paraId="7ADA201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1D0E149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97,25</w:t>
            </w:r>
          </w:p>
        </w:tc>
        <w:tc>
          <w:tcPr>
            <w:tcW w:w="2020" w:type="dxa"/>
            <w:tcBorders>
              <w:top w:val="nil"/>
              <w:left w:val="nil"/>
              <w:bottom w:val="single" w:sz="4" w:space="0" w:color="auto"/>
              <w:right w:val="single" w:sz="4" w:space="0" w:color="auto"/>
            </w:tcBorders>
            <w:shd w:val="clear" w:color="000000" w:fill="D7EAD3"/>
            <w:vAlign w:val="center"/>
            <w:hideMark/>
          </w:tcPr>
          <w:p w14:paraId="4038664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97,25</w:t>
            </w:r>
          </w:p>
        </w:tc>
        <w:tc>
          <w:tcPr>
            <w:tcW w:w="2020" w:type="dxa"/>
            <w:tcBorders>
              <w:top w:val="nil"/>
              <w:left w:val="nil"/>
              <w:bottom w:val="single" w:sz="4" w:space="0" w:color="auto"/>
              <w:right w:val="single" w:sz="4" w:space="0" w:color="auto"/>
            </w:tcBorders>
            <w:shd w:val="clear" w:color="000000" w:fill="D7EAD3"/>
            <w:vAlign w:val="center"/>
            <w:hideMark/>
          </w:tcPr>
          <w:p w14:paraId="4EB89CF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D7EAD3"/>
            <w:vAlign w:val="center"/>
            <w:hideMark/>
          </w:tcPr>
          <w:p w14:paraId="1B6999A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3D3855D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3540E49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158ED232"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798D7349"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002FAEC0"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04FA8E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3.1.6.1</w:t>
            </w:r>
          </w:p>
        </w:tc>
        <w:tc>
          <w:tcPr>
            <w:tcW w:w="5860" w:type="dxa"/>
            <w:tcBorders>
              <w:top w:val="nil"/>
              <w:left w:val="nil"/>
              <w:bottom w:val="single" w:sz="4" w:space="0" w:color="auto"/>
              <w:right w:val="single" w:sz="4" w:space="0" w:color="auto"/>
            </w:tcBorders>
            <w:shd w:val="clear" w:color="auto" w:fill="auto"/>
            <w:vAlign w:val="center"/>
            <w:hideMark/>
          </w:tcPr>
          <w:p w14:paraId="4B10A09B"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57EE42F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тонн</w:t>
            </w:r>
          </w:p>
        </w:tc>
        <w:tc>
          <w:tcPr>
            <w:tcW w:w="1920" w:type="dxa"/>
            <w:tcBorders>
              <w:top w:val="nil"/>
              <w:left w:val="nil"/>
              <w:bottom w:val="single" w:sz="4" w:space="0" w:color="auto"/>
              <w:right w:val="single" w:sz="4" w:space="0" w:color="auto"/>
            </w:tcBorders>
            <w:shd w:val="clear" w:color="000000" w:fill="FFFFCC"/>
            <w:vAlign w:val="center"/>
            <w:hideMark/>
          </w:tcPr>
          <w:p w14:paraId="6A8C8DD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800" w:type="dxa"/>
            <w:tcBorders>
              <w:top w:val="nil"/>
              <w:left w:val="nil"/>
              <w:bottom w:val="single" w:sz="4" w:space="0" w:color="auto"/>
              <w:right w:val="single" w:sz="4" w:space="0" w:color="auto"/>
            </w:tcBorders>
            <w:shd w:val="clear" w:color="000000" w:fill="FFFFCC"/>
            <w:vAlign w:val="center"/>
            <w:hideMark/>
          </w:tcPr>
          <w:p w14:paraId="2D2B731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27,70</w:t>
            </w:r>
          </w:p>
        </w:tc>
        <w:tc>
          <w:tcPr>
            <w:tcW w:w="1980" w:type="dxa"/>
            <w:tcBorders>
              <w:top w:val="nil"/>
              <w:left w:val="nil"/>
              <w:bottom w:val="single" w:sz="4" w:space="0" w:color="auto"/>
              <w:right w:val="single" w:sz="4" w:space="0" w:color="auto"/>
            </w:tcBorders>
            <w:shd w:val="clear" w:color="000000" w:fill="FFFFCC"/>
            <w:vAlign w:val="center"/>
            <w:hideMark/>
          </w:tcPr>
          <w:p w14:paraId="76E9F87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08EEBEC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4A19E3B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5E427E6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0,30</w:t>
            </w:r>
          </w:p>
        </w:tc>
        <w:tc>
          <w:tcPr>
            <w:tcW w:w="2020" w:type="dxa"/>
            <w:tcBorders>
              <w:top w:val="nil"/>
              <w:left w:val="nil"/>
              <w:bottom w:val="single" w:sz="4" w:space="0" w:color="auto"/>
              <w:right w:val="single" w:sz="4" w:space="0" w:color="auto"/>
            </w:tcBorders>
            <w:shd w:val="clear" w:color="000000" w:fill="FFFFCC"/>
            <w:vAlign w:val="center"/>
            <w:hideMark/>
          </w:tcPr>
          <w:p w14:paraId="37F8573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4D35AC7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1F2758B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4383DA8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3463F3D1"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744744D0"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428CB9F8"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BC7421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3.1.6.2</w:t>
            </w:r>
          </w:p>
        </w:tc>
        <w:tc>
          <w:tcPr>
            <w:tcW w:w="5860" w:type="dxa"/>
            <w:tcBorders>
              <w:top w:val="nil"/>
              <w:left w:val="nil"/>
              <w:bottom w:val="single" w:sz="4" w:space="0" w:color="auto"/>
              <w:right w:val="single" w:sz="4" w:space="0" w:color="auto"/>
            </w:tcBorders>
            <w:shd w:val="clear" w:color="auto" w:fill="auto"/>
            <w:vAlign w:val="center"/>
            <w:hideMark/>
          </w:tcPr>
          <w:p w14:paraId="163EAAB9"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Цена</w:t>
            </w:r>
          </w:p>
        </w:tc>
        <w:tc>
          <w:tcPr>
            <w:tcW w:w="1140" w:type="dxa"/>
            <w:tcBorders>
              <w:top w:val="nil"/>
              <w:left w:val="nil"/>
              <w:bottom w:val="single" w:sz="4" w:space="0" w:color="auto"/>
              <w:right w:val="single" w:sz="4" w:space="0" w:color="auto"/>
            </w:tcBorders>
            <w:shd w:val="clear" w:color="auto" w:fill="auto"/>
            <w:vAlign w:val="center"/>
            <w:hideMark/>
          </w:tcPr>
          <w:p w14:paraId="7D282A2F"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руб</w:t>
            </w:r>
            <w:proofErr w:type="spellEnd"/>
            <w:r w:rsidRPr="00122122">
              <w:rPr>
                <w:rFonts w:ascii="Tahoma" w:hAnsi="Tahoma" w:cs="Tahoma"/>
                <w:sz w:val="16"/>
                <w:szCs w:val="16"/>
                <w:lang w:eastAsia="ru-RU"/>
              </w:rPr>
              <w:t>/тонн</w:t>
            </w:r>
          </w:p>
        </w:tc>
        <w:tc>
          <w:tcPr>
            <w:tcW w:w="1920" w:type="dxa"/>
            <w:tcBorders>
              <w:top w:val="nil"/>
              <w:left w:val="nil"/>
              <w:bottom w:val="single" w:sz="4" w:space="0" w:color="auto"/>
              <w:right w:val="single" w:sz="4" w:space="0" w:color="auto"/>
            </w:tcBorders>
            <w:shd w:val="clear" w:color="000000" w:fill="FFFFCC"/>
            <w:vAlign w:val="center"/>
            <w:hideMark/>
          </w:tcPr>
          <w:p w14:paraId="08E7490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800" w:type="dxa"/>
            <w:tcBorders>
              <w:top w:val="nil"/>
              <w:left w:val="nil"/>
              <w:bottom w:val="single" w:sz="4" w:space="0" w:color="auto"/>
              <w:right w:val="single" w:sz="4" w:space="0" w:color="auto"/>
            </w:tcBorders>
            <w:shd w:val="clear" w:color="000000" w:fill="FFFFCC"/>
            <w:vAlign w:val="center"/>
            <w:hideMark/>
          </w:tcPr>
          <w:p w14:paraId="2BE895F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392 440,40</w:t>
            </w:r>
          </w:p>
        </w:tc>
        <w:tc>
          <w:tcPr>
            <w:tcW w:w="1980" w:type="dxa"/>
            <w:tcBorders>
              <w:top w:val="nil"/>
              <w:left w:val="nil"/>
              <w:bottom w:val="single" w:sz="4" w:space="0" w:color="auto"/>
              <w:right w:val="single" w:sz="4" w:space="0" w:color="auto"/>
            </w:tcBorders>
            <w:shd w:val="clear" w:color="000000" w:fill="FFFFCC"/>
            <w:vAlign w:val="center"/>
            <w:hideMark/>
          </w:tcPr>
          <w:p w14:paraId="14CED09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5D252E3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766AA30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73FD6CC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322 034,00</w:t>
            </w:r>
          </w:p>
        </w:tc>
        <w:tc>
          <w:tcPr>
            <w:tcW w:w="2020" w:type="dxa"/>
            <w:tcBorders>
              <w:top w:val="nil"/>
              <w:left w:val="nil"/>
              <w:bottom w:val="single" w:sz="4" w:space="0" w:color="auto"/>
              <w:right w:val="single" w:sz="4" w:space="0" w:color="auto"/>
            </w:tcBorders>
            <w:shd w:val="clear" w:color="000000" w:fill="FFFFCC"/>
            <w:vAlign w:val="center"/>
            <w:hideMark/>
          </w:tcPr>
          <w:p w14:paraId="5C44014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37F14CD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3F1EBF3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199A36F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4C3A5121"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5388ADB9"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6D27D9FE"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CE2DDFC"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3.2</w:t>
            </w:r>
          </w:p>
        </w:tc>
        <w:tc>
          <w:tcPr>
            <w:tcW w:w="5860" w:type="dxa"/>
            <w:tcBorders>
              <w:top w:val="nil"/>
              <w:left w:val="nil"/>
              <w:bottom w:val="single" w:sz="4" w:space="0" w:color="auto"/>
              <w:right w:val="single" w:sz="4" w:space="0" w:color="auto"/>
            </w:tcBorders>
            <w:shd w:val="clear" w:color="auto" w:fill="auto"/>
            <w:vAlign w:val="center"/>
            <w:hideMark/>
          </w:tcPr>
          <w:p w14:paraId="166AD801" w14:textId="77777777" w:rsidR="00122122" w:rsidRPr="00122122" w:rsidRDefault="00122122" w:rsidP="00122122">
            <w:pPr>
              <w:ind w:firstLineChars="100" w:firstLine="161"/>
              <w:rPr>
                <w:rFonts w:ascii="Tahoma" w:hAnsi="Tahoma" w:cs="Tahoma"/>
                <w:b/>
                <w:bCs/>
                <w:sz w:val="16"/>
                <w:szCs w:val="16"/>
                <w:lang w:eastAsia="ru-RU"/>
              </w:rPr>
            </w:pPr>
            <w:r w:rsidRPr="00122122">
              <w:rPr>
                <w:rFonts w:ascii="Tahoma" w:hAnsi="Tahoma" w:cs="Tahoma"/>
                <w:b/>
                <w:bCs/>
                <w:sz w:val="16"/>
                <w:szCs w:val="16"/>
                <w:lang w:eastAsia="ru-RU"/>
              </w:rPr>
              <w:t>Материалы и запасные части</w:t>
            </w:r>
          </w:p>
        </w:tc>
        <w:tc>
          <w:tcPr>
            <w:tcW w:w="1140" w:type="dxa"/>
            <w:tcBorders>
              <w:top w:val="nil"/>
              <w:left w:val="nil"/>
              <w:bottom w:val="single" w:sz="4" w:space="0" w:color="auto"/>
              <w:right w:val="single" w:sz="4" w:space="0" w:color="auto"/>
            </w:tcBorders>
            <w:shd w:val="clear" w:color="auto" w:fill="auto"/>
            <w:vAlign w:val="center"/>
            <w:hideMark/>
          </w:tcPr>
          <w:p w14:paraId="1BED4E78"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9E81C9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800" w:type="dxa"/>
            <w:tcBorders>
              <w:top w:val="nil"/>
              <w:left w:val="nil"/>
              <w:bottom w:val="single" w:sz="4" w:space="0" w:color="auto"/>
              <w:right w:val="single" w:sz="4" w:space="0" w:color="auto"/>
            </w:tcBorders>
            <w:shd w:val="clear" w:color="000000" w:fill="FFFFCC"/>
            <w:vAlign w:val="center"/>
            <w:hideMark/>
          </w:tcPr>
          <w:p w14:paraId="589DEC9A"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107,80</w:t>
            </w:r>
          </w:p>
        </w:tc>
        <w:tc>
          <w:tcPr>
            <w:tcW w:w="1980" w:type="dxa"/>
            <w:tcBorders>
              <w:top w:val="nil"/>
              <w:left w:val="nil"/>
              <w:bottom w:val="single" w:sz="4" w:space="0" w:color="auto"/>
              <w:right w:val="single" w:sz="4" w:space="0" w:color="auto"/>
            </w:tcBorders>
            <w:shd w:val="clear" w:color="000000" w:fill="FFFFCC"/>
            <w:vAlign w:val="center"/>
            <w:hideMark/>
          </w:tcPr>
          <w:p w14:paraId="3D8AB3A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0D1BC4A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7D52DA4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6E8BEF4A"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0967D78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6FC33FC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480" w:type="dxa"/>
            <w:tcBorders>
              <w:top w:val="nil"/>
              <w:left w:val="nil"/>
              <w:bottom w:val="single" w:sz="4" w:space="0" w:color="auto"/>
              <w:right w:val="single" w:sz="4" w:space="0" w:color="auto"/>
            </w:tcBorders>
            <w:shd w:val="clear" w:color="000000" w:fill="D7EAD3"/>
            <w:vAlign w:val="center"/>
            <w:hideMark/>
          </w:tcPr>
          <w:p w14:paraId="3073E12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6890B5C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129AB118"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 </w:t>
            </w:r>
          </w:p>
        </w:tc>
      </w:tr>
      <w:tr w:rsidR="00122122" w:rsidRPr="00122122" w14:paraId="1409C2AB" w14:textId="77777777" w:rsidTr="00122122">
        <w:trPr>
          <w:trHeight w:val="450"/>
          <w:jc w:val="center"/>
        </w:trPr>
        <w:tc>
          <w:tcPr>
            <w:tcW w:w="400" w:type="dxa"/>
            <w:tcBorders>
              <w:top w:val="nil"/>
              <w:left w:val="nil"/>
              <w:bottom w:val="nil"/>
              <w:right w:val="nil"/>
            </w:tcBorders>
            <w:shd w:val="clear" w:color="000000" w:fill="FABF8F"/>
            <w:noWrap/>
            <w:vAlign w:val="center"/>
            <w:hideMark/>
          </w:tcPr>
          <w:p w14:paraId="3D7D8167"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2DA152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3.3</w:t>
            </w:r>
          </w:p>
        </w:tc>
        <w:tc>
          <w:tcPr>
            <w:tcW w:w="5860" w:type="dxa"/>
            <w:tcBorders>
              <w:top w:val="nil"/>
              <w:left w:val="nil"/>
              <w:bottom w:val="single" w:sz="4" w:space="0" w:color="auto"/>
              <w:right w:val="single" w:sz="4" w:space="0" w:color="auto"/>
            </w:tcBorders>
            <w:shd w:val="clear" w:color="auto" w:fill="auto"/>
            <w:vAlign w:val="center"/>
            <w:hideMark/>
          </w:tcPr>
          <w:p w14:paraId="536B2122" w14:textId="77777777" w:rsidR="00122122" w:rsidRPr="00122122" w:rsidRDefault="00122122" w:rsidP="00122122">
            <w:pPr>
              <w:ind w:firstLineChars="100" w:firstLine="161"/>
              <w:rPr>
                <w:rFonts w:ascii="Tahoma" w:hAnsi="Tahoma" w:cs="Tahoma"/>
                <w:b/>
                <w:bCs/>
                <w:sz w:val="16"/>
                <w:szCs w:val="16"/>
                <w:lang w:eastAsia="ru-RU"/>
              </w:rPr>
            </w:pPr>
            <w:r w:rsidRPr="00122122">
              <w:rPr>
                <w:rFonts w:ascii="Tahoma" w:hAnsi="Tahoma" w:cs="Tahoma"/>
                <w:b/>
                <w:bCs/>
                <w:sz w:val="16"/>
                <w:szCs w:val="16"/>
                <w:lang w:eastAsia="ru-RU"/>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4FE3019F"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2C21CA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3 746,99</w:t>
            </w:r>
          </w:p>
        </w:tc>
        <w:tc>
          <w:tcPr>
            <w:tcW w:w="1800" w:type="dxa"/>
            <w:tcBorders>
              <w:top w:val="nil"/>
              <w:left w:val="nil"/>
              <w:bottom w:val="single" w:sz="4" w:space="0" w:color="auto"/>
              <w:right w:val="single" w:sz="4" w:space="0" w:color="auto"/>
            </w:tcBorders>
            <w:shd w:val="clear" w:color="000000" w:fill="D7EAD3"/>
            <w:vAlign w:val="center"/>
            <w:hideMark/>
          </w:tcPr>
          <w:p w14:paraId="7BD2487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36 478,56</w:t>
            </w:r>
          </w:p>
        </w:tc>
        <w:tc>
          <w:tcPr>
            <w:tcW w:w="1980" w:type="dxa"/>
            <w:tcBorders>
              <w:top w:val="nil"/>
              <w:left w:val="nil"/>
              <w:bottom w:val="single" w:sz="4" w:space="0" w:color="auto"/>
              <w:right w:val="single" w:sz="4" w:space="0" w:color="auto"/>
            </w:tcBorders>
            <w:shd w:val="clear" w:color="000000" w:fill="D7EAD3"/>
            <w:vAlign w:val="center"/>
            <w:hideMark/>
          </w:tcPr>
          <w:p w14:paraId="4D32417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39,51</w:t>
            </w:r>
          </w:p>
        </w:tc>
        <w:tc>
          <w:tcPr>
            <w:tcW w:w="1980" w:type="dxa"/>
            <w:tcBorders>
              <w:top w:val="nil"/>
              <w:left w:val="nil"/>
              <w:bottom w:val="single" w:sz="4" w:space="0" w:color="auto"/>
              <w:right w:val="single" w:sz="4" w:space="0" w:color="auto"/>
            </w:tcBorders>
            <w:shd w:val="clear" w:color="000000" w:fill="D7EAD3"/>
            <w:vAlign w:val="center"/>
            <w:hideMark/>
          </w:tcPr>
          <w:p w14:paraId="1C0541A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41,05</w:t>
            </w:r>
          </w:p>
        </w:tc>
        <w:tc>
          <w:tcPr>
            <w:tcW w:w="2020" w:type="dxa"/>
            <w:tcBorders>
              <w:top w:val="nil"/>
              <w:left w:val="nil"/>
              <w:bottom w:val="single" w:sz="4" w:space="0" w:color="auto"/>
              <w:right w:val="single" w:sz="4" w:space="0" w:color="auto"/>
            </w:tcBorders>
            <w:shd w:val="clear" w:color="000000" w:fill="D7EAD3"/>
            <w:vAlign w:val="center"/>
            <w:hideMark/>
          </w:tcPr>
          <w:p w14:paraId="10B36C1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241,98</w:t>
            </w:r>
          </w:p>
        </w:tc>
        <w:tc>
          <w:tcPr>
            <w:tcW w:w="2020" w:type="dxa"/>
            <w:tcBorders>
              <w:top w:val="nil"/>
              <w:left w:val="nil"/>
              <w:bottom w:val="single" w:sz="4" w:space="0" w:color="auto"/>
              <w:right w:val="single" w:sz="4" w:space="0" w:color="auto"/>
            </w:tcBorders>
            <w:shd w:val="clear" w:color="000000" w:fill="D7EAD3"/>
            <w:vAlign w:val="center"/>
            <w:hideMark/>
          </w:tcPr>
          <w:p w14:paraId="4E46ADC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283,03</w:t>
            </w:r>
          </w:p>
        </w:tc>
        <w:tc>
          <w:tcPr>
            <w:tcW w:w="2020" w:type="dxa"/>
            <w:tcBorders>
              <w:top w:val="nil"/>
              <w:left w:val="nil"/>
              <w:bottom w:val="single" w:sz="4" w:space="0" w:color="auto"/>
              <w:right w:val="single" w:sz="4" w:space="0" w:color="auto"/>
            </w:tcBorders>
            <w:shd w:val="clear" w:color="000000" w:fill="D7EAD3"/>
            <w:vAlign w:val="center"/>
            <w:hideMark/>
          </w:tcPr>
          <w:p w14:paraId="0886B6EB"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6,46</w:t>
            </w:r>
          </w:p>
        </w:tc>
        <w:tc>
          <w:tcPr>
            <w:tcW w:w="1920" w:type="dxa"/>
            <w:tcBorders>
              <w:top w:val="nil"/>
              <w:left w:val="nil"/>
              <w:bottom w:val="single" w:sz="4" w:space="0" w:color="auto"/>
              <w:right w:val="single" w:sz="4" w:space="0" w:color="auto"/>
            </w:tcBorders>
            <w:shd w:val="clear" w:color="000000" w:fill="D7EAD3"/>
            <w:vAlign w:val="center"/>
            <w:hideMark/>
          </w:tcPr>
          <w:p w14:paraId="33240B3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47,51</w:t>
            </w:r>
          </w:p>
        </w:tc>
        <w:tc>
          <w:tcPr>
            <w:tcW w:w="1480" w:type="dxa"/>
            <w:tcBorders>
              <w:top w:val="nil"/>
              <w:left w:val="nil"/>
              <w:bottom w:val="single" w:sz="4" w:space="0" w:color="auto"/>
              <w:right w:val="single" w:sz="4" w:space="0" w:color="auto"/>
            </w:tcBorders>
            <w:shd w:val="clear" w:color="000000" w:fill="D7EAD3"/>
            <w:vAlign w:val="center"/>
            <w:hideMark/>
          </w:tcPr>
          <w:p w14:paraId="08D03A5E"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23,75</w:t>
            </w:r>
          </w:p>
        </w:tc>
        <w:tc>
          <w:tcPr>
            <w:tcW w:w="1460" w:type="dxa"/>
            <w:tcBorders>
              <w:top w:val="nil"/>
              <w:left w:val="nil"/>
              <w:bottom w:val="single" w:sz="4" w:space="0" w:color="auto"/>
              <w:right w:val="single" w:sz="4" w:space="0" w:color="auto"/>
            </w:tcBorders>
            <w:shd w:val="clear" w:color="000000" w:fill="D7EAD3"/>
            <w:vAlign w:val="center"/>
            <w:hideMark/>
          </w:tcPr>
          <w:p w14:paraId="375BF0C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23,75</w:t>
            </w:r>
          </w:p>
        </w:tc>
        <w:tc>
          <w:tcPr>
            <w:tcW w:w="2160" w:type="dxa"/>
            <w:tcBorders>
              <w:top w:val="nil"/>
              <w:left w:val="nil"/>
              <w:bottom w:val="single" w:sz="4" w:space="0" w:color="auto"/>
              <w:right w:val="single" w:sz="4" w:space="0" w:color="auto"/>
            </w:tcBorders>
            <w:shd w:val="clear" w:color="000000" w:fill="FFFFCC"/>
            <w:vAlign w:val="center"/>
            <w:hideMark/>
          </w:tcPr>
          <w:p w14:paraId="5D2FF653"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 </w:t>
            </w:r>
          </w:p>
        </w:tc>
      </w:tr>
      <w:tr w:rsidR="00122122" w:rsidRPr="00122122" w14:paraId="33F4F4E4" w14:textId="77777777" w:rsidTr="00122122">
        <w:trPr>
          <w:trHeight w:val="300"/>
          <w:jc w:val="center"/>
        </w:trPr>
        <w:tc>
          <w:tcPr>
            <w:tcW w:w="400" w:type="dxa"/>
            <w:tcBorders>
              <w:top w:val="nil"/>
              <w:left w:val="nil"/>
              <w:bottom w:val="nil"/>
              <w:right w:val="nil"/>
            </w:tcBorders>
            <w:shd w:val="clear" w:color="000000" w:fill="FABF8F"/>
            <w:noWrap/>
            <w:vAlign w:val="center"/>
            <w:hideMark/>
          </w:tcPr>
          <w:p w14:paraId="557DDEE7"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8DD3A6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3.3.0.1</w:t>
            </w:r>
          </w:p>
        </w:tc>
        <w:tc>
          <w:tcPr>
            <w:tcW w:w="5860" w:type="dxa"/>
            <w:tcBorders>
              <w:top w:val="nil"/>
              <w:left w:val="nil"/>
              <w:bottom w:val="single" w:sz="4" w:space="0" w:color="auto"/>
              <w:right w:val="single" w:sz="4" w:space="0" w:color="auto"/>
            </w:tcBorders>
            <w:shd w:val="clear" w:color="auto" w:fill="auto"/>
            <w:vAlign w:val="center"/>
            <w:hideMark/>
          </w:tcPr>
          <w:p w14:paraId="3A157BBF"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6539266D"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руб</w:t>
            </w:r>
            <w:proofErr w:type="spellEnd"/>
            <w:r w:rsidRPr="00122122">
              <w:rPr>
                <w:rFonts w:ascii="Tahoma" w:hAnsi="Tahoma" w:cs="Tahoma"/>
                <w:sz w:val="16"/>
                <w:szCs w:val="16"/>
                <w:lang w:eastAsia="ru-RU"/>
              </w:rPr>
              <w:t>/</w:t>
            </w:r>
            <w:proofErr w:type="spellStart"/>
            <w:r w:rsidRPr="00122122">
              <w:rPr>
                <w:rFonts w:ascii="Tahoma" w:hAnsi="Tahoma" w:cs="Tahoma"/>
                <w:sz w:val="16"/>
                <w:szCs w:val="16"/>
                <w:lang w:eastAsia="ru-RU"/>
              </w:rPr>
              <w:t>кВт.ч</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C840DD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3,08</w:t>
            </w:r>
          </w:p>
        </w:tc>
        <w:tc>
          <w:tcPr>
            <w:tcW w:w="1800" w:type="dxa"/>
            <w:tcBorders>
              <w:top w:val="nil"/>
              <w:left w:val="nil"/>
              <w:bottom w:val="single" w:sz="4" w:space="0" w:color="auto"/>
              <w:right w:val="single" w:sz="4" w:space="0" w:color="auto"/>
            </w:tcBorders>
            <w:shd w:val="clear" w:color="000000" w:fill="D7EAD3"/>
            <w:vAlign w:val="center"/>
            <w:hideMark/>
          </w:tcPr>
          <w:p w14:paraId="5114070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3,68</w:t>
            </w:r>
          </w:p>
        </w:tc>
        <w:tc>
          <w:tcPr>
            <w:tcW w:w="1980" w:type="dxa"/>
            <w:tcBorders>
              <w:top w:val="nil"/>
              <w:left w:val="nil"/>
              <w:bottom w:val="single" w:sz="4" w:space="0" w:color="auto"/>
              <w:right w:val="single" w:sz="4" w:space="0" w:color="auto"/>
            </w:tcBorders>
            <w:shd w:val="clear" w:color="000000" w:fill="D7EAD3"/>
            <w:vAlign w:val="center"/>
            <w:hideMark/>
          </w:tcPr>
          <w:p w14:paraId="085ECFD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3,30</w:t>
            </w:r>
          </w:p>
        </w:tc>
        <w:tc>
          <w:tcPr>
            <w:tcW w:w="1980" w:type="dxa"/>
            <w:tcBorders>
              <w:top w:val="nil"/>
              <w:left w:val="nil"/>
              <w:bottom w:val="single" w:sz="4" w:space="0" w:color="auto"/>
              <w:right w:val="single" w:sz="4" w:space="0" w:color="auto"/>
            </w:tcBorders>
            <w:shd w:val="clear" w:color="000000" w:fill="D7EAD3"/>
            <w:vAlign w:val="center"/>
            <w:hideMark/>
          </w:tcPr>
          <w:p w14:paraId="38594B3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3,43</w:t>
            </w:r>
          </w:p>
        </w:tc>
        <w:tc>
          <w:tcPr>
            <w:tcW w:w="2020" w:type="dxa"/>
            <w:tcBorders>
              <w:top w:val="nil"/>
              <w:left w:val="nil"/>
              <w:bottom w:val="single" w:sz="4" w:space="0" w:color="auto"/>
              <w:right w:val="single" w:sz="4" w:space="0" w:color="auto"/>
            </w:tcBorders>
            <w:shd w:val="clear" w:color="000000" w:fill="D7EAD3"/>
            <w:vAlign w:val="center"/>
            <w:hideMark/>
          </w:tcPr>
          <w:p w14:paraId="54A684F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1347123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3,83</w:t>
            </w:r>
          </w:p>
        </w:tc>
        <w:tc>
          <w:tcPr>
            <w:tcW w:w="2020" w:type="dxa"/>
            <w:tcBorders>
              <w:top w:val="nil"/>
              <w:left w:val="nil"/>
              <w:bottom w:val="single" w:sz="4" w:space="0" w:color="auto"/>
              <w:right w:val="single" w:sz="4" w:space="0" w:color="auto"/>
            </w:tcBorders>
            <w:shd w:val="clear" w:color="000000" w:fill="D7EAD3"/>
            <w:vAlign w:val="center"/>
            <w:hideMark/>
          </w:tcPr>
          <w:p w14:paraId="28922A0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D7EAD3"/>
            <w:vAlign w:val="center"/>
            <w:hideMark/>
          </w:tcPr>
          <w:p w14:paraId="0A6275C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3,36</w:t>
            </w:r>
          </w:p>
        </w:tc>
        <w:tc>
          <w:tcPr>
            <w:tcW w:w="1480" w:type="dxa"/>
            <w:tcBorders>
              <w:top w:val="nil"/>
              <w:left w:val="nil"/>
              <w:bottom w:val="single" w:sz="4" w:space="0" w:color="auto"/>
              <w:right w:val="single" w:sz="4" w:space="0" w:color="auto"/>
            </w:tcBorders>
            <w:shd w:val="clear" w:color="000000" w:fill="D7EAD3"/>
            <w:vAlign w:val="center"/>
            <w:hideMark/>
          </w:tcPr>
          <w:p w14:paraId="7E4C3D9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3,36</w:t>
            </w:r>
          </w:p>
        </w:tc>
        <w:tc>
          <w:tcPr>
            <w:tcW w:w="1460" w:type="dxa"/>
            <w:tcBorders>
              <w:top w:val="nil"/>
              <w:left w:val="nil"/>
              <w:bottom w:val="single" w:sz="4" w:space="0" w:color="auto"/>
              <w:right w:val="single" w:sz="4" w:space="0" w:color="auto"/>
            </w:tcBorders>
            <w:shd w:val="clear" w:color="000000" w:fill="D7EAD3"/>
            <w:vAlign w:val="center"/>
            <w:hideMark/>
          </w:tcPr>
          <w:p w14:paraId="4DE3807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3,36</w:t>
            </w:r>
          </w:p>
        </w:tc>
        <w:tc>
          <w:tcPr>
            <w:tcW w:w="2160" w:type="dxa"/>
            <w:tcBorders>
              <w:top w:val="nil"/>
              <w:left w:val="nil"/>
              <w:bottom w:val="single" w:sz="4" w:space="0" w:color="auto"/>
              <w:right w:val="single" w:sz="4" w:space="0" w:color="auto"/>
            </w:tcBorders>
            <w:shd w:val="clear" w:color="000000" w:fill="FFFFCC"/>
            <w:vAlign w:val="center"/>
            <w:hideMark/>
          </w:tcPr>
          <w:p w14:paraId="2BC4B232"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2C44F05E" w14:textId="77777777" w:rsidTr="00122122">
        <w:trPr>
          <w:trHeight w:val="300"/>
          <w:jc w:val="center"/>
        </w:trPr>
        <w:tc>
          <w:tcPr>
            <w:tcW w:w="400" w:type="dxa"/>
            <w:tcBorders>
              <w:top w:val="nil"/>
              <w:left w:val="nil"/>
              <w:bottom w:val="nil"/>
              <w:right w:val="nil"/>
            </w:tcBorders>
            <w:shd w:val="clear" w:color="000000" w:fill="FABF8F"/>
            <w:noWrap/>
            <w:vAlign w:val="center"/>
            <w:hideMark/>
          </w:tcPr>
          <w:p w14:paraId="5763A8AB"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54A79C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3.3.0.2</w:t>
            </w:r>
          </w:p>
        </w:tc>
        <w:tc>
          <w:tcPr>
            <w:tcW w:w="5860" w:type="dxa"/>
            <w:tcBorders>
              <w:top w:val="nil"/>
              <w:left w:val="nil"/>
              <w:bottom w:val="single" w:sz="4" w:space="0" w:color="auto"/>
              <w:right w:val="single" w:sz="4" w:space="0" w:color="auto"/>
            </w:tcBorders>
            <w:shd w:val="clear" w:color="auto" w:fill="auto"/>
            <w:vAlign w:val="center"/>
            <w:hideMark/>
          </w:tcPr>
          <w:p w14:paraId="352F3A23"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6FD61EF0"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кВт.ч</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46DCF4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1 217,95</w:t>
            </w:r>
          </w:p>
        </w:tc>
        <w:tc>
          <w:tcPr>
            <w:tcW w:w="1800" w:type="dxa"/>
            <w:tcBorders>
              <w:top w:val="nil"/>
              <w:left w:val="nil"/>
              <w:bottom w:val="single" w:sz="4" w:space="0" w:color="auto"/>
              <w:right w:val="single" w:sz="4" w:space="0" w:color="auto"/>
            </w:tcBorders>
            <w:shd w:val="clear" w:color="000000" w:fill="D7EAD3"/>
            <w:vAlign w:val="center"/>
            <w:hideMark/>
          </w:tcPr>
          <w:p w14:paraId="03B6AF6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9 917,30</w:t>
            </w:r>
          </w:p>
        </w:tc>
        <w:tc>
          <w:tcPr>
            <w:tcW w:w="1980" w:type="dxa"/>
            <w:tcBorders>
              <w:top w:val="nil"/>
              <w:left w:val="nil"/>
              <w:bottom w:val="single" w:sz="4" w:space="0" w:color="auto"/>
              <w:right w:val="single" w:sz="4" w:space="0" w:color="auto"/>
            </w:tcBorders>
            <w:shd w:val="clear" w:color="000000" w:fill="D7EAD3"/>
            <w:vAlign w:val="center"/>
            <w:hideMark/>
          </w:tcPr>
          <w:p w14:paraId="127350D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11,98</w:t>
            </w:r>
          </w:p>
        </w:tc>
        <w:tc>
          <w:tcPr>
            <w:tcW w:w="1980" w:type="dxa"/>
            <w:tcBorders>
              <w:top w:val="nil"/>
              <w:left w:val="nil"/>
              <w:bottom w:val="single" w:sz="4" w:space="0" w:color="auto"/>
              <w:right w:val="single" w:sz="4" w:space="0" w:color="auto"/>
            </w:tcBorders>
            <w:shd w:val="clear" w:color="000000" w:fill="D7EAD3"/>
            <w:vAlign w:val="center"/>
            <w:hideMark/>
          </w:tcPr>
          <w:p w14:paraId="6CF0325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11,98</w:t>
            </w:r>
          </w:p>
        </w:tc>
        <w:tc>
          <w:tcPr>
            <w:tcW w:w="2020" w:type="dxa"/>
            <w:tcBorders>
              <w:top w:val="nil"/>
              <w:left w:val="nil"/>
              <w:bottom w:val="single" w:sz="4" w:space="0" w:color="auto"/>
              <w:right w:val="single" w:sz="4" w:space="0" w:color="auto"/>
            </w:tcBorders>
            <w:shd w:val="clear" w:color="000000" w:fill="D7EAD3"/>
            <w:vAlign w:val="center"/>
            <w:hideMark/>
          </w:tcPr>
          <w:p w14:paraId="55C7702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5F270F8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73,96</w:t>
            </w:r>
          </w:p>
        </w:tc>
        <w:tc>
          <w:tcPr>
            <w:tcW w:w="2020" w:type="dxa"/>
            <w:tcBorders>
              <w:top w:val="nil"/>
              <w:left w:val="nil"/>
              <w:bottom w:val="single" w:sz="4" w:space="0" w:color="auto"/>
              <w:right w:val="single" w:sz="4" w:space="0" w:color="auto"/>
            </w:tcBorders>
            <w:shd w:val="clear" w:color="000000" w:fill="D7EAD3"/>
            <w:vAlign w:val="center"/>
            <w:hideMark/>
          </w:tcPr>
          <w:p w14:paraId="788C0CE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D7EAD3"/>
            <w:vAlign w:val="center"/>
            <w:hideMark/>
          </w:tcPr>
          <w:p w14:paraId="2FD6F53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14,14</w:t>
            </w:r>
          </w:p>
        </w:tc>
        <w:tc>
          <w:tcPr>
            <w:tcW w:w="1480" w:type="dxa"/>
            <w:tcBorders>
              <w:top w:val="nil"/>
              <w:left w:val="nil"/>
              <w:bottom w:val="single" w:sz="4" w:space="0" w:color="auto"/>
              <w:right w:val="single" w:sz="4" w:space="0" w:color="auto"/>
            </w:tcBorders>
            <w:shd w:val="clear" w:color="000000" w:fill="D7EAD3"/>
            <w:vAlign w:val="center"/>
            <w:hideMark/>
          </w:tcPr>
          <w:p w14:paraId="648A4B5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7,07</w:t>
            </w:r>
          </w:p>
        </w:tc>
        <w:tc>
          <w:tcPr>
            <w:tcW w:w="1460" w:type="dxa"/>
            <w:tcBorders>
              <w:top w:val="nil"/>
              <w:left w:val="nil"/>
              <w:bottom w:val="single" w:sz="4" w:space="0" w:color="auto"/>
              <w:right w:val="single" w:sz="4" w:space="0" w:color="auto"/>
            </w:tcBorders>
            <w:shd w:val="clear" w:color="000000" w:fill="D7EAD3"/>
            <w:vAlign w:val="center"/>
            <w:hideMark/>
          </w:tcPr>
          <w:p w14:paraId="28786AC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7,07</w:t>
            </w:r>
          </w:p>
        </w:tc>
        <w:tc>
          <w:tcPr>
            <w:tcW w:w="2160" w:type="dxa"/>
            <w:tcBorders>
              <w:top w:val="nil"/>
              <w:left w:val="nil"/>
              <w:bottom w:val="single" w:sz="4" w:space="0" w:color="auto"/>
              <w:right w:val="single" w:sz="4" w:space="0" w:color="auto"/>
            </w:tcBorders>
            <w:shd w:val="clear" w:color="000000" w:fill="FFFFCC"/>
            <w:vAlign w:val="center"/>
            <w:hideMark/>
          </w:tcPr>
          <w:p w14:paraId="2EA5DE11"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5B9386B4" w14:textId="77777777" w:rsidTr="00122122">
        <w:trPr>
          <w:trHeight w:val="300"/>
          <w:jc w:val="center"/>
        </w:trPr>
        <w:tc>
          <w:tcPr>
            <w:tcW w:w="400" w:type="dxa"/>
            <w:tcBorders>
              <w:top w:val="nil"/>
              <w:left w:val="nil"/>
              <w:bottom w:val="nil"/>
              <w:right w:val="nil"/>
            </w:tcBorders>
            <w:shd w:val="clear" w:color="000000" w:fill="FABF8F"/>
            <w:noWrap/>
            <w:vAlign w:val="center"/>
            <w:hideMark/>
          </w:tcPr>
          <w:p w14:paraId="6BC616D8"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9674E5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3.3.0.3</w:t>
            </w:r>
          </w:p>
        </w:tc>
        <w:tc>
          <w:tcPr>
            <w:tcW w:w="5860" w:type="dxa"/>
            <w:tcBorders>
              <w:top w:val="nil"/>
              <w:left w:val="nil"/>
              <w:bottom w:val="single" w:sz="4" w:space="0" w:color="auto"/>
              <w:right w:val="single" w:sz="4" w:space="0" w:color="auto"/>
            </w:tcBorders>
            <w:shd w:val="clear" w:color="auto" w:fill="auto"/>
            <w:vAlign w:val="center"/>
            <w:hideMark/>
          </w:tcPr>
          <w:p w14:paraId="7B35FCDB"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61324ACD"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кВт.ч</w:t>
            </w:r>
            <w:proofErr w:type="spellEnd"/>
            <w:r w:rsidRPr="00122122">
              <w:rPr>
                <w:rFonts w:ascii="Tahoma" w:hAnsi="Tahoma" w:cs="Tahoma"/>
                <w:sz w:val="16"/>
                <w:szCs w:val="16"/>
                <w:lang w:eastAsia="ru-RU"/>
              </w:rPr>
              <w:t>/м3</w:t>
            </w:r>
          </w:p>
        </w:tc>
        <w:tc>
          <w:tcPr>
            <w:tcW w:w="1920" w:type="dxa"/>
            <w:tcBorders>
              <w:top w:val="nil"/>
              <w:left w:val="nil"/>
              <w:bottom w:val="single" w:sz="4" w:space="0" w:color="auto"/>
              <w:right w:val="single" w:sz="4" w:space="0" w:color="auto"/>
            </w:tcBorders>
            <w:shd w:val="clear" w:color="000000" w:fill="D7EAD3"/>
            <w:vAlign w:val="center"/>
            <w:hideMark/>
          </w:tcPr>
          <w:p w14:paraId="616C946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3,19</w:t>
            </w:r>
          </w:p>
        </w:tc>
        <w:tc>
          <w:tcPr>
            <w:tcW w:w="1800" w:type="dxa"/>
            <w:tcBorders>
              <w:top w:val="nil"/>
              <w:left w:val="nil"/>
              <w:bottom w:val="single" w:sz="4" w:space="0" w:color="auto"/>
              <w:right w:val="single" w:sz="4" w:space="0" w:color="auto"/>
            </w:tcBorders>
            <w:shd w:val="clear" w:color="000000" w:fill="D7EAD3"/>
            <w:vAlign w:val="center"/>
            <w:hideMark/>
          </w:tcPr>
          <w:p w14:paraId="1D853B6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15,21</w:t>
            </w:r>
          </w:p>
        </w:tc>
        <w:tc>
          <w:tcPr>
            <w:tcW w:w="1980" w:type="dxa"/>
            <w:tcBorders>
              <w:top w:val="nil"/>
              <w:left w:val="nil"/>
              <w:bottom w:val="single" w:sz="4" w:space="0" w:color="auto"/>
              <w:right w:val="single" w:sz="4" w:space="0" w:color="auto"/>
            </w:tcBorders>
            <w:shd w:val="clear" w:color="000000" w:fill="D7EAD3"/>
            <w:vAlign w:val="center"/>
            <w:hideMark/>
          </w:tcPr>
          <w:p w14:paraId="1B43F8E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3,19</w:t>
            </w:r>
          </w:p>
        </w:tc>
        <w:tc>
          <w:tcPr>
            <w:tcW w:w="1980" w:type="dxa"/>
            <w:tcBorders>
              <w:top w:val="nil"/>
              <w:left w:val="nil"/>
              <w:bottom w:val="single" w:sz="4" w:space="0" w:color="auto"/>
              <w:right w:val="single" w:sz="4" w:space="0" w:color="auto"/>
            </w:tcBorders>
            <w:shd w:val="clear" w:color="000000" w:fill="D7EAD3"/>
            <w:vAlign w:val="center"/>
            <w:hideMark/>
          </w:tcPr>
          <w:p w14:paraId="19B017F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3,19</w:t>
            </w:r>
          </w:p>
        </w:tc>
        <w:tc>
          <w:tcPr>
            <w:tcW w:w="2020" w:type="dxa"/>
            <w:tcBorders>
              <w:top w:val="nil"/>
              <w:left w:val="nil"/>
              <w:bottom w:val="single" w:sz="4" w:space="0" w:color="auto"/>
              <w:right w:val="single" w:sz="4" w:space="0" w:color="auto"/>
            </w:tcBorders>
            <w:shd w:val="clear" w:color="000000" w:fill="D7EAD3"/>
            <w:vAlign w:val="center"/>
            <w:hideMark/>
          </w:tcPr>
          <w:p w14:paraId="139385F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1D863F0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16,76</w:t>
            </w:r>
          </w:p>
        </w:tc>
        <w:tc>
          <w:tcPr>
            <w:tcW w:w="2020" w:type="dxa"/>
            <w:tcBorders>
              <w:top w:val="nil"/>
              <w:left w:val="nil"/>
              <w:bottom w:val="single" w:sz="4" w:space="0" w:color="auto"/>
              <w:right w:val="single" w:sz="4" w:space="0" w:color="auto"/>
            </w:tcBorders>
            <w:shd w:val="clear" w:color="000000" w:fill="D7EAD3"/>
            <w:vAlign w:val="center"/>
            <w:hideMark/>
          </w:tcPr>
          <w:p w14:paraId="422CA62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D7EAD3"/>
            <w:vAlign w:val="center"/>
            <w:hideMark/>
          </w:tcPr>
          <w:p w14:paraId="45EF830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3,19</w:t>
            </w:r>
          </w:p>
        </w:tc>
        <w:tc>
          <w:tcPr>
            <w:tcW w:w="1480" w:type="dxa"/>
            <w:tcBorders>
              <w:top w:val="nil"/>
              <w:left w:val="nil"/>
              <w:bottom w:val="single" w:sz="4" w:space="0" w:color="auto"/>
              <w:right w:val="single" w:sz="4" w:space="0" w:color="auto"/>
            </w:tcBorders>
            <w:shd w:val="clear" w:color="000000" w:fill="D7EAD3"/>
            <w:vAlign w:val="center"/>
            <w:hideMark/>
          </w:tcPr>
          <w:p w14:paraId="10839C3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3,19</w:t>
            </w:r>
          </w:p>
        </w:tc>
        <w:tc>
          <w:tcPr>
            <w:tcW w:w="1460" w:type="dxa"/>
            <w:tcBorders>
              <w:top w:val="nil"/>
              <w:left w:val="nil"/>
              <w:bottom w:val="single" w:sz="4" w:space="0" w:color="auto"/>
              <w:right w:val="single" w:sz="4" w:space="0" w:color="auto"/>
            </w:tcBorders>
            <w:shd w:val="clear" w:color="000000" w:fill="D7EAD3"/>
            <w:vAlign w:val="center"/>
            <w:hideMark/>
          </w:tcPr>
          <w:p w14:paraId="240C7B3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3,19</w:t>
            </w:r>
          </w:p>
        </w:tc>
        <w:tc>
          <w:tcPr>
            <w:tcW w:w="2160" w:type="dxa"/>
            <w:tcBorders>
              <w:top w:val="nil"/>
              <w:left w:val="nil"/>
              <w:bottom w:val="single" w:sz="4" w:space="0" w:color="auto"/>
              <w:right w:val="single" w:sz="4" w:space="0" w:color="auto"/>
            </w:tcBorders>
            <w:shd w:val="clear" w:color="000000" w:fill="FFFFCC"/>
            <w:vAlign w:val="center"/>
            <w:hideMark/>
          </w:tcPr>
          <w:p w14:paraId="0DDFBE48"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6299DA06" w14:textId="77777777" w:rsidTr="00122122">
        <w:trPr>
          <w:trHeight w:val="300"/>
          <w:jc w:val="center"/>
        </w:trPr>
        <w:tc>
          <w:tcPr>
            <w:tcW w:w="400" w:type="dxa"/>
            <w:tcBorders>
              <w:top w:val="nil"/>
              <w:left w:val="nil"/>
              <w:bottom w:val="nil"/>
              <w:right w:val="nil"/>
            </w:tcBorders>
            <w:shd w:val="clear" w:color="000000" w:fill="FABF8F"/>
            <w:noWrap/>
            <w:vAlign w:val="center"/>
            <w:hideMark/>
          </w:tcPr>
          <w:p w14:paraId="45A38A39"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DFA769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3.3.2.1</w:t>
            </w:r>
          </w:p>
        </w:tc>
        <w:tc>
          <w:tcPr>
            <w:tcW w:w="5860" w:type="dxa"/>
            <w:tcBorders>
              <w:top w:val="nil"/>
              <w:left w:val="nil"/>
              <w:bottom w:val="single" w:sz="4" w:space="0" w:color="auto"/>
              <w:right w:val="single" w:sz="4" w:space="0" w:color="auto"/>
            </w:tcBorders>
            <w:shd w:val="clear" w:color="auto" w:fill="auto"/>
            <w:vAlign w:val="center"/>
            <w:hideMark/>
          </w:tcPr>
          <w:p w14:paraId="7CA43613" w14:textId="77777777" w:rsidR="00122122" w:rsidRPr="00122122" w:rsidRDefault="00122122" w:rsidP="00122122">
            <w:pPr>
              <w:ind w:firstLineChars="300" w:firstLine="482"/>
              <w:rPr>
                <w:rFonts w:ascii="Tahoma" w:hAnsi="Tahoma" w:cs="Tahoma"/>
                <w:b/>
                <w:bCs/>
                <w:sz w:val="16"/>
                <w:szCs w:val="16"/>
                <w:lang w:eastAsia="ru-RU"/>
              </w:rPr>
            </w:pPr>
            <w:r w:rsidRPr="00122122">
              <w:rPr>
                <w:rFonts w:ascii="Tahoma" w:hAnsi="Tahoma" w:cs="Tahoma"/>
                <w:b/>
                <w:bCs/>
                <w:sz w:val="16"/>
                <w:szCs w:val="16"/>
                <w:lang w:eastAsia="ru-RU"/>
              </w:rPr>
              <w:t xml:space="preserve">Энергия СН 2 (1-20 </w:t>
            </w:r>
            <w:proofErr w:type="spellStart"/>
            <w:r w:rsidRPr="00122122">
              <w:rPr>
                <w:rFonts w:ascii="Tahoma" w:hAnsi="Tahoma" w:cs="Tahoma"/>
                <w:b/>
                <w:bCs/>
                <w:sz w:val="16"/>
                <w:szCs w:val="16"/>
                <w:lang w:eastAsia="ru-RU"/>
              </w:rPr>
              <w:t>кВ</w:t>
            </w:r>
            <w:proofErr w:type="spellEnd"/>
            <w:r w:rsidRPr="00122122">
              <w:rPr>
                <w:rFonts w:ascii="Tahoma" w:hAnsi="Tahoma" w:cs="Tahoma"/>
                <w:b/>
                <w:bCs/>
                <w:sz w:val="16"/>
                <w:szCs w:val="16"/>
                <w:lang w:eastAsia="ru-RU"/>
              </w:rPr>
              <w:t>)</w:t>
            </w:r>
          </w:p>
        </w:tc>
        <w:tc>
          <w:tcPr>
            <w:tcW w:w="1140" w:type="dxa"/>
            <w:tcBorders>
              <w:top w:val="nil"/>
              <w:left w:val="nil"/>
              <w:bottom w:val="single" w:sz="4" w:space="0" w:color="auto"/>
              <w:right w:val="single" w:sz="4" w:space="0" w:color="auto"/>
            </w:tcBorders>
            <w:shd w:val="clear" w:color="auto" w:fill="auto"/>
            <w:vAlign w:val="center"/>
            <w:hideMark/>
          </w:tcPr>
          <w:p w14:paraId="42BB7216"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C14812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3 746,99</w:t>
            </w:r>
          </w:p>
        </w:tc>
        <w:tc>
          <w:tcPr>
            <w:tcW w:w="1800" w:type="dxa"/>
            <w:tcBorders>
              <w:top w:val="nil"/>
              <w:left w:val="nil"/>
              <w:bottom w:val="single" w:sz="4" w:space="0" w:color="auto"/>
              <w:right w:val="single" w:sz="4" w:space="0" w:color="auto"/>
            </w:tcBorders>
            <w:shd w:val="clear" w:color="000000" w:fill="D7EAD3"/>
            <w:vAlign w:val="center"/>
            <w:hideMark/>
          </w:tcPr>
          <w:p w14:paraId="29AB496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36 478,56</w:t>
            </w:r>
          </w:p>
        </w:tc>
        <w:tc>
          <w:tcPr>
            <w:tcW w:w="1980" w:type="dxa"/>
            <w:tcBorders>
              <w:top w:val="nil"/>
              <w:left w:val="nil"/>
              <w:bottom w:val="single" w:sz="4" w:space="0" w:color="auto"/>
              <w:right w:val="single" w:sz="4" w:space="0" w:color="auto"/>
            </w:tcBorders>
            <w:shd w:val="clear" w:color="000000" w:fill="D7EAD3"/>
            <w:vAlign w:val="center"/>
            <w:hideMark/>
          </w:tcPr>
          <w:p w14:paraId="2B2BA98B"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39,51</w:t>
            </w:r>
          </w:p>
        </w:tc>
        <w:tc>
          <w:tcPr>
            <w:tcW w:w="1980" w:type="dxa"/>
            <w:tcBorders>
              <w:top w:val="nil"/>
              <w:left w:val="nil"/>
              <w:bottom w:val="single" w:sz="4" w:space="0" w:color="auto"/>
              <w:right w:val="single" w:sz="4" w:space="0" w:color="auto"/>
            </w:tcBorders>
            <w:shd w:val="clear" w:color="000000" w:fill="D7EAD3"/>
            <w:vAlign w:val="center"/>
            <w:hideMark/>
          </w:tcPr>
          <w:p w14:paraId="45140B0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41,05</w:t>
            </w:r>
          </w:p>
        </w:tc>
        <w:tc>
          <w:tcPr>
            <w:tcW w:w="2020" w:type="dxa"/>
            <w:tcBorders>
              <w:top w:val="nil"/>
              <w:left w:val="nil"/>
              <w:bottom w:val="single" w:sz="4" w:space="0" w:color="auto"/>
              <w:right w:val="single" w:sz="4" w:space="0" w:color="auto"/>
            </w:tcBorders>
            <w:shd w:val="clear" w:color="000000" w:fill="D7EAD3"/>
            <w:vAlign w:val="center"/>
            <w:hideMark/>
          </w:tcPr>
          <w:p w14:paraId="2CF78A4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241,98</w:t>
            </w:r>
          </w:p>
        </w:tc>
        <w:tc>
          <w:tcPr>
            <w:tcW w:w="2020" w:type="dxa"/>
            <w:tcBorders>
              <w:top w:val="nil"/>
              <w:left w:val="nil"/>
              <w:bottom w:val="single" w:sz="4" w:space="0" w:color="auto"/>
              <w:right w:val="single" w:sz="4" w:space="0" w:color="auto"/>
            </w:tcBorders>
            <w:shd w:val="clear" w:color="000000" w:fill="D7EAD3"/>
            <w:vAlign w:val="center"/>
            <w:hideMark/>
          </w:tcPr>
          <w:p w14:paraId="2F804F8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283,03</w:t>
            </w:r>
          </w:p>
        </w:tc>
        <w:tc>
          <w:tcPr>
            <w:tcW w:w="2020" w:type="dxa"/>
            <w:tcBorders>
              <w:top w:val="nil"/>
              <w:left w:val="nil"/>
              <w:bottom w:val="single" w:sz="4" w:space="0" w:color="auto"/>
              <w:right w:val="single" w:sz="4" w:space="0" w:color="auto"/>
            </w:tcBorders>
            <w:shd w:val="clear" w:color="000000" w:fill="D7EAD3"/>
            <w:vAlign w:val="center"/>
            <w:hideMark/>
          </w:tcPr>
          <w:p w14:paraId="687805C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-41,05</w:t>
            </w:r>
          </w:p>
        </w:tc>
        <w:tc>
          <w:tcPr>
            <w:tcW w:w="1920" w:type="dxa"/>
            <w:tcBorders>
              <w:top w:val="nil"/>
              <w:left w:val="nil"/>
              <w:bottom w:val="single" w:sz="4" w:space="0" w:color="auto"/>
              <w:right w:val="single" w:sz="4" w:space="0" w:color="auto"/>
            </w:tcBorders>
            <w:shd w:val="clear" w:color="000000" w:fill="D7EAD3"/>
            <w:vAlign w:val="center"/>
            <w:hideMark/>
          </w:tcPr>
          <w:p w14:paraId="5F824FF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2542010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702D7A7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1BC15300"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 </w:t>
            </w:r>
          </w:p>
        </w:tc>
      </w:tr>
      <w:tr w:rsidR="00122122" w:rsidRPr="00122122" w14:paraId="6D7BE96C" w14:textId="77777777" w:rsidTr="00122122">
        <w:trPr>
          <w:trHeight w:val="300"/>
          <w:jc w:val="center"/>
        </w:trPr>
        <w:tc>
          <w:tcPr>
            <w:tcW w:w="400" w:type="dxa"/>
            <w:tcBorders>
              <w:top w:val="nil"/>
              <w:left w:val="nil"/>
              <w:bottom w:val="nil"/>
              <w:right w:val="nil"/>
            </w:tcBorders>
            <w:shd w:val="clear" w:color="000000" w:fill="FABF8F"/>
            <w:noWrap/>
            <w:vAlign w:val="center"/>
            <w:hideMark/>
          </w:tcPr>
          <w:p w14:paraId="434E0CC5"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44CAD5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3.3.2.1.1</w:t>
            </w:r>
          </w:p>
        </w:tc>
        <w:tc>
          <w:tcPr>
            <w:tcW w:w="5860" w:type="dxa"/>
            <w:tcBorders>
              <w:top w:val="nil"/>
              <w:left w:val="nil"/>
              <w:bottom w:val="single" w:sz="4" w:space="0" w:color="auto"/>
              <w:right w:val="single" w:sz="4" w:space="0" w:color="auto"/>
            </w:tcBorders>
            <w:shd w:val="clear" w:color="auto" w:fill="auto"/>
            <w:vAlign w:val="center"/>
            <w:hideMark/>
          </w:tcPr>
          <w:p w14:paraId="2CA1EEC5" w14:textId="77777777" w:rsidR="00122122" w:rsidRPr="00122122" w:rsidRDefault="00122122" w:rsidP="00122122">
            <w:pPr>
              <w:ind w:firstLineChars="400" w:firstLine="640"/>
              <w:rPr>
                <w:rFonts w:ascii="Tahoma" w:hAnsi="Tahoma" w:cs="Tahoma"/>
                <w:sz w:val="16"/>
                <w:szCs w:val="16"/>
                <w:lang w:eastAsia="ru-RU"/>
              </w:rPr>
            </w:pPr>
            <w:r w:rsidRPr="00122122">
              <w:rPr>
                <w:rFonts w:ascii="Tahoma" w:hAnsi="Tahoma" w:cs="Tahoma"/>
                <w:sz w:val="16"/>
                <w:szCs w:val="16"/>
                <w:lang w:eastAsia="ru-RU"/>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5B51B616"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руб</w:t>
            </w:r>
            <w:proofErr w:type="spellEnd"/>
            <w:r w:rsidRPr="00122122">
              <w:rPr>
                <w:rFonts w:ascii="Tahoma" w:hAnsi="Tahoma" w:cs="Tahoma"/>
                <w:sz w:val="16"/>
                <w:szCs w:val="16"/>
                <w:lang w:eastAsia="ru-RU"/>
              </w:rPr>
              <w:t>/</w:t>
            </w:r>
            <w:proofErr w:type="spellStart"/>
            <w:r w:rsidRPr="00122122">
              <w:rPr>
                <w:rFonts w:ascii="Tahoma" w:hAnsi="Tahoma" w:cs="Tahoma"/>
                <w:sz w:val="16"/>
                <w:szCs w:val="16"/>
                <w:lang w:eastAsia="ru-RU"/>
              </w:rPr>
              <w:t>кВт.ч</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68C33E8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3,08</w:t>
            </w:r>
          </w:p>
        </w:tc>
        <w:tc>
          <w:tcPr>
            <w:tcW w:w="1800" w:type="dxa"/>
            <w:tcBorders>
              <w:top w:val="nil"/>
              <w:left w:val="nil"/>
              <w:bottom w:val="single" w:sz="4" w:space="0" w:color="auto"/>
              <w:right w:val="single" w:sz="4" w:space="0" w:color="auto"/>
            </w:tcBorders>
            <w:shd w:val="clear" w:color="000000" w:fill="FFFFCC"/>
            <w:vAlign w:val="center"/>
            <w:hideMark/>
          </w:tcPr>
          <w:p w14:paraId="2541FD3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3,68</w:t>
            </w:r>
          </w:p>
        </w:tc>
        <w:tc>
          <w:tcPr>
            <w:tcW w:w="1980" w:type="dxa"/>
            <w:tcBorders>
              <w:top w:val="nil"/>
              <w:left w:val="nil"/>
              <w:bottom w:val="single" w:sz="4" w:space="0" w:color="auto"/>
              <w:right w:val="single" w:sz="4" w:space="0" w:color="auto"/>
            </w:tcBorders>
            <w:shd w:val="clear" w:color="000000" w:fill="FFFFCC"/>
            <w:vAlign w:val="center"/>
            <w:hideMark/>
          </w:tcPr>
          <w:p w14:paraId="6F9CB1D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3,30</w:t>
            </w:r>
          </w:p>
        </w:tc>
        <w:tc>
          <w:tcPr>
            <w:tcW w:w="1980" w:type="dxa"/>
            <w:tcBorders>
              <w:top w:val="nil"/>
              <w:left w:val="nil"/>
              <w:bottom w:val="single" w:sz="4" w:space="0" w:color="auto"/>
              <w:right w:val="single" w:sz="4" w:space="0" w:color="auto"/>
            </w:tcBorders>
            <w:shd w:val="clear" w:color="000000" w:fill="FFFFCC"/>
            <w:vAlign w:val="center"/>
            <w:hideMark/>
          </w:tcPr>
          <w:p w14:paraId="6960B85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3,43</w:t>
            </w:r>
          </w:p>
        </w:tc>
        <w:tc>
          <w:tcPr>
            <w:tcW w:w="2020" w:type="dxa"/>
            <w:tcBorders>
              <w:top w:val="nil"/>
              <w:left w:val="nil"/>
              <w:bottom w:val="single" w:sz="4" w:space="0" w:color="auto"/>
              <w:right w:val="single" w:sz="4" w:space="0" w:color="auto"/>
            </w:tcBorders>
            <w:shd w:val="clear" w:color="000000" w:fill="FFFFCC"/>
            <w:vAlign w:val="center"/>
            <w:hideMark/>
          </w:tcPr>
          <w:p w14:paraId="3E8DA77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5B5E7EB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3,83</w:t>
            </w:r>
          </w:p>
        </w:tc>
        <w:tc>
          <w:tcPr>
            <w:tcW w:w="2020" w:type="dxa"/>
            <w:tcBorders>
              <w:top w:val="nil"/>
              <w:left w:val="nil"/>
              <w:bottom w:val="single" w:sz="4" w:space="0" w:color="auto"/>
              <w:right w:val="single" w:sz="4" w:space="0" w:color="auto"/>
            </w:tcBorders>
            <w:shd w:val="clear" w:color="000000" w:fill="FFFFCC"/>
            <w:vAlign w:val="center"/>
            <w:hideMark/>
          </w:tcPr>
          <w:p w14:paraId="532FD6F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6D56D38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480" w:type="dxa"/>
            <w:tcBorders>
              <w:top w:val="nil"/>
              <w:left w:val="nil"/>
              <w:bottom w:val="single" w:sz="4" w:space="0" w:color="auto"/>
              <w:right w:val="single" w:sz="4" w:space="0" w:color="auto"/>
            </w:tcBorders>
            <w:shd w:val="clear" w:color="000000" w:fill="FFFFCC"/>
            <w:vAlign w:val="center"/>
            <w:hideMark/>
          </w:tcPr>
          <w:p w14:paraId="36FE411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460" w:type="dxa"/>
            <w:tcBorders>
              <w:top w:val="nil"/>
              <w:left w:val="nil"/>
              <w:bottom w:val="single" w:sz="4" w:space="0" w:color="auto"/>
              <w:right w:val="single" w:sz="4" w:space="0" w:color="auto"/>
            </w:tcBorders>
            <w:shd w:val="clear" w:color="000000" w:fill="FFFFCC"/>
            <w:vAlign w:val="center"/>
            <w:hideMark/>
          </w:tcPr>
          <w:p w14:paraId="531478E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160" w:type="dxa"/>
            <w:tcBorders>
              <w:top w:val="nil"/>
              <w:left w:val="nil"/>
              <w:bottom w:val="single" w:sz="4" w:space="0" w:color="auto"/>
              <w:right w:val="single" w:sz="4" w:space="0" w:color="auto"/>
            </w:tcBorders>
            <w:shd w:val="clear" w:color="000000" w:fill="FFFFCC"/>
            <w:vAlign w:val="center"/>
            <w:hideMark/>
          </w:tcPr>
          <w:p w14:paraId="536F3CCA"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7C86023B" w14:textId="77777777" w:rsidTr="00122122">
        <w:trPr>
          <w:trHeight w:val="300"/>
          <w:jc w:val="center"/>
        </w:trPr>
        <w:tc>
          <w:tcPr>
            <w:tcW w:w="400" w:type="dxa"/>
            <w:tcBorders>
              <w:top w:val="nil"/>
              <w:left w:val="nil"/>
              <w:bottom w:val="nil"/>
              <w:right w:val="nil"/>
            </w:tcBorders>
            <w:shd w:val="clear" w:color="000000" w:fill="FABF8F"/>
            <w:noWrap/>
            <w:vAlign w:val="center"/>
            <w:hideMark/>
          </w:tcPr>
          <w:p w14:paraId="45B6BE7C"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B6646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3.3.2.1.2</w:t>
            </w:r>
          </w:p>
        </w:tc>
        <w:tc>
          <w:tcPr>
            <w:tcW w:w="5860" w:type="dxa"/>
            <w:tcBorders>
              <w:top w:val="nil"/>
              <w:left w:val="nil"/>
              <w:bottom w:val="single" w:sz="4" w:space="0" w:color="auto"/>
              <w:right w:val="single" w:sz="4" w:space="0" w:color="auto"/>
            </w:tcBorders>
            <w:shd w:val="clear" w:color="auto" w:fill="auto"/>
            <w:vAlign w:val="center"/>
            <w:hideMark/>
          </w:tcPr>
          <w:p w14:paraId="06369698" w14:textId="77777777" w:rsidR="00122122" w:rsidRPr="00122122" w:rsidRDefault="00122122" w:rsidP="00122122">
            <w:pPr>
              <w:ind w:firstLineChars="400" w:firstLine="640"/>
              <w:rPr>
                <w:rFonts w:ascii="Tahoma" w:hAnsi="Tahoma" w:cs="Tahoma"/>
                <w:sz w:val="16"/>
                <w:szCs w:val="16"/>
                <w:lang w:eastAsia="ru-RU"/>
              </w:rPr>
            </w:pPr>
            <w:r w:rsidRPr="00122122">
              <w:rPr>
                <w:rFonts w:ascii="Tahoma" w:hAnsi="Tahoma" w:cs="Tahoma"/>
                <w:sz w:val="16"/>
                <w:szCs w:val="16"/>
                <w:lang w:eastAsia="ru-RU"/>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773BEA28"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кВт.ч</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092EF6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1 217,95</w:t>
            </w:r>
          </w:p>
        </w:tc>
        <w:tc>
          <w:tcPr>
            <w:tcW w:w="1800" w:type="dxa"/>
            <w:tcBorders>
              <w:top w:val="nil"/>
              <w:left w:val="nil"/>
              <w:bottom w:val="single" w:sz="4" w:space="0" w:color="auto"/>
              <w:right w:val="single" w:sz="4" w:space="0" w:color="auto"/>
            </w:tcBorders>
            <w:shd w:val="clear" w:color="000000" w:fill="FFFFCC"/>
            <w:vAlign w:val="center"/>
            <w:hideMark/>
          </w:tcPr>
          <w:p w14:paraId="2FF7FBD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9 917,30</w:t>
            </w:r>
          </w:p>
        </w:tc>
        <w:tc>
          <w:tcPr>
            <w:tcW w:w="1980" w:type="dxa"/>
            <w:tcBorders>
              <w:top w:val="nil"/>
              <w:left w:val="nil"/>
              <w:bottom w:val="single" w:sz="4" w:space="0" w:color="auto"/>
              <w:right w:val="single" w:sz="4" w:space="0" w:color="auto"/>
            </w:tcBorders>
            <w:shd w:val="clear" w:color="000000" w:fill="FFFFCC"/>
            <w:vAlign w:val="center"/>
            <w:hideMark/>
          </w:tcPr>
          <w:p w14:paraId="57855FB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11,98</w:t>
            </w:r>
          </w:p>
        </w:tc>
        <w:tc>
          <w:tcPr>
            <w:tcW w:w="1980" w:type="dxa"/>
            <w:tcBorders>
              <w:top w:val="nil"/>
              <w:left w:val="nil"/>
              <w:bottom w:val="single" w:sz="4" w:space="0" w:color="auto"/>
              <w:right w:val="single" w:sz="4" w:space="0" w:color="auto"/>
            </w:tcBorders>
            <w:shd w:val="clear" w:color="000000" w:fill="FFFFCC"/>
            <w:vAlign w:val="center"/>
            <w:hideMark/>
          </w:tcPr>
          <w:p w14:paraId="32B6C06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11,98</w:t>
            </w:r>
          </w:p>
        </w:tc>
        <w:tc>
          <w:tcPr>
            <w:tcW w:w="2020" w:type="dxa"/>
            <w:tcBorders>
              <w:top w:val="nil"/>
              <w:left w:val="nil"/>
              <w:bottom w:val="single" w:sz="4" w:space="0" w:color="auto"/>
              <w:right w:val="single" w:sz="4" w:space="0" w:color="auto"/>
            </w:tcBorders>
            <w:shd w:val="clear" w:color="000000" w:fill="FFFFCC"/>
            <w:vAlign w:val="center"/>
            <w:hideMark/>
          </w:tcPr>
          <w:p w14:paraId="280135F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517F53A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73,96</w:t>
            </w:r>
          </w:p>
        </w:tc>
        <w:tc>
          <w:tcPr>
            <w:tcW w:w="2020" w:type="dxa"/>
            <w:tcBorders>
              <w:top w:val="nil"/>
              <w:left w:val="nil"/>
              <w:bottom w:val="single" w:sz="4" w:space="0" w:color="auto"/>
              <w:right w:val="single" w:sz="4" w:space="0" w:color="auto"/>
            </w:tcBorders>
            <w:shd w:val="clear" w:color="000000" w:fill="FFFFCC"/>
            <w:vAlign w:val="center"/>
            <w:hideMark/>
          </w:tcPr>
          <w:p w14:paraId="1CB976E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1214379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480" w:type="dxa"/>
            <w:tcBorders>
              <w:top w:val="nil"/>
              <w:left w:val="nil"/>
              <w:bottom w:val="single" w:sz="4" w:space="0" w:color="auto"/>
              <w:right w:val="single" w:sz="4" w:space="0" w:color="auto"/>
            </w:tcBorders>
            <w:shd w:val="clear" w:color="000000" w:fill="D7EAD3"/>
            <w:vAlign w:val="center"/>
            <w:hideMark/>
          </w:tcPr>
          <w:p w14:paraId="2CA57F5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6413CEA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66EBBB86"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638FB850" w14:textId="77777777" w:rsidTr="00122122">
        <w:trPr>
          <w:trHeight w:val="300"/>
          <w:jc w:val="center"/>
        </w:trPr>
        <w:tc>
          <w:tcPr>
            <w:tcW w:w="400" w:type="dxa"/>
            <w:tcBorders>
              <w:top w:val="nil"/>
              <w:left w:val="nil"/>
              <w:bottom w:val="nil"/>
              <w:right w:val="nil"/>
            </w:tcBorders>
            <w:shd w:val="clear" w:color="000000" w:fill="FABF8F"/>
            <w:noWrap/>
            <w:vAlign w:val="center"/>
            <w:hideMark/>
          </w:tcPr>
          <w:p w14:paraId="3C10899E"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lastRenderedPageBreak/>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7C59B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3.3.4.1</w:t>
            </w:r>
          </w:p>
        </w:tc>
        <w:tc>
          <w:tcPr>
            <w:tcW w:w="5860" w:type="dxa"/>
            <w:tcBorders>
              <w:top w:val="nil"/>
              <w:left w:val="nil"/>
              <w:bottom w:val="single" w:sz="4" w:space="0" w:color="auto"/>
              <w:right w:val="single" w:sz="4" w:space="0" w:color="auto"/>
            </w:tcBorders>
            <w:shd w:val="clear" w:color="auto" w:fill="auto"/>
            <w:vAlign w:val="center"/>
            <w:hideMark/>
          </w:tcPr>
          <w:p w14:paraId="7A8AFA8D" w14:textId="77777777" w:rsidR="00122122" w:rsidRPr="00122122" w:rsidRDefault="00122122" w:rsidP="00122122">
            <w:pPr>
              <w:ind w:firstLineChars="300" w:firstLine="482"/>
              <w:rPr>
                <w:rFonts w:ascii="Tahoma" w:hAnsi="Tahoma" w:cs="Tahoma"/>
                <w:b/>
                <w:bCs/>
                <w:sz w:val="16"/>
                <w:szCs w:val="16"/>
                <w:lang w:eastAsia="ru-RU"/>
              </w:rPr>
            </w:pPr>
            <w:r w:rsidRPr="00122122">
              <w:rPr>
                <w:rFonts w:ascii="Tahoma" w:hAnsi="Tahoma" w:cs="Tahoma"/>
                <w:b/>
                <w:bCs/>
                <w:sz w:val="16"/>
                <w:szCs w:val="16"/>
                <w:lang w:eastAsia="ru-RU"/>
              </w:rPr>
              <w:t xml:space="preserve">Энергия ВН (110 </w:t>
            </w:r>
            <w:proofErr w:type="spellStart"/>
            <w:r w:rsidRPr="00122122">
              <w:rPr>
                <w:rFonts w:ascii="Tahoma" w:hAnsi="Tahoma" w:cs="Tahoma"/>
                <w:b/>
                <w:bCs/>
                <w:sz w:val="16"/>
                <w:szCs w:val="16"/>
                <w:lang w:eastAsia="ru-RU"/>
              </w:rPr>
              <w:t>кВ</w:t>
            </w:r>
            <w:proofErr w:type="spellEnd"/>
            <w:r w:rsidRPr="00122122">
              <w:rPr>
                <w:rFonts w:ascii="Tahoma" w:hAnsi="Tahoma" w:cs="Tahoma"/>
                <w:b/>
                <w:bCs/>
                <w:sz w:val="16"/>
                <w:szCs w:val="16"/>
                <w:lang w:eastAsia="ru-RU"/>
              </w:rPr>
              <w:t xml:space="preserve"> и выше)</w:t>
            </w:r>
          </w:p>
        </w:tc>
        <w:tc>
          <w:tcPr>
            <w:tcW w:w="1140" w:type="dxa"/>
            <w:tcBorders>
              <w:top w:val="nil"/>
              <w:left w:val="nil"/>
              <w:bottom w:val="single" w:sz="4" w:space="0" w:color="auto"/>
              <w:right w:val="single" w:sz="4" w:space="0" w:color="auto"/>
            </w:tcBorders>
            <w:shd w:val="clear" w:color="auto" w:fill="auto"/>
            <w:vAlign w:val="center"/>
            <w:hideMark/>
          </w:tcPr>
          <w:p w14:paraId="40BAE617"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D19C55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1800" w:type="dxa"/>
            <w:tcBorders>
              <w:top w:val="nil"/>
              <w:left w:val="nil"/>
              <w:bottom w:val="single" w:sz="4" w:space="0" w:color="auto"/>
              <w:right w:val="single" w:sz="4" w:space="0" w:color="auto"/>
            </w:tcBorders>
            <w:shd w:val="clear" w:color="000000" w:fill="D7EAD3"/>
            <w:vAlign w:val="center"/>
            <w:hideMark/>
          </w:tcPr>
          <w:p w14:paraId="40B565CA"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1980" w:type="dxa"/>
            <w:tcBorders>
              <w:top w:val="nil"/>
              <w:left w:val="nil"/>
              <w:bottom w:val="single" w:sz="4" w:space="0" w:color="auto"/>
              <w:right w:val="single" w:sz="4" w:space="0" w:color="auto"/>
            </w:tcBorders>
            <w:shd w:val="clear" w:color="000000" w:fill="D7EAD3"/>
            <w:vAlign w:val="center"/>
            <w:hideMark/>
          </w:tcPr>
          <w:p w14:paraId="0A0ECA8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1980" w:type="dxa"/>
            <w:tcBorders>
              <w:top w:val="nil"/>
              <w:left w:val="nil"/>
              <w:bottom w:val="single" w:sz="4" w:space="0" w:color="auto"/>
              <w:right w:val="single" w:sz="4" w:space="0" w:color="auto"/>
            </w:tcBorders>
            <w:shd w:val="clear" w:color="000000" w:fill="D7EAD3"/>
            <w:vAlign w:val="center"/>
            <w:hideMark/>
          </w:tcPr>
          <w:p w14:paraId="747C763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65CFAEE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6B77056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50162C0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47,51</w:t>
            </w:r>
          </w:p>
        </w:tc>
        <w:tc>
          <w:tcPr>
            <w:tcW w:w="1920" w:type="dxa"/>
            <w:tcBorders>
              <w:top w:val="nil"/>
              <w:left w:val="nil"/>
              <w:bottom w:val="single" w:sz="4" w:space="0" w:color="auto"/>
              <w:right w:val="single" w:sz="4" w:space="0" w:color="auto"/>
            </w:tcBorders>
            <w:shd w:val="clear" w:color="000000" w:fill="D7EAD3"/>
            <w:vAlign w:val="center"/>
            <w:hideMark/>
          </w:tcPr>
          <w:p w14:paraId="7DA522C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47,51</w:t>
            </w:r>
          </w:p>
        </w:tc>
        <w:tc>
          <w:tcPr>
            <w:tcW w:w="1480" w:type="dxa"/>
            <w:tcBorders>
              <w:top w:val="nil"/>
              <w:left w:val="nil"/>
              <w:bottom w:val="single" w:sz="4" w:space="0" w:color="auto"/>
              <w:right w:val="single" w:sz="4" w:space="0" w:color="auto"/>
            </w:tcBorders>
            <w:shd w:val="clear" w:color="000000" w:fill="D7EAD3"/>
            <w:vAlign w:val="center"/>
            <w:hideMark/>
          </w:tcPr>
          <w:p w14:paraId="4333F247"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23,75</w:t>
            </w:r>
          </w:p>
        </w:tc>
        <w:tc>
          <w:tcPr>
            <w:tcW w:w="1460" w:type="dxa"/>
            <w:tcBorders>
              <w:top w:val="nil"/>
              <w:left w:val="nil"/>
              <w:bottom w:val="single" w:sz="4" w:space="0" w:color="auto"/>
              <w:right w:val="single" w:sz="4" w:space="0" w:color="auto"/>
            </w:tcBorders>
            <w:shd w:val="clear" w:color="000000" w:fill="D7EAD3"/>
            <w:vAlign w:val="center"/>
            <w:hideMark/>
          </w:tcPr>
          <w:p w14:paraId="3AE25A7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23,75</w:t>
            </w:r>
          </w:p>
        </w:tc>
        <w:tc>
          <w:tcPr>
            <w:tcW w:w="2160" w:type="dxa"/>
            <w:tcBorders>
              <w:top w:val="nil"/>
              <w:left w:val="nil"/>
              <w:bottom w:val="single" w:sz="4" w:space="0" w:color="auto"/>
              <w:right w:val="single" w:sz="4" w:space="0" w:color="auto"/>
            </w:tcBorders>
            <w:shd w:val="clear" w:color="000000" w:fill="FFFFCC"/>
            <w:vAlign w:val="center"/>
            <w:hideMark/>
          </w:tcPr>
          <w:p w14:paraId="18B49A4A"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 </w:t>
            </w:r>
          </w:p>
        </w:tc>
      </w:tr>
      <w:tr w:rsidR="00122122" w:rsidRPr="00122122" w14:paraId="36796771" w14:textId="77777777" w:rsidTr="00122122">
        <w:trPr>
          <w:trHeight w:val="1350"/>
          <w:jc w:val="center"/>
        </w:trPr>
        <w:tc>
          <w:tcPr>
            <w:tcW w:w="400" w:type="dxa"/>
            <w:tcBorders>
              <w:top w:val="nil"/>
              <w:left w:val="nil"/>
              <w:bottom w:val="nil"/>
              <w:right w:val="nil"/>
            </w:tcBorders>
            <w:shd w:val="clear" w:color="000000" w:fill="FABF8F"/>
            <w:noWrap/>
            <w:vAlign w:val="center"/>
            <w:hideMark/>
          </w:tcPr>
          <w:p w14:paraId="1B9EAE14"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189070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3.3.4.1.1</w:t>
            </w:r>
          </w:p>
        </w:tc>
        <w:tc>
          <w:tcPr>
            <w:tcW w:w="5860" w:type="dxa"/>
            <w:tcBorders>
              <w:top w:val="nil"/>
              <w:left w:val="nil"/>
              <w:bottom w:val="single" w:sz="4" w:space="0" w:color="auto"/>
              <w:right w:val="single" w:sz="4" w:space="0" w:color="auto"/>
            </w:tcBorders>
            <w:shd w:val="clear" w:color="auto" w:fill="auto"/>
            <w:vAlign w:val="center"/>
            <w:hideMark/>
          </w:tcPr>
          <w:p w14:paraId="70DEDE72" w14:textId="77777777" w:rsidR="00122122" w:rsidRPr="00122122" w:rsidRDefault="00122122" w:rsidP="00122122">
            <w:pPr>
              <w:ind w:firstLineChars="400" w:firstLine="640"/>
              <w:rPr>
                <w:rFonts w:ascii="Tahoma" w:hAnsi="Tahoma" w:cs="Tahoma"/>
                <w:sz w:val="16"/>
                <w:szCs w:val="16"/>
                <w:lang w:eastAsia="ru-RU"/>
              </w:rPr>
            </w:pPr>
            <w:r w:rsidRPr="00122122">
              <w:rPr>
                <w:rFonts w:ascii="Tahoma" w:hAnsi="Tahoma" w:cs="Tahoma"/>
                <w:sz w:val="16"/>
                <w:szCs w:val="16"/>
                <w:lang w:eastAsia="ru-RU"/>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3108ABE2"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руб</w:t>
            </w:r>
            <w:proofErr w:type="spellEnd"/>
            <w:r w:rsidRPr="00122122">
              <w:rPr>
                <w:rFonts w:ascii="Tahoma" w:hAnsi="Tahoma" w:cs="Tahoma"/>
                <w:sz w:val="16"/>
                <w:szCs w:val="16"/>
                <w:lang w:eastAsia="ru-RU"/>
              </w:rPr>
              <w:t>/</w:t>
            </w:r>
            <w:proofErr w:type="spellStart"/>
            <w:r w:rsidRPr="00122122">
              <w:rPr>
                <w:rFonts w:ascii="Tahoma" w:hAnsi="Tahoma" w:cs="Tahoma"/>
                <w:sz w:val="16"/>
                <w:szCs w:val="16"/>
                <w:lang w:eastAsia="ru-RU"/>
              </w:rPr>
              <w:t>кВт.ч</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4B6C94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800" w:type="dxa"/>
            <w:tcBorders>
              <w:top w:val="nil"/>
              <w:left w:val="nil"/>
              <w:bottom w:val="single" w:sz="4" w:space="0" w:color="auto"/>
              <w:right w:val="single" w:sz="4" w:space="0" w:color="auto"/>
            </w:tcBorders>
            <w:shd w:val="clear" w:color="000000" w:fill="FFFFCC"/>
            <w:vAlign w:val="center"/>
            <w:hideMark/>
          </w:tcPr>
          <w:p w14:paraId="635584C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62D2F4F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520DB16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725BA34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40945D2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16C639A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4D9F3E2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3,36</w:t>
            </w:r>
          </w:p>
        </w:tc>
        <w:tc>
          <w:tcPr>
            <w:tcW w:w="1480" w:type="dxa"/>
            <w:tcBorders>
              <w:top w:val="nil"/>
              <w:left w:val="nil"/>
              <w:bottom w:val="single" w:sz="4" w:space="0" w:color="auto"/>
              <w:right w:val="single" w:sz="4" w:space="0" w:color="auto"/>
            </w:tcBorders>
            <w:shd w:val="clear" w:color="000000" w:fill="FFFFCC"/>
            <w:vAlign w:val="center"/>
            <w:hideMark/>
          </w:tcPr>
          <w:p w14:paraId="7120EAC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3,36</w:t>
            </w:r>
          </w:p>
        </w:tc>
        <w:tc>
          <w:tcPr>
            <w:tcW w:w="1460" w:type="dxa"/>
            <w:tcBorders>
              <w:top w:val="nil"/>
              <w:left w:val="nil"/>
              <w:bottom w:val="single" w:sz="4" w:space="0" w:color="auto"/>
              <w:right w:val="single" w:sz="4" w:space="0" w:color="auto"/>
            </w:tcBorders>
            <w:shd w:val="clear" w:color="000000" w:fill="FFFFCC"/>
            <w:vAlign w:val="center"/>
            <w:hideMark/>
          </w:tcPr>
          <w:p w14:paraId="16DC01D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3,36</w:t>
            </w:r>
          </w:p>
        </w:tc>
        <w:tc>
          <w:tcPr>
            <w:tcW w:w="2160" w:type="dxa"/>
            <w:tcBorders>
              <w:top w:val="nil"/>
              <w:left w:val="nil"/>
              <w:bottom w:val="single" w:sz="4" w:space="0" w:color="auto"/>
              <w:right w:val="single" w:sz="4" w:space="0" w:color="auto"/>
            </w:tcBorders>
            <w:shd w:val="clear" w:color="000000" w:fill="FFFFCC"/>
            <w:vAlign w:val="center"/>
            <w:hideMark/>
          </w:tcPr>
          <w:p w14:paraId="113EEF92"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по факту 2018 года с учетом стоимости мощности и индексов Минэкономразвития РФ на 2019 год (105,9) и на 2020 год (104,2)</w:t>
            </w:r>
          </w:p>
        </w:tc>
      </w:tr>
      <w:tr w:rsidR="00122122" w:rsidRPr="00122122" w14:paraId="60DFB4E3" w14:textId="77777777" w:rsidTr="00122122">
        <w:trPr>
          <w:trHeight w:val="900"/>
          <w:jc w:val="center"/>
        </w:trPr>
        <w:tc>
          <w:tcPr>
            <w:tcW w:w="400" w:type="dxa"/>
            <w:tcBorders>
              <w:top w:val="nil"/>
              <w:left w:val="nil"/>
              <w:bottom w:val="nil"/>
              <w:right w:val="nil"/>
            </w:tcBorders>
            <w:shd w:val="clear" w:color="000000" w:fill="FABF8F"/>
            <w:noWrap/>
            <w:vAlign w:val="center"/>
            <w:hideMark/>
          </w:tcPr>
          <w:p w14:paraId="6A8224C1"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DC8DDA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3.3.4.1.2</w:t>
            </w:r>
          </w:p>
        </w:tc>
        <w:tc>
          <w:tcPr>
            <w:tcW w:w="5860" w:type="dxa"/>
            <w:tcBorders>
              <w:top w:val="nil"/>
              <w:left w:val="nil"/>
              <w:bottom w:val="single" w:sz="4" w:space="0" w:color="auto"/>
              <w:right w:val="single" w:sz="4" w:space="0" w:color="auto"/>
            </w:tcBorders>
            <w:shd w:val="clear" w:color="auto" w:fill="auto"/>
            <w:vAlign w:val="center"/>
            <w:hideMark/>
          </w:tcPr>
          <w:p w14:paraId="3DEB10FA" w14:textId="77777777" w:rsidR="00122122" w:rsidRPr="00122122" w:rsidRDefault="00122122" w:rsidP="00122122">
            <w:pPr>
              <w:ind w:firstLineChars="400" w:firstLine="640"/>
              <w:rPr>
                <w:rFonts w:ascii="Tahoma" w:hAnsi="Tahoma" w:cs="Tahoma"/>
                <w:sz w:val="16"/>
                <w:szCs w:val="16"/>
                <w:lang w:eastAsia="ru-RU"/>
              </w:rPr>
            </w:pPr>
            <w:r w:rsidRPr="00122122">
              <w:rPr>
                <w:rFonts w:ascii="Tahoma" w:hAnsi="Tahoma" w:cs="Tahoma"/>
                <w:sz w:val="16"/>
                <w:szCs w:val="16"/>
                <w:lang w:eastAsia="ru-RU"/>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7DF71617"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кВт.ч</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0B17774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800" w:type="dxa"/>
            <w:tcBorders>
              <w:top w:val="nil"/>
              <w:left w:val="nil"/>
              <w:bottom w:val="single" w:sz="4" w:space="0" w:color="auto"/>
              <w:right w:val="single" w:sz="4" w:space="0" w:color="auto"/>
            </w:tcBorders>
            <w:shd w:val="clear" w:color="000000" w:fill="FFFFCC"/>
            <w:vAlign w:val="center"/>
            <w:hideMark/>
          </w:tcPr>
          <w:p w14:paraId="1E48A40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63CA9A2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6E89C28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35F8C3D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237E8A7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4893C6C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683CE92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14,14</w:t>
            </w:r>
          </w:p>
        </w:tc>
        <w:tc>
          <w:tcPr>
            <w:tcW w:w="1480" w:type="dxa"/>
            <w:tcBorders>
              <w:top w:val="nil"/>
              <w:left w:val="nil"/>
              <w:bottom w:val="single" w:sz="4" w:space="0" w:color="auto"/>
              <w:right w:val="single" w:sz="4" w:space="0" w:color="auto"/>
            </w:tcBorders>
            <w:shd w:val="clear" w:color="000000" w:fill="D7EAD3"/>
            <w:vAlign w:val="center"/>
            <w:hideMark/>
          </w:tcPr>
          <w:p w14:paraId="03C94D7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7,07</w:t>
            </w:r>
          </w:p>
        </w:tc>
        <w:tc>
          <w:tcPr>
            <w:tcW w:w="1460" w:type="dxa"/>
            <w:tcBorders>
              <w:top w:val="nil"/>
              <w:left w:val="nil"/>
              <w:bottom w:val="single" w:sz="4" w:space="0" w:color="auto"/>
              <w:right w:val="single" w:sz="4" w:space="0" w:color="auto"/>
            </w:tcBorders>
            <w:shd w:val="clear" w:color="000000" w:fill="D7EAD3"/>
            <w:vAlign w:val="center"/>
            <w:hideMark/>
          </w:tcPr>
          <w:p w14:paraId="5CAEA9D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7,07</w:t>
            </w:r>
          </w:p>
        </w:tc>
        <w:tc>
          <w:tcPr>
            <w:tcW w:w="2160" w:type="dxa"/>
            <w:tcBorders>
              <w:top w:val="nil"/>
              <w:left w:val="nil"/>
              <w:bottom w:val="single" w:sz="4" w:space="0" w:color="auto"/>
              <w:right w:val="single" w:sz="4" w:space="0" w:color="auto"/>
            </w:tcBorders>
            <w:shd w:val="clear" w:color="000000" w:fill="FFFFCC"/>
            <w:vAlign w:val="center"/>
            <w:hideMark/>
          </w:tcPr>
          <w:p w14:paraId="33B5CF55"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xml:space="preserve">в рамках соблюдения </w:t>
            </w:r>
            <w:proofErr w:type="spellStart"/>
            <w:r w:rsidRPr="00122122">
              <w:rPr>
                <w:rFonts w:ascii="Tahoma" w:hAnsi="Tahoma" w:cs="Tahoma"/>
                <w:sz w:val="16"/>
                <w:szCs w:val="16"/>
                <w:lang w:eastAsia="ru-RU"/>
              </w:rPr>
              <w:t>догосрочных</w:t>
            </w:r>
            <w:proofErr w:type="spellEnd"/>
            <w:r w:rsidRPr="00122122">
              <w:rPr>
                <w:rFonts w:ascii="Tahoma" w:hAnsi="Tahoma" w:cs="Tahoma"/>
                <w:sz w:val="16"/>
                <w:szCs w:val="16"/>
                <w:lang w:eastAsia="ru-RU"/>
              </w:rPr>
              <w:t xml:space="preserve"> параметров регулирования</w:t>
            </w:r>
          </w:p>
        </w:tc>
      </w:tr>
      <w:tr w:rsidR="00122122" w:rsidRPr="00122122" w14:paraId="7F0276D6" w14:textId="77777777" w:rsidTr="00122122">
        <w:trPr>
          <w:trHeight w:val="1125"/>
          <w:jc w:val="center"/>
        </w:trPr>
        <w:tc>
          <w:tcPr>
            <w:tcW w:w="400" w:type="dxa"/>
            <w:tcBorders>
              <w:top w:val="nil"/>
              <w:left w:val="nil"/>
              <w:bottom w:val="nil"/>
              <w:right w:val="nil"/>
            </w:tcBorders>
            <w:shd w:val="clear" w:color="000000" w:fill="00B050"/>
            <w:noWrap/>
            <w:vAlign w:val="center"/>
            <w:hideMark/>
          </w:tcPr>
          <w:p w14:paraId="012B4D79"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547C8BC"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3.4</w:t>
            </w:r>
          </w:p>
        </w:tc>
        <w:tc>
          <w:tcPr>
            <w:tcW w:w="5860" w:type="dxa"/>
            <w:tcBorders>
              <w:top w:val="nil"/>
              <w:left w:val="nil"/>
              <w:bottom w:val="single" w:sz="4" w:space="0" w:color="auto"/>
              <w:right w:val="single" w:sz="4" w:space="0" w:color="auto"/>
            </w:tcBorders>
            <w:shd w:val="clear" w:color="auto" w:fill="auto"/>
            <w:vAlign w:val="center"/>
            <w:hideMark/>
          </w:tcPr>
          <w:p w14:paraId="5DECD3D3" w14:textId="77777777" w:rsidR="00122122" w:rsidRPr="00122122" w:rsidRDefault="00122122" w:rsidP="00122122">
            <w:pPr>
              <w:ind w:firstLineChars="100" w:firstLine="161"/>
              <w:rPr>
                <w:rFonts w:ascii="Tahoma" w:hAnsi="Tahoma" w:cs="Tahoma"/>
                <w:b/>
                <w:bCs/>
                <w:sz w:val="16"/>
                <w:szCs w:val="16"/>
                <w:lang w:eastAsia="ru-RU"/>
              </w:rPr>
            </w:pPr>
            <w:r w:rsidRPr="00122122">
              <w:rPr>
                <w:rFonts w:ascii="Tahoma" w:hAnsi="Tahoma" w:cs="Tahoma"/>
                <w:b/>
                <w:bCs/>
                <w:sz w:val="16"/>
                <w:szCs w:val="16"/>
                <w:lang w:eastAsia="ru-RU"/>
              </w:rPr>
              <w:t>Затраты на покупную тепловую энергию</w:t>
            </w:r>
          </w:p>
        </w:tc>
        <w:tc>
          <w:tcPr>
            <w:tcW w:w="1140" w:type="dxa"/>
            <w:tcBorders>
              <w:top w:val="nil"/>
              <w:left w:val="nil"/>
              <w:bottom w:val="single" w:sz="4" w:space="0" w:color="auto"/>
              <w:right w:val="single" w:sz="4" w:space="0" w:color="auto"/>
            </w:tcBorders>
            <w:shd w:val="clear" w:color="auto" w:fill="auto"/>
            <w:vAlign w:val="center"/>
            <w:hideMark/>
          </w:tcPr>
          <w:p w14:paraId="618730DF"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A6AD87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1 753,86</w:t>
            </w:r>
          </w:p>
        </w:tc>
        <w:tc>
          <w:tcPr>
            <w:tcW w:w="1800" w:type="dxa"/>
            <w:tcBorders>
              <w:top w:val="nil"/>
              <w:left w:val="nil"/>
              <w:bottom w:val="single" w:sz="4" w:space="0" w:color="auto"/>
              <w:right w:val="single" w:sz="4" w:space="0" w:color="auto"/>
            </w:tcBorders>
            <w:shd w:val="clear" w:color="000000" w:fill="FFFFCC"/>
            <w:vAlign w:val="center"/>
            <w:hideMark/>
          </w:tcPr>
          <w:p w14:paraId="0FFE437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9 049,44</w:t>
            </w:r>
          </w:p>
        </w:tc>
        <w:tc>
          <w:tcPr>
            <w:tcW w:w="1980" w:type="dxa"/>
            <w:tcBorders>
              <w:top w:val="nil"/>
              <w:left w:val="nil"/>
              <w:bottom w:val="single" w:sz="4" w:space="0" w:color="auto"/>
              <w:right w:val="single" w:sz="4" w:space="0" w:color="auto"/>
            </w:tcBorders>
            <w:shd w:val="clear" w:color="000000" w:fill="FFFFCC"/>
            <w:vAlign w:val="center"/>
            <w:hideMark/>
          </w:tcPr>
          <w:p w14:paraId="286DF81B"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15,05</w:t>
            </w:r>
          </w:p>
        </w:tc>
        <w:tc>
          <w:tcPr>
            <w:tcW w:w="1980" w:type="dxa"/>
            <w:tcBorders>
              <w:top w:val="nil"/>
              <w:left w:val="nil"/>
              <w:bottom w:val="single" w:sz="4" w:space="0" w:color="auto"/>
              <w:right w:val="single" w:sz="4" w:space="0" w:color="auto"/>
            </w:tcBorders>
            <w:shd w:val="clear" w:color="000000" w:fill="FFFFCC"/>
            <w:vAlign w:val="center"/>
            <w:hideMark/>
          </w:tcPr>
          <w:p w14:paraId="1DD3E42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15,94</w:t>
            </w:r>
          </w:p>
        </w:tc>
        <w:tc>
          <w:tcPr>
            <w:tcW w:w="2020" w:type="dxa"/>
            <w:tcBorders>
              <w:top w:val="nil"/>
              <w:left w:val="nil"/>
              <w:bottom w:val="single" w:sz="4" w:space="0" w:color="auto"/>
              <w:right w:val="single" w:sz="4" w:space="0" w:color="auto"/>
            </w:tcBorders>
            <w:shd w:val="clear" w:color="000000" w:fill="FFFFCC"/>
            <w:vAlign w:val="center"/>
            <w:hideMark/>
          </w:tcPr>
          <w:p w14:paraId="64E546F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47,36</w:t>
            </w:r>
          </w:p>
        </w:tc>
        <w:tc>
          <w:tcPr>
            <w:tcW w:w="2020" w:type="dxa"/>
            <w:tcBorders>
              <w:top w:val="nil"/>
              <w:left w:val="nil"/>
              <w:bottom w:val="single" w:sz="4" w:space="0" w:color="auto"/>
              <w:right w:val="single" w:sz="4" w:space="0" w:color="auto"/>
            </w:tcBorders>
            <w:shd w:val="clear" w:color="000000" w:fill="FFFFCC"/>
            <w:vAlign w:val="center"/>
            <w:hideMark/>
          </w:tcPr>
          <w:p w14:paraId="4ADF9F6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63,30</w:t>
            </w:r>
          </w:p>
        </w:tc>
        <w:tc>
          <w:tcPr>
            <w:tcW w:w="2020" w:type="dxa"/>
            <w:tcBorders>
              <w:top w:val="nil"/>
              <w:left w:val="nil"/>
              <w:bottom w:val="single" w:sz="4" w:space="0" w:color="auto"/>
              <w:right w:val="single" w:sz="4" w:space="0" w:color="auto"/>
            </w:tcBorders>
            <w:shd w:val="clear" w:color="000000" w:fill="FFFFCC"/>
            <w:vAlign w:val="center"/>
            <w:hideMark/>
          </w:tcPr>
          <w:p w14:paraId="7FF25AE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42,12</w:t>
            </w:r>
          </w:p>
        </w:tc>
        <w:tc>
          <w:tcPr>
            <w:tcW w:w="1920" w:type="dxa"/>
            <w:tcBorders>
              <w:top w:val="nil"/>
              <w:left w:val="nil"/>
              <w:bottom w:val="single" w:sz="4" w:space="0" w:color="auto"/>
              <w:right w:val="single" w:sz="4" w:space="0" w:color="auto"/>
            </w:tcBorders>
            <w:shd w:val="clear" w:color="000000" w:fill="FFFFCC"/>
            <w:vAlign w:val="center"/>
            <w:hideMark/>
          </w:tcPr>
          <w:p w14:paraId="0F9623C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58,07</w:t>
            </w:r>
          </w:p>
        </w:tc>
        <w:tc>
          <w:tcPr>
            <w:tcW w:w="1480" w:type="dxa"/>
            <w:tcBorders>
              <w:top w:val="nil"/>
              <w:left w:val="nil"/>
              <w:bottom w:val="single" w:sz="4" w:space="0" w:color="auto"/>
              <w:right w:val="single" w:sz="4" w:space="0" w:color="auto"/>
            </w:tcBorders>
            <w:shd w:val="clear" w:color="000000" w:fill="FFFFCC"/>
            <w:vAlign w:val="center"/>
            <w:hideMark/>
          </w:tcPr>
          <w:p w14:paraId="0DE6D39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29,03</w:t>
            </w:r>
          </w:p>
        </w:tc>
        <w:tc>
          <w:tcPr>
            <w:tcW w:w="1460" w:type="dxa"/>
            <w:tcBorders>
              <w:top w:val="nil"/>
              <w:left w:val="nil"/>
              <w:bottom w:val="single" w:sz="4" w:space="0" w:color="auto"/>
              <w:right w:val="single" w:sz="4" w:space="0" w:color="auto"/>
            </w:tcBorders>
            <w:shd w:val="clear" w:color="000000" w:fill="FFFFCC"/>
            <w:vAlign w:val="center"/>
            <w:hideMark/>
          </w:tcPr>
          <w:p w14:paraId="6B4F58C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29,03</w:t>
            </w:r>
          </w:p>
        </w:tc>
        <w:tc>
          <w:tcPr>
            <w:tcW w:w="2160" w:type="dxa"/>
            <w:tcBorders>
              <w:top w:val="nil"/>
              <w:left w:val="nil"/>
              <w:bottom w:val="single" w:sz="4" w:space="0" w:color="auto"/>
              <w:right w:val="single" w:sz="4" w:space="0" w:color="auto"/>
            </w:tcBorders>
            <w:shd w:val="clear" w:color="000000" w:fill="FFFFCC"/>
            <w:vAlign w:val="center"/>
            <w:hideMark/>
          </w:tcPr>
          <w:p w14:paraId="5E0EF60F"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потребление по факту 2018 года, тарифы согласно постановления РЭК КО от 11.12.2018 № 485</w:t>
            </w:r>
          </w:p>
        </w:tc>
      </w:tr>
      <w:tr w:rsidR="00122122" w:rsidRPr="00122122" w14:paraId="5A1044BD" w14:textId="77777777" w:rsidTr="00122122">
        <w:trPr>
          <w:trHeight w:val="675"/>
          <w:jc w:val="center"/>
        </w:trPr>
        <w:tc>
          <w:tcPr>
            <w:tcW w:w="400" w:type="dxa"/>
            <w:tcBorders>
              <w:top w:val="nil"/>
              <w:left w:val="nil"/>
              <w:bottom w:val="nil"/>
              <w:right w:val="nil"/>
            </w:tcBorders>
            <w:shd w:val="clear" w:color="000000" w:fill="FFFF00"/>
            <w:noWrap/>
            <w:vAlign w:val="center"/>
            <w:hideMark/>
          </w:tcPr>
          <w:p w14:paraId="1C95E455"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D655CA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3.6</w:t>
            </w:r>
          </w:p>
        </w:tc>
        <w:tc>
          <w:tcPr>
            <w:tcW w:w="5860" w:type="dxa"/>
            <w:tcBorders>
              <w:top w:val="nil"/>
              <w:left w:val="nil"/>
              <w:bottom w:val="single" w:sz="4" w:space="0" w:color="auto"/>
              <w:right w:val="single" w:sz="4" w:space="0" w:color="auto"/>
            </w:tcBorders>
            <w:shd w:val="clear" w:color="auto" w:fill="auto"/>
            <w:vAlign w:val="center"/>
            <w:hideMark/>
          </w:tcPr>
          <w:p w14:paraId="749F7ED3" w14:textId="77777777" w:rsidR="00122122" w:rsidRPr="00122122" w:rsidRDefault="00122122" w:rsidP="00122122">
            <w:pPr>
              <w:ind w:firstLineChars="100" w:firstLine="161"/>
              <w:rPr>
                <w:rFonts w:ascii="Tahoma" w:hAnsi="Tahoma" w:cs="Tahoma"/>
                <w:b/>
                <w:bCs/>
                <w:sz w:val="16"/>
                <w:szCs w:val="16"/>
                <w:lang w:eastAsia="ru-RU"/>
              </w:rPr>
            </w:pPr>
            <w:r w:rsidRPr="00122122">
              <w:rPr>
                <w:rFonts w:ascii="Tahoma" w:hAnsi="Tahoma" w:cs="Tahoma"/>
                <w:b/>
                <w:bCs/>
                <w:sz w:val="16"/>
                <w:szCs w:val="16"/>
                <w:lang w:eastAsia="ru-RU"/>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5D16BE6"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6E252B2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3 329,96</w:t>
            </w:r>
          </w:p>
        </w:tc>
        <w:tc>
          <w:tcPr>
            <w:tcW w:w="1800" w:type="dxa"/>
            <w:tcBorders>
              <w:top w:val="nil"/>
              <w:left w:val="nil"/>
              <w:bottom w:val="single" w:sz="4" w:space="0" w:color="auto"/>
              <w:right w:val="single" w:sz="4" w:space="0" w:color="auto"/>
            </w:tcBorders>
            <w:shd w:val="clear" w:color="000000" w:fill="FFFFCC"/>
            <w:vAlign w:val="center"/>
            <w:hideMark/>
          </w:tcPr>
          <w:p w14:paraId="22F52D6B"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10 338,60</w:t>
            </w:r>
          </w:p>
        </w:tc>
        <w:tc>
          <w:tcPr>
            <w:tcW w:w="1980" w:type="dxa"/>
            <w:tcBorders>
              <w:top w:val="nil"/>
              <w:left w:val="nil"/>
              <w:bottom w:val="single" w:sz="4" w:space="0" w:color="auto"/>
              <w:right w:val="single" w:sz="4" w:space="0" w:color="auto"/>
            </w:tcBorders>
            <w:shd w:val="clear" w:color="000000" w:fill="FFFFCC"/>
            <w:vAlign w:val="center"/>
            <w:hideMark/>
          </w:tcPr>
          <w:p w14:paraId="32DC28D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40,74</w:t>
            </w:r>
          </w:p>
        </w:tc>
        <w:tc>
          <w:tcPr>
            <w:tcW w:w="1980" w:type="dxa"/>
            <w:tcBorders>
              <w:top w:val="nil"/>
              <w:left w:val="nil"/>
              <w:bottom w:val="single" w:sz="4" w:space="0" w:color="auto"/>
              <w:right w:val="single" w:sz="4" w:space="0" w:color="auto"/>
            </w:tcBorders>
            <w:shd w:val="clear" w:color="000000" w:fill="FFFFCC"/>
            <w:vAlign w:val="center"/>
            <w:hideMark/>
          </w:tcPr>
          <w:p w14:paraId="4317276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41,95</w:t>
            </w:r>
          </w:p>
        </w:tc>
        <w:tc>
          <w:tcPr>
            <w:tcW w:w="2020" w:type="dxa"/>
            <w:tcBorders>
              <w:top w:val="nil"/>
              <w:left w:val="nil"/>
              <w:bottom w:val="single" w:sz="4" w:space="0" w:color="auto"/>
              <w:right w:val="single" w:sz="4" w:space="0" w:color="auto"/>
            </w:tcBorders>
            <w:shd w:val="clear" w:color="000000" w:fill="FFFFCC"/>
            <w:vAlign w:val="center"/>
            <w:hideMark/>
          </w:tcPr>
          <w:p w14:paraId="6A4E905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17,49</w:t>
            </w:r>
          </w:p>
        </w:tc>
        <w:tc>
          <w:tcPr>
            <w:tcW w:w="2020" w:type="dxa"/>
            <w:tcBorders>
              <w:top w:val="nil"/>
              <w:left w:val="nil"/>
              <w:bottom w:val="single" w:sz="4" w:space="0" w:color="auto"/>
              <w:right w:val="single" w:sz="4" w:space="0" w:color="auto"/>
            </w:tcBorders>
            <w:shd w:val="clear" w:color="000000" w:fill="FFFFCC"/>
            <w:vAlign w:val="center"/>
            <w:hideMark/>
          </w:tcPr>
          <w:p w14:paraId="6303A30E"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59,43</w:t>
            </w:r>
          </w:p>
        </w:tc>
        <w:tc>
          <w:tcPr>
            <w:tcW w:w="2020" w:type="dxa"/>
            <w:tcBorders>
              <w:top w:val="nil"/>
              <w:left w:val="nil"/>
              <w:bottom w:val="single" w:sz="4" w:space="0" w:color="auto"/>
              <w:right w:val="single" w:sz="4" w:space="0" w:color="auto"/>
            </w:tcBorders>
            <w:shd w:val="clear" w:color="000000" w:fill="FFFFCC"/>
            <w:vAlign w:val="center"/>
            <w:hideMark/>
          </w:tcPr>
          <w:p w14:paraId="1D93474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-0,24</w:t>
            </w:r>
          </w:p>
        </w:tc>
        <w:tc>
          <w:tcPr>
            <w:tcW w:w="1920" w:type="dxa"/>
            <w:tcBorders>
              <w:top w:val="nil"/>
              <w:left w:val="nil"/>
              <w:bottom w:val="single" w:sz="4" w:space="0" w:color="auto"/>
              <w:right w:val="single" w:sz="4" w:space="0" w:color="auto"/>
            </w:tcBorders>
            <w:shd w:val="clear" w:color="000000" w:fill="FFFFCC"/>
            <w:vAlign w:val="center"/>
            <w:hideMark/>
          </w:tcPr>
          <w:p w14:paraId="3623081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41,71</w:t>
            </w:r>
          </w:p>
        </w:tc>
        <w:tc>
          <w:tcPr>
            <w:tcW w:w="1480" w:type="dxa"/>
            <w:tcBorders>
              <w:top w:val="nil"/>
              <w:left w:val="nil"/>
              <w:bottom w:val="single" w:sz="4" w:space="0" w:color="auto"/>
              <w:right w:val="single" w:sz="4" w:space="0" w:color="auto"/>
            </w:tcBorders>
            <w:shd w:val="clear" w:color="000000" w:fill="D7EAD3"/>
            <w:vAlign w:val="center"/>
            <w:hideMark/>
          </w:tcPr>
          <w:p w14:paraId="78F9961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20,85</w:t>
            </w:r>
          </w:p>
        </w:tc>
        <w:tc>
          <w:tcPr>
            <w:tcW w:w="1460" w:type="dxa"/>
            <w:tcBorders>
              <w:top w:val="nil"/>
              <w:left w:val="nil"/>
              <w:bottom w:val="single" w:sz="4" w:space="0" w:color="auto"/>
              <w:right w:val="single" w:sz="4" w:space="0" w:color="auto"/>
            </w:tcBorders>
            <w:shd w:val="clear" w:color="000000" w:fill="D7EAD3"/>
            <w:vAlign w:val="center"/>
            <w:hideMark/>
          </w:tcPr>
          <w:p w14:paraId="1A0004B7"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20,85</w:t>
            </w:r>
          </w:p>
        </w:tc>
        <w:tc>
          <w:tcPr>
            <w:tcW w:w="2160" w:type="dxa"/>
            <w:tcBorders>
              <w:top w:val="nil"/>
              <w:left w:val="nil"/>
              <w:bottom w:val="single" w:sz="4" w:space="0" w:color="auto"/>
              <w:right w:val="single" w:sz="4" w:space="0" w:color="auto"/>
            </w:tcBorders>
            <w:shd w:val="clear" w:color="000000" w:fill="FFFFCC"/>
            <w:vAlign w:val="center"/>
            <w:hideMark/>
          </w:tcPr>
          <w:p w14:paraId="0DC1ACD6"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по плану 2019 года с учетом коэффициента индексации 1,02366</w:t>
            </w:r>
          </w:p>
        </w:tc>
      </w:tr>
      <w:tr w:rsidR="00122122" w:rsidRPr="00122122" w14:paraId="430B2027"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3D29ECF0"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C738AB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3.6.1</w:t>
            </w:r>
          </w:p>
        </w:tc>
        <w:tc>
          <w:tcPr>
            <w:tcW w:w="5860" w:type="dxa"/>
            <w:tcBorders>
              <w:top w:val="nil"/>
              <w:left w:val="nil"/>
              <w:bottom w:val="single" w:sz="4" w:space="0" w:color="auto"/>
              <w:right w:val="single" w:sz="4" w:space="0" w:color="auto"/>
            </w:tcBorders>
            <w:shd w:val="clear" w:color="auto" w:fill="auto"/>
            <w:vAlign w:val="center"/>
            <w:hideMark/>
          </w:tcPr>
          <w:p w14:paraId="479CFB39" w14:textId="77777777" w:rsidR="00122122" w:rsidRPr="00122122" w:rsidRDefault="00122122" w:rsidP="00122122">
            <w:pPr>
              <w:ind w:firstLineChars="200" w:firstLine="320"/>
              <w:rPr>
                <w:rFonts w:ascii="Tahoma" w:hAnsi="Tahoma" w:cs="Tahoma"/>
                <w:sz w:val="16"/>
                <w:szCs w:val="16"/>
                <w:lang w:eastAsia="ru-RU"/>
              </w:rPr>
            </w:pPr>
            <w:r w:rsidRPr="00122122">
              <w:rPr>
                <w:rFonts w:ascii="Tahoma" w:hAnsi="Tahoma" w:cs="Tahoma"/>
                <w:sz w:val="16"/>
                <w:szCs w:val="16"/>
                <w:lang w:eastAsia="ru-RU"/>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6C5E9FC2"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523BE7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13 214,13</w:t>
            </w:r>
          </w:p>
        </w:tc>
        <w:tc>
          <w:tcPr>
            <w:tcW w:w="1800" w:type="dxa"/>
            <w:tcBorders>
              <w:top w:val="nil"/>
              <w:left w:val="nil"/>
              <w:bottom w:val="single" w:sz="4" w:space="0" w:color="auto"/>
              <w:right w:val="single" w:sz="4" w:space="0" w:color="auto"/>
            </w:tcBorders>
            <w:shd w:val="clear" w:color="000000" w:fill="D7EAD3"/>
            <w:vAlign w:val="center"/>
            <w:hideMark/>
          </w:tcPr>
          <w:p w14:paraId="474E2E0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29 708,62</w:t>
            </w:r>
          </w:p>
        </w:tc>
        <w:tc>
          <w:tcPr>
            <w:tcW w:w="1980" w:type="dxa"/>
            <w:tcBorders>
              <w:top w:val="nil"/>
              <w:left w:val="nil"/>
              <w:bottom w:val="single" w:sz="4" w:space="0" w:color="auto"/>
              <w:right w:val="single" w:sz="4" w:space="0" w:color="auto"/>
            </w:tcBorders>
            <w:shd w:val="clear" w:color="000000" w:fill="D7EAD3"/>
            <w:vAlign w:val="center"/>
            <w:hideMark/>
          </w:tcPr>
          <w:p w14:paraId="1D496E4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14 511,90</w:t>
            </w:r>
          </w:p>
        </w:tc>
        <w:tc>
          <w:tcPr>
            <w:tcW w:w="1980" w:type="dxa"/>
            <w:tcBorders>
              <w:top w:val="nil"/>
              <w:left w:val="nil"/>
              <w:bottom w:val="single" w:sz="4" w:space="0" w:color="auto"/>
              <w:right w:val="single" w:sz="4" w:space="0" w:color="auto"/>
            </w:tcBorders>
            <w:shd w:val="clear" w:color="000000" w:fill="D7EAD3"/>
            <w:vAlign w:val="center"/>
            <w:hideMark/>
          </w:tcPr>
          <w:p w14:paraId="2517A30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14 941,45</w:t>
            </w:r>
          </w:p>
        </w:tc>
        <w:tc>
          <w:tcPr>
            <w:tcW w:w="2020" w:type="dxa"/>
            <w:tcBorders>
              <w:top w:val="nil"/>
              <w:left w:val="nil"/>
              <w:bottom w:val="single" w:sz="4" w:space="0" w:color="auto"/>
              <w:right w:val="single" w:sz="4" w:space="0" w:color="auto"/>
            </w:tcBorders>
            <w:shd w:val="clear" w:color="000000" w:fill="D7EAD3"/>
            <w:vAlign w:val="center"/>
            <w:hideMark/>
          </w:tcPr>
          <w:p w14:paraId="16D6479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3584617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28 500,64</w:t>
            </w:r>
          </w:p>
        </w:tc>
        <w:tc>
          <w:tcPr>
            <w:tcW w:w="2020" w:type="dxa"/>
            <w:tcBorders>
              <w:top w:val="nil"/>
              <w:left w:val="nil"/>
              <w:bottom w:val="single" w:sz="4" w:space="0" w:color="auto"/>
              <w:right w:val="single" w:sz="4" w:space="0" w:color="auto"/>
            </w:tcBorders>
            <w:shd w:val="clear" w:color="000000" w:fill="D7EAD3"/>
            <w:vAlign w:val="center"/>
            <w:hideMark/>
          </w:tcPr>
          <w:p w14:paraId="329BD94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D7EAD3"/>
            <w:vAlign w:val="center"/>
            <w:hideMark/>
          </w:tcPr>
          <w:p w14:paraId="1FEAC0A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14 855,25</w:t>
            </w:r>
          </w:p>
        </w:tc>
        <w:tc>
          <w:tcPr>
            <w:tcW w:w="1480" w:type="dxa"/>
            <w:tcBorders>
              <w:top w:val="nil"/>
              <w:left w:val="nil"/>
              <w:bottom w:val="single" w:sz="4" w:space="0" w:color="auto"/>
              <w:right w:val="single" w:sz="4" w:space="0" w:color="auto"/>
            </w:tcBorders>
            <w:shd w:val="clear" w:color="000000" w:fill="D7EAD3"/>
            <w:vAlign w:val="center"/>
            <w:hideMark/>
          </w:tcPr>
          <w:p w14:paraId="0BEE5E7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14 855,25</w:t>
            </w:r>
          </w:p>
        </w:tc>
        <w:tc>
          <w:tcPr>
            <w:tcW w:w="1460" w:type="dxa"/>
            <w:tcBorders>
              <w:top w:val="nil"/>
              <w:left w:val="nil"/>
              <w:bottom w:val="single" w:sz="4" w:space="0" w:color="auto"/>
              <w:right w:val="single" w:sz="4" w:space="0" w:color="auto"/>
            </w:tcBorders>
            <w:shd w:val="clear" w:color="000000" w:fill="D7EAD3"/>
            <w:vAlign w:val="center"/>
            <w:hideMark/>
          </w:tcPr>
          <w:p w14:paraId="52AA450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14 855,25</w:t>
            </w:r>
          </w:p>
        </w:tc>
        <w:tc>
          <w:tcPr>
            <w:tcW w:w="2160" w:type="dxa"/>
            <w:tcBorders>
              <w:top w:val="nil"/>
              <w:left w:val="nil"/>
              <w:bottom w:val="single" w:sz="4" w:space="0" w:color="auto"/>
              <w:right w:val="single" w:sz="4" w:space="0" w:color="auto"/>
            </w:tcBorders>
            <w:shd w:val="clear" w:color="000000" w:fill="FFFFCC"/>
            <w:vAlign w:val="center"/>
            <w:hideMark/>
          </w:tcPr>
          <w:p w14:paraId="69281DC6"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2FFAAAAE"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1CDD4F3D"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1358D2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3.6.2</w:t>
            </w:r>
          </w:p>
        </w:tc>
        <w:tc>
          <w:tcPr>
            <w:tcW w:w="5860" w:type="dxa"/>
            <w:tcBorders>
              <w:top w:val="nil"/>
              <w:left w:val="nil"/>
              <w:bottom w:val="single" w:sz="4" w:space="0" w:color="auto"/>
              <w:right w:val="single" w:sz="4" w:space="0" w:color="auto"/>
            </w:tcBorders>
            <w:shd w:val="clear" w:color="auto" w:fill="auto"/>
            <w:vAlign w:val="center"/>
            <w:hideMark/>
          </w:tcPr>
          <w:p w14:paraId="2E761C7E" w14:textId="77777777" w:rsidR="00122122" w:rsidRPr="00122122" w:rsidRDefault="00122122" w:rsidP="00122122">
            <w:pPr>
              <w:ind w:firstLineChars="200" w:firstLine="320"/>
              <w:rPr>
                <w:rFonts w:ascii="Tahoma" w:hAnsi="Tahoma" w:cs="Tahoma"/>
                <w:sz w:val="16"/>
                <w:szCs w:val="16"/>
                <w:lang w:eastAsia="ru-RU"/>
              </w:rPr>
            </w:pPr>
            <w:r w:rsidRPr="00122122">
              <w:rPr>
                <w:rFonts w:ascii="Tahoma" w:hAnsi="Tahoma" w:cs="Tahoma"/>
                <w:sz w:val="16"/>
                <w:szCs w:val="16"/>
                <w:lang w:eastAsia="ru-RU"/>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42FCE2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чел</w:t>
            </w:r>
          </w:p>
        </w:tc>
        <w:tc>
          <w:tcPr>
            <w:tcW w:w="1920" w:type="dxa"/>
            <w:tcBorders>
              <w:top w:val="nil"/>
              <w:left w:val="nil"/>
              <w:bottom w:val="single" w:sz="4" w:space="0" w:color="auto"/>
              <w:right w:val="single" w:sz="4" w:space="0" w:color="auto"/>
            </w:tcBorders>
            <w:shd w:val="clear" w:color="000000" w:fill="FFFFCC"/>
            <w:vAlign w:val="center"/>
            <w:hideMark/>
          </w:tcPr>
          <w:p w14:paraId="3903EFA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21,00</w:t>
            </w:r>
          </w:p>
        </w:tc>
        <w:tc>
          <w:tcPr>
            <w:tcW w:w="1800" w:type="dxa"/>
            <w:tcBorders>
              <w:top w:val="nil"/>
              <w:left w:val="nil"/>
              <w:bottom w:val="single" w:sz="4" w:space="0" w:color="auto"/>
              <w:right w:val="single" w:sz="4" w:space="0" w:color="auto"/>
            </w:tcBorders>
            <w:shd w:val="clear" w:color="000000" w:fill="FFFFCC"/>
            <w:vAlign w:val="center"/>
            <w:hideMark/>
          </w:tcPr>
          <w:p w14:paraId="670EAD5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29,00</w:t>
            </w:r>
          </w:p>
        </w:tc>
        <w:tc>
          <w:tcPr>
            <w:tcW w:w="1980" w:type="dxa"/>
            <w:tcBorders>
              <w:top w:val="nil"/>
              <w:left w:val="nil"/>
              <w:bottom w:val="single" w:sz="4" w:space="0" w:color="auto"/>
              <w:right w:val="single" w:sz="4" w:space="0" w:color="auto"/>
            </w:tcBorders>
            <w:shd w:val="clear" w:color="000000" w:fill="FFFFCC"/>
            <w:vAlign w:val="center"/>
            <w:hideMark/>
          </w:tcPr>
          <w:p w14:paraId="391BE4B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0,23</w:t>
            </w:r>
          </w:p>
        </w:tc>
        <w:tc>
          <w:tcPr>
            <w:tcW w:w="1980" w:type="dxa"/>
            <w:tcBorders>
              <w:top w:val="nil"/>
              <w:left w:val="nil"/>
              <w:bottom w:val="single" w:sz="4" w:space="0" w:color="auto"/>
              <w:right w:val="single" w:sz="4" w:space="0" w:color="auto"/>
            </w:tcBorders>
            <w:shd w:val="clear" w:color="000000" w:fill="FFFFCC"/>
            <w:vAlign w:val="center"/>
            <w:hideMark/>
          </w:tcPr>
          <w:p w14:paraId="7E22876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0,23</w:t>
            </w:r>
          </w:p>
        </w:tc>
        <w:tc>
          <w:tcPr>
            <w:tcW w:w="2020" w:type="dxa"/>
            <w:tcBorders>
              <w:top w:val="nil"/>
              <w:left w:val="nil"/>
              <w:bottom w:val="single" w:sz="4" w:space="0" w:color="auto"/>
              <w:right w:val="single" w:sz="4" w:space="0" w:color="auto"/>
            </w:tcBorders>
            <w:shd w:val="clear" w:color="000000" w:fill="FFFFCC"/>
            <w:vAlign w:val="center"/>
            <w:hideMark/>
          </w:tcPr>
          <w:p w14:paraId="0DB1D12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79B2023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0,17</w:t>
            </w:r>
          </w:p>
        </w:tc>
        <w:tc>
          <w:tcPr>
            <w:tcW w:w="2020" w:type="dxa"/>
            <w:tcBorders>
              <w:top w:val="nil"/>
              <w:left w:val="nil"/>
              <w:bottom w:val="single" w:sz="4" w:space="0" w:color="auto"/>
              <w:right w:val="single" w:sz="4" w:space="0" w:color="auto"/>
            </w:tcBorders>
            <w:shd w:val="clear" w:color="000000" w:fill="FFFFCC"/>
            <w:vAlign w:val="center"/>
            <w:hideMark/>
          </w:tcPr>
          <w:p w14:paraId="3D0BB62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055886D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0,23</w:t>
            </w:r>
          </w:p>
        </w:tc>
        <w:tc>
          <w:tcPr>
            <w:tcW w:w="1480" w:type="dxa"/>
            <w:tcBorders>
              <w:top w:val="nil"/>
              <w:left w:val="nil"/>
              <w:bottom w:val="single" w:sz="4" w:space="0" w:color="auto"/>
              <w:right w:val="single" w:sz="4" w:space="0" w:color="auto"/>
            </w:tcBorders>
            <w:shd w:val="clear" w:color="000000" w:fill="D7EAD3"/>
            <w:vAlign w:val="center"/>
            <w:hideMark/>
          </w:tcPr>
          <w:p w14:paraId="303972D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0,23</w:t>
            </w:r>
          </w:p>
        </w:tc>
        <w:tc>
          <w:tcPr>
            <w:tcW w:w="1460" w:type="dxa"/>
            <w:tcBorders>
              <w:top w:val="nil"/>
              <w:left w:val="nil"/>
              <w:bottom w:val="single" w:sz="4" w:space="0" w:color="auto"/>
              <w:right w:val="single" w:sz="4" w:space="0" w:color="auto"/>
            </w:tcBorders>
            <w:shd w:val="clear" w:color="000000" w:fill="D7EAD3"/>
            <w:vAlign w:val="center"/>
            <w:hideMark/>
          </w:tcPr>
          <w:p w14:paraId="26F79DA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0,23</w:t>
            </w:r>
          </w:p>
        </w:tc>
        <w:tc>
          <w:tcPr>
            <w:tcW w:w="2160" w:type="dxa"/>
            <w:tcBorders>
              <w:top w:val="nil"/>
              <w:left w:val="nil"/>
              <w:bottom w:val="single" w:sz="4" w:space="0" w:color="auto"/>
              <w:right w:val="single" w:sz="4" w:space="0" w:color="auto"/>
            </w:tcBorders>
            <w:shd w:val="clear" w:color="000000" w:fill="FFFFCC"/>
            <w:vAlign w:val="center"/>
            <w:hideMark/>
          </w:tcPr>
          <w:p w14:paraId="04684A65"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218C7245" w14:textId="77777777" w:rsidTr="00122122">
        <w:trPr>
          <w:trHeight w:val="675"/>
          <w:jc w:val="center"/>
        </w:trPr>
        <w:tc>
          <w:tcPr>
            <w:tcW w:w="400" w:type="dxa"/>
            <w:tcBorders>
              <w:top w:val="nil"/>
              <w:left w:val="nil"/>
              <w:bottom w:val="nil"/>
              <w:right w:val="nil"/>
            </w:tcBorders>
            <w:shd w:val="clear" w:color="000000" w:fill="FFFF00"/>
            <w:noWrap/>
            <w:vAlign w:val="center"/>
            <w:hideMark/>
          </w:tcPr>
          <w:p w14:paraId="3E72B292"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139715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3.7</w:t>
            </w:r>
          </w:p>
        </w:tc>
        <w:tc>
          <w:tcPr>
            <w:tcW w:w="5860" w:type="dxa"/>
            <w:tcBorders>
              <w:top w:val="nil"/>
              <w:left w:val="nil"/>
              <w:bottom w:val="single" w:sz="4" w:space="0" w:color="auto"/>
              <w:right w:val="single" w:sz="4" w:space="0" w:color="auto"/>
            </w:tcBorders>
            <w:shd w:val="clear" w:color="auto" w:fill="auto"/>
            <w:vAlign w:val="center"/>
            <w:hideMark/>
          </w:tcPr>
          <w:p w14:paraId="23BD07F2" w14:textId="77777777" w:rsidR="00122122" w:rsidRPr="00122122" w:rsidRDefault="00122122" w:rsidP="00122122">
            <w:pPr>
              <w:ind w:firstLineChars="100" w:firstLine="161"/>
              <w:rPr>
                <w:rFonts w:ascii="Tahoma" w:hAnsi="Tahoma" w:cs="Tahoma"/>
                <w:b/>
                <w:bCs/>
                <w:sz w:val="16"/>
                <w:szCs w:val="16"/>
                <w:lang w:eastAsia="ru-RU"/>
              </w:rPr>
            </w:pPr>
            <w:r w:rsidRPr="00122122">
              <w:rPr>
                <w:rFonts w:ascii="Tahoma" w:hAnsi="Tahoma" w:cs="Tahoma"/>
                <w:b/>
                <w:bCs/>
                <w:sz w:val="16"/>
                <w:szCs w:val="16"/>
                <w:lang w:eastAsia="ru-RU"/>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5E68863"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80AFDA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1 008,98</w:t>
            </w:r>
          </w:p>
        </w:tc>
        <w:tc>
          <w:tcPr>
            <w:tcW w:w="1800" w:type="dxa"/>
            <w:tcBorders>
              <w:top w:val="nil"/>
              <w:left w:val="nil"/>
              <w:bottom w:val="single" w:sz="4" w:space="0" w:color="auto"/>
              <w:right w:val="single" w:sz="4" w:space="0" w:color="auto"/>
            </w:tcBorders>
            <w:shd w:val="clear" w:color="000000" w:fill="FFFFCC"/>
            <w:vAlign w:val="center"/>
            <w:hideMark/>
          </w:tcPr>
          <w:p w14:paraId="78B1D8A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3 105,50</w:t>
            </w:r>
          </w:p>
        </w:tc>
        <w:tc>
          <w:tcPr>
            <w:tcW w:w="1980" w:type="dxa"/>
            <w:tcBorders>
              <w:top w:val="nil"/>
              <w:left w:val="nil"/>
              <w:bottom w:val="single" w:sz="4" w:space="0" w:color="auto"/>
              <w:right w:val="single" w:sz="4" w:space="0" w:color="auto"/>
            </w:tcBorders>
            <w:shd w:val="clear" w:color="000000" w:fill="FFFFCC"/>
            <w:vAlign w:val="center"/>
            <w:hideMark/>
          </w:tcPr>
          <w:p w14:paraId="59D0F7C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12,34</w:t>
            </w:r>
          </w:p>
        </w:tc>
        <w:tc>
          <w:tcPr>
            <w:tcW w:w="1980" w:type="dxa"/>
            <w:tcBorders>
              <w:top w:val="nil"/>
              <w:left w:val="nil"/>
              <w:bottom w:val="single" w:sz="4" w:space="0" w:color="auto"/>
              <w:right w:val="single" w:sz="4" w:space="0" w:color="auto"/>
            </w:tcBorders>
            <w:shd w:val="clear" w:color="000000" w:fill="FFFFCC"/>
            <w:vAlign w:val="center"/>
            <w:hideMark/>
          </w:tcPr>
          <w:p w14:paraId="40BE4BDC"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12,71</w:t>
            </w:r>
          </w:p>
        </w:tc>
        <w:tc>
          <w:tcPr>
            <w:tcW w:w="2020" w:type="dxa"/>
            <w:tcBorders>
              <w:top w:val="nil"/>
              <w:left w:val="nil"/>
              <w:bottom w:val="single" w:sz="4" w:space="0" w:color="auto"/>
              <w:right w:val="single" w:sz="4" w:space="0" w:color="auto"/>
            </w:tcBorders>
            <w:shd w:val="clear" w:color="000000" w:fill="FFFFCC"/>
            <w:vAlign w:val="center"/>
            <w:hideMark/>
          </w:tcPr>
          <w:p w14:paraId="5F71041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5,11</w:t>
            </w:r>
          </w:p>
        </w:tc>
        <w:tc>
          <w:tcPr>
            <w:tcW w:w="2020" w:type="dxa"/>
            <w:tcBorders>
              <w:top w:val="nil"/>
              <w:left w:val="nil"/>
              <w:bottom w:val="single" w:sz="4" w:space="0" w:color="auto"/>
              <w:right w:val="single" w:sz="4" w:space="0" w:color="auto"/>
            </w:tcBorders>
            <w:shd w:val="clear" w:color="000000" w:fill="FFFFCC"/>
            <w:vAlign w:val="center"/>
            <w:hideMark/>
          </w:tcPr>
          <w:p w14:paraId="0DB7105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17,83</w:t>
            </w:r>
          </w:p>
        </w:tc>
        <w:tc>
          <w:tcPr>
            <w:tcW w:w="2020" w:type="dxa"/>
            <w:tcBorders>
              <w:top w:val="nil"/>
              <w:left w:val="nil"/>
              <w:bottom w:val="single" w:sz="4" w:space="0" w:color="auto"/>
              <w:right w:val="single" w:sz="4" w:space="0" w:color="auto"/>
            </w:tcBorders>
            <w:shd w:val="clear" w:color="000000" w:fill="FFFFCC"/>
            <w:vAlign w:val="center"/>
            <w:hideMark/>
          </w:tcPr>
          <w:p w14:paraId="42FBC57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-0,07</w:t>
            </w:r>
          </w:p>
        </w:tc>
        <w:tc>
          <w:tcPr>
            <w:tcW w:w="1920" w:type="dxa"/>
            <w:tcBorders>
              <w:top w:val="nil"/>
              <w:left w:val="nil"/>
              <w:bottom w:val="single" w:sz="4" w:space="0" w:color="auto"/>
              <w:right w:val="single" w:sz="4" w:space="0" w:color="auto"/>
            </w:tcBorders>
            <w:shd w:val="clear" w:color="000000" w:fill="FFFFCC"/>
            <w:vAlign w:val="center"/>
            <w:hideMark/>
          </w:tcPr>
          <w:p w14:paraId="4FD2F52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12,64</w:t>
            </w:r>
          </w:p>
        </w:tc>
        <w:tc>
          <w:tcPr>
            <w:tcW w:w="1480" w:type="dxa"/>
            <w:tcBorders>
              <w:top w:val="nil"/>
              <w:left w:val="nil"/>
              <w:bottom w:val="single" w:sz="4" w:space="0" w:color="auto"/>
              <w:right w:val="single" w:sz="4" w:space="0" w:color="auto"/>
            </w:tcBorders>
            <w:shd w:val="clear" w:color="000000" w:fill="D7EAD3"/>
            <w:vAlign w:val="center"/>
            <w:hideMark/>
          </w:tcPr>
          <w:p w14:paraId="6B13458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6,32</w:t>
            </w:r>
          </w:p>
        </w:tc>
        <w:tc>
          <w:tcPr>
            <w:tcW w:w="1460" w:type="dxa"/>
            <w:tcBorders>
              <w:top w:val="nil"/>
              <w:left w:val="nil"/>
              <w:bottom w:val="single" w:sz="4" w:space="0" w:color="auto"/>
              <w:right w:val="single" w:sz="4" w:space="0" w:color="auto"/>
            </w:tcBorders>
            <w:shd w:val="clear" w:color="000000" w:fill="D7EAD3"/>
            <w:vAlign w:val="center"/>
            <w:hideMark/>
          </w:tcPr>
          <w:p w14:paraId="5D5F825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6,32</w:t>
            </w:r>
          </w:p>
        </w:tc>
        <w:tc>
          <w:tcPr>
            <w:tcW w:w="2160" w:type="dxa"/>
            <w:tcBorders>
              <w:top w:val="nil"/>
              <w:left w:val="nil"/>
              <w:bottom w:val="single" w:sz="4" w:space="0" w:color="auto"/>
              <w:right w:val="single" w:sz="4" w:space="0" w:color="auto"/>
            </w:tcBorders>
            <w:shd w:val="clear" w:color="000000" w:fill="FFFFCC"/>
            <w:vAlign w:val="center"/>
            <w:hideMark/>
          </w:tcPr>
          <w:p w14:paraId="34184143"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по плану 2018 года с учетом коэффициента индексации 1,02366</w:t>
            </w:r>
          </w:p>
        </w:tc>
      </w:tr>
      <w:tr w:rsidR="00122122" w:rsidRPr="00122122" w14:paraId="57F32B0A"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24088D1F"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1A9FB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3.9</w:t>
            </w:r>
          </w:p>
        </w:tc>
        <w:tc>
          <w:tcPr>
            <w:tcW w:w="5860" w:type="dxa"/>
            <w:tcBorders>
              <w:top w:val="nil"/>
              <w:left w:val="nil"/>
              <w:bottom w:val="single" w:sz="4" w:space="0" w:color="auto"/>
              <w:right w:val="single" w:sz="4" w:space="0" w:color="auto"/>
            </w:tcBorders>
            <w:shd w:val="clear" w:color="auto" w:fill="auto"/>
            <w:vAlign w:val="center"/>
            <w:hideMark/>
          </w:tcPr>
          <w:p w14:paraId="536F5926" w14:textId="77777777" w:rsidR="00122122" w:rsidRPr="00122122" w:rsidRDefault="00122122" w:rsidP="00122122">
            <w:pPr>
              <w:ind w:firstLineChars="100" w:firstLine="161"/>
              <w:rPr>
                <w:rFonts w:ascii="Tahoma" w:hAnsi="Tahoma" w:cs="Tahoma"/>
                <w:b/>
                <w:bCs/>
                <w:sz w:val="16"/>
                <w:szCs w:val="16"/>
                <w:lang w:eastAsia="ru-RU"/>
              </w:rPr>
            </w:pPr>
            <w:r w:rsidRPr="00122122">
              <w:rPr>
                <w:rFonts w:ascii="Tahoma" w:hAnsi="Tahoma" w:cs="Tahoma"/>
                <w:b/>
                <w:bCs/>
                <w:sz w:val="16"/>
                <w:szCs w:val="16"/>
                <w:lang w:eastAsia="ru-RU"/>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71BBDCE5"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F16321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41,98</w:t>
            </w:r>
          </w:p>
        </w:tc>
        <w:tc>
          <w:tcPr>
            <w:tcW w:w="1800" w:type="dxa"/>
            <w:tcBorders>
              <w:top w:val="nil"/>
              <w:left w:val="nil"/>
              <w:bottom w:val="single" w:sz="4" w:space="0" w:color="auto"/>
              <w:right w:val="single" w:sz="4" w:space="0" w:color="auto"/>
            </w:tcBorders>
            <w:shd w:val="clear" w:color="000000" w:fill="D7EAD3"/>
            <w:vAlign w:val="center"/>
            <w:hideMark/>
          </w:tcPr>
          <w:p w14:paraId="218C10E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1980" w:type="dxa"/>
            <w:tcBorders>
              <w:top w:val="nil"/>
              <w:left w:val="nil"/>
              <w:bottom w:val="single" w:sz="4" w:space="0" w:color="auto"/>
              <w:right w:val="single" w:sz="4" w:space="0" w:color="auto"/>
            </w:tcBorders>
            <w:shd w:val="clear" w:color="000000" w:fill="D7EAD3"/>
            <w:vAlign w:val="center"/>
            <w:hideMark/>
          </w:tcPr>
          <w:p w14:paraId="1570DCB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1980" w:type="dxa"/>
            <w:tcBorders>
              <w:top w:val="nil"/>
              <w:left w:val="nil"/>
              <w:bottom w:val="single" w:sz="4" w:space="0" w:color="auto"/>
              <w:right w:val="single" w:sz="4" w:space="0" w:color="auto"/>
            </w:tcBorders>
            <w:shd w:val="clear" w:color="000000" w:fill="D7EAD3"/>
            <w:vAlign w:val="center"/>
            <w:hideMark/>
          </w:tcPr>
          <w:p w14:paraId="25CF07F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1271087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155D80A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3F1CBFC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1920" w:type="dxa"/>
            <w:tcBorders>
              <w:top w:val="nil"/>
              <w:left w:val="nil"/>
              <w:bottom w:val="single" w:sz="4" w:space="0" w:color="auto"/>
              <w:right w:val="single" w:sz="4" w:space="0" w:color="auto"/>
            </w:tcBorders>
            <w:shd w:val="clear" w:color="000000" w:fill="D7EAD3"/>
            <w:vAlign w:val="center"/>
            <w:hideMark/>
          </w:tcPr>
          <w:p w14:paraId="4CF6624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23260D7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05DFAB3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70B7D855"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 </w:t>
            </w:r>
          </w:p>
        </w:tc>
      </w:tr>
      <w:tr w:rsidR="00122122" w:rsidRPr="00122122" w14:paraId="346B57F5"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26C709B5"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CCC2DE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3.9.3</w:t>
            </w:r>
          </w:p>
        </w:tc>
        <w:tc>
          <w:tcPr>
            <w:tcW w:w="5860" w:type="dxa"/>
            <w:tcBorders>
              <w:top w:val="nil"/>
              <w:left w:val="nil"/>
              <w:bottom w:val="single" w:sz="4" w:space="0" w:color="auto"/>
              <w:right w:val="single" w:sz="4" w:space="0" w:color="auto"/>
            </w:tcBorders>
            <w:shd w:val="clear" w:color="auto" w:fill="auto"/>
            <w:vAlign w:val="center"/>
            <w:hideMark/>
          </w:tcPr>
          <w:p w14:paraId="00091BBC" w14:textId="77777777" w:rsidR="00122122" w:rsidRPr="00122122" w:rsidRDefault="00122122" w:rsidP="00122122">
            <w:pPr>
              <w:ind w:firstLineChars="200" w:firstLine="320"/>
              <w:rPr>
                <w:rFonts w:ascii="Tahoma" w:hAnsi="Tahoma" w:cs="Tahoma"/>
                <w:sz w:val="16"/>
                <w:szCs w:val="16"/>
                <w:lang w:eastAsia="ru-RU"/>
              </w:rPr>
            </w:pPr>
            <w:r w:rsidRPr="00122122">
              <w:rPr>
                <w:rFonts w:ascii="Tahoma" w:hAnsi="Tahoma" w:cs="Tahoma"/>
                <w:sz w:val="16"/>
                <w:szCs w:val="16"/>
                <w:lang w:eastAsia="ru-RU"/>
              </w:rPr>
              <w:t>Прочие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7879AC99"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EDF575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41,98</w:t>
            </w:r>
          </w:p>
        </w:tc>
        <w:tc>
          <w:tcPr>
            <w:tcW w:w="1800" w:type="dxa"/>
            <w:tcBorders>
              <w:top w:val="nil"/>
              <w:left w:val="nil"/>
              <w:bottom w:val="single" w:sz="4" w:space="0" w:color="auto"/>
              <w:right w:val="single" w:sz="4" w:space="0" w:color="auto"/>
            </w:tcBorders>
            <w:shd w:val="clear" w:color="000000" w:fill="D7EAD3"/>
            <w:vAlign w:val="center"/>
            <w:hideMark/>
          </w:tcPr>
          <w:p w14:paraId="0927033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80" w:type="dxa"/>
            <w:tcBorders>
              <w:top w:val="nil"/>
              <w:left w:val="nil"/>
              <w:bottom w:val="single" w:sz="4" w:space="0" w:color="auto"/>
              <w:right w:val="single" w:sz="4" w:space="0" w:color="auto"/>
            </w:tcBorders>
            <w:shd w:val="clear" w:color="000000" w:fill="D7EAD3"/>
            <w:vAlign w:val="center"/>
            <w:hideMark/>
          </w:tcPr>
          <w:p w14:paraId="38B347F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80" w:type="dxa"/>
            <w:tcBorders>
              <w:top w:val="nil"/>
              <w:left w:val="nil"/>
              <w:bottom w:val="single" w:sz="4" w:space="0" w:color="auto"/>
              <w:right w:val="single" w:sz="4" w:space="0" w:color="auto"/>
            </w:tcBorders>
            <w:shd w:val="clear" w:color="000000" w:fill="D7EAD3"/>
            <w:vAlign w:val="center"/>
            <w:hideMark/>
          </w:tcPr>
          <w:p w14:paraId="50DDD48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692E550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318079D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28CEB22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D7EAD3"/>
            <w:vAlign w:val="center"/>
            <w:hideMark/>
          </w:tcPr>
          <w:p w14:paraId="1C9455F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01B36EA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5BA8C8C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752C0291"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3DD06345"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151A1F68"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633A49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3.9.3.1</w:t>
            </w:r>
          </w:p>
        </w:tc>
        <w:tc>
          <w:tcPr>
            <w:tcW w:w="5860" w:type="dxa"/>
            <w:tcBorders>
              <w:top w:val="nil"/>
              <w:left w:val="nil"/>
              <w:bottom w:val="single" w:sz="4" w:space="0" w:color="auto"/>
              <w:right w:val="single" w:sz="4" w:space="0" w:color="auto"/>
            </w:tcBorders>
            <w:shd w:val="clear" w:color="000000" w:fill="E3FAFD"/>
            <w:vAlign w:val="center"/>
            <w:hideMark/>
          </w:tcPr>
          <w:p w14:paraId="263EC79F"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Общехозяйственные</w:t>
            </w:r>
          </w:p>
        </w:tc>
        <w:tc>
          <w:tcPr>
            <w:tcW w:w="1140" w:type="dxa"/>
            <w:tcBorders>
              <w:top w:val="nil"/>
              <w:left w:val="nil"/>
              <w:bottom w:val="single" w:sz="4" w:space="0" w:color="auto"/>
              <w:right w:val="single" w:sz="4" w:space="0" w:color="auto"/>
            </w:tcBorders>
            <w:shd w:val="clear" w:color="auto" w:fill="auto"/>
            <w:vAlign w:val="center"/>
            <w:hideMark/>
          </w:tcPr>
          <w:p w14:paraId="517CD529"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D0A5AC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41,98</w:t>
            </w:r>
          </w:p>
        </w:tc>
        <w:tc>
          <w:tcPr>
            <w:tcW w:w="1800" w:type="dxa"/>
            <w:tcBorders>
              <w:top w:val="nil"/>
              <w:left w:val="nil"/>
              <w:bottom w:val="single" w:sz="4" w:space="0" w:color="auto"/>
              <w:right w:val="single" w:sz="4" w:space="0" w:color="auto"/>
            </w:tcBorders>
            <w:shd w:val="clear" w:color="000000" w:fill="FFFFCC"/>
            <w:vAlign w:val="center"/>
            <w:hideMark/>
          </w:tcPr>
          <w:p w14:paraId="5149C98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16C436B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00734CE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625994D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21AF663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60F1A2E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3102431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480" w:type="dxa"/>
            <w:tcBorders>
              <w:top w:val="nil"/>
              <w:left w:val="nil"/>
              <w:bottom w:val="single" w:sz="4" w:space="0" w:color="auto"/>
              <w:right w:val="single" w:sz="4" w:space="0" w:color="auto"/>
            </w:tcBorders>
            <w:shd w:val="clear" w:color="000000" w:fill="D7EAD3"/>
            <w:vAlign w:val="center"/>
            <w:hideMark/>
          </w:tcPr>
          <w:p w14:paraId="3ED5A44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250BEB1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5547C7FF"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758BEDA9" w14:textId="77777777" w:rsidTr="00122122">
        <w:trPr>
          <w:trHeight w:val="675"/>
          <w:jc w:val="center"/>
        </w:trPr>
        <w:tc>
          <w:tcPr>
            <w:tcW w:w="400" w:type="dxa"/>
            <w:tcBorders>
              <w:top w:val="nil"/>
              <w:left w:val="nil"/>
              <w:bottom w:val="nil"/>
              <w:right w:val="nil"/>
            </w:tcBorders>
            <w:shd w:val="clear" w:color="000000" w:fill="FFFF00"/>
            <w:noWrap/>
            <w:vAlign w:val="center"/>
            <w:hideMark/>
          </w:tcPr>
          <w:p w14:paraId="7E7D1B8A"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096764B"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3.10</w:t>
            </w:r>
          </w:p>
        </w:tc>
        <w:tc>
          <w:tcPr>
            <w:tcW w:w="5860" w:type="dxa"/>
            <w:tcBorders>
              <w:top w:val="nil"/>
              <w:left w:val="nil"/>
              <w:bottom w:val="single" w:sz="4" w:space="0" w:color="auto"/>
              <w:right w:val="single" w:sz="4" w:space="0" w:color="auto"/>
            </w:tcBorders>
            <w:shd w:val="clear" w:color="auto" w:fill="auto"/>
            <w:vAlign w:val="center"/>
            <w:hideMark/>
          </w:tcPr>
          <w:p w14:paraId="4744EA25" w14:textId="77777777" w:rsidR="00122122" w:rsidRPr="00122122" w:rsidRDefault="00122122" w:rsidP="00122122">
            <w:pPr>
              <w:ind w:firstLineChars="100" w:firstLine="161"/>
              <w:rPr>
                <w:rFonts w:ascii="Tahoma" w:hAnsi="Tahoma" w:cs="Tahoma"/>
                <w:b/>
                <w:bCs/>
                <w:sz w:val="16"/>
                <w:szCs w:val="16"/>
                <w:lang w:eastAsia="ru-RU"/>
              </w:rPr>
            </w:pPr>
            <w:r w:rsidRPr="00122122">
              <w:rPr>
                <w:rFonts w:ascii="Tahoma" w:hAnsi="Tahoma" w:cs="Tahoma"/>
                <w:b/>
                <w:bCs/>
                <w:sz w:val="16"/>
                <w:szCs w:val="16"/>
                <w:lang w:eastAsia="ru-RU"/>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39D7718C"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92BD51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974,67</w:t>
            </w:r>
          </w:p>
        </w:tc>
        <w:tc>
          <w:tcPr>
            <w:tcW w:w="1800" w:type="dxa"/>
            <w:tcBorders>
              <w:top w:val="nil"/>
              <w:left w:val="nil"/>
              <w:bottom w:val="single" w:sz="4" w:space="0" w:color="auto"/>
              <w:right w:val="single" w:sz="4" w:space="0" w:color="auto"/>
            </w:tcBorders>
            <w:shd w:val="clear" w:color="000000" w:fill="D7EAD3"/>
            <w:vAlign w:val="center"/>
            <w:hideMark/>
          </w:tcPr>
          <w:p w14:paraId="419B776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19 017,26</w:t>
            </w:r>
          </w:p>
        </w:tc>
        <w:tc>
          <w:tcPr>
            <w:tcW w:w="1980" w:type="dxa"/>
            <w:tcBorders>
              <w:top w:val="nil"/>
              <w:left w:val="nil"/>
              <w:bottom w:val="single" w:sz="4" w:space="0" w:color="auto"/>
              <w:right w:val="single" w:sz="4" w:space="0" w:color="auto"/>
            </w:tcBorders>
            <w:shd w:val="clear" w:color="000000" w:fill="D7EAD3"/>
            <w:vAlign w:val="center"/>
            <w:hideMark/>
          </w:tcPr>
          <w:p w14:paraId="04416BCA"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8,45</w:t>
            </w:r>
          </w:p>
        </w:tc>
        <w:tc>
          <w:tcPr>
            <w:tcW w:w="1980" w:type="dxa"/>
            <w:tcBorders>
              <w:top w:val="nil"/>
              <w:left w:val="nil"/>
              <w:bottom w:val="single" w:sz="4" w:space="0" w:color="auto"/>
              <w:right w:val="single" w:sz="4" w:space="0" w:color="auto"/>
            </w:tcBorders>
            <w:shd w:val="clear" w:color="000000" w:fill="D7EAD3"/>
            <w:vAlign w:val="center"/>
            <w:hideMark/>
          </w:tcPr>
          <w:p w14:paraId="5CD0DA0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8,70</w:t>
            </w:r>
          </w:p>
        </w:tc>
        <w:tc>
          <w:tcPr>
            <w:tcW w:w="2020" w:type="dxa"/>
            <w:tcBorders>
              <w:top w:val="nil"/>
              <w:left w:val="nil"/>
              <w:bottom w:val="single" w:sz="4" w:space="0" w:color="auto"/>
              <w:right w:val="single" w:sz="4" w:space="0" w:color="auto"/>
            </w:tcBorders>
            <w:shd w:val="clear" w:color="000000" w:fill="D7EAD3"/>
            <w:vAlign w:val="center"/>
            <w:hideMark/>
          </w:tcPr>
          <w:p w14:paraId="534940D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116,87</w:t>
            </w:r>
          </w:p>
        </w:tc>
        <w:tc>
          <w:tcPr>
            <w:tcW w:w="2020" w:type="dxa"/>
            <w:tcBorders>
              <w:top w:val="nil"/>
              <w:left w:val="nil"/>
              <w:bottom w:val="single" w:sz="4" w:space="0" w:color="auto"/>
              <w:right w:val="single" w:sz="4" w:space="0" w:color="auto"/>
            </w:tcBorders>
            <w:shd w:val="clear" w:color="000000" w:fill="D7EAD3"/>
            <w:vAlign w:val="center"/>
            <w:hideMark/>
          </w:tcPr>
          <w:p w14:paraId="3C49737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125,57</w:t>
            </w:r>
          </w:p>
        </w:tc>
        <w:tc>
          <w:tcPr>
            <w:tcW w:w="2020" w:type="dxa"/>
            <w:tcBorders>
              <w:top w:val="nil"/>
              <w:left w:val="nil"/>
              <w:bottom w:val="single" w:sz="4" w:space="0" w:color="auto"/>
              <w:right w:val="single" w:sz="4" w:space="0" w:color="auto"/>
            </w:tcBorders>
            <w:shd w:val="clear" w:color="000000" w:fill="D7EAD3"/>
            <w:vAlign w:val="center"/>
            <w:hideMark/>
          </w:tcPr>
          <w:p w14:paraId="68DE68C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-0,05</w:t>
            </w:r>
          </w:p>
        </w:tc>
        <w:tc>
          <w:tcPr>
            <w:tcW w:w="1920" w:type="dxa"/>
            <w:tcBorders>
              <w:top w:val="nil"/>
              <w:left w:val="nil"/>
              <w:bottom w:val="single" w:sz="4" w:space="0" w:color="auto"/>
              <w:right w:val="single" w:sz="4" w:space="0" w:color="auto"/>
            </w:tcBorders>
            <w:shd w:val="clear" w:color="000000" w:fill="D7EAD3"/>
            <w:vAlign w:val="center"/>
            <w:hideMark/>
          </w:tcPr>
          <w:p w14:paraId="3766730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8,65</w:t>
            </w:r>
          </w:p>
        </w:tc>
        <w:tc>
          <w:tcPr>
            <w:tcW w:w="1480" w:type="dxa"/>
            <w:tcBorders>
              <w:top w:val="nil"/>
              <w:left w:val="nil"/>
              <w:bottom w:val="single" w:sz="4" w:space="0" w:color="auto"/>
              <w:right w:val="single" w:sz="4" w:space="0" w:color="auto"/>
            </w:tcBorders>
            <w:shd w:val="clear" w:color="000000" w:fill="D7EAD3"/>
            <w:vAlign w:val="center"/>
            <w:hideMark/>
          </w:tcPr>
          <w:p w14:paraId="7056EFF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4,33</w:t>
            </w:r>
          </w:p>
        </w:tc>
        <w:tc>
          <w:tcPr>
            <w:tcW w:w="1460" w:type="dxa"/>
            <w:tcBorders>
              <w:top w:val="nil"/>
              <w:left w:val="nil"/>
              <w:bottom w:val="single" w:sz="4" w:space="0" w:color="auto"/>
              <w:right w:val="single" w:sz="4" w:space="0" w:color="auto"/>
            </w:tcBorders>
            <w:shd w:val="clear" w:color="000000" w:fill="D7EAD3"/>
            <w:vAlign w:val="center"/>
            <w:hideMark/>
          </w:tcPr>
          <w:p w14:paraId="5240A13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4,33</w:t>
            </w:r>
          </w:p>
        </w:tc>
        <w:tc>
          <w:tcPr>
            <w:tcW w:w="2160" w:type="dxa"/>
            <w:tcBorders>
              <w:top w:val="nil"/>
              <w:left w:val="nil"/>
              <w:bottom w:val="single" w:sz="4" w:space="0" w:color="auto"/>
              <w:right w:val="single" w:sz="4" w:space="0" w:color="auto"/>
            </w:tcBorders>
            <w:shd w:val="clear" w:color="000000" w:fill="FFFFCC"/>
            <w:vAlign w:val="center"/>
            <w:hideMark/>
          </w:tcPr>
          <w:p w14:paraId="14755D60"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xml:space="preserve">по плану 2019 года с учетом коэффициента </w:t>
            </w:r>
            <w:r w:rsidRPr="00122122">
              <w:rPr>
                <w:rFonts w:ascii="Tahoma" w:hAnsi="Tahoma" w:cs="Tahoma"/>
                <w:sz w:val="16"/>
                <w:szCs w:val="16"/>
                <w:lang w:eastAsia="ru-RU"/>
              </w:rPr>
              <w:lastRenderedPageBreak/>
              <w:t>индексации 1,02366</w:t>
            </w:r>
          </w:p>
        </w:tc>
      </w:tr>
      <w:tr w:rsidR="00122122" w:rsidRPr="00122122" w14:paraId="11F9167D"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142958AB"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13B5DB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3.10.1</w:t>
            </w:r>
          </w:p>
        </w:tc>
        <w:tc>
          <w:tcPr>
            <w:tcW w:w="5860" w:type="dxa"/>
            <w:tcBorders>
              <w:top w:val="nil"/>
              <w:left w:val="nil"/>
              <w:bottom w:val="single" w:sz="4" w:space="0" w:color="auto"/>
              <w:right w:val="single" w:sz="4" w:space="0" w:color="auto"/>
            </w:tcBorders>
            <w:shd w:val="clear" w:color="auto" w:fill="auto"/>
            <w:vAlign w:val="center"/>
            <w:hideMark/>
          </w:tcPr>
          <w:p w14:paraId="2D879EF5" w14:textId="77777777" w:rsidR="00122122" w:rsidRPr="00122122" w:rsidRDefault="00122122" w:rsidP="00122122">
            <w:pPr>
              <w:ind w:firstLineChars="200" w:firstLine="320"/>
              <w:rPr>
                <w:rFonts w:ascii="Tahoma" w:hAnsi="Tahoma" w:cs="Tahoma"/>
                <w:sz w:val="16"/>
                <w:szCs w:val="16"/>
                <w:lang w:eastAsia="ru-RU"/>
              </w:rPr>
            </w:pPr>
            <w:r w:rsidRPr="00122122">
              <w:rPr>
                <w:rFonts w:ascii="Tahoma" w:hAnsi="Tahoma" w:cs="Tahoma"/>
                <w:sz w:val="16"/>
                <w:szCs w:val="16"/>
                <w:lang w:eastAsia="ru-RU"/>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46E9F68B"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8A40EA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335,62</w:t>
            </w:r>
          </w:p>
        </w:tc>
        <w:tc>
          <w:tcPr>
            <w:tcW w:w="1800" w:type="dxa"/>
            <w:tcBorders>
              <w:top w:val="nil"/>
              <w:left w:val="nil"/>
              <w:bottom w:val="single" w:sz="4" w:space="0" w:color="auto"/>
              <w:right w:val="single" w:sz="4" w:space="0" w:color="auto"/>
            </w:tcBorders>
            <w:shd w:val="clear" w:color="000000" w:fill="FFFFCC"/>
            <w:vAlign w:val="center"/>
            <w:hideMark/>
          </w:tcPr>
          <w:p w14:paraId="68D32CE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593,60</w:t>
            </w:r>
          </w:p>
        </w:tc>
        <w:tc>
          <w:tcPr>
            <w:tcW w:w="1980" w:type="dxa"/>
            <w:tcBorders>
              <w:top w:val="nil"/>
              <w:left w:val="nil"/>
              <w:bottom w:val="single" w:sz="4" w:space="0" w:color="auto"/>
              <w:right w:val="single" w:sz="4" w:space="0" w:color="auto"/>
            </w:tcBorders>
            <w:shd w:val="clear" w:color="000000" w:fill="FFFFCC"/>
            <w:vAlign w:val="center"/>
            <w:hideMark/>
          </w:tcPr>
          <w:p w14:paraId="086E8D0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2,91</w:t>
            </w:r>
          </w:p>
        </w:tc>
        <w:tc>
          <w:tcPr>
            <w:tcW w:w="1980" w:type="dxa"/>
            <w:tcBorders>
              <w:top w:val="nil"/>
              <w:left w:val="nil"/>
              <w:bottom w:val="single" w:sz="4" w:space="0" w:color="auto"/>
              <w:right w:val="single" w:sz="4" w:space="0" w:color="auto"/>
            </w:tcBorders>
            <w:shd w:val="clear" w:color="000000" w:fill="FFFFCC"/>
            <w:vAlign w:val="center"/>
            <w:hideMark/>
          </w:tcPr>
          <w:p w14:paraId="14245F9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3,00</w:t>
            </w:r>
          </w:p>
        </w:tc>
        <w:tc>
          <w:tcPr>
            <w:tcW w:w="2020" w:type="dxa"/>
            <w:tcBorders>
              <w:top w:val="nil"/>
              <w:left w:val="nil"/>
              <w:bottom w:val="single" w:sz="4" w:space="0" w:color="auto"/>
              <w:right w:val="single" w:sz="4" w:space="0" w:color="auto"/>
            </w:tcBorders>
            <w:shd w:val="clear" w:color="000000" w:fill="FFFFCC"/>
            <w:vAlign w:val="center"/>
            <w:hideMark/>
          </w:tcPr>
          <w:p w14:paraId="52730F5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0,27</w:t>
            </w:r>
          </w:p>
        </w:tc>
        <w:tc>
          <w:tcPr>
            <w:tcW w:w="2020" w:type="dxa"/>
            <w:tcBorders>
              <w:top w:val="nil"/>
              <w:left w:val="nil"/>
              <w:bottom w:val="single" w:sz="4" w:space="0" w:color="auto"/>
              <w:right w:val="single" w:sz="4" w:space="0" w:color="auto"/>
            </w:tcBorders>
            <w:shd w:val="clear" w:color="000000" w:fill="FFFFCC"/>
            <w:vAlign w:val="center"/>
            <w:hideMark/>
          </w:tcPr>
          <w:p w14:paraId="2320A2B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3,27</w:t>
            </w:r>
          </w:p>
        </w:tc>
        <w:tc>
          <w:tcPr>
            <w:tcW w:w="2020" w:type="dxa"/>
            <w:tcBorders>
              <w:top w:val="nil"/>
              <w:left w:val="nil"/>
              <w:bottom w:val="single" w:sz="4" w:space="0" w:color="auto"/>
              <w:right w:val="single" w:sz="4" w:space="0" w:color="auto"/>
            </w:tcBorders>
            <w:shd w:val="clear" w:color="000000" w:fill="FFFFCC"/>
            <w:vAlign w:val="center"/>
            <w:hideMark/>
          </w:tcPr>
          <w:p w14:paraId="360F616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-0,02</w:t>
            </w:r>
          </w:p>
        </w:tc>
        <w:tc>
          <w:tcPr>
            <w:tcW w:w="1920" w:type="dxa"/>
            <w:tcBorders>
              <w:top w:val="nil"/>
              <w:left w:val="nil"/>
              <w:bottom w:val="single" w:sz="4" w:space="0" w:color="auto"/>
              <w:right w:val="single" w:sz="4" w:space="0" w:color="auto"/>
            </w:tcBorders>
            <w:shd w:val="clear" w:color="000000" w:fill="FFFFCC"/>
            <w:vAlign w:val="center"/>
            <w:hideMark/>
          </w:tcPr>
          <w:p w14:paraId="0719AB1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2,98</w:t>
            </w:r>
          </w:p>
        </w:tc>
        <w:tc>
          <w:tcPr>
            <w:tcW w:w="1480" w:type="dxa"/>
            <w:tcBorders>
              <w:top w:val="nil"/>
              <w:left w:val="nil"/>
              <w:bottom w:val="single" w:sz="4" w:space="0" w:color="auto"/>
              <w:right w:val="single" w:sz="4" w:space="0" w:color="auto"/>
            </w:tcBorders>
            <w:shd w:val="clear" w:color="000000" w:fill="D7EAD3"/>
            <w:vAlign w:val="center"/>
            <w:hideMark/>
          </w:tcPr>
          <w:p w14:paraId="7EC4EA3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1,49</w:t>
            </w:r>
          </w:p>
        </w:tc>
        <w:tc>
          <w:tcPr>
            <w:tcW w:w="1460" w:type="dxa"/>
            <w:tcBorders>
              <w:top w:val="nil"/>
              <w:left w:val="nil"/>
              <w:bottom w:val="single" w:sz="4" w:space="0" w:color="auto"/>
              <w:right w:val="single" w:sz="4" w:space="0" w:color="auto"/>
            </w:tcBorders>
            <w:shd w:val="clear" w:color="000000" w:fill="D7EAD3"/>
            <w:vAlign w:val="center"/>
            <w:hideMark/>
          </w:tcPr>
          <w:p w14:paraId="635B2D6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1,49</w:t>
            </w:r>
          </w:p>
        </w:tc>
        <w:tc>
          <w:tcPr>
            <w:tcW w:w="2160" w:type="dxa"/>
            <w:tcBorders>
              <w:top w:val="nil"/>
              <w:left w:val="nil"/>
              <w:bottom w:val="single" w:sz="4" w:space="0" w:color="auto"/>
              <w:right w:val="single" w:sz="4" w:space="0" w:color="auto"/>
            </w:tcBorders>
            <w:shd w:val="clear" w:color="000000" w:fill="FFFFCC"/>
            <w:vAlign w:val="center"/>
            <w:hideMark/>
          </w:tcPr>
          <w:p w14:paraId="3BE9C360"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49A87175"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1BE0805F"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A9708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3.10.2</w:t>
            </w:r>
          </w:p>
        </w:tc>
        <w:tc>
          <w:tcPr>
            <w:tcW w:w="5860" w:type="dxa"/>
            <w:tcBorders>
              <w:top w:val="nil"/>
              <w:left w:val="nil"/>
              <w:bottom w:val="single" w:sz="4" w:space="0" w:color="auto"/>
              <w:right w:val="single" w:sz="4" w:space="0" w:color="auto"/>
            </w:tcBorders>
            <w:shd w:val="clear" w:color="auto" w:fill="auto"/>
            <w:vAlign w:val="center"/>
            <w:hideMark/>
          </w:tcPr>
          <w:p w14:paraId="154E2DAE" w14:textId="77777777" w:rsidR="00122122" w:rsidRPr="00122122" w:rsidRDefault="00122122" w:rsidP="00122122">
            <w:pPr>
              <w:ind w:firstLineChars="200" w:firstLine="320"/>
              <w:rPr>
                <w:rFonts w:ascii="Tahoma" w:hAnsi="Tahoma" w:cs="Tahoma"/>
                <w:sz w:val="16"/>
                <w:szCs w:val="16"/>
                <w:lang w:eastAsia="ru-RU"/>
              </w:rPr>
            </w:pPr>
            <w:r w:rsidRPr="00122122">
              <w:rPr>
                <w:rFonts w:ascii="Tahoma" w:hAnsi="Tahoma" w:cs="Tahoma"/>
                <w:sz w:val="16"/>
                <w:szCs w:val="16"/>
                <w:lang w:eastAsia="ru-RU"/>
              </w:rPr>
              <w:t xml:space="preserve">Расходы на ГСМ (и/ или расходы на аренду </w:t>
            </w:r>
            <w:proofErr w:type="spellStart"/>
            <w:proofErr w:type="gramStart"/>
            <w:r w:rsidRPr="00122122">
              <w:rPr>
                <w:rFonts w:ascii="Tahoma" w:hAnsi="Tahoma" w:cs="Tahoma"/>
                <w:sz w:val="16"/>
                <w:szCs w:val="16"/>
                <w:lang w:eastAsia="ru-RU"/>
              </w:rPr>
              <w:t>спец.техники</w:t>
            </w:r>
            <w:proofErr w:type="spellEnd"/>
            <w:proofErr w:type="gramEnd"/>
            <w:r w:rsidRPr="00122122">
              <w:rPr>
                <w:rFonts w:ascii="Tahoma" w:hAnsi="Tahoma" w:cs="Tahoma"/>
                <w:sz w:val="16"/>
                <w:szCs w:val="16"/>
                <w:lang w:eastAsia="ru-RU"/>
              </w:rPr>
              <w:t>)</w:t>
            </w:r>
          </w:p>
        </w:tc>
        <w:tc>
          <w:tcPr>
            <w:tcW w:w="1140" w:type="dxa"/>
            <w:tcBorders>
              <w:top w:val="nil"/>
              <w:left w:val="nil"/>
              <w:bottom w:val="single" w:sz="4" w:space="0" w:color="auto"/>
              <w:right w:val="single" w:sz="4" w:space="0" w:color="auto"/>
            </w:tcBorders>
            <w:shd w:val="clear" w:color="auto" w:fill="auto"/>
            <w:vAlign w:val="center"/>
            <w:hideMark/>
          </w:tcPr>
          <w:p w14:paraId="733B28C0"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F9744F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54,54</w:t>
            </w:r>
          </w:p>
        </w:tc>
        <w:tc>
          <w:tcPr>
            <w:tcW w:w="1800" w:type="dxa"/>
            <w:tcBorders>
              <w:top w:val="nil"/>
              <w:left w:val="nil"/>
              <w:bottom w:val="single" w:sz="4" w:space="0" w:color="auto"/>
              <w:right w:val="single" w:sz="4" w:space="0" w:color="auto"/>
            </w:tcBorders>
            <w:shd w:val="clear" w:color="000000" w:fill="FFFFCC"/>
            <w:vAlign w:val="center"/>
            <w:hideMark/>
          </w:tcPr>
          <w:p w14:paraId="293D6AE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157,80</w:t>
            </w:r>
          </w:p>
        </w:tc>
        <w:tc>
          <w:tcPr>
            <w:tcW w:w="1980" w:type="dxa"/>
            <w:tcBorders>
              <w:top w:val="nil"/>
              <w:left w:val="nil"/>
              <w:bottom w:val="single" w:sz="4" w:space="0" w:color="auto"/>
              <w:right w:val="single" w:sz="4" w:space="0" w:color="auto"/>
            </w:tcBorders>
            <w:shd w:val="clear" w:color="000000" w:fill="FFFFCC"/>
            <w:vAlign w:val="center"/>
            <w:hideMark/>
          </w:tcPr>
          <w:p w14:paraId="343B227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0,47</w:t>
            </w:r>
          </w:p>
        </w:tc>
        <w:tc>
          <w:tcPr>
            <w:tcW w:w="1980" w:type="dxa"/>
            <w:tcBorders>
              <w:top w:val="nil"/>
              <w:left w:val="nil"/>
              <w:bottom w:val="single" w:sz="4" w:space="0" w:color="auto"/>
              <w:right w:val="single" w:sz="4" w:space="0" w:color="auto"/>
            </w:tcBorders>
            <w:shd w:val="clear" w:color="000000" w:fill="FFFFCC"/>
            <w:vAlign w:val="center"/>
            <w:hideMark/>
          </w:tcPr>
          <w:p w14:paraId="5BA532E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0,49</w:t>
            </w:r>
          </w:p>
        </w:tc>
        <w:tc>
          <w:tcPr>
            <w:tcW w:w="2020" w:type="dxa"/>
            <w:tcBorders>
              <w:top w:val="nil"/>
              <w:left w:val="nil"/>
              <w:bottom w:val="single" w:sz="4" w:space="0" w:color="auto"/>
              <w:right w:val="single" w:sz="4" w:space="0" w:color="auto"/>
            </w:tcBorders>
            <w:shd w:val="clear" w:color="000000" w:fill="FFFFCC"/>
            <w:vAlign w:val="center"/>
            <w:hideMark/>
          </w:tcPr>
          <w:p w14:paraId="6B9F7AD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0,55</w:t>
            </w:r>
          </w:p>
        </w:tc>
        <w:tc>
          <w:tcPr>
            <w:tcW w:w="2020" w:type="dxa"/>
            <w:tcBorders>
              <w:top w:val="nil"/>
              <w:left w:val="nil"/>
              <w:bottom w:val="single" w:sz="4" w:space="0" w:color="auto"/>
              <w:right w:val="single" w:sz="4" w:space="0" w:color="auto"/>
            </w:tcBorders>
            <w:shd w:val="clear" w:color="000000" w:fill="FFFFCC"/>
            <w:vAlign w:val="center"/>
            <w:hideMark/>
          </w:tcPr>
          <w:p w14:paraId="6037CA7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1,04</w:t>
            </w:r>
          </w:p>
        </w:tc>
        <w:tc>
          <w:tcPr>
            <w:tcW w:w="2020" w:type="dxa"/>
            <w:tcBorders>
              <w:top w:val="nil"/>
              <w:left w:val="nil"/>
              <w:bottom w:val="single" w:sz="4" w:space="0" w:color="auto"/>
              <w:right w:val="single" w:sz="4" w:space="0" w:color="auto"/>
            </w:tcBorders>
            <w:shd w:val="clear" w:color="000000" w:fill="FFFFCC"/>
            <w:vAlign w:val="center"/>
            <w:hideMark/>
          </w:tcPr>
          <w:p w14:paraId="5760158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FFFFCC"/>
            <w:vAlign w:val="center"/>
            <w:hideMark/>
          </w:tcPr>
          <w:p w14:paraId="1C266FA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0,48</w:t>
            </w:r>
          </w:p>
        </w:tc>
        <w:tc>
          <w:tcPr>
            <w:tcW w:w="1480" w:type="dxa"/>
            <w:tcBorders>
              <w:top w:val="nil"/>
              <w:left w:val="nil"/>
              <w:bottom w:val="single" w:sz="4" w:space="0" w:color="auto"/>
              <w:right w:val="single" w:sz="4" w:space="0" w:color="auto"/>
            </w:tcBorders>
            <w:shd w:val="clear" w:color="000000" w:fill="D7EAD3"/>
            <w:vAlign w:val="center"/>
            <w:hideMark/>
          </w:tcPr>
          <w:p w14:paraId="099709F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0,24</w:t>
            </w:r>
          </w:p>
        </w:tc>
        <w:tc>
          <w:tcPr>
            <w:tcW w:w="1460" w:type="dxa"/>
            <w:tcBorders>
              <w:top w:val="nil"/>
              <w:left w:val="nil"/>
              <w:bottom w:val="single" w:sz="4" w:space="0" w:color="auto"/>
              <w:right w:val="single" w:sz="4" w:space="0" w:color="auto"/>
            </w:tcBorders>
            <w:shd w:val="clear" w:color="000000" w:fill="D7EAD3"/>
            <w:vAlign w:val="center"/>
            <w:hideMark/>
          </w:tcPr>
          <w:p w14:paraId="0265A1C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0,24</w:t>
            </w:r>
          </w:p>
        </w:tc>
        <w:tc>
          <w:tcPr>
            <w:tcW w:w="2160" w:type="dxa"/>
            <w:tcBorders>
              <w:top w:val="nil"/>
              <w:left w:val="nil"/>
              <w:bottom w:val="single" w:sz="4" w:space="0" w:color="auto"/>
              <w:right w:val="single" w:sz="4" w:space="0" w:color="auto"/>
            </w:tcBorders>
            <w:shd w:val="clear" w:color="000000" w:fill="FFFFCC"/>
            <w:vAlign w:val="center"/>
            <w:hideMark/>
          </w:tcPr>
          <w:p w14:paraId="0FFBCB06"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5F6DF180"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5E1582E6"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A4B92E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3.10.3</w:t>
            </w:r>
          </w:p>
        </w:tc>
        <w:tc>
          <w:tcPr>
            <w:tcW w:w="5860" w:type="dxa"/>
            <w:tcBorders>
              <w:top w:val="nil"/>
              <w:left w:val="nil"/>
              <w:bottom w:val="single" w:sz="4" w:space="0" w:color="auto"/>
              <w:right w:val="single" w:sz="4" w:space="0" w:color="auto"/>
            </w:tcBorders>
            <w:shd w:val="clear" w:color="auto" w:fill="auto"/>
            <w:vAlign w:val="center"/>
            <w:hideMark/>
          </w:tcPr>
          <w:p w14:paraId="404EE66E" w14:textId="77777777" w:rsidR="00122122" w:rsidRPr="00122122" w:rsidRDefault="00122122" w:rsidP="00122122">
            <w:pPr>
              <w:ind w:firstLineChars="200" w:firstLine="320"/>
              <w:rPr>
                <w:rFonts w:ascii="Tahoma" w:hAnsi="Tahoma" w:cs="Tahoma"/>
                <w:sz w:val="16"/>
                <w:szCs w:val="16"/>
                <w:lang w:eastAsia="ru-RU"/>
              </w:rPr>
            </w:pPr>
            <w:r w:rsidRPr="00122122">
              <w:rPr>
                <w:rFonts w:ascii="Tahoma" w:hAnsi="Tahoma" w:cs="Tahoma"/>
                <w:sz w:val="16"/>
                <w:szCs w:val="16"/>
                <w:lang w:eastAsia="ru-RU"/>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2DEAED64"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8A1F09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584,50</w:t>
            </w:r>
          </w:p>
        </w:tc>
        <w:tc>
          <w:tcPr>
            <w:tcW w:w="1800" w:type="dxa"/>
            <w:tcBorders>
              <w:top w:val="nil"/>
              <w:left w:val="nil"/>
              <w:bottom w:val="single" w:sz="4" w:space="0" w:color="auto"/>
              <w:right w:val="single" w:sz="4" w:space="0" w:color="auto"/>
            </w:tcBorders>
            <w:shd w:val="clear" w:color="000000" w:fill="D7EAD3"/>
            <w:vAlign w:val="center"/>
            <w:hideMark/>
          </w:tcPr>
          <w:p w14:paraId="6797B3D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18 265,86</w:t>
            </w:r>
          </w:p>
        </w:tc>
        <w:tc>
          <w:tcPr>
            <w:tcW w:w="1980" w:type="dxa"/>
            <w:tcBorders>
              <w:top w:val="nil"/>
              <w:left w:val="nil"/>
              <w:bottom w:val="single" w:sz="4" w:space="0" w:color="auto"/>
              <w:right w:val="single" w:sz="4" w:space="0" w:color="auto"/>
            </w:tcBorders>
            <w:shd w:val="clear" w:color="000000" w:fill="D7EAD3"/>
            <w:vAlign w:val="center"/>
            <w:hideMark/>
          </w:tcPr>
          <w:p w14:paraId="41DAF08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5,07</w:t>
            </w:r>
          </w:p>
        </w:tc>
        <w:tc>
          <w:tcPr>
            <w:tcW w:w="1980" w:type="dxa"/>
            <w:tcBorders>
              <w:top w:val="nil"/>
              <w:left w:val="nil"/>
              <w:bottom w:val="single" w:sz="4" w:space="0" w:color="auto"/>
              <w:right w:val="single" w:sz="4" w:space="0" w:color="auto"/>
            </w:tcBorders>
            <w:shd w:val="clear" w:color="000000" w:fill="D7EAD3"/>
            <w:vAlign w:val="center"/>
            <w:hideMark/>
          </w:tcPr>
          <w:p w14:paraId="074B734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5,22</w:t>
            </w:r>
          </w:p>
        </w:tc>
        <w:tc>
          <w:tcPr>
            <w:tcW w:w="2020" w:type="dxa"/>
            <w:tcBorders>
              <w:top w:val="nil"/>
              <w:left w:val="nil"/>
              <w:bottom w:val="single" w:sz="4" w:space="0" w:color="auto"/>
              <w:right w:val="single" w:sz="4" w:space="0" w:color="auto"/>
            </w:tcBorders>
            <w:shd w:val="clear" w:color="000000" w:fill="D7EAD3"/>
            <w:vAlign w:val="center"/>
            <w:hideMark/>
          </w:tcPr>
          <w:p w14:paraId="7492D9D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116,04</w:t>
            </w:r>
          </w:p>
        </w:tc>
        <w:tc>
          <w:tcPr>
            <w:tcW w:w="2020" w:type="dxa"/>
            <w:tcBorders>
              <w:top w:val="nil"/>
              <w:left w:val="nil"/>
              <w:bottom w:val="single" w:sz="4" w:space="0" w:color="auto"/>
              <w:right w:val="single" w:sz="4" w:space="0" w:color="auto"/>
            </w:tcBorders>
            <w:shd w:val="clear" w:color="000000" w:fill="D7EAD3"/>
            <w:vAlign w:val="center"/>
            <w:hideMark/>
          </w:tcPr>
          <w:p w14:paraId="40BAEB0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121,26</w:t>
            </w:r>
          </w:p>
        </w:tc>
        <w:tc>
          <w:tcPr>
            <w:tcW w:w="2020" w:type="dxa"/>
            <w:tcBorders>
              <w:top w:val="nil"/>
              <w:left w:val="nil"/>
              <w:bottom w:val="single" w:sz="4" w:space="0" w:color="auto"/>
              <w:right w:val="single" w:sz="4" w:space="0" w:color="auto"/>
            </w:tcBorders>
            <w:shd w:val="clear" w:color="000000" w:fill="D7EAD3"/>
            <w:vAlign w:val="center"/>
            <w:hideMark/>
          </w:tcPr>
          <w:p w14:paraId="5DD7967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-0,03</w:t>
            </w:r>
          </w:p>
        </w:tc>
        <w:tc>
          <w:tcPr>
            <w:tcW w:w="1920" w:type="dxa"/>
            <w:tcBorders>
              <w:top w:val="nil"/>
              <w:left w:val="nil"/>
              <w:bottom w:val="single" w:sz="4" w:space="0" w:color="auto"/>
              <w:right w:val="single" w:sz="4" w:space="0" w:color="auto"/>
            </w:tcBorders>
            <w:shd w:val="clear" w:color="000000" w:fill="D7EAD3"/>
            <w:vAlign w:val="center"/>
            <w:hideMark/>
          </w:tcPr>
          <w:p w14:paraId="32B3C65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5,19</w:t>
            </w:r>
          </w:p>
        </w:tc>
        <w:tc>
          <w:tcPr>
            <w:tcW w:w="1480" w:type="dxa"/>
            <w:tcBorders>
              <w:top w:val="nil"/>
              <w:left w:val="nil"/>
              <w:bottom w:val="single" w:sz="4" w:space="0" w:color="auto"/>
              <w:right w:val="single" w:sz="4" w:space="0" w:color="auto"/>
            </w:tcBorders>
            <w:shd w:val="clear" w:color="000000" w:fill="D7EAD3"/>
            <w:vAlign w:val="center"/>
            <w:hideMark/>
          </w:tcPr>
          <w:p w14:paraId="35CCEE8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2,59</w:t>
            </w:r>
          </w:p>
        </w:tc>
        <w:tc>
          <w:tcPr>
            <w:tcW w:w="1460" w:type="dxa"/>
            <w:tcBorders>
              <w:top w:val="nil"/>
              <w:left w:val="nil"/>
              <w:bottom w:val="single" w:sz="4" w:space="0" w:color="auto"/>
              <w:right w:val="single" w:sz="4" w:space="0" w:color="auto"/>
            </w:tcBorders>
            <w:shd w:val="clear" w:color="000000" w:fill="D7EAD3"/>
            <w:vAlign w:val="center"/>
            <w:hideMark/>
          </w:tcPr>
          <w:p w14:paraId="11E721E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2,59</w:t>
            </w:r>
          </w:p>
        </w:tc>
        <w:tc>
          <w:tcPr>
            <w:tcW w:w="2160" w:type="dxa"/>
            <w:tcBorders>
              <w:top w:val="nil"/>
              <w:left w:val="nil"/>
              <w:bottom w:val="single" w:sz="4" w:space="0" w:color="auto"/>
              <w:right w:val="single" w:sz="4" w:space="0" w:color="auto"/>
            </w:tcBorders>
            <w:shd w:val="clear" w:color="000000" w:fill="FFFFCC"/>
            <w:vAlign w:val="center"/>
            <w:hideMark/>
          </w:tcPr>
          <w:p w14:paraId="6B0CA6F5"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0CD7FF42"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17D695F1"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E42FB3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3.10.3.1</w:t>
            </w:r>
          </w:p>
        </w:tc>
        <w:tc>
          <w:tcPr>
            <w:tcW w:w="5860" w:type="dxa"/>
            <w:tcBorders>
              <w:top w:val="nil"/>
              <w:left w:val="nil"/>
              <w:bottom w:val="single" w:sz="4" w:space="0" w:color="auto"/>
              <w:right w:val="single" w:sz="4" w:space="0" w:color="auto"/>
            </w:tcBorders>
            <w:shd w:val="clear" w:color="000000" w:fill="E3FAFD"/>
            <w:vAlign w:val="center"/>
            <w:hideMark/>
          </w:tcPr>
          <w:p w14:paraId="0AAD5850"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Вспомогательные материалы</w:t>
            </w:r>
          </w:p>
        </w:tc>
        <w:tc>
          <w:tcPr>
            <w:tcW w:w="1140" w:type="dxa"/>
            <w:tcBorders>
              <w:top w:val="nil"/>
              <w:left w:val="nil"/>
              <w:bottom w:val="single" w:sz="4" w:space="0" w:color="auto"/>
              <w:right w:val="single" w:sz="4" w:space="0" w:color="auto"/>
            </w:tcBorders>
            <w:shd w:val="clear" w:color="auto" w:fill="auto"/>
            <w:vAlign w:val="center"/>
            <w:hideMark/>
          </w:tcPr>
          <w:p w14:paraId="37219FEC"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000F6A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83,58</w:t>
            </w:r>
          </w:p>
        </w:tc>
        <w:tc>
          <w:tcPr>
            <w:tcW w:w="1800" w:type="dxa"/>
            <w:tcBorders>
              <w:top w:val="nil"/>
              <w:left w:val="nil"/>
              <w:bottom w:val="single" w:sz="4" w:space="0" w:color="auto"/>
              <w:right w:val="single" w:sz="4" w:space="0" w:color="auto"/>
            </w:tcBorders>
            <w:shd w:val="clear" w:color="000000" w:fill="FFFFCC"/>
            <w:vAlign w:val="center"/>
            <w:hideMark/>
          </w:tcPr>
          <w:p w14:paraId="600431C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587,22</w:t>
            </w:r>
          </w:p>
        </w:tc>
        <w:tc>
          <w:tcPr>
            <w:tcW w:w="1980" w:type="dxa"/>
            <w:tcBorders>
              <w:top w:val="nil"/>
              <w:left w:val="nil"/>
              <w:bottom w:val="single" w:sz="4" w:space="0" w:color="auto"/>
              <w:right w:val="single" w:sz="4" w:space="0" w:color="auto"/>
            </w:tcBorders>
            <w:shd w:val="clear" w:color="000000" w:fill="FFFFCC"/>
            <w:vAlign w:val="center"/>
            <w:hideMark/>
          </w:tcPr>
          <w:p w14:paraId="1BF74EF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0,72</w:t>
            </w:r>
          </w:p>
        </w:tc>
        <w:tc>
          <w:tcPr>
            <w:tcW w:w="1980" w:type="dxa"/>
            <w:tcBorders>
              <w:top w:val="nil"/>
              <w:left w:val="nil"/>
              <w:bottom w:val="single" w:sz="4" w:space="0" w:color="auto"/>
              <w:right w:val="single" w:sz="4" w:space="0" w:color="auto"/>
            </w:tcBorders>
            <w:shd w:val="clear" w:color="000000" w:fill="FFFFCC"/>
            <w:vAlign w:val="center"/>
            <w:hideMark/>
          </w:tcPr>
          <w:p w14:paraId="799DADE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0,75</w:t>
            </w:r>
          </w:p>
        </w:tc>
        <w:tc>
          <w:tcPr>
            <w:tcW w:w="2020" w:type="dxa"/>
            <w:tcBorders>
              <w:top w:val="nil"/>
              <w:left w:val="nil"/>
              <w:bottom w:val="single" w:sz="4" w:space="0" w:color="auto"/>
              <w:right w:val="single" w:sz="4" w:space="0" w:color="auto"/>
            </w:tcBorders>
            <w:shd w:val="clear" w:color="000000" w:fill="FFFFCC"/>
            <w:vAlign w:val="center"/>
            <w:hideMark/>
          </w:tcPr>
          <w:p w14:paraId="3126468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5,31</w:t>
            </w:r>
          </w:p>
        </w:tc>
        <w:tc>
          <w:tcPr>
            <w:tcW w:w="2020" w:type="dxa"/>
            <w:tcBorders>
              <w:top w:val="nil"/>
              <w:left w:val="nil"/>
              <w:bottom w:val="single" w:sz="4" w:space="0" w:color="auto"/>
              <w:right w:val="single" w:sz="4" w:space="0" w:color="auto"/>
            </w:tcBorders>
            <w:shd w:val="clear" w:color="000000" w:fill="FFFFCC"/>
            <w:vAlign w:val="center"/>
            <w:hideMark/>
          </w:tcPr>
          <w:p w14:paraId="246C4C0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6,06</w:t>
            </w:r>
          </w:p>
        </w:tc>
        <w:tc>
          <w:tcPr>
            <w:tcW w:w="2020" w:type="dxa"/>
            <w:tcBorders>
              <w:top w:val="nil"/>
              <w:left w:val="nil"/>
              <w:bottom w:val="single" w:sz="4" w:space="0" w:color="auto"/>
              <w:right w:val="single" w:sz="4" w:space="0" w:color="auto"/>
            </w:tcBorders>
            <w:shd w:val="clear" w:color="000000" w:fill="FFFFCC"/>
            <w:vAlign w:val="center"/>
            <w:hideMark/>
          </w:tcPr>
          <w:p w14:paraId="69ADC87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FFFFCC"/>
            <w:vAlign w:val="center"/>
            <w:hideMark/>
          </w:tcPr>
          <w:p w14:paraId="4AEF625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0,74</w:t>
            </w:r>
          </w:p>
        </w:tc>
        <w:tc>
          <w:tcPr>
            <w:tcW w:w="1480" w:type="dxa"/>
            <w:tcBorders>
              <w:top w:val="nil"/>
              <w:left w:val="nil"/>
              <w:bottom w:val="single" w:sz="4" w:space="0" w:color="auto"/>
              <w:right w:val="single" w:sz="4" w:space="0" w:color="auto"/>
            </w:tcBorders>
            <w:shd w:val="clear" w:color="000000" w:fill="D7EAD3"/>
            <w:vAlign w:val="center"/>
            <w:hideMark/>
          </w:tcPr>
          <w:p w14:paraId="5C9D059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0,37</w:t>
            </w:r>
          </w:p>
        </w:tc>
        <w:tc>
          <w:tcPr>
            <w:tcW w:w="1460" w:type="dxa"/>
            <w:tcBorders>
              <w:top w:val="nil"/>
              <w:left w:val="nil"/>
              <w:bottom w:val="single" w:sz="4" w:space="0" w:color="auto"/>
              <w:right w:val="single" w:sz="4" w:space="0" w:color="auto"/>
            </w:tcBorders>
            <w:shd w:val="clear" w:color="000000" w:fill="D7EAD3"/>
            <w:vAlign w:val="center"/>
            <w:hideMark/>
          </w:tcPr>
          <w:p w14:paraId="0EEC451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0,37</w:t>
            </w:r>
          </w:p>
        </w:tc>
        <w:tc>
          <w:tcPr>
            <w:tcW w:w="2160" w:type="dxa"/>
            <w:tcBorders>
              <w:top w:val="nil"/>
              <w:left w:val="nil"/>
              <w:bottom w:val="single" w:sz="4" w:space="0" w:color="auto"/>
              <w:right w:val="single" w:sz="4" w:space="0" w:color="auto"/>
            </w:tcBorders>
            <w:shd w:val="clear" w:color="000000" w:fill="FFFFCC"/>
            <w:vAlign w:val="center"/>
            <w:hideMark/>
          </w:tcPr>
          <w:p w14:paraId="1923C8B8"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20DE246F"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5568343B"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9A8B08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3.10.3.2</w:t>
            </w:r>
          </w:p>
        </w:tc>
        <w:tc>
          <w:tcPr>
            <w:tcW w:w="5860" w:type="dxa"/>
            <w:tcBorders>
              <w:top w:val="nil"/>
              <w:left w:val="nil"/>
              <w:bottom w:val="single" w:sz="4" w:space="0" w:color="auto"/>
              <w:right w:val="single" w:sz="4" w:space="0" w:color="auto"/>
            </w:tcBorders>
            <w:shd w:val="clear" w:color="000000" w:fill="E3FAFD"/>
            <w:vAlign w:val="center"/>
            <w:hideMark/>
          </w:tcPr>
          <w:p w14:paraId="7789C106"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Услуги спец транспорта</w:t>
            </w:r>
          </w:p>
        </w:tc>
        <w:tc>
          <w:tcPr>
            <w:tcW w:w="1140" w:type="dxa"/>
            <w:tcBorders>
              <w:top w:val="nil"/>
              <w:left w:val="nil"/>
              <w:bottom w:val="single" w:sz="4" w:space="0" w:color="auto"/>
              <w:right w:val="single" w:sz="4" w:space="0" w:color="auto"/>
            </w:tcBorders>
            <w:shd w:val="clear" w:color="auto" w:fill="auto"/>
            <w:vAlign w:val="center"/>
            <w:hideMark/>
          </w:tcPr>
          <w:p w14:paraId="7ABEFF08"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0C4ADFD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95,51</w:t>
            </w:r>
          </w:p>
        </w:tc>
        <w:tc>
          <w:tcPr>
            <w:tcW w:w="1800" w:type="dxa"/>
            <w:tcBorders>
              <w:top w:val="nil"/>
              <w:left w:val="nil"/>
              <w:bottom w:val="single" w:sz="4" w:space="0" w:color="auto"/>
              <w:right w:val="single" w:sz="4" w:space="0" w:color="auto"/>
            </w:tcBorders>
            <w:shd w:val="clear" w:color="000000" w:fill="FFFFCC"/>
            <w:vAlign w:val="center"/>
            <w:hideMark/>
          </w:tcPr>
          <w:p w14:paraId="2F7A711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6 087,28</w:t>
            </w:r>
          </w:p>
        </w:tc>
        <w:tc>
          <w:tcPr>
            <w:tcW w:w="1980" w:type="dxa"/>
            <w:tcBorders>
              <w:top w:val="nil"/>
              <w:left w:val="nil"/>
              <w:bottom w:val="single" w:sz="4" w:space="0" w:color="auto"/>
              <w:right w:val="single" w:sz="4" w:space="0" w:color="auto"/>
            </w:tcBorders>
            <w:shd w:val="clear" w:color="000000" w:fill="FFFFCC"/>
            <w:vAlign w:val="center"/>
            <w:hideMark/>
          </w:tcPr>
          <w:p w14:paraId="0751FA8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0,83</w:t>
            </w:r>
          </w:p>
        </w:tc>
        <w:tc>
          <w:tcPr>
            <w:tcW w:w="1980" w:type="dxa"/>
            <w:tcBorders>
              <w:top w:val="nil"/>
              <w:left w:val="nil"/>
              <w:bottom w:val="single" w:sz="4" w:space="0" w:color="auto"/>
              <w:right w:val="single" w:sz="4" w:space="0" w:color="auto"/>
            </w:tcBorders>
            <w:shd w:val="clear" w:color="000000" w:fill="FFFFCC"/>
            <w:vAlign w:val="center"/>
            <w:hideMark/>
          </w:tcPr>
          <w:p w14:paraId="6F046E6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0,85</w:t>
            </w:r>
          </w:p>
        </w:tc>
        <w:tc>
          <w:tcPr>
            <w:tcW w:w="2020" w:type="dxa"/>
            <w:tcBorders>
              <w:top w:val="nil"/>
              <w:left w:val="nil"/>
              <w:bottom w:val="single" w:sz="4" w:space="0" w:color="auto"/>
              <w:right w:val="single" w:sz="4" w:space="0" w:color="auto"/>
            </w:tcBorders>
            <w:shd w:val="clear" w:color="000000" w:fill="FFFFCC"/>
            <w:vAlign w:val="center"/>
            <w:hideMark/>
          </w:tcPr>
          <w:p w14:paraId="180C0DB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39,10</w:t>
            </w:r>
          </w:p>
        </w:tc>
        <w:tc>
          <w:tcPr>
            <w:tcW w:w="2020" w:type="dxa"/>
            <w:tcBorders>
              <w:top w:val="nil"/>
              <w:left w:val="nil"/>
              <w:bottom w:val="single" w:sz="4" w:space="0" w:color="auto"/>
              <w:right w:val="single" w:sz="4" w:space="0" w:color="auto"/>
            </w:tcBorders>
            <w:shd w:val="clear" w:color="000000" w:fill="FFFFCC"/>
            <w:vAlign w:val="center"/>
            <w:hideMark/>
          </w:tcPr>
          <w:p w14:paraId="21778E4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39,95</w:t>
            </w:r>
          </w:p>
        </w:tc>
        <w:tc>
          <w:tcPr>
            <w:tcW w:w="2020" w:type="dxa"/>
            <w:tcBorders>
              <w:top w:val="nil"/>
              <w:left w:val="nil"/>
              <w:bottom w:val="single" w:sz="4" w:space="0" w:color="auto"/>
              <w:right w:val="single" w:sz="4" w:space="0" w:color="auto"/>
            </w:tcBorders>
            <w:shd w:val="clear" w:color="000000" w:fill="FFFFCC"/>
            <w:vAlign w:val="center"/>
            <w:hideMark/>
          </w:tcPr>
          <w:p w14:paraId="029A47B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FFFFCC"/>
            <w:vAlign w:val="center"/>
            <w:hideMark/>
          </w:tcPr>
          <w:p w14:paraId="73BDC5A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0,85</w:t>
            </w:r>
          </w:p>
        </w:tc>
        <w:tc>
          <w:tcPr>
            <w:tcW w:w="1480" w:type="dxa"/>
            <w:tcBorders>
              <w:top w:val="nil"/>
              <w:left w:val="nil"/>
              <w:bottom w:val="single" w:sz="4" w:space="0" w:color="auto"/>
              <w:right w:val="single" w:sz="4" w:space="0" w:color="auto"/>
            </w:tcBorders>
            <w:shd w:val="clear" w:color="000000" w:fill="D7EAD3"/>
            <w:vAlign w:val="center"/>
            <w:hideMark/>
          </w:tcPr>
          <w:p w14:paraId="52540B1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0,42</w:t>
            </w:r>
          </w:p>
        </w:tc>
        <w:tc>
          <w:tcPr>
            <w:tcW w:w="1460" w:type="dxa"/>
            <w:tcBorders>
              <w:top w:val="nil"/>
              <w:left w:val="nil"/>
              <w:bottom w:val="single" w:sz="4" w:space="0" w:color="auto"/>
              <w:right w:val="single" w:sz="4" w:space="0" w:color="auto"/>
            </w:tcBorders>
            <w:shd w:val="clear" w:color="000000" w:fill="D7EAD3"/>
            <w:vAlign w:val="center"/>
            <w:hideMark/>
          </w:tcPr>
          <w:p w14:paraId="7D3A01C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0,42</w:t>
            </w:r>
          </w:p>
        </w:tc>
        <w:tc>
          <w:tcPr>
            <w:tcW w:w="2160" w:type="dxa"/>
            <w:tcBorders>
              <w:top w:val="nil"/>
              <w:left w:val="nil"/>
              <w:bottom w:val="single" w:sz="4" w:space="0" w:color="auto"/>
              <w:right w:val="single" w:sz="4" w:space="0" w:color="auto"/>
            </w:tcBorders>
            <w:shd w:val="clear" w:color="000000" w:fill="FFFFCC"/>
            <w:vAlign w:val="center"/>
            <w:hideMark/>
          </w:tcPr>
          <w:p w14:paraId="35628D94"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7F9C5D16"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05287C9C"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D412EA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3.10.3.3</w:t>
            </w:r>
          </w:p>
        </w:tc>
        <w:tc>
          <w:tcPr>
            <w:tcW w:w="5860" w:type="dxa"/>
            <w:tcBorders>
              <w:top w:val="nil"/>
              <w:left w:val="nil"/>
              <w:bottom w:val="single" w:sz="4" w:space="0" w:color="auto"/>
              <w:right w:val="single" w:sz="4" w:space="0" w:color="auto"/>
            </w:tcBorders>
            <w:shd w:val="clear" w:color="000000" w:fill="E3FAFD"/>
            <w:vAlign w:val="center"/>
            <w:hideMark/>
          </w:tcPr>
          <w:p w14:paraId="48A8CA63"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Услуги тракторного парка</w:t>
            </w:r>
          </w:p>
        </w:tc>
        <w:tc>
          <w:tcPr>
            <w:tcW w:w="1140" w:type="dxa"/>
            <w:tcBorders>
              <w:top w:val="nil"/>
              <w:left w:val="nil"/>
              <w:bottom w:val="single" w:sz="4" w:space="0" w:color="auto"/>
              <w:right w:val="single" w:sz="4" w:space="0" w:color="auto"/>
            </w:tcBorders>
            <w:shd w:val="clear" w:color="auto" w:fill="auto"/>
            <w:vAlign w:val="center"/>
            <w:hideMark/>
          </w:tcPr>
          <w:p w14:paraId="0E691780"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0B753A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353,94</w:t>
            </w:r>
          </w:p>
        </w:tc>
        <w:tc>
          <w:tcPr>
            <w:tcW w:w="1800" w:type="dxa"/>
            <w:tcBorders>
              <w:top w:val="nil"/>
              <w:left w:val="nil"/>
              <w:bottom w:val="single" w:sz="4" w:space="0" w:color="auto"/>
              <w:right w:val="single" w:sz="4" w:space="0" w:color="auto"/>
            </w:tcBorders>
            <w:shd w:val="clear" w:color="000000" w:fill="FFFFCC"/>
            <w:vAlign w:val="center"/>
            <w:hideMark/>
          </w:tcPr>
          <w:p w14:paraId="44120D4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8 607,13</w:t>
            </w:r>
          </w:p>
        </w:tc>
        <w:tc>
          <w:tcPr>
            <w:tcW w:w="1980" w:type="dxa"/>
            <w:tcBorders>
              <w:top w:val="nil"/>
              <w:left w:val="nil"/>
              <w:bottom w:val="single" w:sz="4" w:space="0" w:color="auto"/>
              <w:right w:val="single" w:sz="4" w:space="0" w:color="auto"/>
            </w:tcBorders>
            <w:shd w:val="clear" w:color="000000" w:fill="FFFFCC"/>
            <w:vAlign w:val="center"/>
            <w:hideMark/>
          </w:tcPr>
          <w:p w14:paraId="0395541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3,07</w:t>
            </w:r>
          </w:p>
        </w:tc>
        <w:tc>
          <w:tcPr>
            <w:tcW w:w="1980" w:type="dxa"/>
            <w:tcBorders>
              <w:top w:val="nil"/>
              <w:left w:val="nil"/>
              <w:bottom w:val="single" w:sz="4" w:space="0" w:color="auto"/>
              <w:right w:val="single" w:sz="4" w:space="0" w:color="auto"/>
            </w:tcBorders>
            <w:shd w:val="clear" w:color="000000" w:fill="FFFFCC"/>
            <w:vAlign w:val="center"/>
            <w:hideMark/>
          </w:tcPr>
          <w:p w14:paraId="12C889C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3,16</w:t>
            </w:r>
          </w:p>
        </w:tc>
        <w:tc>
          <w:tcPr>
            <w:tcW w:w="2020" w:type="dxa"/>
            <w:tcBorders>
              <w:top w:val="nil"/>
              <w:left w:val="nil"/>
              <w:bottom w:val="single" w:sz="4" w:space="0" w:color="auto"/>
              <w:right w:val="single" w:sz="4" w:space="0" w:color="auto"/>
            </w:tcBorders>
            <w:shd w:val="clear" w:color="000000" w:fill="FFFFCC"/>
            <w:vAlign w:val="center"/>
            <w:hideMark/>
          </w:tcPr>
          <w:p w14:paraId="325AFF7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53,33</w:t>
            </w:r>
          </w:p>
        </w:tc>
        <w:tc>
          <w:tcPr>
            <w:tcW w:w="2020" w:type="dxa"/>
            <w:tcBorders>
              <w:top w:val="nil"/>
              <w:left w:val="nil"/>
              <w:bottom w:val="single" w:sz="4" w:space="0" w:color="auto"/>
              <w:right w:val="single" w:sz="4" w:space="0" w:color="auto"/>
            </w:tcBorders>
            <w:shd w:val="clear" w:color="000000" w:fill="FFFFCC"/>
            <w:vAlign w:val="center"/>
            <w:hideMark/>
          </w:tcPr>
          <w:p w14:paraId="6808814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56,49</w:t>
            </w:r>
          </w:p>
        </w:tc>
        <w:tc>
          <w:tcPr>
            <w:tcW w:w="2020" w:type="dxa"/>
            <w:tcBorders>
              <w:top w:val="nil"/>
              <w:left w:val="nil"/>
              <w:bottom w:val="single" w:sz="4" w:space="0" w:color="auto"/>
              <w:right w:val="single" w:sz="4" w:space="0" w:color="auto"/>
            </w:tcBorders>
            <w:shd w:val="clear" w:color="000000" w:fill="FFFFCC"/>
            <w:vAlign w:val="center"/>
            <w:hideMark/>
          </w:tcPr>
          <w:p w14:paraId="295562D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-0,02</w:t>
            </w:r>
          </w:p>
        </w:tc>
        <w:tc>
          <w:tcPr>
            <w:tcW w:w="1920" w:type="dxa"/>
            <w:tcBorders>
              <w:top w:val="nil"/>
              <w:left w:val="nil"/>
              <w:bottom w:val="single" w:sz="4" w:space="0" w:color="auto"/>
              <w:right w:val="single" w:sz="4" w:space="0" w:color="auto"/>
            </w:tcBorders>
            <w:shd w:val="clear" w:color="000000" w:fill="FFFFCC"/>
            <w:vAlign w:val="center"/>
            <w:hideMark/>
          </w:tcPr>
          <w:p w14:paraId="4BBD428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3,14</w:t>
            </w:r>
          </w:p>
        </w:tc>
        <w:tc>
          <w:tcPr>
            <w:tcW w:w="1480" w:type="dxa"/>
            <w:tcBorders>
              <w:top w:val="nil"/>
              <w:left w:val="nil"/>
              <w:bottom w:val="single" w:sz="4" w:space="0" w:color="auto"/>
              <w:right w:val="single" w:sz="4" w:space="0" w:color="auto"/>
            </w:tcBorders>
            <w:shd w:val="clear" w:color="000000" w:fill="D7EAD3"/>
            <w:vAlign w:val="center"/>
            <w:hideMark/>
          </w:tcPr>
          <w:p w14:paraId="36ADCA8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1,57</w:t>
            </w:r>
          </w:p>
        </w:tc>
        <w:tc>
          <w:tcPr>
            <w:tcW w:w="1460" w:type="dxa"/>
            <w:tcBorders>
              <w:top w:val="nil"/>
              <w:left w:val="nil"/>
              <w:bottom w:val="single" w:sz="4" w:space="0" w:color="auto"/>
              <w:right w:val="single" w:sz="4" w:space="0" w:color="auto"/>
            </w:tcBorders>
            <w:shd w:val="clear" w:color="000000" w:fill="D7EAD3"/>
            <w:vAlign w:val="center"/>
            <w:hideMark/>
          </w:tcPr>
          <w:p w14:paraId="44403BB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1,57</w:t>
            </w:r>
          </w:p>
        </w:tc>
        <w:tc>
          <w:tcPr>
            <w:tcW w:w="2160" w:type="dxa"/>
            <w:tcBorders>
              <w:top w:val="nil"/>
              <w:left w:val="nil"/>
              <w:bottom w:val="single" w:sz="4" w:space="0" w:color="auto"/>
              <w:right w:val="single" w:sz="4" w:space="0" w:color="auto"/>
            </w:tcBorders>
            <w:shd w:val="clear" w:color="000000" w:fill="FFFFCC"/>
            <w:vAlign w:val="center"/>
            <w:hideMark/>
          </w:tcPr>
          <w:p w14:paraId="6F3FDA08"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119F89A9"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2CAC22AF"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2BB59A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3.10.3.4</w:t>
            </w:r>
          </w:p>
        </w:tc>
        <w:tc>
          <w:tcPr>
            <w:tcW w:w="5860" w:type="dxa"/>
            <w:tcBorders>
              <w:top w:val="nil"/>
              <w:left w:val="nil"/>
              <w:bottom w:val="single" w:sz="4" w:space="0" w:color="auto"/>
              <w:right w:val="single" w:sz="4" w:space="0" w:color="auto"/>
            </w:tcBorders>
            <w:shd w:val="clear" w:color="000000" w:fill="E3FAFD"/>
            <w:vAlign w:val="center"/>
            <w:hideMark/>
          </w:tcPr>
          <w:p w14:paraId="486A6F52"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Коммунальные услуги ХВС</w:t>
            </w:r>
          </w:p>
        </w:tc>
        <w:tc>
          <w:tcPr>
            <w:tcW w:w="1140" w:type="dxa"/>
            <w:tcBorders>
              <w:top w:val="nil"/>
              <w:left w:val="nil"/>
              <w:bottom w:val="single" w:sz="4" w:space="0" w:color="auto"/>
              <w:right w:val="single" w:sz="4" w:space="0" w:color="auto"/>
            </w:tcBorders>
            <w:shd w:val="clear" w:color="auto" w:fill="auto"/>
            <w:vAlign w:val="center"/>
            <w:hideMark/>
          </w:tcPr>
          <w:p w14:paraId="363D83F7"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0FC792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18,95</w:t>
            </w:r>
          </w:p>
        </w:tc>
        <w:tc>
          <w:tcPr>
            <w:tcW w:w="1800" w:type="dxa"/>
            <w:tcBorders>
              <w:top w:val="nil"/>
              <w:left w:val="nil"/>
              <w:bottom w:val="single" w:sz="4" w:space="0" w:color="auto"/>
              <w:right w:val="single" w:sz="4" w:space="0" w:color="auto"/>
            </w:tcBorders>
            <w:shd w:val="clear" w:color="000000" w:fill="FFFFCC"/>
            <w:vAlign w:val="center"/>
            <w:hideMark/>
          </w:tcPr>
          <w:p w14:paraId="20C02ED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07D118E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0,16</w:t>
            </w:r>
          </w:p>
        </w:tc>
        <w:tc>
          <w:tcPr>
            <w:tcW w:w="1980" w:type="dxa"/>
            <w:tcBorders>
              <w:top w:val="nil"/>
              <w:left w:val="nil"/>
              <w:bottom w:val="single" w:sz="4" w:space="0" w:color="auto"/>
              <w:right w:val="single" w:sz="4" w:space="0" w:color="auto"/>
            </w:tcBorders>
            <w:shd w:val="clear" w:color="000000" w:fill="FFFFCC"/>
            <w:vAlign w:val="center"/>
            <w:hideMark/>
          </w:tcPr>
          <w:p w14:paraId="7BB58EB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0,17</w:t>
            </w:r>
          </w:p>
        </w:tc>
        <w:tc>
          <w:tcPr>
            <w:tcW w:w="2020" w:type="dxa"/>
            <w:tcBorders>
              <w:top w:val="nil"/>
              <w:left w:val="nil"/>
              <w:bottom w:val="single" w:sz="4" w:space="0" w:color="auto"/>
              <w:right w:val="single" w:sz="4" w:space="0" w:color="auto"/>
            </w:tcBorders>
            <w:shd w:val="clear" w:color="000000" w:fill="FFFFCC"/>
            <w:vAlign w:val="center"/>
            <w:hideMark/>
          </w:tcPr>
          <w:p w14:paraId="7F2FF34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-0,17</w:t>
            </w:r>
          </w:p>
        </w:tc>
        <w:tc>
          <w:tcPr>
            <w:tcW w:w="2020" w:type="dxa"/>
            <w:tcBorders>
              <w:top w:val="nil"/>
              <w:left w:val="nil"/>
              <w:bottom w:val="single" w:sz="4" w:space="0" w:color="auto"/>
              <w:right w:val="single" w:sz="4" w:space="0" w:color="auto"/>
            </w:tcBorders>
            <w:shd w:val="clear" w:color="000000" w:fill="FFFFCC"/>
            <w:vAlign w:val="center"/>
            <w:hideMark/>
          </w:tcPr>
          <w:p w14:paraId="6D9559B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15A08B3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FFFFCC"/>
            <w:vAlign w:val="center"/>
            <w:hideMark/>
          </w:tcPr>
          <w:p w14:paraId="4B0A8C6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0,17</w:t>
            </w:r>
          </w:p>
        </w:tc>
        <w:tc>
          <w:tcPr>
            <w:tcW w:w="1480" w:type="dxa"/>
            <w:tcBorders>
              <w:top w:val="nil"/>
              <w:left w:val="nil"/>
              <w:bottom w:val="single" w:sz="4" w:space="0" w:color="auto"/>
              <w:right w:val="single" w:sz="4" w:space="0" w:color="auto"/>
            </w:tcBorders>
            <w:shd w:val="clear" w:color="000000" w:fill="D7EAD3"/>
            <w:vAlign w:val="center"/>
            <w:hideMark/>
          </w:tcPr>
          <w:p w14:paraId="6EBA600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0,08</w:t>
            </w:r>
          </w:p>
        </w:tc>
        <w:tc>
          <w:tcPr>
            <w:tcW w:w="1460" w:type="dxa"/>
            <w:tcBorders>
              <w:top w:val="nil"/>
              <w:left w:val="nil"/>
              <w:bottom w:val="single" w:sz="4" w:space="0" w:color="auto"/>
              <w:right w:val="single" w:sz="4" w:space="0" w:color="auto"/>
            </w:tcBorders>
            <w:shd w:val="clear" w:color="000000" w:fill="D7EAD3"/>
            <w:vAlign w:val="center"/>
            <w:hideMark/>
          </w:tcPr>
          <w:p w14:paraId="7F02E75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0,08</w:t>
            </w:r>
          </w:p>
        </w:tc>
        <w:tc>
          <w:tcPr>
            <w:tcW w:w="2160" w:type="dxa"/>
            <w:tcBorders>
              <w:top w:val="nil"/>
              <w:left w:val="nil"/>
              <w:bottom w:val="single" w:sz="4" w:space="0" w:color="auto"/>
              <w:right w:val="single" w:sz="4" w:space="0" w:color="auto"/>
            </w:tcBorders>
            <w:shd w:val="clear" w:color="000000" w:fill="FFFFCC"/>
            <w:vAlign w:val="center"/>
            <w:hideMark/>
          </w:tcPr>
          <w:p w14:paraId="2D723672"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3834D24D"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3070CE7E"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2AE972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3.10.3.5</w:t>
            </w:r>
          </w:p>
        </w:tc>
        <w:tc>
          <w:tcPr>
            <w:tcW w:w="5860" w:type="dxa"/>
            <w:tcBorders>
              <w:top w:val="nil"/>
              <w:left w:val="nil"/>
              <w:bottom w:val="nil"/>
              <w:right w:val="single" w:sz="4" w:space="0" w:color="auto"/>
            </w:tcBorders>
            <w:shd w:val="clear" w:color="000000" w:fill="E3FAFD"/>
            <w:vAlign w:val="center"/>
            <w:hideMark/>
          </w:tcPr>
          <w:p w14:paraId="2EE9BC23"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Коммунальные услуги ГВС</w:t>
            </w:r>
          </w:p>
        </w:tc>
        <w:tc>
          <w:tcPr>
            <w:tcW w:w="1140" w:type="dxa"/>
            <w:tcBorders>
              <w:top w:val="nil"/>
              <w:left w:val="nil"/>
              <w:bottom w:val="single" w:sz="4" w:space="0" w:color="auto"/>
              <w:right w:val="single" w:sz="4" w:space="0" w:color="auto"/>
            </w:tcBorders>
            <w:shd w:val="clear" w:color="auto" w:fill="auto"/>
            <w:vAlign w:val="center"/>
            <w:hideMark/>
          </w:tcPr>
          <w:p w14:paraId="57E3660D"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9CEEAA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32,51</w:t>
            </w:r>
          </w:p>
        </w:tc>
        <w:tc>
          <w:tcPr>
            <w:tcW w:w="1800" w:type="dxa"/>
            <w:tcBorders>
              <w:top w:val="nil"/>
              <w:left w:val="nil"/>
              <w:bottom w:val="single" w:sz="4" w:space="0" w:color="auto"/>
              <w:right w:val="single" w:sz="4" w:space="0" w:color="auto"/>
            </w:tcBorders>
            <w:shd w:val="clear" w:color="000000" w:fill="FFFFCC"/>
            <w:vAlign w:val="center"/>
            <w:hideMark/>
          </w:tcPr>
          <w:p w14:paraId="220D9C2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7F2D666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0,28</w:t>
            </w:r>
          </w:p>
        </w:tc>
        <w:tc>
          <w:tcPr>
            <w:tcW w:w="1980" w:type="dxa"/>
            <w:tcBorders>
              <w:top w:val="nil"/>
              <w:left w:val="nil"/>
              <w:bottom w:val="single" w:sz="4" w:space="0" w:color="auto"/>
              <w:right w:val="single" w:sz="4" w:space="0" w:color="auto"/>
            </w:tcBorders>
            <w:shd w:val="clear" w:color="000000" w:fill="FFFFCC"/>
            <w:vAlign w:val="center"/>
            <w:hideMark/>
          </w:tcPr>
          <w:p w14:paraId="0BBF5C0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0,29</w:t>
            </w:r>
          </w:p>
        </w:tc>
        <w:tc>
          <w:tcPr>
            <w:tcW w:w="2020" w:type="dxa"/>
            <w:tcBorders>
              <w:top w:val="nil"/>
              <w:left w:val="nil"/>
              <w:bottom w:val="single" w:sz="4" w:space="0" w:color="auto"/>
              <w:right w:val="single" w:sz="4" w:space="0" w:color="auto"/>
            </w:tcBorders>
            <w:shd w:val="clear" w:color="000000" w:fill="FFFFCC"/>
            <w:vAlign w:val="center"/>
            <w:hideMark/>
          </w:tcPr>
          <w:p w14:paraId="47398EA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-0,29</w:t>
            </w:r>
          </w:p>
        </w:tc>
        <w:tc>
          <w:tcPr>
            <w:tcW w:w="2020" w:type="dxa"/>
            <w:tcBorders>
              <w:top w:val="nil"/>
              <w:left w:val="nil"/>
              <w:bottom w:val="single" w:sz="4" w:space="0" w:color="auto"/>
              <w:right w:val="single" w:sz="4" w:space="0" w:color="auto"/>
            </w:tcBorders>
            <w:shd w:val="clear" w:color="000000" w:fill="FFFFCC"/>
            <w:vAlign w:val="center"/>
            <w:hideMark/>
          </w:tcPr>
          <w:p w14:paraId="06231D1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0C1F2B6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FFFFCC"/>
            <w:vAlign w:val="center"/>
            <w:hideMark/>
          </w:tcPr>
          <w:p w14:paraId="22D115E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0,29</w:t>
            </w:r>
          </w:p>
        </w:tc>
        <w:tc>
          <w:tcPr>
            <w:tcW w:w="1480" w:type="dxa"/>
            <w:tcBorders>
              <w:top w:val="nil"/>
              <w:left w:val="nil"/>
              <w:bottom w:val="single" w:sz="4" w:space="0" w:color="auto"/>
              <w:right w:val="single" w:sz="4" w:space="0" w:color="auto"/>
            </w:tcBorders>
            <w:shd w:val="clear" w:color="000000" w:fill="D7EAD3"/>
            <w:vAlign w:val="center"/>
            <w:hideMark/>
          </w:tcPr>
          <w:p w14:paraId="4A418EE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0,14</w:t>
            </w:r>
          </w:p>
        </w:tc>
        <w:tc>
          <w:tcPr>
            <w:tcW w:w="1460" w:type="dxa"/>
            <w:tcBorders>
              <w:top w:val="nil"/>
              <w:left w:val="nil"/>
              <w:bottom w:val="single" w:sz="4" w:space="0" w:color="auto"/>
              <w:right w:val="single" w:sz="4" w:space="0" w:color="auto"/>
            </w:tcBorders>
            <w:shd w:val="clear" w:color="000000" w:fill="D7EAD3"/>
            <w:vAlign w:val="center"/>
            <w:hideMark/>
          </w:tcPr>
          <w:p w14:paraId="50138A1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0,14</w:t>
            </w:r>
          </w:p>
        </w:tc>
        <w:tc>
          <w:tcPr>
            <w:tcW w:w="2160" w:type="dxa"/>
            <w:tcBorders>
              <w:top w:val="nil"/>
              <w:left w:val="nil"/>
              <w:bottom w:val="single" w:sz="4" w:space="0" w:color="auto"/>
              <w:right w:val="single" w:sz="4" w:space="0" w:color="auto"/>
            </w:tcBorders>
            <w:shd w:val="clear" w:color="000000" w:fill="FFFFCC"/>
            <w:vAlign w:val="center"/>
            <w:hideMark/>
          </w:tcPr>
          <w:p w14:paraId="18A62060"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3A320FEA"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5D749C21"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D9674C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3.10.3.6</w:t>
            </w:r>
          </w:p>
        </w:tc>
        <w:tc>
          <w:tcPr>
            <w:tcW w:w="5860" w:type="dxa"/>
            <w:tcBorders>
              <w:top w:val="single" w:sz="4" w:space="0" w:color="auto"/>
              <w:left w:val="nil"/>
              <w:bottom w:val="single" w:sz="4" w:space="0" w:color="auto"/>
              <w:right w:val="single" w:sz="4" w:space="0" w:color="auto"/>
            </w:tcBorders>
            <w:shd w:val="clear" w:color="000000" w:fill="E3FAFD"/>
            <w:vAlign w:val="center"/>
            <w:hideMark/>
          </w:tcPr>
          <w:p w14:paraId="7009F6FD"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 xml:space="preserve">Производственные </w:t>
            </w:r>
            <w:proofErr w:type="spellStart"/>
            <w:r w:rsidRPr="00122122">
              <w:rPr>
                <w:rFonts w:ascii="Tahoma" w:hAnsi="Tahoma" w:cs="Tahoma"/>
                <w:sz w:val="16"/>
                <w:szCs w:val="16"/>
                <w:lang w:eastAsia="ru-RU"/>
              </w:rPr>
              <w:t>услули</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495530CF"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643E5A6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800" w:type="dxa"/>
            <w:tcBorders>
              <w:top w:val="nil"/>
              <w:left w:val="nil"/>
              <w:bottom w:val="single" w:sz="4" w:space="0" w:color="auto"/>
              <w:right w:val="single" w:sz="4" w:space="0" w:color="auto"/>
            </w:tcBorders>
            <w:shd w:val="clear" w:color="000000" w:fill="FFFFCC"/>
            <w:vAlign w:val="center"/>
            <w:hideMark/>
          </w:tcPr>
          <w:p w14:paraId="471FF0A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885,49</w:t>
            </w:r>
          </w:p>
        </w:tc>
        <w:tc>
          <w:tcPr>
            <w:tcW w:w="1980" w:type="dxa"/>
            <w:tcBorders>
              <w:top w:val="nil"/>
              <w:left w:val="nil"/>
              <w:bottom w:val="single" w:sz="4" w:space="0" w:color="auto"/>
              <w:right w:val="single" w:sz="4" w:space="0" w:color="auto"/>
            </w:tcBorders>
            <w:shd w:val="clear" w:color="000000" w:fill="FFFFCC"/>
            <w:vAlign w:val="center"/>
            <w:hideMark/>
          </w:tcPr>
          <w:p w14:paraId="2F5FDD1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0BB2359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4EBFBBF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2,32</w:t>
            </w:r>
          </w:p>
        </w:tc>
        <w:tc>
          <w:tcPr>
            <w:tcW w:w="2020" w:type="dxa"/>
            <w:tcBorders>
              <w:top w:val="nil"/>
              <w:left w:val="nil"/>
              <w:bottom w:val="single" w:sz="4" w:space="0" w:color="auto"/>
              <w:right w:val="single" w:sz="4" w:space="0" w:color="auto"/>
            </w:tcBorders>
            <w:shd w:val="clear" w:color="000000" w:fill="FFFFCC"/>
            <w:vAlign w:val="center"/>
            <w:hideMark/>
          </w:tcPr>
          <w:p w14:paraId="2C9A330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2,32</w:t>
            </w:r>
          </w:p>
        </w:tc>
        <w:tc>
          <w:tcPr>
            <w:tcW w:w="2020" w:type="dxa"/>
            <w:tcBorders>
              <w:top w:val="nil"/>
              <w:left w:val="nil"/>
              <w:bottom w:val="single" w:sz="4" w:space="0" w:color="auto"/>
              <w:right w:val="single" w:sz="4" w:space="0" w:color="auto"/>
            </w:tcBorders>
            <w:shd w:val="clear" w:color="000000" w:fill="FFFFCC"/>
            <w:vAlign w:val="center"/>
            <w:hideMark/>
          </w:tcPr>
          <w:p w14:paraId="32A4F7B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7DBF6B8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338D5AF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50E844E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79A7ECBD"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09390361"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2D994439"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BDB0BB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3.10.3.7</w:t>
            </w:r>
          </w:p>
        </w:tc>
        <w:tc>
          <w:tcPr>
            <w:tcW w:w="5860" w:type="dxa"/>
            <w:tcBorders>
              <w:top w:val="nil"/>
              <w:left w:val="nil"/>
              <w:bottom w:val="single" w:sz="4" w:space="0" w:color="auto"/>
              <w:right w:val="single" w:sz="4" w:space="0" w:color="auto"/>
            </w:tcBorders>
            <w:shd w:val="clear" w:color="000000" w:fill="E3FAFD"/>
            <w:vAlign w:val="center"/>
            <w:hideMark/>
          </w:tcPr>
          <w:p w14:paraId="4D5DFAA5"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 xml:space="preserve">Услуги по очистке </w:t>
            </w:r>
            <w:proofErr w:type="spellStart"/>
            <w:r w:rsidRPr="00122122">
              <w:rPr>
                <w:rFonts w:ascii="Tahoma" w:hAnsi="Tahoma" w:cs="Tahoma"/>
                <w:sz w:val="16"/>
                <w:szCs w:val="16"/>
                <w:lang w:eastAsia="ru-RU"/>
              </w:rPr>
              <w:t>карти</w:t>
            </w:r>
            <w:proofErr w:type="spellEnd"/>
            <w:r w:rsidRPr="00122122">
              <w:rPr>
                <w:rFonts w:ascii="Tahoma" w:hAnsi="Tahoma" w:cs="Tahoma"/>
                <w:sz w:val="16"/>
                <w:szCs w:val="16"/>
                <w:lang w:eastAsia="ru-RU"/>
              </w:rPr>
              <w:t xml:space="preserve"> прудов накопителей</w:t>
            </w:r>
          </w:p>
        </w:tc>
        <w:tc>
          <w:tcPr>
            <w:tcW w:w="1140" w:type="dxa"/>
            <w:tcBorders>
              <w:top w:val="nil"/>
              <w:left w:val="nil"/>
              <w:bottom w:val="single" w:sz="4" w:space="0" w:color="auto"/>
              <w:right w:val="single" w:sz="4" w:space="0" w:color="auto"/>
            </w:tcBorders>
            <w:shd w:val="clear" w:color="auto" w:fill="auto"/>
            <w:vAlign w:val="center"/>
            <w:hideMark/>
          </w:tcPr>
          <w:p w14:paraId="29657392"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40F638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800" w:type="dxa"/>
            <w:tcBorders>
              <w:top w:val="nil"/>
              <w:left w:val="nil"/>
              <w:bottom w:val="single" w:sz="4" w:space="0" w:color="auto"/>
              <w:right w:val="single" w:sz="4" w:space="0" w:color="auto"/>
            </w:tcBorders>
            <w:shd w:val="clear" w:color="000000" w:fill="FFFFCC"/>
            <w:vAlign w:val="center"/>
            <w:hideMark/>
          </w:tcPr>
          <w:p w14:paraId="4D6A3AC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383,09</w:t>
            </w:r>
          </w:p>
        </w:tc>
        <w:tc>
          <w:tcPr>
            <w:tcW w:w="1980" w:type="dxa"/>
            <w:tcBorders>
              <w:top w:val="nil"/>
              <w:left w:val="nil"/>
              <w:bottom w:val="single" w:sz="4" w:space="0" w:color="auto"/>
              <w:right w:val="single" w:sz="4" w:space="0" w:color="auto"/>
            </w:tcBorders>
            <w:shd w:val="clear" w:color="000000" w:fill="FFFFCC"/>
            <w:vAlign w:val="center"/>
            <w:hideMark/>
          </w:tcPr>
          <w:p w14:paraId="7F5E1DD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58AAAAE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266A260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2,51</w:t>
            </w:r>
          </w:p>
        </w:tc>
        <w:tc>
          <w:tcPr>
            <w:tcW w:w="2020" w:type="dxa"/>
            <w:tcBorders>
              <w:top w:val="nil"/>
              <w:left w:val="nil"/>
              <w:bottom w:val="single" w:sz="4" w:space="0" w:color="auto"/>
              <w:right w:val="single" w:sz="4" w:space="0" w:color="auto"/>
            </w:tcBorders>
            <w:shd w:val="clear" w:color="000000" w:fill="FFFFCC"/>
            <w:vAlign w:val="center"/>
            <w:hideMark/>
          </w:tcPr>
          <w:p w14:paraId="5141751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2,51</w:t>
            </w:r>
          </w:p>
        </w:tc>
        <w:tc>
          <w:tcPr>
            <w:tcW w:w="2020" w:type="dxa"/>
            <w:tcBorders>
              <w:top w:val="nil"/>
              <w:left w:val="nil"/>
              <w:bottom w:val="single" w:sz="4" w:space="0" w:color="auto"/>
              <w:right w:val="single" w:sz="4" w:space="0" w:color="auto"/>
            </w:tcBorders>
            <w:shd w:val="clear" w:color="000000" w:fill="FFFFCC"/>
            <w:vAlign w:val="center"/>
            <w:hideMark/>
          </w:tcPr>
          <w:p w14:paraId="5734F28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254A023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2343962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72E51DE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5AB913CA"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66D5BA2D"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6B434F4A"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045CCC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3.10.3.8</w:t>
            </w:r>
          </w:p>
        </w:tc>
        <w:tc>
          <w:tcPr>
            <w:tcW w:w="5860" w:type="dxa"/>
            <w:tcBorders>
              <w:top w:val="nil"/>
              <w:left w:val="nil"/>
              <w:bottom w:val="nil"/>
              <w:right w:val="single" w:sz="4" w:space="0" w:color="auto"/>
            </w:tcBorders>
            <w:shd w:val="clear" w:color="000000" w:fill="E3FAFD"/>
            <w:vAlign w:val="center"/>
            <w:hideMark/>
          </w:tcPr>
          <w:p w14:paraId="60CDFB15" w14:textId="77777777" w:rsidR="00122122" w:rsidRPr="00122122" w:rsidRDefault="00122122" w:rsidP="00122122">
            <w:pPr>
              <w:ind w:firstLineChars="300" w:firstLine="480"/>
              <w:rPr>
                <w:rFonts w:ascii="Tahoma" w:hAnsi="Tahoma" w:cs="Tahoma"/>
                <w:sz w:val="16"/>
                <w:szCs w:val="16"/>
                <w:lang w:eastAsia="ru-RU"/>
              </w:rPr>
            </w:pPr>
            <w:r w:rsidRPr="00122122">
              <w:rPr>
                <w:rFonts w:ascii="Tahoma" w:hAnsi="Tahoma" w:cs="Tahoma"/>
                <w:sz w:val="16"/>
                <w:szCs w:val="16"/>
                <w:lang w:eastAsia="ru-RU"/>
              </w:rPr>
              <w:t>Коммунальные (ГВС, ХВС)</w:t>
            </w:r>
          </w:p>
        </w:tc>
        <w:tc>
          <w:tcPr>
            <w:tcW w:w="1140" w:type="dxa"/>
            <w:tcBorders>
              <w:top w:val="nil"/>
              <w:left w:val="nil"/>
              <w:bottom w:val="single" w:sz="4" w:space="0" w:color="auto"/>
              <w:right w:val="single" w:sz="4" w:space="0" w:color="auto"/>
            </w:tcBorders>
            <w:shd w:val="clear" w:color="auto" w:fill="auto"/>
            <w:vAlign w:val="center"/>
            <w:hideMark/>
          </w:tcPr>
          <w:p w14:paraId="59263A15"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A8F0F3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800" w:type="dxa"/>
            <w:tcBorders>
              <w:top w:val="nil"/>
              <w:left w:val="nil"/>
              <w:bottom w:val="single" w:sz="4" w:space="0" w:color="auto"/>
              <w:right w:val="single" w:sz="4" w:space="0" w:color="auto"/>
            </w:tcBorders>
            <w:shd w:val="clear" w:color="000000" w:fill="FFFFCC"/>
            <w:vAlign w:val="center"/>
            <w:hideMark/>
          </w:tcPr>
          <w:p w14:paraId="4D47BE2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1 715,65</w:t>
            </w:r>
          </w:p>
        </w:tc>
        <w:tc>
          <w:tcPr>
            <w:tcW w:w="1980" w:type="dxa"/>
            <w:tcBorders>
              <w:top w:val="nil"/>
              <w:left w:val="nil"/>
              <w:bottom w:val="single" w:sz="4" w:space="0" w:color="auto"/>
              <w:right w:val="single" w:sz="4" w:space="0" w:color="auto"/>
            </w:tcBorders>
            <w:shd w:val="clear" w:color="000000" w:fill="FFFFCC"/>
            <w:vAlign w:val="center"/>
            <w:hideMark/>
          </w:tcPr>
          <w:p w14:paraId="5456735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1394ECD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534F9C9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13,92</w:t>
            </w:r>
          </w:p>
        </w:tc>
        <w:tc>
          <w:tcPr>
            <w:tcW w:w="2020" w:type="dxa"/>
            <w:tcBorders>
              <w:top w:val="nil"/>
              <w:left w:val="nil"/>
              <w:bottom w:val="single" w:sz="4" w:space="0" w:color="auto"/>
              <w:right w:val="single" w:sz="4" w:space="0" w:color="auto"/>
            </w:tcBorders>
            <w:shd w:val="clear" w:color="000000" w:fill="FFFFCC"/>
            <w:vAlign w:val="center"/>
            <w:hideMark/>
          </w:tcPr>
          <w:p w14:paraId="303769E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13,92</w:t>
            </w:r>
          </w:p>
        </w:tc>
        <w:tc>
          <w:tcPr>
            <w:tcW w:w="2020" w:type="dxa"/>
            <w:tcBorders>
              <w:top w:val="nil"/>
              <w:left w:val="nil"/>
              <w:bottom w:val="single" w:sz="4" w:space="0" w:color="auto"/>
              <w:right w:val="single" w:sz="4" w:space="0" w:color="auto"/>
            </w:tcBorders>
            <w:shd w:val="clear" w:color="000000" w:fill="FFFFCC"/>
            <w:vAlign w:val="center"/>
            <w:hideMark/>
          </w:tcPr>
          <w:p w14:paraId="58E6B85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263A608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289712F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46BF260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2E21EEDF"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45A54FB8" w14:textId="77777777" w:rsidTr="00122122">
        <w:trPr>
          <w:trHeight w:val="675"/>
          <w:jc w:val="center"/>
        </w:trPr>
        <w:tc>
          <w:tcPr>
            <w:tcW w:w="400" w:type="dxa"/>
            <w:tcBorders>
              <w:top w:val="nil"/>
              <w:left w:val="nil"/>
              <w:bottom w:val="nil"/>
              <w:right w:val="nil"/>
            </w:tcBorders>
            <w:shd w:val="clear" w:color="000000" w:fill="FFFF00"/>
            <w:noWrap/>
            <w:vAlign w:val="center"/>
            <w:hideMark/>
          </w:tcPr>
          <w:p w14:paraId="30543008"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C37B0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w:t>
            </w:r>
          </w:p>
        </w:tc>
        <w:tc>
          <w:tcPr>
            <w:tcW w:w="5860" w:type="dxa"/>
            <w:tcBorders>
              <w:top w:val="nil"/>
              <w:left w:val="nil"/>
              <w:bottom w:val="single" w:sz="4" w:space="0" w:color="auto"/>
              <w:right w:val="single" w:sz="4" w:space="0" w:color="auto"/>
            </w:tcBorders>
            <w:shd w:val="clear" w:color="auto" w:fill="auto"/>
            <w:vAlign w:val="center"/>
            <w:hideMark/>
          </w:tcPr>
          <w:p w14:paraId="6E536008"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0F97FE5B"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505AED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1 338,89</w:t>
            </w:r>
          </w:p>
        </w:tc>
        <w:tc>
          <w:tcPr>
            <w:tcW w:w="1800" w:type="dxa"/>
            <w:tcBorders>
              <w:top w:val="nil"/>
              <w:left w:val="nil"/>
              <w:bottom w:val="single" w:sz="4" w:space="0" w:color="auto"/>
              <w:right w:val="single" w:sz="4" w:space="0" w:color="auto"/>
            </w:tcBorders>
            <w:shd w:val="clear" w:color="000000" w:fill="D7EAD3"/>
            <w:vAlign w:val="center"/>
            <w:hideMark/>
          </w:tcPr>
          <w:p w14:paraId="561065E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39 786,62</w:t>
            </w:r>
          </w:p>
        </w:tc>
        <w:tc>
          <w:tcPr>
            <w:tcW w:w="1980" w:type="dxa"/>
            <w:tcBorders>
              <w:top w:val="nil"/>
              <w:left w:val="nil"/>
              <w:bottom w:val="single" w:sz="4" w:space="0" w:color="auto"/>
              <w:right w:val="single" w:sz="4" w:space="0" w:color="auto"/>
            </w:tcBorders>
            <w:shd w:val="clear" w:color="000000" w:fill="D7EAD3"/>
            <w:vAlign w:val="center"/>
            <w:hideMark/>
          </w:tcPr>
          <w:p w14:paraId="4E2186C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11,61</w:t>
            </w:r>
          </w:p>
        </w:tc>
        <w:tc>
          <w:tcPr>
            <w:tcW w:w="1980" w:type="dxa"/>
            <w:tcBorders>
              <w:top w:val="nil"/>
              <w:left w:val="nil"/>
              <w:bottom w:val="single" w:sz="4" w:space="0" w:color="auto"/>
              <w:right w:val="single" w:sz="4" w:space="0" w:color="auto"/>
            </w:tcBorders>
            <w:shd w:val="clear" w:color="000000" w:fill="D7EAD3"/>
            <w:vAlign w:val="center"/>
            <w:hideMark/>
          </w:tcPr>
          <w:p w14:paraId="773BC3B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11,95</w:t>
            </w:r>
          </w:p>
        </w:tc>
        <w:tc>
          <w:tcPr>
            <w:tcW w:w="2020" w:type="dxa"/>
            <w:tcBorders>
              <w:top w:val="nil"/>
              <w:left w:val="nil"/>
              <w:bottom w:val="single" w:sz="4" w:space="0" w:color="auto"/>
              <w:right w:val="single" w:sz="4" w:space="0" w:color="auto"/>
            </w:tcBorders>
            <w:shd w:val="clear" w:color="000000" w:fill="D7EAD3"/>
            <w:vAlign w:val="center"/>
            <w:hideMark/>
          </w:tcPr>
          <w:p w14:paraId="4AD17F9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194,39</w:t>
            </w:r>
          </w:p>
        </w:tc>
        <w:tc>
          <w:tcPr>
            <w:tcW w:w="2020" w:type="dxa"/>
            <w:tcBorders>
              <w:top w:val="nil"/>
              <w:left w:val="nil"/>
              <w:bottom w:val="single" w:sz="4" w:space="0" w:color="auto"/>
              <w:right w:val="single" w:sz="4" w:space="0" w:color="auto"/>
            </w:tcBorders>
            <w:shd w:val="clear" w:color="000000" w:fill="D7EAD3"/>
            <w:vAlign w:val="center"/>
            <w:hideMark/>
          </w:tcPr>
          <w:p w14:paraId="6218411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206,34</w:t>
            </w:r>
          </w:p>
        </w:tc>
        <w:tc>
          <w:tcPr>
            <w:tcW w:w="2020" w:type="dxa"/>
            <w:tcBorders>
              <w:top w:val="nil"/>
              <w:left w:val="nil"/>
              <w:bottom w:val="single" w:sz="4" w:space="0" w:color="auto"/>
              <w:right w:val="single" w:sz="4" w:space="0" w:color="auto"/>
            </w:tcBorders>
            <w:shd w:val="clear" w:color="000000" w:fill="D7EAD3"/>
            <w:vAlign w:val="center"/>
            <w:hideMark/>
          </w:tcPr>
          <w:p w14:paraId="5785A72E"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-0,07</w:t>
            </w:r>
          </w:p>
        </w:tc>
        <w:tc>
          <w:tcPr>
            <w:tcW w:w="1920" w:type="dxa"/>
            <w:tcBorders>
              <w:top w:val="nil"/>
              <w:left w:val="nil"/>
              <w:bottom w:val="single" w:sz="4" w:space="0" w:color="auto"/>
              <w:right w:val="single" w:sz="4" w:space="0" w:color="auto"/>
            </w:tcBorders>
            <w:shd w:val="clear" w:color="000000" w:fill="D7EAD3"/>
            <w:vAlign w:val="center"/>
            <w:hideMark/>
          </w:tcPr>
          <w:p w14:paraId="3D6B86C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11,88</w:t>
            </w:r>
          </w:p>
        </w:tc>
        <w:tc>
          <w:tcPr>
            <w:tcW w:w="1480" w:type="dxa"/>
            <w:tcBorders>
              <w:top w:val="nil"/>
              <w:left w:val="nil"/>
              <w:bottom w:val="single" w:sz="4" w:space="0" w:color="auto"/>
              <w:right w:val="single" w:sz="4" w:space="0" w:color="auto"/>
            </w:tcBorders>
            <w:shd w:val="clear" w:color="000000" w:fill="D7EAD3"/>
            <w:vAlign w:val="center"/>
            <w:hideMark/>
          </w:tcPr>
          <w:p w14:paraId="611E257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5,94</w:t>
            </w:r>
          </w:p>
        </w:tc>
        <w:tc>
          <w:tcPr>
            <w:tcW w:w="1460" w:type="dxa"/>
            <w:tcBorders>
              <w:top w:val="nil"/>
              <w:left w:val="nil"/>
              <w:bottom w:val="single" w:sz="4" w:space="0" w:color="auto"/>
              <w:right w:val="single" w:sz="4" w:space="0" w:color="auto"/>
            </w:tcBorders>
            <w:shd w:val="clear" w:color="000000" w:fill="D7EAD3"/>
            <w:vAlign w:val="center"/>
            <w:hideMark/>
          </w:tcPr>
          <w:p w14:paraId="5C8FD6F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5,94</w:t>
            </w:r>
          </w:p>
        </w:tc>
        <w:tc>
          <w:tcPr>
            <w:tcW w:w="2160" w:type="dxa"/>
            <w:tcBorders>
              <w:top w:val="nil"/>
              <w:left w:val="nil"/>
              <w:bottom w:val="single" w:sz="4" w:space="0" w:color="auto"/>
              <w:right w:val="single" w:sz="4" w:space="0" w:color="auto"/>
            </w:tcBorders>
            <w:shd w:val="clear" w:color="000000" w:fill="FFFFCC"/>
            <w:vAlign w:val="center"/>
            <w:hideMark/>
          </w:tcPr>
          <w:p w14:paraId="1535A270"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по плану 2019 года с учетом коэффициента индексации 1,02366</w:t>
            </w:r>
          </w:p>
        </w:tc>
      </w:tr>
      <w:tr w:rsidR="00122122" w:rsidRPr="00122122" w14:paraId="3AB562CC"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71F0260D"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4F0A34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4.2</w:t>
            </w:r>
          </w:p>
        </w:tc>
        <w:tc>
          <w:tcPr>
            <w:tcW w:w="5860" w:type="dxa"/>
            <w:tcBorders>
              <w:top w:val="nil"/>
              <w:left w:val="nil"/>
              <w:bottom w:val="single" w:sz="4" w:space="0" w:color="auto"/>
              <w:right w:val="single" w:sz="4" w:space="0" w:color="auto"/>
            </w:tcBorders>
            <w:shd w:val="clear" w:color="auto" w:fill="auto"/>
            <w:vAlign w:val="center"/>
            <w:hideMark/>
          </w:tcPr>
          <w:p w14:paraId="3EB3C90F" w14:textId="77777777" w:rsidR="00122122" w:rsidRPr="00122122" w:rsidRDefault="00122122" w:rsidP="00122122">
            <w:pPr>
              <w:ind w:firstLineChars="100" w:firstLine="161"/>
              <w:rPr>
                <w:rFonts w:ascii="Tahoma" w:hAnsi="Tahoma" w:cs="Tahoma"/>
                <w:b/>
                <w:bCs/>
                <w:color w:val="000000"/>
                <w:sz w:val="16"/>
                <w:szCs w:val="16"/>
                <w:lang w:eastAsia="ru-RU"/>
              </w:rPr>
            </w:pPr>
            <w:r w:rsidRPr="00122122">
              <w:rPr>
                <w:rFonts w:ascii="Tahoma" w:hAnsi="Tahoma" w:cs="Tahoma"/>
                <w:b/>
                <w:bCs/>
                <w:color w:val="000000"/>
                <w:sz w:val="16"/>
                <w:szCs w:val="16"/>
                <w:lang w:eastAsia="ru-RU"/>
              </w:rPr>
              <w:t>Капитальный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12351321"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92B81D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800" w:type="dxa"/>
            <w:tcBorders>
              <w:top w:val="nil"/>
              <w:left w:val="nil"/>
              <w:bottom w:val="single" w:sz="4" w:space="0" w:color="auto"/>
              <w:right w:val="single" w:sz="4" w:space="0" w:color="auto"/>
            </w:tcBorders>
            <w:shd w:val="clear" w:color="000000" w:fill="FFFFCC"/>
            <w:vAlign w:val="center"/>
            <w:hideMark/>
          </w:tcPr>
          <w:p w14:paraId="3520554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27 588,70</w:t>
            </w:r>
          </w:p>
        </w:tc>
        <w:tc>
          <w:tcPr>
            <w:tcW w:w="1980" w:type="dxa"/>
            <w:tcBorders>
              <w:top w:val="nil"/>
              <w:left w:val="nil"/>
              <w:bottom w:val="single" w:sz="4" w:space="0" w:color="auto"/>
              <w:right w:val="single" w:sz="4" w:space="0" w:color="auto"/>
            </w:tcBorders>
            <w:shd w:val="clear" w:color="000000" w:fill="FFFFCC"/>
            <w:vAlign w:val="center"/>
            <w:hideMark/>
          </w:tcPr>
          <w:p w14:paraId="3473F4D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5F84752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778E667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87,51</w:t>
            </w:r>
          </w:p>
        </w:tc>
        <w:tc>
          <w:tcPr>
            <w:tcW w:w="2020" w:type="dxa"/>
            <w:tcBorders>
              <w:top w:val="nil"/>
              <w:left w:val="nil"/>
              <w:bottom w:val="single" w:sz="4" w:space="0" w:color="auto"/>
              <w:right w:val="single" w:sz="4" w:space="0" w:color="auto"/>
            </w:tcBorders>
            <w:shd w:val="clear" w:color="000000" w:fill="FFFFCC"/>
            <w:vAlign w:val="center"/>
            <w:hideMark/>
          </w:tcPr>
          <w:p w14:paraId="2CFD467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87,51</w:t>
            </w:r>
          </w:p>
        </w:tc>
        <w:tc>
          <w:tcPr>
            <w:tcW w:w="2020" w:type="dxa"/>
            <w:tcBorders>
              <w:top w:val="nil"/>
              <w:left w:val="nil"/>
              <w:bottom w:val="single" w:sz="4" w:space="0" w:color="auto"/>
              <w:right w:val="single" w:sz="4" w:space="0" w:color="auto"/>
            </w:tcBorders>
            <w:shd w:val="clear" w:color="000000" w:fill="FFFFCC"/>
            <w:vAlign w:val="center"/>
            <w:hideMark/>
          </w:tcPr>
          <w:p w14:paraId="0B84D9F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20" w:type="dxa"/>
            <w:tcBorders>
              <w:top w:val="nil"/>
              <w:left w:val="nil"/>
              <w:bottom w:val="single" w:sz="4" w:space="0" w:color="auto"/>
              <w:right w:val="single" w:sz="4" w:space="0" w:color="auto"/>
            </w:tcBorders>
            <w:shd w:val="clear" w:color="000000" w:fill="FFFFCC"/>
            <w:vAlign w:val="center"/>
            <w:hideMark/>
          </w:tcPr>
          <w:p w14:paraId="02A98117"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3BCA0BF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513A274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3F0194C7"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 </w:t>
            </w:r>
          </w:p>
        </w:tc>
      </w:tr>
      <w:tr w:rsidR="00122122" w:rsidRPr="00122122" w14:paraId="5F5D45DF"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5B9BF10B"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87B110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4.3</w:t>
            </w:r>
          </w:p>
        </w:tc>
        <w:tc>
          <w:tcPr>
            <w:tcW w:w="5860" w:type="dxa"/>
            <w:tcBorders>
              <w:top w:val="nil"/>
              <w:left w:val="nil"/>
              <w:bottom w:val="single" w:sz="4" w:space="0" w:color="auto"/>
              <w:right w:val="single" w:sz="4" w:space="0" w:color="auto"/>
            </w:tcBorders>
            <w:shd w:val="clear" w:color="auto" w:fill="auto"/>
            <w:vAlign w:val="center"/>
            <w:hideMark/>
          </w:tcPr>
          <w:p w14:paraId="7449382B" w14:textId="77777777" w:rsidR="00122122" w:rsidRPr="00122122" w:rsidRDefault="00122122" w:rsidP="00122122">
            <w:pPr>
              <w:ind w:firstLineChars="100" w:firstLine="161"/>
              <w:rPr>
                <w:rFonts w:ascii="Tahoma" w:hAnsi="Tahoma" w:cs="Tahoma"/>
                <w:b/>
                <w:bCs/>
                <w:color w:val="000000"/>
                <w:sz w:val="16"/>
                <w:szCs w:val="16"/>
                <w:lang w:eastAsia="ru-RU"/>
              </w:rPr>
            </w:pPr>
            <w:r w:rsidRPr="00122122">
              <w:rPr>
                <w:rFonts w:ascii="Tahoma" w:hAnsi="Tahoma" w:cs="Tahoma"/>
                <w:b/>
                <w:bCs/>
                <w:color w:val="000000"/>
                <w:sz w:val="16"/>
                <w:szCs w:val="16"/>
                <w:lang w:eastAsia="ru-RU"/>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37FCC8C6"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7AF373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1 338,89</w:t>
            </w:r>
          </w:p>
        </w:tc>
        <w:tc>
          <w:tcPr>
            <w:tcW w:w="1800" w:type="dxa"/>
            <w:tcBorders>
              <w:top w:val="nil"/>
              <w:left w:val="nil"/>
              <w:bottom w:val="single" w:sz="4" w:space="0" w:color="auto"/>
              <w:right w:val="single" w:sz="4" w:space="0" w:color="auto"/>
            </w:tcBorders>
            <w:shd w:val="clear" w:color="000000" w:fill="D7EAD3"/>
            <w:vAlign w:val="center"/>
            <w:hideMark/>
          </w:tcPr>
          <w:p w14:paraId="17E5DFF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12 197,92</w:t>
            </w:r>
          </w:p>
        </w:tc>
        <w:tc>
          <w:tcPr>
            <w:tcW w:w="1980" w:type="dxa"/>
            <w:tcBorders>
              <w:top w:val="nil"/>
              <w:left w:val="nil"/>
              <w:bottom w:val="single" w:sz="4" w:space="0" w:color="auto"/>
              <w:right w:val="single" w:sz="4" w:space="0" w:color="auto"/>
            </w:tcBorders>
            <w:shd w:val="clear" w:color="000000" w:fill="D7EAD3"/>
            <w:vAlign w:val="center"/>
            <w:hideMark/>
          </w:tcPr>
          <w:p w14:paraId="68CD0BC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11,61</w:t>
            </w:r>
          </w:p>
        </w:tc>
        <w:tc>
          <w:tcPr>
            <w:tcW w:w="1980" w:type="dxa"/>
            <w:tcBorders>
              <w:top w:val="nil"/>
              <w:left w:val="nil"/>
              <w:bottom w:val="single" w:sz="4" w:space="0" w:color="auto"/>
              <w:right w:val="single" w:sz="4" w:space="0" w:color="auto"/>
            </w:tcBorders>
            <w:shd w:val="clear" w:color="000000" w:fill="D7EAD3"/>
            <w:vAlign w:val="center"/>
            <w:hideMark/>
          </w:tcPr>
          <w:p w14:paraId="1D49820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11,95</w:t>
            </w:r>
          </w:p>
        </w:tc>
        <w:tc>
          <w:tcPr>
            <w:tcW w:w="2020" w:type="dxa"/>
            <w:tcBorders>
              <w:top w:val="nil"/>
              <w:left w:val="nil"/>
              <w:bottom w:val="single" w:sz="4" w:space="0" w:color="auto"/>
              <w:right w:val="single" w:sz="4" w:space="0" w:color="auto"/>
            </w:tcBorders>
            <w:shd w:val="clear" w:color="000000" w:fill="D7EAD3"/>
            <w:vAlign w:val="center"/>
            <w:hideMark/>
          </w:tcPr>
          <w:p w14:paraId="280CF00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106,88</w:t>
            </w:r>
          </w:p>
        </w:tc>
        <w:tc>
          <w:tcPr>
            <w:tcW w:w="2020" w:type="dxa"/>
            <w:tcBorders>
              <w:top w:val="nil"/>
              <w:left w:val="nil"/>
              <w:bottom w:val="single" w:sz="4" w:space="0" w:color="auto"/>
              <w:right w:val="single" w:sz="4" w:space="0" w:color="auto"/>
            </w:tcBorders>
            <w:shd w:val="clear" w:color="000000" w:fill="D7EAD3"/>
            <w:vAlign w:val="center"/>
            <w:hideMark/>
          </w:tcPr>
          <w:p w14:paraId="1360EE9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118,83</w:t>
            </w:r>
          </w:p>
        </w:tc>
        <w:tc>
          <w:tcPr>
            <w:tcW w:w="2020" w:type="dxa"/>
            <w:tcBorders>
              <w:top w:val="nil"/>
              <w:left w:val="nil"/>
              <w:bottom w:val="single" w:sz="4" w:space="0" w:color="auto"/>
              <w:right w:val="single" w:sz="4" w:space="0" w:color="auto"/>
            </w:tcBorders>
            <w:shd w:val="clear" w:color="000000" w:fill="D7EAD3"/>
            <w:vAlign w:val="center"/>
            <w:hideMark/>
          </w:tcPr>
          <w:p w14:paraId="08AE23F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-0,07</w:t>
            </w:r>
          </w:p>
        </w:tc>
        <w:tc>
          <w:tcPr>
            <w:tcW w:w="1920" w:type="dxa"/>
            <w:tcBorders>
              <w:top w:val="nil"/>
              <w:left w:val="nil"/>
              <w:bottom w:val="single" w:sz="4" w:space="0" w:color="auto"/>
              <w:right w:val="single" w:sz="4" w:space="0" w:color="auto"/>
            </w:tcBorders>
            <w:shd w:val="clear" w:color="000000" w:fill="D7EAD3"/>
            <w:vAlign w:val="center"/>
            <w:hideMark/>
          </w:tcPr>
          <w:p w14:paraId="1BA5D5E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11,88</w:t>
            </w:r>
          </w:p>
        </w:tc>
        <w:tc>
          <w:tcPr>
            <w:tcW w:w="1480" w:type="dxa"/>
            <w:tcBorders>
              <w:top w:val="nil"/>
              <w:left w:val="nil"/>
              <w:bottom w:val="single" w:sz="4" w:space="0" w:color="auto"/>
              <w:right w:val="single" w:sz="4" w:space="0" w:color="auto"/>
            </w:tcBorders>
            <w:shd w:val="clear" w:color="000000" w:fill="D7EAD3"/>
            <w:vAlign w:val="center"/>
            <w:hideMark/>
          </w:tcPr>
          <w:p w14:paraId="440ADFD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5,94</w:t>
            </w:r>
          </w:p>
        </w:tc>
        <w:tc>
          <w:tcPr>
            <w:tcW w:w="1460" w:type="dxa"/>
            <w:tcBorders>
              <w:top w:val="nil"/>
              <w:left w:val="nil"/>
              <w:bottom w:val="single" w:sz="4" w:space="0" w:color="auto"/>
              <w:right w:val="single" w:sz="4" w:space="0" w:color="auto"/>
            </w:tcBorders>
            <w:shd w:val="clear" w:color="000000" w:fill="D7EAD3"/>
            <w:vAlign w:val="center"/>
            <w:hideMark/>
          </w:tcPr>
          <w:p w14:paraId="703A49C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5,94</w:t>
            </w:r>
          </w:p>
        </w:tc>
        <w:tc>
          <w:tcPr>
            <w:tcW w:w="2160" w:type="dxa"/>
            <w:tcBorders>
              <w:top w:val="nil"/>
              <w:left w:val="nil"/>
              <w:bottom w:val="single" w:sz="4" w:space="0" w:color="auto"/>
              <w:right w:val="single" w:sz="4" w:space="0" w:color="auto"/>
            </w:tcBorders>
            <w:shd w:val="clear" w:color="000000" w:fill="FFFFCC"/>
            <w:vAlign w:val="center"/>
            <w:hideMark/>
          </w:tcPr>
          <w:p w14:paraId="072CDE6A"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 </w:t>
            </w:r>
          </w:p>
        </w:tc>
      </w:tr>
      <w:tr w:rsidR="00122122" w:rsidRPr="00122122" w14:paraId="0215F671"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184E7327"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4A44B4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4.3.1</w:t>
            </w:r>
          </w:p>
        </w:tc>
        <w:tc>
          <w:tcPr>
            <w:tcW w:w="5860" w:type="dxa"/>
            <w:tcBorders>
              <w:top w:val="nil"/>
              <w:left w:val="nil"/>
              <w:bottom w:val="single" w:sz="4" w:space="0" w:color="auto"/>
              <w:right w:val="single" w:sz="4" w:space="0" w:color="auto"/>
            </w:tcBorders>
            <w:shd w:val="clear" w:color="auto" w:fill="auto"/>
            <w:vAlign w:val="center"/>
            <w:hideMark/>
          </w:tcPr>
          <w:p w14:paraId="7DE9A249" w14:textId="77777777" w:rsidR="00122122" w:rsidRPr="00122122" w:rsidRDefault="00122122" w:rsidP="00122122">
            <w:pPr>
              <w:ind w:firstLineChars="200" w:firstLine="320"/>
              <w:rPr>
                <w:rFonts w:ascii="Tahoma" w:hAnsi="Tahoma" w:cs="Tahoma"/>
                <w:sz w:val="16"/>
                <w:szCs w:val="16"/>
                <w:lang w:eastAsia="ru-RU"/>
              </w:rPr>
            </w:pPr>
            <w:r w:rsidRPr="00122122">
              <w:rPr>
                <w:rFonts w:ascii="Tahoma" w:hAnsi="Tahoma" w:cs="Tahoma"/>
                <w:sz w:val="16"/>
                <w:szCs w:val="16"/>
                <w:lang w:eastAsia="ru-RU"/>
              </w:rPr>
              <w:t>Материалы на ремонт</w:t>
            </w:r>
          </w:p>
        </w:tc>
        <w:tc>
          <w:tcPr>
            <w:tcW w:w="1140" w:type="dxa"/>
            <w:tcBorders>
              <w:top w:val="nil"/>
              <w:left w:val="nil"/>
              <w:bottom w:val="single" w:sz="4" w:space="0" w:color="auto"/>
              <w:right w:val="single" w:sz="4" w:space="0" w:color="auto"/>
            </w:tcBorders>
            <w:shd w:val="clear" w:color="auto" w:fill="auto"/>
            <w:vAlign w:val="center"/>
            <w:hideMark/>
          </w:tcPr>
          <w:p w14:paraId="0703B825"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4BC0D0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404,48</w:t>
            </w:r>
          </w:p>
        </w:tc>
        <w:tc>
          <w:tcPr>
            <w:tcW w:w="1800" w:type="dxa"/>
            <w:tcBorders>
              <w:top w:val="nil"/>
              <w:left w:val="nil"/>
              <w:bottom w:val="single" w:sz="4" w:space="0" w:color="auto"/>
              <w:right w:val="single" w:sz="4" w:space="0" w:color="auto"/>
            </w:tcBorders>
            <w:shd w:val="clear" w:color="000000" w:fill="FFFFCC"/>
            <w:vAlign w:val="center"/>
            <w:hideMark/>
          </w:tcPr>
          <w:p w14:paraId="2D4C981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3 325,73</w:t>
            </w:r>
          </w:p>
        </w:tc>
        <w:tc>
          <w:tcPr>
            <w:tcW w:w="1980" w:type="dxa"/>
            <w:tcBorders>
              <w:top w:val="nil"/>
              <w:left w:val="nil"/>
              <w:bottom w:val="single" w:sz="4" w:space="0" w:color="auto"/>
              <w:right w:val="single" w:sz="4" w:space="0" w:color="auto"/>
            </w:tcBorders>
            <w:shd w:val="clear" w:color="000000" w:fill="FFFFCC"/>
            <w:vAlign w:val="center"/>
            <w:hideMark/>
          </w:tcPr>
          <w:p w14:paraId="6E7470D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3,51</w:t>
            </w:r>
          </w:p>
        </w:tc>
        <w:tc>
          <w:tcPr>
            <w:tcW w:w="1980" w:type="dxa"/>
            <w:tcBorders>
              <w:top w:val="nil"/>
              <w:left w:val="nil"/>
              <w:bottom w:val="single" w:sz="4" w:space="0" w:color="auto"/>
              <w:right w:val="single" w:sz="4" w:space="0" w:color="auto"/>
            </w:tcBorders>
            <w:shd w:val="clear" w:color="000000" w:fill="FFFFCC"/>
            <w:vAlign w:val="center"/>
            <w:hideMark/>
          </w:tcPr>
          <w:p w14:paraId="0418EB6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3,61</w:t>
            </w:r>
          </w:p>
        </w:tc>
        <w:tc>
          <w:tcPr>
            <w:tcW w:w="2020" w:type="dxa"/>
            <w:tcBorders>
              <w:top w:val="nil"/>
              <w:left w:val="nil"/>
              <w:bottom w:val="single" w:sz="4" w:space="0" w:color="auto"/>
              <w:right w:val="single" w:sz="4" w:space="0" w:color="auto"/>
            </w:tcBorders>
            <w:shd w:val="clear" w:color="000000" w:fill="FFFFCC"/>
            <w:vAlign w:val="center"/>
            <w:hideMark/>
          </w:tcPr>
          <w:p w14:paraId="4B0C84D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14,01</w:t>
            </w:r>
          </w:p>
        </w:tc>
        <w:tc>
          <w:tcPr>
            <w:tcW w:w="2020" w:type="dxa"/>
            <w:tcBorders>
              <w:top w:val="nil"/>
              <w:left w:val="nil"/>
              <w:bottom w:val="single" w:sz="4" w:space="0" w:color="auto"/>
              <w:right w:val="single" w:sz="4" w:space="0" w:color="auto"/>
            </w:tcBorders>
            <w:shd w:val="clear" w:color="000000" w:fill="FFFFCC"/>
            <w:vAlign w:val="center"/>
            <w:hideMark/>
          </w:tcPr>
          <w:p w14:paraId="3A5140E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17,62</w:t>
            </w:r>
          </w:p>
        </w:tc>
        <w:tc>
          <w:tcPr>
            <w:tcW w:w="2020" w:type="dxa"/>
            <w:tcBorders>
              <w:top w:val="nil"/>
              <w:left w:val="nil"/>
              <w:bottom w:val="single" w:sz="4" w:space="0" w:color="auto"/>
              <w:right w:val="single" w:sz="4" w:space="0" w:color="auto"/>
            </w:tcBorders>
            <w:shd w:val="clear" w:color="000000" w:fill="FFFFCC"/>
            <w:vAlign w:val="center"/>
            <w:hideMark/>
          </w:tcPr>
          <w:p w14:paraId="5A3420C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-0,02</w:t>
            </w:r>
          </w:p>
        </w:tc>
        <w:tc>
          <w:tcPr>
            <w:tcW w:w="1920" w:type="dxa"/>
            <w:tcBorders>
              <w:top w:val="nil"/>
              <w:left w:val="nil"/>
              <w:bottom w:val="single" w:sz="4" w:space="0" w:color="auto"/>
              <w:right w:val="single" w:sz="4" w:space="0" w:color="auto"/>
            </w:tcBorders>
            <w:shd w:val="clear" w:color="000000" w:fill="FFFFCC"/>
            <w:vAlign w:val="center"/>
            <w:hideMark/>
          </w:tcPr>
          <w:p w14:paraId="1CDB69D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3,59</w:t>
            </w:r>
          </w:p>
        </w:tc>
        <w:tc>
          <w:tcPr>
            <w:tcW w:w="1480" w:type="dxa"/>
            <w:tcBorders>
              <w:top w:val="nil"/>
              <w:left w:val="nil"/>
              <w:bottom w:val="single" w:sz="4" w:space="0" w:color="auto"/>
              <w:right w:val="single" w:sz="4" w:space="0" w:color="auto"/>
            </w:tcBorders>
            <w:shd w:val="clear" w:color="000000" w:fill="D7EAD3"/>
            <w:vAlign w:val="center"/>
            <w:hideMark/>
          </w:tcPr>
          <w:p w14:paraId="2877F8E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1,80</w:t>
            </w:r>
          </w:p>
        </w:tc>
        <w:tc>
          <w:tcPr>
            <w:tcW w:w="1460" w:type="dxa"/>
            <w:tcBorders>
              <w:top w:val="nil"/>
              <w:left w:val="nil"/>
              <w:bottom w:val="single" w:sz="4" w:space="0" w:color="auto"/>
              <w:right w:val="single" w:sz="4" w:space="0" w:color="auto"/>
            </w:tcBorders>
            <w:shd w:val="clear" w:color="000000" w:fill="D7EAD3"/>
            <w:vAlign w:val="center"/>
            <w:hideMark/>
          </w:tcPr>
          <w:p w14:paraId="1D949EA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1,80</w:t>
            </w:r>
          </w:p>
        </w:tc>
        <w:tc>
          <w:tcPr>
            <w:tcW w:w="2160" w:type="dxa"/>
            <w:tcBorders>
              <w:top w:val="nil"/>
              <w:left w:val="nil"/>
              <w:bottom w:val="single" w:sz="4" w:space="0" w:color="auto"/>
              <w:right w:val="single" w:sz="4" w:space="0" w:color="auto"/>
            </w:tcBorders>
            <w:shd w:val="clear" w:color="000000" w:fill="FFFFCC"/>
            <w:vAlign w:val="center"/>
            <w:hideMark/>
          </w:tcPr>
          <w:p w14:paraId="6997DD69"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4E02B7F9" w14:textId="77777777" w:rsidTr="00122122">
        <w:trPr>
          <w:trHeight w:val="300"/>
          <w:jc w:val="center"/>
        </w:trPr>
        <w:tc>
          <w:tcPr>
            <w:tcW w:w="400" w:type="dxa"/>
            <w:tcBorders>
              <w:top w:val="nil"/>
              <w:left w:val="nil"/>
              <w:bottom w:val="nil"/>
              <w:right w:val="nil"/>
            </w:tcBorders>
            <w:shd w:val="clear" w:color="000000" w:fill="FFFF00"/>
            <w:noWrap/>
            <w:vAlign w:val="center"/>
            <w:hideMark/>
          </w:tcPr>
          <w:p w14:paraId="1F9BF2BE"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CBC248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4.3.2</w:t>
            </w:r>
          </w:p>
        </w:tc>
        <w:tc>
          <w:tcPr>
            <w:tcW w:w="5860" w:type="dxa"/>
            <w:tcBorders>
              <w:top w:val="nil"/>
              <w:left w:val="nil"/>
              <w:bottom w:val="single" w:sz="4" w:space="0" w:color="auto"/>
              <w:right w:val="single" w:sz="4" w:space="0" w:color="auto"/>
            </w:tcBorders>
            <w:shd w:val="clear" w:color="auto" w:fill="auto"/>
            <w:vAlign w:val="center"/>
            <w:hideMark/>
          </w:tcPr>
          <w:p w14:paraId="18D19CFE" w14:textId="77777777" w:rsidR="00122122" w:rsidRPr="00122122" w:rsidRDefault="00122122" w:rsidP="00122122">
            <w:pPr>
              <w:ind w:firstLineChars="200" w:firstLine="320"/>
              <w:rPr>
                <w:rFonts w:ascii="Tahoma" w:hAnsi="Tahoma" w:cs="Tahoma"/>
                <w:sz w:val="16"/>
                <w:szCs w:val="16"/>
                <w:lang w:eastAsia="ru-RU"/>
              </w:rPr>
            </w:pPr>
            <w:r w:rsidRPr="00122122">
              <w:rPr>
                <w:rFonts w:ascii="Tahoma" w:hAnsi="Tahoma" w:cs="Tahoma"/>
                <w:sz w:val="16"/>
                <w:szCs w:val="16"/>
                <w:lang w:eastAsia="ru-RU"/>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3C80893A"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A1D3E7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934,41</w:t>
            </w:r>
          </w:p>
        </w:tc>
        <w:tc>
          <w:tcPr>
            <w:tcW w:w="1800" w:type="dxa"/>
            <w:tcBorders>
              <w:top w:val="nil"/>
              <w:left w:val="nil"/>
              <w:bottom w:val="single" w:sz="4" w:space="0" w:color="auto"/>
              <w:right w:val="single" w:sz="4" w:space="0" w:color="auto"/>
            </w:tcBorders>
            <w:shd w:val="clear" w:color="000000" w:fill="FFFFCC"/>
            <w:vAlign w:val="center"/>
            <w:hideMark/>
          </w:tcPr>
          <w:p w14:paraId="3EF1AD7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8 872,19</w:t>
            </w:r>
          </w:p>
        </w:tc>
        <w:tc>
          <w:tcPr>
            <w:tcW w:w="1980" w:type="dxa"/>
            <w:tcBorders>
              <w:top w:val="nil"/>
              <w:left w:val="nil"/>
              <w:bottom w:val="single" w:sz="4" w:space="0" w:color="auto"/>
              <w:right w:val="single" w:sz="4" w:space="0" w:color="auto"/>
            </w:tcBorders>
            <w:shd w:val="clear" w:color="000000" w:fill="FFFFCC"/>
            <w:vAlign w:val="center"/>
            <w:hideMark/>
          </w:tcPr>
          <w:p w14:paraId="5897EF4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8,10</w:t>
            </w:r>
          </w:p>
        </w:tc>
        <w:tc>
          <w:tcPr>
            <w:tcW w:w="1980" w:type="dxa"/>
            <w:tcBorders>
              <w:top w:val="nil"/>
              <w:left w:val="nil"/>
              <w:bottom w:val="single" w:sz="4" w:space="0" w:color="auto"/>
              <w:right w:val="single" w:sz="4" w:space="0" w:color="auto"/>
            </w:tcBorders>
            <w:shd w:val="clear" w:color="000000" w:fill="FFFFCC"/>
            <w:vAlign w:val="center"/>
            <w:hideMark/>
          </w:tcPr>
          <w:p w14:paraId="57C3D3E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8,34</w:t>
            </w:r>
          </w:p>
        </w:tc>
        <w:tc>
          <w:tcPr>
            <w:tcW w:w="2020" w:type="dxa"/>
            <w:tcBorders>
              <w:top w:val="nil"/>
              <w:left w:val="nil"/>
              <w:bottom w:val="single" w:sz="4" w:space="0" w:color="auto"/>
              <w:right w:val="single" w:sz="4" w:space="0" w:color="auto"/>
            </w:tcBorders>
            <w:shd w:val="clear" w:color="000000" w:fill="FFFFCC"/>
            <w:vAlign w:val="center"/>
            <w:hideMark/>
          </w:tcPr>
          <w:p w14:paraId="0EA545F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92,87</w:t>
            </w:r>
          </w:p>
        </w:tc>
        <w:tc>
          <w:tcPr>
            <w:tcW w:w="2020" w:type="dxa"/>
            <w:tcBorders>
              <w:top w:val="nil"/>
              <w:left w:val="nil"/>
              <w:bottom w:val="single" w:sz="4" w:space="0" w:color="auto"/>
              <w:right w:val="single" w:sz="4" w:space="0" w:color="auto"/>
            </w:tcBorders>
            <w:shd w:val="clear" w:color="000000" w:fill="FFFFCC"/>
            <w:vAlign w:val="center"/>
            <w:hideMark/>
          </w:tcPr>
          <w:p w14:paraId="75792682"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101,21</w:t>
            </w:r>
          </w:p>
        </w:tc>
        <w:tc>
          <w:tcPr>
            <w:tcW w:w="2020" w:type="dxa"/>
            <w:tcBorders>
              <w:top w:val="nil"/>
              <w:left w:val="nil"/>
              <w:bottom w:val="single" w:sz="4" w:space="0" w:color="auto"/>
              <w:right w:val="single" w:sz="4" w:space="0" w:color="auto"/>
            </w:tcBorders>
            <w:shd w:val="clear" w:color="000000" w:fill="FFFFCC"/>
            <w:vAlign w:val="center"/>
            <w:hideMark/>
          </w:tcPr>
          <w:p w14:paraId="43C7420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-0,05</w:t>
            </w:r>
          </w:p>
        </w:tc>
        <w:tc>
          <w:tcPr>
            <w:tcW w:w="1920" w:type="dxa"/>
            <w:tcBorders>
              <w:top w:val="nil"/>
              <w:left w:val="nil"/>
              <w:bottom w:val="single" w:sz="4" w:space="0" w:color="auto"/>
              <w:right w:val="single" w:sz="4" w:space="0" w:color="auto"/>
            </w:tcBorders>
            <w:shd w:val="clear" w:color="000000" w:fill="FFFFCC"/>
            <w:vAlign w:val="center"/>
            <w:hideMark/>
          </w:tcPr>
          <w:p w14:paraId="4E3C3F6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8,29</w:t>
            </w:r>
          </w:p>
        </w:tc>
        <w:tc>
          <w:tcPr>
            <w:tcW w:w="1480" w:type="dxa"/>
            <w:tcBorders>
              <w:top w:val="nil"/>
              <w:left w:val="nil"/>
              <w:bottom w:val="single" w:sz="4" w:space="0" w:color="auto"/>
              <w:right w:val="single" w:sz="4" w:space="0" w:color="auto"/>
            </w:tcBorders>
            <w:shd w:val="clear" w:color="000000" w:fill="D7EAD3"/>
            <w:vAlign w:val="center"/>
            <w:hideMark/>
          </w:tcPr>
          <w:p w14:paraId="785A771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4,15</w:t>
            </w:r>
          </w:p>
        </w:tc>
        <w:tc>
          <w:tcPr>
            <w:tcW w:w="1460" w:type="dxa"/>
            <w:tcBorders>
              <w:top w:val="nil"/>
              <w:left w:val="nil"/>
              <w:bottom w:val="single" w:sz="4" w:space="0" w:color="auto"/>
              <w:right w:val="single" w:sz="4" w:space="0" w:color="auto"/>
            </w:tcBorders>
            <w:shd w:val="clear" w:color="000000" w:fill="D7EAD3"/>
            <w:vAlign w:val="center"/>
            <w:hideMark/>
          </w:tcPr>
          <w:p w14:paraId="419696A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4,15</w:t>
            </w:r>
          </w:p>
        </w:tc>
        <w:tc>
          <w:tcPr>
            <w:tcW w:w="2160" w:type="dxa"/>
            <w:tcBorders>
              <w:top w:val="nil"/>
              <w:left w:val="nil"/>
              <w:bottom w:val="single" w:sz="4" w:space="0" w:color="auto"/>
              <w:right w:val="single" w:sz="4" w:space="0" w:color="auto"/>
            </w:tcBorders>
            <w:shd w:val="clear" w:color="000000" w:fill="FFFFCC"/>
            <w:vAlign w:val="center"/>
            <w:hideMark/>
          </w:tcPr>
          <w:p w14:paraId="491F3A0C"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035489A4" w14:textId="77777777" w:rsidTr="00122122">
        <w:trPr>
          <w:trHeight w:val="450"/>
          <w:jc w:val="center"/>
        </w:trPr>
        <w:tc>
          <w:tcPr>
            <w:tcW w:w="400" w:type="dxa"/>
            <w:tcBorders>
              <w:top w:val="nil"/>
              <w:left w:val="nil"/>
              <w:bottom w:val="nil"/>
              <w:right w:val="nil"/>
            </w:tcBorders>
            <w:shd w:val="clear" w:color="000000" w:fill="B1A0C7"/>
            <w:noWrap/>
            <w:vAlign w:val="center"/>
            <w:hideMark/>
          </w:tcPr>
          <w:p w14:paraId="5958AE96"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2E963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7</w:t>
            </w:r>
          </w:p>
        </w:tc>
        <w:tc>
          <w:tcPr>
            <w:tcW w:w="5860" w:type="dxa"/>
            <w:tcBorders>
              <w:top w:val="nil"/>
              <w:left w:val="nil"/>
              <w:bottom w:val="single" w:sz="4" w:space="0" w:color="auto"/>
              <w:right w:val="single" w:sz="4" w:space="0" w:color="auto"/>
            </w:tcBorders>
            <w:shd w:val="clear" w:color="auto" w:fill="auto"/>
            <w:vAlign w:val="center"/>
            <w:hideMark/>
          </w:tcPr>
          <w:p w14:paraId="2846BBFD"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3CA6AF3A"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19D278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3 365,80</w:t>
            </w:r>
          </w:p>
        </w:tc>
        <w:tc>
          <w:tcPr>
            <w:tcW w:w="1800" w:type="dxa"/>
            <w:tcBorders>
              <w:top w:val="nil"/>
              <w:left w:val="nil"/>
              <w:bottom w:val="single" w:sz="4" w:space="0" w:color="auto"/>
              <w:right w:val="single" w:sz="4" w:space="0" w:color="auto"/>
            </w:tcBorders>
            <w:shd w:val="clear" w:color="000000" w:fill="D7EAD3"/>
            <w:vAlign w:val="center"/>
            <w:hideMark/>
          </w:tcPr>
          <w:p w14:paraId="650134C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36 765,00</w:t>
            </w:r>
          </w:p>
        </w:tc>
        <w:tc>
          <w:tcPr>
            <w:tcW w:w="1980" w:type="dxa"/>
            <w:tcBorders>
              <w:top w:val="nil"/>
              <w:left w:val="nil"/>
              <w:bottom w:val="single" w:sz="4" w:space="0" w:color="auto"/>
              <w:right w:val="single" w:sz="4" w:space="0" w:color="auto"/>
            </w:tcBorders>
            <w:shd w:val="clear" w:color="000000" w:fill="D7EAD3"/>
            <w:vAlign w:val="center"/>
            <w:hideMark/>
          </w:tcPr>
          <w:p w14:paraId="7A51FFD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33,11</w:t>
            </w:r>
          </w:p>
        </w:tc>
        <w:tc>
          <w:tcPr>
            <w:tcW w:w="1980" w:type="dxa"/>
            <w:tcBorders>
              <w:top w:val="nil"/>
              <w:left w:val="nil"/>
              <w:bottom w:val="single" w:sz="4" w:space="0" w:color="auto"/>
              <w:right w:val="single" w:sz="4" w:space="0" w:color="auto"/>
            </w:tcBorders>
            <w:shd w:val="clear" w:color="000000" w:fill="D7EAD3"/>
            <w:vAlign w:val="center"/>
            <w:hideMark/>
          </w:tcPr>
          <w:p w14:paraId="36CFF31B"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33,11</w:t>
            </w:r>
          </w:p>
        </w:tc>
        <w:tc>
          <w:tcPr>
            <w:tcW w:w="2020" w:type="dxa"/>
            <w:tcBorders>
              <w:top w:val="nil"/>
              <w:left w:val="nil"/>
              <w:bottom w:val="single" w:sz="4" w:space="0" w:color="auto"/>
              <w:right w:val="single" w:sz="4" w:space="0" w:color="auto"/>
            </w:tcBorders>
            <w:shd w:val="clear" w:color="000000" w:fill="D7EAD3"/>
            <w:vAlign w:val="center"/>
            <w:hideMark/>
          </w:tcPr>
          <w:p w14:paraId="62AE282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243,55</w:t>
            </w:r>
          </w:p>
        </w:tc>
        <w:tc>
          <w:tcPr>
            <w:tcW w:w="2020" w:type="dxa"/>
            <w:tcBorders>
              <w:top w:val="nil"/>
              <w:left w:val="nil"/>
              <w:bottom w:val="single" w:sz="4" w:space="0" w:color="auto"/>
              <w:right w:val="single" w:sz="4" w:space="0" w:color="auto"/>
            </w:tcBorders>
            <w:shd w:val="clear" w:color="000000" w:fill="D7EAD3"/>
            <w:vAlign w:val="center"/>
            <w:hideMark/>
          </w:tcPr>
          <w:p w14:paraId="4E4735BC"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276,66</w:t>
            </w:r>
          </w:p>
        </w:tc>
        <w:tc>
          <w:tcPr>
            <w:tcW w:w="2020" w:type="dxa"/>
            <w:tcBorders>
              <w:top w:val="nil"/>
              <w:left w:val="nil"/>
              <w:bottom w:val="single" w:sz="4" w:space="0" w:color="auto"/>
              <w:right w:val="single" w:sz="4" w:space="0" w:color="auto"/>
            </w:tcBorders>
            <w:shd w:val="clear" w:color="000000" w:fill="D7EAD3"/>
            <w:vAlign w:val="center"/>
            <w:hideMark/>
          </w:tcPr>
          <w:p w14:paraId="1CE557C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6,02</w:t>
            </w:r>
          </w:p>
        </w:tc>
        <w:tc>
          <w:tcPr>
            <w:tcW w:w="1920" w:type="dxa"/>
            <w:tcBorders>
              <w:top w:val="nil"/>
              <w:left w:val="nil"/>
              <w:bottom w:val="single" w:sz="4" w:space="0" w:color="auto"/>
              <w:right w:val="single" w:sz="4" w:space="0" w:color="auto"/>
            </w:tcBorders>
            <w:shd w:val="clear" w:color="000000" w:fill="D7EAD3"/>
            <w:vAlign w:val="center"/>
            <w:hideMark/>
          </w:tcPr>
          <w:p w14:paraId="2564FEAE"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39,13</w:t>
            </w:r>
          </w:p>
        </w:tc>
        <w:tc>
          <w:tcPr>
            <w:tcW w:w="1480" w:type="dxa"/>
            <w:tcBorders>
              <w:top w:val="nil"/>
              <w:left w:val="nil"/>
              <w:bottom w:val="single" w:sz="4" w:space="0" w:color="auto"/>
              <w:right w:val="single" w:sz="4" w:space="0" w:color="auto"/>
            </w:tcBorders>
            <w:shd w:val="clear" w:color="000000" w:fill="D7EAD3"/>
            <w:vAlign w:val="center"/>
            <w:hideMark/>
          </w:tcPr>
          <w:p w14:paraId="2E8B121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19,57</w:t>
            </w:r>
          </w:p>
        </w:tc>
        <w:tc>
          <w:tcPr>
            <w:tcW w:w="1460" w:type="dxa"/>
            <w:tcBorders>
              <w:top w:val="nil"/>
              <w:left w:val="nil"/>
              <w:bottom w:val="single" w:sz="4" w:space="0" w:color="auto"/>
              <w:right w:val="single" w:sz="4" w:space="0" w:color="auto"/>
            </w:tcBorders>
            <w:shd w:val="clear" w:color="000000" w:fill="D7EAD3"/>
            <w:vAlign w:val="center"/>
            <w:hideMark/>
          </w:tcPr>
          <w:p w14:paraId="2841844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19,57</w:t>
            </w:r>
          </w:p>
        </w:tc>
        <w:tc>
          <w:tcPr>
            <w:tcW w:w="2160" w:type="dxa"/>
            <w:tcBorders>
              <w:top w:val="nil"/>
              <w:left w:val="nil"/>
              <w:bottom w:val="single" w:sz="4" w:space="0" w:color="auto"/>
              <w:right w:val="single" w:sz="4" w:space="0" w:color="auto"/>
            </w:tcBorders>
            <w:shd w:val="clear" w:color="000000" w:fill="FFFFCC"/>
            <w:vAlign w:val="center"/>
            <w:hideMark/>
          </w:tcPr>
          <w:p w14:paraId="747D3B30"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 </w:t>
            </w:r>
          </w:p>
        </w:tc>
      </w:tr>
      <w:tr w:rsidR="00122122" w:rsidRPr="00122122" w14:paraId="39BFB330" w14:textId="77777777" w:rsidTr="00122122">
        <w:trPr>
          <w:trHeight w:val="900"/>
          <w:jc w:val="center"/>
        </w:trPr>
        <w:tc>
          <w:tcPr>
            <w:tcW w:w="400" w:type="dxa"/>
            <w:tcBorders>
              <w:top w:val="nil"/>
              <w:left w:val="nil"/>
              <w:bottom w:val="nil"/>
              <w:right w:val="nil"/>
            </w:tcBorders>
            <w:shd w:val="clear" w:color="000000" w:fill="B1A0C7"/>
            <w:noWrap/>
            <w:vAlign w:val="center"/>
            <w:hideMark/>
          </w:tcPr>
          <w:p w14:paraId="5D310CF4"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DCAC53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7.1</w:t>
            </w:r>
          </w:p>
        </w:tc>
        <w:tc>
          <w:tcPr>
            <w:tcW w:w="5860" w:type="dxa"/>
            <w:tcBorders>
              <w:top w:val="nil"/>
              <w:left w:val="nil"/>
              <w:bottom w:val="single" w:sz="4" w:space="0" w:color="auto"/>
              <w:right w:val="single" w:sz="4" w:space="0" w:color="auto"/>
            </w:tcBorders>
            <w:shd w:val="clear" w:color="auto" w:fill="auto"/>
            <w:vAlign w:val="center"/>
            <w:hideMark/>
          </w:tcPr>
          <w:p w14:paraId="26FC678F" w14:textId="77777777" w:rsidR="00122122" w:rsidRPr="00122122" w:rsidRDefault="00122122" w:rsidP="00122122">
            <w:pPr>
              <w:ind w:firstLineChars="100" w:firstLine="161"/>
              <w:rPr>
                <w:rFonts w:ascii="Tahoma" w:hAnsi="Tahoma" w:cs="Tahoma"/>
                <w:b/>
                <w:bCs/>
                <w:color w:val="000000"/>
                <w:sz w:val="16"/>
                <w:szCs w:val="16"/>
                <w:lang w:eastAsia="ru-RU"/>
              </w:rPr>
            </w:pPr>
            <w:r w:rsidRPr="00122122">
              <w:rPr>
                <w:rFonts w:ascii="Tahoma" w:hAnsi="Tahoma" w:cs="Tahoma"/>
                <w:b/>
                <w:bCs/>
                <w:color w:val="000000"/>
                <w:sz w:val="16"/>
                <w:szCs w:val="16"/>
                <w:lang w:eastAsia="ru-RU"/>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3C1DA29B"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7F3DCF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3 365,80</w:t>
            </w:r>
          </w:p>
        </w:tc>
        <w:tc>
          <w:tcPr>
            <w:tcW w:w="1800" w:type="dxa"/>
            <w:tcBorders>
              <w:top w:val="nil"/>
              <w:left w:val="nil"/>
              <w:bottom w:val="single" w:sz="4" w:space="0" w:color="auto"/>
              <w:right w:val="single" w:sz="4" w:space="0" w:color="auto"/>
            </w:tcBorders>
            <w:shd w:val="clear" w:color="000000" w:fill="FFFFCC"/>
            <w:vAlign w:val="center"/>
            <w:hideMark/>
          </w:tcPr>
          <w:p w14:paraId="4171B71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36 765,00</w:t>
            </w:r>
          </w:p>
        </w:tc>
        <w:tc>
          <w:tcPr>
            <w:tcW w:w="1980" w:type="dxa"/>
            <w:tcBorders>
              <w:top w:val="nil"/>
              <w:left w:val="nil"/>
              <w:bottom w:val="single" w:sz="4" w:space="0" w:color="auto"/>
              <w:right w:val="single" w:sz="4" w:space="0" w:color="auto"/>
            </w:tcBorders>
            <w:shd w:val="clear" w:color="000000" w:fill="FFFFCC"/>
            <w:vAlign w:val="center"/>
            <w:hideMark/>
          </w:tcPr>
          <w:p w14:paraId="4289DDC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33,11</w:t>
            </w:r>
          </w:p>
        </w:tc>
        <w:tc>
          <w:tcPr>
            <w:tcW w:w="1980" w:type="dxa"/>
            <w:tcBorders>
              <w:top w:val="nil"/>
              <w:left w:val="nil"/>
              <w:bottom w:val="single" w:sz="4" w:space="0" w:color="auto"/>
              <w:right w:val="single" w:sz="4" w:space="0" w:color="auto"/>
            </w:tcBorders>
            <w:shd w:val="clear" w:color="000000" w:fill="FFFFCC"/>
            <w:vAlign w:val="center"/>
            <w:hideMark/>
          </w:tcPr>
          <w:p w14:paraId="3E0CD3E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33,11</w:t>
            </w:r>
          </w:p>
        </w:tc>
        <w:tc>
          <w:tcPr>
            <w:tcW w:w="2020" w:type="dxa"/>
            <w:tcBorders>
              <w:top w:val="nil"/>
              <w:left w:val="nil"/>
              <w:bottom w:val="single" w:sz="4" w:space="0" w:color="auto"/>
              <w:right w:val="single" w:sz="4" w:space="0" w:color="auto"/>
            </w:tcBorders>
            <w:shd w:val="clear" w:color="000000" w:fill="FFFFCC"/>
            <w:vAlign w:val="center"/>
            <w:hideMark/>
          </w:tcPr>
          <w:p w14:paraId="0D2A5E3A"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243,55</w:t>
            </w:r>
          </w:p>
        </w:tc>
        <w:tc>
          <w:tcPr>
            <w:tcW w:w="2020" w:type="dxa"/>
            <w:tcBorders>
              <w:top w:val="nil"/>
              <w:left w:val="nil"/>
              <w:bottom w:val="single" w:sz="4" w:space="0" w:color="auto"/>
              <w:right w:val="single" w:sz="4" w:space="0" w:color="auto"/>
            </w:tcBorders>
            <w:shd w:val="clear" w:color="000000" w:fill="FFFFCC"/>
            <w:vAlign w:val="center"/>
            <w:hideMark/>
          </w:tcPr>
          <w:p w14:paraId="2D6D7C9C"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276,66</w:t>
            </w:r>
          </w:p>
        </w:tc>
        <w:tc>
          <w:tcPr>
            <w:tcW w:w="2020" w:type="dxa"/>
            <w:tcBorders>
              <w:top w:val="nil"/>
              <w:left w:val="nil"/>
              <w:bottom w:val="single" w:sz="4" w:space="0" w:color="auto"/>
              <w:right w:val="single" w:sz="4" w:space="0" w:color="auto"/>
            </w:tcBorders>
            <w:shd w:val="clear" w:color="000000" w:fill="FFFFCC"/>
            <w:vAlign w:val="center"/>
            <w:hideMark/>
          </w:tcPr>
          <w:p w14:paraId="5C52469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6,02</w:t>
            </w:r>
          </w:p>
        </w:tc>
        <w:tc>
          <w:tcPr>
            <w:tcW w:w="1920" w:type="dxa"/>
            <w:tcBorders>
              <w:top w:val="nil"/>
              <w:left w:val="nil"/>
              <w:bottom w:val="single" w:sz="4" w:space="0" w:color="auto"/>
              <w:right w:val="single" w:sz="4" w:space="0" w:color="auto"/>
            </w:tcBorders>
            <w:shd w:val="clear" w:color="000000" w:fill="FFFFCC"/>
            <w:vAlign w:val="center"/>
            <w:hideMark/>
          </w:tcPr>
          <w:p w14:paraId="5B6AC12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39,13</w:t>
            </w:r>
          </w:p>
        </w:tc>
        <w:tc>
          <w:tcPr>
            <w:tcW w:w="1480" w:type="dxa"/>
            <w:tcBorders>
              <w:top w:val="nil"/>
              <w:left w:val="nil"/>
              <w:bottom w:val="single" w:sz="4" w:space="0" w:color="auto"/>
              <w:right w:val="single" w:sz="4" w:space="0" w:color="auto"/>
            </w:tcBorders>
            <w:shd w:val="clear" w:color="000000" w:fill="D7EAD3"/>
            <w:vAlign w:val="center"/>
            <w:hideMark/>
          </w:tcPr>
          <w:p w14:paraId="29800A9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19,57</w:t>
            </w:r>
          </w:p>
        </w:tc>
        <w:tc>
          <w:tcPr>
            <w:tcW w:w="1460" w:type="dxa"/>
            <w:tcBorders>
              <w:top w:val="nil"/>
              <w:left w:val="nil"/>
              <w:bottom w:val="single" w:sz="4" w:space="0" w:color="auto"/>
              <w:right w:val="single" w:sz="4" w:space="0" w:color="auto"/>
            </w:tcBorders>
            <w:shd w:val="clear" w:color="000000" w:fill="D7EAD3"/>
            <w:vAlign w:val="center"/>
            <w:hideMark/>
          </w:tcPr>
          <w:p w14:paraId="3024445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19,57</w:t>
            </w:r>
          </w:p>
        </w:tc>
        <w:tc>
          <w:tcPr>
            <w:tcW w:w="2160" w:type="dxa"/>
            <w:tcBorders>
              <w:top w:val="nil"/>
              <w:left w:val="nil"/>
              <w:bottom w:val="single" w:sz="4" w:space="0" w:color="auto"/>
              <w:right w:val="single" w:sz="4" w:space="0" w:color="auto"/>
            </w:tcBorders>
            <w:shd w:val="clear" w:color="000000" w:fill="FFFFCC"/>
            <w:vAlign w:val="center"/>
            <w:hideMark/>
          </w:tcPr>
          <w:p w14:paraId="7A5F6C03"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по плану 2019 года с учетом объемов, принятых в расчет тарифа</w:t>
            </w:r>
          </w:p>
        </w:tc>
      </w:tr>
      <w:tr w:rsidR="00122122" w:rsidRPr="00122122" w14:paraId="0F6F5184" w14:textId="77777777" w:rsidTr="00122122">
        <w:trPr>
          <w:trHeight w:val="300"/>
          <w:jc w:val="center"/>
        </w:trPr>
        <w:tc>
          <w:tcPr>
            <w:tcW w:w="400" w:type="dxa"/>
            <w:tcBorders>
              <w:top w:val="nil"/>
              <w:left w:val="nil"/>
              <w:bottom w:val="nil"/>
              <w:right w:val="nil"/>
            </w:tcBorders>
            <w:shd w:val="clear" w:color="000000" w:fill="00B050"/>
            <w:noWrap/>
            <w:vAlign w:val="center"/>
            <w:hideMark/>
          </w:tcPr>
          <w:p w14:paraId="0A4A1B46"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804EFF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9</w:t>
            </w:r>
          </w:p>
        </w:tc>
        <w:tc>
          <w:tcPr>
            <w:tcW w:w="5860" w:type="dxa"/>
            <w:tcBorders>
              <w:top w:val="nil"/>
              <w:left w:val="nil"/>
              <w:bottom w:val="single" w:sz="4" w:space="0" w:color="auto"/>
              <w:right w:val="single" w:sz="4" w:space="0" w:color="auto"/>
            </w:tcBorders>
            <w:shd w:val="clear" w:color="auto" w:fill="auto"/>
            <w:vAlign w:val="center"/>
            <w:hideMark/>
          </w:tcPr>
          <w:p w14:paraId="5075F480"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5831A751"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3ECBFF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4,41</w:t>
            </w:r>
          </w:p>
        </w:tc>
        <w:tc>
          <w:tcPr>
            <w:tcW w:w="1800" w:type="dxa"/>
            <w:tcBorders>
              <w:top w:val="nil"/>
              <w:left w:val="nil"/>
              <w:bottom w:val="single" w:sz="4" w:space="0" w:color="auto"/>
              <w:right w:val="single" w:sz="4" w:space="0" w:color="auto"/>
            </w:tcBorders>
            <w:shd w:val="clear" w:color="000000" w:fill="D7EAD3"/>
            <w:vAlign w:val="center"/>
            <w:hideMark/>
          </w:tcPr>
          <w:p w14:paraId="2C8C618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27,70</w:t>
            </w:r>
          </w:p>
        </w:tc>
        <w:tc>
          <w:tcPr>
            <w:tcW w:w="1980" w:type="dxa"/>
            <w:tcBorders>
              <w:top w:val="nil"/>
              <w:left w:val="nil"/>
              <w:bottom w:val="single" w:sz="4" w:space="0" w:color="auto"/>
              <w:right w:val="single" w:sz="4" w:space="0" w:color="auto"/>
            </w:tcBorders>
            <w:shd w:val="clear" w:color="000000" w:fill="D7EAD3"/>
            <w:vAlign w:val="center"/>
            <w:hideMark/>
          </w:tcPr>
          <w:p w14:paraId="208593B7"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0,02</w:t>
            </w:r>
          </w:p>
        </w:tc>
        <w:tc>
          <w:tcPr>
            <w:tcW w:w="1980" w:type="dxa"/>
            <w:tcBorders>
              <w:top w:val="nil"/>
              <w:left w:val="nil"/>
              <w:bottom w:val="single" w:sz="4" w:space="0" w:color="auto"/>
              <w:right w:val="single" w:sz="4" w:space="0" w:color="auto"/>
            </w:tcBorders>
            <w:shd w:val="clear" w:color="000000" w:fill="D7EAD3"/>
            <w:vAlign w:val="center"/>
            <w:hideMark/>
          </w:tcPr>
          <w:p w14:paraId="3F80A50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0,02</w:t>
            </w:r>
          </w:p>
        </w:tc>
        <w:tc>
          <w:tcPr>
            <w:tcW w:w="2020" w:type="dxa"/>
            <w:tcBorders>
              <w:top w:val="nil"/>
              <w:left w:val="nil"/>
              <w:bottom w:val="single" w:sz="4" w:space="0" w:color="auto"/>
              <w:right w:val="single" w:sz="4" w:space="0" w:color="auto"/>
            </w:tcBorders>
            <w:shd w:val="clear" w:color="000000" w:fill="D7EAD3"/>
            <w:vAlign w:val="center"/>
            <w:hideMark/>
          </w:tcPr>
          <w:p w14:paraId="4546E2D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0,15</w:t>
            </w:r>
          </w:p>
        </w:tc>
        <w:tc>
          <w:tcPr>
            <w:tcW w:w="2020" w:type="dxa"/>
            <w:tcBorders>
              <w:top w:val="nil"/>
              <w:left w:val="nil"/>
              <w:bottom w:val="single" w:sz="4" w:space="0" w:color="auto"/>
              <w:right w:val="single" w:sz="4" w:space="0" w:color="auto"/>
            </w:tcBorders>
            <w:shd w:val="clear" w:color="000000" w:fill="D7EAD3"/>
            <w:vAlign w:val="center"/>
            <w:hideMark/>
          </w:tcPr>
          <w:p w14:paraId="4B78426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0,17</w:t>
            </w:r>
          </w:p>
        </w:tc>
        <w:tc>
          <w:tcPr>
            <w:tcW w:w="2020" w:type="dxa"/>
            <w:tcBorders>
              <w:top w:val="nil"/>
              <w:left w:val="nil"/>
              <w:bottom w:val="single" w:sz="4" w:space="0" w:color="auto"/>
              <w:right w:val="single" w:sz="4" w:space="0" w:color="auto"/>
            </w:tcBorders>
            <w:shd w:val="clear" w:color="000000" w:fill="D7EAD3"/>
            <w:vAlign w:val="center"/>
            <w:hideMark/>
          </w:tcPr>
          <w:p w14:paraId="5F97E7B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0,00</w:t>
            </w:r>
          </w:p>
        </w:tc>
        <w:tc>
          <w:tcPr>
            <w:tcW w:w="1920" w:type="dxa"/>
            <w:tcBorders>
              <w:top w:val="nil"/>
              <w:left w:val="nil"/>
              <w:bottom w:val="single" w:sz="4" w:space="0" w:color="auto"/>
              <w:right w:val="single" w:sz="4" w:space="0" w:color="auto"/>
            </w:tcBorders>
            <w:shd w:val="clear" w:color="000000" w:fill="D7EAD3"/>
            <w:vAlign w:val="center"/>
            <w:hideMark/>
          </w:tcPr>
          <w:p w14:paraId="61A06AA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0,02</w:t>
            </w:r>
          </w:p>
        </w:tc>
        <w:tc>
          <w:tcPr>
            <w:tcW w:w="1480" w:type="dxa"/>
            <w:tcBorders>
              <w:top w:val="nil"/>
              <w:left w:val="nil"/>
              <w:bottom w:val="single" w:sz="4" w:space="0" w:color="auto"/>
              <w:right w:val="single" w:sz="4" w:space="0" w:color="auto"/>
            </w:tcBorders>
            <w:shd w:val="clear" w:color="000000" w:fill="D7EAD3"/>
            <w:vAlign w:val="center"/>
            <w:hideMark/>
          </w:tcPr>
          <w:p w14:paraId="62299F4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0,01</w:t>
            </w:r>
          </w:p>
        </w:tc>
        <w:tc>
          <w:tcPr>
            <w:tcW w:w="1460" w:type="dxa"/>
            <w:tcBorders>
              <w:top w:val="nil"/>
              <w:left w:val="nil"/>
              <w:bottom w:val="single" w:sz="4" w:space="0" w:color="auto"/>
              <w:right w:val="single" w:sz="4" w:space="0" w:color="auto"/>
            </w:tcBorders>
            <w:shd w:val="clear" w:color="000000" w:fill="D7EAD3"/>
            <w:vAlign w:val="center"/>
            <w:hideMark/>
          </w:tcPr>
          <w:p w14:paraId="71D1441B"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0,01</w:t>
            </w:r>
          </w:p>
        </w:tc>
        <w:tc>
          <w:tcPr>
            <w:tcW w:w="2160" w:type="dxa"/>
            <w:tcBorders>
              <w:top w:val="nil"/>
              <w:left w:val="nil"/>
              <w:bottom w:val="single" w:sz="4" w:space="0" w:color="auto"/>
              <w:right w:val="single" w:sz="4" w:space="0" w:color="auto"/>
            </w:tcBorders>
            <w:shd w:val="clear" w:color="000000" w:fill="FFFFCC"/>
            <w:vAlign w:val="center"/>
            <w:hideMark/>
          </w:tcPr>
          <w:p w14:paraId="042EB8AC"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 </w:t>
            </w:r>
          </w:p>
        </w:tc>
      </w:tr>
      <w:tr w:rsidR="00122122" w:rsidRPr="00122122" w14:paraId="70D3997E" w14:textId="77777777" w:rsidTr="00122122">
        <w:trPr>
          <w:trHeight w:val="1350"/>
          <w:jc w:val="center"/>
        </w:trPr>
        <w:tc>
          <w:tcPr>
            <w:tcW w:w="400" w:type="dxa"/>
            <w:tcBorders>
              <w:top w:val="nil"/>
              <w:left w:val="nil"/>
              <w:bottom w:val="nil"/>
              <w:right w:val="nil"/>
            </w:tcBorders>
            <w:shd w:val="clear" w:color="000000" w:fill="00B050"/>
            <w:noWrap/>
            <w:vAlign w:val="center"/>
            <w:hideMark/>
          </w:tcPr>
          <w:p w14:paraId="3C96DCD1"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lastRenderedPageBreak/>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2A209A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9.1</w:t>
            </w:r>
          </w:p>
        </w:tc>
        <w:tc>
          <w:tcPr>
            <w:tcW w:w="5860" w:type="dxa"/>
            <w:tcBorders>
              <w:top w:val="nil"/>
              <w:left w:val="nil"/>
              <w:bottom w:val="single" w:sz="4" w:space="0" w:color="auto"/>
              <w:right w:val="single" w:sz="4" w:space="0" w:color="auto"/>
            </w:tcBorders>
            <w:shd w:val="clear" w:color="auto" w:fill="auto"/>
            <w:vAlign w:val="center"/>
            <w:hideMark/>
          </w:tcPr>
          <w:p w14:paraId="1D5A2431" w14:textId="77777777" w:rsidR="00122122" w:rsidRPr="00122122" w:rsidRDefault="00122122" w:rsidP="00122122">
            <w:pPr>
              <w:ind w:firstLineChars="100" w:firstLine="160"/>
              <w:rPr>
                <w:rFonts w:ascii="Tahoma" w:hAnsi="Tahoma" w:cs="Tahoma"/>
                <w:sz w:val="16"/>
                <w:szCs w:val="16"/>
                <w:lang w:eastAsia="ru-RU"/>
              </w:rPr>
            </w:pPr>
            <w:r w:rsidRPr="00122122">
              <w:rPr>
                <w:rFonts w:ascii="Tahoma" w:hAnsi="Tahoma" w:cs="Tahoma"/>
                <w:sz w:val="16"/>
                <w:szCs w:val="16"/>
                <w:lang w:eastAsia="ru-RU"/>
              </w:rPr>
              <w:t>Плата за негативное воздействие на окружающую среду</w:t>
            </w:r>
          </w:p>
        </w:tc>
        <w:tc>
          <w:tcPr>
            <w:tcW w:w="1140" w:type="dxa"/>
            <w:tcBorders>
              <w:top w:val="nil"/>
              <w:left w:val="nil"/>
              <w:bottom w:val="single" w:sz="4" w:space="0" w:color="auto"/>
              <w:right w:val="single" w:sz="4" w:space="0" w:color="auto"/>
            </w:tcBorders>
            <w:shd w:val="clear" w:color="auto" w:fill="auto"/>
            <w:vAlign w:val="center"/>
            <w:hideMark/>
          </w:tcPr>
          <w:p w14:paraId="262B2653"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606A034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4,41</w:t>
            </w:r>
          </w:p>
        </w:tc>
        <w:tc>
          <w:tcPr>
            <w:tcW w:w="1800" w:type="dxa"/>
            <w:tcBorders>
              <w:top w:val="nil"/>
              <w:left w:val="nil"/>
              <w:bottom w:val="single" w:sz="4" w:space="0" w:color="auto"/>
              <w:right w:val="single" w:sz="4" w:space="0" w:color="auto"/>
            </w:tcBorders>
            <w:shd w:val="clear" w:color="000000" w:fill="FFFFCC"/>
            <w:vAlign w:val="center"/>
            <w:hideMark/>
          </w:tcPr>
          <w:p w14:paraId="5E0DE0A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27,70</w:t>
            </w:r>
          </w:p>
        </w:tc>
        <w:tc>
          <w:tcPr>
            <w:tcW w:w="1980" w:type="dxa"/>
            <w:tcBorders>
              <w:top w:val="nil"/>
              <w:left w:val="nil"/>
              <w:bottom w:val="single" w:sz="4" w:space="0" w:color="auto"/>
              <w:right w:val="single" w:sz="4" w:space="0" w:color="auto"/>
            </w:tcBorders>
            <w:shd w:val="clear" w:color="000000" w:fill="FFFFCC"/>
            <w:vAlign w:val="center"/>
            <w:hideMark/>
          </w:tcPr>
          <w:p w14:paraId="556FBF7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0,02</w:t>
            </w:r>
          </w:p>
        </w:tc>
        <w:tc>
          <w:tcPr>
            <w:tcW w:w="1980" w:type="dxa"/>
            <w:tcBorders>
              <w:top w:val="nil"/>
              <w:left w:val="nil"/>
              <w:bottom w:val="single" w:sz="4" w:space="0" w:color="auto"/>
              <w:right w:val="single" w:sz="4" w:space="0" w:color="auto"/>
            </w:tcBorders>
            <w:shd w:val="clear" w:color="000000" w:fill="FFFFCC"/>
            <w:vAlign w:val="center"/>
            <w:hideMark/>
          </w:tcPr>
          <w:p w14:paraId="3B11AB9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0,02</w:t>
            </w:r>
          </w:p>
        </w:tc>
        <w:tc>
          <w:tcPr>
            <w:tcW w:w="2020" w:type="dxa"/>
            <w:tcBorders>
              <w:top w:val="nil"/>
              <w:left w:val="nil"/>
              <w:bottom w:val="single" w:sz="4" w:space="0" w:color="auto"/>
              <w:right w:val="single" w:sz="4" w:space="0" w:color="auto"/>
            </w:tcBorders>
            <w:shd w:val="clear" w:color="000000" w:fill="FFFFCC"/>
            <w:vAlign w:val="center"/>
            <w:hideMark/>
          </w:tcPr>
          <w:p w14:paraId="2FF0E53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0,15</w:t>
            </w:r>
          </w:p>
        </w:tc>
        <w:tc>
          <w:tcPr>
            <w:tcW w:w="2020" w:type="dxa"/>
            <w:tcBorders>
              <w:top w:val="nil"/>
              <w:left w:val="nil"/>
              <w:bottom w:val="single" w:sz="4" w:space="0" w:color="auto"/>
              <w:right w:val="single" w:sz="4" w:space="0" w:color="auto"/>
            </w:tcBorders>
            <w:shd w:val="clear" w:color="000000" w:fill="FFFFCC"/>
            <w:vAlign w:val="center"/>
            <w:hideMark/>
          </w:tcPr>
          <w:p w14:paraId="479690F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0,17</w:t>
            </w:r>
          </w:p>
        </w:tc>
        <w:tc>
          <w:tcPr>
            <w:tcW w:w="2020" w:type="dxa"/>
            <w:tcBorders>
              <w:top w:val="nil"/>
              <w:left w:val="nil"/>
              <w:bottom w:val="single" w:sz="4" w:space="0" w:color="auto"/>
              <w:right w:val="single" w:sz="4" w:space="0" w:color="auto"/>
            </w:tcBorders>
            <w:shd w:val="clear" w:color="000000" w:fill="FFFFCC"/>
            <w:vAlign w:val="center"/>
            <w:hideMark/>
          </w:tcPr>
          <w:p w14:paraId="7644956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FFFFCC"/>
            <w:vAlign w:val="center"/>
            <w:hideMark/>
          </w:tcPr>
          <w:p w14:paraId="4025187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0,02</w:t>
            </w:r>
          </w:p>
        </w:tc>
        <w:tc>
          <w:tcPr>
            <w:tcW w:w="1480" w:type="dxa"/>
            <w:tcBorders>
              <w:top w:val="nil"/>
              <w:left w:val="nil"/>
              <w:bottom w:val="single" w:sz="4" w:space="0" w:color="auto"/>
              <w:right w:val="single" w:sz="4" w:space="0" w:color="auto"/>
            </w:tcBorders>
            <w:shd w:val="clear" w:color="000000" w:fill="D7EAD3"/>
            <w:vAlign w:val="center"/>
            <w:hideMark/>
          </w:tcPr>
          <w:p w14:paraId="6A286AF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0,01</w:t>
            </w:r>
          </w:p>
        </w:tc>
        <w:tc>
          <w:tcPr>
            <w:tcW w:w="1460" w:type="dxa"/>
            <w:tcBorders>
              <w:top w:val="nil"/>
              <w:left w:val="nil"/>
              <w:bottom w:val="single" w:sz="4" w:space="0" w:color="auto"/>
              <w:right w:val="single" w:sz="4" w:space="0" w:color="auto"/>
            </w:tcBorders>
            <w:shd w:val="clear" w:color="000000" w:fill="D7EAD3"/>
            <w:vAlign w:val="center"/>
            <w:hideMark/>
          </w:tcPr>
          <w:p w14:paraId="2B9C687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0,01</w:t>
            </w:r>
          </w:p>
        </w:tc>
        <w:tc>
          <w:tcPr>
            <w:tcW w:w="2160" w:type="dxa"/>
            <w:tcBorders>
              <w:top w:val="nil"/>
              <w:left w:val="nil"/>
              <w:bottom w:val="single" w:sz="4" w:space="0" w:color="auto"/>
              <w:right w:val="single" w:sz="4" w:space="0" w:color="auto"/>
            </w:tcBorders>
            <w:shd w:val="clear" w:color="000000" w:fill="FFFFCC"/>
            <w:vAlign w:val="center"/>
            <w:hideMark/>
          </w:tcPr>
          <w:p w14:paraId="2A614653"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в пределах лимита учтены выбросы в водные объекты, с учетом объемов, принятых в расчет тарифа</w:t>
            </w:r>
          </w:p>
        </w:tc>
      </w:tr>
      <w:tr w:rsidR="00122122" w:rsidRPr="00122122" w14:paraId="734B1FDA" w14:textId="77777777" w:rsidTr="00122122">
        <w:trPr>
          <w:trHeight w:val="900"/>
          <w:jc w:val="center"/>
        </w:trPr>
        <w:tc>
          <w:tcPr>
            <w:tcW w:w="400" w:type="dxa"/>
            <w:tcBorders>
              <w:top w:val="nil"/>
              <w:left w:val="nil"/>
              <w:bottom w:val="nil"/>
              <w:right w:val="nil"/>
            </w:tcBorders>
            <w:shd w:val="clear" w:color="000000" w:fill="00B050"/>
            <w:noWrap/>
            <w:vAlign w:val="center"/>
            <w:hideMark/>
          </w:tcPr>
          <w:p w14:paraId="00B47196" w14:textId="77777777" w:rsidR="00122122" w:rsidRPr="00122122" w:rsidRDefault="00122122" w:rsidP="00122122">
            <w:pPr>
              <w:rPr>
                <w:rFonts w:ascii="Tahoma" w:hAnsi="Tahoma" w:cs="Tahoma"/>
                <w:b/>
                <w:bCs/>
                <w:color w:val="000000"/>
                <w:sz w:val="16"/>
                <w:szCs w:val="16"/>
                <w:lang w:eastAsia="ru-RU"/>
              </w:rPr>
            </w:pPr>
            <w:r w:rsidRPr="00122122">
              <w:rPr>
                <w:rFonts w:ascii="Tahoma" w:hAnsi="Tahoma" w:cs="Tahoma"/>
                <w:b/>
                <w:bCs/>
                <w:color w:val="000000"/>
                <w:sz w:val="16"/>
                <w:szCs w:val="16"/>
                <w:lang w:eastAsia="ru-RU"/>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5762FE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13</w:t>
            </w:r>
          </w:p>
        </w:tc>
        <w:tc>
          <w:tcPr>
            <w:tcW w:w="5860" w:type="dxa"/>
            <w:tcBorders>
              <w:top w:val="nil"/>
              <w:left w:val="nil"/>
              <w:bottom w:val="single" w:sz="4" w:space="0" w:color="auto"/>
              <w:right w:val="single" w:sz="4" w:space="0" w:color="auto"/>
            </w:tcBorders>
            <w:shd w:val="clear" w:color="auto" w:fill="auto"/>
            <w:vAlign w:val="center"/>
            <w:hideMark/>
          </w:tcPr>
          <w:p w14:paraId="4217A0E8"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auto"/>
              <w:right w:val="single" w:sz="4" w:space="0" w:color="auto"/>
            </w:tcBorders>
            <w:shd w:val="clear" w:color="auto" w:fill="auto"/>
            <w:vAlign w:val="center"/>
            <w:hideMark/>
          </w:tcPr>
          <w:p w14:paraId="1F84C547"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391009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800" w:type="dxa"/>
            <w:tcBorders>
              <w:top w:val="nil"/>
              <w:left w:val="nil"/>
              <w:bottom w:val="single" w:sz="4" w:space="0" w:color="auto"/>
              <w:right w:val="single" w:sz="4" w:space="0" w:color="auto"/>
            </w:tcBorders>
            <w:shd w:val="clear" w:color="000000" w:fill="FFFFCC"/>
            <w:vAlign w:val="center"/>
            <w:hideMark/>
          </w:tcPr>
          <w:p w14:paraId="2CD1A6B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01F54A8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80" w:type="dxa"/>
            <w:tcBorders>
              <w:top w:val="nil"/>
              <w:left w:val="nil"/>
              <w:bottom w:val="single" w:sz="4" w:space="0" w:color="auto"/>
              <w:right w:val="single" w:sz="4" w:space="0" w:color="auto"/>
            </w:tcBorders>
            <w:shd w:val="clear" w:color="000000" w:fill="FFFFCC"/>
            <w:vAlign w:val="center"/>
            <w:hideMark/>
          </w:tcPr>
          <w:p w14:paraId="3A387ED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24671CF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22CEB07B"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000000" w:fill="FFFFCC"/>
            <w:vAlign w:val="center"/>
            <w:hideMark/>
          </w:tcPr>
          <w:p w14:paraId="6E55317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19,01</w:t>
            </w:r>
          </w:p>
        </w:tc>
        <w:tc>
          <w:tcPr>
            <w:tcW w:w="1920" w:type="dxa"/>
            <w:tcBorders>
              <w:top w:val="nil"/>
              <w:left w:val="nil"/>
              <w:bottom w:val="single" w:sz="4" w:space="0" w:color="auto"/>
              <w:right w:val="single" w:sz="4" w:space="0" w:color="auto"/>
            </w:tcBorders>
            <w:shd w:val="clear" w:color="000000" w:fill="FFFFCC"/>
            <w:vAlign w:val="center"/>
            <w:hideMark/>
          </w:tcPr>
          <w:p w14:paraId="55580A8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19,01</w:t>
            </w:r>
          </w:p>
        </w:tc>
        <w:tc>
          <w:tcPr>
            <w:tcW w:w="1480" w:type="dxa"/>
            <w:tcBorders>
              <w:top w:val="nil"/>
              <w:left w:val="nil"/>
              <w:bottom w:val="single" w:sz="4" w:space="0" w:color="auto"/>
              <w:right w:val="single" w:sz="4" w:space="0" w:color="auto"/>
            </w:tcBorders>
            <w:shd w:val="clear" w:color="000000" w:fill="D7EAD3"/>
            <w:vAlign w:val="center"/>
            <w:hideMark/>
          </w:tcPr>
          <w:p w14:paraId="2D97FA5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14,25</w:t>
            </w:r>
          </w:p>
        </w:tc>
        <w:tc>
          <w:tcPr>
            <w:tcW w:w="1460" w:type="dxa"/>
            <w:tcBorders>
              <w:top w:val="nil"/>
              <w:left w:val="nil"/>
              <w:bottom w:val="single" w:sz="4" w:space="0" w:color="auto"/>
              <w:right w:val="single" w:sz="4" w:space="0" w:color="auto"/>
            </w:tcBorders>
            <w:shd w:val="clear" w:color="000000" w:fill="D7EAD3"/>
            <w:vAlign w:val="center"/>
            <w:hideMark/>
          </w:tcPr>
          <w:p w14:paraId="3A6C932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4,76</w:t>
            </w:r>
          </w:p>
        </w:tc>
        <w:tc>
          <w:tcPr>
            <w:tcW w:w="2160" w:type="dxa"/>
            <w:tcBorders>
              <w:top w:val="nil"/>
              <w:left w:val="nil"/>
              <w:bottom w:val="single" w:sz="4" w:space="0" w:color="auto"/>
              <w:right w:val="single" w:sz="4" w:space="0" w:color="auto"/>
            </w:tcBorders>
            <w:shd w:val="clear" w:color="000000" w:fill="FFFFCC"/>
            <w:vAlign w:val="center"/>
            <w:hideMark/>
          </w:tcPr>
          <w:p w14:paraId="72564968"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xml:space="preserve">19,01 </w:t>
            </w:r>
            <w:proofErr w:type="spellStart"/>
            <w:r w:rsidRPr="00122122">
              <w:rPr>
                <w:rFonts w:ascii="Tahoma" w:hAnsi="Tahoma" w:cs="Tahoma"/>
                <w:sz w:val="16"/>
                <w:szCs w:val="16"/>
                <w:lang w:eastAsia="ru-RU"/>
              </w:rPr>
              <w:t>т.р</w:t>
            </w:r>
            <w:proofErr w:type="spellEnd"/>
            <w:r w:rsidRPr="00122122">
              <w:rPr>
                <w:rFonts w:ascii="Tahoma" w:hAnsi="Tahoma" w:cs="Tahoma"/>
                <w:sz w:val="16"/>
                <w:szCs w:val="16"/>
                <w:lang w:eastAsia="ru-RU"/>
              </w:rPr>
              <w:t>. увеличение объемов реализации в 2018 году</w:t>
            </w:r>
          </w:p>
        </w:tc>
      </w:tr>
      <w:tr w:rsidR="00122122" w:rsidRPr="00122122" w14:paraId="775EE358" w14:textId="77777777" w:rsidTr="00122122">
        <w:trPr>
          <w:trHeight w:val="300"/>
          <w:jc w:val="center"/>
        </w:trPr>
        <w:tc>
          <w:tcPr>
            <w:tcW w:w="400" w:type="dxa"/>
            <w:tcBorders>
              <w:top w:val="nil"/>
              <w:left w:val="nil"/>
              <w:bottom w:val="nil"/>
              <w:right w:val="nil"/>
            </w:tcBorders>
            <w:shd w:val="clear" w:color="auto" w:fill="auto"/>
            <w:noWrap/>
            <w:vAlign w:val="bottom"/>
            <w:hideMark/>
          </w:tcPr>
          <w:p w14:paraId="2411DED1" w14:textId="77777777" w:rsidR="00122122" w:rsidRPr="00122122" w:rsidRDefault="00122122" w:rsidP="00122122">
            <w:pPr>
              <w:rPr>
                <w:rFonts w:ascii="Tahoma" w:hAnsi="Tahoma" w:cs="Tahoma"/>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C9DABB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15</w:t>
            </w:r>
          </w:p>
        </w:tc>
        <w:tc>
          <w:tcPr>
            <w:tcW w:w="5860" w:type="dxa"/>
            <w:tcBorders>
              <w:top w:val="nil"/>
              <w:left w:val="nil"/>
              <w:bottom w:val="single" w:sz="4" w:space="0" w:color="auto"/>
              <w:right w:val="single" w:sz="4" w:space="0" w:color="auto"/>
            </w:tcBorders>
            <w:shd w:val="clear" w:color="auto" w:fill="auto"/>
            <w:vAlign w:val="center"/>
            <w:hideMark/>
          </w:tcPr>
          <w:p w14:paraId="27D0DF93"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131DD350"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A404D6B"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16 109,08</w:t>
            </w:r>
          </w:p>
        </w:tc>
        <w:tc>
          <w:tcPr>
            <w:tcW w:w="1800" w:type="dxa"/>
            <w:tcBorders>
              <w:top w:val="nil"/>
              <w:left w:val="nil"/>
              <w:bottom w:val="single" w:sz="4" w:space="0" w:color="auto"/>
              <w:right w:val="single" w:sz="4" w:space="0" w:color="auto"/>
            </w:tcBorders>
            <w:shd w:val="clear" w:color="000000" w:fill="D7EAD3"/>
            <w:vAlign w:val="center"/>
            <w:hideMark/>
          </w:tcPr>
          <w:p w14:paraId="0FE70C4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166 243,69</w:t>
            </w:r>
          </w:p>
        </w:tc>
        <w:tc>
          <w:tcPr>
            <w:tcW w:w="1980" w:type="dxa"/>
            <w:tcBorders>
              <w:top w:val="nil"/>
              <w:left w:val="nil"/>
              <w:bottom w:val="single" w:sz="4" w:space="0" w:color="auto"/>
              <w:right w:val="single" w:sz="4" w:space="0" w:color="auto"/>
            </w:tcBorders>
            <w:shd w:val="clear" w:color="000000" w:fill="D7EAD3"/>
            <w:vAlign w:val="center"/>
            <w:hideMark/>
          </w:tcPr>
          <w:p w14:paraId="2DCE531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163,99</w:t>
            </w:r>
          </w:p>
        </w:tc>
        <w:tc>
          <w:tcPr>
            <w:tcW w:w="1980" w:type="dxa"/>
            <w:tcBorders>
              <w:top w:val="nil"/>
              <w:left w:val="nil"/>
              <w:bottom w:val="single" w:sz="4" w:space="0" w:color="auto"/>
              <w:right w:val="single" w:sz="4" w:space="0" w:color="auto"/>
            </w:tcBorders>
            <w:shd w:val="clear" w:color="000000" w:fill="D7EAD3"/>
            <w:vAlign w:val="center"/>
            <w:hideMark/>
          </w:tcPr>
          <w:p w14:paraId="5F5555CB"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168,68</w:t>
            </w:r>
          </w:p>
        </w:tc>
        <w:tc>
          <w:tcPr>
            <w:tcW w:w="2020" w:type="dxa"/>
            <w:tcBorders>
              <w:top w:val="nil"/>
              <w:left w:val="nil"/>
              <w:bottom w:val="single" w:sz="4" w:space="0" w:color="auto"/>
              <w:right w:val="single" w:sz="4" w:space="0" w:color="auto"/>
            </w:tcBorders>
            <w:shd w:val="clear" w:color="000000" w:fill="D7EAD3"/>
            <w:vAlign w:val="center"/>
            <w:hideMark/>
          </w:tcPr>
          <w:p w14:paraId="67C9237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962,09</w:t>
            </w:r>
          </w:p>
        </w:tc>
        <w:tc>
          <w:tcPr>
            <w:tcW w:w="2020" w:type="dxa"/>
            <w:tcBorders>
              <w:top w:val="nil"/>
              <w:left w:val="nil"/>
              <w:bottom w:val="single" w:sz="4" w:space="0" w:color="auto"/>
              <w:right w:val="single" w:sz="4" w:space="0" w:color="auto"/>
            </w:tcBorders>
            <w:shd w:val="clear" w:color="000000" w:fill="D7EAD3"/>
            <w:vAlign w:val="center"/>
            <w:hideMark/>
          </w:tcPr>
          <w:p w14:paraId="2A615F9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1 130,78</w:t>
            </w:r>
          </w:p>
        </w:tc>
        <w:tc>
          <w:tcPr>
            <w:tcW w:w="2020" w:type="dxa"/>
            <w:tcBorders>
              <w:top w:val="nil"/>
              <w:left w:val="nil"/>
              <w:bottom w:val="single" w:sz="4" w:space="0" w:color="auto"/>
              <w:right w:val="single" w:sz="4" w:space="0" w:color="auto"/>
            </w:tcBorders>
            <w:shd w:val="clear" w:color="000000" w:fill="D7EAD3"/>
            <w:vAlign w:val="center"/>
            <w:hideMark/>
          </w:tcPr>
          <w:p w14:paraId="749D373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35,13</w:t>
            </w:r>
          </w:p>
        </w:tc>
        <w:tc>
          <w:tcPr>
            <w:tcW w:w="1920" w:type="dxa"/>
            <w:tcBorders>
              <w:top w:val="nil"/>
              <w:left w:val="nil"/>
              <w:bottom w:val="single" w:sz="4" w:space="0" w:color="auto"/>
              <w:right w:val="single" w:sz="4" w:space="0" w:color="auto"/>
            </w:tcBorders>
            <w:shd w:val="clear" w:color="000000" w:fill="D7EAD3"/>
            <w:vAlign w:val="center"/>
            <w:hideMark/>
          </w:tcPr>
          <w:p w14:paraId="4E5D040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203,81</w:t>
            </w:r>
          </w:p>
        </w:tc>
        <w:tc>
          <w:tcPr>
            <w:tcW w:w="1480" w:type="dxa"/>
            <w:tcBorders>
              <w:top w:val="nil"/>
              <w:left w:val="nil"/>
              <w:bottom w:val="single" w:sz="4" w:space="0" w:color="auto"/>
              <w:right w:val="single" w:sz="4" w:space="0" w:color="auto"/>
            </w:tcBorders>
            <w:shd w:val="clear" w:color="000000" w:fill="D7EAD3"/>
            <w:vAlign w:val="center"/>
            <w:hideMark/>
          </w:tcPr>
          <w:p w14:paraId="616FD3C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97,16</w:t>
            </w:r>
          </w:p>
        </w:tc>
        <w:tc>
          <w:tcPr>
            <w:tcW w:w="1460" w:type="dxa"/>
            <w:tcBorders>
              <w:top w:val="nil"/>
              <w:left w:val="nil"/>
              <w:bottom w:val="single" w:sz="4" w:space="0" w:color="auto"/>
              <w:right w:val="single" w:sz="4" w:space="0" w:color="auto"/>
            </w:tcBorders>
            <w:shd w:val="clear" w:color="000000" w:fill="D7EAD3"/>
            <w:vAlign w:val="center"/>
            <w:hideMark/>
          </w:tcPr>
          <w:p w14:paraId="1A1D9B8C"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106,65</w:t>
            </w:r>
          </w:p>
        </w:tc>
        <w:tc>
          <w:tcPr>
            <w:tcW w:w="2160" w:type="dxa"/>
            <w:tcBorders>
              <w:top w:val="nil"/>
              <w:left w:val="nil"/>
              <w:bottom w:val="single" w:sz="4" w:space="0" w:color="auto"/>
              <w:right w:val="single" w:sz="4" w:space="0" w:color="auto"/>
            </w:tcBorders>
            <w:shd w:val="clear" w:color="000000" w:fill="FFFFCC"/>
            <w:vAlign w:val="center"/>
            <w:hideMark/>
          </w:tcPr>
          <w:p w14:paraId="7CE4FA2F"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 </w:t>
            </w:r>
          </w:p>
        </w:tc>
      </w:tr>
      <w:tr w:rsidR="00122122" w:rsidRPr="00122122" w14:paraId="3346738B" w14:textId="77777777" w:rsidTr="00122122">
        <w:trPr>
          <w:trHeight w:val="300"/>
          <w:jc w:val="center"/>
        </w:trPr>
        <w:tc>
          <w:tcPr>
            <w:tcW w:w="400" w:type="dxa"/>
            <w:tcBorders>
              <w:top w:val="nil"/>
              <w:left w:val="nil"/>
              <w:bottom w:val="nil"/>
              <w:right w:val="nil"/>
            </w:tcBorders>
            <w:shd w:val="clear" w:color="auto" w:fill="auto"/>
            <w:noWrap/>
            <w:vAlign w:val="bottom"/>
            <w:hideMark/>
          </w:tcPr>
          <w:p w14:paraId="0E4493FE" w14:textId="77777777" w:rsidR="00122122" w:rsidRPr="00122122" w:rsidRDefault="00122122" w:rsidP="00122122">
            <w:pPr>
              <w:rPr>
                <w:rFonts w:ascii="Tahoma" w:hAnsi="Tahoma" w:cs="Tahoma"/>
                <w:b/>
                <w:bCs/>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EE35D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15.1</w:t>
            </w:r>
          </w:p>
        </w:tc>
        <w:tc>
          <w:tcPr>
            <w:tcW w:w="5860" w:type="dxa"/>
            <w:tcBorders>
              <w:top w:val="nil"/>
              <w:left w:val="nil"/>
              <w:bottom w:val="single" w:sz="4" w:space="0" w:color="auto"/>
              <w:right w:val="single" w:sz="4" w:space="0" w:color="auto"/>
            </w:tcBorders>
            <w:shd w:val="clear" w:color="auto" w:fill="auto"/>
            <w:vAlign w:val="center"/>
            <w:hideMark/>
          </w:tcPr>
          <w:p w14:paraId="08944649" w14:textId="77777777" w:rsidR="00122122" w:rsidRPr="00122122" w:rsidRDefault="00122122" w:rsidP="00122122">
            <w:pPr>
              <w:ind w:firstLineChars="100" w:firstLine="160"/>
              <w:rPr>
                <w:rFonts w:ascii="Tahoma" w:hAnsi="Tahoma" w:cs="Tahoma"/>
                <w:sz w:val="16"/>
                <w:szCs w:val="16"/>
                <w:lang w:eastAsia="ru-RU"/>
              </w:rPr>
            </w:pPr>
            <w:r w:rsidRPr="00122122">
              <w:rPr>
                <w:rFonts w:ascii="Tahoma" w:hAnsi="Tahoma" w:cs="Tahoma"/>
                <w:sz w:val="16"/>
                <w:szCs w:val="16"/>
                <w:lang w:eastAsia="ru-RU"/>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3B591598"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39E2F1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152,82</w:t>
            </w:r>
          </w:p>
        </w:tc>
        <w:tc>
          <w:tcPr>
            <w:tcW w:w="1800" w:type="dxa"/>
            <w:tcBorders>
              <w:top w:val="nil"/>
              <w:left w:val="nil"/>
              <w:bottom w:val="single" w:sz="4" w:space="0" w:color="auto"/>
              <w:right w:val="single" w:sz="4" w:space="0" w:color="auto"/>
            </w:tcBorders>
            <w:shd w:val="clear" w:color="000000" w:fill="D7EAD3"/>
            <w:vAlign w:val="center"/>
            <w:hideMark/>
          </w:tcPr>
          <w:p w14:paraId="4681CBD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1 036,99</w:t>
            </w:r>
          </w:p>
        </w:tc>
        <w:tc>
          <w:tcPr>
            <w:tcW w:w="1980" w:type="dxa"/>
            <w:tcBorders>
              <w:top w:val="nil"/>
              <w:left w:val="nil"/>
              <w:bottom w:val="single" w:sz="4" w:space="0" w:color="auto"/>
              <w:right w:val="single" w:sz="4" w:space="0" w:color="auto"/>
            </w:tcBorders>
            <w:shd w:val="clear" w:color="000000" w:fill="D7EAD3"/>
            <w:vAlign w:val="center"/>
            <w:hideMark/>
          </w:tcPr>
          <w:p w14:paraId="7C75D74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163,99</w:t>
            </w:r>
          </w:p>
        </w:tc>
        <w:tc>
          <w:tcPr>
            <w:tcW w:w="1980" w:type="dxa"/>
            <w:tcBorders>
              <w:top w:val="nil"/>
              <w:left w:val="nil"/>
              <w:bottom w:val="single" w:sz="4" w:space="0" w:color="auto"/>
              <w:right w:val="single" w:sz="4" w:space="0" w:color="auto"/>
            </w:tcBorders>
            <w:shd w:val="clear" w:color="000000" w:fill="D7EAD3"/>
            <w:vAlign w:val="center"/>
            <w:hideMark/>
          </w:tcPr>
          <w:p w14:paraId="4FD1FA9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168,68</w:t>
            </w:r>
          </w:p>
        </w:tc>
        <w:tc>
          <w:tcPr>
            <w:tcW w:w="2020" w:type="dxa"/>
            <w:tcBorders>
              <w:top w:val="nil"/>
              <w:left w:val="nil"/>
              <w:bottom w:val="single" w:sz="4" w:space="0" w:color="auto"/>
              <w:right w:val="single" w:sz="4" w:space="0" w:color="auto"/>
            </w:tcBorders>
            <w:shd w:val="clear" w:color="000000" w:fill="D7EAD3"/>
            <w:vAlign w:val="center"/>
            <w:hideMark/>
          </w:tcPr>
          <w:p w14:paraId="45876DA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962,09</w:t>
            </w:r>
          </w:p>
        </w:tc>
        <w:tc>
          <w:tcPr>
            <w:tcW w:w="2020" w:type="dxa"/>
            <w:tcBorders>
              <w:top w:val="nil"/>
              <w:left w:val="nil"/>
              <w:bottom w:val="single" w:sz="4" w:space="0" w:color="auto"/>
              <w:right w:val="single" w:sz="4" w:space="0" w:color="auto"/>
            </w:tcBorders>
            <w:shd w:val="clear" w:color="000000" w:fill="D7EAD3"/>
            <w:vAlign w:val="center"/>
            <w:hideMark/>
          </w:tcPr>
          <w:p w14:paraId="7786E16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1 130,78</w:t>
            </w:r>
          </w:p>
        </w:tc>
        <w:tc>
          <w:tcPr>
            <w:tcW w:w="2020" w:type="dxa"/>
            <w:tcBorders>
              <w:top w:val="nil"/>
              <w:left w:val="nil"/>
              <w:bottom w:val="single" w:sz="4" w:space="0" w:color="auto"/>
              <w:right w:val="single" w:sz="4" w:space="0" w:color="auto"/>
            </w:tcBorders>
            <w:shd w:val="clear" w:color="000000" w:fill="D7EAD3"/>
            <w:vAlign w:val="center"/>
            <w:hideMark/>
          </w:tcPr>
          <w:p w14:paraId="0C832E8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35,13</w:t>
            </w:r>
          </w:p>
        </w:tc>
        <w:tc>
          <w:tcPr>
            <w:tcW w:w="1920" w:type="dxa"/>
            <w:tcBorders>
              <w:top w:val="nil"/>
              <w:left w:val="nil"/>
              <w:bottom w:val="single" w:sz="4" w:space="0" w:color="auto"/>
              <w:right w:val="single" w:sz="4" w:space="0" w:color="auto"/>
            </w:tcBorders>
            <w:shd w:val="clear" w:color="000000" w:fill="D7EAD3"/>
            <w:vAlign w:val="center"/>
            <w:hideMark/>
          </w:tcPr>
          <w:p w14:paraId="1F9CA45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203,81</w:t>
            </w:r>
          </w:p>
        </w:tc>
        <w:tc>
          <w:tcPr>
            <w:tcW w:w="1480" w:type="dxa"/>
            <w:tcBorders>
              <w:top w:val="nil"/>
              <w:left w:val="nil"/>
              <w:bottom w:val="single" w:sz="4" w:space="0" w:color="auto"/>
              <w:right w:val="single" w:sz="4" w:space="0" w:color="auto"/>
            </w:tcBorders>
            <w:shd w:val="clear" w:color="000000" w:fill="D7EAD3"/>
            <w:vAlign w:val="center"/>
            <w:hideMark/>
          </w:tcPr>
          <w:p w14:paraId="575A943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97,16</w:t>
            </w:r>
          </w:p>
        </w:tc>
        <w:tc>
          <w:tcPr>
            <w:tcW w:w="1460" w:type="dxa"/>
            <w:tcBorders>
              <w:top w:val="nil"/>
              <w:left w:val="nil"/>
              <w:bottom w:val="single" w:sz="4" w:space="0" w:color="auto"/>
              <w:right w:val="single" w:sz="4" w:space="0" w:color="auto"/>
            </w:tcBorders>
            <w:shd w:val="clear" w:color="000000" w:fill="D7EAD3"/>
            <w:vAlign w:val="center"/>
            <w:hideMark/>
          </w:tcPr>
          <w:p w14:paraId="48F6168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106,65</w:t>
            </w:r>
          </w:p>
        </w:tc>
        <w:tc>
          <w:tcPr>
            <w:tcW w:w="2160" w:type="dxa"/>
            <w:tcBorders>
              <w:top w:val="nil"/>
              <w:left w:val="nil"/>
              <w:bottom w:val="single" w:sz="4" w:space="0" w:color="auto"/>
              <w:right w:val="single" w:sz="4" w:space="0" w:color="auto"/>
            </w:tcBorders>
            <w:shd w:val="clear" w:color="000000" w:fill="FFFFCC"/>
            <w:vAlign w:val="center"/>
            <w:hideMark/>
          </w:tcPr>
          <w:p w14:paraId="23CAB9CB"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0AF1ACD2" w14:textId="77777777" w:rsidTr="00122122">
        <w:trPr>
          <w:trHeight w:val="300"/>
          <w:jc w:val="center"/>
        </w:trPr>
        <w:tc>
          <w:tcPr>
            <w:tcW w:w="400" w:type="dxa"/>
            <w:tcBorders>
              <w:top w:val="nil"/>
              <w:left w:val="nil"/>
              <w:bottom w:val="nil"/>
              <w:right w:val="nil"/>
            </w:tcBorders>
            <w:shd w:val="clear" w:color="auto" w:fill="auto"/>
            <w:noWrap/>
            <w:vAlign w:val="bottom"/>
            <w:hideMark/>
          </w:tcPr>
          <w:p w14:paraId="30CB6A52" w14:textId="77777777" w:rsidR="00122122" w:rsidRPr="00122122" w:rsidRDefault="00122122" w:rsidP="00122122">
            <w:pPr>
              <w:rPr>
                <w:rFonts w:ascii="Tahoma" w:hAnsi="Tahoma" w:cs="Tahoma"/>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6BAA8E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15.2</w:t>
            </w:r>
          </w:p>
        </w:tc>
        <w:tc>
          <w:tcPr>
            <w:tcW w:w="5860" w:type="dxa"/>
            <w:tcBorders>
              <w:top w:val="nil"/>
              <w:left w:val="nil"/>
              <w:bottom w:val="single" w:sz="4" w:space="0" w:color="auto"/>
              <w:right w:val="single" w:sz="4" w:space="0" w:color="auto"/>
            </w:tcBorders>
            <w:shd w:val="clear" w:color="auto" w:fill="auto"/>
            <w:vAlign w:val="center"/>
            <w:hideMark/>
          </w:tcPr>
          <w:p w14:paraId="41EF5D78" w14:textId="77777777" w:rsidR="00122122" w:rsidRPr="00122122" w:rsidRDefault="00122122" w:rsidP="00122122">
            <w:pPr>
              <w:ind w:firstLineChars="100" w:firstLine="160"/>
              <w:rPr>
                <w:rFonts w:ascii="Tahoma" w:hAnsi="Tahoma" w:cs="Tahoma"/>
                <w:sz w:val="16"/>
                <w:szCs w:val="16"/>
                <w:lang w:eastAsia="ru-RU"/>
              </w:rPr>
            </w:pPr>
            <w:r w:rsidRPr="00122122">
              <w:rPr>
                <w:rFonts w:ascii="Tahoma" w:hAnsi="Tahoma" w:cs="Tahoma"/>
                <w:sz w:val="16"/>
                <w:szCs w:val="16"/>
                <w:lang w:eastAsia="ru-RU"/>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16E1A87A"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тыс</w:t>
            </w:r>
            <w:proofErr w:type="spellEnd"/>
            <w:r w:rsidRPr="00122122">
              <w:rPr>
                <w:rFonts w:ascii="Tahoma" w:hAnsi="Tahoma" w:cs="Tahoma"/>
                <w:sz w:val="16"/>
                <w:szCs w:val="16"/>
                <w:lang w:eastAsia="ru-RU"/>
              </w:rPr>
              <w:t xml:space="preserve"> </w:t>
            </w:r>
            <w:proofErr w:type="spellStart"/>
            <w:r w:rsidRPr="00122122">
              <w:rPr>
                <w:rFonts w:ascii="Tahoma" w:hAnsi="Tahoma" w:cs="Tahoma"/>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A0908A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15 956,26</w:t>
            </w:r>
          </w:p>
        </w:tc>
        <w:tc>
          <w:tcPr>
            <w:tcW w:w="1800" w:type="dxa"/>
            <w:tcBorders>
              <w:top w:val="nil"/>
              <w:left w:val="nil"/>
              <w:bottom w:val="single" w:sz="4" w:space="0" w:color="auto"/>
              <w:right w:val="single" w:sz="4" w:space="0" w:color="auto"/>
            </w:tcBorders>
            <w:shd w:val="clear" w:color="000000" w:fill="D7EAD3"/>
            <w:vAlign w:val="center"/>
            <w:hideMark/>
          </w:tcPr>
          <w:p w14:paraId="779E525F"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165 206,70</w:t>
            </w:r>
          </w:p>
        </w:tc>
        <w:tc>
          <w:tcPr>
            <w:tcW w:w="1980" w:type="dxa"/>
            <w:tcBorders>
              <w:top w:val="nil"/>
              <w:left w:val="nil"/>
              <w:bottom w:val="single" w:sz="4" w:space="0" w:color="auto"/>
              <w:right w:val="single" w:sz="4" w:space="0" w:color="auto"/>
            </w:tcBorders>
            <w:shd w:val="clear" w:color="000000" w:fill="D7EAD3"/>
            <w:vAlign w:val="center"/>
            <w:hideMark/>
          </w:tcPr>
          <w:p w14:paraId="0FCB06F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80" w:type="dxa"/>
            <w:tcBorders>
              <w:top w:val="nil"/>
              <w:left w:val="nil"/>
              <w:bottom w:val="single" w:sz="4" w:space="0" w:color="auto"/>
              <w:right w:val="single" w:sz="4" w:space="0" w:color="auto"/>
            </w:tcBorders>
            <w:shd w:val="clear" w:color="000000" w:fill="D7EAD3"/>
            <w:vAlign w:val="center"/>
            <w:hideMark/>
          </w:tcPr>
          <w:p w14:paraId="7AD60BE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0093EAF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45AA19B7"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29A9515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20" w:type="dxa"/>
            <w:tcBorders>
              <w:top w:val="nil"/>
              <w:left w:val="nil"/>
              <w:bottom w:val="single" w:sz="4" w:space="0" w:color="auto"/>
              <w:right w:val="single" w:sz="4" w:space="0" w:color="auto"/>
            </w:tcBorders>
            <w:shd w:val="clear" w:color="000000" w:fill="D7EAD3"/>
            <w:vAlign w:val="center"/>
            <w:hideMark/>
          </w:tcPr>
          <w:p w14:paraId="5FA2E72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07899304"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43D9B28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11A1E598"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1BC13C36" w14:textId="77777777" w:rsidTr="00122122">
        <w:trPr>
          <w:trHeight w:val="300"/>
          <w:jc w:val="center"/>
        </w:trPr>
        <w:tc>
          <w:tcPr>
            <w:tcW w:w="400" w:type="dxa"/>
            <w:tcBorders>
              <w:top w:val="nil"/>
              <w:left w:val="nil"/>
              <w:bottom w:val="nil"/>
              <w:right w:val="nil"/>
            </w:tcBorders>
            <w:shd w:val="clear" w:color="auto" w:fill="auto"/>
            <w:noWrap/>
            <w:vAlign w:val="bottom"/>
            <w:hideMark/>
          </w:tcPr>
          <w:p w14:paraId="747FBB65" w14:textId="77777777" w:rsidR="00122122" w:rsidRPr="00122122" w:rsidRDefault="00122122" w:rsidP="00122122">
            <w:pPr>
              <w:rPr>
                <w:rFonts w:ascii="Tahoma" w:hAnsi="Tahoma" w:cs="Tahoma"/>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44F9F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16</w:t>
            </w:r>
          </w:p>
        </w:tc>
        <w:tc>
          <w:tcPr>
            <w:tcW w:w="5860" w:type="dxa"/>
            <w:tcBorders>
              <w:top w:val="nil"/>
              <w:left w:val="nil"/>
              <w:bottom w:val="single" w:sz="4" w:space="0" w:color="auto"/>
              <w:right w:val="single" w:sz="4" w:space="0" w:color="auto"/>
            </w:tcBorders>
            <w:shd w:val="clear" w:color="auto" w:fill="auto"/>
            <w:vAlign w:val="center"/>
            <w:hideMark/>
          </w:tcPr>
          <w:p w14:paraId="6837591E"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Тариф</w:t>
            </w:r>
          </w:p>
        </w:tc>
        <w:tc>
          <w:tcPr>
            <w:tcW w:w="1140" w:type="dxa"/>
            <w:tcBorders>
              <w:top w:val="nil"/>
              <w:left w:val="nil"/>
              <w:bottom w:val="single" w:sz="4" w:space="0" w:color="auto"/>
              <w:right w:val="single" w:sz="4" w:space="0" w:color="auto"/>
            </w:tcBorders>
            <w:shd w:val="clear" w:color="auto" w:fill="auto"/>
            <w:vAlign w:val="center"/>
            <w:hideMark/>
          </w:tcPr>
          <w:p w14:paraId="2E62B78E"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руб</w:t>
            </w:r>
            <w:proofErr w:type="spellEnd"/>
            <w:r w:rsidRPr="00122122">
              <w:rPr>
                <w:rFonts w:ascii="Tahoma" w:hAnsi="Tahoma" w:cs="Tahoma"/>
                <w:b/>
                <w:bCs/>
                <w:sz w:val="16"/>
                <w:szCs w:val="16"/>
                <w:lang w:eastAsia="ru-RU"/>
              </w:rPr>
              <w:t>/м3</w:t>
            </w:r>
          </w:p>
        </w:tc>
        <w:tc>
          <w:tcPr>
            <w:tcW w:w="1920" w:type="dxa"/>
            <w:tcBorders>
              <w:top w:val="nil"/>
              <w:left w:val="nil"/>
              <w:bottom w:val="single" w:sz="4" w:space="0" w:color="auto"/>
              <w:right w:val="single" w:sz="4" w:space="0" w:color="auto"/>
            </w:tcBorders>
            <w:shd w:val="clear" w:color="000000" w:fill="D7EAD3"/>
            <w:vAlign w:val="center"/>
            <w:hideMark/>
          </w:tcPr>
          <w:p w14:paraId="1C288C6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42,25</w:t>
            </w:r>
          </w:p>
        </w:tc>
        <w:tc>
          <w:tcPr>
            <w:tcW w:w="1800" w:type="dxa"/>
            <w:tcBorders>
              <w:top w:val="nil"/>
              <w:left w:val="nil"/>
              <w:bottom w:val="single" w:sz="4" w:space="0" w:color="auto"/>
              <w:right w:val="single" w:sz="4" w:space="0" w:color="auto"/>
            </w:tcBorders>
            <w:shd w:val="clear" w:color="000000" w:fill="D7EAD3"/>
            <w:vAlign w:val="center"/>
            <w:hideMark/>
          </w:tcPr>
          <w:p w14:paraId="5A9EAEF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254,98</w:t>
            </w:r>
          </w:p>
        </w:tc>
        <w:tc>
          <w:tcPr>
            <w:tcW w:w="1980" w:type="dxa"/>
            <w:tcBorders>
              <w:top w:val="nil"/>
              <w:left w:val="nil"/>
              <w:bottom w:val="single" w:sz="4" w:space="0" w:color="auto"/>
              <w:right w:val="single" w:sz="4" w:space="0" w:color="auto"/>
            </w:tcBorders>
            <w:shd w:val="clear" w:color="000000" w:fill="D7EAD3"/>
            <w:vAlign w:val="center"/>
            <w:hideMark/>
          </w:tcPr>
          <w:p w14:paraId="14AA52DB"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43,72</w:t>
            </w:r>
          </w:p>
        </w:tc>
        <w:tc>
          <w:tcPr>
            <w:tcW w:w="1980" w:type="dxa"/>
            <w:tcBorders>
              <w:top w:val="nil"/>
              <w:left w:val="nil"/>
              <w:bottom w:val="single" w:sz="4" w:space="0" w:color="auto"/>
              <w:right w:val="single" w:sz="4" w:space="0" w:color="auto"/>
            </w:tcBorders>
            <w:shd w:val="clear" w:color="000000" w:fill="D7EAD3"/>
            <w:vAlign w:val="center"/>
            <w:hideMark/>
          </w:tcPr>
          <w:p w14:paraId="6539665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44,97</w:t>
            </w:r>
          </w:p>
        </w:tc>
        <w:tc>
          <w:tcPr>
            <w:tcW w:w="2020" w:type="dxa"/>
            <w:tcBorders>
              <w:top w:val="nil"/>
              <w:left w:val="nil"/>
              <w:bottom w:val="single" w:sz="4" w:space="0" w:color="auto"/>
              <w:right w:val="single" w:sz="4" w:space="0" w:color="auto"/>
            </w:tcBorders>
            <w:shd w:val="clear" w:color="000000" w:fill="D7EAD3"/>
            <w:vAlign w:val="center"/>
            <w:hideMark/>
          </w:tcPr>
          <w:p w14:paraId="6617D5B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000000" w:fill="D7EAD3"/>
            <w:vAlign w:val="center"/>
            <w:hideMark/>
          </w:tcPr>
          <w:p w14:paraId="3B6EE3F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256,22</w:t>
            </w:r>
          </w:p>
        </w:tc>
        <w:tc>
          <w:tcPr>
            <w:tcW w:w="2020" w:type="dxa"/>
            <w:tcBorders>
              <w:top w:val="nil"/>
              <w:left w:val="nil"/>
              <w:bottom w:val="single" w:sz="4" w:space="0" w:color="auto"/>
              <w:right w:val="single" w:sz="4" w:space="0" w:color="auto"/>
            </w:tcBorders>
            <w:shd w:val="clear" w:color="000000" w:fill="D7EAD3"/>
            <w:vAlign w:val="center"/>
            <w:hideMark/>
          </w:tcPr>
          <w:p w14:paraId="282B3DD7"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20" w:type="dxa"/>
            <w:tcBorders>
              <w:top w:val="nil"/>
              <w:left w:val="nil"/>
              <w:bottom w:val="single" w:sz="4" w:space="0" w:color="auto"/>
              <w:right w:val="single" w:sz="4" w:space="0" w:color="auto"/>
            </w:tcBorders>
            <w:shd w:val="clear" w:color="000000" w:fill="D7EAD3"/>
            <w:vAlign w:val="center"/>
            <w:hideMark/>
          </w:tcPr>
          <w:p w14:paraId="1DF017CE"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45,98</w:t>
            </w:r>
          </w:p>
        </w:tc>
        <w:tc>
          <w:tcPr>
            <w:tcW w:w="1480" w:type="dxa"/>
            <w:tcBorders>
              <w:top w:val="nil"/>
              <w:left w:val="nil"/>
              <w:bottom w:val="single" w:sz="4" w:space="0" w:color="auto"/>
              <w:right w:val="single" w:sz="4" w:space="0" w:color="auto"/>
            </w:tcBorders>
            <w:shd w:val="clear" w:color="000000" w:fill="D7EAD3"/>
            <w:vAlign w:val="center"/>
            <w:hideMark/>
          </w:tcPr>
          <w:p w14:paraId="1ECE043E"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43,84</w:t>
            </w:r>
          </w:p>
        </w:tc>
        <w:tc>
          <w:tcPr>
            <w:tcW w:w="1460" w:type="dxa"/>
            <w:tcBorders>
              <w:top w:val="nil"/>
              <w:left w:val="nil"/>
              <w:bottom w:val="single" w:sz="4" w:space="0" w:color="auto"/>
              <w:right w:val="single" w:sz="4" w:space="0" w:color="auto"/>
            </w:tcBorders>
            <w:shd w:val="clear" w:color="000000" w:fill="D7EAD3"/>
            <w:vAlign w:val="center"/>
            <w:hideMark/>
          </w:tcPr>
          <w:p w14:paraId="6085802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48,12</w:t>
            </w:r>
          </w:p>
        </w:tc>
        <w:tc>
          <w:tcPr>
            <w:tcW w:w="2160" w:type="dxa"/>
            <w:tcBorders>
              <w:top w:val="nil"/>
              <w:left w:val="nil"/>
              <w:bottom w:val="single" w:sz="4" w:space="0" w:color="auto"/>
              <w:right w:val="single" w:sz="4" w:space="0" w:color="auto"/>
            </w:tcBorders>
            <w:shd w:val="clear" w:color="000000" w:fill="FFFFCC"/>
            <w:vAlign w:val="center"/>
            <w:hideMark/>
          </w:tcPr>
          <w:p w14:paraId="7C92833A"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 </w:t>
            </w:r>
          </w:p>
        </w:tc>
      </w:tr>
      <w:tr w:rsidR="00122122" w:rsidRPr="00122122" w14:paraId="60B6C44C" w14:textId="77777777" w:rsidTr="00122122">
        <w:trPr>
          <w:trHeight w:val="300"/>
          <w:jc w:val="center"/>
        </w:trPr>
        <w:tc>
          <w:tcPr>
            <w:tcW w:w="400" w:type="dxa"/>
            <w:tcBorders>
              <w:top w:val="nil"/>
              <w:left w:val="nil"/>
              <w:bottom w:val="nil"/>
              <w:right w:val="nil"/>
            </w:tcBorders>
            <w:shd w:val="clear" w:color="auto" w:fill="auto"/>
            <w:noWrap/>
            <w:vAlign w:val="bottom"/>
            <w:hideMark/>
          </w:tcPr>
          <w:p w14:paraId="5F2FAC12" w14:textId="77777777" w:rsidR="00122122" w:rsidRPr="00122122" w:rsidRDefault="00122122" w:rsidP="00122122">
            <w:pPr>
              <w:rPr>
                <w:rFonts w:ascii="Tahoma" w:hAnsi="Tahoma" w:cs="Tahoma"/>
                <w:b/>
                <w:bCs/>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2E9212E"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16.1</w:t>
            </w:r>
          </w:p>
        </w:tc>
        <w:tc>
          <w:tcPr>
            <w:tcW w:w="5860" w:type="dxa"/>
            <w:tcBorders>
              <w:top w:val="nil"/>
              <w:left w:val="nil"/>
              <w:bottom w:val="single" w:sz="4" w:space="0" w:color="auto"/>
              <w:right w:val="single" w:sz="4" w:space="0" w:color="auto"/>
            </w:tcBorders>
            <w:shd w:val="clear" w:color="auto" w:fill="auto"/>
            <w:vAlign w:val="center"/>
            <w:hideMark/>
          </w:tcPr>
          <w:p w14:paraId="04AAB81B" w14:textId="77777777" w:rsidR="00122122" w:rsidRPr="00122122" w:rsidRDefault="00122122" w:rsidP="00122122">
            <w:pPr>
              <w:ind w:firstLineChars="100" w:firstLine="160"/>
              <w:rPr>
                <w:rFonts w:ascii="Tahoma" w:hAnsi="Tahoma" w:cs="Tahoma"/>
                <w:sz w:val="16"/>
                <w:szCs w:val="16"/>
                <w:lang w:eastAsia="ru-RU"/>
              </w:rPr>
            </w:pPr>
            <w:r w:rsidRPr="00122122">
              <w:rPr>
                <w:rFonts w:ascii="Tahoma" w:hAnsi="Tahoma" w:cs="Tahoma"/>
                <w:sz w:val="16"/>
                <w:szCs w:val="16"/>
                <w:lang w:eastAsia="ru-RU"/>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2465A7D8"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руб</w:t>
            </w:r>
            <w:proofErr w:type="spellEnd"/>
            <w:r w:rsidRPr="00122122">
              <w:rPr>
                <w:rFonts w:ascii="Tahoma" w:hAnsi="Tahoma" w:cs="Tahoma"/>
                <w:sz w:val="16"/>
                <w:szCs w:val="16"/>
                <w:lang w:eastAsia="ru-RU"/>
              </w:rPr>
              <w:t>/м3</w:t>
            </w:r>
          </w:p>
        </w:tc>
        <w:tc>
          <w:tcPr>
            <w:tcW w:w="1920" w:type="dxa"/>
            <w:tcBorders>
              <w:top w:val="nil"/>
              <w:left w:val="nil"/>
              <w:bottom w:val="single" w:sz="4" w:space="0" w:color="auto"/>
              <w:right w:val="single" w:sz="4" w:space="0" w:color="auto"/>
            </w:tcBorders>
            <w:shd w:val="clear" w:color="000000" w:fill="D7EAD3"/>
            <w:vAlign w:val="center"/>
            <w:hideMark/>
          </w:tcPr>
          <w:p w14:paraId="6AE4E09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42,25</w:t>
            </w:r>
          </w:p>
        </w:tc>
        <w:tc>
          <w:tcPr>
            <w:tcW w:w="1800" w:type="dxa"/>
            <w:tcBorders>
              <w:top w:val="nil"/>
              <w:left w:val="nil"/>
              <w:bottom w:val="single" w:sz="4" w:space="0" w:color="auto"/>
              <w:right w:val="single" w:sz="4" w:space="0" w:color="auto"/>
            </w:tcBorders>
            <w:shd w:val="clear" w:color="000000" w:fill="D7EAD3"/>
            <w:vAlign w:val="center"/>
            <w:hideMark/>
          </w:tcPr>
          <w:p w14:paraId="6989A406"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254,98</w:t>
            </w:r>
          </w:p>
        </w:tc>
        <w:tc>
          <w:tcPr>
            <w:tcW w:w="1980" w:type="dxa"/>
            <w:tcBorders>
              <w:top w:val="nil"/>
              <w:left w:val="nil"/>
              <w:bottom w:val="single" w:sz="4" w:space="0" w:color="auto"/>
              <w:right w:val="single" w:sz="4" w:space="0" w:color="auto"/>
            </w:tcBorders>
            <w:shd w:val="clear" w:color="000000" w:fill="D7EAD3"/>
            <w:vAlign w:val="center"/>
            <w:hideMark/>
          </w:tcPr>
          <w:p w14:paraId="606674F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43,72</w:t>
            </w:r>
          </w:p>
        </w:tc>
        <w:tc>
          <w:tcPr>
            <w:tcW w:w="1980" w:type="dxa"/>
            <w:tcBorders>
              <w:top w:val="nil"/>
              <w:left w:val="nil"/>
              <w:bottom w:val="single" w:sz="4" w:space="0" w:color="auto"/>
              <w:right w:val="single" w:sz="4" w:space="0" w:color="auto"/>
            </w:tcBorders>
            <w:shd w:val="clear" w:color="000000" w:fill="D7EAD3"/>
            <w:vAlign w:val="center"/>
            <w:hideMark/>
          </w:tcPr>
          <w:p w14:paraId="55A2DC95"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44,97</w:t>
            </w:r>
          </w:p>
        </w:tc>
        <w:tc>
          <w:tcPr>
            <w:tcW w:w="2020" w:type="dxa"/>
            <w:tcBorders>
              <w:top w:val="nil"/>
              <w:left w:val="nil"/>
              <w:bottom w:val="single" w:sz="4" w:space="0" w:color="auto"/>
              <w:right w:val="single" w:sz="4" w:space="0" w:color="auto"/>
            </w:tcBorders>
            <w:shd w:val="clear" w:color="000000" w:fill="D7EAD3"/>
            <w:vAlign w:val="center"/>
            <w:hideMark/>
          </w:tcPr>
          <w:p w14:paraId="63F535B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D7EAD3"/>
            <w:vAlign w:val="center"/>
            <w:hideMark/>
          </w:tcPr>
          <w:p w14:paraId="5119A0E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256,22</w:t>
            </w:r>
          </w:p>
        </w:tc>
        <w:tc>
          <w:tcPr>
            <w:tcW w:w="2020" w:type="dxa"/>
            <w:tcBorders>
              <w:top w:val="nil"/>
              <w:left w:val="nil"/>
              <w:bottom w:val="single" w:sz="4" w:space="0" w:color="auto"/>
              <w:right w:val="single" w:sz="4" w:space="0" w:color="auto"/>
            </w:tcBorders>
            <w:shd w:val="clear" w:color="000000" w:fill="D7EAD3"/>
            <w:vAlign w:val="center"/>
            <w:hideMark/>
          </w:tcPr>
          <w:p w14:paraId="5F3F142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D7EAD3"/>
            <w:vAlign w:val="center"/>
            <w:hideMark/>
          </w:tcPr>
          <w:p w14:paraId="11F4687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45,98</w:t>
            </w:r>
          </w:p>
        </w:tc>
        <w:tc>
          <w:tcPr>
            <w:tcW w:w="1480" w:type="dxa"/>
            <w:tcBorders>
              <w:top w:val="nil"/>
              <w:left w:val="nil"/>
              <w:bottom w:val="single" w:sz="4" w:space="0" w:color="auto"/>
              <w:right w:val="single" w:sz="4" w:space="0" w:color="auto"/>
            </w:tcBorders>
            <w:shd w:val="clear" w:color="000000" w:fill="D7EAD3"/>
            <w:vAlign w:val="center"/>
            <w:hideMark/>
          </w:tcPr>
          <w:p w14:paraId="685890B1"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43,84</w:t>
            </w:r>
          </w:p>
        </w:tc>
        <w:tc>
          <w:tcPr>
            <w:tcW w:w="1460" w:type="dxa"/>
            <w:tcBorders>
              <w:top w:val="nil"/>
              <w:left w:val="nil"/>
              <w:bottom w:val="single" w:sz="4" w:space="0" w:color="auto"/>
              <w:right w:val="single" w:sz="4" w:space="0" w:color="auto"/>
            </w:tcBorders>
            <w:shd w:val="clear" w:color="000000" w:fill="D7EAD3"/>
            <w:vAlign w:val="center"/>
            <w:hideMark/>
          </w:tcPr>
          <w:p w14:paraId="28B3D2F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48,12</w:t>
            </w:r>
          </w:p>
        </w:tc>
        <w:tc>
          <w:tcPr>
            <w:tcW w:w="2160" w:type="dxa"/>
            <w:tcBorders>
              <w:top w:val="nil"/>
              <w:left w:val="nil"/>
              <w:bottom w:val="single" w:sz="4" w:space="0" w:color="auto"/>
              <w:right w:val="single" w:sz="4" w:space="0" w:color="auto"/>
            </w:tcBorders>
            <w:shd w:val="clear" w:color="000000" w:fill="FFFFCC"/>
            <w:vAlign w:val="center"/>
            <w:hideMark/>
          </w:tcPr>
          <w:p w14:paraId="15B1CA9E"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79E26054" w14:textId="77777777" w:rsidTr="00122122">
        <w:trPr>
          <w:trHeight w:val="300"/>
          <w:jc w:val="center"/>
        </w:trPr>
        <w:tc>
          <w:tcPr>
            <w:tcW w:w="400" w:type="dxa"/>
            <w:tcBorders>
              <w:top w:val="nil"/>
              <w:left w:val="nil"/>
              <w:bottom w:val="nil"/>
              <w:right w:val="nil"/>
            </w:tcBorders>
            <w:shd w:val="clear" w:color="auto" w:fill="auto"/>
            <w:noWrap/>
            <w:vAlign w:val="bottom"/>
            <w:hideMark/>
          </w:tcPr>
          <w:p w14:paraId="5E957A97" w14:textId="77777777" w:rsidR="00122122" w:rsidRPr="00122122" w:rsidRDefault="00122122" w:rsidP="00122122">
            <w:pPr>
              <w:rPr>
                <w:rFonts w:ascii="Tahoma" w:hAnsi="Tahoma" w:cs="Tahoma"/>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78CCAA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16.2</w:t>
            </w:r>
          </w:p>
        </w:tc>
        <w:tc>
          <w:tcPr>
            <w:tcW w:w="5860" w:type="dxa"/>
            <w:tcBorders>
              <w:top w:val="nil"/>
              <w:left w:val="nil"/>
              <w:bottom w:val="single" w:sz="4" w:space="0" w:color="auto"/>
              <w:right w:val="single" w:sz="4" w:space="0" w:color="auto"/>
            </w:tcBorders>
            <w:shd w:val="clear" w:color="auto" w:fill="auto"/>
            <w:vAlign w:val="center"/>
            <w:hideMark/>
          </w:tcPr>
          <w:p w14:paraId="5F47FDD3" w14:textId="77777777" w:rsidR="00122122" w:rsidRPr="00122122" w:rsidRDefault="00122122" w:rsidP="00122122">
            <w:pPr>
              <w:ind w:firstLineChars="100" w:firstLine="160"/>
              <w:rPr>
                <w:rFonts w:ascii="Tahoma" w:hAnsi="Tahoma" w:cs="Tahoma"/>
                <w:sz w:val="16"/>
                <w:szCs w:val="16"/>
                <w:lang w:eastAsia="ru-RU"/>
              </w:rPr>
            </w:pPr>
            <w:r w:rsidRPr="00122122">
              <w:rPr>
                <w:rFonts w:ascii="Tahoma" w:hAnsi="Tahoma" w:cs="Tahoma"/>
                <w:sz w:val="16"/>
                <w:szCs w:val="16"/>
                <w:lang w:eastAsia="ru-RU"/>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67E18395" w14:textId="77777777" w:rsidR="00122122" w:rsidRPr="00122122" w:rsidRDefault="00122122" w:rsidP="00122122">
            <w:pPr>
              <w:jc w:val="center"/>
              <w:rPr>
                <w:rFonts w:ascii="Tahoma" w:hAnsi="Tahoma" w:cs="Tahoma"/>
                <w:sz w:val="16"/>
                <w:szCs w:val="16"/>
                <w:lang w:eastAsia="ru-RU"/>
              </w:rPr>
            </w:pPr>
            <w:proofErr w:type="spellStart"/>
            <w:r w:rsidRPr="00122122">
              <w:rPr>
                <w:rFonts w:ascii="Tahoma" w:hAnsi="Tahoma" w:cs="Tahoma"/>
                <w:sz w:val="16"/>
                <w:szCs w:val="16"/>
                <w:lang w:eastAsia="ru-RU"/>
              </w:rPr>
              <w:t>руб</w:t>
            </w:r>
            <w:proofErr w:type="spellEnd"/>
            <w:r w:rsidRPr="00122122">
              <w:rPr>
                <w:rFonts w:ascii="Tahoma" w:hAnsi="Tahoma" w:cs="Tahoma"/>
                <w:sz w:val="16"/>
                <w:szCs w:val="16"/>
                <w:lang w:eastAsia="ru-RU"/>
              </w:rPr>
              <w:t>/м3</w:t>
            </w:r>
          </w:p>
        </w:tc>
        <w:tc>
          <w:tcPr>
            <w:tcW w:w="1920" w:type="dxa"/>
            <w:tcBorders>
              <w:top w:val="nil"/>
              <w:left w:val="nil"/>
              <w:bottom w:val="single" w:sz="4" w:space="0" w:color="auto"/>
              <w:right w:val="single" w:sz="4" w:space="0" w:color="auto"/>
            </w:tcBorders>
            <w:shd w:val="clear" w:color="000000" w:fill="D7EAD3"/>
            <w:vAlign w:val="center"/>
            <w:hideMark/>
          </w:tcPr>
          <w:p w14:paraId="5181D59A"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42,25</w:t>
            </w:r>
          </w:p>
        </w:tc>
        <w:tc>
          <w:tcPr>
            <w:tcW w:w="1800" w:type="dxa"/>
            <w:tcBorders>
              <w:top w:val="nil"/>
              <w:left w:val="nil"/>
              <w:bottom w:val="single" w:sz="4" w:space="0" w:color="auto"/>
              <w:right w:val="single" w:sz="4" w:space="0" w:color="auto"/>
            </w:tcBorders>
            <w:shd w:val="clear" w:color="000000" w:fill="D7EAD3"/>
            <w:vAlign w:val="center"/>
            <w:hideMark/>
          </w:tcPr>
          <w:p w14:paraId="7CEC530D"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254,98</w:t>
            </w:r>
          </w:p>
        </w:tc>
        <w:tc>
          <w:tcPr>
            <w:tcW w:w="1980" w:type="dxa"/>
            <w:tcBorders>
              <w:top w:val="nil"/>
              <w:left w:val="nil"/>
              <w:bottom w:val="single" w:sz="4" w:space="0" w:color="auto"/>
              <w:right w:val="single" w:sz="4" w:space="0" w:color="auto"/>
            </w:tcBorders>
            <w:shd w:val="clear" w:color="000000" w:fill="D7EAD3"/>
            <w:vAlign w:val="center"/>
            <w:hideMark/>
          </w:tcPr>
          <w:p w14:paraId="113B1F5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980" w:type="dxa"/>
            <w:tcBorders>
              <w:top w:val="nil"/>
              <w:left w:val="nil"/>
              <w:bottom w:val="single" w:sz="4" w:space="0" w:color="auto"/>
              <w:right w:val="single" w:sz="4" w:space="0" w:color="auto"/>
            </w:tcBorders>
            <w:shd w:val="clear" w:color="000000" w:fill="D7EAD3"/>
            <w:vAlign w:val="center"/>
            <w:hideMark/>
          </w:tcPr>
          <w:p w14:paraId="242D6189"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7C0388F3"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2020" w:type="dxa"/>
            <w:tcBorders>
              <w:top w:val="nil"/>
              <w:left w:val="nil"/>
              <w:bottom w:val="single" w:sz="4" w:space="0" w:color="auto"/>
              <w:right w:val="single" w:sz="4" w:space="0" w:color="auto"/>
            </w:tcBorders>
            <w:shd w:val="clear" w:color="000000" w:fill="D7EAD3"/>
            <w:vAlign w:val="center"/>
            <w:hideMark/>
          </w:tcPr>
          <w:p w14:paraId="2EA9DDB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020" w:type="dxa"/>
            <w:tcBorders>
              <w:top w:val="nil"/>
              <w:left w:val="nil"/>
              <w:bottom w:val="single" w:sz="4" w:space="0" w:color="auto"/>
              <w:right w:val="single" w:sz="4" w:space="0" w:color="auto"/>
            </w:tcBorders>
            <w:shd w:val="clear" w:color="000000" w:fill="D7EAD3"/>
            <w:vAlign w:val="center"/>
            <w:hideMark/>
          </w:tcPr>
          <w:p w14:paraId="45ABB708"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 </w:t>
            </w:r>
          </w:p>
        </w:tc>
        <w:tc>
          <w:tcPr>
            <w:tcW w:w="1920" w:type="dxa"/>
            <w:tcBorders>
              <w:top w:val="nil"/>
              <w:left w:val="nil"/>
              <w:bottom w:val="single" w:sz="4" w:space="0" w:color="auto"/>
              <w:right w:val="single" w:sz="4" w:space="0" w:color="auto"/>
            </w:tcBorders>
            <w:shd w:val="clear" w:color="000000" w:fill="D7EAD3"/>
            <w:vAlign w:val="center"/>
            <w:hideMark/>
          </w:tcPr>
          <w:p w14:paraId="679989EB"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80" w:type="dxa"/>
            <w:tcBorders>
              <w:top w:val="nil"/>
              <w:left w:val="nil"/>
              <w:bottom w:val="single" w:sz="4" w:space="0" w:color="auto"/>
              <w:right w:val="single" w:sz="4" w:space="0" w:color="auto"/>
            </w:tcBorders>
            <w:shd w:val="clear" w:color="000000" w:fill="D7EAD3"/>
            <w:vAlign w:val="center"/>
            <w:hideMark/>
          </w:tcPr>
          <w:p w14:paraId="084CD850"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1460" w:type="dxa"/>
            <w:tcBorders>
              <w:top w:val="nil"/>
              <w:left w:val="nil"/>
              <w:bottom w:val="single" w:sz="4" w:space="0" w:color="auto"/>
              <w:right w:val="single" w:sz="4" w:space="0" w:color="auto"/>
            </w:tcBorders>
            <w:shd w:val="clear" w:color="000000" w:fill="D7EAD3"/>
            <w:vAlign w:val="center"/>
            <w:hideMark/>
          </w:tcPr>
          <w:p w14:paraId="071323AC" w14:textId="77777777" w:rsidR="00122122" w:rsidRPr="00122122" w:rsidRDefault="00122122" w:rsidP="00122122">
            <w:pPr>
              <w:jc w:val="center"/>
              <w:rPr>
                <w:rFonts w:ascii="Tahoma" w:hAnsi="Tahoma" w:cs="Tahoma"/>
                <w:sz w:val="16"/>
                <w:szCs w:val="16"/>
                <w:lang w:eastAsia="ru-RU"/>
              </w:rPr>
            </w:pPr>
            <w:r w:rsidRPr="00122122">
              <w:rPr>
                <w:rFonts w:ascii="Tahoma" w:hAnsi="Tahoma" w:cs="Tahoma"/>
                <w:sz w:val="16"/>
                <w:szCs w:val="16"/>
                <w:lang w:eastAsia="ru-RU"/>
              </w:rPr>
              <w:t>0,00</w:t>
            </w:r>
          </w:p>
        </w:tc>
        <w:tc>
          <w:tcPr>
            <w:tcW w:w="2160" w:type="dxa"/>
            <w:tcBorders>
              <w:top w:val="nil"/>
              <w:left w:val="nil"/>
              <w:bottom w:val="single" w:sz="4" w:space="0" w:color="auto"/>
              <w:right w:val="single" w:sz="4" w:space="0" w:color="auto"/>
            </w:tcBorders>
            <w:shd w:val="clear" w:color="000000" w:fill="FFFFCC"/>
            <w:vAlign w:val="center"/>
            <w:hideMark/>
          </w:tcPr>
          <w:p w14:paraId="044C3037"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 </w:t>
            </w:r>
          </w:p>
        </w:tc>
      </w:tr>
      <w:tr w:rsidR="00122122" w:rsidRPr="00122122" w14:paraId="3FA202A3" w14:textId="77777777" w:rsidTr="00122122">
        <w:trPr>
          <w:trHeight w:val="300"/>
          <w:jc w:val="center"/>
        </w:trPr>
        <w:tc>
          <w:tcPr>
            <w:tcW w:w="400" w:type="dxa"/>
            <w:tcBorders>
              <w:top w:val="nil"/>
              <w:left w:val="nil"/>
              <w:bottom w:val="nil"/>
              <w:right w:val="nil"/>
            </w:tcBorders>
            <w:shd w:val="clear" w:color="auto" w:fill="auto"/>
            <w:noWrap/>
            <w:vAlign w:val="bottom"/>
            <w:hideMark/>
          </w:tcPr>
          <w:p w14:paraId="7C96791D" w14:textId="77777777" w:rsidR="00122122" w:rsidRPr="00122122" w:rsidRDefault="00122122" w:rsidP="00122122">
            <w:pPr>
              <w:rPr>
                <w:rFonts w:ascii="Tahoma" w:hAnsi="Tahoma" w:cs="Tahoma"/>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3B13E7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17</w:t>
            </w:r>
          </w:p>
        </w:tc>
        <w:tc>
          <w:tcPr>
            <w:tcW w:w="5860" w:type="dxa"/>
            <w:tcBorders>
              <w:top w:val="nil"/>
              <w:left w:val="nil"/>
              <w:bottom w:val="single" w:sz="4" w:space="0" w:color="auto"/>
              <w:right w:val="single" w:sz="4" w:space="0" w:color="auto"/>
            </w:tcBorders>
            <w:shd w:val="clear" w:color="auto" w:fill="auto"/>
            <w:vAlign w:val="center"/>
            <w:hideMark/>
          </w:tcPr>
          <w:p w14:paraId="31B5B7CA"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23589D72"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тыс</w:t>
            </w:r>
            <w:proofErr w:type="spellEnd"/>
            <w:r w:rsidRPr="00122122">
              <w:rPr>
                <w:rFonts w:ascii="Tahoma" w:hAnsi="Tahoma" w:cs="Tahoma"/>
                <w:b/>
                <w:bCs/>
                <w:sz w:val="16"/>
                <w:szCs w:val="16"/>
                <w:lang w:eastAsia="ru-RU"/>
              </w:rPr>
              <w:t xml:space="preserve"> </w:t>
            </w: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99CE8D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3 329,96</w:t>
            </w:r>
          </w:p>
        </w:tc>
        <w:tc>
          <w:tcPr>
            <w:tcW w:w="1800" w:type="dxa"/>
            <w:tcBorders>
              <w:top w:val="nil"/>
              <w:left w:val="nil"/>
              <w:bottom w:val="single" w:sz="4" w:space="0" w:color="auto"/>
              <w:right w:val="single" w:sz="4" w:space="0" w:color="auto"/>
            </w:tcBorders>
            <w:shd w:val="clear" w:color="000000" w:fill="D7EAD3"/>
            <w:vAlign w:val="center"/>
            <w:hideMark/>
          </w:tcPr>
          <w:p w14:paraId="339C81E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10 338,60</w:t>
            </w:r>
          </w:p>
        </w:tc>
        <w:tc>
          <w:tcPr>
            <w:tcW w:w="1980" w:type="dxa"/>
            <w:tcBorders>
              <w:top w:val="nil"/>
              <w:left w:val="nil"/>
              <w:bottom w:val="single" w:sz="4" w:space="0" w:color="auto"/>
              <w:right w:val="single" w:sz="4" w:space="0" w:color="auto"/>
            </w:tcBorders>
            <w:shd w:val="clear" w:color="000000" w:fill="D7EAD3"/>
            <w:vAlign w:val="center"/>
            <w:hideMark/>
          </w:tcPr>
          <w:p w14:paraId="16313F6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40,74</w:t>
            </w:r>
          </w:p>
        </w:tc>
        <w:tc>
          <w:tcPr>
            <w:tcW w:w="1980" w:type="dxa"/>
            <w:tcBorders>
              <w:top w:val="nil"/>
              <w:left w:val="nil"/>
              <w:bottom w:val="single" w:sz="4" w:space="0" w:color="auto"/>
              <w:right w:val="single" w:sz="4" w:space="0" w:color="auto"/>
            </w:tcBorders>
            <w:shd w:val="clear" w:color="000000" w:fill="D7EAD3"/>
            <w:vAlign w:val="center"/>
            <w:hideMark/>
          </w:tcPr>
          <w:p w14:paraId="7A5B531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41,95</w:t>
            </w:r>
          </w:p>
        </w:tc>
        <w:tc>
          <w:tcPr>
            <w:tcW w:w="2020" w:type="dxa"/>
            <w:tcBorders>
              <w:top w:val="nil"/>
              <w:left w:val="nil"/>
              <w:bottom w:val="single" w:sz="4" w:space="0" w:color="auto"/>
              <w:right w:val="single" w:sz="4" w:space="0" w:color="auto"/>
            </w:tcBorders>
            <w:shd w:val="clear" w:color="000000" w:fill="D7EAD3"/>
            <w:vAlign w:val="center"/>
            <w:hideMark/>
          </w:tcPr>
          <w:p w14:paraId="1C8FD4C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000000" w:fill="D7EAD3"/>
            <w:vAlign w:val="center"/>
            <w:hideMark/>
          </w:tcPr>
          <w:p w14:paraId="54E1AE87"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59,43</w:t>
            </w:r>
          </w:p>
        </w:tc>
        <w:tc>
          <w:tcPr>
            <w:tcW w:w="2020" w:type="dxa"/>
            <w:tcBorders>
              <w:top w:val="nil"/>
              <w:left w:val="nil"/>
              <w:bottom w:val="single" w:sz="4" w:space="0" w:color="auto"/>
              <w:right w:val="single" w:sz="4" w:space="0" w:color="auto"/>
            </w:tcBorders>
            <w:shd w:val="clear" w:color="000000" w:fill="D7EAD3"/>
            <w:vAlign w:val="center"/>
            <w:hideMark/>
          </w:tcPr>
          <w:p w14:paraId="70F156A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20" w:type="dxa"/>
            <w:tcBorders>
              <w:top w:val="nil"/>
              <w:left w:val="nil"/>
              <w:bottom w:val="single" w:sz="4" w:space="0" w:color="auto"/>
              <w:right w:val="single" w:sz="4" w:space="0" w:color="auto"/>
            </w:tcBorders>
            <w:shd w:val="clear" w:color="000000" w:fill="D7EAD3"/>
            <w:vAlign w:val="center"/>
            <w:hideMark/>
          </w:tcPr>
          <w:p w14:paraId="7595DD77"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41,71</w:t>
            </w:r>
          </w:p>
        </w:tc>
        <w:tc>
          <w:tcPr>
            <w:tcW w:w="1480" w:type="dxa"/>
            <w:tcBorders>
              <w:top w:val="nil"/>
              <w:left w:val="nil"/>
              <w:bottom w:val="single" w:sz="4" w:space="0" w:color="auto"/>
              <w:right w:val="single" w:sz="4" w:space="0" w:color="auto"/>
            </w:tcBorders>
            <w:shd w:val="clear" w:color="000000" w:fill="D7EAD3"/>
            <w:vAlign w:val="center"/>
            <w:hideMark/>
          </w:tcPr>
          <w:p w14:paraId="115E233B"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20,85</w:t>
            </w:r>
          </w:p>
        </w:tc>
        <w:tc>
          <w:tcPr>
            <w:tcW w:w="1460" w:type="dxa"/>
            <w:tcBorders>
              <w:top w:val="nil"/>
              <w:left w:val="nil"/>
              <w:bottom w:val="single" w:sz="4" w:space="0" w:color="auto"/>
              <w:right w:val="single" w:sz="4" w:space="0" w:color="auto"/>
            </w:tcBorders>
            <w:shd w:val="clear" w:color="000000" w:fill="D7EAD3"/>
            <w:vAlign w:val="center"/>
            <w:hideMark/>
          </w:tcPr>
          <w:p w14:paraId="637A51CB"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20,85</w:t>
            </w:r>
          </w:p>
        </w:tc>
        <w:tc>
          <w:tcPr>
            <w:tcW w:w="2160" w:type="dxa"/>
            <w:tcBorders>
              <w:top w:val="nil"/>
              <w:left w:val="nil"/>
              <w:bottom w:val="single" w:sz="4" w:space="0" w:color="auto"/>
              <w:right w:val="single" w:sz="4" w:space="0" w:color="auto"/>
            </w:tcBorders>
            <w:shd w:val="clear" w:color="000000" w:fill="FFFFCC"/>
            <w:vAlign w:val="center"/>
            <w:hideMark/>
          </w:tcPr>
          <w:p w14:paraId="66A0BDE6"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 </w:t>
            </w:r>
          </w:p>
        </w:tc>
      </w:tr>
      <w:tr w:rsidR="00122122" w:rsidRPr="00122122" w14:paraId="7F7D5F4E" w14:textId="77777777" w:rsidTr="00122122">
        <w:trPr>
          <w:trHeight w:val="300"/>
          <w:jc w:val="center"/>
        </w:trPr>
        <w:tc>
          <w:tcPr>
            <w:tcW w:w="400" w:type="dxa"/>
            <w:tcBorders>
              <w:top w:val="nil"/>
              <w:left w:val="nil"/>
              <w:bottom w:val="nil"/>
              <w:right w:val="nil"/>
            </w:tcBorders>
            <w:shd w:val="clear" w:color="auto" w:fill="auto"/>
            <w:noWrap/>
            <w:vAlign w:val="bottom"/>
            <w:hideMark/>
          </w:tcPr>
          <w:p w14:paraId="454BF823" w14:textId="77777777" w:rsidR="00122122" w:rsidRPr="00122122" w:rsidRDefault="00122122" w:rsidP="00122122">
            <w:pPr>
              <w:rPr>
                <w:rFonts w:ascii="Tahoma" w:hAnsi="Tahoma" w:cs="Tahoma"/>
                <w:b/>
                <w:bCs/>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7B3727"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18</w:t>
            </w:r>
          </w:p>
        </w:tc>
        <w:tc>
          <w:tcPr>
            <w:tcW w:w="5860" w:type="dxa"/>
            <w:tcBorders>
              <w:top w:val="nil"/>
              <w:left w:val="nil"/>
              <w:bottom w:val="single" w:sz="4" w:space="0" w:color="auto"/>
              <w:right w:val="single" w:sz="4" w:space="0" w:color="auto"/>
            </w:tcBorders>
            <w:shd w:val="clear" w:color="auto" w:fill="auto"/>
            <w:vAlign w:val="center"/>
            <w:hideMark/>
          </w:tcPr>
          <w:p w14:paraId="27FF7DE1"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0F8CE8B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чел</w:t>
            </w:r>
          </w:p>
        </w:tc>
        <w:tc>
          <w:tcPr>
            <w:tcW w:w="1920" w:type="dxa"/>
            <w:tcBorders>
              <w:top w:val="nil"/>
              <w:left w:val="nil"/>
              <w:bottom w:val="single" w:sz="4" w:space="0" w:color="auto"/>
              <w:right w:val="single" w:sz="4" w:space="0" w:color="auto"/>
            </w:tcBorders>
            <w:shd w:val="clear" w:color="000000" w:fill="D7EAD3"/>
            <w:vAlign w:val="center"/>
            <w:hideMark/>
          </w:tcPr>
          <w:p w14:paraId="2BC9B03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21,00</w:t>
            </w:r>
          </w:p>
        </w:tc>
        <w:tc>
          <w:tcPr>
            <w:tcW w:w="1800" w:type="dxa"/>
            <w:tcBorders>
              <w:top w:val="nil"/>
              <w:left w:val="nil"/>
              <w:bottom w:val="single" w:sz="4" w:space="0" w:color="auto"/>
              <w:right w:val="single" w:sz="4" w:space="0" w:color="auto"/>
            </w:tcBorders>
            <w:shd w:val="clear" w:color="000000" w:fill="D7EAD3"/>
            <w:vAlign w:val="center"/>
            <w:hideMark/>
          </w:tcPr>
          <w:p w14:paraId="737A1D1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29,00</w:t>
            </w:r>
          </w:p>
        </w:tc>
        <w:tc>
          <w:tcPr>
            <w:tcW w:w="1980" w:type="dxa"/>
            <w:tcBorders>
              <w:top w:val="nil"/>
              <w:left w:val="nil"/>
              <w:bottom w:val="single" w:sz="4" w:space="0" w:color="auto"/>
              <w:right w:val="single" w:sz="4" w:space="0" w:color="auto"/>
            </w:tcBorders>
            <w:shd w:val="clear" w:color="000000" w:fill="D7EAD3"/>
            <w:vAlign w:val="center"/>
            <w:hideMark/>
          </w:tcPr>
          <w:p w14:paraId="2EBB303C"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0,23</w:t>
            </w:r>
          </w:p>
        </w:tc>
        <w:tc>
          <w:tcPr>
            <w:tcW w:w="1980" w:type="dxa"/>
            <w:tcBorders>
              <w:top w:val="nil"/>
              <w:left w:val="nil"/>
              <w:bottom w:val="single" w:sz="4" w:space="0" w:color="auto"/>
              <w:right w:val="single" w:sz="4" w:space="0" w:color="auto"/>
            </w:tcBorders>
            <w:shd w:val="clear" w:color="000000" w:fill="D7EAD3"/>
            <w:vAlign w:val="center"/>
            <w:hideMark/>
          </w:tcPr>
          <w:p w14:paraId="5E3633DA"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0,23</w:t>
            </w:r>
          </w:p>
        </w:tc>
        <w:tc>
          <w:tcPr>
            <w:tcW w:w="2020" w:type="dxa"/>
            <w:tcBorders>
              <w:top w:val="nil"/>
              <w:left w:val="nil"/>
              <w:bottom w:val="single" w:sz="4" w:space="0" w:color="auto"/>
              <w:right w:val="single" w:sz="4" w:space="0" w:color="auto"/>
            </w:tcBorders>
            <w:shd w:val="clear" w:color="000000" w:fill="D7EAD3"/>
            <w:vAlign w:val="center"/>
            <w:hideMark/>
          </w:tcPr>
          <w:p w14:paraId="60702C07"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000000" w:fill="D7EAD3"/>
            <w:vAlign w:val="center"/>
            <w:hideMark/>
          </w:tcPr>
          <w:p w14:paraId="4A55EFB8"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0,17</w:t>
            </w:r>
          </w:p>
        </w:tc>
        <w:tc>
          <w:tcPr>
            <w:tcW w:w="2020" w:type="dxa"/>
            <w:tcBorders>
              <w:top w:val="nil"/>
              <w:left w:val="nil"/>
              <w:bottom w:val="single" w:sz="4" w:space="0" w:color="auto"/>
              <w:right w:val="single" w:sz="4" w:space="0" w:color="auto"/>
            </w:tcBorders>
            <w:shd w:val="clear" w:color="000000" w:fill="D7EAD3"/>
            <w:vAlign w:val="center"/>
            <w:hideMark/>
          </w:tcPr>
          <w:p w14:paraId="5DDA444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20" w:type="dxa"/>
            <w:tcBorders>
              <w:top w:val="nil"/>
              <w:left w:val="nil"/>
              <w:bottom w:val="single" w:sz="4" w:space="0" w:color="auto"/>
              <w:right w:val="single" w:sz="4" w:space="0" w:color="auto"/>
            </w:tcBorders>
            <w:shd w:val="clear" w:color="000000" w:fill="D7EAD3"/>
            <w:vAlign w:val="center"/>
            <w:hideMark/>
          </w:tcPr>
          <w:p w14:paraId="1979465C"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0,23</w:t>
            </w:r>
          </w:p>
        </w:tc>
        <w:tc>
          <w:tcPr>
            <w:tcW w:w="1480" w:type="dxa"/>
            <w:tcBorders>
              <w:top w:val="nil"/>
              <w:left w:val="nil"/>
              <w:bottom w:val="single" w:sz="4" w:space="0" w:color="auto"/>
              <w:right w:val="single" w:sz="4" w:space="0" w:color="auto"/>
            </w:tcBorders>
            <w:shd w:val="clear" w:color="000000" w:fill="D7EAD3"/>
            <w:vAlign w:val="center"/>
            <w:hideMark/>
          </w:tcPr>
          <w:p w14:paraId="5C8CFB9B"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0,23</w:t>
            </w:r>
          </w:p>
        </w:tc>
        <w:tc>
          <w:tcPr>
            <w:tcW w:w="1460" w:type="dxa"/>
            <w:tcBorders>
              <w:top w:val="nil"/>
              <w:left w:val="nil"/>
              <w:bottom w:val="single" w:sz="4" w:space="0" w:color="auto"/>
              <w:right w:val="single" w:sz="4" w:space="0" w:color="auto"/>
            </w:tcBorders>
            <w:shd w:val="clear" w:color="000000" w:fill="D7EAD3"/>
            <w:vAlign w:val="center"/>
            <w:hideMark/>
          </w:tcPr>
          <w:p w14:paraId="279D4E6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0,23</w:t>
            </w:r>
          </w:p>
        </w:tc>
        <w:tc>
          <w:tcPr>
            <w:tcW w:w="2160" w:type="dxa"/>
            <w:tcBorders>
              <w:top w:val="nil"/>
              <w:left w:val="nil"/>
              <w:bottom w:val="single" w:sz="4" w:space="0" w:color="auto"/>
              <w:right w:val="single" w:sz="4" w:space="0" w:color="auto"/>
            </w:tcBorders>
            <w:shd w:val="clear" w:color="000000" w:fill="FFFFCC"/>
            <w:vAlign w:val="center"/>
            <w:hideMark/>
          </w:tcPr>
          <w:p w14:paraId="58D50714"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 </w:t>
            </w:r>
          </w:p>
        </w:tc>
      </w:tr>
      <w:tr w:rsidR="00122122" w:rsidRPr="00122122" w14:paraId="6E710239" w14:textId="77777777" w:rsidTr="00122122">
        <w:trPr>
          <w:trHeight w:val="300"/>
          <w:jc w:val="center"/>
        </w:trPr>
        <w:tc>
          <w:tcPr>
            <w:tcW w:w="400" w:type="dxa"/>
            <w:tcBorders>
              <w:top w:val="nil"/>
              <w:left w:val="nil"/>
              <w:bottom w:val="nil"/>
              <w:right w:val="nil"/>
            </w:tcBorders>
            <w:shd w:val="clear" w:color="auto" w:fill="auto"/>
            <w:noWrap/>
            <w:vAlign w:val="bottom"/>
            <w:hideMark/>
          </w:tcPr>
          <w:p w14:paraId="07BE39C3" w14:textId="77777777" w:rsidR="00122122" w:rsidRPr="00122122" w:rsidRDefault="00122122" w:rsidP="00122122">
            <w:pPr>
              <w:rPr>
                <w:rFonts w:ascii="Tahoma" w:hAnsi="Tahoma" w:cs="Tahoma"/>
                <w:b/>
                <w:bCs/>
                <w:sz w:val="16"/>
                <w:szCs w:val="16"/>
                <w:lang w:eastAsia="ru-RU"/>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7BA9C39"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19</w:t>
            </w:r>
          </w:p>
        </w:tc>
        <w:tc>
          <w:tcPr>
            <w:tcW w:w="5860" w:type="dxa"/>
            <w:tcBorders>
              <w:top w:val="nil"/>
              <w:left w:val="nil"/>
              <w:bottom w:val="single" w:sz="4" w:space="0" w:color="auto"/>
              <w:right w:val="single" w:sz="4" w:space="0" w:color="auto"/>
            </w:tcBorders>
            <w:shd w:val="clear" w:color="auto" w:fill="auto"/>
            <w:vAlign w:val="center"/>
            <w:hideMark/>
          </w:tcPr>
          <w:p w14:paraId="3D07FAE4" w14:textId="77777777" w:rsidR="00122122" w:rsidRPr="00122122" w:rsidRDefault="00122122" w:rsidP="00122122">
            <w:pPr>
              <w:rPr>
                <w:rFonts w:ascii="Tahoma" w:hAnsi="Tahoma" w:cs="Tahoma"/>
                <w:b/>
                <w:bCs/>
                <w:sz w:val="16"/>
                <w:szCs w:val="16"/>
                <w:lang w:eastAsia="ru-RU"/>
              </w:rPr>
            </w:pPr>
            <w:r w:rsidRPr="00122122">
              <w:rPr>
                <w:rFonts w:ascii="Tahoma" w:hAnsi="Tahoma" w:cs="Tahoma"/>
                <w:b/>
                <w:bCs/>
                <w:sz w:val="16"/>
                <w:szCs w:val="16"/>
                <w:lang w:eastAsia="ru-RU"/>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7630E1E7" w14:textId="77777777" w:rsidR="00122122" w:rsidRPr="00122122" w:rsidRDefault="00122122" w:rsidP="00122122">
            <w:pPr>
              <w:jc w:val="center"/>
              <w:rPr>
                <w:rFonts w:ascii="Tahoma" w:hAnsi="Tahoma" w:cs="Tahoma"/>
                <w:b/>
                <w:bCs/>
                <w:sz w:val="16"/>
                <w:szCs w:val="16"/>
                <w:lang w:eastAsia="ru-RU"/>
              </w:rPr>
            </w:pPr>
            <w:proofErr w:type="spellStart"/>
            <w:r w:rsidRPr="00122122">
              <w:rPr>
                <w:rFonts w:ascii="Tahoma" w:hAnsi="Tahoma" w:cs="Tahoma"/>
                <w:b/>
                <w:bCs/>
                <w:sz w:val="16"/>
                <w:szCs w:val="16"/>
                <w:lang w:eastAsia="ru-RU"/>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C575C65" w14:textId="77777777" w:rsidR="00122122" w:rsidRPr="00122122" w:rsidRDefault="00122122" w:rsidP="00122122">
            <w:pPr>
              <w:jc w:val="center"/>
              <w:rPr>
                <w:rFonts w:ascii="Tahoma" w:hAnsi="Tahoma" w:cs="Tahoma"/>
                <w:b/>
                <w:bCs/>
                <w:sz w:val="12"/>
                <w:szCs w:val="12"/>
                <w:lang w:eastAsia="ru-RU"/>
              </w:rPr>
            </w:pPr>
            <w:r w:rsidRPr="00122122">
              <w:rPr>
                <w:rFonts w:ascii="Tahoma" w:hAnsi="Tahoma" w:cs="Tahoma"/>
                <w:b/>
                <w:bCs/>
                <w:sz w:val="12"/>
                <w:szCs w:val="12"/>
                <w:lang w:eastAsia="ru-RU"/>
              </w:rPr>
              <w:t>13 214,13</w:t>
            </w:r>
          </w:p>
        </w:tc>
        <w:tc>
          <w:tcPr>
            <w:tcW w:w="1800" w:type="dxa"/>
            <w:tcBorders>
              <w:top w:val="nil"/>
              <w:left w:val="nil"/>
              <w:bottom w:val="single" w:sz="4" w:space="0" w:color="auto"/>
              <w:right w:val="single" w:sz="4" w:space="0" w:color="auto"/>
            </w:tcBorders>
            <w:shd w:val="clear" w:color="000000" w:fill="D7EAD3"/>
            <w:vAlign w:val="center"/>
            <w:hideMark/>
          </w:tcPr>
          <w:p w14:paraId="4E8063BC" w14:textId="77777777" w:rsidR="00122122" w:rsidRPr="00122122" w:rsidRDefault="00122122" w:rsidP="00122122">
            <w:pPr>
              <w:jc w:val="center"/>
              <w:rPr>
                <w:rFonts w:ascii="Tahoma" w:hAnsi="Tahoma" w:cs="Tahoma"/>
                <w:b/>
                <w:bCs/>
                <w:sz w:val="12"/>
                <w:szCs w:val="12"/>
                <w:lang w:eastAsia="ru-RU"/>
              </w:rPr>
            </w:pPr>
            <w:r w:rsidRPr="00122122">
              <w:rPr>
                <w:rFonts w:ascii="Tahoma" w:hAnsi="Tahoma" w:cs="Tahoma"/>
                <w:b/>
                <w:bCs/>
                <w:sz w:val="12"/>
                <w:szCs w:val="12"/>
                <w:lang w:eastAsia="ru-RU"/>
              </w:rPr>
              <w:t>29 708,62</w:t>
            </w:r>
          </w:p>
        </w:tc>
        <w:tc>
          <w:tcPr>
            <w:tcW w:w="1980" w:type="dxa"/>
            <w:tcBorders>
              <w:top w:val="nil"/>
              <w:left w:val="nil"/>
              <w:bottom w:val="single" w:sz="4" w:space="0" w:color="auto"/>
              <w:right w:val="single" w:sz="4" w:space="0" w:color="auto"/>
            </w:tcBorders>
            <w:shd w:val="clear" w:color="000000" w:fill="D7EAD3"/>
            <w:vAlign w:val="center"/>
            <w:hideMark/>
          </w:tcPr>
          <w:p w14:paraId="2E7F035B" w14:textId="77777777" w:rsidR="00122122" w:rsidRPr="00122122" w:rsidRDefault="00122122" w:rsidP="00122122">
            <w:pPr>
              <w:jc w:val="center"/>
              <w:rPr>
                <w:rFonts w:ascii="Tahoma" w:hAnsi="Tahoma" w:cs="Tahoma"/>
                <w:b/>
                <w:bCs/>
                <w:sz w:val="12"/>
                <w:szCs w:val="12"/>
                <w:lang w:eastAsia="ru-RU"/>
              </w:rPr>
            </w:pPr>
            <w:r w:rsidRPr="00122122">
              <w:rPr>
                <w:rFonts w:ascii="Tahoma" w:hAnsi="Tahoma" w:cs="Tahoma"/>
                <w:b/>
                <w:bCs/>
                <w:sz w:val="12"/>
                <w:szCs w:val="12"/>
                <w:lang w:eastAsia="ru-RU"/>
              </w:rPr>
              <w:t>14 511,90</w:t>
            </w:r>
          </w:p>
        </w:tc>
        <w:tc>
          <w:tcPr>
            <w:tcW w:w="1980" w:type="dxa"/>
            <w:tcBorders>
              <w:top w:val="nil"/>
              <w:left w:val="nil"/>
              <w:bottom w:val="single" w:sz="4" w:space="0" w:color="auto"/>
              <w:right w:val="single" w:sz="4" w:space="0" w:color="auto"/>
            </w:tcBorders>
            <w:shd w:val="clear" w:color="000000" w:fill="D7EAD3"/>
            <w:vAlign w:val="center"/>
            <w:hideMark/>
          </w:tcPr>
          <w:p w14:paraId="59B08EA7" w14:textId="77777777" w:rsidR="00122122" w:rsidRPr="00122122" w:rsidRDefault="00122122" w:rsidP="00122122">
            <w:pPr>
              <w:jc w:val="center"/>
              <w:rPr>
                <w:rFonts w:ascii="Tahoma" w:hAnsi="Tahoma" w:cs="Tahoma"/>
                <w:b/>
                <w:bCs/>
                <w:sz w:val="12"/>
                <w:szCs w:val="12"/>
                <w:lang w:eastAsia="ru-RU"/>
              </w:rPr>
            </w:pPr>
            <w:r w:rsidRPr="00122122">
              <w:rPr>
                <w:rFonts w:ascii="Tahoma" w:hAnsi="Tahoma" w:cs="Tahoma"/>
                <w:b/>
                <w:bCs/>
                <w:sz w:val="12"/>
                <w:szCs w:val="12"/>
                <w:lang w:eastAsia="ru-RU"/>
              </w:rPr>
              <w:t>14 941,45</w:t>
            </w:r>
          </w:p>
        </w:tc>
        <w:tc>
          <w:tcPr>
            <w:tcW w:w="2020" w:type="dxa"/>
            <w:tcBorders>
              <w:top w:val="nil"/>
              <w:left w:val="nil"/>
              <w:bottom w:val="single" w:sz="4" w:space="0" w:color="auto"/>
              <w:right w:val="single" w:sz="4" w:space="0" w:color="auto"/>
            </w:tcBorders>
            <w:shd w:val="clear" w:color="000000" w:fill="D7EAD3"/>
            <w:vAlign w:val="center"/>
            <w:hideMark/>
          </w:tcPr>
          <w:p w14:paraId="655D7947" w14:textId="77777777" w:rsidR="00122122" w:rsidRPr="00122122" w:rsidRDefault="00122122" w:rsidP="00122122">
            <w:pPr>
              <w:jc w:val="center"/>
              <w:rPr>
                <w:rFonts w:ascii="Tahoma" w:hAnsi="Tahoma" w:cs="Tahoma"/>
                <w:b/>
                <w:bCs/>
                <w:sz w:val="12"/>
                <w:szCs w:val="12"/>
                <w:lang w:eastAsia="ru-RU"/>
              </w:rPr>
            </w:pPr>
            <w:r w:rsidRPr="00122122">
              <w:rPr>
                <w:rFonts w:ascii="Tahoma" w:hAnsi="Tahoma" w:cs="Tahoma"/>
                <w:b/>
                <w:bCs/>
                <w:sz w:val="12"/>
                <w:szCs w:val="12"/>
                <w:lang w:eastAsia="ru-RU"/>
              </w:rPr>
              <w:t> </w:t>
            </w:r>
          </w:p>
        </w:tc>
        <w:tc>
          <w:tcPr>
            <w:tcW w:w="2020" w:type="dxa"/>
            <w:tcBorders>
              <w:top w:val="nil"/>
              <w:left w:val="nil"/>
              <w:bottom w:val="single" w:sz="4" w:space="0" w:color="auto"/>
              <w:right w:val="single" w:sz="4" w:space="0" w:color="auto"/>
            </w:tcBorders>
            <w:shd w:val="clear" w:color="000000" w:fill="D7EAD3"/>
            <w:vAlign w:val="center"/>
            <w:hideMark/>
          </w:tcPr>
          <w:p w14:paraId="4E02861D" w14:textId="77777777" w:rsidR="00122122" w:rsidRPr="00122122" w:rsidRDefault="00122122" w:rsidP="00122122">
            <w:pPr>
              <w:jc w:val="center"/>
              <w:rPr>
                <w:rFonts w:ascii="Tahoma" w:hAnsi="Tahoma" w:cs="Tahoma"/>
                <w:b/>
                <w:bCs/>
                <w:sz w:val="12"/>
                <w:szCs w:val="12"/>
                <w:lang w:eastAsia="ru-RU"/>
              </w:rPr>
            </w:pPr>
            <w:r w:rsidRPr="00122122">
              <w:rPr>
                <w:rFonts w:ascii="Tahoma" w:hAnsi="Tahoma" w:cs="Tahoma"/>
                <w:b/>
                <w:bCs/>
                <w:sz w:val="12"/>
                <w:szCs w:val="12"/>
                <w:lang w:eastAsia="ru-RU"/>
              </w:rPr>
              <w:t>28 500,64</w:t>
            </w:r>
          </w:p>
        </w:tc>
        <w:tc>
          <w:tcPr>
            <w:tcW w:w="2020" w:type="dxa"/>
            <w:tcBorders>
              <w:top w:val="nil"/>
              <w:left w:val="nil"/>
              <w:bottom w:val="single" w:sz="4" w:space="0" w:color="auto"/>
              <w:right w:val="single" w:sz="4" w:space="0" w:color="auto"/>
            </w:tcBorders>
            <w:shd w:val="clear" w:color="000000" w:fill="D7EAD3"/>
            <w:vAlign w:val="center"/>
            <w:hideMark/>
          </w:tcPr>
          <w:p w14:paraId="51DFE0E6" w14:textId="77777777" w:rsidR="00122122" w:rsidRPr="00122122" w:rsidRDefault="00122122" w:rsidP="00122122">
            <w:pPr>
              <w:jc w:val="center"/>
              <w:rPr>
                <w:rFonts w:ascii="Tahoma" w:hAnsi="Tahoma" w:cs="Tahoma"/>
                <w:b/>
                <w:bCs/>
                <w:sz w:val="12"/>
                <w:szCs w:val="12"/>
                <w:lang w:eastAsia="ru-RU"/>
              </w:rPr>
            </w:pPr>
            <w:r w:rsidRPr="00122122">
              <w:rPr>
                <w:rFonts w:ascii="Tahoma" w:hAnsi="Tahoma" w:cs="Tahoma"/>
                <w:b/>
                <w:bCs/>
                <w:sz w:val="12"/>
                <w:szCs w:val="12"/>
                <w:lang w:eastAsia="ru-RU"/>
              </w:rPr>
              <w:t> </w:t>
            </w:r>
          </w:p>
        </w:tc>
        <w:tc>
          <w:tcPr>
            <w:tcW w:w="1920" w:type="dxa"/>
            <w:tcBorders>
              <w:top w:val="nil"/>
              <w:left w:val="nil"/>
              <w:bottom w:val="single" w:sz="4" w:space="0" w:color="auto"/>
              <w:right w:val="single" w:sz="4" w:space="0" w:color="auto"/>
            </w:tcBorders>
            <w:shd w:val="clear" w:color="000000" w:fill="D7EAD3"/>
            <w:vAlign w:val="center"/>
            <w:hideMark/>
          </w:tcPr>
          <w:p w14:paraId="14C3B3A5" w14:textId="77777777" w:rsidR="00122122" w:rsidRPr="00122122" w:rsidRDefault="00122122" w:rsidP="00122122">
            <w:pPr>
              <w:jc w:val="center"/>
              <w:rPr>
                <w:rFonts w:ascii="Tahoma" w:hAnsi="Tahoma" w:cs="Tahoma"/>
                <w:b/>
                <w:bCs/>
                <w:sz w:val="12"/>
                <w:szCs w:val="12"/>
                <w:lang w:eastAsia="ru-RU"/>
              </w:rPr>
            </w:pPr>
            <w:r w:rsidRPr="00122122">
              <w:rPr>
                <w:rFonts w:ascii="Tahoma" w:hAnsi="Tahoma" w:cs="Tahoma"/>
                <w:b/>
                <w:bCs/>
                <w:sz w:val="12"/>
                <w:szCs w:val="12"/>
                <w:lang w:eastAsia="ru-RU"/>
              </w:rPr>
              <w:t>14 855,25</w:t>
            </w:r>
          </w:p>
        </w:tc>
        <w:tc>
          <w:tcPr>
            <w:tcW w:w="1480" w:type="dxa"/>
            <w:tcBorders>
              <w:top w:val="nil"/>
              <w:left w:val="nil"/>
              <w:bottom w:val="single" w:sz="4" w:space="0" w:color="auto"/>
              <w:right w:val="single" w:sz="4" w:space="0" w:color="auto"/>
            </w:tcBorders>
            <w:shd w:val="clear" w:color="000000" w:fill="D7EAD3"/>
            <w:vAlign w:val="center"/>
            <w:hideMark/>
          </w:tcPr>
          <w:p w14:paraId="32CF7D7C" w14:textId="77777777" w:rsidR="00122122" w:rsidRPr="00122122" w:rsidRDefault="00122122" w:rsidP="00122122">
            <w:pPr>
              <w:jc w:val="center"/>
              <w:rPr>
                <w:rFonts w:ascii="Tahoma" w:hAnsi="Tahoma" w:cs="Tahoma"/>
                <w:b/>
                <w:bCs/>
                <w:sz w:val="12"/>
                <w:szCs w:val="12"/>
                <w:lang w:eastAsia="ru-RU"/>
              </w:rPr>
            </w:pPr>
            <w:r w:rsidRPr="00122122">
              <w:rPr>
                <w:rFonts w:ascii="Tahoma" w:hAnsi="Tahoma" w:cs="Tahoma"/>
                <w:b/>
                <w:bCs/>
                <w:sz w:val="12"/>
                <w:szCs w:val="12"/>
                <w:lang w:eastAsia="ru-RU"/>
              </w:rPr>
              <w:t>14 855,25</w:t>
            </w:r>
          </w:p>
        </w:tc>
        <w:tc>
          <w:tcPr>
            <w:tcW w:w="1460" w:type="dxa"/>
            <w:tcBorders>
              <w:top w:val="nil"/>
              <w:left w:val="nil"/>
              <w:bottom w:val="single" w:sz="4" w:space="0" w:color="auto"/>
              <w:right w:val="single" w:sz="4" w:space="0" w:color="auto"/>
            </w:tcBorders>
            <w:shd w:val="clear" w:color="000000" w:fill="D7EAD3"/>
            <w:vAlign w:val="center"/>
            <w:hideMark/>
          </w:tcPr>
          <w:p w14:paraId="5D0DCEE5" w14:textId="77777777" w:rsidR="00122122" w:rsidRPr="00122122" w:rsidRDefault="00122122" w:rsidP="00122122">
            <w:pPr>
              <w:jc w:val="center"/>
              <w:rPr>
                <w:rFonts w:ascii="Tahoma" w:hAnsi="Tahoma" w:cs="Tahoma"/>
                <w:b/>
                <w:bCs/>
                <w:sz w:val="12"/>
                <w:szCs w:val="12"/>
                <w:lang w:eastAsia="ru-RU"/>
              </w:rPr>
            </w:pPr>
            <w:r w:rsidRPr="00122122">
              <w:rPr>
                <w:rFonts w:ascii="Tahoma" w:hAnsi="Tahoma" w:cs="Tahoma"/>
                <w:b/>
                <w:bCs/>
                <w:sz w:val="12"/>
                <w:szCs w:val="12"/>
                <w:lang w:eastAsia="ru-RU"/>
              </w:rPr>
              <w:t>14 855,25</w:t>
            </w:r>
          </w:p>
        </w:tc>
        <w:tc>
          <w:tcPr>
            <w:tcW w:w="2160" w:type="dxa"/>
            <w:tcBorders>
              <w:top w:val="nil"/>
              <w:left w:val="nil"/>
              <w:bottom w:val="single" w:sz="4" w:space="0" w:color="auto"/>
              <w:right w:val="single" w:sz="4" w:space="0" w:color="auto"/>
            </w:tcBorders>
            <w:shd w:val="clear" w:color="000000" w:fill="FFFFCC"/>
            <w:vAlign w:val="center"/>
            <w:hideMark/>
          </w:tcPr>
          <w:p w14:paraId="75C700A7" w14:textId="77777777" w:rsidR="00122122" w:rsidRPr="00122122" w:rsidRDefault="00122122" w:rsidP="00122122">
            <w:pPr>
              <w:rPr>
                <w:rFonts w:ascii="Tahoma" w:hAnsi="Tahoma" w:cs="Tahoma"/>
                <w:b/>
                <w:bCs/>
                <w:sz w:val="16"/>
                <w:szCs w:val="16"/>
                <w:lang w:eastAsia="ru-RU"/>
              </w:rPr>
            </w:pPr>
            <w:bookmarkStart w:id="11" w:name="RANGE!V228"/>
            <w:r w:rsidRPr="00122122">
              <w:rPr>
                <w:rFonts w:ascii="Tahoma" w:hAnsi="Tahoma" w:cs="Tahoma"/>
                <w:b/>
                <w:bCs/>
                <w:sz w:val="16"/>
                <w:szCs w:val="16"/>
                <w:lang w:eastAsia="ru-RU"/>
              </w:rPr>
              <w:t> </w:t>
            </w:r>
            <w:bookmarkEnd w:id="11"/>
          </w:p>
        </w:tc>
      </w:tr>
      <w:tr w:rsidR="00122122" w:rsidRPr="00122122" w14:paraId="3F5BC3ED" w14:textId="77777777" w:rsidTr="00122122">
        <w:trPr>
          <w:trHeight w:val="225"/>
          <w:jc w:val="center"/>
        </w:trPr>
        <w:tc>
          <w:tcPr>
            <w:tcW w:w="400" w:type="dxa"/>
            <w:tcBorders>
              <w:top w:val="nil"/>
              <w:left w:val="nil"/>
              <w:bottom w:val="nil"/>
              <w:right w:val="nil"/>
            </w:tcBorders>
            <w:shd w:val="clear" w:color="auto" w:fill="auto"/>
            <w:vAlign w:val="center"/>
            <w:hideMark/>
          </w:tcPr>
          <w:p w14:paraId="006F32C8" w14:textId="77777777" w:rsidR="00122122" w:rsidRPr="00122122" w:rsidRDefault="00122122" w:rsidP="00122122">
            <w:pPr>
              <w:rPr>
                <w:rFonts w:ascii="Tahoma" w:hAnsi="Tahoma" w:cs="Tahoma"/>
                <w:b/>
                <w:bCs/>
                <w:sz w:val="16"/>
                <w:szCs w:val="16"/>
                <w:lang w:eastAsia="ru-RU"/>
              </w:rPr>
            </w:pPr>
          </w:p>
        </w:tc>
        <w:tc>
          <w:tcPr>
            <w:tcW w:w="1020" w:type="dxa"/>
            <w:tcBorders>
              <w:top w:val="nil"/>
              <w:left w:val="nil"/>
              <w:bottom w:val="nil"/>
              <w:right w:val="nil"/>
            </w:tcBorders>
            <w:shd w:val="clear" w:color="auto" w:fill="auto"/>
            <w:vAlign w:val="center"/>
            <w:hideMark/>
          </w:tcPr>
          <w:p w14:paraId="44FBCFB0" w14:textId="77777777" w:rsidR="00122122" w:rsidRPr="00122122" w:rsidRDefault="00122122" w:rsidP="00122122">
            <w:pPr>
              <w:rPr>
                <w:sz w:val="16"/>
                <w:szCs w:val="16"/>
                <w:lang w:eastAsia="ru-RU"/>
              </w:rPr>
            </w:pPr>
          </w:p>
        </w:tc>
        <w:tc>
          <w:tcPr>
            <w:tcW w:w="5860" w:type="dxa"/>
            <w:tcBorders>
              <w:top w:val="nil"/>
              <w:left w:val="nil"/>
              <w:bottom w:val="nil"/>
              <w:right w:val="nil"/>
            </w:tcBorders>
            <w:shd w:val="clear" w:color="auto" w:fill="auto"/>
            <w:vAlign w:val="center"/>
            <w:hideMark/>
          </w:tcPr>
          <w:p w14:paraId="0B5B7326" w14:textId="77777777" w:rsidR="00122122" w:rsidRPr="00122122" w:rsidRDefault="00122122" w:rsidP="00122122">
            <w:pPr>
              <w:rPr>
                <w:sz w:val="16"/>
                <w:szCs w:val="16"/>
                <w:lang w:eastAsia="ru-RU"/>
              </w:rPr>
            </w:pPr>
          </w:p>
        </w:tc>
        <w:tc>
          <w:tcPr>
            <w:tcW w:w="1140" w:type="dxa"/>
            <w:tcBorders>
              <w:top w:val="nil"/>
              <w:left w:val="nil"/>
              <w:bottom w:val="nil"/>
              <w:right w:val="nil"/>
            </w:tcBorders>
            <w:shd w:val="clear" w:color="auto" w:fill="auto"/>
            <w:vAlign w:val="center"/>
            <w:hideMark/>
          </w:tcPr>
          <w:p w14:paraId="4E5D4070" w14:textId="77777777" w:rsidR="00122122" w:rsidRPr="00122122" w:rsidRDefault="00122122" w:rsidP="00122122">
            <w:pPr>
              <w:rPr>
                <w:sz w:val="16"/>
                <w:szCs w:val="16"/>
                <w:lang w:eastAsia="ru-RU"/>
              </w:rPr>
            </w:pPr>
          </w:p>
        </w:tc>
        <w:tc>
          <w:tcPr>
            <w:tcW w:w="1920" w:type="dxa"/>
            <w:tcBorders>
              <w:top w:val="nil"/>
              <w:left w:val="nil"/>
              <w:bottom w:val="nil"/>
              <w:right w:val="nil"/>
            </w:tcBorders>
            <w:shd w:val="clear" w:color="auto" w:fill="auto"/>
            <w:vAlign w:val="center"/>
            <w:hideMark/>
          </w:tcPr>
          <w:p w14:paraId="6A7DD50A" w14:textId="77777777" w:rsidR="00122122" w:rsidRPr="00122122" w:rsidRDefault="00122122" w:rsidP="00122122">
            <w:pPr>
              <w:rPr>
                <w:sz w:val="16"/>
                <w:szCs w:val="16"/>
                <w:lang w:eastAsia="ru-RU"/>
              </w:rPr>
            </w:pPr>
          </w:p>
        </w:tc>
        <w:tc>
          <w:tcPr>
            <w:tcW w:w="1800" w:type="dxa"/>
            <w:tcBorders>
              <w:top w:val="nil"/>
              <w:left w:val="nil"/>
              <w:bottom w:val="nil"/>
              <w:right w:val="nil"/>
            </w:tcBorders>
            <w:shd w:val="clear" w:color="auto" w:fill="auto"/>
            <w:vAlign w:val="center"/>
            <w:hideMark/>
          </w:tcPr>
          <w:p w14:paraId="7862BDFE" w14:textId="77777777" w:rsidR="00122122" w:rsidRPr="00122122" w:rsidRDefault="00122122" w:rsidP="00122122">
            <w:pPr>
              <w:rPr>
                <w:sz w:val="16"/>
                <w:szCs w:val="16"/>
                <w:lang w:eastAsia="ru-RU"/>
              </w:rPr>
            </w:pPr>
          </w:p>
        </w:tc>
        <w:tc>
          <w:tcPr>
            <w:tcW w:w="1980" w:type="dxa"/>
            <w:tcBorders>
              <w:top w:val="nil"/>
              <w:left w:val="nil"/>
              <w:bottom w:val="nil"/>
              <w:right w:val="nil"/>
            </w:tcBorders>
            <w:shd w:val="clear" w:color="auto" w:fill="auto"/>
            <w:vAlign w:val="center"/>
            <w:hideMark/>
          </w:tcPr>
          <w:p w14:paraId="7F1F9F8C" w14:textId="77777777" w:rsidR="00122122" w:rsidRPr="00122122" w:rsidRDefault="00122122" w:rsidP="00122122">
            <w:pPr>
              <w:rPr>
                <w:sz w:val="16"/>
                <w:szCs w:val="16"/>
                <w:lang w:eastAsia="ru-RU"/>
              </w:rPr>
            </w:pPr>
          </w:p>
        </w:tc>
        <w:tc>
          <w:tcPr>
            <w:tcW w:w="1980" w:type="dxa"/>
            <w:tcBorders>
              <w:top w:val="nil"/>
              <w:left w:val="nil"/>
              <w:bottom w:val="nil"/>
              <w:right w:val="nil"/>
            </w:tcBorders>
            <w:shd w:val="clear" w:color="auto" w:fill="auto"/>
            <w:vAlign w:val="center"/>
            <w:hideMark/>
          </w:tcPr>
          <w:p w14:paraId="7B38BBD0" w14:textId="77777777" w:rsidR="00122122" w:rsidRPr="00122122" w:rsidRDefault="00122122" w:rsidP="00122122">
            <w:pPr>
              <w:rPr>
                <w:sz w:val="16"/>
                <w:szCs w:val="16"/>
                <w:lang w:eastAsia="ru-RU"/>
              </w:rPr>
            </w:pPr>
          </w:p>
        </w:tc>
        <w:tc>
          <w:tcPr>
            <w:tcW w:w="2020" w:type="dxa"/>
            <w:tcBorders>
              <w:top w:val="nil"/>
              <w:left w:val="nil"/>
              <w:bottom w:val="nil"/>
              <w:right w:val="nil"/>
            </w:tcBorders>
            <w:shd w:val="clear" w:color="auto" w:fill="auto"/>
            <w:vAlign w:val="center"/>
            <w:hideMark/>
          </w:tcPr>
          <w:p w14:paraId="4A8A0170" w14:textId="77777777" w:rsidR="00122122" w:rsidRPr="00122122" w:rsidRDefault="00122122" w:rsidP="00122122">
            <w:pPr>
              <w:rPr>
                <w:sz w:val="16"/>
                <w:szCs w:val="16"/>
                <w:lang w:eastAsia="ru-RU"/>
              </w:rPr>
            </w:pPr>
          </w:p>
        </w:tc>
        <w:tc>
          <w:tcPr>
            <w:tcW w:w="2020" w:type="dxa"/>
            <w:tcBorders>
              <w:top w:val="nil"/>
              <w:left w:val="nil"/>
              <w:bottom w:val="nil"/>
              <w:right w:val="nil"/>
            </w:tcBorders>
            <w:shd w:val="clear" w:color="auto" w:fill="auto"/>
            <w:vAlign w:val="center"/>
            <w:hideMark/>
          </w:tcPr>
          <w:p w14:paraId="2B660EAA" w14:textId="77777777" w:rsidR="00122122" w:rsidRPr="00122122" w:rsidRDefault="00122122" w:rsidP="00122122">
            <w:pPr>
              <w:rPr>
                <w:sz w:val="16"/>
                <w:szCs w:val="16"/>
                <w:lang w:eastAsia="ru-RU"/>
              </w:rPr>
            </w:pPr>
          </w:p>
        </w:tc>
        <w:tc>
          <w:tcPr>
            <w:tcW w:w="2020" w:type="dxa"/>
            <w:tcBorders>
              <w:top w:val="nil"/>
              <w:left w:val="nil"/>
              <w:bottom w:val="nil"/>
              <w:right w:val="nil"/>
            </w:tcBorders>
            <w:shd w:val="clear" w:color="auto" w:fill="auto"/>
            <w:vAlign w:val="center"/>
            <w:hideMark/>
          </w:tcPr>
          <w:p w14:paraId="054D5598" w14:textId="77777777" w:rsidR="00122122" w:rsidRPr="00122122" w:rsidRDefault="00122122" w:rsidP="00122122">
            <w:pPr>
              <w:rPr>
                <w:sz w:val="16"/>
                <w:szCs w:val="16"/>
                <w:lang w:eastAsia="ru-RU"/>
              </w:rPr>
            </w:pPr>
          </w:p>
        </w:tc>
        <w:tc>
          <w:tcPr>
            <w:tcW w:w="1920" w:type="dxa"/>
            <w:tcBorders>
              <w:top w:val="nil"/>
              <w:left w:val="nil"/>
              <w:bottom w:val="nil"/>
              <w:right w:val="nil"/>
            </w:tcBorders>
            <w:shd w:val="clear" w:color="auto" w:fill="auto"/>
            <w:vAlign w:val="center"/>
            <w:hideMark/>
          </w:tcPr>
          <w:p w14:paraId="02D966CA" w14:textId="77777777" w:rsidR="00122122" w:rsidRPr="00122122" w:rsidRDefault="00122122" w:rsidP="00122122">
            <w:pPr>
              <w:rPr>
                <w:sz w:val="16"/>
                <w:szCs w:val="16"/>
                <w:lang w:eastAsia="ru-RU"/>
              </w:rPr>
            </w:pPr>
          </w:p>
        </w:tc>
        <w:tc>
          <w:tcPr>
            <w:tcW w:w="1480" w:type="dxa"/>
            <w:tcBorders>
              <w:top w:val="nil"/>
              <w:left w:val="nil"/>
              <w:bottom w:val="nil"/>
              <w:right w:val="nil"/>
            </w:tcBorders>
            <w:shd w:val="clear" w:color="auto" w:fill="auto"/>
            <w:vAlign w:val="center"/>
            <w:hideMark/>
          </w:tcPr>
          <w:p w14:paraId="6948FA32" w14:textId="77777777" w:rsidR="00122122" w:rsidRPr="00122122" w:rsidRDefault="00122122" w:rsidP="00122122">
            <w:pPr>
              <w:rPr>
                <w:sz w:val="16"/>
                <w:szCs w:val="16"/>
                <w:lang w:eastAsia="ru-RU"/>
              </w:rPr>
            </w:pPr>
          </w:p>
        </w:tc>
        <w:tc>
          <w:tcPr>
            <w:tcW w:w="1460" w:type="dxa"/>
            <w:tcBorders>
              <w:top w:val="nil"/>
              <w:left w:val="nil"/>
              <w:bottom w:val="nil"/>
              <w:right w:val="nil"/>
            </w:tcBorders>
            <w:shd w:val="clear" w:color="auto" w:fill="auto"/>
            <w:vAlign w:val="center"/>
            <w:hideMark/>
          </w:tcPr>
          <w:p w14:paraId="2FB32D74" w14:textId="77777777" w:rsidR="00122122" w:rsidRPr="00122122" w:rsidRDefault="00122122" w:rsidP="00122122">
            <w:pPr>
              <w:rPr>
                <w:sz w:val="16"/>
                <w:szCs w:val="16"/>
                <w:lang w:eastAsia="ru-RU"/>
              </w:rPr>
            </w:pPr>
          </w:p>
        </w:tc>
        <w:tc>
          <w:tcPr>
            <w:tcW w:w="2160" w:type="dxa"/>
            <w:tcBorders>
              <w:top w:val="nil"/>
              <w:left w:val="nil"/>
              <w:bottom w:val="nil"/>
              <w:right w:val="nil"/>
            </w:tcBorders>
            <w:shd w:val="clear" w:color="auto" w:fill="auto"/>
            <w:vAlign w:val="center"/>
            <w:hideMark/>
          </w:tcPr>
          <w:p w14:paraId="07E38B18" w14:textId="77777777" w:rsidR="00122122" w:rsidRPr="00122122" w:rsidRDefault="00122122" w:rsidP="00122122">
            <w:pPr>
              <w:rPr>
                <w:sz w:val="16"/>
                <w:szCs w:val="16"/>
                <w:lang w:eastAsia="ru-RU"/>
              </w:rPr>
            </w:pPr>
          </w:p>
        </w:tc>
      </w:tr>
      <w:tr w:rsidR="00122122" w:rsidRPr="00122122" w14:paraId="21B30805" w14:textId="77777777" w:rsidTr="00122122">
        <w:trPr>
          <w:trHeight w:val="225"/>
          <w:jc w:val="center"/>
        </w:trPr>
        <w:tc>
          <w:tcPr>
            <w:tcW w:w="400" w:type="dxa"/>
            <w:tcBorders>
              <w:top w:val="nil"/>
              <w:left w:val="nil"/>
              <w:bottom w:val="nil"/>
              <w:right w:val="nil"/>
            </w:tcBorders>
            <w:shd w:val="clear" w:color="auto" w:fill="auto"/>
            <w:vAlign w:val="center"/>
            <w:hideMark/>
          </w:tcPr>
          <w:p w14:paraId="3E783B62" w14:textId="77777777" w:rsidR="00122122" w:rsidRPr="00122122" w:rsidRDefault="00122122" w:rsidP="00122122">
            <w:pPr>
              <w:rPr>
                <w:sz w:val="16"/>
                <w:szCs w:val="16"/>
                <w:lang w:eastAsia="ru-RU"/>
              </w:rPr>
            </w:pPr>
          </w:p>
        </w:tc>
        <w:tc>
          <w:tcPr>
            <w:tcW w:w="1020" w:type="dxa"/>
            <w:tcBorders>
              <w:top w:val="nil"/>
              <w:left w:val="nil"/>
              <w:bottom w:val="nil"/>
              <w:right w:val="nil"/>
            </w:tcBorders>
            <w:shd w:val="clear" w:color="auto" w:fill="auto"/>
            <w:vAlign w:val="center"/>
            <w:hideMark/>
          </w:tcPr>
          <w:p w14:paraId="258AE1BD" w14:textId="77777777" w:rsidR="00122122" w:rsidRPr="00122122" w:rsidRDefault="00122122" w:rsidP="00122122">
            <w:pPr>
              <w:rPr>
                <w:sz w:val="16"/>
                <w:szCs w:val="16"/>
                <w:lang w:eastAsia="ru-RU"/>
              </w:rPr>
            </w:pPr>
          </w:p>
        </w:tc>
        <w:tc>
          <w:tcPr>
            <w:tcW w:w="5860" w:type="dxa"/>
            <w:tcBorders>
              <w:top w:val="nil"/>
              <w:left w:val="nil"/>
              <w:bottom w:val="nil"/>
              <w:right w:val="nil"/>
            </w:tcBorders>
            <w:shd w:val="clear" w:color="auto" w:fill="auto"/>
            <w:vAlign w:val="center"/>
            <w:hideMark/>
          </w:tcPr>
          <w:p w14:paraId="5C02DFE8" w14:textId="77777777" w:rsidR="00122122" w:rsidRPr="00122122" w:rsidRDefault="00122122" w:rsidP="00122122">
            <w:pPr>
              <w:rPr>
                <w:sz w:val="16"/>
                <w:szCs w:val="16"/>
                <w:lang w:eastAsia="ru-RU"/>
              </w:rPr>
            </w:pPr>
          </w:p>
        </w:tc>
        <w:tc>
          <w:tcPr>
            <w:tcW w:w="1140" w:type="dxa"/>
            <w:tcBorders>
              <w:top w:val="nil"/>
              <w:left w:val="nil"/>
              <w:bottom w:val="nil"/>
              <w:right w:val="nil"/>
            </w:tcBorders>
            <w:shd w:val="clear" w:color="auto" w:fill="auto"/>
            <w:vAlign w:val="center"/>
            <w:hideMark/>
          </w:tcPr>
          <w:p w14:paraId="7554B5B9" w14:textId="77777777" w:rsidR="00122122" w:rsidRPr="00122122" w:rsidRDefault="00122122" w:rsidP="00122122">
            <w:pPr>
              <w:rPr>
                <w:sz w:val="16"/>
                <w:szCs w:val="16"/>
                <w:lang w:eastAsia="ru-RU"/>
              </w:rPr>
            </w:pPr>
          </w:p>
        </w:tc>
        <w:tc>
          <w:tcPr>
            <w:tcW w:w="1920" w:type="dxa"/>
            <w:tcBorders>
              <w:top w:val="nil"/>
              <w:left w:val="nil"/>
              <w:bottom w:val="nil"/>
              <w:right w:val="nil"/>
            </w:tcBorders>
            <w:shd w:val="clear" w:color="auto" w:fill="auto"/>
            <w:vAlign w:val="center"/>
            <w:hideMark/>
          </w:tcPr>
          <w:p w14:paraId="4DCC705E" w14:textId="77777777" w:rsidR="00122122" w:rsidRPr="00122122" w:rsidRDefault="00122122" w:rsidP="00122122">
            <w:pPr>
              <w:rPr>
                <w:sz w:val="16"/>
                <w:szCs w:val="16"/>
                <w:lang w:eastAsia="ru-RU"/>
              </w:rPr>
            </w:pPr>
          </w:p>
        </w:tc>
        <w:tc>
          <w:tcPr>
            <w:tcW w:w="1800" w:type="dxa"/>
            <w:tcBorders>
              <w:top w:val="nil"/>
              <w:left w:val="nil"/>
              <w:bottom w:val="nil"/>
              <w:right w:val="nil"/>
            </w:tcBorders>
            <w:shd w:val="clear" w:color="auto" w:fill="auto"/>
            <w:vAlign w:val="center"/>
            <w:hideMark/>
          </w:tcPr>
          <w:p w14:paraId="36FFB139" w14:textId="77777777" w:rsidR="00122122" w:rsidRPr="00122122" w:rsidRDefault="00122122" w:rsidP="00122122">
            <w:pPr>
              <w:rPr>
                <w:sz w:val="16"/>
                <w:szCs w:val="16"/>
                <w:lang w:eastAsia="ru-RU"/>
              </w:rPr>
            </w:pPr>
          </w:p>
        </w:tc>
        <w:tc>
          <w:tcPr>
            <w:tcW w:w="1980" w:type="dxa"/>
            <w:tcBorders>
              <w:top w:val="nil"/>
              <w:left w:val="nil"/>
              <w:bottom w:val="nil"/>
              <w:right w:val="nil"/>
            </w:tcBorders>
            <w:shd w:val="clear" w:color="auto" w:fill="auto"/>
            <w:vAlign w:val="center"/>
            <w:hideMark/>
          </w:tcPr>
          <w:p w14:paraId="0A3EA0D7" w14:textId="77777777" w:rsidR="00122122" w:rsidRPr="00122122" w:rsidRDefault="00122122" w:rsidP="00122122">
            <w:pPr>
              <w:rPr>
                <w:sz w:val="16"/>
                <w:szCs w:val="16"/>
                <w:lang w:eastAsia="ru-RU"/>
              </w:rPr>
            </w:pPr>
          </w:p>
        </w:tc>
        <w:tc>
          <w:tcPr>
            <w:tcW w:w="1980" w:type="dxa"/>
            <w:tcBorders>
              <w:top w:val="nil"/>
              <w:left w:val="nil"/>
              <w:bottom w:val="nil"/>
              <w:right w:val="nil"/>
            </w:tcBorders>
            <w:shd w:val="clear" w:color="auto" w:fill="auto"/>
            <w:vAlign w:val="center"/>
            <w:hideMark/>
          </w:tcPr>
          <w:p w14:paraId="1FAD1660" w14:textId="77777777" w:rsidR="00122122" w:rsidRPr="00122122" w:rsidRDefault="00122122" w:rsidP="00122122">
            <w:pPr>
              <w:rPr>
                <w:sz w:val="16"/>
                <w:szCs w:val="16"/>
                <w:lang w:eastAsia="ru-RU"/>
              </w:rPr>
            </w:pPr>
          </w:p>
        </w:tc>
        <w:tc>
          <w:tcPr>
            <w:tcW w:w="2020" w:type="dxa"/>
            <w:tcBorders>
              <w:top w:val="nil"/>
              <w:left w:val="nil"/>
              <w:bottom w:val="nil"/>
              <w:right w:val="nil"/>
            </w:tcBorders>
            <w:shd w:val="clear" w:color="auto" w:fill="auto"/>
            <w:vAlign w:val="center"/>
            <w:hideMark/>
          </w:tcPr>
          <w:p w14:paraId="4E40122D" w14:textId="77777777" w:rsidR="00122122" w:rsidRPr="00122122" w:rsidRDefault="00122122" w:rsidP="00122122">
            <w:pPr>
              <w:rPr>
                <w:sz w:val="16"/>
                <w:szCs w:val="16"/>
                <w:lang w:eastAsia="ru-RU"/>
              </w:rPr>
            </w:pPr>
          </w:p>
        </w:tc>
        <w:tc>
          <w:tcPr>
            <w:tcW w:w="2020" w:type="dxa"/>
            <w:tcBorders>
              <w:top w:val="nil"/>
              <w:left w:val="nil"/>
              <w:bottom w:val="nil"/>
              <w:right w:val="nil"/>
            </w:tcBorders>
            <w:shd w:val="clear" w:color="auto" w:fill="auto"/>
            <w:vAlign w:val="center"/>
            <w:hideMark/>
          </w:tcPr>
          <w:p w14:paraId="0B06361F" w14:textId="77777777" w:rsidR="00122122" w:rsidRPr="00122122" w:rsidRDefault="00122122" w:rsidP="00122122">
            <w:pPr>
              <w:rPr>
                <w:sz w:val="16"/>
                <w:szCs w:val="16"/>
                <w:lang w:eastAsia="ru-RU"/>
              </w:rPr>
            </w:pPr>
          </w:p>
        </w:tc>
        <w:tc>
          <w:tcPr>
            <w:tcW w:w="2020" w:type="dxa"/>
            <w:tcBorders>
              <w:top w:val="nil"/>
              <w:left w:val="nil"/>
              <w:bottom w:val="nil"/>
              <w:right w:val="nil"/>
            </w:tcBorders>
            <w:shd w:val="clear" w:color="auto" w:fill="auto"/>
            <w:vAlign w:val="center"/>
            <w:hideMark/>
          </w:tcPr>
          <w:p w14:paraId="0856FAB6" w14:textId="77777777" w:rsidR="00122122" w:rsidRPr="00122122" w:rsidRDefault="00122122" w:rsidP="00122122">
            <w:pPr>
              <w:rPr>
                <w:sz w:val="16"/>
                <w:szCs w:val="16"/>
                <w:lang w:eastAsia="ru-RU"/>
              </w:rPr>
            </w:pPr>
          </w:p>
        </w:tc>
        <w:tc>
          <w:tcPr>
            <w:tcW w:w="1920" w:type="dxa"/>
            <w:tcBorders>
              <w:top w:val="nil"/>
              <w:left w:val="nil"/>
              <w:bottom w:val="nil"/>
              <w:right w:val="nil"/>
            </w:tcBorders>
            <w:shd w:val="clear" w:color="auto" w:fill="auto"/>
            <w:vAlign w:val="center"/>
            <w:hideMark/>
          </w:tcPr>
          <w:p w14:paraId="0BDCDB7B" w14:textId="77777777" w:rsidR="00122122" w:rsidRPr="00122122" w:rsidRDefault="00122122" w:rsidP="00122122">
            <w:pPr>
              <w:rPr>
                <w:sz w:val="16"/>
                <w:szCs w:val="16"/>
                <w:lang w:eastAsia="ru-RU"/>
              </w:rPr>
            </w:pPr>
          </w:p>
        </w:tc>
        <w:tc>
          <w:tcPr>
            <w:tcW w:w="1480" w:type="dxa"/>
            <w:tcBorders>
              <w:top w:val="nil"/>
              <w:left w:val="nil"/>
              <w:bottom w:val="nil"/>
              <w:right w:val="nil"/>
            </w:tcBorders>
            <w:shd w:val="clear" w:color="auto" w:fill="auto"/>
            <w:vAlign w:val="center"/>
            <w:hideMark/>
          </w:tcPr>
          <w:p w14:paraId="32DCBC7A" w14:textId="77777777" w:rsidR="00122122" w:rsidRPr="00122122" w:rsidRDefault="00122122" w:rsidP="00122122">
            <w:pPr>
              <w:jc w:val="right"/>
              <w:rPr>
                <w:rFonts w:ascii="Tahoma" w:hAnsi="Tahoma" w:cs="Tahoma"/>
                <w:color w:val="FFFFFF"/>
                <w:sz w:val="16"/>
                <w:szCs w:val="16"/>
                <w:lang w:eastAsia="ru-RU"/>
              </w:rPr>
            </w:pPr>
            <w:r w:rsidRPr="00122122">
              <w:rPr>
                <w:rFonts w:ascii="Tahoma" w:hAnsi="Tahoma" w:cs="Tahoma"/>
                <w:color w:val="FFFFFF"/>
                <w:sz w:val="16"/>
                <w:szCs w:val="16"/>
                <w:lang w:eastAsia="ru-RU"/>
              </w:rPr>
              <w:t>43,84</w:t>
            </w:r>
          </w:p>
        </w:tc>
        <w:tc>
          <w:tcPr>
            <w:tcW w:w="1460" w:type="dxa"/>
            <w:tcBorders>
              <w:top w:val="nil"/>
              <w:left w:val="nil"/>
              <w:bottom w:val="nil"/>
              <w:right w:val="nil"/>
            </w:tcBorders>
            <w:shd w:val="clear" w:color="auto" w:fill="auto"/>
            <w:vAlign w:val="center"/>
            <w:hideMark/>
          </w:tcPr>
          <w:p w14:paraId="59375009" w14:textId="77777777" w:rsidR="00122122" w:rsidRPr="00122122" w:rsidRDefault="00122122" w:rsidP="00122122">
            <w:pPr>
              <w:jc w:val="right"/>
              <w:rPr>
                <w:rFonts w:ascii="Tahoma" w:hAnsi="Tahoma" w:cs="Tahoma"/>
                <w:color w:val="FFFFFF"/>
                <w:sz w:val="16"/>
                <w:szCs w:val="16"/>
                <w:lang w:eastAsia="ru-RU"/>
              </w:rPr>
            </w:pPr>
          </w:p>
        </w:tc>
        <w:tc>
          <w:tcPr>
            <w:tcW w:w="2160" w:type="dxa"/>
            <w:tcBorders>
              <w:top w:val="nil"/>
              <w:left w:val="nil"/>
              <w:bottom w:val="nil"/>
              <w:right w:val="nil"/>
            </w:tcBorders>
            <w:shd w:val="clear" w:color="auto" w:fill="auto"/>
            <w:vAlign w:val="center"/>
            <w:hideMark/>
          </w:tcPr>
          <w:p w14:paraId="3A06608E" w14:textId="77777777" w:rsidR="00122122" w:rsidRPr="00122122" w:rsidRDefault="00122122" w:rsidP="00122122">
            <w:pPr>
              <w:rPr>
                <w:sz w:val="16"/>
                <w:szCs w:val="16"/>
                <w:lang w:eastAsia="ru-RU"/>
              </w:rPr>
            </w:pPr>
          </w:p>
        </w:tc>
      </w:tr>
      <w:tr w:rsidR="00122122" w:rsidRPr="00122122" w14:paraId="1C6CAD35" w14:textId="77777777" w:rsidTr="00122122">
        <w:trPr>
          <w:trHeight w:val="225"/>
          <w:jc w:val="center"/>
        </w:trPr>
        <w:tc>
          <w:tcPr>
            <w:tcW w:w="400" w:type="dxa"/>
            <w:tcBorders>
              <w:top w:val="nil"/>
              <w:left w:val="nil"/>
              <w:bottom w:val="nil"/>
              <w:right w:val="nil"/>
            </w:tcBorders>
            <w:shd w:val="clear" w:color="auto" w:fill="auto"/>
            <w:vAlign w:val="center"/>
            <w:hideMark/>
          </w:tcPr>
          <w:p w14:paraId="6C4778E3" w14:textId="77777777" w:rsidR="00122122" w:rsidRPr="00122122" w:rsidRDefault="00122122" w:rsidP="00122122">
            <w:pPr>
              <w:rPr>
                <w:sz w:val="16"/>
                <w:szCs w:val="16"/>
                <w:lang w:eastAsia="ru-RU"/>
              </w:rPr>
            </w:pPr>
          </w:p>
        </w:tc>
        <w:tc>
          <w:tcPr>
            <w:tcW w:w="1020" w:type="dxa"/>
            <w:tcBorders>
              <w:top w:val="nil"/>
              <w:left w:val="nil"/>
              <w:bottom w:val="nil"/>
              <w:right w:val="nil"/>
            </w:tcBorders>
            <w:shd w:val="clear" w:color="auto" w:fill="auto"/>
            <w:vAlign w:val="center"/>
            <w:hideMark/>
          </w:tcPr>
          <w:p w14:paraId="0CF58AD6" w14:textId="77777777" w:rsidR="00122122" w:rsidRPr="00122122" w:rsidRDefault="00122122" w:rsidP="00122122">
            <w:pPr>
              <w:rPr>
                <w:sz w:val="16"/>
                <w:szCs w:val="16"/>
                <w:lang w:eastAsia="ru-RU"/>
              </w:rPr>
            </w:pPr>
          </w:p>
        </w:tc>
        <w:tc>
          <w:tcPr>
            <w:tcW w:w="5860" w:type="dxa"/>
            <w:tcBorders>
              <w:top w:val="nil"/>
              <w:left w:val="nil"/>
              <w:bottom w:val="nil"/>
              <w:right w:val="nil"/>
            </w:tcBorders>
            <w:shd w:val="clear" w:color="auto" w:fill="auto"/>
            <w:vAlign w:val="center"/>
            <w:hideMark/>
          </w:tcPr>
          <w:p w14:paraId="42DBFCA6" w14:textId="77777777" w:rsidR="00122122" w:rsidRPr="00122122" w:rsidRDefault="00122122" w:rsidP="00122122">
            <w:pPr>
              <w:rPr>
                <w:sz w:val="16"/>
                <w:szCs w:val="16"/>
                <w:lang w:eastAsia="ru-RU"/>
              </w:rPr>
            </w:pPr>
          </w:p>
        </w:tc>
        <w:tc>
          <w:tcPr>
            <w:tcW w:w="1140" w:type="dxa"/>
            <w:tcBorders>
              <w:top w:val="nil"/>
              <w:left w:val="nil"/>
              <w:bottom w:val="nil"/>
              <w:right w:val="nil"/>
            </w:tcBorders>
            <w:shd w:val="clear" w:color="auto" w:fill="auto"/>
            <w:vAlign w:val="center"/>
            <w:hideMark/>
          </w:tcPr>
          <w:p w14:paraId="0C783C08" w14:textId="77777777" w:rsidR="00122122" w:rsidRPr="00122122" w:rsidRDefault="00122122" w:rsidP="00122122">
            <w:pPr>
              <w:rPr>
                <w:sz w:val="16"/>
                <w:szCs w:val="16"/>
                <w:lang w:eastAsia="ru-RU"/>
              </w:rPr>
            </w:pPr>
          </w:p>
        </w:tc>
        <w:tc>
          <w:tcPr>
            <w:tcW w:w="1920" w:type="dxa"/>
            <w:tcBorders>
              <w:top w:val="nil"/>
              <w:left w:val="nil"/>
              <w:bottom w:val="nil"/>
              <w:right w:val="nil"/>
            </w:tcBorders>
            <w:shd w:val="clear" w:color="auto" w:fill="auto"/>
            <w:vAlign w:val="center"/>
            <w:hideMark/>
          </w:tcPr>
          <w:p w14:paraId="7BA3BC92" w14:textId="77777777" w:rsidR="00122122" w:rsidRPr="00122122" w:rsidRDefault="00122122" w:rsidP="00122122">
            <w:pPr>
              <w:rPr>
                <w:sz w:val="16"/>
                <w:szCs w:val="16"/>
                <w:lang w:eastAsia="ru-RU"/>
              </w:rPr>
            </w:pPr>
          </w:p>
        </w:tc>
        <w:tc>
          <w:tcPr>
            <w:tcW w:w="1800" w:type="dxa"/>
            <w:tcBorders>
              <w:top w:val="nil"/>
              <w:left w:val="nil"/>
              <w:bottom w:val="nil"/>
              <w:right w:val="nil"/>
            </w:tcBorders>
            <w:shd w:val="clear" w:color="auto" w:fill="auto"/>
            <w:vAlign w:val="center"/>
            <w:hideMark/>
          </w:tcPr>
          <w:p w14:paraId="538619AF" w14:textId="77777777" w:rsidR="00122122" w:rsidRPr="00122122" w:rsidRDefault="00122122" w:rsidP="00122122">
            <w:pPr>
              <w:rPr>
                <w:sz w:val="16"/>
                <w:szCs w:val="16"/>
                <w:lang w:eastAsia="ru-RU"/>
              </w:rPr>
            </w:pPr>
          </w:p>
        </w:tc>
        <w:tc>
          <w:tcPr>
            <w:tcW w:w="1980" w:type="dxa"/>
            <w:tcBorders>
              <w:top w:val="nil"/>
              <w:left w:val="nil"/>
              <w:bottom w:val="nil"/>
              <w:right w:val="nil"/>
            </w:tcBorders>
            <w:shd w:val="clear" w:color="auto" w:fill="auto"/>
            <w:vAlign w:val="center"/>
            <w:hideMark/>
          </w:tcPr>
          <w:p w14:paraId="5A943719" w14:textId="77777777" w:rsidR="00122122" w:rsidRPr="00122122" w:rsidRDefault="00122122" w:rsidP="00122122">
            <w:pPr>
              <w:rPr>
                <w:sz w:val="16"/>
                <w:szCs w:val="16"/>
                <w:lang w:eastAsia="ru-RU"/>
              </w:rPr>
            </w:pPr>
          </w:p>
        </w:tc>
        <w:tc>
          <w:tcPr>
            <w:tcW w:w="1980" w:type="dxa"/>
            <w:tcBorders>
              <w:top w:val="nil"/>
              <w:left w:val="nil"/>
              <w:bottom w:val="nil"/>
              <w:right w:val="nil"/>
            </w:tcBorders>
            <w:shd w:val="clear" w:color="auto" w:fill="auto"/>
            <w:vAlign w:val="center"/>
            <w:hideMark/>
          </w:tcPr>
          <w:p w14:paraId="0312A2D6" w14:textId="77777777" w:rsidR="00122122" w:rsidRPr="00122122" w:rsidRDefault="00122122" w:rsidP="00122122">
            <w:pPr>
              <w:rPr>
                <w:sz w:val="16"/>
                <w:szCs w:val="16"/>
                <w:lang w:eastAsia="ru-RU"/>
              </w:rPr>
            </w:pPr>
          </w:p>
        </w:tc>
        <w:tc>
          <w:tcPr>
            <w:tcW w:w="2020" w:type="dxa"/>
            <w:tcBorders>
              <w:top w:val="nil"/>
              <w:left w:val="nil"/>
              <w:bottom w:val="nil"/>
              <w:right w:val="nil"/>
            </w:tcBorders>
            <w:shd w:val="clear" w:color="auto" w:fill="auto"/>
            <w:vAlign w:val="center"/>
            <w:hideMark/>
          </w:tcPr>
          <w:p w14:paraId="7CFD9CAB" w14:textId="77777777" w:rsidR="00122122" w:rsidRPr="00122122" w:rsidRDefault="00122122" w:rsidP="00122122">
            <w:pPr>
              <w:rPr>
                <w:sz w:val="16"/>
                <w:szCs w:val="16"/>
                <w:lang w:eastAsia="ru-RU"/>
              </w:rPr>
            </w:pPr>
          </w:p>
        </w:tc>
        <w:tc>
          <w:tcPr>
            <w:tcW w:w="2020" w:type="dxa"/>
            <w:tcBorders>
              <w:top w:val="nil"/>
              <w:left w:val="nil"/>
              <w:bottom w:val="nil"/>
              <w:right w:val="nil"/>
            </w:tcBorders>
            <w:shd w:val="clear" w:color="auto" w:fill="auto"/>
            <w:vAlign w:val="center"/>
            <w:hideMark/>
          </w:tcPr>
          <w:p w14:paraId="28703D6B" w14:textId="77777777" w:rsidR="00122122" w:rsidRPr="00122122" w:rsidRDefault="00122122" w:rsidP="00122122">
            <w:pPr>
              <w:rPr>
                <w:sz w:val="16"/>
                <w:szCs w:val="16"/>
                <w:lang w:eastAsia="ru-RU"/>
              </w:rPr>
            </w:pPr>
          </w:p>
        </w:tc>
        <w:tc>
          <w:tcPr>
            <w:tcW w:w="2020" w:type="dxa"/>
            <w:tcBorders>
              <w:top w:val="nil"/>
              <w:left w:val="nil"/>
              <w:bottom w:val="nil"/>
              <w:right w:val="nil"/>
            </w:tcBorders>
            <w:shd w:val="clear" w:color="auto" w:fill="auto"/>
            <w:vAlign w:val="center"/>
            <w:hideMark/>
          </w:tcPr>
          <w:p w14:paraId="74F0EEA3" w14:textId="77777777" w:rsidR="00122122" w:rsidRPr="00122122" w:rsidRDefault="00122122" w:rsidP="00122122">
            <w:pPr>
              <w:rPr>
                <w:sz w:val="16"/>
                <w:szCs w:val="16"/>
                <w:lang w:eastAsia="ru-RU"/>
              </w:rPr>
            </w:pPr>
          </w:p>
        </w:tc>
        <w:tc>
          <w:tcPr>
            <w:tcW w:w="1920" w:type="dxa"/>
            <w:tcBorders>
              <w:top w:val="nil"/>
              <w:left w:val="nil"/>
              <w:bottom w:val="nil"/>
              <w:right w:val="nil"/>
            </w:tcBorders>
            <w:shd w:val="clear" w:color="auto" w:fill="auto"/>
            <w:vAlign w:val="center"/>
            <w:hideMark/>
          </w:tcPr>
          <w:p w14:paraId="59FFC8F7" w14:textId="77777777" w:rsidR="00122122" w:rsidRPr="00122122" w:rsidRDefault="00122122" w:rsidP="00122122">
            <w:pPr>
              <w:rPr>
                <w:sz w:val="16"/>
                <w:szCs w:val="16"/>
                <w:lang w:eastAsia="ru-RU"/>
              </w:rPr>
            </w:pPr>
          </w:p>
        </w:tc>
        <w:tc>
          <w:tcPr>
            <w:tcW w:w="1480" w:type="dxa"/>
            <w:tcBorders>
              <w:top w:val="nil"/>
              <w:left w:val="nil"/>
              <w:bottom w:val="nil"/>
              <w:right w:val="nil"/>
            </w:tcBorders>
            <w:shd w:val="clear" w:color="auto" w:fill="auto"/>
            <w:vAlign w:val="center"/>
            <w:hideMark/>
          </w:tcPr>
          <w:p w14:paraId="44CD9F58" w14:textId="77777777" w:rsidR="00122122" w:rsidRPr="00122122" w:rsidRDefault="00122122" w:rsidP="00122122">
            <w:pPr>
              <w:rPr>
                <w:sz w:val="16"/>
                <w:szCs w:val="16"/>
                <w:lang w:eastAsia="ru-RU"/>
              </w:rPr>
            </w:pPr>
          </w:p>
        </w:tc>
        <w:tc>
          <w:tcPr>
            <w:tcW w:w="1460" w:type="dxa"/>
            <w:tcBorders>
              <w:top w:val="nil"/>
              <w:left w:val="nil"/>
              <w:bottom w:val="nil"/>
              <w:right w:val="nil"/>
            </w:tcBorders>
            <w:shd w:val="clear" w:color="auto" w:fill="auto"/>
            <w:vAlign w:val="center"/>
            <w:hideMark/>
          </w:tcPr>
          <w:p w14:paraId="1F66D73A" w14:textId="77777777" w:rsidR="00122122" w:rsidRPr="00122122" w:rsidRDefault="00122122" w:rsidP="00122122">
            <w:pPr>
              <w:rPr>
                <w:sz w:val="16"/>
                <w:szCs w:val="16"/>
                <w:lang w:eastAsia="ru-RU"/>
              </w:rPr>
            </w:pPr>
          </w:p>
        </w:tc>
        <w:tc>
          <w:tcPr>
            <w:tcW w:w="2160" w:type="dxa"/>
            <w:tcBorders>
              <w:top w:val="nil"/>
              <w:left w:val="nil"/>
              <w:bottom w:val="nil"/>
              <w:right w:val="nil"/>
            </w:tcBorders>
            <w:shd w:val="clear" w:color="auto" w:fill="auto"/>
            <w:vAlign w:val="center"/>
            <w:hideMark/>
          </w:tcPr>
          <w:p w14:paraId="475B80E5" w14:textId="77777777" w:rsidR="00122122" w:rsidRPr="00122122" w:rsidRDefault="00122122" w:rsidP="00122122">
            <w:pPr>
              <w:rPr>
                <w:sz w:val="16"/>
                <w:szCs w:val="16"/>
                <w:lang w:eastAsia="ru-RU"/>
              </w:rPr>
            </w:pPr>
          </w:p>
        </w:tc>
      </w:tr>
      <w:tr w:rsidR="00122122" w:rsidRPr="00122122" w14:paraId="7100F41E" w14:textId="77777777" w:rsidTr="00122122">
        <w:trPr>
          <w:trHeight w:val="225"/>
          <w:jc w:val="center"/>
        </w:trPr>
        <w:tc>
          <w:tcPr>
            <w:tcW w:w="400" w:type="dxa"/>
            <w:tcBorders>
              <w:top w:val="nil"/>
              <w:left w:val="nil"/>
              <w:bottom w:val="nil"/>
              <w:right w:val="nil"/>
            </w:tcBorders>
            <w:shd w:val="clear" w:color="auto" w:fill="auto"/>
            <w:vAlign w:val="center"/>
            <w:hideMark/>
          </w:tcPr>
          <w:p w14:paraId="103D7FD5" w14:textId="77777777" w:rsidR="00122122" w:rsidRPr="00122122" w:rsidRDefault="00122122" w:rsidP="00122122">
            <w:pPr>
              <w:rPr>
                <w:sz w:val="16"/>
                <w:szCs w:val="16"/>
                <w:lang w:eastAsia="ru-RU"/>
              </w:rPr>
            </w:pPr>
          </w:p>
        </w:tc>
        <w:tc>
          <w:tcPr>
            <w:tcW w:w="1020" w:type="dxa"/>
            <w:tcBorders>
              <w:top w:val="nil"/>
              <w:left w:val="nil"/>
              <w:bottom w:val="nil"/>
              <w:right w:val="nil"/>
            </w:tcBorders>
            <w:shd w:val="clear" w:color="auto" w:fill="auto"/>
            <w:vAlign w:val="center"/>
            <w:hideMark/>
          </w:tcPr>
          <w:p w14:paraId="225DBCFD" w14:textId="77777777" w:rsidR="00122122" w:rsidRPr="00122122" w:rsidRDefault="00122122" w:rsidP="00122122">
            <w:pPr>
              <w:rPr>
                <w:sz w:val="16"/>
                <w:szCs w:val="16"/>
                <w:lang w:eastAsia="ru-RU"/>
              </w:rPr>
            </w:pPr>
          </w:p>
        </w:tc>
        <w:tc>
          <w:tcPr>
            <w:tcW w:w="5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7E8A4" w14:textId="77777777" w:rsidR="00122122" w:rsidRPr="00122122" w:rsidRDefault="00122122" w:rsidP="00122122">
            <w:pPr>
              <w:rPr>
                <w:rFonts w:ascii="Tahoma" w:hAnsi="Tahoma" w:cs="Tahoma"/>
                <w:color w:val="000000"/>
                <w:sz w:val="16"/>
                <w:szCs w:val="16"/>
                <w:lang w:eastAsia="ru-RU"/>
              </w:rPr>
            </w:pPr>
            <w:r w:rsidRPr="00122122">
              <w:rPr>
                <w:rFonts w:ascii="Tahoma" w:hAnsi="Tahoma" w:cs="Tahoma"/>
                <w:color w:val="000000"/>
                <w:sz w:val="16"/>
                <w:szCs w:val="16"/>
                <w:lang w:eastAsia="ru-RU"/>
              </w:rPr>
              <w:t>Индекс эффективности операционных расходов</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73148DED" w14:textId="77777777" w:rsidR="00122122" w:rsidRPr="00122122" w:rsidRDefault="00122122" w:rsidP="00122122">
            <w:pPr>
              <w:jc w:val="center"/>
              <w:rPr>
                <w:rFonts w:ascii="Tahoma" w:hAnsi="Tahoma" w:cs="Tahoma"/>
                <w:color w:val="000000"/>
                <w:sz w:val="16"/>
                <w:szCs w:val="16"/>
                <w:lang w:eastAsia="ru-RU"/>
              </w:rPr>
            </w:pPr>
            <w:r w:rsidRPr="00122122">
              <w:rPr>
                <w:rFonts w:ascii="Tahoma" w:hAnsi="Tahoma" w:cs="Tahoma"/>
                <w:color w:val="000000"/>
                <w:sz w:val="16"/>
                <w:szCs w:val="16"/>
                <w:lang w:eastAsia="ru-RU"/>
              </w:rPr>
              <w:t>%</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7695BFB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xml:space="preserve">1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9E80C1E"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0625CFDE"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xml:space="preserve">1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3A4198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7973BAAF"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7CDD4C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5E68538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6358F9DE"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xml:space="preserve">1 </w:t>
            </w:r>
          </w:p>
        </w:tc>
        <w:tc>
          <w:tcPr>
            <w:tcW w:w="1480" w:type="dxa"/>
            <w:tcBorders>
              <w:top w:val="nil"/>
              <w:left w:val="nil"/>
              <w:bottom w:val="nil"/>
              <w:right w:val="nil"/>
            </w:tcBorders>
            <w:shd w:val="clear" w:color="auto" w:fill="auto"/>
            <w:vAlign w:val="center"/>
            <w:hideMark/>
          </w:tcPr>
          <w:p w14:paraId="6776B0B5" w14:textId="77777777" w:rsidR="00122122" w:rsidRPr="00122122" w:rsidRDefault="00122122" w:rsidP="00122122">
            <w:pPr>
              <w:jc w:val="center"/>
              <w:rPr>
                <w:rFonts w:ascii="Tahoma" w:hAnsi="Tahoma" w:cs="Tahoma"/>
                <w:b/>
                <w:bCs/>
                <w:sz w:val="16"/>
                <w:szCs w:val="16"/>
                <w:lang w:eastAsia="ru-RU"/>
              </w:rPr>
            </w:pPr>
          </w:p>
        </w:tc>
        <w:tc>
          <w:tcPr>
            <w:tcW w:w="1460" w:type="dxa"/>
            <w:tcBorders>
              <w:top w:val="nil"/>
              <w:left w:val="nil"/>
              <w:bottom w:val="nil"/>
              <w:right w:val="nil"/>
            </w:tcBorders>
            <w:shd w:val="clear" w:color="auto" w:fill="auto"/>
            <w:vAlign w:val="center"/>
            <w:hideMark/>
          </w:tcPr>
          <w:p w14:paraId="4F6601A5" w14:textId="77777777" w:rsidR="00122122" w:rsidRPr="00122122" w:rsidRDefault="00122122" w:rsidP="00122122">
            <w:pPr>
              <w:rPr>
                <w:sz w:val="16"/>
                <w:szCs w:val="16"/>
                <w:lang w:eastAsia="ru-RU"/>
              </w:rPr>
            </w:pPr>
          </w:p>
        </w:tc>
        <w:tc>
          <w:tcPr>
            <w:tcW w:w="2160" w:type="dxa"/>
            <w:tcBorders>
              <w:top w:val="nil"/>
              <w:left w:val="nil"/>
              <w:bottom w:val="nil"/>
              <w:right w:val="nil"/>
            </w:tcBorders>
            <w:shd w:val="clear" w:color="auto" w:fill="auto"/>
            <w:vAlign w:val="center"/>
            <w:hideMark/>
          </w:tcPr>
          <w:p w14:paraId="1759F461" w14:textId="77777777" w:rsidR="00122122" w:rsidRPr="00122122" w:rsidRDefault="00122122" w:rsidP="00122122">
            <w:pPr>
              <w:rPr>
                <w:sz w:val="16"/>
                <w:szCs w:val="16"/>
                <w:lang w:eastAsia="ru-RU"/>
              </w:rPr>
            </w:pPr>
          </w:p>
        </w:tc>
      </w:tr>
      <w:tr w:rsidR="00122122" w:rsidRPr="00122122" w14:paraId="4B8C9C68" w14:textId="77777777" w:rsidTr="00122122">
        <w:trPr>
          <w:trHeight w:val="225"/>
          <w:jc w:val="center"/>
        </w:trPr>
        <w:tc>
          <w:tcPr>
            <w:tcW w:w="400" w:type="dxa"/>
            <w:tcBorders>
              <w:top w:val="nil"/>
              <w:left w:val="nil"/>
              <w:bottom w:val="nil"/>
              <w:right w:val="nil"/>
            </w:tcBorders>
            <w:shd w:val="clear" w:color="auto" w:fill="auto"/>
            <w:vAlign w:val="center"/>
            <w:hideMark/>
          </w:tcPr>
          <w:p w14:paraId="4CA21CA8" w14:textId="77777777" w:rsidR="00122122" w:rsidRPr="00122122" w:rsidRDefault="00122122" w:rsidP="00122122">
            <w:pPr>
              <w:rPr>
                <w:sz w:val="16"/>
                <w:szCs w:val="16"/>
                <w:lang w:eastAsia="ru-RU"/>
              </w:rPr>
            </w:pPr>
          </w:p>
        </w:tc>
        <w:tc>
          <w:tcPr>
            <w:tcW w:w="1020" w:type="dxa"/>
            <w:tcBorders>
              <w:top w:val="nil"/>
              <w:left w:val="nil"/>
              <w:bottom w:val="nil"/>
              <w:right w:val="nil"/>
            </w:tcBorders>
            <w:shd w:val="clear" w:color="auto" w:fill="auto"/>
            <w:vAlign w:val="center"/>
            <w:hideMark/>
          </w:tcPr>
          <w:p w14:paraId="02323951" w14:textId="77777777" w:rsidR="00122122" w:rsidRPr="00122122" w:rsidRDefault="00122122" w:rsidP="00122122">
            <w:pPr>
              <w:rPr>
                <w:sz w:val="16"/>
                <w:szCs w:val="16"/>
                <w:lang w:eastAsia="ru-RU"/>
              </w:rPr>
            </w:pPr>
          </w:p>
        </w:tc>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BCD9B8F" w14:textId="77777777" w:rsidR="00122122" w:rsidRPr="00122122" w:rsidRDefault="00122122" w:rsidP="00122122">
            <w:pPr>
              <w:rPr>
                <w:rFonts w:ascii="Tahoma" w:hAnsi="Tahoma" w:cs="Tahoma"/>
                <w:color w:val="000000"/>
                <w:sz w:val="16"/>
                <w:szCs w:val="16"/>
                <w:lang w:eastAsia="ru-RU"/>
              </w:rPr>
            </w:pPr>
            <w:r w:rsidRPr="00122122">
              <w:rPr>
                <w:rFonts w:ascii="Tahoma" w:hAnsi="Tahoma" w:cs="Tahoma"/>
                <w:color w:val="000000"/>
                <w:sz w:val="16"/>
                <w:szCs w:val="16"/>
                <w:lang w:eastAsia="ru-RU"/>
              </w:rPr>
              <w:t>Индекс потребительских цен</w:t>
            </w:r>
          </w:p>
        </w:tc>
        <w:tc>
          <w:tcPr>
            <w:tcW w:w="1140" w:type="dxa"/>
            <w:tcBorders>
              <w:top w:val="nil"/>
              <w:left w:val="nil"/>
              <w:bottom w:val="single" w:sz="4" w:space="0" w:color="auto"/>
              <w:right w:val="single" w:sz="4" w:space="0" w:color="auto"/>
            </w:tcBorders>
            <w:shd w:val="clear" w:color="auto" w:fill="auto"/>
            <w:noWrap/>
            <w:vAlign w:val="center"/>
            <w:hideMark/>
          </w:tcPr>
          <w:p w14:paraId="79D5B38F" w14:textId="77777777" w:rsidR="00122122" w:rsidRPr="00122122" w:rsidRDefault="00122122" w:rsidP="00122122">
            <w:pPr>
              <w:jc w:val="center"/>
              <w:rPr>
                <w:rFonts w:ascii="Tahoma" w:hAnsi="Tahoma" w:cs="Tahoma"/>
                <w:color w:val="000000"/>
                <w:sz w:val="16"/>
                <w:szCs w:val="16"/>
                <w:lang w:eastAsia="ru-RU"/>
              </w:rPr>
            </w:pPr>
            <w:r w:rsidRPr="00122122">
              <w:rPr>
                <w:rFonts w:ascii="Tahoma" w:hAnsi="Tahoma" w:cs="Tahoma"/>
                <w:color w:val="000000"/>
                <w:sz w:val="16"/>
                <w:szCs w:val="16"/>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14:paraId="16567A6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xml:space="preserve">4,0 </w:t>
            </w:r>
          </w:p>
        </w:tc>
        <w:tc>
          <w:tcPr>
            <w:tcW w:w="1800" w:type="dxa"/>
            <w:tcBorders>
              <w:top w:val="nil"/>
              <w:left w:val="nil"/>
              <w:bottom w:val="single" w:sz="4" w:space="0" w:color="auto"/>
              <w:right w:val="single" w:sz="4" w:space="0" w:color="auto"/>
            </w:tcBorders>
            <w:shd w:val="clear" w:color="auto" w:fill="auto"/>
            <w:vAlign w:val="center"/>
            <w:hideMark/>
          </w:tcPr>
          <w:p w14:paraId="0EA261DE"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80" w:type="dxa"/>
            <w:tcBorders>
              <w:top w:val="nil"/>
              <w:left w:val="nil"/>
              <w:bottom w:val="single" w:sz="4" w:space="0" w:color="auto"/>
              <w:right w:val="single" w:sz="4" w:space="0" w:color="auto"/>
            </w:tcBorders>
            <w:shd w:val="clear" w:color="auto" w:fill="auto"/>
            <w:vAlign w:val="center"/>
            <w:hideMark/>
          </w:tcPr>
          <w:p w14:paraId="069127B7"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xml:space="preserve">4,0 </w:t>
            </w:r>
          </w:p>
        </w:tc>
        <w:tc>
          <w:tcPr>
            <w:tcW w:w="1980" w:type="dxa"/>
            <w:tcBorders>
              <w:top w:val="nil"/>
              <w:left w:val="nil"/>
              <w:bottom w:val="single" w:sz="4" w:space="0" w:color="auto"/>
              <w:right w:val="single" w:sz="4" w:space="0" w:color="auto"/>
            </w:tcBorders>
            <w:shd w:val="clear" w:color="auto" w:fill="auto"/>
            <w:vAlign w:val="center"/>
            <w:hideMark/>
          </w:tcPr>
          <w:p w14:paraId="09AD557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auto" w:fill="auto"/>
            <w:vAlign w:val="center"/>
            <w:hideMark/>
          </w:tcPr>
          <w:p w14:paraId="59B3D89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auto" w:fill="auto"/>
            <w:vAlign w:val="center"/>
            <w:hideMark/>
          </w:tcPr>
          <w:p w14:paraId="638830EE"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auto" w:fill="auto"/>
            <w:vAlign w:val="center"/>
            <w:hideMark/>
          </w:tcPr>
          <w:p w14:paraId="7AC9F6C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20" w:type="dxa"/>
            <w:tcBorders>
              <w:top w:val="nil"/>
              <w:left w:val="nil"/>
              <w:bottom w:val="single" w:sz="4" w:space="0" w:color="auto"/>
              <w:right w:val="single" w:sz="4" w:space="0" w:color="auto"/>
            </w:tcBorders>
            <w:shd w:val="clear" w:color="auto" w:fill="auto"/>
            <w:vAlign w:val="center"/>
            <w:hideMark/>
          </w:tcPr>
          <w:p w14:paraId="310CDB61"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xml:space="preserve">3,4 </w:t>
            </w:r>
          </w:p>
        </w:tc>
        <w:tc>
          <w:tcPr>
            <w:tcW w:w="1480" w:type="dxa"/>
            <w:tcBorders>
              <w:top w:val="nil"/>
              <w:left w:val="nil"/>
              <w:bottom w:val="nil"/>
              <w:right w:val="nil"/>
            </w:tcBorders>
            <w:shd w:val="clear" w:color="auto" w:fill="auto"/>
            <w:vAlign w:val="center"/>
            <w:hideMark/>
          </w:tcPr>
          <w:p w14:paraId="5548DCCC" w14:textId="77777777" w:rsidR="00122122" w:rsidRPr="00122122" w:rsidRDefault="00122122" w:rsidP="00122122">
            <w:pPr>
              <w:jc w:val="center"/>
              <w:rPr>
                <w:rFonts w:ascii="Tahoma" w:hAnsi="Tahoma" w:cs="Tahoma"/>
                <w:b/>
                <w:bCs/>
                <w:sz w:val="16"/>
                <w:szCs w:val="16"/>
                <w:lang w:eastAsia="ru-RU"/>
              </w:rPr>
            </w:pPr>
          </w:p>
        </w:tc>
        <w:tc>
          <w:tcPr>
            <w:tcW w:w="1460" w:type="dxa"/>
            <w:tcBorders>
              <w:top w:val="nil"/>
              <w:left w:val="nil"/>
              <w:bottom w:val="nil"/>
              <w:right w:val="nil"/>
            </w:tcBorders>
            <w:shd w:val="clear" w:color="auto" w:fill="auto"/>
            <w:vAlign w:val="center"/>
            <w:hideMark/>
          </w:tcPr>
          <w:p w14:paraId="674B5FAA" w14:textId="77777777" w:rsidR="00122122" w:rsidRPr="00122122" w:rsidRDefault="00122122" w:rsidP="00122122">
            <w:pPr>
              <w:rPr>
                <w:sz w:val="16"/>
                <w:szCs w:val="16"/>
                <w:lang w:eastAsia="ru-RU"/>
              </w:rPr>
            </w:pPr>
          </w:p>
        </w:tc>
        <w:tc>
          <w:tcPr>
            <w:tcW w:w="2160" w:type="dxa"/>
            <w:tcBorders>
              <w:top w:val="nil"/>
              <w:left w:val="nil"/>
              <w:bottom w:val="nil"/>
              <w:right w:val="nil"/>
            </w:tcBorders>
            <w:shd w:val="clear" w:color="auto" w:fill="auto"/>
            <w:vAlign w:val="center"/>
            <w:hideMark/>
          </w:tcPr>
          <w:p w14:paraId="51A1E9A1" w14:textId="77777777" w:rsidR="00122122" w:rsidRPr="00122122" w:rsidRDefault="00122122" w:rsidP="00122122">
            <w:pPr>
              <w:rPr>
                <w:sz w:val="16"/>
                <w:szCs w:val="16"/>
                <w:lang w:eastAsia="ru-RU"/>
              </w:rPr>
            </w:pPr>
          </w:p>
        </w:tc>
      </w:tr>
      <w:tr w:rsidR="00122122" w:rsidRPr="00122122" w14:paraId="3EA5FFDB" w14:textId="77777777" w:rsidTr="00122122">
        <w:trPr>
          <w:trHeight w:val="225"/>
          <w:jc w:val="center"/>
        </w:trPr>
        <w:tc>
          <w:tcPr>
            <w:tcW w:w="400" w:type="dxa"/>
            <w:tcBorders>
              <w:top w:val="nil"/>
              <w:left w:val="nil"/>
              <w:bottom w:val="nil"/>
              <w:right w:val="nil"/>
            </w:tcBorders>
            <w:shd w:val="clear" w:color="auto" w:fill="auto"/>
            <w:vAlign w:val="center"/>
            <w:hideMark/>
          </w:tcPr>
          <w:p w14:paraId="6C59103B" w14:textId="77777777" w:rsidR="00122122" w:rsidRPr="00122122" w:rsidRDefault="00122122" w:rsidP="00122122">
            <w:pPr>
              <w:rPr>
                <w:sz w:val="16"/>
                <w:szCs w:val="16"/>
                <w:lang w:eastAsia="ru-RU"/>
              </w:rPr>
            </w:pPr>
          </w:p>
        </w:tc>
        <w:tc>
          <w:tcPr>
            <w:tcW w:w="1020" w:type="dxa"/>
            <w:tcBorders>
              <w:top w:val="nil"/>
              <w:left w:val="nil"/>
              <w:bottom w:val="nil"/>
              <w:right w:val="nil"/>
            </w:tcBorders>
            <w:shd w:val="clear" w:color="auto" w:fill="auto"/>
            <w:vAlign w:val="center"/>
            <w:hideMark/>
          </w:tcPr>
          <w:p w14:paraId="2FD08818" w14:textId="77777777" w:rsidR="00122122" w:rsidRPr="00122122" w:rsidRDefault="00122122" w:rsidP="00122122">
            <w:pPr>
              <w:rPr>
                <w:sz w:val="16"/>
                <w:szCs w:val="16"/>
                <w:lang w:eastAsia="ru-RU"/>
              </w:rPr>
            </w:pPr>
          </w:p>
        </w:tc>
        <w:tc>
          <w:tcPr>
            <w:tcW w:w="5860" w:type="dxa"/>
            <w:tcBorders>
              <w:top w:val="nil"/>
              <w:left w:val="single" w:sz="4" w:space="0" w:color="auto"/>
              <w:bottom w:val="single" w:sz="4" w:space="0" w:color="auto"/>
              <w:right w:val="single" w:sz="4" w:space="0" w:color="auto"/>
            </w:tcBorders>
            <w:shd w:val="clear" w:color="auto" w:fill="auto"/>
            <w:vAlign w:val="center"/>
            <w:hideMark/>
          </w:tcPr>
          <w:p w14:paraId="6E01C07B"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Итого коэффициент индексации</w:t>
            </w:r>
          </w:p>
        </w:tc>
        <w:tc>
          <w:tcPr>
            <w:tcW w:w="1140" w:type="dxa"/>
            <w:tcBorders>
              <w:top w:val="nil"/>
              <w:left w:val="nil"/>
              <w:bottom w:val="single" w:sz="4" w:space="0" w:color="auto"/>
              <w:right w:val="single" w:sz="4" w:space="0" w:color="auto"/>
            </w:tcBorders>
            <w:shd w:val="clear" w:color="auto" w:fill="auto"/>
            <w:vAlign w:val="center"/>
            <w:hideMark/>
          </w:tcPr>
          <w:p w14:paraId="54421EA0"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20" w:type="dxa"/>
            <w:tcBorders>
              <w:top w:val="nil"/>
              <w:left w:val="nil"/>
              <w:bottom w:val="single" w:sz="4" w:space="0" w:color="auto"/>
              <w:right w:val="single" w:sz="4" w:space="0" w:color="auto"/>
            </w:tcBorders>
            <w:shd w:val="clear" w:color="auto" w:fill="auto"/>
            <w:vAlign w:val="center"/>
            <w:hideMark/>
          </w:tcPr>
          <w:p w14:paraId="079DC85B"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xml:space="preserve">1,030 </w:t>
            </w:r>
          </w:p>
        </w:tc>
        <w:tc>
          <w:tcPr>
            <w:tcW w:w="1800" w:type="dxa"/>
            <w:tcBorders>
              <w:top w:val="nil"/>
              <w:left w:val="nil"/>
              <w:bottom w:val="single" w:sz="4" w:space="0" w:color="auto"/>
              <w:right w:val="single" w:sz="4" w:space="0" w:color="auto"/>
            </w:tcBorders>
            <w:shd w:val="clear" w:color="auto" w:fill="auto"/>
            <w:vAlign w:val="center"/>
            <w:hideMark/>
          </w:tcPr>
          <w:p w14:paraId="4B1BF19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80" w:type="dxa"/>
            <w:tcBorders>
              <w:top w:val="nil"/>
              <w:left w:val="nil"/>
              <w:bottom w:val="single" w:sz="4" w:space="0" w:color="auto"/>
              <w:right w:val="single" w:sz="4" w:space="0" w:color="auto"/>
            </w:tcBorders>
            <w:shd w:val="clear" w:color="auto" w:fill="auto"/>
            <w:vAlign w:val="center"/>
            <w:hideMark/>
          </w:tcPr>
          <w:p w14:paraId="0A0F55D2"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xml:space="preserve">1,0296 </w:t>
            </w:r>
          </w:p>
        </w:tc>
        <w:tc>
          <w:tcPr>
            <w:tcW w:w="1980" w:type="dxa"/>
            <w:tcBorders>
              <w:top w:val="nil"/>
              <w:left w:val="nil"/>
              <w:bottom w:val="single" w:sz="4" w:space="0" w:color="auto"/>
              <w:right w:val="single" w:sz="4" w:space="0" w:color="auto"/>
            </w:tcBorders>
            <w:shd w:val="clear" w:color="auto" w:fill="auto"/>
            <w:vAlign w:val="center"/>
            <w:hideMark/>
          </w:tcPr>
          <w:p w14:paraId="095BFC5C"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auto" w:fill="auto"/>
            <w:vAlign w:val="center"/>
            <w:hideMark/>
          </w:tcPr>
          <w:p w14:paraId="28ED093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auto" w:fill="auto"/>
            <w:vAlign w:val="center"/>
            <w:hideMark/>
          </w:tcPr>
          <w:p w14:paraId="2886B0B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auto" w:fill="auto"/>
            <w:vAlign w:val="center"/>
            <w:hideMark/>
          </w:tcPr>
          <w:p w14:paraId="5235FF0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20" w:type="dxa"/>
            <w:tcBorders>
              <w:top w:val="nil"/>
              <w:left w:val="nil"/>
              <w:bottom w:val="single" w:sz="4" w:space="0" w:color="auto"/>
              <w:right w:val="single" w:sz="4" w:space="0" w:color="auto"/>
            </w:tcBorders>
            <w:shd w:val="clear" w:color="auto" w:fill="auto"/>
            <w:vAlign w:val="center"/>
            <w:hideMark/>
          </w:tcPr>
          <w:p w14:paraId="7C8558E6"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xml:space="preserve">1,02366 </w:t>
            </w:r>
          </w:p>
        </w:tc>
        <w:tc>
          <w:tcPr>
            <w:tcW w:w="1480" w:type="dxa"/>
            <w:tcBorders>
              <w:top w:val="nil"/>
              <w:left w:val="nil"/>
              <w:bottom w:val="nil"/>
              <w:right w:val="nil"/>
            </w:tcBorders>
            <w:shd w:val="clear" w:color="auto" w:fill="auto"/>
            <w:vAlign w:val="center"/>
            <w:hideMark/>
          </w:tcPr>
          <w:p w14:paraId="22B079F3" w14:textId="77777777" w:rsidR="00122122" w:rsidRPr="00122122" w:rsidRDefault="00122122" w:rsidP="00122122">
            <w:pPr>
              <w:jc w:val="center"/>
              <w:rPr>
                <w:rFonts w:ascii="Tahoma" w:hAnsi="Tahoma" w:cs="Tahoma"/>
                <w:b/>
                <w:bCs/>
                <w:sz w:val="16"/>
                <w:szCs w:val="16"/>
                <w:lang w:eastAsia="ru-RU"/>
              </w:rPr>
            </w:pPr>
          </w:p>
        </w:tc>
        <w:tc>
          <w:tcPr>
            <w:tcW w:w="1460" w:type="dxa"/>
            <w:tcBorders>
              <w:top w:val="nil"/>
              <w:left w:val="nil"/>
              <w:bottom w:val="nil"/>
              <w:right w:val="nil"/>
            </w:tcBorders>
            <w:shd w:val="clear" w:color="auto" w:fill="auto"/>
            <w:vAlign w:val="center"/>
            <w:hideMark/>
          </w:tcPr>
          <w:p w14:paraId="674325A2" w14:textId="77777777" w:rsidR="00122122" w:rsidRPr="00122122" w:rsidRDefault="00122122" w:rsidP="00122122">
            <w:pPr>
              <w:rPr>
                <w:sz w:val="16"/>
                <w:szCs w:val="16"/>
                <w:lang w:eastAsia="ru-RU"/>
              </w:rPr>
            </w:pPr>
          </w:p>
        </w:tc>
        <w:tc>
          <w:tcPr>
            <w:tcW w:w="2160" w:type="dxa"/>
            <w:tcBorders>
              <w:top w:val="nil"/>
              <w:left w:val="nil"/>
              <w:bottom w:val="nil"/>
              <w:right w:val="nil"/>
            </w:tcBorders>
            <w:shd w:val="clear" w:color="auto" w:fill="auto"/>
            <w:vAlign w:val="center"/>
            <w:hideMark/>
          </w:tcPr>
          <w:p w14:paraId="1607A733" w14:textId="77777777" w:rsidR="00122122" w:rsidRPr="00122122" w:rsidRDefault="00122122" w:rsidP="00122122">
            <w:pPr>
              <w:rPr>
                <w:sz w:val="16"/>
                <w:szCs w:val="16"/>
                <w:lang w:eastAsia="ru-RU"/>
              </w:rPr>
            </w:pPr>
          </w:p>
        </w:tc>
      </w:tr>
      <w:tr w:rsidR="00122122" w:rsidRPr="00122122" w14:paraId="771FC120" w14:textId="77777777" w:rsidTr="00122122">
        <w:trPr>
          <w:trHeight w:val="225"/>
          <w:jc w:val="center"/>
        </w:trPr>
        <w:tc>
          <w:tcPr>
            <w:tcW w:w="400" w:type="dxa"/>
            <w:tcBorders>
              <w:top w:val="nil"/>
              <w:left w:val="nil"/>
              <w:bottom w:val="nil"/>
              <w:right w:val="nil"/>
            </w:tcBorders>
            <w:shd w:val="clear" w:color="auto" w:fill="auto"/>
            <w:vAlign w:val="center"/>
            <w:hideMark/>
          </w:tcPr>
          <w:p w14:paraId="01555479" w14:textId="77777777" w:rsidR="00122122" w:rsidRPr="00122122" w:rsidRDefault="00122122" w:rsidP="00122122">
            <w:pPr>
              <w:rPr>
                <w:sz w:val="16"/>
                <w:szCs w:val="16"/>
                <w:lang w:eastAsia="ru-RU"/>
              </w:rPr>
            </w:pPr>
          </w:p>
        </w:tc>
        <w:tc>
          <w:tcPr>
            <w:tcW w:w="1020" w:type="dxa"/>
            <w:tcBorders>
              <w:top w:val="nil"/>
              <w:left w:val="nil"/>
              <w:bottom w:val="nil"/>
              <w:right w:val="nil"/>
            </w:tcBorders>
            <w:shd w:val="clear" w:color="auto" w:fill="auto"/>
            <w:vAlign w:val="center"/>
            <w:hideMark/>
          </w:tcPr>
          <w:p w14:paraId="41964640" w14:textId="77777777" w:rsidR="00122122" w:rsidRPr="00122122" w:rsidRDefault="00122122" w:rsidP="00122122">
            <w:pPr>
              <w:rPr>
                <w:sz w:val="16"/>
                <w:szCs w:val="16"/>
                <w:lang w:eastAsia="ru-RU"/>
              </w:rPr>
            </w:pPr>
          </w:p>
        </w:tc>
        <w:tc>
          <w:tcPr>
            <w:tcW w:w="5860" w:type="dxa"/>
            <w:tcBorders>
              <w:top w:val="nil"/>
              <w:left w:val="single" w:sz="4" w:space="0" w:color="auto"/>
              <w:bottom w:val="single" w:sz="4" w:space="0" w:color="auto"/>
              <w:right w:val="single" w:sz="4" w:space="0" w:color="auto"/>
            </w:tcBorders>
            <w:shd w:val="clear" w:color="auto" w:fill="auto"/>
            <w:vAlign w:val="center"/>
            <w:hideMark/>
          </w:tcPr>
          <w:p w14:paraId="3D11EA1B" w14:textId="77777777" w:rsidR="00122122" w:rsidRPr="00122122" w:rsidRDefault="00122122" w:rsidP="00122122">
            <w:pPr>
              <w:rPr>
                <w:rFonts w:ascii="Tahoma" w:hAnsi="Tahoma" w:cs="Tahoma"/>
                <w:sz w:val="16"/>
                <w:szCs w:val="16"/>
                <w:lang w:eastAsia="ru-RU"/>
              </w:rPr>
            </w:pPr>
            <w:r w:rsidRPr="00122122">
              <w:rPr>
                <w:rFonts w:ascii="Tahoma" w:hAnsi="Tahoma" w:cs="Tahoma"/>
                <w:sz w:val="16"/>
                <w:szCs w:val="16"/>
                <w:lang w:eastAsia="ru-RU"/>
              </w:rPr>
              <w:t>Нормативный уровень прибыли</w:t>
            </w:r>
          </w:p>
        </w:tc>
        <w:tc>
          <w:tcPr>
            <w:tcW w:w="1140" w:type="dxa"/>
            <w:tcBorders>
              <w:top w:val="nil"/>
              <w:left w:val="nil"/>
              <w:bottom w:val="single" w:sz="4" w:space="0" w:color="auto"/>
              <w:right w:val="single" w:sz="4" w:space="0" w:color="auto"/>
            </w:tcBorders>
            <w:shd w:val="clear" w:color="auto" w:fill="auto"/>
            <w:noWrap/>
            <w:vAlign w:val="center"/>
            <w:hideMark/>
          </w:tcPr>
          <w:p w14:paraId="734EDF7A" w14:textId="77777777" w:rsidR="00122122" w:rsidRPr="00122122" w:rsidRDefault="00122122" w:rsidP="00122122">
            <w:pPr>
              <w:jc w:val="center"/>
              <w:rPr>
                <w:rFonts w:ascii="Tahoma" w:hAnsi="Tahoma" w:cs="Tahoma"/>
                <w:color w:val="000000"/>
                <w:sz w:val="16"/>
                <w:szCs w:val="16"/>
                <w:lang w:eastAsia="ru-RU"/>
              </w:rPr>
            </w:pPr>
            <w:r w:rsidRPr="00122122">
              <w:rPr>
                <w:rFonts w:ascii="Tahoma" w:hAnsi="Tahoma" w:cs="Tahoma"/>
                <w:color w:val="000000"/>
                <w:sz w:val="16"/>
                <w:szCs w:val="16"/>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14:paraId="33E04B1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w:t>
            </w:r>
          </w:p>
        </w:tc>
        <w:tc>
          <w:tcPr>
            <w:tcW w:w="1800" w:type="dxa"/>
            <w:tcBorders>
              <w:top w:val="nil"/>
              <w:left w:val="nil"/>
              <w:bottom w:val="single" w:sz="4" w:space="0" w:color="auto"/>
              <w:right w:val="single" w:sz="4" w:space="0" w:color="auto"/>
            </w:tcBorders>
            <w:shd w:val="clear" w:color="auto" w:fill="auto"/>
            <w:vAlign w:val="center"/>
            <w:hideMark/>
          </w:tcPr>
          <w:p w14:paraId="3EACE63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80" w:type="dxa"/>
            <w:tcBorders>
              <w:top w:val="nil"/>
              <w:left w:val="nil"/>
              <w:bottom w:val="single" w:sz="4" w:space="0" w:color="auto"/>
              <w:right w:val="single" w:sz="4" w:space="0" w:color="auto"/>
            </w:tcBorders>
            <w:shd w:val="clear" w:color="auto" w:fill="auto"/>
            <w:vAlign w:val="center"/>
            <w:hideMark/>
          </w:tcPr>
          <w:p w14:paraId="0A082B9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w:t>
            </w:r>
          </w:p>
        </w:tc>
        <w:tc>
          <w:tcPr>
            <w:tcW w:w="1980" w:type="dxa"/>
            <w:tcBorders>
              <w:top w:val="nil"/>
              <w:left w:val="nil"/>
              <w:bottom w:val="single" w:sz="4" w:space="0" w:color="auto"/>
              <w:right w:val="single" w:sz="4" w:space="0" w:color="auto"/>
            </w:tcBorders>
            <w:shd w:val="clear" w:color="auto" w:fill="auto"/>
            <w:vAlign w:val="center"/>
            <w:hideMark/>
          </w:tcPr>
          <w:p w14:paraId="767DEDE3"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auto" w:fill="auto"/>
            <w:vAlign w:val="center"/>
            <w:hideMark/>
          </w:tcPr>
          <w:p w14:paraId="581C2515"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auto" w:fill="auto"/>
            <w:vAlign w:val="center"/>
            <w:hideMark/>
          </w:tcPr>
          <w:p w14:paraId="4AC78E24"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2020" w:type="dxa"/>
            <w:tcBorders>
              <w:top w:val="nil"/>
              <w:left w:val="nil"/>
              <w:bottom w:val="single" w:sz="4" w:space="0" w:color="auto"/>
              <w:right w:val="single" w:sz="4" w:space="0" w:color="auto"/>
            </w:tcBorders>
            <w:shd w:val="clear" w:color="auto" w:fill="auto"/>
            <w:vAlign w:val="center"/>
            <w:hideMark/>
          </w:tcPr>
          <w:p w14:paraId="64A4CA0D"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 </w:t>
            </w:r>
          </w:p>
        </w:tc>
        <w:tc>
          <w:tcPr>
            <w:tcW w:w="1920" w:type="dxa"/>
            <w:tcBorders>
              <w:top w:val="nil"/>
              <w:left w:val="nil"/>
              <w:bottom w:val="single" w:sz="4" w:space="0" w:color="auto"/>
              <w:right w:val="single" w:sz="4" w:space="0" w:color="auto"/>
            </w:tcBorders>
            <w:shd w:val="clear" w:color="auto" w:fill="auto"/>
            <w:vAlign w:val="center"/>
            <w:hideMark/>
          </w:tcPr>
          <w:p w14:paraId="20E83FCC" w14:textId="77777777" w:rsidR="00122122" w:rsidRPr="00122122" w:rsidRDefault="00122122" w:rsidP="00122122">
            <w:pPr>
              <w:jc w:val="center"/>
              <w:rPr>
                <w:rFonts w:ascii="Tahoma" w:hAnsi="Tahoma" w:cs="Tahoma"/>
                <w:b/>
                <w:bCs/>
                <w:sz w:val="16"/>
                <w:szCs w:val="16"/>
                <w:lang w:eastAsia="ru-RU"/>
              </w:rPr>
            </w:pPr>
            <w:r w:rsidRPr="00122122">
              <w:rPr>
                <w:rFonts w:ascii="Tahoma" w:hAnsi="Tahoma" w:cs="Tahoma"/>
                <w:b/>
                <w:bCs/>
                <w:sz w:val="16"/>
                <w:szCs w:val="16"/>
                <w:lang w:eastAsia="ru-RU"/>
              </w:rPr>
              <w:t>0</w:t>
            </w:r>
          </w:p>
        </w:tc>
        <w:tc>
          <w:tcPr>
            <w:tcW w:w="1480" w:type="dxa"/>
            <w:tcBorders>
              <w:top w:val="nil"/>
              <w:left w:val="nil"/>
              <w:bottom w:val="nil"/>
              <w:right w:val="nil"/>
            </w:tcBorders>
            <w:shd w:val="clear" w:color="auto" w:fill="auto"/>
            <w:vAlign w:val="center"/>
            <w:hideMark/>
          </w:tcPr>
          <w:p w14:paraId="08E43E3E" w14:textId="77777777" w:rsidR="00122122" w:rsidRPr="00122122" w:rsidRDefault="00122122" w:rsidP="00122122">
            <w:pPr>
              <w:jc w:val="center"/>
              <w:rPr>
                <w:rFonts w:ascii="Tahoma" w:hAnsi="Tahoma" w:cs="Tahoma"/>
                <w:b/>
                <w:bCs/>
                <w:sz w:val="16"/>
                <w:szCs w:val="16"/>
                <w:lang w:eastAsia="ru-RU"/>
              </w:rPr>
            </w:pPr>
          </w:p>
        </w:tc>
        <w:tc>
          <w:tcPr>
            <w:tcW w:w="1460" w:type="dxa"/>
            <w:tcBorders>
              <w:top w:val="nil"/>
              <w:left w:val="nil"/>
              <w:bottom w:val="nil"/>
              <w:right w:val="nil"/>
            </w:tcBorders>
            <w:shd w:val="clear" w:color="auto" w:fill="auto"/>
            <w:vAlign w:val="center"/>
            <w:hideMark/>
          </w:tcPr>
          <w:p w14:paraId="37348ECA" w14:textId="77777777" w:rsidR="00122122" w:rsidRPr="00122122" w:rsidRDefault="00122122" w:rsidP="00122122">
            <w:pPr>
              <w:jc w:val="center"/>
              <w:rPr>
                <w:sz w:val="16"/>
                <w:szCs w:val="16"/>
                <w:lang w:eastAsia="ru-RU"/>
              </w:rPr>
            </w:pPr>
          </w:p>
        </w:tc>
        <w:tc>
          <w:tcPr>
            <w:tcW w:w="2160" w:type="dxa"/>
            <w:tcBorders>
              <w:top w:val="nil"/>
              <w:left w:val="nil"/>
              <w:bottom w:val="nil"/>
              <w:right w:val="nil"/>
            </w:tcBorders>
            <w:shd w:val="clear" w:color="auto" w:fill="auto"/>
            <w:vAlign w:val="center"/>
            <w:hideMark/>
          </w:tcPr>
          <w:p w14:paraId="7656B30C" w14:textId="77777777" w:rsidR="00122122" w:rsidRPr="00122122" w:rsidRDefault="00122122" w:rsidP="00122122">
            <w:pPr>
              <w:rPr>
                <w:sz w:val="16"/>
                <w:szCs w:val="16"/>
                <w:lang w:eastAsia="ru-RU"/>
              </w:rPr>
            </w:pPr>
          </w:p>
        </w:tc>
      </w:tr>
      <w:tr w:rsidR="00122122" w:rsidRPr="00122122" w14:paraId="4F455720" w14:textId="77777777" w:rsidTr="00122122">
        <w:trPr>
          <w:trHeight w:val="225"/>
          <w:jc w:val="center"/>
        </w:trPr>
        <w:tc>
          <w:tcPr>
            <w:tcW w:w="400" w:type="dxa"/>
            <w:tcBorders>
              <w:top w:val="nil"/>
              <w:left w:val="nil"/>
              <w:bottom w:val="nil"/>
              <w:right w:val="nil"/>
            </w:tcBorders>
            <w:shd w:val="clear" w:color="auto" w:fill="auto"/>
            <w:vAlign w:val="center"/>
            <w:hideMark/>
          </w:tcPr>
          <w:p w14:paraId="1840ECE0" w14:textId="77777777" w:rsidR="00122122" w:rsidRPr="00122122" w:rsidRDefault="00122122" w:rsidP="00122122">
            <w:pPr>
              <w:rPr>
                <w:sz w:val="16"/>
                <w:szCs w:val="16"/>
                <w:lang w:eastAsia="ru-RU"/>
              </w:rPr>
            </w:pPr>
          </w:p>
        </w:tc>
        <w:tc>
          <w:tcPr>
            <w:tcW w:w="1020" w:type="dxa"/>
            <w:tcBorders>
              <w:top w:val="nil"/>
              <w:left w:val="nil"/>
              <w:bottom w:val="nil"/>
              <w:right w:val="nil"/>
            </w:tcBorders>
            <w:shd w:val="clear" w:color="auto" w:fill="auto"/>
            <w:vAlign w:val="center"/>
            <w:hideMark/>
          </w:tcPr>
          <w:p w14:paraId="0DCC17C8" w14:textId="77777777" w:rsidR="00122122" w:rsidRPr="00122122" w:rsidRDefault="00122122" w:rsidP="00122122">
            <w:pPr>
              <w:rPr>
                <w:sz w:val="16"/>
                <w:szCs w:val="16"/>
                <w:lang w:eastAsia="ru-RU"/>
              </w:rPr>
            </w:pPr>
          </w:p>
        </w:tc>
        <w:tc>
          <w:tcPr>
            <w:tcW w:w="5860" w:type="dxa"/>
            <w:tcBorders>
              <w:top w:val="nil"/>
              <w:left w:val="nil"/>
              <w:bottom w:val="nil"/>
              <w:right w:val="nil"/>
            </w:tcBorders>
            <w:shd w:val="clear" w:color="auto" w:fill="auto"/>
            <w:vAlign w:val="center"/>
            <w:hideMark/>
          </w:tcPr>
          <w:p w14:paraId="69B9154B" w14:textId="77777777" w:rsidR="00122122" w:rsidRPr="00122122" w:rsidRDefault="00122122" w:rsidP="00122122">
            <w:pPr>
              <w:rPr>
                <w:sz w:val="16"/>
                <w:szCs w:val="16"/>
                <w:lang w:eastAsia="ru-RU"/>
              </w:rPr>
            </w:pPr>
          </w:p>
        </w:tc>
        <w:tc>
          <w:tcPr>
            <w:tcW w:w="1140" w:type="dxa"/>
            <w:tcBorders>
              <w:top w:val="nil"/>
              <w:left w:val="nil"/>
              <w:bottom w:val="nil"/>
              <w:right w:val="nil"/>
            </w:tcBorders>
            <w:shd w:val="clear" w:color="auto" w:fill="auto"/>
            <w:vAlign w:val="center"/>
            <w:hideMark/>
          </w:tcPr>
          <w:p w14:paraId="7C72BC94" w14:textId="77777777" w:rsidR="00122122" w:rsidRPr="00122122" w:rsidRDefault="00122122" w:rsidP="00122122">
            <w:pPr>
              <w:rPr>
                <w:sz w:val="16"/>
                <w:szCs w:val="16"/>
                <w:lang w:eastAsia="ru-RU"/>
              </w:rPr>
            </w:pPr>
          </w:p>
        </w:tc>
        <w:tc>
          <w:tcPr>
            <w:tcW w:w="1920" w:type="dxa"/>
            <w:tcBorders>
              <w:top w:val="nil"/>
              <w:left w:val="nil"/>
              <w:bottom w:val="nil"/>
              <w:right w:val="nil"/>
            </w:tcBorders>
            <w:shd w:val="clear" w:color="auto" w:fill="auto"/>
            <w:vAlign w:val="center"/>
            <w:hideMark/>
          </w:tcPr>
          <w:p w14:paraId="58B96DE7" w14:textId="77777777" w:rsidR="00122122" w:rsidRPr="00122122" w:rsidRDefault="00122122" w:rsidP="00122122">
            <w:pPr>
              <w:jc w:val="center"/>
              <w:rPr>
                <w:sz w:val="16"/>
                <w:szCs w:val="16"/>
                <w:lang w:eastAsia="ru-RU"/>
              </w:rPr>
            </w:pPr>
          </w:p>
        </w:tc>
        <w:tc>
          <w:tcPr>
            <w:tcW w:w="1800" w:type="dxa"/>
            <w:tcBorders>
              <w:top w:val="nil"/>
              <w:left w:val="nil"/>
              <w:bottom w:val="nil"/>
              <w:right w:val="nil"/>
            </w:tcBorders>
            <w:shd w:val="clear" w:color="auto" w:fill="auto"/>
            <w:vAlign w:val="center"/>
            <w:hideMark/>
          </w:tcPr>
          <w:p w14:paraId="5CBA25BC" w14:textId="77777777" w:rsidR="00122122" w:rsidRPr="00122122" w:rsidRDefault="00122122" w:rsidP="00122122">
            <w:pPr>
              <w:jc w:val="center"/>
              <w:rPr>
                <w:sz w:val="16"/>
                <w:szCs w:val="16"/>
                <w:lang w:eastAsia="ru-RU"/>
              </w:rPr>
            </w:pPr>
          </w:p>
        </w:tc>
        <w:tc>
          <w:tcPr>
            <w:tcW w:w="1980" w:type="dxa"/>
            <w:tcBorders>
              <w:top w:val="nil"/>
              <w:left w:val="nil"/>
              <w:bottom w:val="nil"/>
              <w:right w:val="nil"/>
            </w:tcBorders>
            <w:shd w:val="clear" w:color="auto" w:fill="auto"/>
            <w:vAlign w:val="center"/>
            <w:hideMark/>
          </w:tcPr>
          <w:p w14:paraId="6C468FEF" w14:textId="77777777" w:rsidR="00122122" w:rsidRPr="00122122" w:rsidRDefault="00122122" w:rsidP="00122122">
            <w:pPr>
              <w:jc w:val="center"/>
              <w:rPr>
                <w:sz w:val="16"/>
                <w:szCs w:val="16"/>
                <w:lang w:eastAsia="ru-RU"/>
              </w:rPr>
            </w:pPr>
          </w:p>
        </w:tc>
        <w:tc>
          <w:tcPr>
            <w:tcW w:w="1980" w:type="dxa"/>
            <w:tcBorders>
              <w:top w:val="nil"/>
              <w:left w:val="nil"/>
              <w:bottom w:val="nil"/>
              <w:right w:val="nil"/>
            </w:tcBorders>
            <w:shd w:val="clear" w:color="auto" w:fill="auto"/>
            <w:vAlign w:val="center"/>
            <w:hideMark/>
          </w:tcPr>
          <w:p w14:paraId="6A0CC094" w14:textId="77777777" w:rsidR="00122122" w:rsidRPr="00122122" w:rsidRDefault="00122122" w:rsidP="00122122">
            <w:pPr>
              <w:jc w:val="center"/>
              <w:rPr>
                <w:sz w:val="16"/>
                <w:szCs w:val="16"/>
                <w:lang w:eastAsia="ru-RU"/>
              </w:rPr>
            </w:pPr>
          </w:p>
        </w:tc>
        <w:tc>
          <w:tcPr>
            <w:tcW w:w="2020" w:type="dxa"/>
            <w:tcBorders>
              <w:top w:val="nil"/>
              <w:left w:val="nil"/>
              <w:bottom w:val="nil"/>
              <w:right w:val="nil"/>
            </w:tcBorders>
            <w:shd w:val="clear" w:color="auto" w:fill="auto"/>
            <w:vAlign w:val="center"/>
            <w:hideMark/>
          </w:tcPr>
          <w:p w14:paraId="0644D83E" w14:textId="77777777" w:rsidR="00122122" w:rsidRPr="00122122" w:rsidRDefault="00122122" w:rsidP="00122122">
            <w:pPr>
              <w:jc w:val="center"/>
              <w:rPr>
                <w:sz w:val="16"/>
                <w:szCs w:val="16"/>
                <w:lang w:eastAsia="ru-RU"/>
              </w:rPr>
            </w:pPr>
          </w:p>
        </w:tc>
        <w:tc>
          <w:tcPr>
            <w:tcW w:w="2020" w:type="dxa"/>
            <w:tcBorders>
              <w:top w:val="nil"/>
              <w:left w:val="nil"/>
              <w:bottom w:val="nil"/>
              <w:right w:val="nil"/>
            </w:tcBorders>
            <w:shd w:val="clear" w:color="auto" w:fill="auto"/>
            <w:vAlign w:val="center"/>
            <w:hideMark/>
          </w:tcPr>
          <w:p w14:paraId="1A287A46" w14:textId="77777777" w:rsidR="00122122" w:rsidRPr="00122122" w:rsidRDefault="00122122" w:rsidP="00122122">
            <w:pPr>
              <w:jc w:val="center"/>
              <w:rPr>
                <w:sz w:val="16"/>
                <w:szCs w:val="16"/>
                <w:lang w:eastAsia="ru-RU"/>
              </w:rPr>
            </w:pPr>
          </w:p>
        </w:tc>
        <w:tc>
          <w:tcPr>
            <w:tcW w:w="2020" w:type="dxa"/>
            <w:tcBorders>
              <w:top w:val="nil"/>
              <w:left w:val="nil"/>
              <w:bottom w:val="nil"/>
              <w:right w:val="nil"/>
            </w:tcBorders>
            <w:shd w:val="clear" w:color="auto" w:fill="auto"/>
            <w:vAlign w:val="center"/>
            <w:hideMark/>
          </w:tcPr>
          <w:p w14:paraId="1DE7884D" w14:textId="77777777" w:rsidR="00122122" w:rsidRPr="00122122" w:rsidRDefault="00122122" w:rsidP="00122122">
            <w:pPr>
              <w:jc w:val="center"/>
              <w:rPr>
                <w:sz w:val="16"/>
                <w:szCs w:val="16"/>
                <w:lang w:eastAsia="ru-RU"/>
              </w:rPr>
            </w:pPr>
          </w:p>
        </w:tc>
        <w:tc>
          <w:tcPr>
            <w:tcW w:w="1920" w:type="dxa"/>
            <w:tcBorders>
              <w:top w:val="nil"/>
              <w:left w:val="nil"/>
              <w:bottom w:val="nil"/>
              <w:right w:val="nil"/>
            </w:tcBorders>
            <w:shd w:val="clear" w:color="auto" w:fill="auto"/>
            <w:vAlign w:val="center"/>
            <w:hideMark/>
          </w:tcPr>
          <w:p w14:paraId="5664C6A4" w14:textId="77777777" w:rsidR="00122122" w:rsidRPr="00122122" w:rsidRDefault="00122122" w:rsidP="00122122">
            <w:pPr>
              <w:jc w:val="center"/>
              <w:rPr>
                <w:sz w:val="16"/>
                <w:szCs w:val="16"/>
                <w:lang w:eastAsia="ru-RU"/>
              </w:rPr>
            </w:pPr>
          </w:p>
        </w:tc>
        <w:tc>
          <w:tcPr>
            <w:tcW w:w="1480" w:type="dxa"/>
            <w:tcBorders>
              <w:top w:val="nil"/>
              <w:left w:val="nil"/>
              <w:bottom w:val="nil"/>
              <w:right w:val="nil"/>
            </w:tcBorders>
            <w:shd w:val="clear" w:color="auto" w:fill="auto"/>
            <w:vAlign w:val="center"/>
            <w:hideMark/>
          </w:tcPr>
          <w:p w14:paraId="73256528" w14:textId="77777777" w:rsidR="00122122" w:rsidRPr="00122122" w:rsidRDefault="00122122" w:rsidP="00122122">
            <w:pPr>
              <w:jc w:val="center"/>
              <w:rPr>
                <w:sz w:val="16"/>
                <w:szCs w:val="16"/>
                <w:lang w:eastAsia="ru-RU"/>
              </w:rPr>
            </w:pPr>
          </w:p>
        </w:tc>
        <w:tc>
          <w:tcPr>
            <w:tcW w:w="1460" w:type="dxa"/>
            <w:tcBorders>
              <w:top w:val="nil"/>
              <w:left w:val="nil"/>
              <w:bottom w:val="nil"/>
              <w:right w:val="nil"/>
            </w:tcBorders>
            <w:shd w:val="clear" w:color="auto" w:fill="auto"/>
            <w:vAlign w:val="center"/>
            <w:hideMark/>
          </w:tcPr>
          <w:p w14:paraId="7CA698BA" w14:textId="77777777" w:rsidR="00122122" w:rsidRPr="00122122" w:rsidRDefault="00122122" w:rsidP="00122122">
            <w:pPr>
              <w:rPr>
                <w:sz w:val="16"/>
                <w:szCs w:val="16"/>
                <w:lang w:eastAsia="ru-RU"/>
              </w:rPr>
            </w:pPr>
          </w:p>
        </w:tc>
        <w:tc>
          <w:tcPr>
            <w:tcW w:w="2160" w:type="dxa"/>
            <w:tcBorders>
              <w:top w:val="nil"/>
              <w:left w:val="nil"/>
              <w:bottom w:val="nil"/>
              <w:right w:val="nil"/>
            </w:tcBorders>
            <w:shd w:val="clear" w:color="auto" w:fill="auto"/>
            <w:vAlign w:val="center"/>
            <w:hideMark/>
          </w:tcPr>
          <w:p w14:paraId="1E3E18AD" w14:textId="77777777" w:rsidR="00122122" w:rsidRPr="00122122" w:rsidRDefault="00122122" w:rsidP="00122122">
            <w:pPr>
              <w:rPr>
                <w:sz w:val="16"/>
                <w:szCs w:val="16"/>
                <w:lang w:eastAsia="ru-RU"/>
              </w:rPr>
            </w:pPr>
          </w:p>
        </w:tc>
      </w:tr>
      <w:tr w:rsidR="00122122" w:rsidRPr="00122122" w14:paraId="6259150F" w14:textId="77777777" w:rsidTr="00122122">
        <w:trPr>
          <w:trHeight w:val="225"/>
          <w:jc w:val="center"/>
        </w:trPr>
        <w:tc>
          <w:tcPr>
            <w:tcW w:w="400" w:type="dxa"/>
            <w:tcBorders>
              <w:top w:val="nil"/>
              <w:left w:val="nil"/>
              <w:bottom w:val="nil"/>
              <w:right w:val="nil"/>
            </w:tcBorders>
            <w:shd w:val="clear" w:color="auto" w:fill="auto"/>
            <w:vAlign w:val="center"/>
            <w:hideMark/>
          </w:tcPr>
          <w:p w14:paraId="322C3BE5" w14:textId="77777777" w:rsidR="00122122" w:rsidRPr="00122122" w:rsidRDefault="00122122" w:rsidP="00122122">
            <w:pPr>
              <w:rPr>
                <w:sz w:val="16"/>
                <w:szCs w:val="16"/>
                <w:lang w:eastAsia="ru-RU"/>
              </w:rPr>
            </w:pPr>
          </w:p>
        </w:tc>
        <w:tc>
          <w:tcPr>
            <w:tcW w:w="1020" w:type="dxa"/>
            <w:tcBorders>
              <w:top w:val="nil"/>
              <w:left w:val="nil"/>
              <w:bottom w:val="nil"/>
              <w:right w:val="nil"/>
            </w:tcBorders>
            <w:shd w:val="clear" w:color="auto" w:fill="auto"/>
            <w:vAlign w:val="center"/>
            <w:hideMark/>
          </w:tcPr>
          <w:p w14:paraId="66028ECA" w14:textId="77777777" w:rsidR="00122122" w:rsidRPr="00122122" w:rsidRDefault="00122122" w:rsidP="00122122">
            <w:pPr>
              <w:rPr>
                <w:sz w:val="16"/>
                <w:szCs w:val="16"/>
                <w:lang w:eastAsia="ru-RU"/>
              </w:rPr>
            </w:pPr>
          </w:p>
        </w:tc>
        <w:tc>
          <w:tcPr>
            <w:tcW w:w="5860"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0B2CC9FB" w14:textId="77777777" w:rsidR="00122122" w:rsidRPr="00122122" w:rsidRDefault="00122122" w:rsidP="00122122">
            <w:pPr>
              <w:rPr>
                <w:rFonts w:ascii="Tahoma" w:hAnsi="Tahoma" w:cs="Tahoma"/>
                <w:b/>
                <w:bCs/>
                <w:sz w:val="15"/>
                <w:szCs w:val="15"/>
                <w:lang w:eastAsia="ru-RU"/>
              </w:rPr>
            </w:pPr>
            <w:r w:rsidRPr="00122122">
              <w:rPr>
                <w:rFonts w:ascii="Tahoma" w:hAnsi="Tahoma" w:cs="Tahoma"/>
                <w:b/>
                <w:bCs/>
                <w:sz w:val="15"/>
                <w:szCs w:val="15"/>
                <w:lang w:eastAsia="ru-RU"/>
              </w:rPr>
              <w:t>Текущие расходы, в том числе:</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04D598E" w14:textId="77777777" w:rsidR="00122122" w:rsidRPr="00122122" w:rsidRDefault="00122122" w:rsidP="00122122">
            <w:pPr>
              <w:jc w:val="center"/>
              <w:rPr>
                <w:rFonts w:ascii="Tahoma" w:hAnsi="Tahoma" w:cs="Tahoma"/>
                <w:b/>
                <w:bCs/>
                <w:sz w:val="15"/>
                <w:szCs w:val="15"/>
                <w:lang w:eastAsia="ru-RU"/>
              </w:rPr>
            </w:pPr>
            <w:proofErr w:type="spellStart"/>
            <w:r w:rsidRPr="00122122">
              <w:rPr>
                <w:rFonts w:ascii="Tahoma" w:hAnsi="Tahoma" w:cs="Tahoma"/>
                <w:b/>
                <w:bCs/>
                <w:sz w:val="15"/>
                <w:szCs w:val="15"/>
                <w:lang w:eastAsia="ru-RU"/>
              </w:rPr>
              <w:t>тыс</w:t>
            </w:r>
            <w:proofErr w:type="spellEnd"/>
            <w:r w:rsidRPr="00122122">
              <w:rPr>
                <w:rFonts w:ascii="Tahoma" w:hAnsi="Tahoma" w:cs="Tahoma"/>
                <w:b/>
                <w:bCs/>
                <w:sz w:val="15"/>
                <w:szCs w:val="15"/>
                <w:lang w:eastAsia="ru-RU"/>
              </w:rPr>
              <w:t xml:space="preserve"> </w:t>
            </w:r>
            <w:proofErr w:type="spellStart"/>
            <w:r w:rsidRPr="00122122">
              <w:rPr>
                <w:rFonts w:ascii="Tahoma" w:hAnsi="Tahoma" w:cs="Tahoma"/>
                <w:b/>
                <w:bCs/>
                <w:sz w:val="15"/>
                <w:szCs w:val="15"/>
                <w:lang w:eastAsia="ru-RU"/>
              </w:rPr>
              <w:t>руб</w:t>
            </w:r>
            <w:proofErr w:type="spellEnd"/>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2717F57" w14:textId="3CBF15AC"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12 743,28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72F15E2" w14:textId="7367C283"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129 478,69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04673A73"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130,88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0739FBDD"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135,57   </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567FF598"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718,55   </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05FDBDC9"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854,12   </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72667B45"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29,11   </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6093E932"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164,68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56608FE"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77,59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673CC58"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87,09   </w:t>
            </w:r>
          </w:p>
        </w:tc>
        <w:tc>
          <w:tcPr>
            <w:tcW w:w="2160" w:type="dxa"/>
            <w:tcBorders>
              <w:top w:val="nil"/>
              <w:left w:val="nil"/>
              <w:bottom w:val="nil"/>
              <w:right w:val="nil"/>
            </w:tcBorders>
            <w:shd w:val="clear" w:color="auto" w:fill="auto"/>
            <w:vAlign w:val="center"/>
            <w:hideMark/>
          </w:tcPr>
          <w:p w14:paraId="33731E2B" w14:textId="77777777" w:rsidR="00122122" w:rsidRPr="00122122" w:rsidRDefault="00122122" w:rsidP="00122122">
            <w:pPr>
              <w:jc w:val="center"/>
              <w:rPr>
                <w:rFonts w:ascii="Tahoma" w:hAnsi="Tahoma" w:cs="Tahoma"/>
                <w:b/>
                <w:bCs/>
                <w:sz w:val="15"/>
                <w:szCs w:val="15"/>
                <w:lang w:eastAsia="ru-RU"/>
              </w:rPr>
            </w:pPr>
          </w:p>
        </w:tc>
      </w:tr>
      <w:tr w:rsidR="00122122" w:rsidRPr="00122122" w14:paraId="7AC6772B" w14:textId="77777777" w:rsidTr="00122122">
        <w:trPr>
          <w:trHeight w:val="225"/>
          <w:jc w:val="center"/>
        </w:trPr>
        <w:tc>
          <w:tcPr>
            <w:tcW w:w="400" w:type="dxa"/>
            <w:tcBorders>
              <w:top w:val="nil"/>
              <w:left w:val="nil"/>
              <w:bottom w:val="nil"/>
              <w:right w:val="nil"/>
            </w:tcBorders>
            <w:shd w:val="clear" w:color="auto" w:fill="auto"/>
            <w:vAlign w:val="center"/>
            <w:hideMark/>
          </w:tcPr>
          <w:p w14:paraId="0E89DE8F" w14:textId="77777777" w:rsidR="00122122" w:rsidRPr="00122122" w:rsidRDefault="00122122" w:rsidP="00122122">
            <w:pPr>
              <w:rPr>
                <w:sz w:val="16"/>
                <w:szCs w:val="16"/>
                <w:lang w:eastAsia="ru-RU"/>
              </w:rPr>
            </w:pPr>
          </w:p>
        </w:tc>
        <w:tc>
          <w:tcPr>
            <w:tcW w:w="1020" w:type="dxa"/>
            <w:tcBorders>
              <w:top w:val="nil"/>
              <w:left w:val="nil"/>
              <w:bottom w:val="nil"/>
              <w:right w:val="nil"/>
            </w:tcBorders>
            <w:shd w:val="clear" w:color="auto" w:fill="auto"/>
            <w:vAlign w:val="center"/>
            <w:hideMark/>
          </w:tcPr>
          <w:p w14:paraId="5A2BBBF6" w14:textId="77777777" w:rsidR="00122122" w:rsidRPr="00122122" w:rsidRDefault="00122122" w:rsidP="00122122">
            <w:pPr>
              <w:rPr>
                <w:sz w:val="16"/>
                <w:szCs w:val="16"/>
                <w:lang w:eastAsia="ru-RU"/>
              </w:rPr>
            </w:pPr>
          </w:p>
        </w:tc>
        <w:tc>
          <w:tcPr>
            <w:tcW w:w="5860" w:type="dxa"/>
            <w:tcBorders>
              <w:top w:val="nil"/>
              <w:left w:val="single" w:sz="4" w:space="0" w:color="auto"/>
              <w:bottom w:val="single" w:sz="4" w:space="0" w:color="auto"/>
              <w:right w:val="single" w:sz="4" w:space="0" w:color="auto"/>
            </w:tcBorders>
            <w:shd w:val="clear" w:color="000000" w:fill="FFFF00"/>
            <w:vAlign w:val="center"/>
            <w:hideMark/>
          </w:tcPr>
          <w:p w14:paraId="5AD6A60E" w14:textId="77777777" w:rsidR="00122122" w:rsidRPr="00122122" w:rsidRDefault="00122122" w:rsidP="00122122">
            <w:pPr>
              <w:jc w:val="right"/>
              <w:rPr>
                <w:rFonts w:ascii="Tahoma" w:hAnsi="Tahoma" w:cs="Tahoma"/>
                <w:b/>
                <w:bCs/>
                <w:sz w:val="15"/>
                <w:szCs w:val="15"/>
                <w:lang w:eastAsia="ru-RU"/>
              </w:rPr>
            </w:pPr>
            <w:r w:rsidRPr="00122122">
              <w:rPr>
                <w:rFonts w:ascii="Tahoma" w:hAnsi="Tahoma" w:cs="Tahoma"/>
                <w:b/>
                <w:bCs/>
                <w:sz w:val="15"/>
                <w:szCs w:val="15"/>
                <w:lang w:eastAsia="ru-RU"/>
              </w:rPr>
              <w:t>Операционные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77AD512E" w14:textId="77777777" w:rsidR="00122122" w:rsidRPr="00122122" w:rsidRDefault="00122122" w:rsidP="00122122">
            <w:pPr>
              <w:jc w:val="center"/>
              <w:rPr>
                <w:rFonts w:ascii="Tahoma" w:hAnsi="Tahoma" w:cs="Tahoma"/>
                <w:b/>
                <w:bCs/>
                <w:sz w:val="15"/>
                <w:szCs w:val="15"/>
                <w:lang w:eastAsia="ru-RU"/>
              </w:rPr>
            </w:pPr>
            <w:proofErr w:type="spellStart"/>
            <w:r w:rsidRPr="00122122">
              <w:rPr>
                <w:rFonts w:ascii="Tahoma" w:hAnsi="Tahoma" w:cs="Tahoma"/>
                <w:b/>
                <w:bCs/>
                <w:sz w:val="15"/>
                <w:szCs w:val="15"/>
                <w:lang w:eastAsia="ru-RU"/>
              </w:rPr>
              <w:t>тыс</w:t>
            </w:r>
            <w:proofErr w:type="spellEnd"/>
            <w:r w:rsidRPr="00122122">
              <w:rPr>
                <w:rFonts w:ascii="Tahoma" w:hAnsi="Tahoma" w:cs="Tahoma"/>
                <w:b/>
                <w:bCs/>
                <w:sz w:val="15"/>
                <w:szCs w:val="15"/>
                <w:lang w:eastAsia="ru-RU"/>
              </w:rPr>
              <w:t xml:space="preserve"> </w:t>
            </w:r>
            <w:proofErr w:type="spellStart"/>
            <w:r w:rsidRPr="00122122">
              <w:rPr>
                <w:rFonts w:ascii="Tahoma" w:hAnsi="Tahoma" w:cs="Tahoma"/>
                <w:b/>
                <w:bCs/>
                <w:sz w:val="15"/>
                <w:szCs w:val="15"/>
                <w:lang w:eastAsia="ru-RU"/>
              </w:rPr>
              <w:t>руб</w:t>
            </w:r>
            <w:proofErr w:type="spellEnd"/>
          </w:p>
        </w:tc>
        <w:tc>
          <w:tcPr>
            <w:tcW w:w="1920" w:type="dxa"/>
            <w:tcBorders>
              <w:top w:val="nil"/>
              <w:left w:val="nil"/>
              <w:bottom w:val="single" w:sz="4" w:space="0" w:color="auto"/>
              <w:right w:val="single" w:sz="4" w:space="0" w:color="auto"/>
            </w:tcBorders>
            <w:shd w:val="clear" w:color="auto" w:fill="auto"/>
            <w:vAlign w:val="center"/>
            <w:hideMark/>
          </w:tcPr>
          <w:p w14:paraId="4F1059B5" w14:textId="132B3D62"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7 238,02   </w:t>
            </w:r>
          </w:p>
        </w:tc>
        <w:tc>
          <w:tcPr>
            <w:tcW w:w="1800" w:type="dxa"/>
            <w:tcBorders>
              <w:top w:val="nil"/>
              <w:left w:val="nil"/>
              <w:bottom w:val="single" w:sz="4" w:space="0" w:color="auto"/>
              <w:right w:val="single" w:sz="4" w:space="0" w:color="auto"/>
            </w:tcBorders>
            <w:shd w:val="clear" w:color="auto" w:fill="auto"/>
            <w:vAlign w:val="center"/>
            <w:hideMark/>
          </w:tcPr>
          <w:p w14:paraId="414E424E" w14:textId="076E1B9B"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83 922,99   </w:t>
            </w:r>
          </w:p>
        </w:tc>
        <w:tc>
          <w:tcPr>
            <w:tcW w:w="1980" w:type="dxa"/>
            <w:tcBorders>
              <w:top w:val="nil"/>
              <w:left w:val="nil"/>
              <w:bottom w:val="single" w:sz="4" w:space="0" w:color="auto"/>
              <w:right w:val="single" w:sz="4" w:space="0" w:color="auto"/>
            </w:tcBorders>
            <w:shd w:val="clear" w:color="auto" w:fill="auto"/>
            <w:vAlign w:val="center"/>
            <w:hideMark/>
          </w:tcPr>
          <w:p w14:paraId="72528419"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76,30   </w:t>
            </w:r>
          </w:p>
        </w:tc>
        <w:tc>
          <w:tcPr>
            <w:tcW w:w="1980" w:type="dxa"/>
            <w:tcBorders>
              <w:top w:val="nil"/>
              <w:left w:val="nil"/>
              <w:bottom w:val="single" w:sz="4" w:space="0" w:color="auto"/>
              <w:right w:val="single" w:sz="4" w:space="0" w:color="auto"/>
            </w:tcBorders>
            <w:shd w:val="clear" w:color="auto" w:fill="auto"/>
            <w:vAlign w:val="center"/>
            <w:hideMark/>
          </w:tcPr>
          <w:p w14:paraId="62A2A426"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78,56   </w:t>
            </w:r>
          </w:p>
        </w:tc>
        <w:tc>
          <w:tcPr>
            <w:tcW w:w="2020" w:type="dxa"/>
            <w:tcBorders>
              <w:top w:val="nil"/>
              <w:left w:val="nil"/>
              <w:bottom w:val="single" w:sz="4" w:space="0" w:color="auto"/>
              <w:right w:val="single" w:sz="4" w:space="0" w:color="auto"/>
            </w:tcBorders>
            <w:shd w:val="clear" w:color="auto" w:fill="auto"/>
            <w:vAlign w:val="center"/>
            <w:hideMark/>
          </w:tcPr>
          <w:p w14:paraId="14802365"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429,06   </w:t>
            </w:r>
          </w:p>
        </w:tc>
        <w:tc>
          <w:tcPr>
            <w:tcW w:w="2020" w:type="dxa"/>
            <w:tcBorders>
              <w:top w:val="nil"/>
              <w:left w:val="nil"/>
              <w:bottom w:val="single" w:sz="4" w:space="0" w:color="auto"/>
              <w:right w:val="single" w:sz="4" w:space="0" w:color="auto"/>
            </w:tcBorders>
            <w:shd w:val="clear" w:color="auto" w:fill="auto"/>
            <w:vAlign w:val="center"/>
            <w:hideMark/>
          </w:tcPr>
          <w:p w14:paraId="12DA8826"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507,62   </w:t>
            </w:r>
          </w:p>
        </w:tc>
        <w:tc>
          <w:tcPr>
            <w:tcW w:w="2020" w:type="dxa"/>
            <w:tcBorders>
              <w:top w:val="nil"/>
              <w:left w:val="nil"/>
              <w:bottom w:val="single" w:sz="4" w:space="0" w:color="auto"/>
              <w:right w:val="single" w:sz="4" w:space="0" w:color="auto"/>
            </w:tcBorders>
            <w:shd w:val="clear" w:color="auto" w:fill="auto"/>
            <w:vAlign w:val="center"/>
            <w:hideMark/>
          </w:tcPr>
          <w:p w14:paraId="64A5E4F5"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0,45   </w:t>
            </w:r>
          </w:p>
        </w:tc>
        <w:tc>
          <w:tcPr>
            <w:tcW w:w="1920" w:type="dxa"/>
            <w:tcBorders>
              <w:top w:val="nil"/>
              <w:left w:val="nil"/>
              <w:bottom w:val="single" w:sz="4" w:space="0" w:color="auto"/>
              <w:right w:val="single" w:sz="4" w:space="0" w:color="auto"/>
            </w:tcBorders>
            <w:shd w:val="clear" w:color="auto" w:fill="auto"/>
            <w:vAlign w:val="center"/>
            <w:hideMark/>
          </w:tcPr>
          <w:p w14:paraId="4B4D6BF6"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78,10   </w:t>
            </w:r>
          </w:p>
        </w:tc>
        <w:tc>
          <w:tcPr>
            <w:tcW w:w="1480" w:type="dxa"/>
            <w:tcBorders>
              <w:top w:val="nil"/>
              <w:left w:val="nil"/>
              <w:bottom w:val="single" w:sz="4" w:space="0" w:color="auto"/>
              <w:right w:val="single" w:sz="4" w:space="0" w:color="auto"/>
            </w:tcBorders>
            <w:shd w:val="clear" w:color="auto" w:fill="auto"/>
            <w:vAlign w:val="center"/>
            <w:hideMark/>
          </w:tcPr>
          <w:p w14:paraId="743397DA"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39,05   </w:t>
            </w:r>
          </w:p>
        </w:tc>
        <w:tc>
          <w:tcPr>
            <w:tcW w:w="1460" w:type="dxa"/>
            <w:tcBorders>
              <w:top w:val="nil"/>
              <w:left w:val="nil"/>
              <w:bottom w:val="single" w:sz="4" w:space="0" w:color="auto"/>
              <w:right w:val="single" w:sz="4" w:space="0" w:color="auto"/>
            </w:tcBorders>
            <w:shd w:val="clear" w:color="auto" w:fill="auto"/>
            <w:vAlign w:val="center"/>
            <w:hideMark/>
          </w:tcPr>
          <w:p w14:paraId="7A557E14"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39,05   </w:t>
            </w:r>
          </w:p>
        </w:tc>
        <w:tc>
          <w:tcPr>
            <w:tcW w:w="2160" w:type="dxa"/>
            <w:tcBorders>
              <w:top w:val="nil"/>
              <w:left w:val="nil"/>
              <w:bottom w:val="nil"/>
              <w:right w:val="nil"/>
            </w:tcBorders>
            <w:shd w:val="clear" w:color="auto" w:fill="auto"/>
            <w:vAlign w:val="center"/>
            <w:hideMark/>
          </w:tcPr>
          <w:p w14:paraId="3CD2B715" w14:textId="77777777" w:rsidR="00122122" w:rsidRPr="00122122" w:rsidRDefault="00122122" w:rsidP="00122122">
            <w:pPr>
              <w:jc w:val="center"/>
              <w:rPr>
                <w:rFonts w:ascii="Tahoma" w:hAnsi="Tahoma" w:cs="Tahoma"/>
                <w:b/>
                <w:bCs/>
                <w:sz w:val="15"/>
                <w:szCs w:val="15"/>
                <w:lang w:eastAsia="ru-RU"/>
              </w:rPr>
            </w:pPr>
          </w:p>
        </w:tc>
      </w:tr>
      <w:tr w:rsidR="00122122" w:rsidRPr="00122122" w14:paraId="59A0EE88" w14:textId="77777777" w:rsidTr="00122122">
        <w:trPr>
          <w:trHeight w:val="225"/>
          <w:jc w:val="center"/>
        </w:trPr>
        <w:tc>
          <w:tcPr>
            <w:tcW w:w="400" w:type="dxa"/>
            <w:tcBorders>
              <w:top w:val="nil"/>
              <w:left w:val="nil"/>
              <w:bottom w:val="nil"/>
              <w:right w:val="nil"/>
            </w:tcBorders>
            <w:shd w:val="clear" w:color="auto" w:fill="auto"/>
            <w:vAlign w:val="center"/>
            <w:hideMark/>
          </w:tcPr>
          <w:p w14:paraId="2AD6A4F5" w14:textId="77777777" w:rsidR="00122122" w:rsidRPr="00122122" w:rsidRDefault="00122122" w:rsidP="00122122">
            <w:pPr>
              <w:rPr>
                <w:sz w:val="16"/>
                <w:szCs w:val="16"/>
                <w:lang w:eastAsia="ru-RU"/>
              </w:rPr>
            </w:pPr>
          </w:p>
        </w:tc>
        <w:tc>
          <w:tcPr>
            <w:tcW w:w="1020" w:type="dxa"/>
            <w:tcBorders>
              <w:top w:val="nil"/>
              <w:left w:val="nil"/>
              <w:bottom w:val="nil"/>
              <w:right w:val="nil"/>
            </w:tcBorders>
            <w:shd w:val="clear" w:color="auto" w:fill="auto"/>
            <w:vAlign w:val="center"/>
            <w:hideMark/>
          </w:tcPr>
          <w:p w14:paraId="07831A0F" w14:textId="77777777" w:rsidR="00122122" w:rsidRPr="00122122" w:rsidRDefault="00122122" w:rsidP="00122122">
            <w:pPr>
              <w:rPr>
                <w:sz w:val="16"/>
                <w:szCs w:val="16"/>
                <w:lang w:eastAsia="ru-RU"/>
              </w:rPr>
            </w:pPr>
          </w:p>
        </w:tc>
        <w:tc>
          <w:tcPr>
            <w:tcW w:w="5860" w:type="dxa"/>
            <w:tcBorders>
              <w:top w:val="nil"/>
              <w:left w:val="single" w:sz="4" w:space="0" w:color="auto"/>
              <w:bottom w:val="single" w:sz="4" w:space="0" w:color="auto"/>
              <w:right w:val="single" w:sz="4" w:space="0" w:color="auto"/>
            </w:tcBorders>
            <w:shd w:val="clear" w:color="000000" w:fill="00B050"/>
            <w:vAlign w:val="center"/>
            <w:hideMark/>
          </w:tcPr>
          <w:p w14:paraId="4B8B56C3" w14:textId="77777777" w:rsidR="00122122" w:rsidRPr="00122122" w:rsidRDefault="00122122" w:rsidP="00122122">
            <w:pPr>
              <w:jc w:val="right"/>
              <w:rPr>
                <w:rFonts w:ascii="Tahoma" w:hAnsi="Tahoma" w:cs="Tahoma"/>
                <w:b/>
                <w:bCs/>
                <w:sz w:val="15"/>
                <w:szCs w:val="15"/>
                <w:lang w:eastAsia="ru-RU"/>
              </w:rPr>
            </w:pPr>
            <w:r w:rsidRPr="00122122">
              <w:rPr>
                <w:rFonts w:ascii="Tahoma" w:hAnsi="Tahoma" w:cs="Tahoma"/>
                <w:b/>
                <w:bCs/>
                <w:sz w:val="15"/>
                <w:szCs w:val="15"/>
                <w:lang w:eastAsia="ru-RU"/>
              </w:rPr>
              <w:t>Неподконтрольные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3B8C6236" w14:textId="77777777" w:rsidR="00122122" w:rsidRPr="00122122" w:rsidRDefault="00122122" w:rsidP="00122122">
            <w:pPr>
              <w:jc w:val="center"/>
              <w:rPr>
                <w:rFonts w:ascii="Tahoma" w:hAnsi="Tahoma" w:cs="Tahoma"/>
                <w:b/>
                <w:bCs/>
                <w:sz w:val="15"/>
                <w:szCs w:val="15"/>
                <w:lang w:eastAsia="ru-RU"/>
              </w:rPr>
            </w:pPr>
            <w:proofErr w:type="spellStart"/>
            <w:r w:rsidRPr="00122122">
              <w:rPr>
                <w:rFonts w:ascii="Tahoma" w:hAnsi="Tahoma" w:cs="Tahoma"/>
                <w:b/>
                <w:bCs/>
                <w:sz w:val="15"/>
                <w:szCs w:val="15"/>
                <w:lang w:eastAsia="ru-RU"/>
              </w:rPr>
              <w:t>тыс</w:t>
            </w:r>
            <w:proofErr w:type="spellEnd"/>
            <w:r w:rsidRPr="00122122">
              <w:rPr>
                <w:rFonts w:ascii="Tahoma" w:hAnsi="Tahoma" w:cs="Tahoma"/>
                <w:b/>
                <w:bCs/>
                <w:sz w:val="15"/>
                <w:szCs w:val="15"/>
                <w:lang w:eastAsia="ru-RU"/>
              </w:rPr>
              <w:t xml:space="preserve"> </w:t>
            </w:r>
            <w:proofErr w:type="spellStart"/>
            <w:r w:rsidRPr="00122122">
              <w:rPr>
                <w:rFonts w:ascii="Tahoma" w:hAnsi="Tahoma" w:cs="Tahoma"/>
                <w:b/>
                <w:bCs/>
                <w:sz w:val="15"/>
                <w:szCs w:val="15"/>
                <w:lang w:eastAsia="ru-RU"/>
              </w:rPr>
              <w:t>руб</w:t>
            </w:r>
            <w:proofErr w:type="spellEnd"/>
          </w:p>
        </w:tc>
        <w:tc>
          <w:tcPr>
            <w:tcW w:w="1920" w:type="dxa"/>
            <w:tcBorders>
              <w:top w:val="nil"/>
              <w:left w:val="nil"/>
              <w:bottom w:val="single" w:sz="4" w:space="0" w:color="auto"/>
              <w:right w:val="single" w:sz="4" w:space="0" w:color="auto"/>
            </w:tcBorders>
            <w:shd w:val="clear" w:color="auto" w:fill="auto"/>
            <w:vAlign w:val="center"/>
            <w:hideMark/>
          </w:tcPr>
          <w:p w14:paraId="13A096A0" w14:textId="6072FCD9"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1 758,27   </w:t>
            </w:r>
          </w:p>
        </w:tc>
        <w:tc>
          <w:tcPr>
            <w:tcW w:w="1800" w:type="dxa"/>
            <w:tcBorders>
              <w:top w:val="nil"/>
              <w:left w:val="nil"/>
              <w:bottom w:val="single" w:sz="4" w:space="0" w:color="auto"/>
              <w:right w:val="single" w:sz="4" w:space="0" w:color="auto"/>
            </w:tcBorders>
            <w:shd w:val="clear" w:color="auto" w:fill="auto"/>
            <w:vAlign w:val="center"/>
            <w:hideMark/>
          </w:tcPr>
          <w:p w14:paraId="12BF25E9" w14:textId="466758E5"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9 077,14   </w:t>
            </w:r>
          </w:p>
        </w:tc>
        <w:tc>
          <w:tcPr>
            <w:tcW w:w="1980" w:type="dxa"/>
            <w:tcBorders>
              <w:top w:val="nil"/>
              <w:left w:val="nil"/>
              <w:bottom w:val="single" w:sz="4" w:space="0" w:color="auto"/>
              <w:right w:val="single" w:sz="4" w:space="0" w:color="auto"/>
            </w:tcBorders>
            <w:shd w:val="clear" w:color="auto" w:fill="auto"/>
            <w:vAlign w:val="center"/>
            <w:hideMark/>
          </w:tcPr>
          <w:p w14:paraId="4A1E0E72"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15,07   </w:t>
            </w:r>
          </w:p>
        </w:tc>
        <w:tc>
          <w:tcPr>
            <w:tcW w:w="1980" w:type="dxa"/>
            <w:tcBorders>
              <w:top w:val="nil"/>
              <w:left w:val="nil"/>
              <w:bottom w:val="single" w:sz="4" w:space="0" w:color="auto"/>
              <w:right w:val="single" w:sz="4" w:space="0" w:color="auto"/>
            </w:tcBorders>
            <w:shd w:val="clear" w:color="auto" w:fill="auto"/>
            <w:vAlign w:val="center"/>
            <w:hideMark/>
          </w:tcPr>
          <w:p w14:paraId="7E1D0B18"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15,96   </w:t>
            </w:r>
          </w:p>
        </w:tc>
        <w:tc>
          <w:tcPr>
            <w:tcW w:w="2020" w:type="dxa"/>
            <w:tcBorders>
              <w:top w:val="nil"/>
              <w:left w:val="nil"/>
              <w:bottom w:val="single" w:sz="4" w:space="0" w:color="auto"/>
              <w:right w:val="single" w:sz="4" w:space="0" w:color="auto"/>
            </w:tcBorders>
            <w:shd w:val="clear" w:color="auto" w:fill="auto"/>
            <w:vAlign w:val="center"/>
            <w:hideMark/>
          </w:tcPr>
          <w:p w14:paraId="3B3F9633"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47,51   </w:t>
            </w:r>
          </w:p>
        </w:tc>
        <w:tc>
          <w:tcPr>
            <w:tcW w:w="2020" w:type="dxa"/>
            <w:tcBorders>
              <w:top w:val="nil"/>
              <w:left w:val="nil"/>
              <w:bottom w:val="single" w:sz="4" w:space="0" w:color="auto"/>
              <w:right w:val="single" w:sz="4" w:space="0" w:color="auto"/>
            </w:tcBorders>
            <w:shd w:val="clear" w:color="auto" w:fill="auto"/>
            <w:vAlign w:val="center"/>
            <w:hideMark/>
          </w:tcPr>
          <w:p w14:paraId="1171ED62"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63,47   </w:t>
            </w:r>
          </w:p>
        </w:tc>
        <w:tc>
          <w:tcPr>
            <w:tcW w:w="2020" w:type="dxa"/>
            <w:tcBorders>
              <w:top w:val="nil"/>
              <w:left w:val="nil"/>
              <w:bottom w:val="single" w:sz="4" w:space="0" w:color="auto"/>
              <w:right w:val="single" w:sz="4" w:space="0" w:color="auto"/>
            </w:tcBorders>
            <w:shd w:val="clear" w:color="auto" w:fill="auto"/>
            <w:vAlign w:val="center"/>
            <w:hideMark/>
          </w:tcPr>
          <w:p w14:paraId="5AAC8DAF"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23,11   </w:t>
            </w:r>
          </w:p>
        </w:tc>
        <w:tc>
          <w:tcPr>
            <w:tcW w:w="1920" w:type="dxa"/>
            <w:tcBorders>
              <w:top w:val="nil"/>
              <w:left w:val="nil"/>
              <w:bottom w:val="single" w:sz="4" w:space="0" w:color="auto"/>
              <w:right w:val="single" w:sz="4" w:space="0" w:color="auto"/>
            </w:tcBorders>
            <w:shd w:val="clear" w:color="auto" w:fill="auto"/>
            <w:vAlign w:val="center"/>
            <w:hideMark/>
          </w:tcPr>
          <w:p w14:paraId="28C45E8C"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39,07   </w:t>
            </w:r>
          </w:p>
        </w:tc>
        <w:tc>
          <w:tcPr>
            <w:tcW w:w="1480" w:type="dxa"/>
            <w:tcBorders>
              <w:top w:val="nil"/>
              <w:left w:val="nil"/>
              <w:bottom w:val="single" w:sz="4" w:space="0" w:color="auto"/>
              <w:right w:val="single" w:sz="4" w:space="0" w:color="auto"/>
            </w:tcBorders>
            <w:shd w:val="clear" w:color="auto" w:fill="auto"/>
            <w:vAlign w:val="center"/>
            <w:hideMark/>
          </w:tcPr>
          <w:p w14:paraId="106BF0E3"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14,79   </w:t>
            </w:r>
          </w:p>
        </w:tc>
        <w:tc>
          <w:tcPr>
            <w:tcW w:w="1460" w:type="dxa"/>
            <w:tcBorders>
              <w:top w:val="nil"/>
              <w:left w:val="nil"/>
              <w:bottom w:val="single" w:sz="4" w:space="0" w:color="auto"/>
              <w:right w:val="single" w:sz="4" w:space="0" w:color="auto"/>
            </w:tcBorders>
            <w:shd w:val="clear" w:color="auto" w:fill="auto"/>
            <w:vAlign w:val="center"/>
            <w:hideMark/>
          </w:tcPr>
          <w:p w14:paraId="1804E7A5"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24,28   </w:t>
            </w:r>
          </w:p>
        </w:tc>
        <w:tc>
          <w:tcPr>
            <w:tcW w:w="2160" w:type="dxa"/>
            <w:tcBorders>
              <w:top w:val="nil"/>
              <w:left w:val="nil"/>
              <w:bottom w:val="nil"/>
              <w:right w:val="nil"/>
            </w:tcBorders>
            <w:shd w:val="clear" w:color="auto" w:fill="auto"/>
            <w:vAlign w:val="center"/>
            <w:hideMark/>
          </w:tcPr>
          <w:p w14:paraId="0F375ABE" w14:textId="77777777" w:rsidR="00122122" w:rsidRPr="00122122" w:rsidRDefault="00122122" w:rsidP="00122122">
            <w:pPr>
              <w:jc w:val="center"/>
              <w:rPr>
                <w:rFonts w:ascii="Tahoma" w:hAnsi="Tahoma" w:cs="Tahoma"/>
                <w:b/>
                <w:bCs/>
                <w:sz w:val="15"/>
                <w:szCs w:val="15"/>
                <w:lang w:eastAsia="ru-RU"/>
              </w:rPr>
            </w:pPr>
          </w:p>
        </w:tc>
      </w:tr>
      <w:tr w:rsidR="00122122" w:rsidRPr="00122122" w14:paraId="43D01CF0" w14:textId="77777777" w:rsidTr="00122122">
        <w:trPr>
          <w:trHeight w:val="225"/>
          <w:jc w:val="center"/>
        </w:trPr>
        <w:tc>
          <w:tcPr>
            <w:tcW w:w="400" w:type="dxa"/>
            <w:tcBorders>
              <w:top w:val="nil"/>
              <w:left w:val="nil"/>
              <w:bottom w:val="nil"/>
              <w:right w:val="nil"/>
            </w:tcBorders>
            <w:shd w:val="clear" w:color="auto" w:fill="auto"/>
            <w:vAlign w:val="center"/>
            <w:hideMark/>
          </w:tcPr>
          <w:p w14:paraId="0DEBCA80" w14:textId="77777777" w:rsidR="00122122" w:rsidRPr="00122122" w:rsidRDefault="00122122" w:rsidP="00122122">
            <w:pPr>
              <w:rPr>
                <w:sz w:val="16"/>
                <w:szCs w:val="16"/>
                <w:lang w:eastAsia="ru-RU"/>
              </w:rPr>
            </w:pPr>
          </w:p>
        </w:tc>
        <w:tc>
          <w:tcPr>
            <w:tcW w:w="1020" w:type="dxa"/>
            <w:tcBorders>
              <w:top w:val="nil"/>
              <w:left w:val="nil"/>
              <w:bottom w:val="nil"/>
              <w:right w:val="nil"/>
            </w:tcBorders>
            <w:shd w:val="clear" w:color="auto" w:fill="auto"/>
            <w:vAlign w:val="center"/>
            <w:hideMark/>
          </w:tcPr>
          <w:p w14:paraId="29C443FA" w14:textId="77777777" w:rsidR="00122122" w:rsidRPr="00122122" w:rsidRDefault="00122122" w:rsidP="00122122">
            <w:pPr>
              <w:rPr>
                <w:sz w:val="16"/>
                <w:szCs w:val="16"/>
                <w:lang w:eastAsia="ru-RU"/>
              </w:rPr>
            </w:pPr>
          </w:p>
        </w:tc>
        <w:tc>
          <w:tcPr>
            <w:tcW w:w="5860" w:type="dxa"/>
            <w:tcBorders>
              <w:top w:val="nil"/>
              <w:left w:val="single" w:sz="4" w:space="0" w:color="auto"/>
              <w:bottom w:val="single" w:sz="4" w:space="0" w:color="auto"/>
              <w:right w:val="single" w:sz="4" w:space="0" w:color="auto"/>
            </w:tcBorders>
            <w:shd w:val="clear" w:color="000000" w:fill="FABF8F"/>
            <w:vAlign w:val="center"/>
            <w:hideMark/>
          </w:tcPr>
          <w:p w14:paraId="69709F7D" w14:textId="77777777" w:rsidR="00122122" w:rsidRPr="00122122" w:rsidRDefault="00122122" w:rsidP="00122122">
            <w:pPr>
              <w:jc w:val="right"/>
              <w:rPr>
                <w:rFonts w:ascii="Tahoma" w:hAnsi="Tahoma" w:cs="Tahoma"/>
                <w:b/>
                <w:bCs/>
                <w:sz w:val="15"/>
                <w:szCs w:val="15"/>
                <w:lang w:eastAsia="ru-RU"/>
              </w:rPr>
            </w:pPr>
            <w:r w:rsidRPr="00122122">
              <w:rPr>
                <w:rFonts w:ascii="Tahoma" w:hAnsi="Tahoma" w:cs="Tahoma"/>
                <w:b/>
                <w:bCs/>
                <w:sz w:val="15"/>
                <w:szCs w:val="15"/>
                <w:lang w:eastAsia="ru-RU"/>
              </w:rPr>
              <w:t>Расходы на приобретение энергетических ресурсов</w:t>
            </w:r>
          </w:p>
        </w:tc>
        <w:tc>
          <w:tcPr>
            <w:tcW w:w="1140" w:type="dxa"/>
            <w:tcBorders>
              <w:top w:val="nil"/>
              <w:left w:val="nil"/>
              <w:bottom w:val="single" w:sz="4" w:space="0" w:color="auto"/>
              <w:right w:val="single" w:sz="4" w:space="0" w:color="auto"/>
            </w:tcBorders>
            <w:shd w:val="clear" w:color="auto" w:fill="auto"/>
            <w:vAlign w:val="center"/>
            <w:hideMark/>
          </w:tcPr>
          <w:p w14:paraId="20A37E2A" w14:textId="77777777" w:rsidR="00122122" w:rsidRPr="00122122" w:rsidRDefault="00122122" w:rsidP="00122122">
            <w:pPr>
              <w:jc w:val="center"/>
              <w:rPr>
                <w:rFonts w:ascii="Tahoma" w:hAnsi="Tahoma" w:cs="Tahoma"/>
                <w:b/>
                <w:bCs/>
                <w:sz w:val="15"/>
                <w:szCs w:val="15"/>
                <w:lang w:eastAsia="ru-RU"/>
              </w:rPr>
            </w:pPr>
            <w:proofErr w:type="spellStart"/>
            <w:r w:rsidRPr="00122122">
              <w:rPr>
                <w:rFonts w:ascii="Tahoma" w:hAnsi="Tahoma" w:cs="Tahoma"/>
                <w:b/>
                <w:bCs/>
                <w:sz w:val="15"/>
                <w:szCs w:val="15"/>
                <w:lang w:eastAsia="ru-RU"/>
              </w:rPr>
              <w:t>тыс</w:t>
            </w:r>
            <w:proofErr w:type="spellEnd"/>
            <w:r w:rsidRPr="00122122">
              <w:rPr>
                <w:rFonts w:ascii="Tahoma" w:hAnsi="Tahoma" w:cs="Tahoma"/>
                <w:b/>
                <w:bCs/>
                <w:sz w:val="15"/>
                <w:szCs w:val="15"/>
                <w:lang w:eastAsia="ru-RU"/>
              </w:rPr>
              <w:t xml:space="preserve"> </w:t>
            </w:r>
            <w:proofErr w:type="spellStart"/>
            <w:r w:rsidRPr="00122122">
              <w:rPr>
                <w:rFonts w:ascii="Tahoma" w:hAnsi="Tahoma" w:cs="Tahoma"/>
                <w:b/>
                <w:bCs/>
                <w:sz w:val="15"/>
                <w:szCs w:val="15"/>
                <w:lang w:eastAsia="ru-RU"/>
              </w:rPr>
              <w:t>руб</w:t>
            </w:r>
            <w:proofErr w:type="spellEnd"/>
          </w:p>
        </w:tc>
        <w:tc>
          <w:tcPr>
            <w:tcW w:w="1920" w:type="dxa"/>
            <w:tcBorders>
              <w:top w:val="nil"/>
              <w:left w:val="nil"/>
              <w:bottom w:val="single" w:sz="4" w:space="0" w:color="auto"/>
              <w:right w:val="single" w:sz="4" w:space="0" w:color="auto"/>
            </w:tcBorders>
            <w:shd w:val="clear" w:color="auto" w:fill="auto"/>
            <w:vAlign w:val="center"/>
            <w:hideMark/>
          </w:tcPr>
          <w:p w14:paraId="3B2BDF7C" w14:textId="37B3968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3 746,99   </w:t>
            </w:r>
          </w:p>
        </w:tc>
        <w:tc>
          <w:tcPr>
            <w:tcW w:w="1800" w:type="dxa"/>
            <w:tcBorders>
              <w:top w:val="nil"/>
              <w:left w:val="nil"/>
              <w:bottom w:val="single" w:sz="4" w:space="0" w:color="auto"/>
              <w:right w:val="single" w:sz="4" w:space="0" w:color="auto"/>
            </w:tcBorders>
            <w:shd w:val="clear" w:color="auto" w:fill="auto"/>
            <w:vAlign w:val="center"/>
            <w:hideMark/>
          </w:tcPr>
          <w:p w14:paraId="1D2963CD" w14:textId="669FD0F0"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36 478,56   </w:t>
            </w:r>
          </w:p>
        </w:tc>
        <w:tc>
          <w:tcPr>
            <w:tcW w:w="1980" w:type="dxa"/>
            <w:tcBorders>
              <w:top w:val="nil"/>
              <w:left w:val="nil"/>
              <w:bottom w:val="single" w:sz="4" w:space="0" w:color="auto"/>
              <w:right w:val="single" w:sz="4" w:space="0" w:color="auto"/>
            </w:tcBorders>
            <w:shd w:val="clear" w:color="auto" w:fill="auto"/>
            <w:vAlign w:val="center"/>
            <w:hideMark/>
          </w:tcPr>
          <w:p w14:paraId="57E67B73"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39,51   </w:t>
            </w:r>
          </w:p>
        </w:tc>
        <w:tc>
          <w:tcPr>
            <w:tcW w:w="1980" w:type="dxa"/>
            <w:tcBorders>
              <w:top w:val="nil"/>
              <w:left w:val="nil"/>
              <w:bottom w:val="single" w:sz="4" w:space="0" w:color="auto"/>
              <w:right w:val="single" w:sz="4" w:space="0" w:color="auto"/>
            </w:tcBorders>
            <w:shd w:val="clear" w:color="auto" w:fill="auto"/>
            <w:vAlign w:val="center"/>
            <w:hideMark/>
          </w:tcPr>
          <w:p w14:paraId="401ACBA9"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41,05   </w:t>
            </w:r>
          </w:p>
        </w:tc>
        <w:tc>
          <w:tcPr>
            <w:tcW w:w="2020" w:type="dxa"/>
            <w:tcBorders>
              <w:top w:val="nil"/>
              <w:left w:val="nil"/>
              <w:bottom w:val="single" w:sz="4" w:space="0" w:color="auto"/>
              <w:right w:val="single" w:sz="4" w:space="0" w:color="auto"/>
            </w:tcBorders>
            <w:shd w:val="clear" w:color="auto" w:fill="auto"/>
            <w:vAlign w:val="center"/>
            <w:hideMark/>
          </w:tcPr>
          <w:p w14:paraId="5F03E6E9"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241,98   </w:t>
            </w:r>
          </w:p>
        </w:tc>
        <w:tc>
          <w:tcPr>
            <w:tcW w:w="2020" w:type="dxa"/>
            <w:tcBorders>
              <w:top w:val="nil"/>
              <w:left w:val="nil"/>
              <w:bottom w:val="single" w:sz="4" w:space="0" w:color="auto"/>
              <w:right w:val="single" w:sz="4" w:space="0" w:color="auto"/>
            </w:tcBorders>
            <w:shd w:val="clear" w:color="auto" w:fill="auto"/>
            <w:vAlign w:val="center"/>
            <w:hideMark/>
          </w:tcPr>
          <w:p w14:paraId="33BE74A7"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283,03   </w:t>
            </w:r>
          </w:p>
        </w:tc>
        <w:tc>
          <w:tcPr>
            <w:tcW w:w="2020" w:type="dxa"/>
            <w:tcBorders>
              <w:top w:val="nil"/>
              <w:left w:val="nil"/>
              <w:bottom w:val="single" w:sz="4" w:space="0" w:color="auto"/>
              <w:right w:val="single" w:sz="4" w:space="0" w:color="auto"/>
            </w:tcBorders>
            <w:shd w:val="clear" w:color="auto" w:fill="auto"/>
            <w:vAlign w:val="center"/>
            <w:hideMark/>
          </w:tcPr>
          <w:p w14:paraId="2C8DF5BF"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6,46   </w:t>
            </w:r>
          </w:p>
        </w:tc>
        <w:tc>
          <w:tcPr>
            <w:tcW w:w="1920" w:type="dxa"/>
            <w:tcBorders>
              <w:top w:val="nil"/>
              <w:left w:val="nil"/>
              <w:bottom w:val="single" w:sz="4" w:space="0" w:color="auto"/>
              <w:right w:val="single" w:sz="4" w:space="0" w:color="auto"/>
            </w:tcBorders>
            <w:shd w:val="clear" w:color="auto" w:fill="auto"/>
            <w:vAlign w:val="center"/>
            <w:hideMark/>
          </w:tcPr>
          <w:p w14:paraId="5D197A60"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47,51   </w:t>
            </w:r>
          </w:p>
        </w:tc>
        <w:tc>
          <w:tcPr>
            <w:tcW w:w="1480" w:type="dxa"/>
            <w:tcBorders>
              <w:top w:val="nil"/>
              <w:left w:val="nil"/>
              <w:bottom w:val="single" w:sz="4" w:space="0" w:color="auto"/>
              <w:right w:val="single" w:sz="4" w:space="0" w:color="auto"/>
            </w:tcBorders>
            <w:shd w:val="clear" w:color="auto" w:fill="auto"/>
            <w:vAlign w:val="center"/>
            <w:hideMark/>
          </w:tcPr>
          <w:p w14:paraId="3578947C"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23,75   </w:t>
            </w:r>
          </w:p>
        </w:tc>
        <w:tc>
          <w:tcPr>
            <w:tcW w:w="1460" w:type="dxa"/>
            <w:tcBorders>
              <w:top w:val="nil"/>
              <w:left w:val="nil"/>
              <w:bottom w:val="single" w:sz="4" w:space="0" w:color="auto"/>
              <w:right w:val="single" w:sz="4" w:space="0" w:color="auto"/>
            </w:tcBorders>
            <w:shd w:val="clear" w:color="auto" w:fill="auto"/>
            <w:vAlign w:val="center"/>
            <w:hideMark/>
          </w:tcPr>
          <w:p w14:paraId="6DE52A31"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23,75   </w:t>
            </w:r>
          </w:p>
        </w:tc>
        <w:tc>
          <w:tcPr>
            <w:tcW w:w="2160" w:type="dxa"/>
            <w:tcBorders>
              <w:top w:val="nil"/>
              <w:left w:val="nil"/>
              <w:bottom w:val="nil"/>
              <w:right w:val="nil"/>
            </w:tcBorders>
            <w:shd w:val="clear" w:color="auto" w:fill="auto"/>
            <w:vAlign w:val="center"/>
            <w:hideMark/>
          </w:tcPr>
          <w:p w14:paraId="0B908F24" w14:textId="77777777" w:rsidR="00122122" w:rsidRPr="00122122" w:rsidRDefault="00122122" w:rsidP="00122122">
            <w:pPr>
              <w:jc w:val="center"/>
              <w:rPr>
                <w:rFonts w:ascii="Tahoma" w:hAnsi="Tahoma" w:cs="Tahoma"/>
                <w:b/>
                <w:bCs/>
                <w:sz w:val="15"/>
                <w:szCs w:val="15"/>
                <w:lang w:eastAsia="ru-RU"/>
              </w:rPr>
            </w:pPr>
          </w:p>
        </w:tc>
      </w:tr>
      <w:tr w:rsidR="00122122" w:rsidRPr="00122122" w14:paraId="268C1B0F" w14:textId="77777777" w:rsidTr="00122122">
        <w:trPr>
          <w:trHeight w:val="225"/>
          <w:jc w:val="center"/>
        </w:trPr>
        <w:tc>
          <w:tcPr>
            <w:tcW w:w="400" w:type="dxa"/>
            <w:tcBorders>
              <w:top w:val="nil"/>
              <w:left w:val="nil"/>
              <w:bottom w:val="nil"/>
              <w:right w:val="nil"/>
            </w:tcBorders>
            <w:shd w:val="clear" w:color="auto" w:fill="auto"/>
            <w:vAlign w:val="center"/>
            <w:hideMark/>
          </w:tcPr>
          <w:p w14:paraId="21F2FA42" w14:textId="77777777" w:rsidR="00122122" w:rsidRPr="00122122" w:rsidRDefault="00122122" w:rsidP="00122122">
            <w:pPr>
              <w:rPr>
                <w:sz w:val="16"/>
                <w:szCs w:val="16"/>
                <w:lang w:eastAsia="ru-RU"/>
              </w:rPr>
            </w:pPr>
          </w:p>
        </w:tc>
        <w:tc>
          <w:tcPr>
            <w:tcW w:w="1020" w:type="dxa"/>
            <w:tcBorders>
              <w:top w:val="nil"/>
              <w:left w:val="nil"/>
              <w:bottom w:val="nil"/>
              <w:right w:val="nil"/>
            </w:tcBorders>
            <w:shd w:val="clear" w:color="auto" w:fill="auto"/>
            <w:vAlign w:val="center"/>
            <w:hideMark/>
          </w:tcPr>
          <w:p w14:paraId="01776C01" w14:textId="77777777" w:rsidR="00122122" w:rsidRPr="00122122" w:rsidRDefault="00122122" w:rsidP="00122122">
            <w:pPr>
              <w:rPr>
                <w:sz w:val="16"/>
                <w:szCs w:val="16"/>
                <w:lang w:eastAsia="ru-RU"/>
              </w:rPr>
            </w:pPr>
          </w:p>
        </w:tc>
        <w:tc>
          <w:tcPr>
            <w:tcW w:w="5860" w:type="dxa"/>
            <w:tcBorders>
              <w:top w:val="nil"/>
              <w:left w:val="single" w:sz="4" w:space="0" w:color="auto"/>
              <w:bottom w:val="single" w:sz="4" w:space="0" w:color="auto"/>
              <w:right w:val="single" w:sz="4" w:space="0" w:color="auto"/>
            </w:tcBorders>
            <w:shd w:val="clear" w:color="000000" w:fill="B1A0C7"/>
            <w:vAlign w:val="center"/>
            <w:hideMark/>
          </w:tcPr>
          <w:p w14:paraId="5D77146A" w14:textId="77777777" w:rsidR="00122122" w:rsidRPr="00122122" w:rsidRDefault="00122122" w:rsidP="00122122">
            <w:pPr>
              <w:rPr>
                <w:rFonts w:ascii="Tahoma" w:hAnsi="Tahoma" w:cs="Tahoma"/>
                <w:b/>
                <w:bCs/>
                <w:sz w:val="15"/>
                <w:szCs w:val="15"/>
                <w:lang w:eastAsia="ru-RU"/>
              </w:rPr>
            </w:pPr>
            <w:r w:rsidRPr="00122122">
              <w:rPr>
                <w:rFonts w:ascii="Tahoma" w:hAnsi="Tahoma" w:cs="Tahoma"/>
                <w:b/>
                <w:bCs/>
                <w:sz w:val="15"/>
                <w:szCs w:val="15"/>
                <w:lang w:eastAsia="ru-RU"/>
              </w:rPr>
              <w:t>Амортизация</w:t>
            </w:r>
          </w:p>
        </w:tc>
        <w:tc>
          <w:tcPr>
            <w:tcW w:w="1140" w:type="dxa"/>
            <w:tcBorders>
              <w:top w:val="nil"/>
              <w:left w:val="nil"/>
              <w:bottom w:val="single" w:sz="4" w:space="0" w:color="auto"/>
              <w:right w:val="single" w:sz="4" w:space="0" w:color="auto"/>
            </w:tcBorders>
            <w:shd w:val="clear" w:color="auto" w:fill="auto"/>
            <w:vAlign w:val="center"/>
            <w:hideMark/>
          </w:tcPr>
          <w:p w14:paraId="3C570D3C" w14:textId="77777777" w:rsidR="00122122" w:rsidRPr="00122122" w:rsidRDefault="00122122" w:rsidP="00122122">
            <w:pPr>
              <w:jc w:val="center"/>
              <w:rPr>
                <w:rFonts w:ascii="Tahoma" w:hAnsi="Tahoma" w:cs="Tahoma"/>
                <w:b/>
                <w:bCs/>
                <w:sz w:val="15"/>
                <w:szCs w:val="15"/>
                <w:lang w:eastAsia="ru-RU"/>
              </w:rPr>
            </w:pPr>
            <w:proofErr w:type="spellStart"/>
            <w:r w:rsidRPr="00122122">
              <w:rPr>
                <w:rFonts w:ascii="Tahoma" w:hAnsi="Tahoma" w:cs="Tahoma"/>
                <w:b/>
                <w:bCs/>
                <w:sz w:val="15"/>
                <w:szCs w:val="15"/>
                <w:lang w:eastAsia="ru-RU"/>
              </w:rPr>
              <w:t>тыс</w:t>
            </w:r>
            <w:proofErr w:type="spellEnd"/>
            <w:r w:rsidRPr="00122122">
              <w:rPr>
                <w:rFonts w:ascii="Tahoma" w:hAnsi="Tahoma" w:cs="Tahoma"/>
                <w:b/>
                <w:bCs/>
                <w:sz w:val="15"/>
                <w:szCs w:val="15"/>
                <w:lang w:eastAsia="ru-RU"/>
              </w:rPr>
              <w:t xml:space="preserve"> </w:t>
            </w:r>
            <w:proofErr w:type="spellStart"/>
            <w:r w:rsidRPr="00122122">
              <w:rPr>
                <w:rFonts w:ascii="Tahoma" w:hAnsi="Tahoma" w:cs="Tahoma"/>
                <w:b/>
                <w:bCs/>
                <w:sz w:val="15"/>
                <w:szCs w:val="15"/>
                <w:lang w:eastAsia="ru-RU"/>
              </w:rPr>
              <w:t>руб</w:t>
            </w:r>
            <w:proofErr w:type="spellEnd"/>
          </w:p>
        </w:tc>
        <w:tc>
          <w:tcPr>
            <w:tcW w:w="1920" w:type="dxa"/>
            <w:tcBorders>
              <w:top w:val="nil"/>
              <w:left w:val="nil"/>
              <w:bottom w:val="single" w:sz="4" w:space="0" w:color="auto"/>
              <w:right w:val="single" w:sz="4" w:space="0" w:color="auto"/>
            </w:tcBorders>
            <w:shd w:val="clear" w:color="auto" w:fill="auto"/>
            <w:vAlign w:val="center"/>
            <w:hideMark/>
          </w:tcPr>
          <w:p w14:paraId="72A39D39" w14:textId="52B46036"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3 365,80   </w:t>
            </w:r>
          </w:p>
        </w:tc>
        <w:tc>
          <w:tcPr>
            <w:tcW w:w="1800" w:type="dxa"/>
            <w:tcBorders>
              <w:top w:val="nil"/>
              <w:left w:val="nil"/>
              <w:bottom w:val="single" w:sz="4" w:space="0" w:color="auto"/>
              <w:right w:val="single" w:sz="4" w:space="0" w:color="auto"/>
            </w:tcBorders>
            <w:shd w:val="clear" w:color="auto" w:fill="auto"/>
            <w:vAlign w:val="center"/>
            <w:hideMark/>
          </w:tcPr>
          <w:p w14:paraId="09D3792A" w14:textId="3FCCD628"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36 765,00   </w:t>
            </w:r>
          </w:p>
        </w:tc>
        <w:tc>
          <w:tcPr>
            <w:tcW w:w="1980" w:type="dxa"/>
            <w:tcBorders>
              <w:top w:val="nil"/>
              <w:left w:val="nil"/>
              <w:bottom w:val="single" w:sz="4" w:space="0" w:color="auto"/>
              <w:right w:val="single" w:sz="4" w:space="0" w:color="auto"/>
            </w:tcBorders>
            <w:shd w:val="clear" w:color="auto" w:fill="auto"/>
            <w:vAlign w:val="center"/>
            <w:hideMark/>
          </w:tcPr>
          <w:p w14:paraId="10DBF1A4"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33,11   </w:t>
            </w:r>
          </w:p>
        </w:tc>
        <w:tc>
          <w:tcPr>
            <w:tcW w:w="1980" w:type="dxa"/>
            <w:tcBorders>
              <w:top w:val="nil"/>
              <w:left w:val="nil"/>
              <w:bottom w:val="single" w:sz="4" w:space="0" w:color="auto"/>
              <w:right w:val="single" w:sz="4" w:space="0" w:color="auto"/>
            </w:tcBorders>
            <w:shd w:val="clear" w:color="auto" w:fill="auto"/>
            <w:vAlign w:val="center"/>
            <w:hideMark/>
          </w:tcPr>
          <w:p w14:paraId="60D1C897"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33,11   </w:t>
            </w:r>
          </w:p>
        </w:tc>
        <w:tc>
          <w:tcPr>
            <w:tcW w:w="2020" w:type="dxa"/>
            <w:tcBorders>
              <w:top w:val="nil"/>
              <w:left w:val="nil"/>
              <w:bottom w:val="single" w:sz="4" w:space="0" w:color="auto"/>
              <w:right w:val="single" w:sz="4" w:space="0" w:color="auto"/>
            </w:tcBorders>
            <w:shd w:val="clear" w:color="auto" w:fill="auto"/>
            <w:vAlign w:val="center"/>
            <w:hideMark/>
          </w:tcPr>
          <w:p w14:paraId="6B09228B"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243,55   </w:t>
            </w:r>
          </w:p>
        </w:tc>
        <w:tc>
          <w:tcPr>
            <w:tcW w:w="2020" w:type="dxa"/>
            <w:tcBorders>
              <w:top w:val="nil"/>
              <w:left w:val="nil"/>
              <w:bottom w:val="single" w:sz="4" w:space="0" w:color="auto"/>
              <w:right w:val="single" w:sz="4" w:space="0" w:color="auto"/>
            </w:tcBorders>
            <w:shd w:val="clear" w:color="auto" w:fill="auto"/>
            <w:vAlign w:val="center"/>
            <w:hideMark/>
          </w:tcPr>
          <w:p w14:paraId="587F1898"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276,66   </w:t>
            </w:r>
          </w:p>
        </w:tc>
        <w:tc>
          <w:tcPr>
            <w:tcW w:w="2020" w:type="dxa"/>
            <w:tcBorders>
              <w:top w:val="nil"/>
              <w:left w:val="nil"/>
              <w:bottom w:val="single" w:sz="4" w:space="0" w:color="auto"/>
              <w:right w:val="single" w:sz="4" w:space="0" w:color="auto"/>
            </w:tcBorders>
            <w:shd w:val="clear" w:color="auto" w:fill="auto"/>
            <w:vAlign w:val="center"/>
            <w:hideMark/>
          </w:tcPr>
          <w:p w14:paraId="1EDF60DA"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6,02   </w:t>
            </w:r>
          </w:p>
        </w:tc>
        <w:tc>
          <w:tcPr>
            <w:tcW w:w="1920" w:type="dxa"/>
            <w:tcBorders>
              <w:top w:val="nil"/>
              <w:left w:val="nil"/>
              <w:bottom w:val="single" w:sz="4" w:space="0" w:color="auto"/>
              <w:right w:val="single" w:sz="4" w:space="0" w:color="auto"/>
            </w:tcBorders>
            <w:shd w:val="clear" w:color="auto" w:fill="auto"/>
            <w:vAlign w:val="center"/>
            <w:hideMark/>
          </w:tcPr>
          <w:p w14:paraId="7A9358AB"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39,13   </w:t>
            </w:r>
          </w:p>
        </w:tc>
        <w:tc>
          <w:tcPr>
            <w:tcW w:w="1480" w:type="dxa"/>
            <w:tcBorders>
              <w:top w:val="nil"/>
              <w:left w:val="nil"/>
              <w:bottom w:val="single" w:sz="4" w:space="0" w:color="auto"/>
              <w:right w:val="single" w:sz="4" w:space="0" w:color="auto"/>
            </w:tcBorders>
            <w:shd w:val="clear" w:color="auto" w:fill="auto"/>
            <w:vAlign w:val="center"/>
            <w:hideMark/>
          </w:tcPr>
          <w:p w14:paraId="01BD9149"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19,57   </w:t>
            </w:r>
          </w:p>
        </w:tc>
        <w:tc>
          <w:tcPr>
            <w:tcW w:w="1460" w:type="dxa"/>
            <w:tcBorders>
              <w:top w:val="nil"/>
              <w:left w:val="nil"/>
              <w:bottom w:val="single" w:sz="4" w:space="0" w:color="auto"/>
              <w:right w:val="single" w:sz="4" w:space="0" w:color="auto"/>
            </w:tcBorders>
            <w:shd w:val="clear" w:color="auto" w:fill="auto"/>
            <w:vAlign w:val="center"/>
            <w:hideMark/>
          </w:tcPr>
          <w:p w14:paraId="607B460E"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19,57   </w:t>
            </w:r>
          </w:p>
        </w:tc>
        <w:tc>
          <w:tcPr>
            <w:tcW w:w="2160" w:type="dxa"/>
            <w:tcBorders>
              <w:top w:val="nil"/>
              <w:left w:val="nil"/>
              <w:bottom w:val="nil"/>
              <w:right w:val="nil"/>
            </w:tcBorders>
            <w:shd w:val="clear" w:color="auto" w:fill="auto"/>
            <w:vAlign w:val="center"/>
            <w:hideMark/>
          </w:tcPr>
          <w:p w14:paraId="743B6B31" w14:textId="77777777" w:rsidR="00122122" w:rsidRPr="00122122" w:rsidRDefault="00122122" w:rsidP="00122122">
            <w:pPr>
              <w:jc w:val="center"/>
              <w:rPr>
                <w:rFonts w:ascii="Tahoma" w:hAnsi="Tahoma" w:cs="Tahoma"/>
                <w:b/>
                <w:bCs/>
                <w:sz w:val="15"/>
                <w:szCs w:val="15"/>
                <w:lang w:eastAsia="ru-RU"/>
              </w:rPr>
            </w:pPr>
          </w:p>
        </w:tc>
      </w:tr>
      <w:tr w:rsidR="00122122" w:rsidRPr="00122122" w14:paraId="15413328" w14:textId="77777777" w:rsidTr="00122122">
        <w:trPr>
          <w:trHeight w:val="225"/>
          <w:jc w:val="center"/>
        </w:trPr>
        <w:tc>
          <w:tcPr>
            <w:tcW w:w="400" w:type="dxa"/>
            <w:tcBorders>
              <w:top w:val="nil"/>
              <w:left w:val="nil"/>
              <w:bottom w:val="nil"/>
              <w:right w:val="nil"/>
            </w:tcBorders>
            <w:shd w:val="clear" w:color="auto" w:fill="auto"/>
            <w:vAlign w:val="center"/>
            <w:hideMark/>
          </w:tcPr>
          <w:p w14:paraId="67F6C36C" w14:textId="77777777" w:rsidR="00122122" w:rsidRPr="00122122" w:rsidRDefault="00122122" w:rsidP="00122122">
            <w:pPr>
              <w:rPr>
                <w:sz w:val="16"/>
                <w:szCs w:val="16"/>
                <w:lang w:eastAsia="ru-RU"/>
              </w:rPr>
            </w:pPr>
          </w:p>
        </w:tc>
        <w:tc>
          <w:tcPr>
            <w:tcW w:w="1020" w:type="dxa"/>
            <w:tcBorders>
              <w:top w:val="nil"/>
              <w:left w:val="nil"/>
              <w:bottom w:val="nil"/>
              <w:right w:val="nil"/>
            </w:tcBorders>
            <w:shd w:val="clear" w:color="auto" w:fill="auto"/>
            <w:vAlign w:val="center"/>
            <w:hideMark/>
          </w:tcPr>
          <w:p w14:paraId="00B3F030" w14:textId="77777777" w:rsidR="00122122" w:rsidRPr="00122122" w:rsidRDefault="00122122" w:rsidP="00122122">
            <w:pPr>
              <w:rPr>
                <w:sz w:val="16"/>
                <w:szCs w:val="16"/>
                <w:lang w:eastAsia="ru-RU"/>
              </w:rPr>
            </w:pPr>
          </w:p>
        </w:tc>
        <w:tc>
          <w:tcPr>
            <w:tcW w:w="5860" w:type="dxa"/>
            <w:tcBorders>
              <w:top w:val="nil"/>
              <w:left w:val="single" w:sz="4" w:space="0" w:color="auto"/>
              <w:bottom w:val="single" w:sz="4" w:space="0" w:color="auto"/>
              <w:right w:val="single" w:sz="4" w:space="0" w:color="auto"/>
            </w:tcBorders>
            <w:shd w:val="clear" w:color="000000" w:fill="00B0F0"/>
            <w:vAlign w:val="center"/>
            <w:hideMark/>
          </w:tcPr>
          <w:p w14:paraId="12120EC6" w14:textId="77777777" w:rsidR="00122122" w:rsidRPr="00122122" w:rsidRDefault="00122122" w:rsidP="00122122">
            <w:pPr>
              <w:rPr>
                <w:rFonts w:ascii="Tahoma" w:hAnsi="Tahoma" w:cs="Tahoma"/>
                <w:b/>
                <w:bCs/>
                <w:sz w:val="15"/>
                <w:szCs w:val="15"/>
                <w:lang w:eastAsia="ru-RU"/>
              </w:rPr>
            </w:pPr>
            <w:r w:rsidRPr="00122122">
              <w:rPr>
                <w:rFonts w:ascii="Tahoma" w:hAnsi="Tahoma" w:cs="Tahoma"/>
                <w:b/>
                <w:bCs/>
                <w:sz w:val="15"/>
                <w:szCs w:val="15"/>
                <w:lang w:eastAsia="ru-RU"/>
              </w:rPr>
              <w:t>Нормативная прибыль</w:t>
            </w:r>
          </w:p>
        </w:tc>
        <w:tc>
          <w:tcPr>
            <w:tcW w:w="1140" w:type="dxa"/>
            <w:tcBorders>
              <w:top w:val="nil"/>
              <w:left w:val="nil"/>
              <w:bottom w:val="single" w:sz="4" w:space="0" w:color="auto"/>
              <w:right w:val="single" w:sz="4" w:space="0" w:color="auto"/>
            </w:tcBorders>
            <w:shd w:val="clear" w:color="auto" w:fill="auto"/>
            <w:vAlign w:val="center"/>
            <w:hideMark/>
          </w:tcPr>
          <w:p w14:paraId="59CD7149" w14:textId="77777777" w:rsidR="00122122" w:rsidRPr="00122122" w:rsidRDefault="00122122" w:rsidP="00122122">
            <w:pPr>
              <w:jc w:val="center"/>
              <w:rPr>
                <w:rFonts w:ascii="Tahoma" w:hAnsi="Tahoma" w:cs="Tahoma"/>
                <w:b/>
                <w:bCs/>
                <w:sz w:val="15"/>
                <w:szCs w:val="15"/>
                <w:lang w:eastAsia="ru-RU"/>
              </w:rPr>
            </w:pPr>
            <w:proofErr w:type="spellStart"/>
            <w:r w:rsidRPr="00122122">
              <w:rPr>
                <w:rFonts w:ascii="Tahoma" w:hAnsi="Tahoma" w:cs="Tahoma"/>
                <w:b/>
                <w:bCs/>
                <w:sz w:val="15"/>
                <w:szCs w:val="15"/>
                <w:lang w:eastAsia="ru-RU"/>
              </w:rPr>
              <w:t>тыс</w:t>
            </w:r>
            <w:proofErr w:type="spellEnd"/>
            <w:r w:rsidRPr="00122122">
              <w:rPr>
                <w:rFonts w:ascii="Tahoma" w:hAnsi="Tahoma" w:cs="Tahoma"/>
                <w:b/>
                <w:bCs/>
                <w:sz w:val="15"/>
                <w:szCs w:val="15"/>
                <w:lang w:eastAsia="ru-RU"/>
              </w:rPr>
              <w:t xml:space="preserve"> </w:t>
            </w:r>
            <w:proofErr w:type="spellStart"/>
            <w:r w:rsidRPr="00122122">
              <w:rPr>
                <w:rFonts w:ascii="Tahoma" w:hAnsi="Tahoma" w:cs="Tahoma"/>
                <w:b/>
                <w:bCs/>
                <w:sz w:val="15"/>
                <w:szCs w:val="15"/>
                <w:lang w:eastAsia="ru-RU"/>
              </w:rPr>
              <w:t>руб</w:t>
            </w:r>
            <w:proofErr w:type="spellEnd"/>
          </w:p>
        </w:tc>
        <w:tc>
          <w:tcPr>
            <w:tcW w:w="1920" w:type="dxa"/>
            <w:tcBorders>
              <w:top w:val="nil"/>
              <w:left w:val="nil"/>
              <w:bottom w:val="single" w:sz="4" w:space="0" w:color="auto"/>
              <w:right w:val="single" w:sz="4" w:space="0" w:color="auto"/>
            </w:tcBorders>
            <w:shd w:val="clear" w:color="auto" w:fill="auto"/>
            <w:vAlign w:val="center"/>
            <w:hideMark/>
          </w:tcPr>
          <w:p w14:paraId="397FDB11"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1800" w:type="dxa"/>
            <w:tcBorders>
              <w:top w:val="nil"/>
              <w:left w:val="nil"/>
              <w:bottom w:val="single" w:sz="4" w:space="0" w:color="auto"/>
              <w:right w:val="single" w:sz="4" w:space="0" w:color="auto"/>
            </w:tcBorders>
            <w:shd w:val="clear" w:color="auto" w:fill="auto"/>
            <w:vAlign w:val="center"/>
            <w:hideMark/>
          </w:tcPr>
          <w:p w14:paraId="7903FFBA"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1980" w:type="dxa"/>
            <w:tcBorders>
              <w:top w:val="nil"/>
              <w:left w:val="nil"/>
              <w:bottom w:val="single" w:sz="4" w:space="0" w:color="auto"/>
              <w:right w:val="single" w:sz="4" w:space="0" w:color="auto"/>
            </w:tcBorders>
            <w:shd w:val="clear" w:color="auto" w:fill="auto"/>
            <w:vAlign w:val="center"/>
            <w:hideMark/>
          </w:tcPr>
          <w:p w14:paraId="297679A2"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1980" w:type="dxa"/>
            <w:tcBorders>
              <w:top w:val="nil"/>
              <w:left w:val="nil"/>
              <w:bottom w:val="single" w:sz="4" w:space="0" w:color="auto"/>
              <w:right w:val="single" w:sz="4" w:space="0" w:color="auto"/>
            </w:tcBorders>
            <w:shd w:val="clear" w:color="auto" w:fill="auto"/>
            <w:vAlign w:val="center"/>
            <w:hideMark/>
          </w:tcPr>
          <w:p w14:paraId="41250774"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2020" w:type="dxa"/>
            <w:tcBorders>
              <w:top w:val="nil"/>
              <w:left w:val="nil"/>
              <w:bottom w:val="single" w:sz="4" w:space="0" w:color="auto"/>
              <w:right w:val="single" w:sz="4" w:space="0" w:color="auto"/>
            </w:tcBorders>
            <w:shd w:val="clear" w:color="auto" w:fill="auto"/>
            <w:vAlign w:val="center"/>
            <w:hideMark/>
          </w:tcPr>
          <w:p w14:paraId="449BD18B"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2020" w:type="dxa"/>
            <w:tcBorders>
              <w:top w:val="nil"/>
              <w:left w:val="nil"/>
              <w:bottom w:val="single" w:sz="4" w:space="0" w:color="auto"/>
              <w:right w:val="single" w:sz="4" w:space="0" w:color="auto"/>
            </w:tcBorders>
            <w:shd w:val="clear" w:color="auto" w:fill="auto"/>
            <w:vAlign w:val="center"/>
            <w:hideMark/>
          </w:tcPr>
          <w:p w14:paraId="28C2AA9F"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2020" w:type="dxa"/>
            <w:tcBorders>
              <w:top w:val="nil"/>
              <w:left w:val="nil"/>
              <w:bottom w:val="single" w:sz="4" w:space="0" w:color="auto"/>
              <w:right w:val="single" w:sz="4" w:space="0" w:color="auto"/>
            </w:tcBorders>
            <w:shd w:val="clear" w:color="auto" w:fill="auto"/>
            <w:vAlign w:val="center"/>
            <w:hideMark/>
          </w:tcPr>
          <w:p w14:paraId="4F186988"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1920" w:type="dxa"/>
            <w:tcBorders>
              <w:top w:val="nil"/>
              <w:left w:val="nil"/>
              <w:bottom w:val="single" w:sz="4" w:space="0" w:color="auto"/>
              <w:right w:val="single" w:sz="4" w:space="0" w:color="auto"/>
            </w:tcBorders>
            <w:shd w:val="clear" w:color="auto" w:fill="auto"/>
            <w:vAlign w:val="center"/>
            <w:hideMark/>
          </w:tcPr>
          <w:p w14:paraId="76956317"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1480" w:type="dxa"/>
            <w:tcBorders>
              <w:top w:val="nil"/>
              <w:left w:val="nil"/>
              <w:bottom w:val="single" w:sz="4" w:space="0" w:color="auto"/>
              <w:right w:val="single" w:sz="4" w:space="0" w:color="auto"/>
            </w:tcBorders>
            <w:shd w:val="clear" w:color="auto" w:fill="auto"/>
            <w:vAlign w:val="center"/>
            <w:hideMark/>
          </w:tcPr>
          <w:p w14:paraId="5C075DA5"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1460" w:type="dxa"/>
            <w:tcBorders>
              <w:top w:val="nil"/>
              <w:left w:val="nil"/>
              <w:bottom w:val="single" w:sz="4" w:space="0" w:color="auto"/>
              <w:right w:val="single" w:sz="4" w:space="0" w:color="auto"/>
            </w:tcBorders>
            <w:shd w:val="clear" w:color="auto" w:fill="auto"/>
            <w:vAlign w:val="center"/>
            <w:hideMark/>
          </w:tcPr>
          <w:p w14:paraId="21A05930"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2160" w:type="dxa"/>
            <w:tcBorders>
              <w:top w:val="nil"/>
              <w:left w:val="nil"/>
              <w:bottom w:val="nil"/>
              <w:right w:val="nil"/>
            </w:tcBorders>
            <w:shd w:val="clear" w:color="auto" w:fill="auto"/>
            <w:vAlign w:val="center"/>
            <w:hideMark/>
          </w:tcPr>
          <w:p w14:paraId="1F8A3C8A" w14:textId="77777777" w:rsidR="00122122" w:rsidRPr="00122122" w:rsidRDefault="00122122" w:rsidP="00122122">
            <w:pPr>
              <w:jc w:val="center"/>
              <w:rPr>
                <w:rFonts w:ascii="Tahoma" w:hAnsi="Tahoma" w:cs="Tahoma"/>
                <w:b/>
                <w:bCs/>
                <w:sz w:val="15"/>
                <w:szCs w:val="15"/>
                <w:lang w:eastAsia="ru-RU"/>
              </w:rPr>
            </w:pPr>
          </w:p>
        </w:tc>
      </w:tr>
      <w:tr w:rsidR="00122122" w:rsidRPr="00122122" w14:paraId="14CAD34A" w14:textId="77777777" w:rsidTr="00122122">
        <w:trPr>
          <w:trHeight w:val="225"/>
          <w:jc w:val="center"/>
        </w:trPr>
        <w:tc>
          <w:tcPr>
            <w:tcW w:w="400" w:type="dxa"/>
            <w:tcBorders>
              <w:top w:val="nil"/>
              <w:left w:val="nil"/>
              <w:bottom w:val="nil"/>
              <w:right w:val="nil"/>
            </w:tcBorders>
            <w:shd w:val="clear" w:color="auto" w:fill="auto"/>
            <w:vAlign w:val="center"/>
            <w:hideMark/>
          </w:tcPr>
          <w:p w14:paraId="015441C7" w14:textId="77777777" w:rsidR="00122122" w:rsidRPr="00122122" w:rsidRDefault="00122122" w:rsidP="00122122">
            <w:pPr>
              <w:rPr>
                <w:sz w:val="16"/>
                <w:szCs w:val="16"/>
                <w:lang w:eastAsia="ru-RU"/>
              </w:rPr>
            </w:pPr>
          </w:p>
        </w:tc>
        <w:tc>
          <w:tcPr>
            <w:tcW w:w="1020" w:type="dxa"/>
            <w:tcBorders>
              <w:top w:val="nil"/>
              <w:left w:val="nil"/>
              <w:bottom w:val="nil"/>
              <w:right w:val="nil"/>
            </w:tcBorders>
            <w:shd w:val="clear" w:color="auto" w:fill="auto"/>
            <w:vAlign w:val="center"/>
            <w:hideMark/>
          </w:tcPr>
          <w:p w14:paraId="186C2445" w14:textId="77777777" w:rsidR="00122122" w:rsidRPr="00122122" w:rsidRDefault="00122122" w:rsidP="00122122">
            <w:pPr>
              <w:rPr>
                <w:sz w:val="16"/>
                <w:szCs w:val="16"/>
                <w:lang w:eastAsia="ru-RU"/>
              </w:rPr>
            </w:pPr>
          </w:p>
        </w:tc>
        <w:tc>
          <w:tcPr>
            <w:tcW w:w="5860" w:type="dxa"/>
            <w:tcBorders>
              <w:top w:val="nil"/>
              <w:left w:val="single" w:sz="4" w:space="0" w:color="auto"/>
              <w:bottom w:val="single" w:sz="4" w:space="0" w:color="auto"/>
              <w:right w:val="single" w:sz="4" w:space="0" w:color="auto"/>
            </w:tcBorders>
            <w:shd w:val="clear" w:color="000000" w:fill="B7DEE8"/>
            <w:vAlign w:val="center"/>
            <w:hideMark/>
          </w:tcPr>
          <w:p w14:paraId="07B82EA8" w14:textId="77777777" w:rsidR="00122122" w:rsidRPr="00122122" w:rsidRDefault="00122122" w:rsidP="00122122">
            <w:pPr>
              <w:rPr>
                <w:rFonts w:ascii="Tahoma" w:hAnsi="Tahoma" w:cs="Tahoma"/>
                <w:b/>
                <w:bCs/>
                <w:sz w:val="15"/>
                <w:szCs w:val="15"/>
                <w:lang w:eastAsia="ru-RU"/>
              </w:rPr>
            </w:pPr>
            <w:r w:rsidRPr="00122122">
              <w:rPr>
                <w:rFonts w:ascii="Tahoma" w:hAnsi="Tahoma" w:cs="Tahoma"/>
                <w:b/>
                <w:bCs/>
                <w:sz w:val="15"/>
                <w:szCs w:val="15"/>
                <w:lang w:eastAsia="ru-RU"/>
              </w:rPr>
              <w:t>Расчетная предпринимательская прибыль</w:t>
            </w:r>
          </w:p>
        </w:tc>
        <w:tc>
          <w:tcPr>
            <w:tcW w:w="1140" w:type="dxa"/>
            <w:tcBorders>
              <w:top w:val="nil"/>
              <w:left w:val="nil"/>
              <w:bottom w:val="single" w:sz="4" w:space="0" w:color="auto"/>
              <w:right w:val="single" w:sz="4" w:space="0" w:color="auto"/>
            </w:tcBorders>
            <w:shd w:val="clear" w:color="auto" w:fill="auto"/>
            <w:vAlign w:val="center"/>
            <w:hideMark/>
          </w:tcPr>
          <w:p w14:paraId="3FE29BDD" w14:textId="77777777" w:rsidR="00122122" w:rsidRPr="00122122" w:rsidRDefault="00122122" w:rsidP="00122122">
            <w:pPr>
              <w:jc w:val="center"/>
              <w:rPr>
                <w:rFonts w:ascii="Tahoma" w:hAnsi="Tahoma" w:cs="Tahoma"/>
                <w:b/>
                <w:bCs/>
                <w:sz w:val="15"/>
                <w:szCs w:val="15"/>
                <w:lang w:eastAsia="ru-RU"/>
              </w:rPr>
            </w:pPr>
            <w:proofErr w:type="spellStart"/>
            <w:r w:rsidRPr="00122122">
              <w:rPr>
                <w:rFonts w:ascii="Tahoma" w:hAnsi="Tahoma" w:cs="Tahoma"/>
                <w:b/>
                <w:bCs/>
                <w:sz w:val="15"/>
                <w:szCs w:val="15"/>
                <w:lang w:eastAsia="ru-RU"/>
              </w:rPr>
              <w:t>тыс</w:t>
            </w:r>
            <w:proofErr w:type="spellEnd"/>
            <w:r w:rsidRPr="00122122">
              <w:rPr>
                <w:rFonts w:ascii="Tahoma" w:hAnsi="Tahoma" w:cs="Tahoma"/>
                <w:b/>
                <w:bCs/>
                <w:sz w:val="15"/>
                <w:szCs w:val="15"/>
                <w:lang w:eastAsia="ru-RU"/>
              </w:rPr>
              <w:t xml:space="preserve"> </w:t>
            </w:r>
            <w:proofErr w:type="spellStart"/>
            <w:r w:rsidRPr="00122122">
              <w:rPr>
                <w:rFonts w:ascii="Tahoma" w:hAnsi="Tahoma" w:cs="Tahoma"/>
                <w:b/>
                <w:bCs/>
                <w:sz w:val="15"/>
                <w:szCs w:val="15"/>
                <w:lang w:eastAsia="ru-RU"/>
              </w:rPr>
              <w:t>руб</w:t>
            </w:r>
            <w:proofErr w:type="spellEnd"/>
          </w:p>
        </w:tc>
        <w:tc>
          <w:tcPr>
            <w:tcW w:w="1920" w:type="dxa"/>
            <w:tcBorders>
              <w:top w:val="nil"/>
              <w:left w:val="nil"/>
              <w:bottom w:val="single" w:sz="4" w:space="0" w:color="auto"/>
              <w:right w:val="single" w:sz="4" w:space="0" w:color="auto"/>
            </w:tcBorders>
            <w:shd w:val="clear" w:color="auto" w:fill="auto"/>
            <w:vAlign w:val="center"/>
            <w:hideMark/>
          </w:tcPr>
          <w:p w14:paraId="738251A6"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1800" w:type="dxa"/>
            <w:tcBorders>
              <w:top w:val="nil"/>
              <w:left w:val="nil"/>
              <w:bottom w:val="single" w:sz="4" w:space="0" w:color="auto"/>
              <w:right w:val="single" w:sz="4" w:space="0" w:color="auto"/>
            </w:tcBorders>
            <w:shd w:val="clear" w:color="auto" w:fill="auto"/>
            <w:vAlign w:val="center"/>
            <w:hideMark/>
          </w:tcPr>
          <w:p w14:paraId="69834616"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1980" w:type="dxa"/>
            <w:tcBorders>
              <w:top w:val="nil"/>
              <w:left w:val="nil"/>
              <w:bottom w:val="single" w:sz="4" w:space="0" w:color="auto"/>
              <w:right w:val="single" w:sz="4" w:space="0" w:color="auto"/>
            </w:tcBorders>
            <w:shd w:val="clear" w:color="auto" w:fill="auto"/>
            <w:vAlign w:val="center"/>
            <w:hideMark/>
          </w:tcPr>
          <w:p w14:paraId="6C24B2B3"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1980" w:type="dxa"/>
            <w:tcBorders>
              <w:top w:val="nil"/>
              <w:left w:val="nil"/>
              <w:bottom w:val="single" w:sz="4" w:space="0" w:color="auto"/>
              <w:right w:val="single" w:sz="4" w:space="0" w:color="auto"/>
            </w:tcBorders>
            <w:shd w:val="clear" w:color="auto" w:fill="auto"/>
            <w:vAlign w:val="center"/>
            <w:hideMark/>
          </w:tcPr>
          <w:p w14:paraId="56E86EC4"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2020" w:type="dxa"/>
            <w:tcBorders>
              <w:top w:val="nil"/>
              <w:left w:val="nil"/>
              <w:bottom w:val="single" w:sz="4" w:space="0" w:color="auto"/>
              <w:right w:val="single" w:sz="4" w:space="0" w:color="auto"/>
            </w:tcBorders>
            <w:shd w:val="clear" w:color="auto" w:fill="auto"/>
            <w:vAlign w:val="center"/>
            <w:hideMark/>
          </w:tcPr>
          <w:p w14:paraId="2DEE4B37"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2020" w:type="dxa"/>
            <w:tcBorders>
              <w:top w:val="nil"/>
              <w:left w:val="nil"/>
              <w:bottom w:val="single" w:sz="4" w:space="0" w:color="auto"/>
              <w:right w:val="single" w:sz="4" w:space="0" w:color="auto"/>
            </w:tcBorders>
            <w:shd w:val="clear" w:color="auto" w:fill="auto"/>
            <w:vAlign w:val="center"/>
            <w:hideMark/>
          </w:tcPr>
          <w:p w14:paraId="29C85A0B"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2020" w:type="dxa"/>
            <w:tcBorders>
              <w:top w:val="nil"/>
              <w:left w:val="nil"/>
              <w:bottom w:val="single" w:sz="4" w:space="0" w:color="auto"/>
              <w:right w:val="single" w:sz="4" w:space="0" w:color="auto"/>
            </w:tcBorders>
            <w:shd w:val="clear" w:color="auto" w:fill="auto"/>
            <w:vAlign w:val="center"/>
            <w:hideMark/>
          </w:tcPr>
          <w:p w14:paraId="06332267"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1920" w:type="dxa"/>
            <w:tcBorders>
              <w:top w:val="nil"/>
              <w:left w:val="nil"/>
              <w:bottom w:val="single" w:sz="4" w:space="0" w:color="auto"/>
              <w:right w:val="single" w:sz="4" w:space="0" w:color="auto"/>
            </w:tcBorders>
            <w:shd w:val="clear" w:color="auto" w:fill="auto"/>
            <w:vAlign w:val="center"/>
            <w:hideMark/>
          </w:tcPr>
          <w:p w14:paraId="72BB8B0D"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1480" w:type="dxa"/>
            <w:tcBorders>
              <w:top w:val="nil"/>
              <w:left w:val="nil"/>
              <w:bottom w:val="single" w:sz="4" w:space="0" w:color="auto"/>
              <w:right w:val="single" w:sz="4" w:space="0" w:color="auto"/>
            </w:tcBorders>
            <w:shd w:val="clear" w:color="auto" w:fill="auto"/>
            <w:vAlign w:val="center"/>
            <w:hideMark/>
          </w:tcPr>
          <w:p w14:paraId="1FD2766C"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1460" w:type="dxa"/>
            <w:tcBorders>
              <w:top w:val="nil"/>
              <w:left w:val="nil"/>
              <w:bottom w:val="single" w:sz="4" w:space="0" w:color="auto"/>
              <w:right w:val="single" w:sz="4" w:space="0" w:color="auto"/>
            </w:tcBorders>
            <w:shd w:val="clear" w:color="auto" w:fill="auto"/>
            <w:vAlign w:val="center"/>
            <w:hideMark/>
          </w:tcPr>
          <w:p w14:paraId="6815DB15"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     </w:t>
            </w:r>
          </w:p>
        </w:tc>
        <w:tc>
          <w:tcPr>
            <w:tcW w:w="2160" w:type="dxa"/>
            <w:tcBorders>
              <w:top w:val="nil"/>
              <w:left w:val="nil"/>
              <w:bottom w:val="nil"/>
              <w:right w:val="nil"/>
            </w:tcBorders>
            <w:shd w:val="clear" w:color="auto" w:fill="auto"/>
            <w:vAlign w:val="center"/>
            <w:hideMark/>
          </w:tcPr>
          <w:p w14:paraId="2982AA45" w14:textId="77777777" w:rsidR="00122122" w:rsidRPr="00122122" w:rsidRDefault="00122122" w:rsidP="00122122">
            <w:pPr>
              <w:jc w:val="center"/>
              <w:rPr>
                <w:rFonts w:ascii="Tahoma" w:hAnsi="Tahoma" w:cs="Tahoma"/>
                <w:b/>
                <w:bCs/>
                <w:sz w:val="15"/>
                <w:szCs w:val="15"/>
                <w:lang w:eastAsia="ru-RU"/>
              </w:rPr>
            </w:pPr>
          </w:p>
        </w:tc>
      </w:tr>
      <w:tr w:rsidR="00122122" w:rsidRPr="00122122" w14:paraId="365B7283" w14:textId="77777777" w:rsidTr="00122122">
        <w:trPr>
          <w:trHeight w:val="225"/>
          <w:jc w:val="center"/>
        </w:trPr>
        <w:tc>
          <w:tcPr>
            <w:tcW w:w="400" w:type="dxa"/>
            <w:tcBorders>
              <w:top w:val="nil"/>
              <w:left w:val="nil"/>
              <w:bottom w:val="nil"/>
              <w:right w:val="nil"/>
            </w:tcBorders>
            <w:shd w:val="clear" w:color="auto" w:fill="auto"/>
            <w:vAlign w:val="center"/>
            <w:hideMark/>
          </w:tcPr>
          <w:p w14:paraId="44187687" w14:textId="77777777" w:rsidR="00122122" w:rsidRPr="00122122" w:rsidRDefault="00122122" w:rsidP="00122122">
            <w:pPr>
              <w:rPr>
                <w:sz w:val="16"/>
                <w:szCs w:val="16"/>
                <w:lang w:eastAsia="ru-RU"/>
              </w:rPr>
            </w:pPr>
          </w:p>
        </w:tc>
        <w:tc>
          <w:tcPr>
            <w:tcW w:w="1020" w:type="dxa"/>
            <w:tcBorders>
              <w:top w:val="nil"/>
              <w:left w:val="nil"/>
              <w:bottom w:val="nil"/>
              <w:right w:val="nil"/>
            </w:tcBorders>
            <w:shd w:val="clear" w:color="auto" w:fill="auto"/>
            <w:vAlign w:val="center"/>
            <w:hideMark/>
          </w:tcPr>
          <w:p w14:paraId="7987FF2B" w14:textId="77777777" w:rsidR="00122122" w:rsidRPr="00122122" w:rsidRDefault="00122122" w:rsidP="00122122">
            <w:pPr>
              <w:rPr>
                <w:sz w:val="16"/>
                <w:szCs w:val="16"/>
                <w:lang w:eastAsia="ru-RU"/>
              </w:rPr>
            </w:pPr>
          </w:p>
        </w:tc>
        <w:tc>
          <w:tcPr>
            <w:tcW w:w="5860" w:type="dxa"/>
            <w:tcBorders>
              <w:top w:val="nil"/>
              <w:left w:val="single" w:sz="4" w:space="0" w:color="auto"/>
              <w:bottom w:val="single" w:sz="4" w:space="0" w:color="auto"/>
              <w:right w:val="single" w:sz="4" w:space="0" w:color="auto"/>
            </w:tcBorders>
            <w:shd w:val="clear" w:color="auto" w:fill="auto"/>
            <w:vAlign w:val="center"/>
            <w:hideMark/>
          </w:tcPr>
          <w:p w14:paraId="71550490" w14:textId="77777777" w:rsidR="00122122" w:rsidRPr="00122122" w:rsidRDefault="00122122" w:rsidP="00122122">
            <w:pPr>
              <w:rPr>
                <w:rFonts w:ascii="Tahoma" w:hAnsi="Tahoma" w:cs="Tahoma"/>
                <w:b/>
                <w:bCs/>
                <w:sz w:val="15"/>
                <w:szCs w:val="15"/>
                <w:lang w:eastAsia="ru-RU"/>
              </w:rPr>
            </w:pPr>
            <w:r w:rsidRPr="00122122">
              <w:rPr>
                <w:rFonts w:ascii="Tahoma" w:hAnsi="Tahoma" w:cs="Tahoma"/>
                <w:b/>
                <w:bCs/>
                <w:sz w:val="15"/>
                <w:szCs w:val="15"/>
                <w:lang w:eastAsia="ru-RU"/>
              </w:rPr>
              <w:t>ВСЕГО:</w:t>
            </w:r>
          </w:p>
        </w:tc>
        <w:tc>
          <w:tcPr>
            <w:tcW w:w="1140" w:type="dxa"/>
            <w:tcBorders>
              <w:top w:val="nil"/>
              <w:left w:val="nil"/>
              <w:bottom w:val="single" w:sz="4" w:space="0" w:color="auto"/>
              <w:right w:val="single" w:sz="4" w:space="0" w:color="auto"/>
            </w:tcBorders>
            <w:shd w:val="clear" w:color="auto" w:fill="auto"/>
            <w:vAlign w:val="center"/>
            <w:hideMark/>
          </w:tcPr>
          <w:p w14:paraId="659CF089" w14:textId="77777777" w:rsidR="00122122" w:rsidRPr="00122122" w:rsidRDefault="00122122" w:rsidP="00122122">
            <w:pPr>
              <w:jc w:val="center"/>
              <w:rPr>
                <w:rFonts w:ascii="Tahoma" w:hAnsi="Tahoma" w:cs="Tahoma"/>
                <w:b/>
                <w:bCs/>
                <w:sz w:val="15"/>
                <w:szCs w:val="15"/>
                <w:lang w:eastAsia="ru-RU"/>
              </w:rPr>
            </w:pPr>
            <w:proofErr w:type="spellStart"/>
            <w:r w:rsidRPr="00122122">
              <w:rPr>
                <w:rFonts w:ascii="Tahoma" w:hAnsi="Tahoma" w:cs="Tahoma"/>
                <w:b/>
                <w:bCs/>
                <w:sz w:val="15"/>
                <w:szCs w:val="15"/>
                <w:lang w:eastAsia="ru-RU"/>
              </w:rPr>
              <w:t>тыс</w:t>
            </w:r>
            <w:proofErr w:type="spellEnd"/>
            <w:r w:rsidRPr="00122122">
              <w:rPr>
                <w:rFonts w:ascii="Tahoma" w:hAnsi="Tahoma" w:cs="Tahoma"/>
                <w:b/>
                <w:bCs/>
                <w:sz w:val="15"/>
                <w:szCs w:val="15"/>
                <w:lang w:eastAsia="ru-RU"/>
              </w:rPr>
              <w:t xml:space="preserve"> </w:t>
            </w:r>
            <w:proofErr w:type="spellStart"/>
            <w:r w:rsidRPr="00122122">
              <w:rPr>
                <w:rFonts w:ascii="Tahoma" w:hAnsi="Tahoma" w:cs="Tahoma"/>
                <w:b/>
                <w:bCs/>
                <w:sz w:val="15"/>
                <w:szCs w:val="15"/>
                <w:lang w:eastAsia="ru-RU"/>
              </w:rPr>
              <w:t>руб</w:t>
            </w:r>
            <w:proofErr w:type="spellEnd"/>
          </w:p>
        </w:tc>
        <w:tc>
          <w:tcPr>
            <w:tcW w:w="1920" w:type="dxa"/>
            <w:tcBorders>
              <w:top w:val="nil"/>
              <w:left w:val="nil"/>
              <w:bottom w:val="single" w:sz="4" w:space="0" w:color="auto"/>
              <w:right w:val="single" w:sz="4" w:space="0" w:color="auto"/>
            </w:tcBorders>
            <w:shd w:val="clear" w:color="auto" w:fill="auto"/>
            <w:vAlign w:val="center"/>
            <w:hideMark/>
          </w:tcPr>
          <w:p w14:paraId="50C4AB15" w14:textId="58D235C1"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16 109,08   </w:t>
            </w:r>
          </w:p>
        </w:tc>
        <w:tc>
          <w:tcPr>
            <w:tcW w:w="1800" w:type="dxa"/>
            <w:tcBorders>
              <w:top w:val="nil"/>
              <w:left w:val="nil"/>
              <w:bottom w:val="single" w:sz="4" w:space="0" w:color="auto"/>
              <w:right w:val="single" w:sz="4" w:space="0" w:color="auto"/>
            </w:tcBorders>
            <w:shd w:val="clear" w:color="auto" w:fill="auto"/>
            <w:vAlign w:val="center"/>
            <w:hideMark/>
          </w:tcPr>
          <w:p w14:paraId="23E43360" w14:textId="0B151EE3"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166 243,69   </w:t>
            </w:r>
          </w:p>
        </w:tc>
        <w:tc>
          <w:tcPr>
            <w:tcW w:w="1980" w:type="dxa"/>
            <w:tcBorders>
              <w:top w:val="nil"/>
              <w:left w:val="nil"/>
              <w:bottom w:val="single" w:sz="4" w:space="0" w:color="auto"/>
              <w:right w:val="single" w:sz="4" w:space="0" w:color="auto"/>
            </w:tcBorders>
            <w:shd w:val="clear" w:color="auto" w:fill="auto"/>
            <w:vAlign w:val="center"/>
            <w:hideMark/>
          </w:tcPr>
          <w:p w14:paraId="0493AF30"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163,99   </w:t>
            </w:r>
          </w:p>
        </w:tc>
        <w:tc>
          <w:tcPr>
            <w:tcW w:w="1980" w:type="dxa"/>
            <w:tcBorders>
              <w:top w:val="nil"/>
              <w:left w:val="nil"/>
              <w:bottom w:val="single" w:sz="4" w:space="0" w:color="auto"/>
              <w:right w:val="single" w:sz="4" w:space="0" w:color="auto"/>
            </w:tcBorders>
            <w:shd w:val="clear" w:color="auto" w:fill="auto"/>
            <w:vAlign w:val="center"/>
            <w:hideMark/>
          </w:tcPr>
          <w:p w14:paraId="30B47897"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168,68   </w:t>
            </w:r>
          </w:p>
        </w:tc>
        <w:tc>
          <w:tcPr>
            <w:tcW w:w="2020" w:type="dxa"/>
            <w:tcBorders>
              <w:top w:val="nil"/>
              <w:left w:val="nil"/>
              <w:bottom w:val="single" w:sz="4" w:space="0" w:color="auto"/>
              <w:right w:val="single" w:sz="4" w:space="0" w:color="auto"/>
            </w:tcBorders>
            <w:shd w:val="clear" w:color="auto" w:fill="auto"/>
            <w:vAlign w:val="center"/>
            <w:hideMark/>
          </w:tcPr>
          <w:p w14:paraId="1682FC85"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962,09   </w:t>
            </w:r>
          </w:p>
        </w:tc>
        <w:tc>
          <w:tcPr>
            <w:tcW w:w="2020" w:type="dxa"/>
            <w:tcBorders>
              <w:top w:val="nil"/>
              <w:left w:val="nil"/>
              <w:bottom w:val="single" w:sz="4" w:space="0" w:color="auto"/>
              <w:right w:val="single" w:sz="4" w:space="0" w:color="auto"/>
            </w:tcBorders>
            <w:shd w:val="clear" w:color="auto" w:fill="auto"/>
            <w:vAlign w:val="center"/>
            <w:hideMark/>
          </w:tcPr>
          <w:p w14:paraId="3A1E2E9E" w14:textId="657A0715"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1 130,78   </w:t>
            </w:r>
          </w:p>
        </w:tc>
        <w:tc>
          <w:tcPr>
            <w:tcW w:w="2020" w:type="dxa"/>
            <w:tcBorders>
              <w:top w:val="nil"/>
              <w:left w:val="nil"/>
              <w:bottom w:val="single" w:sz="4" w:space="0" w:color="auto"/>
              <w:right w:val="single" w:sz="4" w:space="0" w:color="auto"/>
            </w:tcBorders>
            <w:shd w:val="clear" w:color="auto" w:fill="auto"/>
            <w:vAlign w:val="center"/>
            <w:hideMark/>
          </w:tcPr>
          <w:p w14:paraId="32EF34FF"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35,13   </w:t>
            </w:r>
          </w:p>
        </w:tc>
        <w:tc>
          <w:tcPr>
            <w:tcW w:w="1920" w:type="dxa"/>
            <w:tcBorders>
              <w:top w:val="nil"/>
              <w:left w:val="nil"/>
              <w:bottom w:val="single" w:sz="4" w:space="0" w:color="auto"/>
              <w:right w:val="single" w:sz="4" w:space="0" w:color="auto"/>
            </w:tcBorders>
            <w:shd w:val="clear" w:color="auto" w:fill="auto"/>
            <w:vAlign w:val="center"/>
            <w:hideMark/>
          </w:tcPr>
          <w:p w14:paraId="1DD0ED0F"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203,81   </w:t>
            </w:r>
          </w:p>
        </w:tc>
        <w:tc>
          <w:tcPr>
            <w:tcW w:w="1480" w:type="dxa"/>
            <w:tcBorders>
              <w:top w:val="nil"/>
              <w:left w:val="nil"/>
              <w:bottom w:val="single" w:sz="4" w:space="0" w:color="auto"/>
              <w:right w:val="single" w:sz="4" w:space="0" w:color="auto"/>
            </w:tcBorders>
            <w:shd w:val="clear" w:color="auto" w:fill="auto"/>
            <w:vAlign w:val="center"/>
            <w:hideMark/>
          </w:tcPr>
          <w:p w14:paraId="73232ACB"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97,16   </w:t>
            </w:r>
          </w:p>
        </w:tc>
        <w:tc>
          <w:tcPr>
            <w:tcW w:w="1460" w:type="dxa"/>
            <w:tcBorders>
              <w:top w:val="nil"/>
              <w:left w:val="nil"/>
              <w:bottom w:val="single" w:sz="4" w:space="0" w:color="auto"/>
              <w:right w:val="single" w:sz="4" w:space="0" w:color="auto"/>
            </w:tcBorders>
            <w:shd w:val="clear" w:color="auto" w:fill="auto"/>
            <w:vAlign w:val="center"/>
            <w:hideMark/>
          </w:tcPr>
          <w:p w14:paraId="272D9F7D" w14:textId="77777777" w:rsidR="00122122" w:rsidRPr="00122122" w:rsidRDefault="00122122" w:rsidP="00122122">
            <w:pPr>
              <w:jc w:val="center"/>
              <w:rPr>
                <w:rFonts w:ascii="Tahoma" w:hAnsi="Tahoma" w:cs="Tahoma"/>
                <w:b/>
                <w:bCs/>
                <w:sz w:val="15"/>
                <w:szCs w:val="15"/>
                <w:lang w:eastAsia="ru-RU"/>
              </w:rPr>
            </w:pPr>
            <w:r w:rsidRPr="00122122">
              <w:rPr>
                <w:rFonts w:ascii="Tahoma" w:hAnsi="Tahoma" w:cs="Tahoma"/>
                <w:b/>
                <w:bCs/>
                <w:sz w:val="15"/>
                <w:szCs w:val="15"/>
                <w:lang w:eastAsia="ru-RU"/>
              </w:rPr>
              <w:t xml:space="preserve">         106,65   </w:t>
            </w:r>
          </w:p>
        </w:tc>
        <w:tc>
          <w:tcPr>
            <w:tcW w:w="2160" w:type="dxa"/>
            <w:tcBorders>
              <w:top w:val="nil"/>
              <w:left w:val="nil"/>
              <w:bottom w:val="nil"/>
              <w:right w:val="nil"/>
            </w:tcBorders>
            <w:shd w:val="clear" w:color="auto" w:fill="auto"/>
            <w:vAlign w:val="center"/>
            <w:hideMark/>
          </w:tcPr>
          <w:p w14:paraId="1C4C4E10" w14:textId="77777777" w:rsidR="00122122" w:rsidRPr="00122122" w:rsidRDefault="00122122" w:rsidP="00122122">
            <w:pPr>
              <w:jc w:val="center"/>
              <w:rPr>
                <w:rFonts w:ascii="Tahoma" w:hAnsi="Tahoma" w:cs="Tahoma"/>
                <w:b/>
                <w:bCs/>
                <w:sz w:val="15"/>
                <w:szCs w:val="15"/>
                <w:lang w:eastAsia="ru-RU"/>
              </w:rPr>
            </w:pPr>
          </w:p>
        </w:tc>
      </w:tr>
      <w:tr w:rsidR="00122122" w:rsidRPr="00122122" w14:paraId="0BF00B82" w14:textId="77777777" w:rsidTr="00122122">
        <w:trPr>
          <w:trHeight w:val="225"/>
          <w:jc w:val="center"/>
        </w:trPr>
        <w:tc>
          <w:tcPr>
            <w:tcW w:w="400" w:type="dxa"/>
            <w:tcBorders>
              <w:top w:val="nil"/>
              <w:left w:val="nil"/>
              <w:bottom w:val="nil"/>
              <w:right w:val="nil"/>
            </w:tcBorders>
            <w:shd w:val="clear" w:color="auto" w:fill="auto"/>
            <w:vAlign w:val="center"/>
            <w:hideMark/>
          </w:tcPr>
          <w:p w14:paraId="6D44D5FE" w14:textId="77777777" w:rsidR="00122122" w:rsidRPr="00122122" w:rsidRDefault="00122122" w:rsidP="00122122">
            <w:pPr>
              <w:rPr>
                <w:sz w:val="16"/>
                <w:szCs w:val="16"/>
                <w:lang w:eastAsia="ru-RU"/>
              </w:rPr>
            </w:pPr>
          </w:p>
        </w:tc>
        <w:tc>
          <w:tcPr>
            <w:tcW w:w="1020" w:type="dxa"/>
            <w:tcBorders>
              <w:top w:val="nil"/>
              <w:left w:val="nil"/>
              <w:bottom w:val="nil"/>
              <w:right w:val="nil"/>
            </w:tcBorders>
            <w:shd w:val="clear" w:color="auto" w:fill="auto"/>
            <w:vAlign w:val="center"/>
            <w:hideMark/>
          </w:tcPr>
          <w:p w14:paraId="04D25947" w14:textId="77777777" w:rsidR="00122122" w:rsidRPr="00122122" w:rsidRDefault="00122122" w:rsidP="00122122">
            <w:pPr>
              <w:rPr>
                <w:sz w:val="16"/>
                <w:szCs w:val="16"/>
                <w:lang w:eastAsia="ru-RU"/>
              </w:rPr>
            </w:pPr>
          </w:p>
        </w:tc>
        <w:tc>
          <w:tcPr>
            <w:tcW w:w="5860" w:type="dxa"/>
            <w:tcBorders>
              <w:top w:val="nil"/>
              <w:left w:val="nil"/>
              <w:bottom w:val="nil"/>
              <w:right w:val="nil"/>
            </w:tcBorders>
            <w:shd w:val="clear" w:color="auto" w:fill="auto"/>
            <w:vAlign w:val="center"/>
            <w:hideMark/>
          </w:tcPr>
          <w:p w14:paraId="14B7B0C4" w14:textId="77777777" w:rsidR="00122122" w:rsidRPr="00122122" w:rsidRDefault="00122122" w:rsidP="00122122">
            <w:pPr>
              <w:rPr>
                <w:sz w:val="16"/>
                <w:szCs w:val="16"/>
                <w:lang w:eastAsia="ru-RU"/>
              </w:rPr>
            </w:pPr>
          </w:p>
        </w:tc>
        <w:tc>
          <w:tcPr>
            <w:tcW w:w="1140" w:type="dxa"/>
            <w:tcBorders>
              <w:top w:val="nil"/>
              <w:left w:val="nil"/>
              <w:bottom w:val="nil"/>
              <w:right w:val="nil"/>
            </w:tcBorders>
            <w:shd w:val="clear" w:color="auto" w:fill="auto"/>
            <w:vAlign w:val="center"/>
            <w:hideMark/>
          </w:tcPr>
          <w:p w14:paraId="66051CFA" w14:textId="77777777" w:rsidR="00122122" w:rsidRPr="00122122" w:rsidRDefault="00122122" w:rsidP="00122122">
            <w:pPr>
              <w:rPr>
                <w:sz w:val="16"/>
                <w:szCs w:val="16"/>
                <w:lang w:eastAsia="ru-RU"/>
              </w:rPr>
            </w:pPr>
          </w:p>
        </w:tc>
        <w:tc>
          <w:tcPr>
            <w:tcW w:w="1920" w:type="dxa"/>
            <w:tcBorders>
              <w:top w:val="nil"/>
              <w:left w:val="nil"/>
              <w:bottom w:val="nil"/>
              <w:right w:val="nil"/>
            </w:tcBorders>
            <w:shd w:val="clear" w:color="auto" w:fill="auto"/>
            <w:vAlign w:val="center"/>
            <w:hideMark/>
          </w:tcPr>
          <w:p w14:paraId="6D35917D" w14:textId="77777777" w:rsidR="00122122" w:rsidRPr="00122122" w:rsidRDefault="00122122" w:rsidP="00122122">
            <w:pPr>
              <w:rPr>
                <w:sz w:val="16"/>
                <w:szCs w:val="16"/>
                <w:lang w:eastAsia="ru-RU"/>
              </w:rPr>
            </w:pPr>
          </w:p>
        </w:tc>
        <w:tc>
          <w:tcPr>
            <w:tcW w:w="1800" w:type="dxa"/>
            <w:tcBorders>
              <w:top w:val="nil"/>
              <w:left w:val="nil"/>
              <w:bottom w:val="nil"/>
              <w:right w:val="nil"/>
            </w:tcBorders>
            <w:shd w:val="clear" w:color="auto" w:fill="auto"/>
            <w:vAlign w:val="center"/>
            <w:hideMark/>
          </w:tcPr>
          <w:p w14:paraId="3B1B4D1D" w14:textId="77777777" w:rsidR="00122122" w:rsidRPr="00122122" w:rsidRDefault="00122122" w:rsidP="00122122">
            <w:pPr>
              <w:rPr>
                <w:sz w:val="16"/>
                <w:szCs w:val="16"/>
                <w:lang w:eastAsia="ru-RU"/>
              </w:rPr>
            </w:pPr>
          </w:p>
        </w:tc>
        <w:tc>
          <w:tcPr>
            <w:tcW w:w="1980" w:type="dxa"/>
            <w:tcBorders>
              <w:top w:val="nil"/>
              <w:left w:val="nil"/>
              <w:bottom w:val="nil"/>
              <w:right w:val="nil"/>
            </w:tcBorders>
            <w:shd w:val="clear" w:color="auto" w:fill="auto"/>
            <w:vAlign w:val="center"/>
            <w:hideMark/>
          </w:tcPr>
          <w:p w14:paraId="216A302C" w14:textId="77777777" w:rsidR="00122122" w:rsidRPr="00122122" w:rsidRDefault="00122122" w:rsidP="00122122">
            <w:pPr>
              <w:rPr>
                <w:sz w:val="16"/>
                <w:szCs w:val="16"/>
                <w:lang w:eastAsia="ru-RU"/>
              </w:rPr>
            </w:pPr>
          </w:p>
        </w:tc>
        <w:tc>
          <w:tcPr>
            <w:tcW w:w="1980" w:type="dxa"/>
            <w:tcBorders>
              <w:top w:val="nil"/>
              <w:left w:val="nil"/>
              <w:bottom w:val="nil"/>
              <w:right w:val="nil"/>
            </w:tcBorders>
            <w:shd w:val="clear" w:color="auto" w:fill="auto"/>
            <w:vAlign w:val="center"/>
            <w:hideMark/>
          </w:tcPr>
          <w:p w14:paraId="01C6CB46" w14:textId="77777777" w:rsidR="00122122" w:rsidRPr="00122122" w:rsidRDefault="00122122" w:rsidP="00122122">
            <w:pPr>
              <w:rPr>
                <w:sz w:val="16"/>
                <w:szCs w:val="16"/>
                <w:lang w:eastAsia="ru-RU"/>
              </w:rPr>
            </w:pPr>
          </w:p>
        </w:tc>
        <w:tc>
          <w:tcPr>
            <w:tcW w:w="2020" w:type="dxa"/>
            <w:tcBorders>
              <w:top w:val="nil"/>
              <w:left w:val="nil"/>
              <w:bottom w:val="nil"/>
              <w:right w:val="nil"/>
            </w:tcBorders>
            <w:shd w:val="clear" w:color="auto" w:fill="auto"/>
            <w:vAlign w:val="center"/>
            <w:hideMark/>
          </w:tcPr>
          <w:p w14:paraId="4270F440" w14:textId="77777777" w:rsidR="00122122" w:rsidRPr="00122122" w:rsidRDefault="00122122" w:rsidP="00122122">
            <w:pPr>
              <w:rPr>
                <w:sz w:val="16"/>
                <w:szCs w:val="16"/>
                <w:lang w:eastAsia="ru-RU"/>
              </w:rPr>
            </w:pPr>
          </w:p>
        </w:tc>
        <w:tc>
          <w:tcPr>
            <w:tcW w:w="2020" w:type="dxa"/>
            <w:tcBorders>
              <w:top w:val="nil"/>
              <w:left w:val="nil"/>
              <w:bottom w:val="nil"/>
              <w:right w:val="nil"/>
            </w:tcBorders>
            <w:shd w:val="clear" w:color="auto" w:fill="auto"/>
            <w:vAlign w:val="center"/>
            <w:hideMark/>
          </w:tcPr>
          <w:p w14:paraId="02572175" w14:textId="77777777" w:rsidR="00122122" w:rsidRPr="00122122" w:rsidRDefault="00122122" w:rsidP="00122122">
            <w:pPr>
              <w:rPr>
                <w:sz w:val="16"/>
                <w:szCs w:val="16"/>
                <w:lang w:eastAsia="ru-RU"/>
              </w:rPr>
            </w:pPr>
          </w:p>
        </w:tc>
        <w:tc>
          <w:tcPr>
            <w:tcW w:w="2020" w:type="dxa"/>
            <w:tcBorders>
              <w:top w:val="nil"/>
              <w:left w:val="nil"/>
              <w:bottom w:val="nil"/>
              <w:right w:val="nil"/>
            </w:tcBorders>
            <w:shd w:val="clear" w:color="auto" w:fill="auto"/>
            <w:vAlign w:val="center"/>
            <w:hideMark/>
          </w:tcPr>
          <w:p w14:paraId="63AB46B1" w14:textId="77777777" w:rsidR="00122122" w:rsidRPr="00122122" w:rsidRDefault="00122122" w:rsidP="00122122">
            <w:pPr>
              <w:rPr>
                <w:sz w:val="16"/>
                <w:szCs w:val="16"/>
                <w:lang w:eastAsia="ru-RU"/>
              </w:rPr>
            </w:pPr>
          </w:p>
        </w:tc>
        <w:tc>
          <w:tcPr>
            <w:tcW w:w="1920" w:type="dxa"/>
            <w:tcBorders>
              <w:top w:val="nil"/>
              <w:left w:val="nil"/>
              <w:bottom w:val="nil"/>
              <w:right w:val="nil"/>
            </w:tcBorders>
            <w:shd w:val="clear" w:color="auto" w:fill="auto"/>
            <w:vAlign w:val="center"/>
            <w:hideMark/>
          </w:tcPr>
          <w:p w14:paraId="3CC3CF31" w14:textId="77777777" w:rsidR="00122122" w:rsidRPr="00122122" w:rsidRDefault="00122122" w:rsidP="00122122">
            <w:pPr>
              <w:rPr>
                <w:sz w:val="16"/>
                <w:szCs w:val="16"/>
                <w:lang w:eastAsia="ru-RU"/>
              </w:rPr>
            </w:pPr>
          </w:p>
        </w:tc>
        <w:tc>
          <w:tcPr>
            <w:tcW w:w="1480" w:type="dxa"/>
            <w:tcBorders>
              <w:top w:val="nil"/>
              <w:left w:val="nil"/>
              <w:bottom w:val="nil"/>
              <w:right w:val="nil"/>
            </w:tcBorders>
            <w:shd w:val="clear" w:color="auto" w:fill="auto"/>
            <w:vAlign w:val="center"/>
            <w:hideMark/>
          </w:tcPr>
          <w:p w14:paraId="3EF061F1" w14:textId="77777777" w:rsidR="00122122" w:rsidRPr="00122122" w:rsidRDefault="00122122" w:rsidP="00122122">
            <w:pPr>
              <w:rPr>
                <w:sz w:val="16"/>
                <w:szCs w:val="16"/>
                <w:lang w:eastAsia="ru-RU"/>
              </w:rPr>
            </w:pPr>
          </w:p>
        </w:tc>
        <w:tc>
          <w:tcPr>
            <w:tcW w:w="1460" w:type="dxa"/>
            <w:tcBorders>
              <w:top w:val="nil"/>
              <w:left w:val="nil"/>
              <w:bottom w:val="nil"/>
              <w:right w:val="nil"/>
            </w:tcBorders>
            <w:shd w:val="clear" w:color="auto" w:fill="auto"/>
            <w:vAlign w:val="center"/>
            <w:hideMark/>
          </w:tcPr>
          <w:p w14:paraId="26EA3DE8" w14:textId="77777777" w:rsidR="00122122" w:rsidRPr="00122122" w:rsidRDefault="00122122" w:rsidP="00122122">
            <w:pPr>
              <w:rPr>
                <w:sz w:val="16"/>
                <w:szCs w:val="16"/>
                <w:lang w:eastAsia="ru-RU"/>
              </w:rPr>
            </w:pPr>
          </w:p>
        </w:tc>
        <w:tc>
          <w:tcPr>
            <w:tcW w:w="2160" w:type="dxa"/>
            <w:tcBorders>
              <w:top w:val="nil"/>
              <w:left w:val="nil"/>
              <w:bottom w:val="nil"/>
              <w:right w:val="nil"/>
            </w:tcBorders>
            <w:shd w:val="clear" w:color="auto" w:fill="auto"/>
            <w:vAlign w:val="center"/>
            <w:hideMark/>
          </w:tcPr>
          <w:p w14:paraId="0355C194" w14:textId="77777777" w:rsidR="00122122" w:rsidRPr="00122122" w:rsidRDefault="00122122" w:rsidP="00122122">
            <w:pPr>
              <w:rPr>
                <w:sz w:val="16"/>
                <w:szCs w:val="16"/>
                <w:lang w:eastAsia="ru-RU"/>
              </w:rPr>
            </w:pPr>
          </w:p>
        </w:tc>
      </w:tr>
    </w:tbl>
    <w:p w14:paraId="39117FF1" w14:textId="77777777" w:rsidR="00122122" w:rsidRDefault="00122122" w:rsidP="00122122">
      <w:pPr>
        <w:jc w:val="both"/>
        <w:rPr>
          <w:bCs/>
          <w:sz w:val="23"/>
          <w:szCs w:val="23"/>
        </w:rPr>
      </w:pPr>
    </w:p>
    <w:p w14:paraId="17A2C464" w14:textId="77777777" w:rsidR="004D60B9" w:rsidRDefault="004D60B9" w:rsidP="004D60B9">
      <w:pPr>
        <w:tabs>
          <w:tab w:val="left" w:pos="0"/>
        </w:tabs>
        <w:ind w:left="3544" w:right="-427"/>
        <w:jc w:val="center"/>
      </w:pPr>
      <w:r w:rsidRPr="007C52A9">
        <w:tab/>
      </w:r>
    </w:p>
    <w:p w14:paraId="2149E494" w14:textId="77777777" w:rsidR="00122122" w:rsidRDefault="00122122" w:rsidP="004D60B9">
      <w:pPr>
        <w:tabs>
          <w:tab w:val="left" w:pos="0"/>
          <w:tab w:val="left" w:pos="3052"/>
        </w:tabs>
        <w:ind w:left="3544"/>
        <w:sectPr w:rsidR="00122122" w:rsidSect="00122122">
          <w:pgSz w:w="16838" w:h="11906" w:orient="landscape"/>
          <w:pgMar w:top="1134" w:right="567" w:bottom="567" w:left="567" w:header="720" w:footer="720" w:gutter="0"/>
          <w:cols w:space="720"/>
          <w:docGrid w:linePitch="326"/>
        </w:sectPr>
      </w:pPr>
    </w:p>
    <w:p w14:paraId="2AD2C1D5" w14:textId="1F0D9994" w:rsidR="00122122" w:rsidRPr="00BE4EE9" w:rsidRDefault="00122122" w:rsidP="00122122">
      <w:pPr>
        <w:ind w:firstLine="11624"/>
        <w:jc w:val="both"/>
        <w:rPr>
          <w:bCs/>
          <w:sz w:val="23"/>
          <w:szCs w:val="23"/>
        </w:rPr>
      </w:pPr>
      <w:r w:rsidRPr="00BE4EE9">
        <w:rPr>
          <w:bCs/>
          <w:sz w:val="23"/>
          <w:szCs w:val="23"/>
        </w:rPr>
        <w:lastRenderedPageBreak/>
        <w:t xml:space="preserve">Приложение № </w:t>
      </w:r>
      <w:r>
        <w:rPr>
          <w:bCs/>
          <w:sz w:val="23"/>
          <w:szCs w:val="23"/>
        </w:rPr>
        <w:t>4</w:t>
      </w:r>
      <w:r w:rsidRPr="00BE4EE9">
        <w:rPr>
          <w:bCs/>
          <w:sz w:val="23"/>
          <w:szCs w:val="23"/>
        </w:rPr>
        <w:t xml:space="preserve"> к протоколу № 5</w:t>
      </w:r>
      <w:r>
        <w:rPr>
          <w:bCs/>
          <w:sz w:val="23"/>
          <w:szCs w:val="23"/>
        </w:rPr>
        <w:t>3</w:t>
      </w:r>
    </w:p>
    <w:p w14:paraId="7262C777" w14:textId="77777777" w:rsidR="00122122" w:rsidRPr="00BE4EE9" w:rsidRDefault="00122122" w:rsidP="00122122">
      <w:pPr>
        <w:ind w:firstLine="11624"/>
        <w:jc w:val="both"/>
        <w:rPr>
          <w:bCs/>
          <w:sz w:val="23"/>
          <w:szCs w:val="23"/>
        </w:rPr>
      </w:pPr>
      <w:r>
        <w:rPr>
          <w:bCs/>
          <w:sz w:val="23"/>
          <w:szCs w:val="23"/>
        </w:rPr>
        <w:t>з</w:t>
      </w:r>
      <w:r w:rsidRPr="00BE4EE9">
        <w:rPr>
          <w:bCs/>
          <w:sz w:val="23"/>
          <w:szCs w:val="23"/>
        </w:rPr>
        <w:t>аседания Правления региональной</w:t>
      </w:r>
    </w:p>
    <w:p w14:paraId="528B1E2F" w14:textId="77777777" w:rsidR="00122122" w:rsidRPr="00BE4EE9" w:rsidRDefault="00122122" w:rsidP="00122122">
      <w:pPr>
        <w:ind w:firstLine="11624"/>
        <w:jc w:val="both"/>
        <w:rPr>
          <w:bCs/>
          <w:sz w:val="23"/>
          <w:szCs w:val="23"/>
        </w:rPr>
      </w:pPr>
      <w:r w:rsidRPr="00BE4EE9">
        <w:rPr>
          <w:bCs/>
          <w:sz w:val="23"/>
          <w:szCs w:val="23"/>
        </w:rPr>
        <w:t>энергетической комиссии</w:t>
      </w:r>
    </w:p>
    <w:p w14:paraId="3E11D7F4" w14:textId="77777777" w:rsidR="00122122" w:rsidRDefault="00122122" w:rsidP="00122122">
      <w:pPr>
        <w:ind w:firstLine="11624"/>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5A54EA06" w14:textId="77235391" w:rsidR="004D60B9" w:rsidRPr="007C52A9" w:rsidRDefault="004D60B9" w:rsidP="004D60B9">
      <w:pPr>
        <w:tabs>
          <w:tab w:val="left" w:pos="0"/>
          <w:tab w:val="left" w:pos="3052"/>
        </w:tabs>
        <w:ind w:left="3544"/>
      </w:pPr>
    </w:p>
    <w:p w14:paraId="06A2BCC7" w14:textId="77777777" w:rsidR="004D60B9" w:rsidRPr="00BA4886" w:rsidRDefault="004D60B9" w:rsidP="004D60B9">
      <w:pPr>
        <w:jc w:val="center"/>
        <w:rPr>
          <w:b/>
          <w:sz w:val="28"/>
          <w:szCs w:val="28"/>
        </w:rPr>
      </w:pPr>
      <w:proofErr w:type="spellStart"/>
      <w:r w:rsidRPr="00BA4886">
        <w:rPr>
          <w:b/>
          <w:sz w:val="28"/>
          <w:szCs w:val="28"/>
        </w:rPr>
        <w:t>Одноставочные</w:t>
      </w:r>
      <w:proofErr w:type="spellEnd"/>
      <w:r w:rsidRPr="00BA4886">
        <w:rPr>
          <w:b/>
          <w:sz w:val="28"/>
          <w:szCs w:val="28"/>
        </w:rPr>
        <w:t xml:space="preserve"> тарифы на </w:t>
      </w:r>
      <w:r>
        <w:rPr>
          <w:b/>
          <w:sz w:val="28"/>
          <w:szCs w:val="28"/>
        </w:rPr>
        <w:t>водоотведение</w:t>
      </w:r>
      <w:r w:rsidRPr="00BA4886">
        <w:rPr>
          <w:b/>
          <w:sz w:val="28"/>
          <w:szCs w:val="28"/>
        </w:rPr>
        <w:t xml:space="preserve"> </w:t>
      </w:r>
    </w:p>
    <w:p w14:paraId="2C30D48B" w14:textId="77777777" w:rsidR="004D60B9" w:rsidRPr="00327562" w:rsidRDefault="004D60B9" w:rsidP="004D60B9">
      <w:pPr>
        <w:jc w:val="center"/>
        <w:rPr>
          <w:b/>
          <w:color w:val="FF0000"/>
          <w:sz w:val="28"/>
          <w:szCs w:val="28"/>
        </w:rPr>
      </w:pPr>
      <w:r>
        <w:rPr>
          <w:b/>
          <w:bCs/>
          <w:kern w:val="32"/>
          <w:sz w:val="28"/>
          <w:szCs w:val="28"/>
        </w:rPr>
        <w:t xml:space="preserve">ООО «СПК </w:t>
      </w:r>
      <w:proofErr w:type="spellStart"/>
      <w:r>
        <w:rPr>
          <w:b/>
          <w:bCs/>
          <w:kern w:val="32"/>
          <w:sz w:val="28"/>
          <w:szCs w:val="28"/>
        </w:rPr>
        <w:t>Чистогорский</w:t>
      </w:r>
      <w:proofErr w:type="spellEnd"/>
      <w:r>
        <w:rPr>
          <w:b/>
          <w:bCs/>
          <w:kern w:val="32"/>
          <w:sz w:val="28"/>
          <w:szCs w:val="28"/>
        </w:rPr>
        <w:t>» (Новокузнецкий муниципальный район)</w:t>
      </w:r>
    </w:p>
    <w:p w14:paraId="68569F73" w14:textId="77777777" w:rsidR="004D60B9" w:rsidRDefault="004D60B9" w:rsidP="004D60B9">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5E2FFF81" w14:textId="77777777" w:rsidR="004D60B9" w:rsidRDefault="004D60B9" w:rsidP="004D60B9">
      <w:pPr>
        <w:jc w:val="center"/>
        <w:rPr>
          <w:b/>
          <w:sz w:val="28"/>
          <w:szCs w:val="28"/>
        </w:rPr>
      </w:pPr>
    </w:p>
    <w:tbl>
      <w:tblPr>
        <w:tblW w:w="15735" w:type="dxa"/>
        <w:tblInd w:w="-147" w:type="dxa"/>
        <w:tblLayout w:type="fixed"/>
        <w:tblLook w:val="04A0" w:firstRow="1" w:lastRow="0" w:firstColumn="1" w:lastColumn="0" w:noHBand="0" w:noVBand="1"/>
      </w:tblPr>
      <w:tblGrid>
        <w:gridCol w:w="2552"/>
        <w:gridCol w:w="1276"/>
        <w:gridCol w:w="1417"/>
        <w:gridCol w:w="1276"/>
        <w:gridCol w:w="1276"/>
        <w:gridCol w:w="1417"/>
        <w:gridCol w:w="1276"/>
        <w:gridCol w:w="1276"/>
        <w:gridCol w:w="1417"/>
        <w:gridCol w:w="1276"/>
        <w:gridCol w:w="1276"/>
      </w:tblGrid>
      <w:tr w:rsidR="004D60B9" w:rsidRPr="00EA2512" w14:paraId="30487FEC" w14:textId="77777777" w:rsidTr="004D60B9">
        <w:trPr>
          <w:trHeight w:val="495"/>
        </w:trPr>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69D3F3" w14:textId="77777777" w:rsidR="004D60B9" w:rsidRPr="00EA2512" w:rsidRDefault="004D60B9" w:rsidP="004D60B9">
            <w:pPr>
              <w:jc w:val="center"/>
              <w:rPr>
                <w:color w:val="000000"/>
                <w:sz w:val="28"/>
                <w:szCs w:val="28"/>
                <w:lang w:eastAsia="ru-RU"/>
              </w:rPr>
            </w:pPr>
            <w:r w:rsidRPr="00EA2512">
              <w:rPr>
                <w:color w:val="000000"/>
                <w:sz w:val="28"/>
                <w:szCs w:val="28"/>
                <w:lang w:eastAsia="ru-RU"/>
              </w:rPr>
              <w:t xml:space="preserve">Наименование </w:t>
            </w:r>
            <w:r>
              <w:rPr>
                <w:color w:val="000000"/>
                <w:sz w:val="28"/>
                <w:szCs w:val="28"/>
                <w:lang w:eastAsia="ru-RU"/>
              </w:rPr>
              <w:t>потребителей</w:t>
            </w:r>
          </w:p>
        </w:tc>
        <w:tc>
          <w:tcPr>
            <w:tcW w:w="13183" w:type="dxa"/>
            <w:gridSpan w:val="10"/>
            <w:tcBorders>
              <w:top w:val="single" w:sz="4" w:space="0" w:color="auto"/>
              <w:left w:val="nil"/>
              <w:bottom w:val="single" w:sz="4" w:space="0" w:color="auto"/>
              <w:right w:val="single" w:sz="4" w:space="0" w:color="auto"/>
            </w:tcBorders>
            <w:shd w:val="clear" w:color="000000" w:fill="FFFFFF"/>
            <w:vAlign w:val="center"/>
            <w:hideMark/>
          </w:tcPr>
          <w:p w14:paraId="60F4F42E" w14:textId="77777777" w:rsidR="004D60B9" w:rsidRPr="00EA2512" w:rsidRDefault="004D60B9" w:rsidP="004D60B9">
            <w:pPr>
              <w:jc w:val="center"/>
              <w:rPr>
                <w:color w:val="000000"/>
                <w:sz w:val="28"/>
                <w:szCs w:val="28"/>
                <w:lang w:eastAsia="ru-RU"/>
              </w:rPr>
            </w:pPr>
            <w:r w:rsidRPr="00EA2512">
              <w:rPr>
                <w:color w:val="000000"/>
                <w:sz w:val="28"/>
                <w:szCs w:val="28"/>
                <w:lang w:eastAsia="ru-RU"/>
              </w:rPr>
              <w:t>Тариф, руб./м</w:t>
            </w:r>
            <w:r w:rsidRPr="00EA2512">
              <w:rPr>
                <w:color w:val="000000"/>
                <w:sz w:val="28"/>
                <w:szCs w:val="28"/>
                <w:vertAlign w:val="superscript"/>
                <w:lang w:eastAsia="ru-RU"/>
              </w:rPr>
              <w:t>3</w:t>
            </w:r>
          </w:p>
        </w:tc>
      </w:tr>
      <w:tr w:rsidR="004D60B9" w:rsidRPr="00EA2512" w14:paraId="71CA8FD3" w14:textId="77777777" w:rsidTr="004D60B9">
        <w:trPr>
          <w:trHeight w:val="403"/>
        </w:trPr>
        <w:tc>
          <w:tcPr>
            <w:tcW w:w="2552" w:type="dxa"/>
            <w:vMerge/>
            <w:tcBorders>
              <w:top w:val="single" w:sz="4" w:space="0" w:color="auto"/>
              <w:left w:val="single" w:sz="4" w:space="0" w:color="auto"/>
              <w:bottom w:val="single" w:sz="4" w:space="0" w:color="auto"/>
              <w:right w:val="single" w:sz="4" w:space="0" w:color="auto"/>
            </w:tcBorders>
            <w:vAlign w:val="center"/>
          </w:tcPr>
          <w:p w14:paraId="68605A32" w14:textId="77777777" w:rsidR="004D60B9" w:rsidRPr="00EA2512" w:rsidRDefault="004D60B9" w:rsidP="004D60B9">
            <w:pPr>
              <w:rPr>
                <w:color w:val="000000"/>
                <w:sz w:val="28"/>
                <w:szCs w:val="28"/>
                <w:lang w:eastAsia="ru-RU"/>
              </w:rPr>
            </w:pPr>
          </w:p>
        </w:tc>
        <w:tc>
          <w:tcPr>
            <w:tcW w:w="2693" w:type="dxa"/>
            <w:gridSpan w:val="2"/>
            <w:tcBorders>
              <w:top w:val="nil"/>
              <w:left w:val="nil"/>
              <w:bottom w:val="single" w:sz="4" w:space="0" w:color="auto"/>
              <w:right w:val="single" w:sz="4" w:space="0" w:color="auto"/>
            </w:tcBorders>
            <w:shd w:val="clear" w:color="000000" w:fill="FFFFFF"/>
            <w:vAlign w:val="center"/>
          </w:tcPr>
          <w:p w14:paraId="53712BB8" w14:textId="77777777" w:rsidR="004D60B9" w:rsidRPr="00EA2512" w:rsidRDefault="004D60B9" w:rsidP="004D60B9">
            <w:pPr>
              <w:jc w:val="center"/>
              <w:rPr>
                <w:color w:val="000000"/>
                <w:sz w:val="28"/>
                <w:szCs w:val="28"/>
                <w:lang w:eastAsia="ru-RU"/>
              </w:rPr>
            </w:pPr>
            <w:r>
              <w:rPr>
                <w:color w:val="000000"/>
                <w:sz w:val="28"/>
                <w:szCs w:val="28"/>
                <w:lang w:eastAsia="ru-RU"/>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37A71FD7" w14:textId="77777777" w:rsidR="004D60B9" w:rsidRPr="00EA2512" w:rsidRDefault="004D60B9" w:rsidP="004D60B9">
            <w:pPr>
              <w:jc w:val="center"/>
              <w:rPr>
                <w:color w:val="000000"/>
                <w:sz w:val="28"/>
                <w:szCs w:val="28"/>
                <w:lang w:eastAsia="ru-RU"/>
              </w:rPr>
            </w:pPr>
            <w:r>
              <w:rPr>
                <w:color w:val="000000"/>
                <w:sz w:val="28"/>
                <w:szCs w:val="28"/>
                <w:lang w:eastAsia="ru-RU"/>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217D4776" w14:textId="77777777" w:rsidR="004D60B9" w:rsidRPr="00EA2512" w:rsidRDefault="004D60B9" w:rsidP="004D60B9">
            <w:pPr>
              <w:jc w:val="center"/>
              <w:rPr>
                <w:color w:val="000000"/>
                <w:sz w:val="28"/>
                <w:szCs w:val="28"/>
                <w:lang w:eastAsia="ru-RU"/>
              </w:rPr>
            </w:pPr>
            <w:r>
              <w:rPr>
                <w:color w:val="000000"/>
                <w:sz w:val="28"/>
                <w:szCs w:val="28"/>
                <w:lang w:eastAsia="ru-RU"/>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5E2B30DD" w14:textId="77777777" w:rsidR="004D60B9" w:rsidRDefault="004D60B9" w:rsidP="004D60B9">
            <w:pPr>
              <w:jc w:val="center"/>
              <w:rPr>
                <w:color w:val="000000"/>
                <w:sz w:val="28"/>
                <w:szCs w:val="28"/>
                <w:lang w:eastAsia="ru-RU"/>
              </w:rPr>
            </w:pPr>
            <w:r>
              <w:rPr>
                <w:color w:val="000000"/>
                <w:sz w:val="28"/>
                <w:szCs w:val="28"/>
                <w:lang w:eastAsia="ru-RU"/>
              </w:rPr>
              <w:t>2022 год</w:t>
            </w:r>
          </w:p>
        </w:tc>
        <w:tc>
          <w:tcPr>
            <w:tcW w:w="2552" w:type="dxa"/>
            <w:gridSpan w:val="2"/>
            <w:tcBorders>
              <w:top w:val="nil"/>
              <w:left w:val="nil"/>
              <w:bottom w:val="single" w:sz="4" w:space="0" w:color="auto"/>
              <w:right w:val="single" w:sz="4" w:space="0" w:color="auto"/>
            </w:tcBorders>
            <w:shd w:val="clear" w:color="000000" w:fill="FFFFFF"/>
            <w:vAlign w:val="center"/>
          </w:tcPr>
          <w:p w14:paraId="39FE7490" w14:textId="77777777" w:rsidR="004D60B9" w:rsidRDefault="004D60B9" w:rsidP="004D60B9">
            <w:pPr>
              <w:jc w:val="center"/>
              <w:rPr>
                <w:color w:val="000000"/>
                <w:sz w:val="28"/>
                <w:szCs w:val="28"/>
                <w:lang w:eastAsia="ru-RU"/>
              </w:rPr>
            </w:pPr>
            <w:r>
              <w:rPr>
                <w:color w:val="000000"/>
                <w:sz w:val="28"/>
                <w:szCs w:val="28"/>
                <w:lang w:eastAsia="ru-RU"/>
              </w:rPr>
              <w:t>2023 год</w:t>
            </w:r>
          </w:p>
        </w:tc>
      </w:tr>
      <w:tr w:rsidR="004D60B9" w:rsidRPr="00EA2512" w14:paraId="737B4B9B" w14:textId="77777777" w:rsidTr="004D60B9">
        <w:trPr>
          <w:trHeight w:val="885"/>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2FC97DA" w14:textId="77777777" w:rsidR="004D60B9" w:rsidRPr="00EA2512" w:rsidRDefault="004D60B9" w:rsidP="004D60B9">
            <w:pPr>
              <w:rPr>
                <w:color w:val="000000"/>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2F5A45F6" w14:textId="77777777" w:rsidR="004D60B9" w:rsidRDefault="004D60B9" w:rsidP="004D60B9">
            <w:pPr>
              <w:jc w:val="center"/>
              <w:rPr>
                <w:color w:val="000000"/>
                <w:sz w:val="28"/>
                <w:szCs w:val="28"/>
                <w:lang w:eastAsia="ru-RU"/>
              </w:rPr>
            </w:pPr>
            <w:r w:rsidRPr="00EA2512">
              <w:rPr>
                <w:color w:val="000000"/>
                <w:sz w:val="28"/>
                <w:szCs w:val="28"/>
                <w:lang w:eastAsia="ru-RU"/>
              </w:rPr>
              <w:t xml:space="preserve">с 01.01. </w:t>
            </w:r>
          </w:p>
          <w:p w14:paraId="353AB7F3" w14:textId="77777777" w:rsidR="004D60B9" w:rsidRPr="00EA2512" w:rsidRDefault="004D60B9" w:rsidP="004D60B9">
            <w:pPr>
              <w:jc w:val="center"/>
              <w:rPr>
                <w:color w:val="000000"/>
                <w:sz w:val="28"/>
                <w:szCs w:val="28"/>
                <w:lang w:eastAsia="ru-RU"/>
              </w:rPr>
            </w:pPr>
            <w:r w:rsidRPr="00EA2512">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28AFBDFF" w14:textId="77777777" w:rsidR="004D60B9" w:rsidRPr="00EA2512" w:rsidRDefault="004D60B9" w:rsidP="004D60B9">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9189582" w14:textId="77777777" w:rsidR="004D60B9" w:rsidRDefault="004D60B9" w:rsidP="004D60B9">
            <w:pPr>
              <w:jc w:val="center"/>
              <w:rPr>
                <w:color w:val="000000"/>
                <w:sz w:val="28"/>
                <w:szCs w:val="28"/>
                <w:lang w:eastAsia="ru-RU"/>
              </w:rPr>
            </w:pPr>
            <w:r w:rsidRPr="00EA2512">
              <w:rPr>
                <w:color w:val="000000"/>
                <w:sz w:val="28"/>
                <w:szCs w:val="28"/>
                <w:lang w:eastAsia="ru-RU"/>
              </w:rPr>
              <w:t xml:space="preserve">с 01.01. </w:t>
            </w:r>
          </w:p>
          <w:p w14:paraId="3F2C8D12" w14:textId="77777777" w:rsidR="004D60B9" w:rsidRPr="00EA2512" w:rsidRDefault="004D60B9" w:rsidP="004D60B9">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2B2CB44C" w14:textId="77777777" w:rsidR="004D60B9" w:rsidRPr="00EA2512" w:rsidRDefault="004D60B9" w:rsidP="004D60B9">
            <w:pPr>
              <w:jc w:val="center"/>
              <w:rPr>
                <w:color w:val="000000"/>
                <w:sz w:val="28"/>
                <w:szCs w:val="28"/>
                <w:lang w:eastAsia="ru-RU"/>
              </w:rPr>
            </w:pPr>
            <w:r w:rsidRPr="00EA2512">
              <w:rPr>
                <w:color w:val="000000"/>
                <w:sz w:val="28"/>
                <w:szCs w:val="28"/>
                <w:lang w:eastAsia="ru-RU"/>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6D0D8965" w14:textId="77777777" w:rsidR="004D60B9" w:rsidRDefault="004D60B9" w:rsidP="004D60B9">
            <w:pPr>
              <w:jc w:val="center"/>
              <w:rPr>
                <w:color w:val="000000"/>
                <w:sz w:val="28"/>
                <w:szCs w:val="28"/>
                <w:lang w:eastAsia="ru-RU"/>
              </w:rPr>
            </w:pPr>
            <w:r w:rsidRPr="00EA2512">
              <w:rPr>
                <w:color w:val="000000"/>
                <w:sz w:val="28"/>
                <w:szCs w:val="28"/>
                <w:lang w:eastAsia="ru-RU"/>
              </w:rPr>
              <w:t xml:space="preserve">с 01.01. </w:t>
            </w:r>
          </w:p>
          <w:p w14:paraId="3B5CD3F7" w14:textId="77777777" w:rsidR="004D60B9" w:rsidRPr="00EA2512" w:rsidRDefault="004D60B9" w:rsidP="004D60B9">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733C7056" w14:textId="77777777" w:rsidR="004D60B9" w:rsidRPr="00EA2512" w:rsidRDefault="004D60B9" w:rsidP="004D60B9">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0AE89A0" w14:textId="77777777" w:rsidR="004D60B9" w:rsidRDefault="004D60B9" w:rsidP="004D60B9">
            <w:pPr>
              <w:jc w:val="center"/>
              <w:rPr>
                <w:color w:val="000000"/>
                <w:sz w:val="28"/>
                <w:szCs w:val="28"/>
                <w:lang w:eastAsia="ru-RU"/>
              </w:rPr>
            </w:pPr>
            <w:r w:rsidRPr="00EA2512">
              <w:rPr>
                <w:color w:val="000000"/>
                <w:sz w:val="28"/>
                <w:szCs w:val="28"/>
                <w:lang w:eastAsia="ru-RU"/>
              </w:rPr>
              <w:t xml:space="preserve">с 01.01. </w:t>
            </w:r>
          </w:p>
          <w:p w14:paraId="72E2BF06" w14:textId="77777777" w:rsidR="004D60B9" w:rsidRPr="00EA2512" w:rsidRDefault="004D60B9" w:rsidP="004D60B9">
            <w:pPr>
              <w:jc w:val="center"/>
              <w:rPr>
                <w:color w:val="000000"/>
                <w:sz w:val="28"/>
                <w:szCs w:val="28"/>
                <w:lang w:eastAsia="ru-RU"/>
              </w:rPr>
            </w:pPr>
            <w:r w:rsidRPr="00EA2512">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14:paraId="7FC74BC7" w14:textId="77777777" w:rsidR="004D60B9" w:rsidRPr="00EA2512" w:rsidRDefault="004D60B9" w:rsidP="004D60B9">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BB30236" w14:textId="77777777" w:rsidR="004D60B9" w:rsidRDefault="004D60B9" w:rsidP="004D60B9">
            <w:pPr>
              <w:jc w:val="center"/>
              <w:rPr>
                <w:color w:val="000000"/>
                <w:sz w:val="28"/>
                <w:szCs w:val="28"/>
                <w:lang w:eastAsia="ru-RU"/>
              </w:rPr>
            </w:pPr>
            <w:r w:rsidRPr="00EA2512">
              <w:rPr>
                <w:color w:val="000000"/>
                <w:sz w:val="28"/>
                <w:szCs w:val="28"/>
                <w:lang w:eastAsia="ru-RU"/>
              </w:rPr>
              <w:t xml:space="preserve">с 01.01. </w:t>
            </w:r>
          </w:p>
          <w:p w14:paraId="3D68A144" w14:textId="77777777" w:rsidR="004D60B9" w:rsidRPr="00EA2512" w:rsidRDefault="004D60B9" w:rsidP="004D60B9">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71FF8AC3" w14:textId="77777777" w:rsidR="004D60B9" w:rsidRPr="00EA2512" w:rsidRDefault="004D60B9" w:rsidP="004D60B9">
            <w:pPr>
              <w:jc w:val="center"/>
              <w:rPr>
                <w:color w:val="000000"/>
                <w:sz w:val="28"/>
                <w:szCs w:val="28"/>
                <w:lang w:eastAsia="ru-RU"/>
              </w:rPr>
            </w:pPr>
            <w:r w:rsidRPr="00EA2512">
              <w:rPr>
                <w:color w:val="000000"/>
                <w:sz w:val="28"/>
                <w:szCs w:val="28"/>
                <w:lang w:eastAsia="ru-RU"/>
              </w:rPr>
              <w:t>с 01.07. по 31.12.</w:t>
            </w:r>
          </w:p>
        </w:tc>
      </w:tr>
      <w:tr w:rsidR="004D60B9" w:rsidRPr="00EA2512" w14:paraId="7B74D1FA" w14:textId="77777777" w:rsidTr="004D60B9">
        <w:trPr>
          <w:trHeight w:val="435"/>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C106162" w14:textId="77777777" w:rsidR="004D60B9" w:rsidRPr="00EA2512" w:rsidRDefault="004D60B9" w:rsidP="004D60B9">
            <w:pPr>
              <w:jc w:val="center"/>
              <w:rPr>
                <w:sz w:val="28"/>
                <w:szCs w:val="28"/>
                <w:lang w:eastAsia="ru-RU"/>
              </w:rPr>
            </w:pPr>
            <w:r>
              <w:rPr>
                <w:color w:val="000000"/>
                <w:sz w:val="28"/>
                <w:szCs w:val="28"/>
                <w:lang w:eastAsia="ru-RU"/>
              </w:rPr>
              <w:t>Водоотведение</w:t>
            </w:r>
          </w:p>
        </w:tc>
      </w:tr>
      <w:tr w:rsidR="004D60B9" w:rsidRPr="00EA2512" w14:paraId="307F8BB5" w14:textId="77777777" w:rsidTr="004D60B9">
        <w:trPr>
          <w:trHeight w:val="557"/>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4BA85ACE" w14:textId="77777777" w:rsidR="004D60B9" w:rsidRDefault="004D60B9" w:rsidP="004D60B9">
            <w:pPr>
              <w:rPr>
                <w:color w:val="000000"/>
                <w:sz w:val="28"/>
                <w:szCs w:val="28"/>
                <w:lang w:eastAsia="ru-RU"/>
              </w:rPr>
            </w:pPr>
            <w:r w:rsidRPr="00EA2512">
              <w:rPr>
                <w:color w:val="000000"/>
                <w:sz w:val="28"/>
                <w:szCs w:val="28"/>
                <w:lang w:eastAsia="ru-RU"/>
              </w:rPr>
              <w:t xml:space="preserve">Прочие потребители </w:t>
            </w:r>
            <w:r>
              <w:rPr>
                <w:color w:val="000000"/>
                <w:sz w:val="28"/>
                <w:szCs w:val="28"/>
                <w:lang w:eastAsia="ru-RU"/>
              </w:rPr>
              <w:t xml:space="preserve"> </w:t>
            </w:r>
          </w:p>
          <w:p w14:paraId="14B07BC3" w14:textId="77777777" w:rsidR="004D60B9" w:rsidRPr="00EA2512" w:rsidRDefault="004D60B9" w:rsidP="004D60B9">
            <w:pPr>
              <w:rPr>
                <w:color w:val="000000"/>
                <w:sz w:val="28"/>
                <w:szCs w:val="28"/>
                <w:lang w:eastAsia="ru-RU"/>
              </w:rPr>
            </w:pPr>
            <w:r w:rsidRPr="00EA2512">
              <w:rPr>
                <w:color w:val="000000"/>
                <w:sz w:val="28"/>
                <w:szCs w:val="28"/>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14:paraId="5188A308" w14:textId="77777777" w:rsidR="004D60B9" w:rsidRPr="004D3D4A" w:rsidRDefault="004D60B9" w:rsidP="004D60B9">
            <w:pPr>
              <w:jc w:val="center"/>
              <w:rPr>
                <w:sz w:val="28"/>
                <w:szCs w:val="28"/>
                <w:lang w:eastAsia="ru-RU"/>
              </w:rPr>
            </w:pPr>
            <w:r>
              <w:rPr>
                <w:sz w:val="28"/>
                <w:szCs w:val="28"/>
                <w:lang w:eastAsia="ru-RU"/>
              </w:rPr>
              <w:t>43,60</w:t>
            </w:r>
          </w:p>
        </w:tc>
        <w:tc>
          <w:tcPr>
            <w:tcW w:w="1417" w:type="dxa"/>
            <w:tcBorders>
              <w:top w:val="nil"/>
              <w:left w:val="nil"/>
              <w:bottom w:val="single" w:sz="4" w:space="0" w:color="auto"/>
              <w:right w:val="single" w:sz="4" w:space="0" w:color="auto"/>
            </w:tcBorders>
            <w:shd w:val="clear" w:color="000000" w:fill="FFFFFF"/>
            <w:vAlign w:val="center"/>
          </w:tcPr>
          <w:p w14:paraId="01E356C8" w14:textId="77777777" w:rsidR="004D60B9" w:rsidRPr="004D3D4A" w:rsidRDefault="004D60B9" w:rsidP="004D60B9">
            <w:pPr>
              <w:jc w:val="center"/>
              <w:rPr>
                <w:sz w:val="28"/>
                <w:szCs w:val="28"/>
                <w:lang w:eastAsia="ru-RU"/>
              </w:rPr>
            </w:pPr>
            <w:r>
              <w:rPr>
                <w:sz w:val="28"/>
                <w:szCs w:val="28"/>
                <w:lang w:eastAsia="ru-RU"/>
              </w:rPr>
              <w:t>43,84</w:t>
            </w:r>
          </w:p>
        </w:tc>
        <w:tc>
          <w:tcPr>
            <w:tcW w:w="1276" w:type="dxa"/>
            <w:tcBorders>
              <w:top w:val="nil"/>
              <w:left w:val="nil"/>
              <w:bottom w:val="single" w:sz="4" w:space="0" w:color="auto"/>
              <w:right w:val="single" w:sz="4" w:space="0" w:color="auto"/>
            </w:tcBorders>
            <w:shd w:val="clear" w:color="000000" w:fill="FFFFFF"/>
            <w:vAlign w:val="center"/>
          </w:tcPr>
          <w:p w14:paraId="0984E737" w14:textId="77777777" w:rsidR="004D60B9" w:rsidRPr="0061726D" w:rsidRDefault="004D60B9" w:rsidP="004D60B9">
            <w:pPr>
              <w:jc w:val="center"/>
              <w:rPr>
                <w:sz w:val="28"/>
                <w:szCs w:val="28"/>
                <w:lang w:eastAsia="ru-RU"/>
              </w:rPr>
            </w:pPr>
            <w:r>
              <w:rPr>
                <w:sz w:val="28"/>
                <w:szCs w:val="28"/>
                <w:lang w:eastAsia="ru-RU"/>
              </w:rPr>
              <w:t>43,84</w:t>
            </w:r>
          </w:p>
        </w:tc>
        <w:tc>
          <w:tcPr>
            <w:tcW w:w="1276" w:type="dxa"/>
            <w:tcBorders>
              <w:top w:val="nil"/>
              <w:left w:val="nil"/>
              <w:bottom w:val="single" w:sz="4" w:space="0" w:color="auto"/>
              <w:right w:val="single" w:sz="4" w:space="0" w:color="auto"/>
            </w:tcBorders>
            <w:shd w:val="clear" w:color="000000" w:fill="FFFFFF"/>
            <w:vAlign w:val="center"/>
          </w:tcPr>
          <w:p w14:paraId="4AA6D112" w14:textId="77777777" w:rsidR="004D60B9" w:rsidRPr="0061726D" w:rsidRDefault="004D60B9" w:rsidP="004D60B9">
            <w:pPr>
              <w:jc w:val="center"/>
              <w:rPr>
                <w:sz w:val="28"/>
                <w:szCs w:val="28"/>
                <w:lang w:eastAsia="ru-RU"/>
              </w:rPr>
            </w:pPr>
            <w:r>
              <w:rPr>
                <w:sz w:val="28"/>
                <w:szCs w:val="28"/>
                <w:lang w:eastAsia="ru-RU"/>
              </w:rPr>
              <w:t>48,12</w:t>
            </w:r>
          </w:p>
        </w:tc>
        <w:tc>
          <w:tcPr>
            <w:tcW w:w="1417" w:type="dxa"/>
            <w:tcBorders>
              <w:top w:val="nil"/>
              <w:left w:val="nil"/>
              <w:bottom w:val="single" w:sz="4" w:space="0" w:color="auto"/>
              <w:right w:val="single" w:sz="4" w:space="0" w:color="auto"/>
            </w:tcBorders>
            <w:shd w:val="clear" w:color="000000" w:fill="FFFFFF"/>
            <w:vAlign w:val="center"/>
          </w:tcPr>
          <w:p w14:paraId="7CAF70D3" w14:textId="77777777" w:rsidR="004D60B9" w:rsidRPr="004D3D4A" w:rsidRDefault="004D60B9" w:rsidP="004D60B9">
            <w:pPr>
              <w:jc w:val="center"/>
              <w:rPr>
                <w:sz w:val="28"/>
                <w:szCs w:val="28"/>
                <w:lang w:eastAsia="ru-RU"/>
              </w:rPr>
            </w:pPr>
            <w:r>
              <w:rPr>
                <w:sz w:val="28"/>
                <w:szCs w:val="28"/>
                <w:lang w:eastAsia="ru-RU"/>
              </w:rPr>
              <w:t>46,10</w:t>
            </w:r>
          </w:p>
        </w:tc>
        <w:tc>
          <w:tcPr>
            <w:tcW w:w="1276" w:type="dxa"/>
            <w:tcBorders>
              <w:top w:val="nil"/>
              <w:left w:val="nil"/>
              <w:bottom w:val="single" w:sz="4" w:space="0" w:color="auto"/>
              <w:right w:val="single" w:sz="4" w:space="0" w:color="auto"/>
            </w:tcBorders>
            <w:shd w:val="clear" w:color="000000" w:fill="FFFFFF"/>
            <w:vAlign w:val="center"/>
          </w:tcPr>
          <w:p w14:paraId="718842A3" w14:textId="77777777" w:rsidR="004D60B9" w:rsidRPr="004D3D4A" w:rsidRDefault="004D60B9" w:rsidP="004D60B9">
            <w:pPr>
              <w:jc w:val="center"/>
              <w:rPr>
                <w:sz w:val="28"/>
                <w:szCs w:val="28"/>
                <w:lang w:eastAsia="ru-RU"/>
              </w:rPr>
            </w:pPr>
            <w:r>
              <w:rPr>
                <w:sz w:val="28"/>
                <w:szCs w:val="28"/>
                <w:lang w:eastAsia="ru-RU"/>
              </w:rPr>
              <w:t>46,44</w:t>
            </w:r>
          </w:p>
        </w:tc>
        <w:tc>
          <w:tcPr>
            <w:tcW w:w="1276" w:type="dxa"/>
            <w:tcBorders>
              <w:top w:val="nil"/>
              <w:left w:val="nil"/>
              <w:bottom w:val="single" w:sz="4" w:space="0" w:color="auto"/>
              <w:right w:val="single" w:sz="4" w:space="0" w:color="auto"/>
            </w:tcBorders>
            <w:shd w:val="clear" w:color="000000" w:fill="FFFFFF"/>
            <w:vAlign w:val="center"/>
          </w:tcPr>
          <w:p w14:paraId="13716E50" w14:textId="77777777" w:rsidR="004D60B9" w:rsidRPr="004D3D4A" w:rsidRDefault="004D60B9" w:rsidP="004D60B9">
            <w:pPr>
              <w:jc w:val="center"/>
              <w:rPr>
                <w:sz w:val="28"/>
                <w:szCs w:val="28"/>
                <w:lang w:eastAsia="ru-RU"/>
              </w:rPr>
            </w:pPr>
            <w:r>
              <w:rPr>
                <w:sz w:val="28"/>
                <w:szCs w:val="28"/>
                <w:lang w:eastAsia="ru-RU"/>
              </w:rPr>
              <w:t>46,44</w:t>
            </w:r>
          </w:p>
        </w:tc>
        <w:tc>
          <w:tcPr>
            <w:tcW w:w="1417" w:type="dxa"/>
            <w:tcBorders>
              <w:top w:val="nil"/>
              <w:left w:val="nil"/>
              <w:bottom w:val="single" w:sz="4" w:space="0" w:color="auto"/>
              <w:right w:val="single" w:sz="4" w:space="0" w:color="auto"/>
            </w:tcBorders>
            <w:shd w:val="clear" w:color="000000" w:fill="FFFFFF"/>
            <w:vAlign w:val="center"/>
          </w:tcPr>
          <w:p w14:paraId="01A1B9B9" w14:textId="77777777" w:rsidR="004D60B9" w:rsidRPr="004D3D4A" w:rsidRDefault="004D60B9" w:rsidP="004D60B9">
            <w:pPr>
              <w:jc w:val="center"/>
              <w:rPr>
                <w:sz w:val="28"/>
                <w:szCs w:val="28"/>
                <w:lang w:eastAsia="ru-RU"/>
              </w:rPr>
            </w:pPr>
            <w:r>
              <w:rPr>
                <w:sz w:val="28"/>
                <w:szCs w:val="28"/>
                <w:lang w:eastAsia="ru-RU"/>
              </w:rPr>
              <w:t>48,79</w:t>
            </w:r>
          </w:p>
        </w:tc>
        <w:tc>
          <w:tcPr>
            <w:tcW w:w="1276" w:type="dxa"/>
            <w:tcBorders>
              <w:top w:val="nil"/>
              <w:left w:val="nil"/>
              <w:bottom w:val="single" w:sz="4" w:space="0" w:color="auto"/>
              <w:right w:val="single" w:sz="4" w:space="0" w:color="auto"/>
            </w:tcBorders>
            <w:shd w:val="clear" w:color="000000" w:fill="FFFFFF"/>
            <w:vAlign w:val="center"/>
          </w:tcPr>
          <w:p w14:paraId="345EACB3" w14:textId="77777777" w:rsidR="004D60B9" w:rsidRPr="004D3D4A" w:rsidRDefault="004D60B9" w:rsidP="004D60B9">
            <w:pPr>
              <w:jc w:val="center"/>
              <w:rPr>
                <w:sz w:val="28"/>
                <w:szCs w:val="28"/>
                <w:lang w:eastAsia="ru-RU"/>
              </w:rPr>
            </w:pPr>
            <w:r>
              <w:rPr>
                <w:sz w:val="28"/>
                <w:szCs w:val="28"/>
                <w:lang w:eastAsia="ru-RU"/>
              </w:rPr>
              <w:t>48,79</w:t>
            </w:r>
          </w:p>
        </w:tc>
        <w:tc>
          <w:tcPr>
            <w:tcW w:w="1276" w:type="dxa"/>
            <w:tcBorders>
              <w:top w:val="nil"/>
              <w:left w:val="nil"/>
              <w:bottom w:val="single" w:sz="4" w:space="0" w:color="auto"/>
              <w:right w:val="single" w:sz="4" w:space="0" w:color="auto"/>
            </w:tcBorders>
            <w:shd w:val="clear" w:color="000000" w:fill="FFFFFF"/>
            <w:vAlign w:val="center"/>
          </w:tcPr>
          <w:p w14:paraId="2F14153D" w14:textId="77777777" w:rsidR="004D60B9" w:rsidRPr="004D3D4A" w:rsidRDefault="004D60B9" w:rsidP="004D60B9">
            <w:pPr>
              <w:jc w:val="center"/>
              <w:rPr>
                <w:sz w:val="28"/>
                <w:szCs w:val="28"/>
                <w:lang w:eastAsia="ru-RU"/>
              </w:rPr>
            </w:pPr>
            <w:r>
              <w:rPr>
                <w:sz w:val="28"/>
                <w:szCs w:val="28"/>
                <w:lang w:eastAsia="ru-RU"/>
              </w:rPr>
              <w:t>49,24</w:t>
            </w:r>
          </w:p>
        </w:tc>
      </w:tr>
    </w:tbl>
    <w:p w14:paraId="281F65FA" w14:textId="30055829" w:rsidR="004D60B9" w:rsidRDefault="004D60B9" w:rsidP="004D60B9">
      <w:pPr>
        <w:ind w:firstLine="709"/>
        <w:jc w:val="right"/>
        <w:rPr>
          <w:color w:val="000000" w:themeColor="text1"/>
          <w:sz w:val="28"/>
          <w:szCs w:val="28"/>
        </w:rPr>
      </w:pPr>
      <w:r>
        <w:rPr>
          <w:color w:val="000000" w:themeColor="text1"/>
          <w:sz w:val="28"/>
          <w:szCs w:val="28"/>
        </w:rPr>
        <w:t>».</w:t>
      </w:r>
    </w:p>
    <w:p w14:paraId="5813E234" w14:textId="0DD9BF68" w:rsidR="0075442B" w:rsidRDefault="0075442B" w:rsidP="004D60B9">
      <w:pPr>
        <w:ind w:firstLine="709"/>
        <w:jc w:val="right"/>
        <w:rPr>
          <w:color w:val="000000" w:themeColor="text1"/>
          <w:sz w:val="28"/>
          <w:szCs w:val="28"/>
        </w:rPr>
      </w:pPr>
    </w:p>
    <w:p w14:paraId="7590BC70" w14:textId="77777777" w:rsidR="0075442B" w:rsidRDefault="0075442B" w:rsidP="004D60B9">
      <w:pPr>
        <w:ind w:firstLine="709"/>
        <w:jc w:val="right"/>
        <w:rPr>
          <w:color w:val="000000" w:themeColor="text1"/>
          <w:sz w:val="28"/>
          <w:szCs w:val="28"/>
        </w:rPr>
      </w:pPr>
    </w:p>
    <w:p w14:paraId="3559E3A9" w14:textId="77777777" w:rsidR="001010E9" w:rsidRDefault="001010E9" w:rsidP="004D60B9">
      <w:pPr>
        <w:jc w:val="both"/>
        <w:rPr>
          <w:bCs/>
          <w:sz w:val="23"/>
          <w:szCs w:val="23"/>
        </w:rPr>
        <w:sectPr w:rsidR="001010E9" w:rsidSect="00122122">
          <w:pgSz w:w="16838" w:h="11906" w:orient="landscape"/>
          <w:pgMar w:top="1134" w:right="567" w:bottom="567" w:left="567" w:header="720" w:footer="720" w:gutter="0"/>
          <w:cols w:space="720"/>
          <w:docGrid w:linePitch="326"/>
        </w:sectPr>
      </w:pPr>
    </w:p>
    <w:p w14:paraId="547FA655" w14:textId="1C1A61EF" w:rsidR="001010E9" w:rsidRPr="00BE4EE9" w:rsidRDefault="001010E9" w:rsidP="0075442B">
      <w:pPr>
        <w:ind w:left="-2239" w:firstLine="8051"/>
        <w:jc w:val="both"/>
        <w:rPr>
          <w:bCs/>
          <w:sz w:val="23"/>
          <w:szCs w:val="23"/>
        </w:rPr>
      </w:pPr>
      <w:r w:rsidRPr="00BE4EE9">
        <w:rPr>
          <w:bCs/>
          <w:sz w:val="23"/>
          <w:szCs w:val="23"/>
        </w:rPr>
        <w:lastRenderedPageBreak/>
        <w:t xml:space="preserve">Приложение № </w:t>
      </w:r>
      <w:r>
        <w:rPr>
          <w:bCs/>
          <w:sz w:val="23"/>
          <w:szCs w:val="23"/>
        </w:rPr>
        <w:t>5</w:t>
      </w:r>
      <w:r w:rsidRPr="00BE4EE9">
        <w:rPr>
          <w:bCs/>
          <w:sz w:val="23"/>
          <w:szCs w:val="23"/>
        </w:rPr>
        <w:t xml:space="preserve"> к протоколу № 5</w:t>
      </w:r>
      <w:r>
        <w:rPr>
          <w:bCs/>
          <w:sz w:val="23"/>
          <w:szCs w:val="23"/>
        </w:rPr>
        <w:t>3</w:t>
      </w:r>
    </w:p>
    <w:p w14:paraId="401CDFD9" w14:textId="77777777" w:rsidR="001010E9" w:rsidRPr="00BE4EE9" w:rsidRDefault="001010E9" w:rsidP="0075442B">
      <w:pPr>
        <w:ind w:left="-2239" w:firstLine="8051"/>
        <w:jc w:val="both"/>
        <w:rPr>
          <w:bCs/>
          <w:sz w:val="23"/>
          <w:szCs w:val="23"/>
        </w:rPr>
      </w:pPr>
      <w:r>
        <w:rPr>
          <w:bCs/>
          <w:sz w:val="23"/>
          <w:szCs w:val="23"/>
        </w:rPr>
        <w:t>з</w:t>
      </w:r>
      <w:r w:rsidRPr="00BE4EE9">
        <w:rPr>
          <w:bCs/>
          <w:sz w:val="23"/>
          <w:szCs w:val="23"/>
        </w:rPr>
        <w:t>аседания Правления региональной</w:t>
      </w:r>
    </w:p>
    <w:p w14:paraId="2EC460EC" w14:textId="77777777" w:rsidR="001010E9" w:rsidRPr="00BE4EE9" w:rsidRDefault="001010E9" w:rsidP="0075442B">
      <w:pPr>
        <w:ind w:left="-2239" w:firstLine="8051"/>
        <w:jc w:val="both"/>
        <w:rPr>
          <w:bCs/>
          <w:sz w:val="23"/>
          <w:szCs w:val="23"/>
        </w:rPr>
      </w:pPr>
      <w:r w:rsidRPr="00BE4EE9">
        <w:rPr>
          <w:bCs/>
          <w:sz w:val="23"/>
          <w:szCs w:val="23"/>
        </w:rPr>
        <w:t>энергетической комиссии</w:t>
      </w:r>
    </w:p>
    <w:p w14:paraId="423001E1" w14:textId="1BD705DD" w:rsidR="0075442B" w:rsidRDefault="001010E9" w:rsidP="0075442B">
      <w:pPr>
        <w:ind w:left="-2239" w:firstLine="8051"/>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2308B45F" w14:textId="77777777" w:rsidR="0075442B" w:rsidRDefault="0075442B" w:rsidP="0075442B">
      <w:pPr>
        <w:ind w:left="-2239" w:firstLine="8051"/>
        <w:jc w:val="both"/>
        <w:rPr>
          <w:bCs/>
          <w:sz w:val="23"/>
          <w:szCs w:val="23"/>
        </w:rPr>
      </w:pPr>
    </w:p>
    <w:p w14:paraId="266101C4" w14:textId="77777777" w:rsidR="0075442B" w:rsidRPr="0075442B" w:rsidRDefault="0075442B" w:rsidP="0075442B">
      <w:pPr>
        <w:autoSpaceDE w:val="0"/>
        <w:autoSpaceDN w:val="0"/>
        <w:adjustRightInd w:val="0"/>
        <w:jc w:val="center"/>
        <w:rPr>
          <w:b/>
          <w:bCs/>
          <w:sz w:val="28"/>
          <w:szCs w:val="28"/>
          <w:lang w:eastAsia="ru-RU"/>
        </w:rPr>
      </w:pPr>
      <w:r w:rsidRPr="0075442B">
        <w:rPr>
          <w:b/>
          <w:bCs/>
          <w:sz w:val="28"/>
          <w:szCs w:val="28"/>
          <w:lang w:eastAsia="ru-RU"/>
        </w:rPr>
        <w:t xml:space="preserve">Экспертное заключение </w:t>
      </w:r>
    </w:p>
    <w:p w14:paraId="728D8ED9" w14:textId="77777777" w:rsidR="0075442B" w:rsidRPr="0075442B" w:rsidRDefault="0075442B" w:rsidP="0075442B">
      <w:pPr>
        <w:autoSpaceDE w:val="0"/>
        <w:autoSpaceDN w:val="0"/>
        <w:adjustRightInd w:val="0"/>
        <w:jc w:val="center"/>
        <w:rPr>
          <w:bCs/>
          <w:sz w:val="28"/>
          <w:szCs w:val="28"/>
          <w:lang w:eastAsia="ru-RU"/>
        </w:rPr>
      </w:pPr>
      <w:r w:rsidRPr="0075442B">
        <w:rPr>
          <w:bCs/>
          <w:sz w:val="28"/>
          <w:szCs w:val="28"/>
          <w:lang w:eastAsia="ru-RU"/>
        </w:rPr>
        <w:t>по материалам, представленным</w:t>
      </w:r>
    </w:p>
    <w:p w14:paraId="3BAE0215" w14:textId="77777777" w:rsidR="0075442B" w:rsidRPr="0075442B" w:rsidRDefault="0075442B" w:rsidP="0075442B">
      <w:pPr>
        <w:autoSpaceDE w:val="0"/>
        <w:autoSpaceDN w:val="0"/>
        <w:adjustRightInd w:val="0"/>
        <w:jc w:val="center"/>
        <w:rPr>
          <w:bCs/>
          <w:sz w:val="28"/>
          <w:szCs w:val="28"/>
          <w:lang w:eastAsia="ru-RU"/>
        </w:rPr>
      </w:pPr>
      <w:r w:rsidRPr="0075442B">
        <w:rPr>
          <w:bCs/>
          <w:sz w:val="28"/>
          <w:szCs w:val="28"/>
          <w:lang w:eastAsia="ru-RU"/>
        </w:rPr>
        <w:t>ООО «</w:t>
      </w:r>
      <w:proofErr w:type="spellStart"/>
      <w:r w:rsidRPr="0075442B">
        <w:rPr>
          <w:bCs/>
          <w:sz w:val="28"/>
          <w:szCs w:val="28"/>
          <w:lang w:eastAsia="ru-RU"/>
        </w:rPr>
        <w:t>ЭнергоКомпания</w:t>
      </w:r>
      <w:proofErr w:type="spellEnd"/>
      <w:r w:rsidRPr="0075442B">
        <w:rPr>
          <w:bCs/>
          <w:sz w:val="28"/>
          <w:szCs w:val="28"/>
          <w:lang w:eastAsia="ru-RU"/>
        </w:rPr>
        <w:t xml:space="preserve">» на потребительском рынке </w:t>
      </w:r>
      <w:r w:rsidRPr="0075442B">
        <w:rPr>
          <w:bCs/>
          <w:sz w:val="28"/>
          <w:szCs w:val="28"/>
          <w:lang w:eastAsia="ru-RU"/>
        </w:rPr>
        <w:br/>
      </w:r>
      <w:proofErr w:type="spellStart"/>
      <w:r w:rsidRPr="0075442B">
        <w:rPr>
          <w:bCs/>
          <w:sz w:val="28"/>
          <w:szCs w:val="28"/>
          <w:lang w:eastAsia="ru-RU"/>
        </w:rPr>
        <w:t>пгт</w:t>
      </w:r>
      <w:proofErr w:type="spellEnd"/>
      <w:r w:rsidRPr="0075442B">
        <w:rPr>
          <w:bCs/>
          <w:sz w:val="28"/>
          <w:szCs w:val="28"/>
          <w:lang w:eastAsia="ru-RU"/>
        </w:rPr>
        <w:t xml:space="preserve">. </w:t>
      </w:r>
      <w:proofErr w:type="spellStart"/>
      <w:r w:rsidRPr="0075442B">
        <w:rPr>
          <w:bCs/>
          <w:sz w:val="28"/>
          <w:szCs w:val="28"/>
          <w:lang w:eastAsia="ru-RU"/>
        </w:rPr>
        <w:t>Бачатский</w:t>
      </w:r>
      <w:proofErr w:type="spellEnd"/>
      <w:r w:rsidRPr="0075442B">
        <w:rPr>
          <w:bCs/>
          <w:sz w:val="28"/>
          <w:szCs w:val="28"/>
          <w:lang w:eastAsia="ru-RU"/>
        </w:rPr>
        <w:t>, в сфере теплоснабжения на 2019-2028 годы</w:t>
      </w:r>
    </w:p>
    <w:p w14:paraId="4C664B09" w14:textId="77777777" w:rsidR="0075442B" w:rsidRPr="0075442B" w:rsidRDefault="0075442B" w:rsidP="0075442B">
      <w:pPr>
        <w:spacing w:line="360" w:lineRule="auto"/>
        <w:ind w:firstLine="284"/>
        <w:jc w:val="center"/>
        <w:rPr>
          <w:sz w:val="28"/>
          <w:szCs w:val="28"/>
          <w:lang w:eastAsia="ru-RU"/>
        </w:rPr>
      </w:pPr>
    </w:p>
    <w:p w14:paraId="0B597A94" w14:textId="77777777" w:rsidR="0075442B" w:rsidRPr="0075442B" w:rsidRDefault="0075442B" w:rsidP="0075442B">
      <w:pPr>
        <w:spacing w:line="276" w:lineRule="auto"/>
        <w:ind w:left="-142" w:firstLine="505"/>
        <w:jc w:val="both"/>
        <w:rPr>
          <w:sz w:val="28"/>
          <w:szCs w:val="28"/>
          <w:lang w:eastAsia="ru-RU"/>
        </w:rPr>
      </w:pPr>
      <w:r w:rsidRPr="0075442B">
        <w:rPr>
          <w:sz w:val="28"/>
          <w:szCs w:val="28"/>
          <w:lang w:eastAsia="ru-RU"/>
        </w:rPr>
        <w:t>Нормативно-методической основой проведения анализа материалов, представленных ООО «</w:t>
      </w:r>
      <w:proofErr w:type="spellStart"/>
      <w:r w:rsidRPr="0075442B">
        <w:rPr>
          <w:sz w:val="28"/>
          <w:szCs w:val="28"/>
          <w:lang w:eastAsia="ru-RU"/>
        </w:rPr>
        <w:t>ЭнергоКомпания</w:t>
      </w:r>
      <w:proofErr w:type="spellEnd"/>
      <w:r w:rsidRPr="0075442B">
        <w:rPr>
          <w:sz w:val="28"/>
          <w:szCs w:val="28"/>
          <w:lang w:eastAsia="ru-RU"/>
        </w:rPr>
        <w:t xml:space="preserve">» (г. Белово) на потребительском рынке </w:t>
      </w:r>
      <w:proofErr w:type="spellStart"/>
      <w:r w:rsidRPr="0075442B">
        <w:rPr>
          <w:sz w:val="28"/>
          <w:szCs w:val="28"/>
          <w:lang w:eastAsia="ru-RU"/>
        </w:rPr>
        <w:t>пгт</w:t>
      </w:r>
      <w:proofErr w:type="spellEnd"/>
      <w:r w:rsidRPr="0075442B">
        <w:rPr>
          <w:sz w:val="28"/>
          <w:szCs w:val="28"/>
          <w:lang w:eastAsia="ru-RU"/>
        </w:rPr>
        <w:t xml:space="preserve">. </w:t>
      </w:r>
      <w:proofErr w:type="spellStart"/>
      <w:r w:rsidRPr="0075442B">
        <w:rPr>
          <w:sz w:val="28"/>
          <w:szCs w:val="28"/>
          <w:lang w:eastAsia="ru-RU"/>
        </w:rPr>
        <w:t>Бачатский</w:t>
      </w:r>
      <w:proofErr w:type="spellEnd"/>
      <w:r w:rsidRPr="0075442B">
        <w:rPr>
          <w:sz w:val="28"/>
          <w:szCs w:val="28"/>
          <w:lang w:eastAsia="ru-RU"/>
        </w:rPr>
        <w:t xml:space="preserve"> являются:</w:t>
      </w:r>
    </w:p>
    <w:p w14:paraId="02C03F3C" w14:textId="77777777" w:rsidR="0075442B" w:rsidRPr="0075442B" w:rsidRDefault="0075442B" w:rsidP="0075442B">
      <w:pPr>
        <w:spacing w:line="276" w:lineRule="auto"/>
        <w:ind w:left="-142" w:firstLine="505"/>
        <w:jc w:val="both"/>
        <w:rPr>
          <w:sz w:val="28"/>
          <w:szCs w:val="28"/>
          <w:lang w:eastAsia="ru-RU"/>
        </w:rPr>
      </w:pPr>
      <w:r w:rsidRPr="0075442B">
        <w:rPr>
          <w:sz w:val="28"/>
          <w:szCs w:val="28"/>
          <w:lang w:eastAsia="ru-RU"/>
        </w:rPr>
        <w:t>- Гражданский кодекс Российской Федерации;</w:t>
      </w:r>
    </w:p>
    <w:p w14:paraId="24468E81" w14:textId="77777777" w:rsidR="0075442B" w:rsidRPr="0075442B" w:rsidRDefault="0075442B" w:rsidP="0075442B">
      <w:pPr>
        <w:spacing w:line="276" w:lineRule="auto"/>
        <w:ind w:left="-142" w:firstLine="505"/>
        <w:jc w:val="both"/>
        <w:rPr>
          <w:sz w:val="28"/>
          <w:szCs w:val="28"/>
          <w:lang w:eastAsia="ru-RU"/>
        </w:rPr>
      </w:pPr>
      <w:r w:rsidRPr="0075442B">
        <w:rPr>
          <w:sz w:val="28"/>
          <w:szCs w:val="28"/>
          <w:lang w:eastAsia="ru-RU"/>
        </w:rPr>
        <w:t>- Приказ ФСТ России от 13.06.2013 № 760-э «Об утверждении методических указаний по расчету регулируемых цен (тарифов) в сфере теплоснабжения»;</w:t>
      </w:r>
    </w:p>
    <w:p w14:paraId="41D5BD10" w14:textId="77777777" w:rsidR="0075442B" w:rsidRPr="0075442B" w:rsidRDefault="0075442B" w:rsidP="0075442B">
      <w:pPr>
        <w:spacing w:line="276" w:lineRule="auto"/>
        <w:ind w:left="-142" w:firstLine="505"/>
        <w:jc w:val="both"/>
        <w:rPr>
          <w:sz w:val="28"/>
          <w:szCs w:val="28"/>
          <w:lang w:eastAsia="ru-RU"/>
        </w:rPr>
      </w:pPr>
      <w:r w:rsidRPr="0075442B">
        <w:rPr>
          <w:sz w:val="28"/>
          <w:szCs w:val="28"/>
          <w:lang w:eastAsia="ru-RU"/>
        </w:rPr>
        <w:t>- Налоговый кодекс Российской Федерации (в дальнейшем НК РФ);</w:t>
      </w:r>
    </w:p>
    <w:p w14:paraId="3FC2E342" w14:textId="77777777" w:rsidR="0075442B" w:rsidRPr="0075442B" w:rsidRDefault="0075442B" w:rsidP="0075442B">
      <w:pPr>
        <w:spacing w:line="276" w:lineRule="auto"/>
        <w:ind w:left="-142" w:firstLine="505"/>
        <w:jc w:val="both"/>
        <w:rPr>
          <w:sz w:val="28"/>
          <w:szCs w:val="28"/>
          <w:lang w:eastAsia="ru-RU"/>
        </w:rPr>
      </w:pPr>
      <w:r w:rsidRPr="0075442B">
        <w:rPr>
          <w:sz w:val="28"/>
          <w:szCs w:val="28"/>
          <w:lang w:eastAsia="ru-RU"/>
        </w:rPr>
        <w:t>- Трудовой Кодекс Российской Федерации (в дальнейшем ТК РФ);</w:t>
      </w:r>
    </w:p>
    <w:p w14:paraId="329529A7" w14:textId="77777777" w:rsidR="0075442B" w:rsidRPr="0075442B" w:rsidRDefault="0075442B" w:rsidP="0075442B">
      <w:pPr>
        <w:spacing w:line="276" w:lineRule="auto"/>
        <w:ind w:left="-142" w:firstLine="505"/>
        <w:jc w:val="both"/>
        <w:rPr>
          <w:sz w:val="28"/>
          <w:szCs w:val="28"/>
          <w:lang w:eastAsia="ru-RU"/>
        </w:rPr>
      </w:pPr>
      <w:r w:rsidRPr="0075442B">
        <w:rPr>
          <w:sz w:val="28"/>
          <w:szCs w:val="28"/>
          <w:lang w:eastAsia="ru-RU"/>
        </w:rPr>
        <w:t>- Федеральный закон от 27.07.2010 № 190-ФЗ «О теплоснабжении»;</w:t>
      </w:r>
    </w:p>
    <w:p w14:paraId="1F6BBADF" w14:textId="77777777" w:rsidR="0075442B" w:rsidRPr="0075442B" w:rsidRDefault="0075442B" w:rsidP="0075442B">
      <w:pPr>
        <w:spacing w:line="276" w:lineRule="auto"/>
        <w:ind w:left="-142" w:firstLine="505"/>
        <w:jc w:val="both"/>
        <w:rPr>
          <w:sz w:val="28"/>
          <w:szCs w:val="28"/>
          <w:lang w:eastAsia="ru-RU"/>
        </w:rPr>
      </w:pPr>
      <w:r w:rsidRPr="0075442B">
        <w:rPr>
          <w:sz w:val="28"/>
          <w:szCs w:val="28"/>
          <w:lang w:eastAsia="ru-RU"/>
        </w:rPr>
        <w:t>- Федеральный Закон от 17.08.1995 № 147-ФЗ «О естественных монополиях»;</w:t>
      </w:r>
    </w:p>
    <w:p w14:paraId="02ECB044" w14:textId="77777777" w:rsidR="0075442B" w:rsidRPr="0075442B" w:rsidRDefault="0075442B" w:rsidP="0075442B">
      <w:pPr>
        <w:tabs>
          <w:tab w:val="num" w:pos="360"/>
          <w:tab w:val="num" w:pos="1080"/>
        </w:tabs>
        <w:spacing w:line="276" w:lineRule="auto"/>
        <w:ind w:left="-142" w:firstLine="505"/>
        <w:jc w:val="both"/>
        <w:rPr>
          <w:sz w:val="28"/>
          <w:szCs w:val="28"/>
          <w:lang w:eastAsia="ru-RU"/>
        </w:rPr>
      </w:pPr>
      <w:r w:rsidRPr="0075442B">
        <w:rPr>
          <w:sz w:val="28"/>
          <w:szCs w:val="28"/>
          <w:lang w:eastAsia="ru-RU"/>
        </w:rPr>
        <w:t>- Постановление Правительства РФ от 06.07.1998 № 700 «О введении раздельного учета затрат по регулируемым видам деятельности в энергетике»;</w:t>
      </w:r>
    </w:p>
    <w:p w14:paraId="4D32DD78" w14:textId="77777777" w:rsidR="0075442B" w:rsidRPr="0075442B" w:rsidRDefault="0075442B" w:rsidP="0075442B">
      <w:pPr>
        <w:tabs>
          <w:tab w:val="num" w:pos="360"/>
          <w:tab w:val="num" w:pos="1080"/>
        </w:tabs>
        <w:spacing w:line="276" w:lineRule="auto"/>
        <w:ind w:left="-142" w:firstLine="505"/>
        <w:jc w:val="both"/>
        <w:rPr>
          <w:sz w:val="28"/>
          <w:szCs w:val="28"/>
          <w:lang w:eastAsia="ru-RU"/>
        </w:rPr>
      </w:pPr>
      <w:r w:rsidRPr="0075442B">
        <w:rPr>
          <w:sz w:val="28"/>
          <w:szCs w:val="28"/>
          <w:lang w:eastAsia="ru-RU"/>
        </w:rPr>
        <w:t>- Постановление Правительства Российской Федерации 22.10.2012 №1075 «О ценообразовании в сфере теплоснабжения»;</w:t>
      </w:r>
    </w:p>
    <w:p w14:paraId="33672A5A" w14:textId="77777777" w:rsidR="0075442B" w:rsidRPr="0075442B" w:rsidRDefault="0075442B" w:rsidP="0075442B">
      <w:pPr>
        <w:tabs>
          <w:tab w:val="num" w:pos="360"/>
          <w:tab w:val="num" w:pos="1080"/>
        </w:tabs>
        <w:spacing w:line="276" w:lineRule="auto"/>
        <w:ind w:left="-142" w:firstLine="505"/>
        <w:jc w:val="both"/>
        <w:rPr>
          <w:sz w:val="28"/>
          <w:szCs w:val="28"/>
          <w:lang w:eastAsia="ru-RU"/>
        </w:rPr>
      </w:pPr>
      <w:r w:rsidRPr="0075442B">
        <w:rPr>
          <w:sz w:val="28"/>
          <w:szCs w:val="28"/>
          <w:lang w:eastAsia="ru-RU"/>
        </w:rPr>
        <w:t>- Приказ Министерства строительства и жилищно-коммунального хозяйства Российской Федерации от 28.08. 2014 №506/</w:t>
      </w:r>
      <w:proofErr w:type="spellStart"/>
      <w:r w:rsidRPr="0075442B">
        <w:rPr>
          <w:sz w:val="28"/>
          <w:szCs w:val="28"/>
          <w:lang w:eastAsia="ru-RU"/>
        </w:rPr>
        <w:t>пр</w:t>
      </w:r>
      <w:proofErr w:type="spellEnd"/>
      <w:r w:rsidRPr="0075442B">
        <w:rPr>
          <w:sz w:val="28"/>
          <w:szCs w:val="28"/>
          <w:lang w:eastAsia="ru-RU"/>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17D07C70" w14:textId="77777777" w:rsidR="0075442B" w:rsidRPr="0075442B" w:rsidRDefault="0075442B" w:rsidP="0075442B">
      <w:pPr>
        <w:tabs>
          <w:tab w:val="num" w:pos="360"/>
          <w:tab w:val="num" w:pos="1080"/>
        </w:tabs>
        <w:spacing w:line="276" w:lineRule="auto"/>
        <w:ind w:left="-142" w:firstLine="505"/>
        <w:jc w:val="both"/>
        <w:rPr>
          <w:sz w:val="28"/>
          <w:szCs w:val="28"/>
          <w:lang w:eastAsia="ru-RU"/>
        </w:rPr>
      </w:pPr>
      <w:r w:rsidRPr="0075442B">
        <w:rPr>
          <w:sz w:val="28"/>
          <w:szCs w:val="28"/>
          <w:lang w:eastAsia="ru-RU"/>
        </w:rPr>
        <w:t xml:space="preserve">- Схема теплоснабжения Беловского городского округа (Актуализация </w:t>
      </w:r>
      <w:r w:rsidRPr="0075442B">
        <w:rPr>
          <w:sz w:val="28"/>
          <w:szCs w:val="28"/>
          <w:lang w:eastAsia="ru-RU"/>
        </w:rPr>
        <w:br/>
        <w:t>на 2019 год);</w:t>
      </w:r>
    </w:p>
    <w:p w14:paraId="3442A1F1" w14:textId="77777777" w:rsidR="0075442B" w:rsidRPr="0075442B" w:rsidRDefault="0075442B" w:rsidP="0075442B">
      <w:pPr>
        <w:tabs>
          <w:tab w:val="num" w:pos="360"/>
          <w:tab w:val="num" w:pos="1080"/>
        </w:tabs>
        <w:spacing w:line="276" w:lineRule="auto"/>
        <w:ind w:left="-142" w:firstLine="505"/>
        <w:jc w:val="both"/>
        <w:rPr>
          <w:sz w:val="28"/>
          <w:szCs w:val="28"/>
          <w:lang w:eastAsia="ru-RU"/>
        </w:rPr>
      </w:pPr>
      <w:r w:rsidRPr="0075442B">
        <w:rPr>
          <w:sz w:val="28"/>
          <w:szCs w:val="28"/>
          <w:lang w:eastAsia="ru-RU"/>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B4B5870" w14:textId="77777777" w:rsidR="0075442B" w:rsidRPr="0075442B" w:rsidRDefault="0075442B" w:rsidP="0075442B">
      <w:pPr>
        <w:tabs>
          <w:tab w:val="left" w:pos="720"/>
        </w:tabs>
        <w:spacing w:line="276" w:lineRule="auto"/>
        <w:ind w:firstLine="709"/>
        <w:jc w:val="both"/>
        <w:rPr>
          <w:sz w:val="28"/>
          <w:szCs w:val="28"/>
          <w:lang w:eastAsia="ru-RU"/>
        </w:rPr>
      </w:pPr>
      <w:r w:rsidRPr="0075442B">
        <w:rPr>
          <w:sz w:val="28"/>
          <w:szCs w:val="28"/>
          <w:lang w:eastAsia="ru-RU"/>
        </w:rPr>
        <w:t>ООО «</w:t>
      </w:r>
      <w:proofErr w:type="spellStart"/>
      <w:r w:rsidRPr="0075442B">
        <w:rPr>
          <w:sz w:val="28"/>
          <w:szCs w:val="28"/>
          <w:lang w:eastAsia="ru-RU"/>
        </w:rPr>
        <w:t>ЭнергоКомпания</w:t>
      </w:r>
      <w:proofErr w:type="spellEnd"/>
      <w:r w:rsidRPr="0075442B">
        <w:rPr>
          <w:sz w:val="28"/>
          <w:szCs w:val="28"/>
          <w:lang w:eastAsia="ru-RU"/>
        </w:rPr>
        <w:t xml:space="preserve">» (далее Предприятие) представило в региональную энергетическую комиссию Кемеровской области заявление с просьбой об утверждении инвестиционной программы, в сфере теплоснабжения на потребительском рынке </w:t>
      </w:r>
      <w:proofErr w:type="spellStart"/>
      <w:r w:rsidRPr="0075442B">
        <w:rPr>
          <w:sz w:val="28"/>
          <w:szCs w:val="28"/>
          <w:lang w:eastAsia="ru-RU"/>
        </w:rPr>
        <w:t>пгт</w:t>
      </w:r>
      <w:proofErr w:type="spellEnd"/>
      <w:r w:rsidRPr="0075442B">
        <w:rPr>
          <w:sz w:val="28"/>
          <w:szCs w:val="28"/>
          <w:lang w:eastAsia="ru-RU"/>
        </w:rPr>
        <w:t xml:space="preserve">. </w:t>
      </w:r>
      <w:proofErr w:type="spellStart"/>
      <w:r w:rsidRPr="0075442B">
        <w:rPr>
          <w:sz w:val="28"/>
          <w:szCs w:val="28"/>
          <w:lang w:eastAsia="ru-RU"/>
        </w:rPr>
        <w:t>Бачатский</w:t>
      </w:r>
      <w:proofErr w:type="spellEnd"/>
      <w:r w:rsidRPr="0075442B">
        <w:rPr>
          <w:sz w:val="28"/>
          <w:szCs w:val="28"/>
          <w:lang w:eastAsia="ru-RU"/>
        </w:rPr>
        <w:t xml:space="preserve"> на 2019-2020 годы.</w:t>
      </w:r>
    </w:p>
    <w:p w14:paraId="148CC23E" w14:textId="77777777" w:rsidR="0075442B" w:rsidRPr="0075442B" w:rsidRDefault="0075442B" w:rsidP="0075442B">
      <w:pPr>
        <w:spacing w:line="276" w:lineRule="auto"/>
        <w:ind w:firstLine="709"/>
        <w:jc w:val="both"/>
        <w:rPr>
          <w:sz w:val="28"/>
          <w:szCs w:val="28"/>
          <w:lang w:eastAsia="ru-RU"/>
        </w:rPr>
      </w:pPr>
      <w:r w:rsidRPr="0075442B">
        <w:rPr>
          <w:sz w:val="28"/>
          <w:szCs w:val="28"/>
          <w:lang w:eastAsia="ru-RU"/>
        </w:rPr>
        <w:lastRenderedPageBreak/>
        <w:t>Предприятие представило инвестиционную программу на 2019-2020 годы в размере 19 933,77 тыс. руб., в том числе из амортизационных отчислений 3 851,18 тыс. руб., из прибыли, направленной на инвестиции 16 082,59 тыс. руб.</w:t>
      </w:r>
    </w:p>
    <w:p w14:paraId="77047A3E" w14:textId="77777777" w:rsidR="0075442B" w:rsidRPr="0075442B" w:rsidRDefault="0075442B" w:rsidP="0075442B">
      <w:pPr>
        <w:spacing w:line="276" w:lineRule="auto"/>
        <w:ind w:firstLine="709"/>
        <w:jc w:val="both"/>
        <w:rPr>
          <w:sz w:val="28"/>
          <w:szCs w:val="28"/>
          <w:lang w:eastAsia="ru-RU"/>
        </w:rPr>
      </w:pPr>
      <w:r w:rsidRPr="0075442B">
        <w:rPr>
          <w:sz w:val="28"/>
          <w:szCs w:val="28"/>
          <w:lang w:eastAsia="ru-RU"/>
        </w:rPr>
        <w:t>При расчете тарифа на 2019-2028 годы амортизационные отчисления, принятые ранее при выдаче региональной энергетической комиссией кемеровской области долгосрочных параметров регулирования для заключения концессионного соглашения (далее ДПР), были скорректированы. В целях сохранения нормативного уровня прибыли указанного в ДПР были пересмотрены источники финансирования.</w:t>
      </w:r>
    </w:p>
    <w:p w14:paraId="01D2A5CC" w14:textId="77777777" w:rsidR="0075442B" w:rsidRPr="0075442B" w:rsidRDefault="0075442B" w:rsidP="0075442B">
      <w:pPr>
        <w:spacing w:line="276" w:lineRule="auto"/>
        <w:ind w:firstLine="709"/>
        <w:jc w:val="both"/>
        <w:rPr>
          <w:sz w:val="28"/>
          <w:szCs w:val="28"/>
          <w:lang w:eastAsia="ru-RU"/>
        </w:rPr>
      </w:pPr>
      <w:r w:rsidRPr="0075442B">
        <w:rPr>
          <w:sz w:val="28"/>
          <w:szCs w:val="28"/>
          <w:lang w:eastAsia="ru-RU"/>
        </w:rPr>
        <w:t>Объем финансирования принят согласно заключенному концессионному соглашению в отношении объектов теплоснабжения, находящихся в муниципальной собственности муниципального образования Беловский городской округ от 14.03.2019, с учетом ранее выданных ДПР.</w:t>
      </w:r>
    </w:p>
    <w:p w14:paraId="092F2D99" w14:textId="77777777" w:rsidR="0075442B" w:rsidRPr="0075442B" w:rsidRDefault="0075442B" w:rsidP="0075442B">
      <w:pPr>
        <w:spacing w:line="276" w:lineRule="auto"/>
        <w:ind w:firstLine="709"/>
        <w:jc w:val="both"/>
        <w:rPr>
          <w:sz w:val="28"/>
          <w:szCs w:val="28"/>
          <w:lang w:eastAsia="ru-RU"/>
        </w:rPr>
      </w:pPr>
      <w:r w:rsidRPr="0075442B">
        <w:rPr>
          <w:sz w:val="28"/>
          <w:szCs w:val="28"/>
          <w:lang w:eastAsia="ru-RU"/>
        </w:rPr>
        <w:t xml:space="preserve">Учитывая, вышеуказанное, а так же то, что срок действия заключенного концессионного соглашения 2019-2028 годы, экспертами предлагается объем финансирования инвестиционной программы на 2019-2028 годы, </w:t>
      </w:r>
      <w:r w:rsidRPr="0075442B">
        <w:rPr>
          <w:sz w:val="28"/>
          <w:szCs w:val="28"/>
          <w:lang w:eastAsia="ru-RU"/>
        </w:rPr>
        <w:br/>
        <w:t>в размере 19 933,77 тыс. руб., в том числе из амортизационных отчислений 2 188,54 тыс. руб., из прибыли, направленной на инвестиции 15 643,93 тыс. руб. и из прочих собственных средств 2 101,30 тыс. руб.:</w:t>
      </w:r>
    </w:p>
    <w:p w14:paraId="71F4F9AF" w14:textId="77777777" w:rsidR="0075442B" w:rsidRPr="0075442B" w:rsidRDefault="0075442B" w:rsidP="0075442B">
      <w:pPr>
        <w:spacing w:line="276" w:lineRule="auto"/>
        <w:ind w:firstLine="709"/>
        <w:jc w:val="both"/>
        <w:rPr>
          <w:sz w:val="28"/>
          <w:szCs w:val="28"/>
          <w:lang w:eastAsia="ru-RU"/>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9"/>
        <w:gridCol w:w="1197"/>
        <w:gridCol w:w="1133"/>
        <w:gridCol w:w="1077"/>
        <w:gridCol w:w="721"/>
        <w:gridCol w:w="654"/>
        <w:gridCol w:w="721"/>
        <w:gridCol w:w="452"/>
        <w:gridCol w:w="452"/>
        <w:gridCol w:w="452"/>
        <w:gridCol w:w="452"/>
        <w:gridCol w:w="452"/>
        <w:gridCol w:w="452"/>
        <w:gridCol w:w="452"/>
        <w:gridCol w:w="452"/>
      </w:tblGrid>
      <w:tr w:rsidR="0075442B" w:rsidRPr="0075442B" w14:paraId="21795966" w14:textId="77777777" w:rsidTr="0075442B">
        <w:trPr>
          <w:trHeight w:val="480"/>
        </w:trPr>
        <w:tc>
          <w:tcPr>
            <w:tcW w:w="161" w:type="pct"/>
            <w:vMerge w:val="restart"/>
            <w:shd w:val="clear" w:color="auto" w:fill="auto"/>
            <w:vAlign w:val="center"/>
            <w:hideMark/>
          </w:tcPr>
          <w:p w14:paraId="5E1B9AC3" w14:textId="77777777" w:rsidR="0075442B" w:rsidRPr="0075442B" w:rsidRDefault="0075442B" w:rsidP="0075442B">
            <w:pPr>
              <w:ind w:left="-57" w:right="-57"/>
              <w:jc w:val="center"/>
              <w:rPr>
                <w:bCs/>
                <w:sz w:val="16"/>
                <w:szCs w:val="16"/>
                <w:lang w:eastAsia="ru-RU"/>
              </w:rPr>
            </w:pPr>
            <w:r w:rsidRPr="0075442B">
              <w:rPr>
                <w:bCs/>
                <w:sz w:val="16"/>
                <w:szCs w:val="16"/>
                <w:lang w:eastAsia="ru-RU"/>
              </w:rPr>
              <w:t>№ п/п</w:t>
            </w:r>
          </w:p>
        </w:tc>
        <w:tc>
          <w:tcPr>
            <w:tcW w:w="627" w:type="pct"/>
            <w:vMerge w:val="restart"/>
            <w:shd w:val="clear" w:color="auto" w:fill="auto"/>
            <w:vAlign w:val="center"/>
            <w:hideMark/>
          </w:tcPr>
          <w:p w14:paraId="640D00A2" w14:textId="77777777" w:rsidR="0075442B" w:rsidRPr="0075442B" w:rsidRDefault="0075442B" w:rsidP="0075442B">
            <w:pPr>
              <w:ind w:left="-57" w:right="-57"/>
              <w:jc w:val="center"/>
              <w:rPr>
                <w:bCs/>
                <w:sz w:val="16"/>
                <w:szCs w:val="16"/>
                <w:lang w:eastAsia="ru-RU"/>
              </w:rPr>
            </w:pPr>
            <w:r w:rsidRPr="0075442B">
              <w:rPr>
                <w:bCs/>
                <w:sz w:val="16"/>
                <w:szCs w:val="16"/>
                <w:lang w:eastAsia="ru-RU"/>
              </w:rPr>
              <w:t>Источники финансирования</w:t>
            </w:r>
          </w:p>
        </w:tc>
        <w:tc>
          <w:tcPr>
            <w:tcW w:w="4211" w:type="pct"/>
            <w:gridSpan w:val="13"/>
            <w:tcBorders>
              <w:right w:val="single" w:sz="4" w:space="0" w:color="auto"/>
            </w:tcBorders>
            <w:shd w:val="clear" w:color="auto" w:fill="auto"/>
            <w:vAlign w:val="center"/>
            <w:hideMark/>
          </w:tcPr>
          <w:p w14:paraId="61DE1FDD" w14:textId="77777777" w:rsidR="0075442B" w:rsidRPr="0075442B" w:rsidRDefault="0075442B" w:rsidP="0075442B">
            <w:pPr>
              <w:ind w:left="-57" w:right="-57"/>
              <w:jc w:val="center"/>
              <w:rPr>
                <w:bCs/>
                <w:sz w:val="16"/>
                <w:szCs w:val="16"/>
                <w:lang w:eastAsia="ru-RU"/>
              </w:rPr>
            </w:pPr>
            <w:r w:rsidRPr="0075442B">
              <w:rPr>
                <w:bCs/>
                <w:sz w:val="16"/>
                <w:szCs w:val="16"/>
                <w:lang w:eastAsia="ru-RU"/>
              </w:rPr>
              <w:t>Расходы на реализацию инвестиционной программы (</w:t>
            </w:r>
            <w:proofErr w:type="spellStart"/>
            <w:r w:rsidRPr="0075442B">
              <w:rPr>
                <w:bCs/>
                <w:sz w:val="16"/>
                <w:szCs w:val="16"/>
                <w:lang w:eastAsia="ru-RU"/>
              </w:rPr>
              <w:t>тыс.руб</w:t>
            </w:r>
            <w:proofErr w:type="spellEnd"/>
            <w:r w:rsidRPr="0075442B">
              <w:rPr>
                <w:bCs/>
                <w:sz w:val="16"/>
                <w:szCs w:val="16"/>
                <w:lang w:eastAsia="ru-RU"/>
              </w:rPr>
              <w:t>. без НДС)</w:t>
            </w:r>
          </w:p>
        </w:tc>
      </w:tr>
      <w:tr w:rsidR="0075442B" w:rsidRPr="0075442B" w14:paraId="65130CC5" w14:textId="77777777" w:rsidTr="0075442B">
        <w:trPr>
          <w:trHeight w:val="600"/>
        </w:trPr>
        <w:tc>
          <w:tcPr>
            <w:tcW w:w="161" w:type="pct"/>
            <w:vMerge/>
            <w:vAlign w:val="center"/>
            <w:hideMark/>
          </w:tcPr>
          <w:p w14:paraId="4767580D" w14:textId="77777777" w:rsidR="0075442B" w:rsidRPr="0075442B" w:rsidRDefault="0075442B" w:rsidP="0075442B">
            <w:pPr>
              <w:ind w:left="-57" w:right="-57"/>
              <w:rPr>
                <w:bCs/>
                <w:sz w:val="16"/>
                <w:szCs w:val="16"/>
                <w:lang w:eastAsia="ru-RU"/>
              </w:rPr>
            </w:pPr>
          </w:p>
        </w:tc>
        <w:tc>
          <w:tcPr>
            <w:tcW w:w="627" w:type="pct"/>
            <w:vMerge/>
            <w:vAlign w:val="center"/>
            <w:hideMark/>
          </w:tcPr>
          <w:p w14:paraId="62A9B4D3" w14:textId="77777777" w:rsidR="0075442B" w:rsidRPr="0075442B" w:rsidRDefault="0075442B" w:rsidP="0075442B">
            <w:pPr>
              <w:ind w:left="-57" w:right="-57"/>
              <w:rPr>
                <w:bCs/>
                <w:sz w:val="16"/>
                <w:szCs w:val="16"/>
                <w:lang w:eastAsia="ru-RU"/>
              </w:rPr>
            </w:pPr>
          </w:p>
        </w:tc>
        <w:tc>
          <w:tcPr>
            <w:tcW w:w="1152" w:type="pct"/>
            <w:gridSpan w:val="2"/>
            <w:shd w:val="clear" w:color="auto" w:fill="auto"/>
            <w:vAlign w:val="center"/>
            <w:hideMark/>
          </w:tcPr>
          <w:p w14:paraId="238AF525" w14:textId="77777777" w:rsidR="0075442B" w:rsidRPr="0075442B" w:rsidRDefault="0075442B" w:rsidP="0075442B">
            <w:pPr>
              <w:ind w:left="-57" w:right="-57"/>
              <w:jc w:val="center"/>
              <w:rPr>
                <w:bCs/>
                <w:sz w:val="16"/>
                <w:szCs w:val="16"/>
                <w:lang w:eastAsia="ru-RU"/>
              </w:rPr>
            </w:pPr>
            <w:r w:rsidRPr="0075442B">
              <w:rPr>
                <w:bCs/>
                <w:sz w:val="16"/>
                <w:szCs w:val="16"/>
                <w:lang w:eastAsia="ru-RU"/>
              </w:rPr>
              <w:t>по видам деятельности</w:t>
            </w:r>
          </w:p>
        </w:tc>
        <w:tc>
          <w:tcPr>
            <w:tcW w:w="405" w:type="pct"/>
            <w:vMerge w:val="restart"/>
            <w:shd w:val="clear" w:color="auto" w:fill="auto"/>
            <w:vAlign w:val="center"/>
            <w:hideMark/>
          </w:tcPr>
          <w:p w14:paraId="24EB54E6" w14:textId="77777777" w:rsidR="0075442B" w:rsidRPr="0075442B" w:rsidRDefault="0075442B" w:rsidP="0075442B">
            <w:pPr>
              <w:ind w:left="-57" w:right="-57"/>
              <w:jc w:val="center"/>
              <w:rPr>
                <w:bCs/>
                <w:sz w:val="16"/>
                <w:szCs w:val="16"/>
                <w:lang w:eastAsia="ru-RU"/>
              </w:rPr>
            </w:pPr>
            <w:r w:rsidRPr="0075442B">
              <w:rPr>
                <w:bCs/>
                <w:sz w:val="16"/>
                <w:szCs w:val="16"/>
                <w:lang w:eastAsia="ru-RU"/>
              </w:rPr>
              <w:t>Всего</w:t>
            </w:r>
          </w:p>
        </w:tc>
        <w:tc>
          <w:tcPr>
            <w:tcW w:w="2654" w:type="pct"/>
            <w:gridSpan w:val="10"/>
            <w:tcBorders>
              <w:right w:val="single" w:sz="4" w:space="0" w:color="auto"/>
            </w:tcBorders>
            <w:shd w:val="clear" w:color="auto" w:fill="auto"/>
            <w:vAlign w:val="center"/>
            <w:hideMark/>
          </w:tcPr>
          <w:p w14:paraId="7324C7D4" w14:textId="77777777" w:rsidR="0075442B" w:rsidRPr="0075442B" w:rsidRDefault="0075442B" w:rsidP="0075442B">
            <w:pPr>
              <w:ind w:left="-57" w:right="-57"/>
              <w:jc w:val="center"/>
              <w:rPr>
                <w:bCs/>
                <w:sz w:val="16"/>
                <w:szCs w:val="16"/>
                <w:lang w:eastAsia="ru-RU"/>
              </w:rPr>
            </w:pPr>
            <w:r w:rsidRPr="0075442B">
              <w:rPr>
                <w:bCs/>
                <w:sz w:val="16"/>
                <w:szCs w:val="16"/>
                <w:lang w:eastAsia="ru-RU"/>
              </w:rPr>
              <w:t>в т.ч. по годам реализации</w:t>
            </w:r>
          </w:p>
        </w:tc>
      </w:tr>
      <w:tr w:rsidR="0075442B" w:rsidRPr="0075442B" w14:paraId="079EDD65" w14:textId="77777777" w:rsidTr="0075442B">
        <w:trPr>
          <w:trHeight w:val="810"/>
        </w:trPr>
        <w:tc>
          <w:tcPr>
            <w:tcW w:w="161" w:type="pct"/>
            <w:vMerge/>
            <w:vAlign w:val="center"/>
            <w:hideMark/>
          </w:tcPr>
          <w:p w14:paraId="26DDCC0B" w14:textId="77777777" w:rsidR="0075442B" w:rsidRPr="0075442B" w:rsidRDefault="0075442B" w:rsidP="0075442B">
            <w:pPr>
              <w:ind w:left="-57" w:right="-57"/>
              <w:rPr>
                <w:bCs/>
                <w:sz w:val="16"/>
                <w:szCs w:val="16"/>
                <w:lang w:eastAsia="ru-RU"/>
              </w:rPr>
            </w:pPr>
          </w:p>
        </w:tc>
        <w:tc>
          <w:tcPr>
            <w:tcW w:w="627" w:type="pct"/>
            <w:vMerge/>
            <w:vAlign w:val="center"/>
            <w:hideMark/>
          </w:tcPr>
          <w:p w14:paraId="25E979BF" w14:textId="77777777" w:rsidR="0075442B" w:rsidRPr="0075442B" w:rsidRDefault="0075442B" w:rsidP="0075442B">
            <w:pPr>
              <w:ind w:left="-57" w:right="-57"/>
              <w:rPr>
                <w:bCs/>
                <w:sz w:val="16"/>
                <w:szCs w:val="16"/>
                <w:lang w:eastAsia="ru-RU"/>
              </w:rPr>
            </w:pPr>
          </w:p>
        </w:tc>
        <w:tc>
          <w:tcPr>
            <w:tcW w:w="592" w:type="pct"/>
            <w:shd w:val="clear" w:color="auto" w:fill="auto"/>
            <w:vAlign w:val="center"/>
            <w:hideMark/>
          </w:tcPr>
          <w:p w14:paraId="08F04D43" w14:textId="77777777" w:rsidR="0075442B" w:rsidRPr="0075442B" w:rsidRDefault="0075442B" w:rsidP="0075442B">
            <w:pPr>
              <w:ind w:left="-57" w:right="-57"/>
              <w:jc w:val="center"/>
              <w:rPr>
                <w:bCs/>
                <w:iCs/>
                <w:sz w:val="16"/>
                <w:szCs w:val="16"/>
                <w:lang w:eastAsia="ru-RU"/>
              </w:rPr>
            </w:pPr>
            <w:r w:rsidRPr="0075442B">
              <w:rPr>
                <w:bCs/>
                <w:iCs/>
                <w:sz w:val="16"/>
                <w:szCs w:val="16"/>
                <w:lang w:eastAsia="ru-RU"/>
              </w:rPr>
              <w:t>Теплоснабжение</w:t>
            </w:r>
          </w:p>
        </w:tc>
        <w:tc>
          <w:tcPr>
            <w:tcW w:w="561" w:type="pct"/>
            <w:shd w:val="clear" w:color="auto" w:fill="auto"/>
            <w:vAlign w:val="center"/>
            <w:hideMark/>
          </w:tcPr>
          <w:p w14:paraId="05D0B1A6" w14:textId="77777777" w:rsidR="0075442B" w:rsidRPr="0075442B" w:rsidRDefault="0075442B" w:rsidP="0075442B">
            <w:pPr>
              <w:ind w:left="-57" w:right="-57"/>
              <w:jc w:val="center"/>
              <w:rPr>
                <w:bCs/>
                <w:iCs/>
                <w:sz w:val="16"/>
                <w:szCs w:val="16"/>
                <w:lang w:eastAsia="ru-RU"/>
              </w:rPr>
            </w:pPr>
            <w:r w:rsidRPr="0075442B">
              <w:rPr>
                <w:bCs/>
                <w:iCs/>
                <w:sz w:val="16"/>
                <w:szCs w:val="16"/>
                <w:lang w:eastAsia="ru-RU"/>
              </w:rPr>
              <w:t>Водоснабжение</w:t>
            </w:r>
          </w:p>
        </w:tc>
        <w:tc>
          <w:tcPr>
            <w:tcW w:w="405" w:type="pct"/>
            <w:vMerge/>
            <w:vAlign w:val="center"/>
            <w:hideMark/>
          </w:tcPr>
          <w:p w14:paraId="323BEA86" w14:textId="77777777" w:rsidR="0075442B" w:rsidRPr="0075442B" w:rsidRDefault="0075442B" w:rsidP="0075442B">
            <w:pPr>
              <w:ind w:left="-57" w:right="-57"/>
              <w:rPr>
                <w:bCs/>
                <w:sz w:val="16"/>
                <w:szCs w:val="16"/>
                <w:lang w:eastAsia="ru-RU"/>
              </w:rPr>
            </w:pPr>
          </w:p>
        </w:tc>
        <w:tc>
          <w:tcPr>
            <w:tcW w:w="367" w:type="pct"/>
            <w:shd w:val="clear" w:color="auto" w:fill="auto"/>
            <w:vAlign w:val="center"/>
            <w:hideMark/>
          </w:tcPr>
          <w:p w14:paraId="3FA0D984" w14:textId="77777777" w:rsidR="0075442B" w:rsidRPr="0075442B" w:rsidRDefault="0075442B" w:rsidP="0075442B">
            <w:pPr>
              <w:ind w:left="-57" w:right="-57"/>
              <w:jc w:val="center"/>
              <w:rPr>
                <w:bCs/>
                <w:sz w:val="16"/>
                <w:szCs w:val="16"/>
                <w:lang w:eastAsia="ru-RU"/>
              </w:rPr>
            </w:pPr>
            <w:r w:rsidRPr="0075442B">
              <w:rPr>
                <w:bCs/>
                <w:sz w:val="16"/>
                <w:szCs w:val="16"/>
                <w:lang w:eastAsia="ru-RU"/>
              </w:rPr>
              <w:t>2019</w:t>
            </w:r>
          </w:p>
        </w:tc>
        <w:tc>
          <w:tcPr>
            <w:tcW w:w="405" w:type="pct"/>
            <w:tcBorders>
              <w:right w:val="single" w:sz="4" w:space="0" w:color="auto"/>
            </w:tcBorders>
            <w:shd w:val="clear" w:color="auto" w:fill="auto"/>
            <w:vAlign w:val="center"/>
            <w:hideMark/>
          </w:tcPr>
          <w:p w14:paraId="18C577B2" w14:textId="77777777" w:rsidR="0075442B" w:rsidRPr="0075442B" w:rsidRDefault="0075442B" w:rsidP="0075442B">
            <w:pPr>
              <w:ind w:left="-57" w:right="-57"/>
              <w:jc w:val="center"/>
              <w:rPr>
                <w:bCs/>
                <w:sz w:val="16"/>
                <w:szCs w:val="16"/>
                <w:lang w:eastAsia="ru-RU"/>
              </w:rPr>
            </w:pPr>
            <w:r w:rsidRPr="0075442B">
              <w:rPr>
                <w:bCs/>
                <w:sz w:val="16"/>
                <w:szCs w:val="16"/>
                <w:lang w:eastAsia="ru-RU"/>
              </w:rPr>
              <w:t>2020</w:t>
            </w:r>
          </w:p>
        </w:tc>
        <w:tc>
          <w:tcPr>
            <w:tcW w:w="235" w:type="pct"/>
            <w:tcBorders>
              <w:right w:val="single" w:sz="4" w:space="0" w:color="auto"/>
            </w:tcBorders>
            <w:vAlign w:val="center"/>
          </w:tcPr>
          <w:p w14:paraId="6A8D99DD" w14:textId="77777777" w:rsidR="0075442B" w:rsidRPr="0075442B" w:rsidRDefault="0075442B" w:rsidP="0075442B">
            <w:pPr>
              <w:ind w:left="-57" w:right="-57"/>
              <w:jc w:val="center"/>
              <w:rPr>
                <w:bCs/>
                <w:sz w:val="16"/>
                <w:szCs w:val="16"/>
                <w:lang w:eastAsia="ru-RU"/>
              </w:rPr>
            </w:pPr>
            <w:r w:rsidRPr="0075442B">
              <w:rPr>
                <w:bCs/>
                <w:sz w:val="16"/>
                <w:szCs w:val="16"/>
                <w:lang w:eastAsia="ru-RU"/>
              </w:rPr>
              <w:t>2021</w:t>
            </w:r>
          </w:p>
        </w:tc>
        <w:tc>
          <w:tcPr>
            <w:tcW w:w="235" w:type="pct"/>
            <w:tcBorders>
              <w:right w:val="single" w:sz="4" w:space="0" w:color="auto"/>
            </w:tcBorders>
            <w:vAlign w:val="center"/>
          </w:tcPr>
          <w:p w14:paraId="5554A7F3" w14:textId="77777777" w:rsidR="0075442B" w:rsidRPr="0075442B" w:rsidRDefault="0075442B" w:rsidP="0075442B">
            <w:pPr>
              <w:ind w:left="-57" w:right="-57"/>
              <w:jc w:val="center"/>
              <w:rPr>
                <w:bCs/>
                <w:sz w:val="16"/>
                <w:szCs w:val="16"/>
                <w:lang w:eastAsia="ru-RU"/>
              </w:rPr>
            </w:pPr>
            <w:r w:rsidRPr="0075442B">
              <w:rPr>
                <w:bCs/>
                <w:sz w:val="16"/>
                <w:szCs w:val="16"/>
                <w:lang w:eastAsia="ru-RU"/>
              </w:rPr>
              <w:t>2022</w:t>
            </w:r>
          </w:p>
        </w:tc>
        <w:tc>
          <w:tcPr>
            <w:tcW w:w="235" w:type="pct"/>
            <w:tcBorders>
              <w:right w:val="single" w:sz="4" w:space="0" w:color="auto"/>
            </w:tcBorders>
            <w:vAlign w:val="center"/>
          </w:tcPr>
          <w:p w14:paraId="2BBBE800" w14:textId="77777777" w:rsidR="0075442B" w:rsidRPr="0075442B" w:rsidRDefault="0075442B" w:rsidP="0075442B">
            <w:pPr>
              <w:ind w:left="-57" w:right="-57"/>
              <w:jc w:val="center"/>
              <w:rPr>
                <w:bCs/>
                <w:sz w:val="16"/>
                <w:szCs w:val="16"/>
                <w:lang w:eastAsia="ru-RU"/>
              </w:rPr>
            </w:pPr>
            <w:r w:rsidRPr="0075442B">
              <w:rPr>
                <w:bCs/>
                <w:sz w:val="16"/>
                <w:szCs w:val="16"/>
                <w:lang w:eastAsia="ru-RU"/>
              </w:rPr>
              <w:t>2023</w:t>
            </w:r>
          </w:p>
        </w:tc>
        <w:tc>
          <w:tcPr>
            <w:tcW w:w="235" w:type="pct"/>
            <w:tcBorders>
              <w:right w:val="single" w:sz="4" w:space="0" w:color="auto"/>
            </w:tcBorders>
            <w:vAlign w:val="center"/>
          </w:tcPr>
          <w:p w14:paraId="62C00FDB" w14:textId="77777777" w:rsidR="0075442B" w:rsidRPr="0075442B" w:rsidRDefault="0075442B" w:rsidP="0075442B">
            <w:pPr>
              <w:ind w:left="-57" w:right="-57"/>
              <w:jc w:val="center"/>
              <w:rPr>
                <w:bCs/>
                <w:sz w:val="16"/>
                <w:szCs w:val="16"/>
                <w:lang w:eastAsia="ru-RU"/>
              </w:rPr>
            </w:pPr>
            <w:r w:rsidRPr="0075442B">
              <w:rPr>
                <w:bCs/>
                <w:sz w:val="16"/>
                <w:szCs w:val="16"/>
                <w:lang w:eastAsia="ru-RU"/>
              </w:rPr>
              <w:t>2024</w:t>
            </w:r>
          </w:p>
        </w:tc>
        <w:tc>
          <w:tcPr>
            <w:tcW w:w="235" w:type="pct"/>
            <w:tcBorders>
              <w:right w:val="single" w:sz="4" w:space="0" w:color="auto"/>
            </w:tcBorders>
            <w:vAlign w:val="center"/>
          </w:tcPr>
          <w:p w14:paraId="7D2D25D0" w14:textId="77777777" w:rsidR="0075442B" w:rsidRPr="0075442B" w:rsidRDefault="0075442B" w:rsidP="0075442B">
            <w:pPr>
              <w:ind w:left="-57" w:right="-57"/>
              <w:jc w:val="center"/>
              <w:rPr>
                <w:bCs/>
                <w:sz w:val="16"/>
                <w:szCs w:val="16"/>
                <w:lang w:eastAsia="ru-RU"/>
              </w:rPr>
            </w:pPr>
            <w:r w:rsidRPr="0075442B">
              <w:rPr>
                <w:bCs/>
                <w:sz w:val="16"/>
                <w:szCs w:val="16"/>
                <w:lang w:eastAsia="ru-RU"/>
              </w:rPr>
              <w:t>2025</w:t>
            </w:r>
          </w:p>
        </w:tc>
        <w:tc>
          <w:tcPr>
            <w:tcW w:w="235" w:type="pct"/>
            <w:tcBorders>
              <w:right w:val="single" w:sz="4" w:space="0" w:color="auto"/>
            </w:tcBorders>
            <w:vAlign w:val="center"/>
          </w:tcPr>
          <w:p w14:paraId="481093EC" w14:textId="77777777" w:rsidR="0075442B" w:rsidRPr="0075442B" w:rsidRDefault="0075442B" w:rsidP="0075442B">
            <w:pPr>
              <w:ind w:left="-57" w:right="-57"/>
              <w:jc w:val="center"/>
              <w:rPr>
                <w:bCs/>
                <w:sz w:val="16"/>
                <w:szCs w:val="16"/>
                <w:lang w:eastAsia="ru-RU"/>
              </w:rPr>
            </w:pPr>
            <w:r w:rsidRPr="0075442B">
              <w:rPr>
                <w:bCs/>
                <w:sz w:val="16"/>
                <w:szCs w:val="16"/>
                <w:lang w:eastAsia="ru-RU"/>
              </w:rPr>
              <w:t>2026</w:t>
            </w:r>
          </w:p>
        </w:tc>
        <w:tc>
          <w:tcPr>
            <w:tcW w:w="235" w:type="pct"/>
            <w:tcBorders>
              <w:right w:val="single" w:sz="4" w:space="0" w:color="auto"/>
            </w:tcBorders>
            <w:vAlign w:val="center"/>
          </w:tcPr>
          <w:p w14:paraId="3F07AC36" w14:textId="77777777" w:rsidR="0075442B" w:rsidRPr="0075442B" w:rsidRDefault="0075442B" w:rsidP="0075442B">
            <w:pPr>
              <w:ind w:left="-57" w:right="-57"/>
              <w:jc w:val="center"/>
              <w:rPr>
                <w:bCs/>
                <w:sz w:val="16"/>
                <w:szCs w:val="16"/>
                <w:lang w:eastAsia="ru-RU"/>
              </w:rPr>
            </w:pPr>
            <w:r w:rsidRPr="0075442B">
              <w:rPr>
                <w:bCs/>
                <w:sz w:val="16"/>
                <w:szCs w:val="16"/>
                <w:lang w:eastAsia="ru-RU"/>
              </w:rPr>
              <w:t>2027</w:t>
            </w:r>
          </w:p>
        </w:tc>
        <w:tc>
          <w:tcPr>
            <w:tcW w:w="235" w:type="pct"/>
            <w:tcBorders>
              <w:right w:val="single" w:sz="4" w:space="0" w:color="auto"/>
            </w:tcBorders>
            <w:vAlign w:val="center"/>
          </w:tcPr>
          <w:p w14:paraId="2466678A" w14:textId="77777777" w:rsidR="0075442B" w:rsidRPr="0075442B" w:rsidRDefault="0075442B" w:rsidP="0075442B">
            <w:pPr>
              <w:ind w:left="-57" w:right="-57"/>
              <w:jc w:val="center"/>
              <w:rPr>
                <w:bCs/>
                <w:sz w:val="16"/>
                <w:szCs w:val="16"/>
                <w:lang w:eastAsia="ru-RU"/>
              </w:rPr>
            </w:pPr>
            <w:r w:rsidRPr="0075442B">
              <w:rPr>
                <w:bCs/>
                <w:sz w:val="16"/>
                <w:szCs w:val="16"/>
                <w:lang w:eastAsia="ru-RU"/>
              </w:rPr>
              <w:t>2028</w:t>
            </w:r>
          </w:p>
        </w:tc>
      </w:tr>
      <w:tr w:rsidR="0075442B" w:rsidRPr="0075442B" w14:paraId="4FBD569A" w14:textId="77777777" w:rsidTr="0075442B">
        <w:trPr>
          <w:trHeight w:val="255"/>
        </w:trPr>
        <w:tc>
          <w:tcPr>
            <w:tcW w:w="161" w:type="pct"/>
            <w:shd w:val="clear" w:color="auto" w:fill="auto"/>
            <w:vAlign w:val="center"/>
            <w:hideMark/>
          </w:tcPr>
          <w:p w14:paraId="74A0315F" w14:textId="77777777" w:rsidR="0075442B" w:rsidRPr="0075442B" w:rsidRDefault="0075442B" w:rsidP="0075442B">
            <w:pPr>
              <w:ind w:left="-57" w:right="-57"/>
              <w:jc w:val="center"/>
              <w:rPr>
                <w:bCs/>
                <w:sz w:val="16"/>
                <w:szCs w:val="16"/>
                <w:lang w:eastAsia="ru-RU"/>
              </w:rPr>
            </w:pPr>
            <w:r w:rsidRPr="0075442B">
              <w:rPr>
                <w:bCs/>
                <w:sz w:val="16"/>
                <w:szCs w:val="16"/>
                <w:lang w:eastAsia="ru-RU"/>
              </w:rPr>
              <w:t>1.</w:t>
            </w:r>
          </w:p>
        </w:tc>
        <w:tc>
          <w:tcPr>
            <w:tcW w:w="627" w:type="pct"/>
            <w:shd w:val="clear" w:color="auto" w:fill="auto"/>
            <w:vAlign w:val="center"/>
            <w:hideMark/>
          </w:tcPr>
          <w:p w14:paraId="409306DE" w14:textId="77777777" w:rsidR="0075442B" w:rsidRPr="0075442B" w:rsidRDefault="0075442B" w:rsidP="0075442B">
            <w:pPr>
              <w:ind w:left="-57" w:right="-57"/>
              <w:rPr>
                <w:bCs/>
                <w:sz w:val="16"/>
                <w:szCs w:val="16"/>
                <w:lang w:eastAsia="ru-RU"/>
              </w:rPr>
            </w:pPr>
            <w:r w:rsidRPr="0075442B">
              <w:rPr>
                <w:bCs/>
                <w:sz w:val="16"/>
                <w:szCs w:val="16"/>
                <w:lang w:eastAsia="ru-RU"/>
              </w:rPr>
              <w:t>Собственные средства</w:t>
            </w:r>
          </w:p>
        </w:tc>
        <w:tc>
          <w:tcPr>
            <w:tcW w:w="592" w:type="pct"/>
            <w:shd w:val="clear" w:color="auto" w:fill="auto"/>
            <w:vAlign w:val="center"/>
            <w:hideMark/>
          </w:tcPr>
          <w:p w14:paraId="637B4824" w14:textId="77777777" w:rsidR="0075442B" w:rsidRPr="0075442B" w:rsidRDefault="0075442B" w:rsidP="0075442B">
            <w:pPr>
              <w:jc w:val="center"/>
              <w:rPr>
                <w:sz w:val="16"/>
                <w:szCs w:val="16"/>
                <w:lang w:eastAsia="ru-RU"/>
              </w:rPr>
            </w:pPr>
            <w:r w:rsidRPr="0075442B">
              <w:rPr>
                <w:sz w:val="16"/>
                <w:szCs w:val="16"/>
                <w:lang w:eastAsia="ru-RU"/>
              </w:rPr>
              <w:t>19933,77</w:t>
            </w:r>
          </w:p>
        </w:tc>
        <w:tc>
          <w:tcPr>
            <w:tcW w:w="561" w:type="pct"/>
            <w:shd w:val="clear" w:color="auto" w:fill="auto"/>
            <w:vAlign w:val="center"/>
            <w:hideMark/>
          </w:tcPr>
          <w:p w14:paraId="0B8B7096"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tcPr>
          <w:p w14:paraId="7F6AE65B" w14:textId="77777777" w:rsidR="0075442B" w:rsidRPr="0075442B" w:rsidRDefault="0075442B" w:rsidP="0075442B">
            <w:pPr>
              <w:jc w:val="center"/>
              <w:rPr>
                <w:sz w:val="16"/>
                <w:szCs w:val="16"/>
                <w:lang w:eastAsia="ru-RU"/>
              </w:rPr>
            </w:pPr>
            <w:r w:rsidRPr="0075442B">
              <w:rPr>
                <w:sz w:val="16"/>
                <w:szCs w:val="16"/>
                <w:lang w:eastAsia="ru-RU"/>
              </w:rPr>
              <w:t>19933,77</w:t>
            </w:r>
          </w:p>
        </w:tc>
        <w:tc>
          <w:tcPr>
            <w:tcW w:w="367" w:type="pct"/>
            <w:shd w:val="clear" w:color="auto" w:fill="auto"/>
            <w:vAlign w:val="center"/>
          </w:tcPr>
          <w:p w14:paraId="43143648" w14:textId="77777777" w:rsidR="0075442B" w:rsidRPr="0075442B" w:rsidRDefault="0075442B" w:rsidP="0075442B">
            <w:pPr>
              <w:jc w:val="center"/>
              <w:rPr>
                <w:sz w:val="16"/>
                <w:szCs w:val="16"/>
                <w:lang w:eastAsia="ru-RU"/>
              </w:rPr>
            </w:pPr>
            <w:r w:rsidRPr="0075442B">
              <w:rPr>
                <w:sz w:val="16"/>
                <w:szCs w:val="16"/>
                <w:lang w:eastAsia="ru-RU"/>
              </w:rPr>
              <w:t>5886,05</w:t>
            </w:r>
          </w:p>
        </w:tc>
        <w:tc>
          <w:tcPr>
            <w:tcW w:w="405" w:type="pct"/>
            <w:shd w:val="clear" w:color="auto" w:fill="auto"/>
            <w:vAlign w:val="center"/>
          </w:tcPr>
          <w:p w14:paraId="7973407E" w14:textId="77777777" w:rsidR="0075442B" w:rsidRPr="0075442B" w:rsidRDefault="0075442B" w:rsidP="0075442B">
            <w:pPr>
              <w:jc w:val="center"/>
              <w:rPr>
                <w:sz w:val="16"/>
                <w:szCs w:val="16"/>
                <w:lang w:eastAsia="ru-RU"/>
              </w:rPr>
            </w:pPr>
            <w:r w:rsidRPr="0075442B">
              <w:rPr>
                <w:sz w:val="16"/>
                <w:szCs w:val="16"/>
                <w:lang w:eastAsia="ru-RU"/>
              </w:rPr>
              <w:t>14047,72</w:t>
            </w:r>
          </w:p>
        </w:tc>
        <w:tc>
          <w:tcPr>
            <w:tcW w:w="235" w:type="pct"/>
            <w:vAlign w:val="center"/>
          </w:tcPr>
          <w:p w14:paraId="557E27E5"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3CD5B6C"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8393944"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656C949"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A74B85A"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AD155CD"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BD54BAC"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0C4FA25"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2434A7F3" w14:textId="77777777" w:rsidTr="0075442B">
        <w:trPr>
          <w:trHeight w:val="255"/>
        </w:trPr>
        <w:tc>
          <w:tcPr>
            <w:tcW w:w="161" w:type="pct"/>
            <w:shd w:val="clear" w:color="auto" w:fill="auto"/>
            <w:vAlign w:val="center"/>
            <w:hideMark/>
          </w:tcPr>
          <w:p w14:paraId="2DB020D9" w14:textId="77777777" w:rsidR="0075442B" w:rsidRPr="0075442B" w:rsidRDefault="0075442B" w:rsidP="0075442B">
            <w:pPr>
              <w:ind w:left="-57" w:right="-57"/>
              <w:jc w:val="center"/>
              <w:rPr>
                <w:sz w:val="16"/>
                <w:szCs w:val="16"/>
                <w:lang w:eastAsia="ru-RU"/>
              </w:rPr>
            </w:pPr>
            <w:r w:rsidRPr="0075442B">
              <w:rPr>
                <w:sz w:val="16"/>
                <w:szCs w:val="16"/>
                <w:lang w:eastAsia="ru-RU"/>
              </w:rPr>
              <w:t>1.1.</w:t>
            </w:r>
          </w:p>
        </w:tc>
        <w:tc>
          <w:tcPr>
            <w:tcW w:w="627" w:type="pct"/>
            <w:shd w:val="clear" w:color="auto" w:fill="auto"/>
            <w:vAlign w:val="center"/>
            <w:hideMark/>
          </w:tcPr>
          <w:p w14:paraId="58E8E292" w14:textId="77777777" w:rsidR="0075442B" w:rsidRPr="0075442B" w:rsidRDefault="0075442B" w:rsidP="0075442B">
            <w:pPr>
              <w:ind w:left="-57" w:right="-57"/>
              <w:rPr>
                <w:sz w:val="16"/>
                <w:szCs w:val="16"/>
                <w:lang w:eastAsia="ru-RU"/>
              </w:rPr>
            </w:pPr>
            <w:r w:rsidRPr="0075442B">
              <w:rPr>
                <w:sz w:val="16"/>
                <w:szCs w:val="16"/>
                <w:lang w:eastAsia="ru-RU"/>
              </w:rPr>
              <w:t>амортизационные отчисления</w:t>
            </w:r>
          </w:p>
        </w:tc>
        <w:tc>
          <w:tcPr>
            <w:tcW w:w="592" w:type="pct"/>
            <w:shd w:val="clear" w:color="auto" w:fill="auto"/>
            <w:vAlign w:val="center"/>
            <w:hideMark/>
          </w:tcPr>
          <w:p w14:paraId="7948EEA6" w14:textId="77777777" w:rsidR="0075442B" w:rsidRPr="0075442B" w:rsidRDefault="0075442B" w:rsidP="0075442B">
            <w:pPr>
              <w:jc w:val="center"/>
              <w:rPr>
                <w:sz w:val="16"/>
                <w:szCs w:val="16"/>
                <w:lang w:eastAsia="ru-RU"/>
              </w:rPr>
            </w:pPr>
            <w:r w:rsidRPr="0075442B">
              <w:rPr>
                <w:sz w:val="16"/>
                <w:szCs w:val="16"/>
                <w:lang w:eastAsia="ru-RU"/>
              </w:rPr>
              <w:t>2188,54</w:t>
            </w:r>
          </w:p>
        </w:tc>
        <w:tc>
          <w:tcPr>
            <w:tcW w:w="561" w:type="pct"/>
            <w:shd w:val="clear" w:color="auto" w:fill="auto"/>
            <w:vAlign w:val="center"/>
            <w:hideMark/>
          </w:tcPr>
          <w:p w14:paraId="7DF860EB"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tcPr>
          <w:p w14:paraId="3CAB1913" w14:textId="77777777" w:rsidR="0075442B" w:rsidRPr="0075442B" w:rsidRDefault="0075442B" w:rsidP="0075442B">
            <w:pPr>
              <w:jc w:val="center"/>
              <w:rPr>
                <w:sz w:val="16"/>
                <w:szCs w:val="16"/>
                <w:lang w:eastAsia="ru-RU"/>
              </w:rPr>
            </w:pPr>
            <w:r w:rsidRPr="0075442B">
              <w:rPr>
                <w:sz w:val="16"/>
                <w:szCs w:val="16"/>
                <w:lang w:eastAsia="ru-RU"/>
              </w:rPr>
              <w:t>2188,54</w:t>
            </w:r>
          </w:p>
        </w:tc>
        <w:tc>
          <w:tcPr>
            <w:tcW w:w="367" w:type="pct"/>
            <w:shd w:val="clear" w:color="auto" w:fill="auto"/>
            <w:vAlign w:val="center"/>
          </w:tcPr>
          <w:p w14:paraId="0AEDB191" w14:textId="77777777" w:rsidR="0075442B" w:rsidRPr="0075442B" w:rsidRDefault="0075442B" w:rsidP="0075442B">
            <w:pPr>
              <w:jc w:val="center"/>
              <w:rPr>
                <w:sz w:val="16"/>
                <w:szCs w:val="16"/>
                <w:lang w:eastAsia="ru-RU"/>
              </w:rPr>
            </w:pPr>
            <w:r w:rsidRPr="0075442B">
              <w:rPr>
                <w:sz w:val="16"/>
                <w:szCs w:val="16"/>
                <w:lang w:eastAsia="ru-RU"/>
              </w:rPr>
              <w:t>810,16</w:t>
            </w:r>
          </w:p>
        </w:tc>
        <w:tc>
          <w:tcPr>
            <w:tcW w:w="405" w:type="pct"/>
            <w:shd w:val="clear" w:color="auto" w:fill="auto"/>
            <w:vAlign w:val="center"/>
          </w:tcPr>
          <w:p w14:paraId="5BC1BBF9" w14:textId="77777777" w:rsidR="0075442B" w:rsidRPr="0075442B" w:rsidRDefault="0075442B" w:rsidP="0075442B">
            <w:pPr>
              <w:jc w:val="center"/>
              <w:rPr>
                <w:sz w:val="16"/>
                <w:szCs w:val="16"/>
                <w:lang w:eastAsia="ru-RU"/>
              </w:rPr>
            </w:pPr>
            <w:r w:rsidRPr="0075442B">
              <w:rPr>
                <w:sz w:val="16"/>
                <w:szCs w:val="16"/>
                <w:lang w:eastAsia="ru-RU"/>
              </w:rPr>
              <w:t>1378,38</w:t>
            </w:r>
          </w:p>
        </w:tc>
        <w:tc>
          <w:tcPr>
            <w:tcW w:w="235" w:type="pct"/>
            <w:vAlign w:val="center"/>
          </w:tcPr>
          <w:p w14:paraId="3255376B"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A3BD64C"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498CD98"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5140B98"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D0DBC15"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2F540C1"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5C1FEC3"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E573FBA"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346572C8" w14:textId="77777777" w:rsidTr="0075442B">
        <w:trPr>
          <w:trHeight w:val="510"/>
        </w:trPr>
        <w:tc>
          <w:tcPr>
            <w:tcW w:w="161" w:type="pct"/>
            <w:shd w:val="clear" w:color="auto" w:fill="auto"/>
            <w:vAlign w:val="center"/>
            <w:hideMark/>
          </w:tcPr>
          <w:p w14:paraId="131BE5FA" w14:textId="77777777" w:rsidR="0075442B" w:rsidRPr="0075442B" w:rsidRDefault="0075442B" w:rsidP="0075442B">
            <w:pPr>
              <w:ind w:left="-57" w:right="-57"/>
              <w:jc w:val="center"/>
              <w:rPr>
                <w:sz w:val="16"/>
                <w:szCs w:val="16"/>
                <w:lang w:eastAsia="ru-RU"/>
              </w:rPr>
            </w:pPr>
            <w:r w:rsidRPr="0075442B">
              <w:rPr>
                <w:sz w:val="16"/>
                <w:szCs w:val="16"/>
                <w:lang w:eastAsia="ru-RU"/>
              </w:rPr>
              <w:t>1.2.</w:t>
            </w:r>
          </w:p>
        </w:tc>
        <w:tc>
          <w:tcPr>
            <w:tcW w:w="627" w:type="pct"/>
            <w:shd w:val="clear" w:color="auto" w:fill="auto"/>
            <w:vAlign w:val="center"/>
            <w:hideMark/>
          </w:tcPr>
          <w:p w14:paraId="30527359" w14:textId="77777777" w:rsidR="0075442B" w:rsidRPr="0075442B" w:rsidRDefault="0075442B" w:rsidP="0075442B">
            <w:pPr>
              <w:ind w:left="-57" w:right="-57"/>
              <w:rPr>
                <w:sz w:val="16"/>
                <w:szCs w:val="16"/>
                <w:lang w:eastAsia="ru-RU"/>
              </w:rPr>
            </w:pPr>
            <w:r w:rsidRPr="0075442B">
              <w:rPr>
                <w:sz w:val="16"/>
                <w:szCs w:val="16"/>
                <w:lang w:eastAsia="ru-RU"/>
              </w:rPr>
              <w:t>прибыль, направленная на инвестиции</w:t>
            </w:r>
          </w:p>
        </w:tc>
        <w:tc>
          <w:tcPr>
            <w:tcW w:w="592" w:type="pct"/>
            <w:shd w:val="clear" w:color="auto" w:fill="auto"/>
            <w:vAlign w:val="center"/>
            <w:hideMark/>
          </w:tcPr>
          <w:p w14:paraId="661FFAC4" w14:textId="77777777" w:rsidR="0075442B" w:rsidRPr="0075442B" w:rsidRDefault="0075442B" w:rsidP="0075442B">
            <w:pPr>
              <w:jc w:val="center"/>
              <w:rPr>
                <w:sz w:val="16"/>
                <w:szCs w:val="16"/>
                <w:lang w:eastAsia="ru-RU"/>
              </w:rPr>
            </w:pPr>
            <w:r w:rsidRPr="0075442B">
              <w:rPr>
                <w:sz w:val="16"/>
                <w:szCs w:val="16"/>
                <w:lang w:eastAsia="ru-RU"/>
              </w:rPr>
              <w:t>15643,93</w:t>
            </w:r>
          </w:p>
        </w:tc>
        <w:tc>
          <w:tcPr>
            <w:tcW w:w="561" w:type="pct"/>
            <w:shd w:val="clear" w:color="auto" w:fill="auto"/>
            <w:vAlign w:val="center"/>
            <w:hideMark/>
          </w:tcPr>
          <w:p w14:paraId="73E41E72"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tcPr>
          <w:p w14:paraId="1170F52D" w14:textId="77777777" w:rsidR="0075442B" w:rsidRPr="0075442B" w:rsidRDefault="0075442B" w:rsidP="0075442B">
            <w:pPr>
              <w:jc w:val="center"/>
              <w:rPr>
                <w:sz w:val="16"/>
                <w:szCs w:val="16"/>
                <w:lang w:eastAsia="ru-RU"/>
              </w:rPr>
            </w:pPr>
            <w:r w:rsidRPr="0075442B">
              <w:rPr>
                <w:sz w:val="16"/>
                <w:szCs w:val="16"/>
                <w:lang w:eastAsia="ru-RU"/>
              </w:rPr>
              <w:t>15643,93</w:t>
            </w:r>
          </w:p>
        </w:tc>
        <w:tc>
          <w:tcPr>
            <w:tcW w:w="367" w:type="pct"/>
            <w:shd w:val="clear" w:color="auto" w:fill="auto"/>
            <w:vAlign w:val="center"/>
          </w:tcPr>
          <w:p w14:paraId="357A7945" w14:textId="77777777" w:rsidR="0075442B" w:rsidRPr="0075442B" w:rsidRDefault="0075442B" w:rsidP="0075442B">
            <w:pPr>
              <w:jc w:val="center"/>
              <w:rPr>
                <w:sz w:val="16"/>
                <w:szCs w:val="16"/>
                <w:lang w:eastAsia="ru-RU"/>
              </w:rPr>
            </w:pPr>
            <w:r w:rsidRPr="0075442B">
              <w:rPr>
                <w:sz w:val="16"/>
                <w:szCs w:val="16"/>
                <w:lang w:eastAsia="ru-RU"/>
              </w:rPr>
              <w:t>4744,66</w:t>
            </w:r>
          </w:p>
        </w:tc>
        <w:tc>
          <w:tcPr>
            <w:tcW w:w="405" w:type="pct"/>
            <w:shd w:val="clear" w:color="auto" w:fill="auto"/>
            <w:vAlign w:val="center"/>
          </w:tcPr>
          <w:p w14:paraId="368B0F34" w14:textId="77777777" w:rsidR="0075442B" w:rsidRPr="0075442B" w:rsidRDefault="0075442B" w:rsidP="0075442B">
            <w:pPr>
              <w:jc w:val="center"/>
              <w:rPr>
                <w:sz w:val="16"/>
                <w:szCs w:val="16"/>
                <w:lang w:eastAsia="ru-RU"/>
              </w:rPr>
            </w:pPr>
            <w:r w:rsidRPr="0075442B">
              <w:rPr>
                <w:sz w:val="16"/>
                <w:szCs w:val="16"/>
                <w:lang w:eastAsia="ru-RU"/>
              </w:rPr>
              <w:t>10899,27</w:t>
            </w:r>
          </w:p>
        </w:tc>
        <w:tc>
          <w:tcPr>
            <w:tcW w:w="235" w:type="pct"/>
            <w:vAlign w:val="center"/>
          </w:tcPr>
          <w:p w14:paraId="0FD30E24"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ED24329"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3674BB1"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CCFB04D"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6AB3C23"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22ECD19"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87F35BE"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33D5EAB"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59E30B75" w14:textId="77777777" w:rsidTr="0075442B">
        <w:trPr>
          <w:trHeight w:val="510"/>
        </w:trPr>
        <w:tc>
          <w:tcPr>
            <w:tcW w:w="161" w:type="pct"/>
            <w:shd w:val="clear" w:color="auto" w:fill="auto"/>
            <w:vAlign w:val="center"/>
            <w:hideMark/>
          </w:tcPr>
          <w:p w14:paraId="32F12006" w14:textId="77777777" w:rsidR="0075442B" w:rsidRPr="0075442B" w:rsidRDefault="0075442B" w:rsidP="0075442B">
            <w:pPr>
              <w:ind w:left="-57" w:right="-57"/>
              <w:jc w:val="center"/>
              <w:rPr>
                <w:sz w:val="16"/>
                <w:szCs w:val="16"/>
                <w:lang w:eastAsia="ru-RU"/>
              </w:rPr>
            </w:pPr>
            <w:r w:rsidRPr="0075442B">
              <w:rPr>
                <w:sz w:val="16"/>
                <w:szCs w:val="16"/>
                <w:lang w:eastAsia="ru-RU"/>
              </w:rPr>
              <w:t>1.3.</w:t>
            </w:r>
          </w:p>
        </w:tc>
        <w:tc>
          <w:tcPr>
            <w:tcW w:w="627" w:type="pct"/>
            <w:shd w:val="clear" w:color="auto" w:fill="auto"/>
            <w:vAlign w:val="center"/>
            <w:hideMark/>
          </w:tcPr>
          <w:p w14:paraId="676656F3" w14:textId="77777777" w:rsidR="0075442B" w:rsidRPr="0075442B" w:rsidRDefault="0075442B" w:rsidP="0075442B">
            <w:pPr>
              <w:ind w:left="-57" w:right="-57"/>
              <w:rPr>
                <w:sz w:val="16"/>
                <w:szCs w:val="16"/>
                <w:lang w:eastAsia="ru-RU"/>
              </w:rPr>
            </w:pPr>
            <w:r w:rsidRPr="0075442B">
              <w:rPr>
                <w:sz w:val="16"/>
                <w:szCs w:val="16"/>
                <w:lang w:eastAsia="ru-RU"/>
              </w:rPr>
              <w:t>средства полученные за счет платы за подключение</w:t>
            </w:r>
          </w:p>
        </w:tc>
        <w:tc>
          <w:tcPr>
            <w:tcW w:w="592" w:type="pct"/>
            <w:shd w:val="clear" w:color="auto" w:fill="auto"/>
            <w:vAlign w:val="center"/>
            <w:hideMark/>
          </w:tcPr>
          <w:p w14:paraId="5C22A123" w14:textId="77777777" w:rsidR="0075442B" w:rsidRPr="0075442B" w:rsidRDefault="0075442B" w:rsidP="0075442B">
            <w:pPr>
              <w:jc w:val="center"/>
              <w:rPr>
                <w:sz w:val="16"/>
                <w:szCs w:val="16"/>
                <w:lang w:eastAsia="ru-RU"/>
              </w:rPr>
            </w:pPr>
            <w:r w:rsidRPr="0075442B">
              <w:rPr>
                <w:sz w:val="16"/>
                <w:szCs w:val="16"/>
                <w:lang w:eastAsia="ru-RU"/>
              </w:rPr>
              <w:t>0,00</w:t>
            </w:r>
          </w:p>
        </w:tc>
        <w:tc>
          <w:tcPr>
            <w:tcW w:w="561" w:type="pct"/>
            <w:shd w:val="clear" w:color="auto" w:fill="auto"/>
            <w:vAlign w:val="center"/>
            <w:hideMark/>
          </w:tcPr>
          <w:p w14:paraId="378C9508"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273E1B2A" w14:textId="77777777" w:rsidR="0075442B" w:rsidRPr="0075442B" w:rsidRDefault="0075442B" w:rsidP="0075442B">
            <w:pPr>
              <w:jc w:val="center"/>
              <w:rPr>
                <w:sz w:val="16"/>
                <w:szCs w:val="16"/>
                <w:lang w:eastAsia="ru-RU"/>
              </w:rPr>
            </w:pPr>
            <w:r w:rsidRPr="0075442B">
              <w:rPr>
                <w:sz w:val="16"/>
                <w:szCs w:val="16"/>
                <w:lang w:eastAsia="ru-RU"/>
              </w:rPr>
              <w:t>0,00</w:t>
            </w:r>
          </w:p>
        </w:tc>
        <w:tc>
          <w:tcPr>
            <w:tcW w:w="367" w:type="pct"/>
            <w:shd w:val="clear" w:color="auto" w:fill="auto"/>
            <w:vAlign w:val="center"/>
            <w:hideMark/>
          </w:tcPr>
          <w:p w14:paraId="14A4EA22" w14:textId="77777777" w:rsidR="0075442B" w:rsidRPr="0075442B" w:rsidRDefault="0075442B" w:rsidP="0075442B">
            <w:pPr>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15B6E5F5"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4A0A60C"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20EDD1F"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F45C208"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2318998"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1785A26"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12713B0"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32AFD09"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33A2D27"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077FBC80" w14:textId="77777777" w:rsidTr="0075442B">
        <w:trPr>
          <w:trHeight w:val="510"/>
        </w:trPr>
        <w:tc>
          <w:tcPr>
            <w:tcW w:w="161" w:type="pct"/>
            <w:shd w:val="clear" w:color="auto" w:fill="auto"/>
            <w:vAlign w:val="center"/>
            <w:hideMark/>
          </w:tcPr>
          <w:p w14:paraId="763B5C9F" w14:textId="77777777" w:rsidR="0075442B" w:rsidRPr="0075442B" w:rsidRDefault="0075442B" w:rsidP="0075442B">
            <w:pPr>
              <w:ind w:left="-57" w:right="-57"/>
              <w:jc w:val="center"/>
              <w:rPr>
                <w:sz w:val="16"/>
                <w:szCs w:val="16"/>
                <w:lang w:eastAsia="ru-RU"/>
              </w:rPr>
            </w:pPr>
            <w:r w:rsidRPr="0075442B">
              <w:rPr>
                <w:sz w:val="16"/>
                <w:szCs w:val="16"/>
                <w:lang w:eastAsia="ru-RU"/>
              </w:rPr>
              <w:t>1.4.</w:t>
            </w:r>
          </w:p>
        </w:tc>
        <w:tc>
          <w:tcPr>
            <w:tcW w:w="627" w:type="pct"/>
            <w:shd w:val="clear" w:color="auto" w:fill="auto"/>
            <w:vAlign w:val="center"/>
            <w:hideMark/>
          </w:tcPr>
          <w:p w14:paraId="5E5D26C9" w14:textId="77777777" w:rsidR="0075442B" w:rsidRPr="0075442B" w:rsidRDefault="0075442B" w:rsidP="0075442B">
            <w:pPr>
              <w:ind w:left="-57" w:right="-57"/>
              <w:rPr>
                <w:sz w:val="16"/>
                <w:szCs w:val="16"/>
                <w:lang w:eastAsia="ru-RU"/>
              </w:rPr>
            </w:pPr>
            <w:r w:rsidRPr="0075442B">
              <w:rPr>
                <w:sz w:val="16"/>
                <w:szCs w:val="16"/>
                <w:lang w:eastAsia="ru-RU"/>
              </w:rPr>
              <w:t>прочие средства, в т.ч. аренда имущества</w:t>
            </w:r>
          </w:p>
        </w:tc>
        <w:tc>
          <w:tcPr>
            <w:tcW w:w="592" w:type="pct"/>
            <w:shd w:val="clear" w:color="auto" w:fill="auto"/>
            <w:vAlign w:val="center"/>
            <w:hideMark/>
          </w:tcPr>
          <w:p w14:paraId="36A5E3EE" w14:textId="77777777" w:rsidR="0075442B" w:rsidRPr="0075442B" w:rsidRDefault="0075442B" w:rsidP="0075442B">
            <w:pPr>
              <w:jc w:val="center"/>
              <w:rPr>
                <w:sz w:val="16"/>
                <w:szCs w:val="16"/>
                <w:lang w:eastAsia="ru-RU"/>
              </w:rPr>
            </w:pPr>
            <w:r w:rsidRPr="0075442B">
              <w:rPr>
                <w:sz w:val="16"/>
                <w:szCs w:val="16"/>
                <w:lang w:eastAsia="ru-RU"/>
              </w:rPr>
              <w:t>2101,30</w:t>
            </w:r>
          </w:p>
        </w:tc>
        <w:tc>
          <w:tcPr>
            <w:tcW w:w="561" w:type="pct"/>
            <w:shd w:val="clear" w:color="auto" w:fill="auto"/>
            <w:vAlign w:val="center"/>
            <w:hideMark/>
          </w:tcPr>
          <w:p w14:paraId="1526056B"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6EAA992F" w14:textId="77777777" w:rsidR="0075442B" w:rsidRPr="0075442B" w:rsidRDefault="0075442B" w:rsidP="0075442B">
            <w:pPr>
              <w:jc w:val="center"/>
              <w:rPr>
                <w:sz w:val="16"/>
                <w:szCs w:val="16"/>
                <w:lang w:eastAsia="ru-RU"/>
              </w:rPr>
            </w:pPr>
            <w:r w:rsidRPr="0075442B">
              <w:rPr>
                <w:sz w:val="16"/>
                <w:szCs w:val="16"/>
                <w:lang w:eastAsia="ru-RU"/>
              </w:rPr>
              <w:t>2101,30</w:t>
            </w:r>
          </w:p>
        </w:tc>
        <w:tc>
          <w:tcPr>
            <w:tcW w:w="367" w:type="pct"/>
            <w:shd w:val="clear" w:color="auto" w:fill="auto"/>
            <w:vAlign w:val="center"/>
            <w:hideMark/>
          </w:tcPr>
          <w:p w14:paraId="21C38C93" w14:textId="77777777" w:rsidR="0075442B" w:rsidRPr="0075442B" w:rsidRDefault="0075442B" w:rsidP="0075442B">
            <w:pPr>
              <w:jc w:val="center"/>
              <w:rPr>
                <w:sz w:val="16"/>
                <w:szCs w:val="16"/>
                <w:lang w:eastAsia="ru-RU"/>
              </w:rPr>
            </w:pPr>
            <w:r w:rsidRPr="0075442B">
              <w:rPr>
                <w:sz w:val="16"/>
                <w:szCs w:val="16"/>
                <w:lang w:eastAsia="ru-RU"/>
              </w:rPr>
              <w:t>331,23</w:t>
            </w:r>
          </w:p>
        </w:tc>
        <w:tc>
          <w:tcPr>
            <w:tcW w:w="405" w:type="pct"/>
            <w:shd w:val="clear" w:color="auto" w:fill="auto"/>
            <w:vAlign w:val="center"/>
            <w:hideMark/>
          </w:tcPr>
          <w:p w14:paraId="65F4977A" w14:textId="77777777" w:rsidR="0075442B" w:rsidRPr="0075442B" w:rsidRDefault="0075442B" w:rsidP="0075442B">
            <w:pPr>
              <w:jc w:val="center"/>
              <w:rPr>
                <w:sz w:val="16"/>
                <w:szCs w:val="16"/>
                <w:lang w:eastAsia="ru-RU"/>
              </w:rPr>
            </w:pPr>
            <w:r w:rsidRPr="0075442B">
              <w:rPr>
                <w:sz w:val="16"/>
                <w:szCs w:val="16"/>
                <w:lang w:eastAsia="ru-RU"/>
              </w:rPr>
              <w:t>1770,07</w:t>
            </w:r>
          </w:p>
        </w:tc>
        <w:tc>
          <w:tcPr>
            <w:tcW w:w="235" w:type="pct"/>
            <w:vAlign w:val="center"/>
          </w:tcPr>
          <w:p w14:paraId="7364065F"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F556FA8"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BA977B0"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F619E36"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EFF6073"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623E5A8"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A2E3B9F"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AB1F138"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20CA06B5" w14:textId="77777777" w:rsidTr="0075442B">
        <w:trPr>
          <w:trHeight w:val="255"/>
        </w:trPr>
        <w:tc>
          <w:tcPr>
            <w:tcW w:w="161" w:type="pct"/>
            <w:shd w:val="clear" w:color="auto" w:fill="auto"/>
            <w:vAlign w:val="center"/>
            <w:hideMark/>
          </w:tcPr>
          <w:p w14:paraId="4A6F3518" w14:textId="77777777" w:rsidR="0075442B" w:rsidRPr="0075442B" w:rsidRDefault="0075442B" w:rsidP="0075442B">
            <w:pPr>
              <w:ind w:left="-57" w:right="-57"/>
              <w:jc w:val="center"/>
              <w:rPr>
                <w:bCs/>
                <w:sz w:val="16"/>
                <w:szCs w:val="16"/>
                <w:lang w:eastAsia="ru-RU"/>
              </w:rPr>
            </w:pPr>
            <w:r w:rsidRPr="0075442B">
              <w:rPr>
                <w:bCs/>
                <w:sz w:val="16"/>
                <w:szCs w:val="16"/>
                <w:lang w:eastAsia="ru-RU"/>
              </w:rPr>
              <w:t>2.</w:t>
            </w:r>
          </w:p>
        </w:tc>
        <w:tc>
          <w:tcPr>
            <w:tcW w:w="627" w:type="pct"/>
            <w:shd w:val="clear" w:color="auto" w:fill="auto"/>
            <w:vAlign w:val="center"/>
            <w:hideMark/>
          </w:tcPr>
          <w:p w14:paraId="2754B535" w14:textId="77777777" w:rsidR="0075442B" w:rsidRPr="0075442B" w:rsidRDefault="0075442B" w:rsidP="0075442B">
            <w:pPr>
              <w:ind w:left="-57" w:right="-57"/>
              <w:rPr>
                <w:bCs/>
                <w:sz w:val="16"/>
                <w:szCs w:val="16"/>
                <w:lang w:eastAsia="ru-RU"/>
              </w:rPr>
            </w:pPr>
            <w:r w:rsidRPr="0075442B">
              <w:rPr>
                <w:bCs/>
                <w:sz w:val="16"/>
                <w:szCs w:val="16"/>
                <w:lang w:eastAsia="ru-RU"/>
              </w:rPr>
              <w:t>Привлеченные средства</w:t>
            </w:r>
          </w:p>
        </w:tc>
        <w:tc>
          <w:tcPr>
            <w:tcW w:w="592" w:type="pct"/>
            <w:shd w:val="clear" w:color="auto" w:fill="auto"/>
            <w:vAlign w:val="center"/>
            <w:hideMark/>
          </w:tcPr>
          <w:p w14:paraId="77B883C6"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561" w:type="pct"/>
            <w:shd w:val="clear" w:color="auto" w:fill="auto"/>
            <w:vAlign w:val="center"/>
            <w:hideMark/>
          </w:tcPr>
          <w:p w14:paraId="7CA434BE"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428859EE"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367" w:type="pct"/>
            <w:shd w:val="clear" w:color="auto" w:fill="auto"/>
            <w:vAlign w:val="center"/>
            <w:hideMark/>
          </w:tcPr>
          <w:p w14:paraId="03EED183"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7BE83E17"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235" w:type="pct"/>
            <w:vAlign w:val="center"/>
          </w:tcPr>
          <w:p w14:paraId="17A2FEB4"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3120D17"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68D130E"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D20E8E9"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29410E7"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5595B16"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0084DC9"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99CD5FC"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684B5DD6" w14:textId="77777777" w:rsidTr="0075442B">
        <w:trPr>
          <w:trHeight w:val="255"/>
        </w:trPr>
        <w:tc>
          <w:tcPr>
            <w:tcW w:w="161" w:type="pct"/>
            <w:shd w:val="clear" w:color="auto" w:fill="auto"/>
            <w:vAlign w:val="center"/>
            <w:hideMark/>
          </w:tcPr>
          <w:p w14:paraId="016FFF49" w14:textId="77777777" w:rsidR="0075442B" w:rsidRPr="0075442B" w:rsidRDefault="0075442B" w:rsidP="0075442B">
            <w:pPr>
              <w:ind w:left="-57" w:right="-57"/>
              <w:jc w:val="center"/>
              <w:rPr>
                <w:sz w:val="16"/>
                <w:szCs w:val="16"/>
                <w:lang w:eastAsia="ru-RU"/>
              </w:rPr>
            </w:pPr>
            <w:r w:rsidRPr="0075442B">
              <w:rPr>
                <w:sz w:val="16"/>
                <w:szCs w:val="16"/>
                <w:lang w:eastAsia="ru-RU"/>
              </w:rPr>
              <w:t>2.1.</w:t>
            </w:r>
          </w:p>
        </w:tc>
        <w:tc>
          <w:tcPr>
            <w:tcW w:w="627" w:type="pct"/>
            <w:shd w:val="clear" w:color="auto" w:fill="auto"/>
            <w:vAlign w:val="center"/>
            <w:hideMark/>
          </w:tcPr>
          <w:p w14:paraId="40A14978" w14:textId="77777777" w:rsidR="0075442B" w:rsidRPr="0075442B" w:rsidRDefault="0075442B" w:rsidP="0075442B">
            <w:pPr>
              <w:ind w:left="-57" w:right="-57"/>
              <w:rPr>
                <w:sz w:val="16"/>
                <w:szCs w:val="16"/>
                <w:lang w:eastAsia="ru-RU"/>
              </w:rPr>
            </w:pPr>
            <w:r w:rsidRPr="0075442B">
              <w:rPr>
                <w:sz w:val="16"/>
                <w:szCs w:val="16"/>
                <w:lang w:eastAsia="ru-RU"/>
              </w:rPr>
              <w:t>кредиты</w:t>
            </w:r>
          </w:p>
        </w:tc>
        <w:tc>
          <w:tcPr>
            <w:tcW w:w="592" w:type="pct"/>
            <w:shd w:val="clear" w:color="auto" w:fill="auto"/>
            <w:vAlign w:val="center"/>
            <w:hideMark/>
          </w:tcPr>
          <w:p w14:paraId="068C520C"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561" w:type="pct"/>
            <w:shd w:val="clear" w:color="auto" w:fill="auto"/>
            <w:vAlign w:val="center"/>
            <w:hideMark/>
          </w:tcPr>
          <w:p w14:paraId="50343FF2"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7F85F97B"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367" w:type="pct"/>
            <w:shd w:val="clear" w:color="auto" w:fill="auto"/>
            <w:vAlign w:val="center"/>
            <w:hideMark/>
          </w:tcPr>
          <w:p w14:paraId="51C0EA54"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70EA8216"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235" w:type="pct"/>
            <w:vAlign w:val="center"/>
          </w:tcPr>
          <w:p w14:paraId="6F8D8392"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2FD625D"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DB35A08"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491D35B"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965F3A5"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740D384"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CFF28E0"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3CFDC83"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1B2361A6" w14:textId="77777777" w:rsidTr="0075442B">
        <w:trPr>
          <w:trHeight w:val="255"/>
        </w:trPr>
        <w:tc>
          <w:tcPr>
            <w:tcW w:w="161" w:type="pct"/>
            <w:shd w:val="clear" w:color="auto" w:fill="auto"/>
            <w:vAlign w:val="center"/>
            <w:hideMark/>
          </w:tcPr>
          <w:p w14:paraId="2E5BC930" w14:textId="77777777" w:rsidR="0075442B" w:rsidRPr="0075442B" w:rsidRDefault="0075442B" w:rsidP="0075442B">
            <w:pPr>
              <w:ind w:left="-57" w:right="-57"/>
              <w:jc w:val="center"/>
              <w:rPr>
                <w:sz w:val="16"/>
                <w:szCs w:val="16"/>
                <w:lang w:eastAsia="ru-RU"/>
              </w:rPr>
            </w:pPr>
            <w:r w:rsidRPr="0075442B">
              <w:rPr>
                <w:sz w:val="16"/>
                <w:szCs w:val="16"/>
                <w:lang w:eastAsia="ru-RU"/>
              </w:rPr>
              <w:t>2.2.</w:t>
            </w:r>
          </w:p>
        </w:tc>
        <w:tc>
          <w:tcPr>
            <w:tcW w:w="627" w:type="pct"/>
            <w:shd w:val="clear" w:color="auto" w:fill="auto"/>
            <w:vAlign w:val="center"/>
            <w:hideMark/>
          </w:tcPr>
          <w:p w14:paraId="1242063D" w14:textId="77777777" w:rsidR="0075442B" w:rsidRPr="0075442B" w:rsidRDefault="0075442B" w:rsidP="0075442B">
            <w:pPr>
              <w:ind w:left="-57" w:right="-57"/>
              <w:rPr>
                <w:sz w:val="16"/>
                <w:szCs w:val="16"/>
                <w:lang w:eastAsia="ru-RU"/>
              </w:rPr>
            </w:pPr>
            <w:r w:rsidRPr="0075442B">
              <w:rPr>
                <w:sz w:val="16"/>
                <w:szCs w:val="16"/>
                <w:lang w:eastAsia="ru-RU"/>
              </w:rPr>
              <w:t>займы организаций</w:t>
            </w:r>
          </w:p>
        </w:tc>
        <w:tc>
          <w:tcPr>
            <w:tcW w:w="592" w:type="pct"/>
            <w:shd w:val="clear" w:color="auto" w:fill="auto"/>
            <w:vAlign w:val="center"/>
            <w:hideMark/>
          </w:tcPr>
          <w:p w14:paraId="09F616CC"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561" w:type="pct"/>
            <w:shd w:val="clear" w:color="auto" w:fill="auto"/>
            <w:vAlign w:val="center"/>
            <w:hideMark/>
          </w:tcPr>
          <w:p w14:paraId="40D55245"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52C209D1"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367" w:type="pct"/>
            <w:shd w:val="clear" w:color="auto" w:fill="auto"/>
            <w:vAlign w:val="center"/>
            <w:hideMark/>
          </w:tcPr>
          <w:p w14:paraId="78FF6E37"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7A342545"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235" w:type="pct"/>
            <w:vAlign w:val="center"/>
          </w:tcPr>
          <w:p w14:paraId="3D86BA7B"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4ACE89B"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864800A"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290D1AE"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8C8D613"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BC99D40"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0A26DF4"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260EAFA"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3D1CAA64" w14:textId="77777777" w:rsidTr="0075442B">
        <w:trPr>
          <w:trHeight w:val="255"/>
        </w:trPr>
        <w:tc>
          <w:tcPr>
            <w:tcW w:w="161" w:type="pct"/>
            <w:shd w:val="clear" w:color="auto" w:fill="auto"/>
            <w:vAlign w:val="center"/>
            <w:hideMark/>
          </w:tcPr>
          <w:p w14:paraId="3765D534" w14:textId="77777777" w:rsidR="0075442B" w:rsidRPr="0075442B" w:rsidRDefault="0075442B" w:rsidP="0075442B">
            <w:pPr>
              <w:ind w:left="-57" w:right="-57"/>
              <w:jc w:val="center"/>
              <w:rPr>
                <w:sz w:val="16"/>
                <w:szCs w:val="16"/>
                <w:lang w:eastAsia="ru-RU"/>
              </w:rPr>
            </w:pPr>
            <w:r w:rsidRPr="0075442B">
              <w:rPr>
                <w:sz w:val="16"/>
                <w:szCs w:val="16"/>
                <w:lang w:eastAsia="ru-RU"/>
              </w:rPr>
              <w:t>2.3.</w:t>
            </w:r>
          </w:p>
        </w:tc>
        <w:tc>
          <w:tcPr>
            <w:tcW w:w="627" w:type="pct"/>
            <w:shd w:val="clear" w:color="auto" w:fill="auto"/>
            <w:vAlign w:val="center"/>
            <w:hideMark/>
          </w:tcPr>
          <w:p w14:paraId="58B0F2B2" w14:textId="77777777" w:rsidR="0075442B" w:rsidRPr="0075442B" w:rsidRDefault="0075442B" w:rsidP="0075442B">
            <w:pPr>
              <w:ind w:left="-57" w:right="-57"/>
              <w:rPr>
                <w:sz w:val="16"/>
                <w:szCs w:val="16"/>
                <w:lang w:eastAsia="ru-RU"/>
              </w:rPr>
            </w:pPr>
            <w:r w:rsidRPr="0075442B">
              <w:rPr>
                <w:sz w:val="16"/>
                <w:szCs w:val="16"/>
                <w:lang w:eastAsia="ru-RU"/>
              </w:rPr>
              <w:t>прочие средства</w:t>
            </w:r>
          </w:p>
        </w:tc>
        <w:tc>
          <w:tcPr>
            <w:tcW w:w="592" w:type="pct"/>
            <w:shd w:val="clear" w:color="auto" w:fill="auto"/>
            <w:vAlign w:val="center"/>
            <w:hideMark/>
          </w:tcPr>
          <w:p w14:paraId="175B8975"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561" w:type="pct"/>
            <w:shd w:val="clear" w:color="auto" w:fill="auto"/>
            <w:vAlign w:val="center"/>
            <w:hideMark/>
          </w:tcPr>
          <w:p w14:paraId="2DB50B79"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1585DCC1"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367" w:type="pct"/>
            <w:shd w:val="clear" w:color="auto" w:fill="auto"/>
            <w:vAlign w:val="center"/>
            <w:hideMark/>
          </w:tcPr>
          <w:p w14:paraId="4B7289A4"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041734E5"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235" w:type="pct"/>
            <w:vAlign w:val="center"/>
          </w:tcPr>
          <w:p w14:paraId="0954E047"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82CC848"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90C2663"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229483B"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4C4D5F9"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E51A9CB"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DEB9FCB"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35E20CA"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13102C28" w14:textId="77777777" w:rsidTr="0075442B">
        <w:trPr>
          <w:trHeight w:val="510"/>
        </w:trPr>
        <w:tc>
          <w:tcPr>
            <w:tcW w:w="161" w:type="pct"/>
            <w:shd w:val="clear" w:color="auto" w:fill="auto"/>
            <w:vAlign w:val="center"/>
            <w:hideMark/>
          </w:tcPr>
          <w:p w14:paraId="0FC1A356" w14:textId="77777777" w:rsidR="0075442B" w:rsidRPr="0075442B" w:rsidRDefault="0075442B" w:rsidP="0075442B">
            <w:pPr>
              <w:ind w:left="-57" w:right="-57"/>
              <w:jc w:val="center"/>
              <w:rPr>
                <w:bCs/>
                <w:sz w:val="16"/>
                <w:szCs w:val="16"/>
                <w:lang w:eastAsia="ru-RU"/>
              </w:rPr>
            </w:pPr>
            <w:r w:rsidRPr="0075442B">
              <w:rPr>
                <w:bCs/>
                <w:sz w:val="16"/>
                <w:szCs w:val="16"/>
                <w:lang w:eastAsia="ru-RU"/>
              </w:rPr>
              <w:t>3.</w:t>
            </w:r>
          </w:p>
        </w:tc>
        <w:tc>
          <w:tcPr>
            <w:tcW w:w="627" w:type="pct"/>
            <w:shd w:val="clear" w:color="auto" w:fill="auto"/>
            <w:vAlign w:val="center"/>
            <w:hideMark/>
          </w:tcPr>
          <w:p w14:paraId="12A3C807" w14:textId="77777777" w:rsidR="0075442B" w:rsidRPr="0075442B" w:rsidRDefault="0075442B" w:rsidP="0075442B">
            <w:pPr>
              <w:ind w:left="-57" w:right="-57"/>
              <w:rPr>
                <w:bCs/>
                <w:sz w:val="16"/>
                <w:szCs w:val="16"/>
                <w:lang w:eastAsia="ru-RU"/>
              </w:rPr>
            </w:pPr>
            <w:r w:rsidRPr="0075442B">
              <w:rPr>
                <w:bCs/>
                <w:sz w:val="16"/>
                <w:szCs w:val="16"/>
                <w:lang w:eastAsia="ru-RU"/>
              </w:rPr>
              <w:t>Бюджетное финансирование (средства местного бюджета)</w:t>
            </w:r>
          </w:p>
        </w:tc>
        <w:tc>
          <w:tcPr>
            <w:tcW w:w="592" w:type="pct"/>
            <w:shd w:val="clear" w:color="auto" w:fill="auto"/>
            <w:vAlign w:val="center"/>
            <w:hideMark/>
          </w:tcPr>
          <w:p w14:paraId="303D6758"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561" w:type="pct"/>
            <w:shd w:val="clear" w:color="auto" w:fill="auto"/>
            <w:vAlign w:val="center"/>
            <w:hideMark/>
          </w:tcPr>
          <w:p w14:paraId="3EB27AA7"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601830C8"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367" w:type="pct"/>
            <w:shd w:val="clear" w:color="auto" w:fill="auto"/>
            <w:vAlign w:val="center"/>
            <w:hideMark/>
          </w:tcPr>
          <w:p w14:paraId="1B1459E0"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76C8AB75"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235" w:type="pct"/>
            <w:vAlign w:val="center"/>
          </w:tcPr>
          <w:p w14:paraId="0B66937B"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9347F6A"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E090C60"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C2CBD47"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B66371F"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B5D4A25"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4F25BE2"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0BBE36B"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0533F632" w14:textId="77777777" w:rsidTr="0075442B">
        <w:trPr>
          <w:trHeight w:val="585"/>
        </w:trPr>
        <w:tc>
          <w:tcPr>
            <w:tcW w:w="161" w:type="pct"/>
            <w:shd w:val="clear" w:color="auto" w:fill="auto"/>
            <w:vAlign w:val="center"/>
            <w:hideMark/>
          </w:tcPr>
          <w:p w14:paraId="6E7ABB6B" w14:textId="77777777" w:rsidR="0075442B" w:rsidRPr="0075442B" w:rsidRDefault="0075442B" w:rsidP="0075442B">
            <w:pPr>
              <w:ind w:left="-57" w:right="-57"/>
              <w:jc w:val="center"/>
              <w:rPr>
                <w:bCs/>
                <w:sz w:val="16"/>
                <w:szCs w:val="16"/>
                <w:lang w:eastAsia="ru-RU"/>
              </w:rPr>
            </w:pPr>
            <w:r w:rsidRPr="0075442B">
              <w:rPr>
                <w:bCs/>
                <w:sz w:val="16"/>
                <w:szCs w:val="16"/>
                <w:lang w:eastAsia="ru-RU"/>
              </w:rPr>
              <w:lastRenderedPageBreak/>
              <w:t>4.</w:t>
            </w:r>
          </w:p>
        </w:tc>
        <w:tc>
          <w:tcPr>
            <w:tcW w:w="627" w:type="pct"/>
            <w:shd w:val="clear" w:color="auto" w:fill="auto"/>
            <w:vAlign w:val="center"/>
            <w:hideMark/>
          </w:tcPr>
          <w:p w14:paraId="7574DD3F" w14:textId="77777777" w:rsidR="0075442B" w:rsidRPr="0075442B" w:rsidRDefault="0075442B" w:rsidP="0075442B">
            <w:pPr>
              <w:ind w:left="-57" w:right="-57"/>
              <w:rPr>
                <w:bCs/>
                <w:sz w:val="16"/>
                <w:szCs w:val="16"/>
                <w:lang w:eastAsia="ru-RU"/>
              </w:rPr>
            </w:pPr>
            <w:r w:rsidRPr="0075442B">
              <w:rPr>
                <w:bCs/>
                <w:sz w:val="16"/>
                <w:szCs w:val="16"/>
                <w:lang w:eastAsia="ru-RU"/>
              </w:rPr>
              <w:t xml:space="preserve">Прочие источники финансирования, </w:t>
            </w:r>
          </w:p>
          <w:p w14:paraId="1F58B0F3" w14:textId="77777777" w:rsidR="0075442B" w:rsidRPr="0075442B" w:rsidRDefault="0075442B" w:rsidP="0075442B">
            <w:pPr>
              <w:ind w:left="-57" w:right="-57"/>
              <w:rPr>
                <w:bCs/>
                <w:sz w:val="16"/>
                <w:szCs w:val="16"/>
                <w:lang w:eastAsia="ru-RU"/>
              </w:rPr>
            </w:pPr>
            <w:r w:rsidRPr="0075442B">
              <w:rPr>
                <w:bCs/>
                <w:sz w:val="16"/>
                <w:szCs w:val="16"/>
                <w:lang w:eastAsia="ru-RU"/>
              </w:rPr>
              <w:t>в т.ч. лизинг</w:t>
            </w:r>
          </w:p>
        </w:tc>
        <w:tc>
          <w:tcPr>
            <w:tcW w:w="592" w:type="pct"/>
            <w:shd w:val="clear" w:color="auto" w:fill="auto"/>
            <w:vAlign w:val="center"/>
            <w:hideMark/>
          </w:tcPr>
          <w:p w14:paraId="288925E2"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561" w:type="pct"/>
            <w:shd w:val="clear" w:color="auto" w:fill="auto"/>
            <w:vAlign w:val="center"/>
            <w:hideMark/>
          </w:tcPr>
          <w:p w14:paraId="307F0D25"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15280735"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367" w:type="pct"/>
            <w:shd w:val="clear" w:color="auto" w:fill="auto"/>
            <w:vAlign w:val="center"/>
            <w:hideMark/>
          </w:tcPr>
          <w:p w14:paraId="3BA929A9"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63B01514"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235" w:type="pct"/>
            <w:vAlign w:val="center"/>
          </w:tcPr>
          <w:p w14:paraId="7525948D"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DC0E1D4"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BA45E8E"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BCC2D93"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2FD3EE3"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862662E"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1F6B2C6"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0353B62"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0617C68B" w14:textId="77777777" w:rsidTr="0075442B">
        <w:trPr>
          <w:trHeight w:val="255"/>
        </w:trPr>
        <w:tc>
          <w:tcPr>
            <w:tcW w:w="789" w:type="pct"/>
            <w:gridSpan w:val="2"/>
            <w:shd w:val="clear" w:color="auto" w:fill="auto"/>
            <w:vAlign w:val="center"/>
            <w:hideMark/>
          </w:tcPr>
          <w:p w14:paraId="35789C9A" w14:textId="77777777" w:rsidR="0075442B" w:rsidRPr="0075442B" w:rsidRDefault="0075442B" w:rsidP="0075442B">
            <w:pPr>
              <w:ind w:left="-57" w:right="-57"/>
              <w:jc w:val="center"/>
              <w:rPr>
                <w:bCs/>
                <w:sz w:val="16"/>
                <w:szCs w:val="16"/>
                <w:lang w:eastAsia="ru-RU"/>
              </w:rPr>
            </w:pPr>
            <w:r w:rsidRPr="0075442B">
              <w:rPr>
                <w:bCs/>
                <w:sz w:val="16"/>
                <w:szCs w:val="16"/>
                <w:lang w:eastAsia="ru-RU"/>
              </w:rPr>
              <w:t>Итого по программе</w:t>
            </w:r>
          </w:p>
        </w:tc>
        <w:tc>
          <w:tcPr>
            <w:tcW w:w="592" w:type="pct"/>
            <w:shd w:val="clear" w:color="auto" w:fill="auto"/>
            <w:vAlign w:val="center"/>
            <w:hideMark/>
          </w:tcPr>
          <w:p w14:paraId="6F1CA1E0" w14:textId="77777777" w:rsidR="0075442B" w:rsidRPr="0075442B" w:rsidRDefault="0075442B" w:rsidP="0075442B">
            <w:pPr>
              <w:jc w:val="center"/>
              <w:rPr>
                <w:sz w:val="16"/>
                <w:szCs w:val="16"/>
                <w:lang w:eastAsia="ru-RU"/>
              </w:rPr>
            </w:pPr>
            <w:r w:rsidRPr="0075442B">
              <w:rPr>
                <w:sz w:val="16"/>
                <w:szCs w:val="16"/>
                <w:lang w:eastAsia="ru-RU"/>
              </w:rPr>
              <w:t>19933,77</w:t>
            </w:r>
          </w:p>
        </w:tc>
        <w:tc>
          <w:tcPr>
            <w:tcW w:w="561" w:type="pct"/>
            <w:shd w:val="clear" w:color="auto" w:fill="auto"/>
            <w:vAlign w:val="center"/>
            <w:hideMark/>
          </w:tcPr>
          <w:p w14:paraId="387AF7BA"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607E5D08" w14:textId="77777777" w:rsidR="0075442B" w:rsidRPr="0075442B" w:rsidRDefault="0075442B" w:rsidP="0075442B">
            <w:pPr>
              <w:jc w:val="center"/>
              <w:rPr>
                <w:sz w:val="16"/>
                <w:szCs w:val="16"/>
                <w:lang w:eastAsia="ru-RU"/>
              </w:rPr>
            </w:pPr>
            <w:r w:rsidRPr="0075442B">
              <w:rPr>
                <w:sz w:val="16"/>
                <w:szCs w:val="16"/>
                <w:lang w:eastAsia="ru-RU"/>
              </w:rPr>
              <w:t>19933,77</w:t>
            </w:r>
          </w:p>
        </w:tc>
        <w:tc>
          <w:tcPr>
            <w:tcW w:w="367" w:type="pct"/>
            <w:shd w:val="clear" w:color="auto" w:fill="auto"/>
            <w:vAlign w:val="center"/>
            <w:hideMark/>
          </w:tcPr>
          <w:p w14:paraId="6AC3DA2A" w14:textId="77777777" w:rsidR="0075442B" w:rsidRPr="0075442B" w:rsidRDefault="0075442B" w:rsidP="0075442B">
            <w:pPr>
              <w:jc w:val="center"/>
              <w:rPr>
                <w:sz w:val="16"/>
                <w:szCs w:val="16"/>
                <w:lang w:eastAsia="ru-RU"/>
              </w:rPr>
            </w:pPr>
            <w:r w:rsidRPr="0075442B">
              <w:rPr>
                <w:sz w:val="16"/>
                <w:szCs w:val="16"/>
                <w:lang w:eastAsia="ru-RU"/>
              </w:rPr>
              <w:t>5886,05</w:t>
            </w:r>
          </w:p>
        </w:tc>
        <w:tc>
          <w:tcPr>
            <w:tcW w:w="405" w:type="pct"/>
            <w:shd w:val="clear" w:color="auto" w:fill="auto"/>
            <w:vAlign w:val="center"/>
            <w:hideMark/>
          </w:tcPr>
          <w:p w14:paraId="76956A6D" w14:textId="77777777" w:rsidR="0075442B" w:rsidRPr="0075442B" w:rsidRDefault="0075442B" w:rsidP="0075442B">
            <w:pPr>
              <w:jc w:val="center"/>
              <w:rPr>
                <w:sz w:val="16"/>
                <w:szCs w:val="16"/>
                <w:lang w:eastAsia="ru-RU"/>
              </w:rPr>
            </w:pPr>
            <w:r w:rsidRPr="0075442B">
              <w:rPr>
                <w:sz w:val="16"/>
                <w:szCs w:val="16"/>
                <w:lang w:eastAsia="ru-RU"/>
              </w:rPr>
              <w:t>14047,72</w:t>
            </w:r>
          </w:p>
        </w:tc>
        <w:tc>
          <w:tcPr>
            <w:tcW w:w="235" w:type="pct"/>
            <w:vAlign w:val="center"/>
          </w:tcPr>
          <w:p w14:paraId="5D20CA63"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E011C4B"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BA74B68"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C04864E"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4A16103"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E138189"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D5D4F9E"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FC43AFC" w14:textId="77777777" w:rsidR="0075442B" w:rsidRPr="0075442B" w:rsidRDefault="0075442B" w:rsidP="0075442B">
            <w:pPr>
              <w:jc w:val="center"/>
              <w:rPr>
                <w:sz w:val="16"/>
                <w:szCs w:val="16"/>
                <w:lang w:eastAsia="ru-RU"/>
              </w:rPr>
            </w:pPr>
            <w:r w:rsidRPr="0075442B">
              <w:rPr>
                <w:sz w:val="16"/>
                <w:szCs w:val="16"/>
                <w:lang w:eastAsia="ru-RU"/>
              </w:rPr>
              <w:t>0,00</w:t>
            </w:r>
          </w:p>
        </w:tc>
      </w:tr>
    </w:tbl>
    <w:p w14:paraId="592872AC" w14:textId="77777777" w:rsidR="0075442B" w:rsidRPr="0075442B" w:rsidRDefault="0075442B" w:rsidP="0075442B">
      <w:pPr>
        <w:spacing w:line="276" w:lineRule="auto"/>
        <w:ind w:firstLine="709"/>
        <w:jc w:val="both"/>
        <w:rPr>
          <w:sz w:val="28"/>
          <w:szCs w:val="28"/>
          <w:lang w:eastAsia="ru-RU"/>
        </w:rPr>
      </w:pPr>
    </w:p>
    <w:p w14:paraId="7FC428D1" w14:textId="77777777" w:rsidR="0075442B" w:rsidRPr="0075442B" w:rsidRDefault="0075442B" w:rsidP="0075442B">
      <w:pPr>
        <w:autoSpaceDE w:val="0"/>
        <w:autoSpaceDN w:val="0"/>
        <w:adjustRightInd w:val="0"/>
        <w:spacing w:line="276" w:lineRule="auto"/>
        <w:ind w:firstLine="540"/>
        <w:jc w:val="both"/>
        <w:rPr>
          <w:bCs/>
          <w:sz w:val="28"/>
          <w:lang w:eastAsia="ru-RU"/>
        </w:rPr>
      </w:pPr>
      <w:r w:rsidRPr="0075442B">
        <w:rPr>
          <w:bCs/>
          <w:sz w:val="28"/>
          <w:lang w:eastAsia="ru-RU"/>
        </w:rPr>
        <w:t xml:space="preserve">Инвестиционная программа соответствует </w:t>
      </w:r>
      <w:hyperlink r:id="rId63" w:history="1">
        <w:r w:rsidRPr="0075442B">
          <w:rPr>
            <w:bCs/>
            <w:sz w:val="28"/>
            <w:lang w:eastAsia="ru-RU"/>
          </w:rPr>
          <w:t>8</w:t>
        </w:r>
      </w:hyperlink>
      <w:r w:rsidRPr="0075442B">
        <w:rPr>
          <w:bCs/>
          <w:sz w:val="28"/>
          <w:lang w:eastAsia="ru-RU"/>
        </w:rPr>
        <w:t xml:space="preserve"> - </w:t>
      </w:r>
      <w:hyperlink r:id="rId64" w:history="1">
        <w:r w:rsidRPr="0075442B">
          <w:rPr>
            <w:bCs/>
            <w:sz w:val="28"/>
            <w:lang w:eastAsia="ru-RU"/>
          </w:rPr>
          <w:t>19</w:t>
        </w:r>
      </w:hyperlink>
      <w:r w:rsidRPr="0075442B">
        <w:rPr>
          <w:bCs/>
          <w:sz w:val="28"/>
          <w:lang w:eastAsia="ru-RU"/>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14:paraId="235ECF31" w14:textId="77777777" w:rsidR="0075442B" w:rsidRPr="0075442B" w:rsidRDefault="0075442B" w:rsidP="0075442B">
      <w:pPr>
        <w:autoSpaceDE w:val="0"/>
        <w:autoSpaceDN w:val="0"/>
        <w:adjustRightInd w:val="0"/>
        <w:spacing w:line="276" w:lineRule="auto"/>
        <w:ind w:firstLine="540"/>
        <w:jc w:val="both"/>
        <w:rPr>
          <w:bCs/>
          <w:sz w:val="28"/>
          <w:lang w:eastAsia="ru-RU"/>
        </w:rPr>
      </w:pPr>
      <w:r w:rsidRPr="0075442B">
        <w:rPr>
          <w:bCs/>
          <w:sz w:val="28"/>
          <w:lang w:eastAsia="ru-RU"/>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Беловского городского округа (Актуализация на 2019 год) (Постановление администрации Беловского городского округа от 03.09.2018 №2273-п </w:t>
      </w:r>
      <w:hyperlink r:id="rId65" w:history="1">
        <w:r w:rsidRPr="0075442B">
          <w:rPr>
            <w:bCs/>
            <w:sz w:val="28"/>
            <w:u w:val="single"/>
            <w:lang w:eastAsia="ru-RU"/>
          </w:rPr>
          <w:t>https://www.belovo42.ru</w:t>
        </w:r>
      </w:hyperlink>
      <w:r w:rsidRPr="0075442B">
        <w:rPr>
          <w:bCs/>
          <w:sz w:val="28"/>
          <w:u w:val="single"/>
          <w:lang w:eastAsia="ru-RU"/>
        </w:rPr>
        <w:t>/SZ/2018/02/14/3603-7891281.html</w:t>
      </w:r>
      <w:r w:rsidRPr="0075442B">
        <w:rPr>
          <w:bCs/>
          <w:sz w:val="28"/>
          <w:lang w:eastAsia="ru-RU"/>
        </w:rPr>
        <w:t xml:space="preserve"> )</w:t>
      </w:r>
    </w:p>
    <w:p w14:paraId="073F489F" w14:textId="77777777" w:rsidR="0075442B" w:rsidRPr="0075442B" w:rsidRDefault="0075442B" w:rsidP="0075442B">
      <w:pPr>
        <w:spacing w:line="276" w:lineRule="auto"/>
        <w:ind w:firstLine="567"/>
        <w:jc w:val="both"/>
        <w:rPr>
          <w:sz w:val="28"/>
          <w:szCs w:val="28"/>
          <w:lang w:eastAsia="ru-RU"/>
        </w:rPr>
      </w:pPr>
      <w:r w:rsidRPr="0075442B">
        <w:rPr>
          <w:bCs/>
          <w:sz w:val="28"/>
          <w:lang w:eastAsia="ru-RU"/>
        </w:rPr>
        <w:t xml:space="preserve">В соответствии с требованиями п. 24 Правил, инвестиционная программа согласована </w:t>
      </w:r>
      <w:r w:rsidRPr="0075442B">
        <w:rPr>
          <w:sz w:val="28"/>
          <w:szCs w:val="28"/>
          <w:lang w:eastAsia="ru-RU"/>
        </w:rPr>
        <w:t>администрацией Беловского городского округа.</w:t>
      </w:r>
    </w:p>
    <w:p w14:paraId="21D1A99F" w14:textId="77777777" w:rsidR="0075442B" w:rsidRPr="0075442B" w:rsidRDefault="0075442B" w:rsidP="0075442B">
      <w:pPr>
        <w:tabs>
          <w:tab w:val="left" w:pos="720"/>
        </w:tabs>
        <w:spacing w:line="276" w:lineRule="auto"/>
        <w:ind w:firstLine="709"/>
        <w:jc w:val="both"/>
        <w:rPr>
          <w:sz w:val="28"/>
          <w:szCs w:val="28"/>
          <w:lang w:eastAsia="ru-RU"/>
        </w:rPr>
      </w:pPr>
      <w:r w:rsidRPr="0075442B">
        <w:rPr>
          <w:sz w:val="28"/>
          <w:szCs w:val="28"/>
          <w:lang w:eastAsia="ru-RU"/>
        </w:rPr>
        <w:t>В период с 2019 по 2020 годы предприятие планирует выполнить:</w:t>
      </w:r>
    </w:p>
    <w:p w14:paraId="0364F289" w14:textId="77777777" w:rsidR="0075442B" w:rsidRPr="0075442B" w:rsidRDefault="0075442B" w:rsidP="003421D0">
      <w:pPr>
        <w:numPr>
          <w:ilvl w:val="0"/>
          <w:numId w:val="5"/>
        </w:numPr>
        <w:tabs>
          <w:tab w:val="left" w:pos="720"/>
        </w:tabs>
        <w:spacing w:line="276" w:lineRule="auto"/>
        <w:jc w:val="both"/>
        <w:rPr>
          <w:sz w:val="28"/>
          <w:szCs w:val="28"/>
          <w:lang w:eastAsia="ru-RU"/>
        </w:rPr>
      </w:pPr>
      <w:r w:rsidRPr="0075442B">
        <w:rPr>
          <w:sz w:val="28"/>
          <w:szCs w:val="28"/>
          <w:lang w:eastAsia="ru-RU"/>
        </w:rPr>
        <w:t>Строительство закрытого угольного склада на котельной ПСХ-2.</w:t>
      </w:r>
    </w:p>
    <w:p w14:paraId="52B926F8" w14:textId="77777777" w:rsidR="0075442B" w:rsidRPr="0075442B" w:rsidRDefault="0075442B" w:rsidP="003421D0">
      <w:pPr>
        <w:numPr>
          <w:ilvl w:val="0"/>
          <w:numId w:val="5"/>
        </w:numPr>
        <w:tabs>
          <w:tab w:val="left" w:pos="720"/>
        </w:tabs>
        <w:spacing w:line="276" w:lineRule="auto"/>
        <w:jc w:val="both"/>
        <w:rPr>
          <w:sz w:val="28"/>
          <w:szCs w:val="28"/>
          <w:lang w:eastAsia="ru-RU"/>
        </w:rPr>
      </w:pPr>
      <w:r w:rsidRPr="0075442B">
        <w:rPr>
          <w:sz w:val="28"/>
          <w:szCs w:val="28"/>
          <w:lang w:eastAsia="ru-RU"/>
        </w:rPr>
        <w:t xml:space="preserve"> Реконструкцию тепловой сети Ду200 от ТК2/21 до ТК2/26 с увеличением диаметра на Ду250.</w:t>
      </w:r>
    </w:p>
    <w:p w14:paraId="2418D096" w14:textId="77777777" w:rsidR="0075442B" w:rsidRPr="0075442B" w:rsidRDefault="0075442B" w:rsidP="003421D0">
      <w:pPr>
        <w:numPr>
          <w:ilvl w:val="0"/>
          <w:numId w:val="5"/>
        </w:numPr>
        <w:tabs>
          <w:tab w:val="left" w:pos="720"/>
        </w:tabs>
        <w:spacing w:line="276" w:lineRule="auto"/>
        <w:jc w:val="both"/>
        <w:rPr>
          <w:sz w:val="28"/>
          <w:szCs w:val="28"/>
          <w:lang w:eastAsia="ru-RU"/>
        </w:rPr>
      </w:pPr>
      <w:r w:rsidRPr="0075442B">
        <w:rPr>
          <w:sz w:val="28"/>
          <w:szCs w:val="28"/>
          <w:lang w:eastAsia="ru-RU"/>
        </w:rPr>
        <w:t>Реконструкцию тепловой сети Ду200 от ТК2/26 до ТК2/27 с увеличением диаметра на Ду250.</w:t>
      </w:r>
    </w:p>
    <w:p w14:paraId="6706D1D2" w14:textId="77777777" w:rsidR="0075442B" w:rsidRPr="0075442B" w:rsidRDefault="0075442B" w:rsidP="003421D0">
      <w:pPr>
        <w:numPr>
          <w:ilvl w:val="0"/>
          <w:numId w:val="5"/>
        </w:numPr>
        <w:tabs>
          <w:tab w:val="left" w:pos="720"/>
        </w:tabs>
        <w:spacing w:line="276" w:lineRule="auto"/>
        <w:jc w:val="both"/>
        <w:rPr>
          <w:sz w:val="28"/>
          <w:szCs w:val="28"/>
          <w:lang w:eastAsia="ru-RU"/>
        </w:rPr>
      </w:pPr>
      <w:r w:rsidRPr="0075442B">
        <w:rPr>
          <w:sz w:val="28"/>
          <w:szCs w:val="28"/>
          <w:lang w:eastAsia="ru-RU"/>
        </w:rPr>
        <w:t>Реконструкцию тепловой сети Ду200 от ТК2/27 до ТК2/28 с увеличением диаметра на Ду250.</w:t>
      </w:r>
    </w:p>
    <w:p w14:paraId="0BAC627F" w14:textId="77777777" w:rsidR="0075442B" w:rsidRPr="0075442B" w:rsidRDefault="0075442B" w:rsidP="003421D0">
      <w:pPr>
        <w:numPr>
          <w:ilvl w:val="0"/>
          <w:numId w:val="5"/>
        </w:numPr>
        <w:tabs>
          <w:tab w:val="left" w:pos="720"/>
        </w:tabs>
        <w:spacing w:line="276" w:lineRule="auto"/>
        <w:jc w:val="both"/>
        <w:rPr>
          <w:sz w:val="28"/>
          <w:szCs w:val="28"/>
          <w:lang w:eastAsia="ru-RU"/>
        </w:rPr>
      </w:pPr>
      <w:r w:rsidRPr="0075442B">
        <w:rPr>
          <w:sz w:val="28"/>
          <w:szCs w:val="28"/>
          <w:lang w:eastAsia="ru-RU"/>
        </w:rPr>
        <w:t>Реконструкцию тепловой сети Ду80 от ТК2/21 до ТК2/37 с увеличением диаметра на Ду100.</w:t>
      </w:r>
    </w:p>
    <w:p w14:paraId="6F4B699E" w14:textId="77777777" w:rsidR="0075442B" w:rsidRPr="0075442B" w:rsidRDefault="0075442B" w:rsidP="003421D0">
      <w:pPr>
        <w:numPr>
          <w:ilvl w:val="0"/>
          <w:numId w:val="5"/>
        </w:numPr>
        <w:tabs>
          <w:tab w:val="left" w:pos="720"/>
        </w:tabs>
        <w:spacing w:line="276" w:lineRule="auto"/>
        <w:jc w:val="both"/>
        <w:rPr>
          <w:sz w:val="28"/>
          <w:szCs w:val="28"/>
          <w:lang w:eastAsia="ru-RU"/>
        </w:rPr>
      </w:pPr>
      <w:r w:rsidRPr="0075442B">
        <w:rPr>
          <w:sz w:val="28"/>
          <w:szCs w:val="28"/>
          <w:lang w:eastAsia="ru-RU"/>
        </w:rPr>
        <w:t>Реконструкцию тепловой сети Ду250 от ТК1/15 до ТК1/16 с увеличением диаметра на Ду300.</w:t>
      </w:r>
    </w:p>
    <w:p w14:paraId="3B1FB72D" w14:textId="77777777" w:rsidR="0075442B" w:rsidRPr="0075442B" w:rsidRDefault="0075442B" w:rsidP="003421D0">
      <w:pPr>
        <w:numPr>
          <w:ilvl w:val="0"/>
          <w:numId w:val="5"/>
        </w:numPr>
        <w:tabs>
          <w:tab w:val="left" w:pos="720"/>
        </w:tabs>
        <w:spacing w:line="276" w:lineRule="auto"/>
        <w:jc w:val="both"/>
        <w:rPr>
          <w:sz w:val="28"/>
          <w:szCs w:val="28"/>
          <w:lang w:eastAsia="ru-RU"/>
        </w:rPr>
      </w:pPr>
      <w:r w:rsidRPr="0075442B">
        <w:rPr>
          <w:sz w:val="28"/>
          <w:szCs w:val="28"/>
          <w:lang w:eastAsia="ru-RU"/>
        </w:rPr>
        <w:t>Реконструкцию тепловой сети Ду250 от ТК1/16 до ТК1/17 с увеличением диаметра на Ду300.</w:t>
      </w:r>
    </w:p>
    <w:p w14:paraId="4AC31F06" w14:textId="77777777" w:rsidR="0075442B" w:rsidRPr="0075442B" w:rsidRDefault="0075442B" w:rsidP="003421D0">
      <w:pPr>
        <w:numPr>
          <w:ilvl w:val="0"/>
          <w:numId w:val="5"/>
        </w:numPr>
        <w:tabs>
          <w:tab w:val="left" w:pos="720"/>
        </w:tabs>
        <w:spacing w:line="276" w:lineRule="auto"/>
        <w:jc w:val="both"/>
        <w:rPr>
          <w:sz w:val="28"/>
          <w:szCs w:val="28"/>
          <w:lang w:eastAsia="ru-RU"/>
        </w:rPr>
      </w:pPr>
      <w:r w:rsidRPr="0075442B">
        <w:rPr>
          <w:sz w:val="28"/>
          <w:szCs w:val="28"/>
          <w:lang w:eastAsia="ru-RU"/>
        </w:rPr>
        <w:t>Реконструкцию участков тепловой сети Ду80 от ТК3/25-3/41-3/42-3/43-3/45-3/46 на Ду300.</w:t>
      </w:r>
    </w:p>
    <w:p w14:paraId="3A8A15AD" w14:textId="77777777" w:rsidR="0075442B" w:rsidRPr="0075442B" w:rsidRDefault="0075442B" w:rsidP="0075442B">
      <w:pPr>
        <w:tabs>
          <w:tab w:val="left" w:pos="720"/>
        </w:tabs>
        <w:spacing w:line="276" w:lineRule="auto"/>
        <w:ind w:firstLine="709"/>
        <w:jc w:val="both"/>
        <w:rPr>
          <w:sz w:val="28"/>
          <w:szCs w:val="28"/>
          <w:lang w:eastAsia="ru-RU"/>
        </w:rPr>
      </w:pPr>
      <w:r w:rsidRPr="0075442B">
        <w:rPr>
          <w:sz w:val="28"/>
          <w:szCs w:val="28"/>
          <w:lang w:eastAsia="ru-RU"/>
        </w:rPr>
        <w:t xml:space="preserve">Строительство закрытого угольного склада угля создаст оптимальные условия для сжигания угля, изолировав склад угля от воздействия внешних климатических факторов (дождь, снег и т.д.), также позволит производить тщательный контроль за расходом и хранением угля. </w:t>
      </w:r>
    </w:p>
    <w:p w14:paraId="5E6E6849" w14:textId="77777777" w:rsidR="0075442B" w:rsidRPr="0075442B" w:rsidRDefault="0075442B" w:rsidP="0075442B">
      <w:pPr>
        <w:tabs>
          <w:tab w:val="left" w:pos="720"/>
        </w:tabs>
        <w:spacing w:line="276" w:lineRule="auto"/>
        <w:ind w:firstLine="709"/>
        <w:jc w:val="both"/>
        <w:rPr>
          <w:sz w:val="28"/>
          <w:szCs w:val="28"/>
          <w:lang w:eastAsia="ru-RU"/>
        </w:rPr>
      </w:pPr>
      <w:r w:rsidRPr="0075442B">
        <w:rPr>
          <w:sz w:val="28"/>
          <w:szCs w:val="28"/>
          <w:lang w:eastAsia="ru-RU"/>
        </w:rPr>
        <w:lastRenderedPageBreak/>
        <w:t>Реконструкция тепловых сетей позволит обеспечить необходимые нормативные тепловые и гидравлические параметры теплоснабжения, уменьшить потери в тепловых сетях, также реконструкция позволит улучшить показатели надежности тепловых сетей.</w:t>
      </w:r>
    </w:p>
    <w:p w14:paraId="4CA39B93" w14:textId="77777777" w:rsidR="0075442B" w:rsidRPr="0075442B" w:rsidRDefault="0075442B" w:rsidP="0075442B">
      <w:pPr>
        <w:spacing w:line="276" w:lineRule="auto"/>
        <w:ind w:firstLine="709"/>
        <w:jc w:val="both"/>
        <w:rPr>
          <w:sz w:val="28"/>
          <w:szCs w:val="28"/>
          <w:lang w:eastAsia="ru-RU"/>
        </w:rPr>
      </w:pPr>
      <w:r w:rsidRPr="0075442B">
        <w:rPr>
          <w:sz w:val="28"/>
          <w:szCs w:val="28"/>
          <w:lang w:eastAsia="ru-RU"/>
        </w:rPr>
        <w:t>В качестве обосновывающих материалов представлены:</w:t>
      </w:r>
    </w:p>
    <w:p w14:paraId="3B943530" w14:textId="77777777" w:rsidR="0075442B" w:rsidRPr="0075442B" w:rsidRDefault="0075442B" w:rsidP="003421D0">
      <w:pPr>
        <w:numPr>
          <w:ilvl w:val="0"/>
          <w:numId w:val="6"/>
        </w:numPr>
        <w:spacing w:line="276" w:lineRule="auto"/>
        <w:ind w:left="0" w:firstLine="709"/>
        <w:jc w:val="both"/>
        <w:rPr>
          <w:sz w:val="28"/>
          <w:szCs w:val="28"/>
          <w:lang w:eastAsia="ru-RU"/>
        </w:rPr>
      </w:pPr>
      <w:r w:rsidRPr="0075442B">
        <w:rPr>
          <w:sz w:val="28"/>
          <w:szCs w:val="28"/>
          <w:lang w:eastAsia="ru-RU"/>
        </w:rPr>
        <w:t>Пояснительная записка к инвестиционной программе в сфере теплоснабжения на 2019-2020 годы (стр.8).</w:t>
      </w:r>
    </w:p>
    <w:p w14:paraId="3FC943A9" w14:textId="77777777" w:rsidR="0075442B" w:rsidRPr="0075442B" w:rsidRDefault="0075442B" w:rsidP="003421D0">
      <w:pPr>
        <w:numPr>
          <w:ilvl w:val="0"/>
          <w:numId w:val="6"/>
        </w:numPr>
        <w:spacing w:line="276" w:lineRule="auto"/>
        <w:ind w:left="0" w:firstLine="709"/>
        <w:jc w:val="both"/>
        <w:rPr>
          <w:sz w:val="28"/>
          <w:szCs w:val="28"/>
          <w:lang w:eastAsia="ru-RU"/>
        </w:rPr>
      </w:pPr>
      <w:r w:rsidRPr="0075442B">
        <w:rPr>
          <w:sz w:val="28"/>
          <w:szCs w:val="28"/>
          <w:lang w:eastAsia="ru-RU"/>
        </w:rPr>
        <w:t>Локальный сметный расчет на строительство закрытого угольного склада (стр. 9).</w:t>
      </w:r>
    </w:p>
    <w:p w14:paraId="27358057" w14:textId="77777777" w:rsidR="0075442B" w:rsidRPr="0075442B" w:rsidRDefault="0075442B" w:rsidP="003421D0">
      <w:pPr>
        <w:numPr>
          <w:ilvl w:val="0"/>
          <w:numId w:val="6"/>
        </w:numPr>
        <w:spacing w:line="276" w:lineRule="auto"/>
        <w:ind w:left="0" w:firstLine="709"/>
        <w:jc w:val="both"/>
        <w:rPr>
          <w:sz w:val="28"/>
          <w:szCs w:val="28"/>
          <w:lang w:eastAsia="ru-RU"/>
        </w:rPr>
      </w:pPr>
      <w:r w:rsidRPr="0075442B">
        <w:rPr>
          <w:sz w:val="28"/>
          <w:szCs w:val="28"/>
          <w:lang w:eastAsia="ru-RU"/>
        </w:rPr>
        <w:t xml:space="preserve">Локальный сметный расчет на реконструкцию тепловой сети </w:t>
      </w:r>
      <w:r w:rsidRPr="0075442B">
        <w:rPr>
          <w:sz w:val="28"/>
          <w:szCs w:val="28"/>
          <w:lang w:eastAsia="ru-RU"/>
        </w:rPr>
        <w:br/>
        <w:t>от ТК 2/21 до ТК 2/26 (стр. 18).</w:t>
      </w:r>
    </w:p>
    <w:p w14:paraId="4A894A31" w14:textId="77777777" w:rsidR="0075442B" w:rsidRPr="0075442B" w:rsidRDefault="0075442B" w:rsidP="003421D0">
      <w:pPr>
        <w:numPr>
          <w:ilvl w:val="0"/>
          <w:numId w:val="6"/>
        </w:numPr>
        <w:spacing w:line="276" w:lineRule="auto"/>
        <w:ind w:left="0" w:firstLine="709"/>
        <w:jc w:val="both"/>
        <w:rPr>
          <w:sz w:val="28"/>
          <w:szCs w:val="28"/>
          <w:lang w:eastAsia="ru-RU"/>
        </w:rPr>
      </w:pPr>
      <w:r w:rsidRPr="0075442B">
        <w:rPr>
          <w:sz w:val="28"/>
          <w:szCs w:val="28"/>
          <w:lang w:eastAsia="ru-RU"/>
        </w:rPr>
        <w:t xml:space="preserve">Локальный сметный расчет на реконструкцию тепловой сети </w:t>
      </w:r>
      <w:r w:rsidRPr="0075442B">
        <w:rPr>
          <w:sz w:val="28"/>
          <w:szCs w:val="28"/>
          <w:lang w:eastAsia="ru-RU"/>
        </w:rPr>
        <w:br/>
        <w:t>от ТК 2/26 до ТК 2/27 (стр. 30).</w:t>
      </w:r>
    </w:p>
    <w:p w14:paraId="0FF029AC" w14:textId="77777777" w:rsidR="0075442B" w:rsidRPr="0075442B" w:rsidRDefault="0075442B" w:rsidP="003421D0">
      <w:pPr>
        <w:numPr>
          <w:ilvl w:val="0"/>
          <w:numId w:val="6"/>
        </w:numPr>
        <w:spacing w:line="276" w:lineRule="auto"/>
        <w:ind w:left="0" w:firstLine="709"/>
        <w:jc w:val="both"/>
        <w:rPr>
          <w:sz w:val="28"/>
          <w:szCs w:val="28"/>
          <w:lang w:eastAsia="ru-RU"/>
        </w:rPr>
      </w:pPr>
      <w:r w:rsidRPr="0075442B">
        <w:rPr>
          <w:sz w:val="28"/>
          <w:szCs w:val="28"/>
          <w:lang w:eastAsia="ru-RU"/>
        </w:rPr>
        <w:t xml:space="preserve">Локальный сметный расчет на реконструкцию тепловой сети </w:t>
      </w:r>
      <w:r w:rsidRPr="0075442B">
        <w:rPr>
          <w:sz w:val="28"/>
          <w:szCs w:val="28"/>
          <w:lang w:eastAsia="ru-RU"/>
        </w:rPr>
        <w:br/>
        <w:t>от ТК 2/27 до ТК 2/28 (стр. 41).</w:t>
      </w:r>
    </w:p>
    <w:p w14:paraId="0B7B663B" w14:textId="77777777" w:rsidR="0075442B" w:rsidRPr="0075442B" w:rsidRDefault="0075442B" w:rsidP="003421D0">
      <w:pPr>
        <w:numPr>
          <w:ilvl w:val="0"/>
          <w:numId w:val="6"/>
        </w:numPr>
        <w:spacing w:line="276" w:lineRule="auto"/>
        <w:ind w:left="0" w:firstLine="709"/>
        <w:jc w:val="both"/>
        <w:rPr>
          <w:sz w:val="28"/>
          <w:szCs w:val="28"/>
          <w:lang w:eastAsia="ru-RU"/>
        </w:rPr>
      </w:pPr>
      <w:r w:rsidRPr="0075442B">
        <w:rPr>
          <w:sz w:val="28"/>
          <w:szCs w:val="28"/>
          <w:lang w:eastAsia="ru-RU"/>
        </w:rPr>
        <w:t xml:space="preserve">Локальный сметный расчет на реконструкцию тепловой сети </w:t>
      </w:r>
      <w:r w:rsidRPr="0075442B">
        <w:rPr>
          <w:sz w:val="28"/>
          <w:szCs w:val="28"/>
          <w:lang w:eastAsia="ru-RU"/>
        </w:rPr>
        <w:br/>
        <w:t>от ТК 2/21 до ТК 2/37 (стр. 52).</w:t>
      </w:r>
    </w:p>
    <w:p w14:paraId="180DA87F" w14:textId="77777777" w:rsidR="0075442B" w:rsidRPr="0075442B" w:rsidRDefault="0075442B" w:rsidP="003421D0">
      <w:pPr>
        <w:numPr>
          <w:ilvl w:val="0"/>
          <w:numId w:val="6"/>
        </w:numPr>
        <w:spacing w:line="276" w:lineRule="auto"/>
        <w:ind w:left="0" w:firstLine="709"/>
        <w:jc w:val="both"/>
        <w:rPr>
          <w:sz w:val="28"/>
          <w:szCs w:val="28"/>
          <w:lang w:eastAsia="ru-RU"/>
        </w:rPr>
      </w:pPr>
      <w:r w:rsidRPr="0075442B">
        <w:rPr>
          <w:sz w:val="28"/>
          <w:szCs w:val="28"/>
          <w:lang w:eastAsia="ru-RU"/>
        </w:rPr>
        <w:t xml:space="preserve">Локальный сметный расчет на реконструкцию тепловой сети </w:t>
      </w:r>
      <w:r w:rsidRPr="0075442B">
        <w:rPr>
          <w:sz w:val="28"/>
          <w:szCs w:val="28"/>
          <w:lang w:eastAsia="ru-RU"/>
        </w:rPr>
        <w:br/>
        <w:t>от ТК 1/15 до ТК 1/16 (стр. 64).</w:t>
      </w:r>
    </w:p>
    <w:p w14:paraId="5F05D96A" w14:textId="77777777" w:rsidR="0075442B" w:rsidRPr="0075442B" w:rsidRDefault="0075442B" w:rsidP="003421D0">
      <w:pPr>
        <w:numPr>
          <w:ilvl w:val="0"/>
          <w:numId w:val="6"/>
        </w:numPr>
        <w:spacing w:line="276" w:lineRule="auto"/>
        <w:ind w:left="0" w:firstLine="709"/>
        <w:jc w:val="both"/>
        <w:rPr>
          <w:sz w:val="28"/>
          <w:szCs w:val="28"/>
          <w:lang w:eastAsia="ru-RU"/>
        </w:rPr>
      </w:pPr>
      <w:r w:rsidRPr="0075442B">
        <w:rPr>
          <w:sz w:val="28"/>
          <w:szCs w:val="28"/>
          <w:lang w:eastAsia="ru-RU"/>
        </w:rPr>
        <w:t xml:space="preserve">Локальный сметный расчет на реконструкцию тепловой сети </w:t>
      </w:r>
      <w:r w:rsidRPr="0075442B">
        <w:rPr>
          <w:sz w:val="28"/>
          <w:szCs w:val="28"/>
          <w:lang w:eastAsia="ru-RU"/>
        </w:rPr>
        <w:br/>
        <w:t>от ТК 1/16 до ТК 1/17 (стр. 77).</w:t>
      </w:r>
    </w:p>
    <w:p w14:paraId="7E72AA12" w14:textId="77777777" w:rsidR="0075442B" w:rsidRPr="0075442B" w:rsidRDefault="0075442B" w:rsidP="003421D0">
      <w:pPr>
        <w:numPr>
          <w:ilvl w:val="0"/>
          <w:numId w:val="6"/>
        </w:numPr>
        <w:spacing w:line="276" w:lineRule="auto"/>
        <w:ind w:left="0" w:firstLine="709"/>
        <w:jc w:val="both"/>
        <w:rPr>
          <w:sz w:val="28"/>
          <w:szCs w:val="28"/>
          <w:lang w:eastAsia="ru-RU"/>
        </w:rPr>
      </w:pPr>
      <w:r w:rsidRPr="0075442B">
        <w:rPr>
          <w:sz w:val="28"/>
          <w:szCs w:val="28"/>
          <w:lang w:eastAsia="ru-RU"/>
        </w:rPr>
        <w:t>Локальный сметный расчет на реконструкцию тепловой сети ТК 3/25-3/41-3/42-3/43-3/45-3/46 (стр. 88).</w:t>
      </w:r>
    </w:p>
    <w:p w14:paraId="0FF36A54" w14:textId="77777777" w:rsidR="0075442B" w:rsidRPr="0075442B" w:rsidRDefault="0075442B" w:rsidP="003421D0">
      <w:pPr>
        <w:numPr>
          <w:ilvl w:val="0"/>
          <w:numId w:val="6"/>
        </w:numPr>
        <w:spacing w:line="276" w:lineRule="auto"/>
        <w:ind w:left="0" w:firstLine="709"/>
        <w:jc w:val="both"/>
        <w:rPr>
          <w:sz w:val="28"/>
          <w:szCs w:val="28"/>
          <w:lang w:eastAsia="ru-RU"/>
        </w:rPr>
      </w:pPr>
      <w:r w:rsidRPr="0075442B">
        <w:rPr>
          <w:sz w:val="28"/>
          <w:szCs w:val="28"/>
          <w:lang w:eastAsia="ru-RU"/>
        </w:rPr>
        <w:t>Постановление администрации Беловского городского округа от 03.09.2018 №2273-п о внесении изменений в схему теплоснабжения Беловского городского округа до 2028 года. Актуализация на 2019 год (стр. 101).</w:t>
      </w:r>
    </w:p>
    <w:p w14:paraId="0842E0AD" w14:textId="77777777" w:rsidR="0075442B" w:rsidRPr="0075442B" w:rsidRDefault="0075442B" w:rsidP="003421D0">
      <w:pPr>
        <w:numPr>
          <w:ilvl w:val="0"/>
          <w:numId w:val="6"/>
        </w:numPr>
        <w:spacing w:line="276" w:lineRule="auto"/>
        <w:ind w:left="0" w:firstLine="709"/>
        <w:jc w:val="both"/>
        <w:rPr>
          <w:sz w:val="28"/>
          <w:szCs w:val="28"/>
          <w:lang w:eastAsia="ru-RU"/>
        </w:rPr>
      </w:pPr>
      <w:r w:rsidRPr="0075442B">
        <w:rPr>
          <w:sz w:val="28"/>
          <w:szCs w:val="28"/>
          <w:lang w:eastAsia="ru-RU"/>
        </w:rPr>
        <w:t xml:space="preserve">Режим работы системы теплоснабжения поселка </w:t>
      </w:r>
      <w:proofErr w:type="spellStart"/>
      <w:r w:rsidRPr="0075442B">
        <w:rPr>
          <w:sz w:val="28"/>
          <w:szCs w:val="28"/>
          <w:lang w:eastAsia="ru-RU"/>
        </w:rPr>
        <w:t>Бачатский</w:t>
      </w:r>
      <w:proofErr w:type="spellEnd"/>
      <w:r w:rsidRPr="0075442B">
        <w:rPr>
          <w:sz w:val="28"/>
          <w:szCs w:val="28"/>
          <w:lang w:eastAsia="ru-RU"/>
        </w:rPr>
        <w:t xml:space="preserve"> на отопительный сезон 2016-2017 гг. и развитие системы теплоснабжения (стр. 102).</w:t>
      </w:r>
    </w:p>
    <w:p w14:paraId="08B1FD41" w14:textId="77777777" w:rsidR="0075442B" w:rsidRPr="0075442B" w:rsidRDefault="0075442B" w:rsidP="0075442B">
      <w:pPr>
        <w:spacing w:line="276" w:lineRule="auto"/>
        <w:ind w:firstLine="709"/>
        <w:jc w:val="both"/>
        <w:rPr>
          <w:sz w:val="28"/>
          <w:szCs w:val="28"/>
          <w:lang w:eastAsia="ru-RU"/>
        </w:rPr>
      </w:pPr>
      <w:r w:rsidRPr="0075442B">
        <w:rPr>
          <w:sz w:val="28"/>
          <w:szCs w:val="28"/>
          <w:lang w:eastAsia="ru-RU"/>
        </w:rPr>
        <w:t xml:space="preserve">Проанализировав представленные обосновывающие документы, экспертная группа считает предложенные мероприятия обоснованными и предлагает к утверждению принять объем финансирования инвестиционной программы </w:t>
      </w:r>
      <w:r w:rsidRPr="0075442B">
        <w:rPr>
          <w:sz w:val="28"/>
          <w:szCs w:val="28"/>
          <w:lang w:eastAsia="ru-RU"/>
        </w:rPr>
        <w:br/>
        <w:t>на 2019-2028 годы в размере 19 933,77 тыс. руб., в том числе из амортизационных отчислений 2 188,54 тыс. руб., из прибыли, направленной на инвестиции 15 643,93 тыс. руб. и из прочих собственных средств 2 101,30 тыс. руб.</w:t>
      </w:r>
    </w:p>
    <w:p w14:paraId="2F4D6721" w14:textId="77777777" w:rsidR="0075442B" w:rsidRPr="0075442B" w:rsidRDefault="0075442B" w:rsidP="0075442B">
      <w:pPr>
        <w:spacing w:line="276" w:lineRule="auto"/>
        <w:ind w:firstLine="709"/>
        <w:jc w:val="both"/>
        <w:rPr>
          <w:sz w:val="28"/>
          <w:szCs w:val="28"/>
          <w:lang w:eastAsia="ru-RU"/>
        </w:rPr>
      </w:pPr>
    </w:p>
    <w:p w14:paraId="3A5D9BD0" w14:textId="77777777" w:rsidR="0075442B" w:rsidRDefault="0075442B" w:rsidP="0075442B">
      <w:pPr>
        <w:ind w:left="-2239" w:firstLine="8051"/>
        <w:jc w:val="both"/>
        <w:rPr>
          <w:bCs/>
          <w:sz w:val="23"/>
          <w:szCs w:val="23"/>
        </w:rPr>
      </w:pPr>
    </w:p>
    <w:p w14:paraId="5ABF7D01" w14:textId="460B4B89" w:rsidR="0075442B" w:rsidRDefault="0075442B" w:rsidP="0075442B">
      <w:pPr>
        <w:ind w:left="-2239" w:firstLine="8051"/>
        <w:jc w:val="both"/>
        <w:rPr>
          <w:bCs/>
          <w:sz w:val="23"/>
          <w:szCs w:val="23"/>
        </w:rPr>
        <w:sectPr w:rsidR="0075442B" w:rsidSect="0075442B">
          <w:pgSz w:w="11906" w:h="16838"/>
          <w:pgMar w:top="567" w:right="850" w:bottom="567" w:left="1560" w:header="708" w:footer="418" w:gutter="0"/>
          <w:cols w:space="708"/>
          <w:titlePg/>
          <w:docGrid w:linePitch="360"/>
        </w:sectPr>
      </w:pPr>
    </w:p>
    <w:p w14:paraId="4F904F16" w14:textId="0E50F458" w:rsidR="0075442B" w:rsidRPr="00BE4EE9" w:rsidRDefault="0075442B" w:rsidP="0075442B">
      <w:pPr>
        <w:ind w:left="-2239" w:firstLine="8051"/>
        <w:jc w:val="both"/>
        <w:rPr>
          <w:bCs/>
          <w:sz w:val="23"/>
          <w:szCs w:val="23"/>
        </w:rPr>
      </w:pPr>
      <w:r w:rsidRPr="00BE4EE9">
        <w:rPr>
          <w:bCs/>
          <w:sz w:val="23"/>
          <w:szCs w:val="23"/>
        </w:rPr>
        <w:lastRenderedPageBreak/>
        <w:t xml:space="preserve">Приложение № </w:t>
      </w:r>
      <w:r>
        <w:rPr>
          <w:bCs/>
          <w:sz w:val="23"/>
          <w:szCs w:val="23"/>
        </w:rPr>
        <w:t>6</w:t>
      </w:r>
      <w:r w:rsidRPr="00BE4EE9">
        <w:rPr>
          <w:bCs/>
          <w:sz w:val="23"/>
          <w:szCs w:val="23"/>
        </w:rPr>
        <w:t xml:space="preserve"> к протоколу № 5</w:t>
      </w:r>
      <w:r>
        <w:rPr>
          <w:bCs/>
          <w:sz w:val="23"/>
          <w:szCs w:val="23"/>
        </w:rPr>
        <w:t>3</w:t>
      </w:r>
    </w:p>
    <w:p w14:paraId="6E36E8A3" w14:textId="77777777" w:rsidR="0075442B" w:rsidRPr="00BE4EE9" w:rsidRDefault="0075442B" w:rsidP="0075442B">
      <w:pPr>
        <w:ind w:left="-2239" w:firstLine="8051"/>
        <w:jc w:val="both"/>
        <w:rPr>
          <w:bCs/>
          <w:sz w:val="23"/>
          <w:szCs w:val="23"/>
        </w:rPr>
      </w:pPr>
      <w:r>
        <w:rPr>
          <w:bCs/>
          <w:sz w:val="23"/>
          <w:szCs w:val="23"/>
        </w:rPr>
        <w:t>з</w:t>
      </w:r>
      <w:r w:rsidRPr="00BE4EE9">
        <w:rPr>
          <w:bCs/>
          <w:sz w:val="23"/>
          <w:szCs w:val="23"/>
        </w:rPr>
        <w:t>аседания Правления региональной</w:t>
      </w:r>
    </w:p>
    <w:p w14:paraId="4B87B9C3" w14:textId="77777777" w:rsidR="0075442B" w:rsidRPr="00BE4EE9" w:rsidRDefault="0075442B" w:rsidP="0075442B">
      <w:pPr>
        <w:ind w:left="-2239" w:firstLine="8051"/>
        <w:jc w:val="both"/>
        <w:rPr>
          <w:bCs/>
          <w:sz w:val="23"/>
          <w:szCs w:val="23"/>
        </w:rPr>
      </w:pPr>
      <w:r w:rsidRPr="00BE4EE9">
        <w:rPr>
          <w:bCs/>
          <w:sz w:val="23"/>
          <w:szCs w:val="23"/>
        </w:rPr>
        <w:t>энергетической комиссии</w:t>
      </w:r>
    </w:p>
    <w:p w14:paraId="30EE541E" w14:textId="77777777" w:rsidR="0075442B" w:rsidRDefault="0075442B" w:rsidP="0075442B">
      <w:pPr>
        <w:ind w:left="-2239" w:firstLine="8051"/>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3CFD1A06" w14:textId="77777777" w:rsidR="0075442B" w:rsidRDefault="0075442B" w:rsidP="004D60B9">
      <w:pPr>
        <w:jc w:val="both"/>
        <w:rPr>
          <w:bCs/>
          <w:sz w:val="23"/>
          <w:szCs w:val="23"/>
        </w:rPr>
      </w:pPr>
    </w:p>
    <w:p w14:paraId="4BDDF7A2" w14:textId="77777777" w:rsidR="0075442B" w:rsidRPr="0075442B" w:rsidRDefault="0075442B" w:rsidP="0075442B">
      <w:pPr>
        <w:autoSpaceDE w:val="0"/>
        <w:autoSpaceDN w:val="0"/>
        <w:adjustRightInd w:val="0"/>
        <w:jc w:val="center"/>
        <w:rPr>
          <w:bCs/>
          <w:color w:val="000000"/>
          <w:sz w:val="28"/>
          <w:szCs w:val="28"/>
          <w:lang w:eastAsia="ru-RU"/>
        </w:rPr>
      </w:pPr>
      <w:r w:rsidRPr="0075442B">
        <w:rPr>
          <w:bCs/>
          <w:color w:val="000000"/>
          <w:sz w:val="28"/>
          <w:szCs w:val="28"/>
          <w:lang w:eastAsia="ru-RU"/>
        </w:rPr>
        <w:t xml:space="preserve">Паспорт инвестиционной программы в сфере теплоснабжения </w:t>
      </w:r>
      <w:r w:rsidRPr="0075442B">
        <w:rPr>
          <w:bCs/>
          <w:color w:val="000000"/>
          <w:sz w:val="28"/>
          <w:szCs w:val="28"/>
          <w:lang w:eastAsia="ru-RU"/>
        </w:rPr>
        <w:br/>
        <w:t>ООО «</w:t>
      </w:r>
      <w:proofErr w:type="spellStart"/>
      <w:r w:rsidRPr="0075442B">
        <w:rPr>
          <w:bCs/>
          <w:color w:val="000000"/>
          <w:sz w:val="28"/>
          <w:szCs w:val="28"/>
          <w:lang w:eastAsia="ru-RU"/>
        </w:rPr>
        <w:t>ЭнергоКомпания</w:t>
      </w:r>
      <w:proofErr w:type="spellEnd"/>
      <w:r w:rsidRPr="0075442B">
        <w:rPr>
          <w:bCs/>
          <w:color w:val="000000"/>
          <w:sz w:val="28"/>
          <w:szCs w:val="28"/>
          <w:lang w:eastAsia="ru-RU"/>
        </w:rPr>
        <w:t xml:space="preserve">» на потребительском рынке </w:t>
      </w:r>
      <w:proofErr w:type="spellStart"/>
      <w:r w:rsidRPr="0075442B">
        <w:rPr>
          <w:bCs/>
          <w:color w:val="000000"/>
          <w:sz w:val="28"/>
          <w:szCs w:val="28"/>
          <w:lang w:eastAsia="ru-RU"/>
        </w:rPr>
        <w:t>пгт</w:t>
      </w:r>
      <w:proofErr w:type="spellEnd"/>
      <w:r w:rsidRPr="0075442B">
        <w:rPr>
          <w:bCs/>
          <w:color w:val="000000"/>
          <w:sz w:val="28"/>
          <w:szCs w:val="28"/>
          <w:lang w:eastAsia="ru-RU"/>
        </w:rPr>
        <w:t xml:space="preserve">. </w:t>
      </w:r>
      <w:proofErr w:type="spellStart"/>
      <w:r w:rsidRPr="0075442B">
        <w:rPr>
          <w:bCs/>
          <w:color w:val="000000"/>
          <w:sz w:val="28"/>
          <w:szCs w:val="28"/>
          <w:lang w:eastAsia="ru-RU"/>
        </w:rPr>
        <w:t>Бачатский</w:t>
      </w:r>
      <w:proofErr w:type="spellEnd"/>
    </w:p>
    <w:p w14:paraId="1D71DB78" w14:textId="77777777" w:rsidR="0075442B" w:rsidRPr="0075442B" w:rsidRDefault="0075442B" w:rsidP="0075442B">
      <w:pPr>
        <w:autoSpaceDE w:val="0"/>
        <w:autoSpaceDN w:val="0"/>
        <w:adjustRightInd w:val="0"/>
        <w:jc w:val="both"/>
        <w:rPr>
          <w:sz w:val="28"/>
          <w:szCs w:val="28"/>
          <w:lang w:eastAsia="ru-RU"/>
        </w:rPr>
      </w:pPr>
    </w:p>
    <w:tbl>
      <w:tblPr>
        <w:tblW w:w="997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962"/>
        <w:gridCol w:w="5008"/>
      </w:tblGrid>
      <w:tr w:rsidR="0075442B" w:rsidRPr="0075442B" w14:paraId="3206DD73" w14:textId="77777777" w:rsidTr="0075442B">
        <w:trPr>
          <w:trHeight w:val="20"/>
        </w:trPr>
        <w:tc>
          <w:tcPr>
            <w:tcW w:w="4962" w:type="dxa"/>
            <w:tcMar>
              <w:top w:w="62" w:type="dxa"/>
              <w:left w:w="102" w:type="dxa"/>
              <w:bottom w:w="102" w:type="dxa"/>
              <w:right w:w="62" w:type="dxa"/>
            </w:tcMar>
            <w:vAlign w:val="center"/>
          </w:tcPr>
          <w:p w14:paraId="33FD475D" w14:textId="77777777" w:rsidR="0075442B" w:rsidRPr="0075442B" w:rsidRDefault="0075442B" w:rsidP="0075442B">
            <w:pPr>
              <w:widowControl w:val="0"/>
              <w:autoSpaceDE w:val="0"/>
              <w:autoSpaceDN w:val="0"/>
              <w:adjustRightInd w:val="0"/>
              <w:ind w:left="-57" w:right="-57"/>
              <w:jc w:val="center"/>
              <w:rPr>
                <w:lang w:eastAsia="ru-RU"/>
              </w:rPr>
            </w:pPr>
            <w:r w:rsidRPr="0075442B">
              <w:rPr>
                <w:lang w:eastAsia="ru-RU"/>
              </w:rPr>
              <w:t>Наименование организации, в отношении которой разрабатывается инвестиционная программа в сфере теплоснабжения</w:t>
            </w:r>
          </w:p>
        </w:tc>
        <w:tc>
          <w:tcPr>
            <w:tcW w:w="5008" w:type="dxa"/>
            <w:tcMar>
              <w:top w:w="62" w:type="dxa"/>
              <w:left w:w="102" w:type="dxa"/>
              <w:bottom w:w="102" w:type="dxa"/>
              <w:right w:w="62" w:type="dxa"/>
            </w:tcMar>
            <w:vAlign w:val="center"/>
          </w:tcPr>
          <w:p w14:paraId="16A77A2D" w14:textId="77777777" w:rsidR="0075442B" w:rsidRPr="0075442B" w:rsidRDefault="0075442B" w:rsidP="0075442B">
            <w:pPr>
              <w:jc w:val="center"/>
              <w:rPr>
                <w:lang w:eastAsia="ru-RU"/>
              </w:rPr>
            </w:pPr>
            <w:r w:rsidRPr="0075442B">
              <w:rPr>
                <w:lang w:eastAsia="ru-RU"/>
              </w:rPr>
              <w:t>ООО «</w:t>
            </w:r>
            <w:proofErr w:type="spellStart"/>
            <w:r w:rsidRPr="0075442B">
              <w:rPr>
                <w:lang w:eastAsia="ru-RU"/>
              </w:rPr>
              <w:t>ЭнергоКомпания</w:t>
            </w:r>
            <w:proofErr w:type="spellEnd"/>
            <w:r w:rsidRPr="0075442B">
              <w:rPr>
                <w:lang w:eastAsia="ru-RU"/>
              </w:rPr>
              <w:t>»</w:t>
            </w:r>
          </w:p>
        </w:tc>
      </w:tr>
      <w:tr w:rsidR="0075442B" w:rsidRPr="0075442B" w14:paraId="4C280C11" w14:textId="77777777" w:rsidTr="0075442B">
        <w:trPr>
          <w:trHeight w:val="20"/>
        </w:trPr>
        <w:tc>
          <w:tcPr>
            <w:tcW w:w="4962" w:type="dxa"/>
            <w:tcMar>
              <w:top w:w="62" w:type="dxa"/>
              <w:left w:w="102" w:type="dxa"/>
              <w:bottom w:w="102" w:type="dxa"/>
              <w:right w:w="62" w:type="dxa"/>
            </w:tcMar>
            <w:vAlign w:val="center"/>
          </w:tcPr>
          <w:p w14:paraId="4C6A5B18" w14:textId="77777777" w:rsidR="0075442B" w:rsidRPr="0075442B" w:rsidRDefault="0075442B" w:rsidP="0075442B">
            <w:pPr>
              <w:widowControl w:val="0"/>
              <w:autoSpaceDE w:val="0"/>
              <w:autoSpaceDN w:val="0"/>
              <w:adjustRightInd w:val="0"/>
              <w:ind w:left="-57" w:right="-57"/>
              <w:jc w:val="center"/>
              <w:rPr>
                <w:lang w:eastAsia="ru-RU"/>
              </w:rPr>
            </w:pPr>
            <w:bookmarkStart w:id="12" w:name="Par39"/>
            <w:bookmarkEnd w:id="12"/>
            <w:r w:rsidRPr="0075442B">
              <w:rPr>
                <w:lang w:eastAsia="ru-RU"/>
              </w:rPr>
              <w:t>Местонахождение регулируемой организации</w:t>
            </w:r>
          </w:p>
        </w:tc>
        <w:tc>
          <w:tcPr>
            <w:tcW w:w="5008" w:type="dxa"/>
            <w:tcMar>
              <w:top w:w="62" w:type="dxa"/>
              <w:left w:w="102" w:type="dxa"/>
              <w:bottom w:w="102" w:type="dxa"/>
              <w:right w:w="62" w:type="dxa"/>
            </w:tcMar>
            <w:vAlign w:val="center"/>
          </w:tcPr>
          <w:p w14:paraId="27358B27" w14:textId="77777777" w:rsidR="0075442B" w:rsidRPr="0075442B" w:rsidRDefault="0075442B" w:rsidP="0075442B">
            <w:pPr>
              <w:jc w:val="center"/>
              <w:rPr>
                <w:lang w:eastAsia="ru-RU"/>
              </w:rPr>
            </w:pPr>
            <w:r w:rsidRPr="0075442B">
              <w:rPr>
                <w:lang w:eastAsia="ru-RU"/>
              </w:rPr>
              <w:t xml:space="preserve">652642, г. Белово, </w:t>
            </w:r>
            <w:proofErr w:type="spellStart"/>
            <w:r w:rsidRPr="0075442B">
              <w:rPr>
                <w:lang w:eastAsia="ru-RU"/>
              </w:rPr>
              <w:t>пгт</w:t>
            </w:r>
            <w:proofErr w:type="spellEnd"/>
            <w:r w:rsidRPr="0075442B">
              <w:rPr>
                <w:lang w:eastAsia="ru-RU"/>
              </w:rPr>
              <w:t xml:space="preserve">. </w:t>
            </w:r>
            <w:proofErr w:type="spellStart"/>
            <w:r w:rsidRPr="0075442B">
              <w:rPr>
                <w:lang w:eastAsia="ru-RU"/>
              </w:rPr>
              <w:t>Бачатский</w:t>
            </w:r>
            <w:proofErr w:type="spellEnd"/>
            <w:r w:rsidRPr="0075442B">
              <w:rPr>
                <w:lang w:eastAsia="ru-RU"/>
              </w:rPr>
              <w:t xml:space="preserve">, </w:t>
            </w:r>
            <w:r w:rsidRPr="0075442B">
              <w:rPr>
                <w:lang w:eastAsia="ru-RU"/>
              </w:rPr>
              <w:br/>
              <w:t>ул. Комсомольская, 10</w:t>
            </w:r>
          </w:p>
        </w:tc>
      </w:tr>
      <w:tr w:rsidR="0075442B" w:rsidRPr="0075442B" w14:paraId="5BEF4CAD" w14:textId="77777777" w:rsidTr="0075442B">
        <w:trPr>
          <w:trHeight w:val="20"/>
        </w:trPr>
        <w:tc>
          <w:tcPr>
            <w:tcW w:w="4962" w:type="dxa"/>
            <w:tcMar>
              <w:top w:w="62" w:type="dxa"/>
              <w:left w:w="102" w:type="dxa"/>
              <w:bottom w:w="102" w:type="dxa"/>
              <w:right w:w="62" w:type="dxa"/>
            </w:tcMar>
            <w:vAlign w:val="center"/>
          </w:tcPr>
          <w:p w14:paraId="3763CB28" w14:textId="77777777" w:rsidR="0075442B" w:rsidRPr="0075442B" w:rsidRDefault="0075442B" w:rsidP="0075442B">
            <w:pPr>
              <w:widowControl w:val="0"/>
              <w:autoSpaceDE w:val="0"/>
              <w:autoSpaceDN w:val="0"/>
              <w:adjustRightInd w:val="0"/>
              <w:ind w:left="-57" w:right="-57"/>
              <w:jc w:val="center"/>
              <w:rPr>
                <w:lang w:eastAsia="ru-RU"/>
              </w:rPr>
            </w:pPr>
            <w:bookmarkStart w:id="13" w:name="Par41"/>
            <w:bookmarkEnd w:id="13"/>
            <w:r w:rsidRPr="0075442B">
              <w:rPr>
                <w:lang w:eastAsia="ru-RU"/>
              </w:rPr>
              <w:t>Сроки реализации инвестиционной программы</w:t>
            </w:r>
          </w:p>
        </w:tc>
        <w:tc>
          <w:tcPr>
            <w:tcW w:w="5008" w:type="dxa"/>
            <w:tcMar>
              <w:top w:w="62" w:type="dxa"/>
              <w:left w:w="102" w:type="dxa"/>
              <w:bottom w:w="102" w:type="dxa"/>
              <w:right w:w="62" w:type="dxa"/>
            </w:tcMar>
            <w:vAlign w:val="center"/>
          </w:tcPr>
          <w:p w14:paraId="0A75955A" w14:textId="77777777" w:rsidR="0075442B" w:rsidRPr="0075442B" w:rsidRDefault="0075442B" w:rsidP="0075442B">
            <w:pPr>
              <w:jc w:val="center"/>
              <w:rPr>
                <w:lang w:eastAsia="ru-RU"/>
              </w:rPr>
            </w:pPr>
            <w:r w:rsidRPr="0075442B">
              <w:rPr>
                <w:lang w:eastAsia="ru-RU"/>
              </w:rPr>
              <w:t>2019 -2028 годы</w:t>
            </w:r>
          </w:p>
        </w:tc>
      </w:tr>
      <w:tr w:rsidR="0075442B" w:rsidRPr="0075442B" w14:paraId="4AA5654B" w14:textId="77777777" w:rsidTr="0075442B">
        <w:trPr>
          <w:trHeight w:val="20"/>
        </w:trPr>
        <w:tc>
          <w:tcPr>
            <w:tcW w:w="4962" w:type="dxa"/>
            <w:tcMar>
              <w:top w:w="62" w:type="dxa"/>
              <w:left w:w="102" w:type="dxa"/>
              <w:bottom w:w="102" w:type="dxa"/>
              <w:right w:w="62" w:type="dxa"/>
            </w:tcMar>
            <w:vAlign w:val="center"/>
          </w:tcPr>
          <w:p w14:paraId="065D5E6B" w14:textId="77777777" w:rsidR="0075442B" w:rsidRPr="0075442B" w:rsidRDefault="0075442B" w:rsidP="0075442B">
            <w:pPr>
              <w:widowControl w:val="0"/>
              <w:autoSpaceDE w:val="0"/>
              <w:autoSpaceDN w:val="0"/>
              <w:adjustRightInd w:val="0"/>
              <w:ind w:left="-57" w:right="-57"/>
              <w:jc w:val="center"/>
              <w:rPr>
                <w:lang w:eastAsia="ru-RU"/>
              </w:rPr>
            </w:pPr>
            <w:bookmarkStart w:id="14" w:name="Par43"/>
            <w:bookmarkEnd w:id="14"/>
            <w:r w:rsidRPr="0075442B">
              <w:rPr>
                <w:lang w:eastAsia="ru-RU"/>
              </w:rPr>
              <w:t>Лицо, ответственное за разработку инвестиционной программы</w:t>
            </w:r>
          </w:p>
        </w:tc>
        <w:tc>
          <w:tcPr>
            <w:tcW w:w="5008" w:type="dxa"/>
            <w:tcMar>
              <w:top w:w="62" w:type="dxa"/>
              <w:left w:w="102" w:type="dxa"/>
              <w:bottom w:w="102" w:type="dxa"/>
              <w:right w:w="62" w:type="dxa"/>
            </w:tcMar>
            <w:vAlign w:val="center"/>
          </w:tcPr>
          <w:p w14:paraId="46FBF2FB" w14:textId="77777777" w:rsidR="0075442B" w:rsidRPr="0075442B" w:rsidRDefault="0075442B" w:rsidP="0075442B">
            <w:pPr>
              <w:jc w:val="center"/>
              <w:rPr>
                <w:lang w:eastAsia="ru-RU"/>
              </w:rPr>
            </w:pPr>
            <w:r w:rsidRPr="0075442B">
              <w:rPr>
                <w:lang w:eastAsia="ru-RU"/>
              </w:rPr>
              <w:t xml:space="preserve">Генеральный директор </w:t>
            </w:r>
            <w:r w:rsidRPr="0075442B">
              <w:rPr>
                <w:lang w:eastAsia="ru-RU"/>
              </w:rPr>
              <w:br/>
              <w:t>ООО «</w:t>
            </w:r>
            <w:proofErr w:type="spellStart"/>
            <w:r w:rsidRPr="0075442B">
              <w:rPr>
                <w:lang w:eastAsia="ru-RU"/>
              </w:rPr>
              <w:t>ЭнергоКомпания</w:t>
            </w:r>
            <w:proofErr w:type="spellEnd"/>
            <w:r w:rsidRPr="0075442B">
              <w:rPr>
                <w:lang w:eastAsia="ru-RU"/>
              </w:rPr>
              <w:t>» Игошин Дмитрий Валерьевич</w:t>
            </w:r>
          </w:p>
        </w:tc>
      </w:tr>
      <w:tr w:rsidR="0075442B" w:rsidRPr="0075442B" w14:paraId="48F1E2A1" w14:textId="77777777" w:rsidTr="0075442B">
        <w:trPr>
          <w:trHeight w:val="20"/>
        </w:trPr>
        <w:tc>
          <w:tcPr>
            <w:tcW w:w="4962" w:type="dxa"/>
            <w:tcMar>
              <w:top w:w="62" w:type="dxa"/>
              <w:left w:w="102" w:type="dxa"/>
              <w:bottom w:w="102" w:type="dxa"/>
              <w:right w:w="62" w:type="dxa"/>
            </w:tcMar>
            <w:vAlign w:val="center"/>
          </w:tcPr>
          <w:p w14:paraId="462BCD7B" w14:textId="77777777" w:rsidR="0075442B" w:rsidRPr="0075442B" w:rsidRDefault="0075442B" w:rsidP="0075442B">
            <w:pPr>
              <w:widowControl w:val="0"/>
              <w:autoSpaceDE w:val="0"/>
              <w:autoSpaceDN w:val="0"/>
              <w:adjustRightInd w:val="0"/>
              <w:ind w:left="-57" w:right="-57"/>
              <w:jc w:val="center"/>
              <w:rPr>
                <w:lang w:eastAsia="ru-RU"/>
              </w:rPr>
            </w:pPr>
            <w:bookmarkStart w:id="15" w:name="Par45"/>
            <w:bookmarkEnd w:id="15"/>
            <w:r w:rsidRPr="0075442B">
              <w:rPr>
                <w:lang w:eastAsia="ru-RU"/>
              </w:rPr>
              <w:t>Контактная информация лица, ответственного</w:t>
            </w:r>
          </w:p>
          <w:p w14:paraId="1976BC5B" w14:textId="77777777" w:rsidR="0075442B" w:rsidRPr="0075442B" w:rsidRDefault="0075442B" w:rsidP="0075442B">
            <w:pPr>
              <w:widowControl w:val="0"/>
              <w:autoSpaceDE w:val="0"/>
              <w:autoSpaceDN w:val="0"/>
              <w:adjustRightInd w:val="0"/>
              <w:ind w:left="-57" w:right="-57"/>
              <w:jc w:val="center"/>
              <w:rPr>
                <w:lang w:eastAsia="ru-RU"/>
              </w:rPr>
            </w:pPr>
            <w:r w:rsidRPr="0075442B">
              <w:rPr>
                <w:lang w:eastAsia="ru-RU"/>
              </w:rPr>
              <w:t>за разработку инвестиционной программы</w:t>
            </w:r>
          </w:p>
        </w:tc>
        <w:tc>
          <w:tcPr>
            <w:tcW w:w="5008" w:type="dxa"/>
            <w:tcMar>
              <w:top w:w="62" w:type="dxa"/>
              <w:left w:w="102" w:type="dxa"/>
              <w:bottom w:w="102" w:type="dxa"/>
              <w:right w:w="62" w:type="dxa"/>
            </w:tcMar>
            <w:vAlign w:val="center"/>
          </w:tcPr>
          <w:p w14:paraId="7B24AC46" w14:textId="77777777" w:rsidR="0075442B" w:rsidRPr="0075442B" w:rsidRDefault="0075442B" w:rsidP="0075442B">
            <w:pPr>
              <w:jc w:val="center"/>
              <w:rPr>
                <w:lang w:val="en-US" w:eastAsia="ru-RU"/>
              </w:rPr>
            </w:pPr>
            <w:r w:rsidRPr="0075442B">
              <w:rPr>
                <w:lang w:eastAsia="ru-RU"/>
              </w:rPr>
              <w:t xml:space="preserve">тел. 8 </w:t>
            </w:r>
            <w:r w:rsidRPr="0075442B">
              <w:rPr>
                <w:lang w:val="en-US" w:eastAsia="ru-RU"/>
              </w:rPr>
              <w:t>(38452) 7-02-69</w:t>
            </w:r>
          </w:p>
        </w:tc>
      </w:tr>
      <w:tr w:rsidR="0075442B" w:rsidRPr="0075442B" w14:paraId="31EF7D85" w14:textId="77777777" w:rsidTr="0075442B">
        <w:trPr>
          <w:trHeight w:val="20"/>
        </w:trPr>
        <w:tc>
          <w:tcPr>
            <w:tcW w:w="4962" w:type="dxa"/>
            <w:tcMar>
              <w:top w:w="62" w:type="dxa"/>
              <w:left w:w="102" w:type="dxa"/>
              <w:bottom w:w="102" w:type="dxa"/>
              <w:right w:w="62" w:type="dxa"/>
            </w:tcMar>
            <w:vAlign w:val="center"/>
          </w:tcPr>
          <w:p w14:paraId="0290153B" w14:textId="77777777" w:rsidR="0075442B" w:rsidRPr="0075442B" w:rsidRDefault="0075442B" w:rsidP="0075442B">
            <w:pPr>
              <w:widowControl w:val="0"/>
              <w:autoSpaceDE w:val="0"/>
              <w:autoSpaceDN w:val="0"/>
              <w:adjustRightInd w:val="0"/>
              <w:ind w:left="-57" w:right="-57"/>
              <w:jc w:val="center"/>
              <w:rPr>
                <w:lang w:eastAsia="ru-RU"/>
              </w:rPr>
            </w:pPr>
            <w:bookmarkStart w:id="16" w:name="Par47"/>
            <w:bookmarkEnd w:id="16"/>
            <w:r w:rsidRPr="0075442B">
              <w:rPr>
                <w:lang w:eastAsia="ru-RU"/>
              </w:rPr>
              <w:t>Наименование органа исполнительной власти субъекта РФ, утвердившего инвестиционную программу</w:t>
            </w:r>
          </w:p>
        </w:tc>
        <w:tc>
          <w:tcPr>
            <w:tcW w:w="5008" w:type="dxa"/>
            <w:tcMar>
              <w:top w:w="62" w:type="dxa"/>
              <w:left w:w="102" w:type="dxa"/>
              <w:bottom w:w="102" w:type="dxa"/>
              <w:right w:w="62" w:type="dxa"/>
            </w:tcMar>
            <w:vAlign w:val="center"/>
          </w:tcPr>
          <w:p w14:paraId="6C8B2AA2" w14:textId="77777777" w:rsidR="0075442B" w:rsidRPr="0075442B" w:rsidRDefault="0075442B" w:rsidP="0075442B">
            <w:pPr>
              <w:ind w:left="-57" w:right="-57"/>
              <w:jc w:val="center"/>
              <w:rPr>
                <w:color w:val="000000"/>
                <w:lang w:eastAsia="ru-RU"/>
              </w:rPr>
            </w:pPr>
            <w:r w:rsidRPr="0075442B">
              <w:rPr>
                <w:color w:val="000000"/>
                <w:lang w:eastAsia="ru-RU"/>
              </w:rPr>
              <w:t>Региональная энергетическая комиссия Кемеровской области</w:t>
            </w:r>
          </w:p>
        </w:tc>
      </w:tr>
      <w:tr w:rsidR="0075442B" w:rsidRPr="0075442B" w14:paraId="54009615" w14:textId="77777777" w:rsidTr="0075442B">
        <w:trPr>
          <w:trHeight w:val="20"/>
        </w:trPr>
        <w:tc>
          <w:tcPr>
            <w:tcW w:w="4962" w:type="dxa"/>
            <w:tcMar>
              <w:top w:w="62" w:type="dxa"/>
              <w:left w:w="102" w:type="dxa"/>
              <w:bottom w:w="102" w:type="dxa"/>
              <w:right w:w="62" w:type="dxa"/>
            </w:tcMar>
            <w:vAlign w:val="center"/>
          </w:tcPr>
          <w:p w14:paraId="4BAF1AAD" w14:textId="77777777" w:rsidR="0075442B" w:rsidRPr="0075442B" w:rsidRDefault="0075442B" w:rsidP="0075442B">
            <w:pPr>
              <w:widowControl w:val="0"/>
              <w:autoSpaceDE w:val="0"/>
              <w:autoSpaceDN w:val="0"/>
              <w:adjustRightInd w:val="0"/>
              <w:ind w:left="-57" w:right="-57"/>
              <w:jc w:val="center"/>
              <w:rPr>
                <w:lang w:eastAsia="ru-RU"/>
              </w:rPr>
            </w:pPr>
            <w:bookmarkStart w:id="17" w:name="Par49"/>
            <w:bookmarkEnd w:id="17"/>
            <w:r w:rsidRPr="0075442B">
              <w:rPr>
                <w:lang w:eastAsia="ru-RU"/>
              </w:rPr>
              <w:t>Местонахождение органа, утвердившего инвестиционную программу</w:t>
            </w:r>
          </w:p>
        </w:tc>
        <w:tc>
          <w:tcPr>
            <w:tcW w:w="5008" w:type="dxa"/>
            <w:tcMar>
              <w:top w:w="62" w:type="dxa"/>
              <w:left w:w="102" w:type="dxa"/>
              <w:bottom w:w="102" w:type="dxa"/>
              <w:right w:w="62" w:type="dxa"/>
            </w:tcMar>
            <w:vAlign w:val="center"/>
          </w:tcPr>
          <w:p w14:paraId="179F4401" w14:textId="77777777" w:rsidR="0075442B" w:rsidRPr="0075442B" w:rsidRDefault="0075442B" w:rsidP="0075442B">
            <w:pPr>
              <w:ind w:left="-57" w:right="-57"/>
              <w:jc w:val="center"/>
              <w:rPr>
                <w:color w:val="000000"/>
                <w:lang w:eastAsia="ru-RU"/>
              </w:rPr>
            </w:pPr>
            <w:r w:rsidRPr="0075442B">
              <w:rPr>
                <w:color w:val="000000"/>
                <w:lang w:eastAsia="ru-RU"/>
              </w:rPr>
              <w:t xml:space="preserve">650993, г. Кемерово, Н. Островского ул., 32, </w:t>
            </w:r>
          </w:p>
        </w:tc>
      </w:tr>
      <w:tr w:rsidR="0075442B" w:rsidRPr="0075442B" w14:paraId="155626D1" w14:textId="77777777" w:rsidTr="0075442B">
        <w:trPr>
          <w:trHeight w:val="20"/>
        </w:trPr>
        <w:tc>
          <w:tcPr>
            <w:tcW w:w="4962" w:type="dxa"/>
            <w:tcMar>
              <w:top w:w="62" w:type="dxa"/>
              <w:left w:w="102" w:type="dxa"/>
              <w:bottom w:w="102" w:type="dxa"/>
              <w:right w:w="62" w:type="dxa"/>
            </w:tcMar>
            <w:vAlign w:val="center"/>
          </w:tcPr>
          <w:p w14:paraId="358A748D" w14:textId="77777777" w:rsidR="0075442B" w:rsidRPr="0075442B" w:rsidRDefault="0075442B" w:rsidP="0075442B">
            <w:pPr>
              <w:widowControl w:val="0"/>
              <w:autoSpaceDE w:val="0"/>
              <w:autoSpaceDN w:val="0"/>
              <w:adjustRightInd w:val="0"/>
              <w:ind w:left="-57" w:right="-57"/>
              <w:jc w:val="center"/>
              <w:rPr>
                <w:highlight w:val="red"/>
                <w:lang w:eastAsia="ru-RU"/>
              </w:rPr>
            </w:pPr>
            <w:bookmarkStart w:id="18" w:name="Par51"/>
            <w:bookmarkEnd w:id="18"/>
            <w:r w:rsidRPr="0075442B">
              <w:rPr>
                <w:lang w:eastAsia="ru-RU"/>
              </w:rPr>
              <w:t>Должностное лицо, утвердившее инвестиционную программу</w:t>
            </w:r>
          </w:p>
        </w:tc>
        <w:tc>
          <w:tcPr>
            <w:tcW w:w="5008" w:type="dxa"/>
            <w:tcMar>
              <w:top w:w="62" w:type="dxa"/>
              <w:left w:w="102" w:type="dxa"/>
              <w:bottom w:w="102" w:type="dxa"/>
              <w:right w:w="62" w:type="dxa"/>
            </w:tcMar>
            <w:vAlign w:val="center"/>
          </w:tcPr>
          <w:p w14:paraId="1BA625A8" w14:textId="77777777" w:rsidR="0075442B" w:rsidRPr="0075442B" w:rsidRDefault="0075442B" w:rsidP="0075442B">
            <w:pPr>
              <w:ind w:left="-57" w:right="-57"/>
              <w:jc w:val="center"/>
              <w:rPr>
                <w:color w:val="000000"/>
                <w:lang w:eastAsia="ru-RU"/>
              </w:rPr>
            </w:pPr>
            <w:r w:rsidRPr="0075442B">
              <w:rPr>
                <w:color w:val="000000"/>
                <w:lang w:eastAsia="ru-RU"/>
              </w:rPr>
              <w:t xml:space="preserve">Председатель </w:t>
            </w:r>
          </w:p>
          <w:p w14:paraId="4FFF6F1A" w14:textId="77777777" w:rsidR="0075442B" w:rsidRPr="0075442B" w:rsidRDefault="0075442B" w:rsidP="0075442B">
            <w:pPr>
              <w:ind w:left="-57" w:right="-57"/>
              <w:jc w:val="center"/>
              <w:rPr>
                <w:color w:val="000000"/>
                <w:lang w:eastAsia="ru-RU"/>
              </w:rPr>
            </w:pPr>
            <w:r w:rsidRPr="0075442B">
              <w:rPr>
                <w:color w:val="000000"/>
                <w:lang w:eastAsia="ru-RU"/>
              </w:rPr>
              <w:t>Малюта Дмитрий Владимирович</w:t>
            </w:r>
          </w:p>
        </w:tc>
      </w:tr>
      <w:tr w:rsidR="0075442B" w:rsidRPr="0075442B" w14:paraId="04FD7696" w14:textId="77777777" w:rsidTr="0075442B">
        <w:trPr>
          <w:trHeight w:val="20"/>
        </w:trPr>
        <w:tc>
          <w:tcPr>
            <w:tcW w:w="4962" w:type="dxa"/>
            <w:tcMar>
              <w:top w:w="62" w:type="dxa"/>
              <w:left w:w="102" w:type="dxa"/>
              <w:bottom w:w="102" w:type="dxa"/>
              <w:right w:w="62" w:type="dxa"/>
            </w:tcMar>
            <w:vAlign w:val="center"/>
          </w:tcPr>
          <w:p w14:paraId="251BE8C2" w14:textId="77777777" w:rsidR="0075442B" w:rsidRPr="0075442B" w:rsidRDefault="0075442B" w:rsidP="0075442B">
            <w:pPr>
              <w:widowControl w:val="0"/>
              <w:autoSpaceDE w:val="0"/>
              <w:autoSpaceDN w:val="0"/>
              <w:adjustRightInd w:val="0"/>
              <w:ind w:left="-57" w:right="-57"/>
              <w:jc w:val="center"/>
              <w:rPr>
                <w:lang w:eastAsia="ru-RU"/>
              </w:rPr>
            </w:pPr>
            <w:bookmarkStart w:id="19" w:name="Par53"/>
            <w:bookmarkEnd w:id="19"/>
            <w:r w:rsidRPr="0075442B">
              <w:rPr>
                <w:lang w:eastAsia="ru-RU"/>
              </w:rPr>
              <w:t>Дата утверждения инвестиционной программы</w:t>
            </w:r>
          </w:p>
        </w:tc>
        <w:tc>
          <w:tcPr>
            <w:tcW w:w="5008" w:type="dxa"/>
            <w:tcMar>
              <w:top w:w="62" w:type="dxa"/>
              <w:left w:w="102" w:type="dxa"/>
              <w:bottom w:w="102" w:type="dxa"/>
              <w:right w:w="62" w:type="dxa"/>
            </w:tcMar>
            <w:vAlign w:val="center"/>
          </w:tcPr>
          <w:p w14:paraId="3ABD233C" w14:textId="632AE33F" w:rsidR="0075442B" w:rsidRPr="0075442B" w:rsidRDefault="0075442B" w:rsidP="0075442B">
            <w:pPr>
              <w:ind w:left="-57" w:right="-57"/>
              <w:jc w:val="center"/>
              <w:rPr>
                <w:color w:val="000000"/>
                <w:lang w:eastAsia="ru-RU"/>
              </w:rPr>
            </w:pPr>
            <w:r>
              <w:rPr>
                <w:color w:val="000000"/>
                <w:lang w:eastAsia="ru-RU"/>
              </w:rPr>
              <w:t>01</w:t>
            </w:r>
            <w:r w:rsidRPr="0075442B">
              <w:rPr>
                <w:color w:val="000000"/>
                <w:lang w:eastAsia="ru-RU"/>
              </w:rPr>
              <w:t>.08.2019</w:t>
            </w:r>
          </w:p>
        </w:tc>
      </w:tr>
      <w:tr w:rsidR="0075442B" w:rsidRPr="0075442B" w14:paraId="55EB4953" w14:textId="77777777" w:rsidTr="0075442B">
        <w:trPr>
          <w:trHeight w:val="20"/>
        </w:trPr>
        <w:tc>
          <w:tcPr>
            <w:tcW w:w="4962" w:type="dxa"/>
            <w:tcMar>
              <w:top w:w="62" w:type="dxa"/>
              <w:left w:w="102" w:type="dxa"/>
              <w:bottom w:w="102" w:type="dxa"/>
              <w:right w:w="62" w:type="dxa"/>
            </w:tcMar>
            <w:vAlign w:val="center"/>
          </w:tcPr>
          <w:p w14:paraId="0ABB1E67" w14:textId="77777777" w:rsidR="0075442B" w:rsidRPr="0075442B" w:rsidRDefault="0075442B" w:rsidP="0075442B">
            <w:pPr>
              <w:widowControl w:val="0"/>
              <w:autoSpaceDE w:val="0"/>
              <w:autoSpaceDN w:val="0"/>
              <w:adjustRightInd w:val="0"/>
              <w:ind w:left="-57" w:right="-57"/>
              <w:jc w:val="center"/>
              <w:rPr>
                <w:lang w:eastAsia="ru-RU"/>
              </w:rPr>
            </w:pPr>
            <w:bookmarkStart w:id="20" w:name="Par55"/>
            <w:bookmarkEnd w:id="20"/>
            <w:r w:rsidRPr="0075442B">
              <w:rPr>
                <w:lang w:eastAsia="ru-RU"/>
              </w:rPr>
              <w:t xml:space="preserve">Контактная информация лица, ответственного </w:t>
            </w:r>
          </w:p>
          <w:p w14:paraId="478A1AF4" w14:textId="77777777" w:rsidR="0075442B" w:rsidRPr="0075442B" w:rsidRDefault="0075442B" w:rsidP="0075442B">
            <w:pPr>
              <w:widowControl w:val="0"/>
              <w:autoSpaceDE w:val="0"/>
              <w:autoSpaceDN w:val="0"/>
              <w:adjustRightInd w:val="0"/>
              <w:ind w:left="-57" w:right="-57"/>
              <w:jc w:val="center"/>
              <w:rPr>
                <w:highlight w:val="red"/>
                <w:lang w:eastAsia="ru-RU"/>
              </w:rPr>
            </w:pPr>
            <w:r w:rsidRPr="0075442B">
              <w:rPr>
                <w:lang w:eastAsia="ru-RU"/>
              </w:rPr>
              <w:t>за утверждение инвестиционной программы</w:t>
            </w:r>
          </w:p>
        </w:tc>
        <w:tc>
          <w:tcPr>
            <w:tcW w:w="5008" w:type="dxa"/>
            <w:tcMar>
              <w:top w:w="62" w:type="dxa"/>
              <w:left w:w="102" w:type="dxa"/>
              <w:bottom w:w="102" w:type="dxa"/>
              <w:right w:w="62" w:type="dxa"/>
            </w:tcMar>
            <w:vAlign w:val="center"/>
          </w:tcPr>
          <w:p w14:paraId="1838CBB3" w14:textId="77777777" w:rsidR="0075442B" w:rsidRPr="0075442B" w:rsidRDefault="0075442B" w:rsidP="0075442B">
            <w:pPr>
              <w:ind w:left="-57" w:right="-57"/>
              <w:jc w:val="center"/>
              <w:rPr>
                <w:color w:val="000000"/>
                <w:lang w:eastAsia="ru-RU"/>
              </w:rPr>
            </w:pPr>
            <w:r w:rsidRPr="0075442B">
              <w:rPr>
                <w:color w:val="000000"/>
                <w:lang w:eastAsia="ru-RU"/>
              </w:rPr>
              <w:t>тел: + 7 (3842) 36-09-07</w:t>
            </w:r>
          </w:p>
        </w:tc>
      </w:tr>
      <w:tr w:rsidR="0075442B" w:rsidRPr="0075442B" w14:paraId="4F995976" w14:textId="77777777" w:rsidTr="0075442B">
        <w:trPr>
          <w:trHeight w:val="20"/>
        </w:trPr>
        <w:tc>
          <w:tcPr>
            <w:tcW w:w="4962" w:type="dxa"/>
            <w:tcMar>
              <w:top w:w="62" w:type="dxa"/>
              <w:left w:w="102" w:type="dxa"/>
              <w:bottom w:w="102" w:type="dxa"/>
              <w:right w:w="62" w:type="dxa"/>
            </w:tcMar>
            <w:vAlign w:val="center"/>
          </w:tcPr>
          <w:p w14:paraId="3E68D0F1" w14:textId="77777777" w:rsidR="0075442B" w:rsidRPr="0075442B" w:rsidRDefault="0075442B" w:rsidP="0075442B">
            <w:pPr>
              <w:widowControl w:val="0"/>
              <w:autoSpaceDE w:val="0"/>
              <w:autoSpaceDN w:val="0"/>
              <w:adjustRightInd w:val="0"/>
              <w:ind w:left="-57" w:right="-57"/>
              <w:jc w:val="center"/>
              <w:rPr>
                <w:lang w:eastAsia="ru-RU"/>
              </w:rPr>
            </w:pPr>
            <w:bookmarkStart w:id="21" w:name="Par57"/>
            <w:bookmarkEnd w:id="21"/>
            <w:r w:rsidRPr="0075442B">
              <w:rPr>
                <w:lang w:eastAsia="ru-RU"/>
              </w:rPr>
              <w:t>Наименование органа местного самоуправления, согласовавшего инвестиционную программу</w:t>
            </w:r>
          </w:p>
        </w:tc>
        <w:tc>
          <w:tcPr>
            <w:tcW w:w="5008" w:type="dxa"/>
            <w:tcMar>
              <w:top w:w="62" w:type="dxa"/>
              <w:left w:w="102" w:type="dxa"/>
              <w:bottom w:w="102" w:type="dxa"/>
              <w:right w:w="62" w:type="dxa"/>
            </w:tcMar>
            <w:vAlign w:val="center"/>
          </w:tcPr>
          <w:p w14:paraId="56247495" w14:textId="77777777" w:rsidR="0075442B" w:rsidRPr="0075442B" w:rsidRDefault="0075442B" w:rsidP="0075442B">
            <w:pPr>
              <w:ind w:left="-57" w:right="-57"/>
              <w:jc w:val="center"/>
              <w:rPr>
                <w:lang w:eastAsia="ru-RU"/>
              </w:rPr>
            </w:pPr>
            <w:r w:rsidRPr="0075442B">
              <w:rPr>
                <w:lang w:eastAsia="ru-RU"/>
              </w:rPr>
              <w:t>Администрация Беловского городского округа</w:t>
            </w:r>
          </w:p>
        </w:tc>
      </w:tr>
      <w:tr w:rsidR="0075442B" w:rsidRPr="0075442B" w14:paraId="256CE9B9" w14:textId="77777777" w:rsidTr="0075442B">
        <w:trPr>
          <w:trHeight w:val="20"/>
        </w:trPr>
        <w:tc>
          <w:tcPr>
            <w:tcW w:w="4962" w:type="dxa"/>
            <w:tcMar>
              <w:top w:w="62" w:type="dxa"/>
              <w:left w:w="102" w:type="dxa"/>
              <w:bottom w:w="102" w:type="dxa"/>
              <w:right w:w="62" w:type="dxa"/>
            </w:tcMar>
            <w:vAlign w:val="center"/>
          </w:tcPr>
          <w:p w14:paraId="4909DBD5" w14:textId="77777777" w:rsidR="0075442B" w:rsidRPr="0075442B" w:rsidRDefault="0075442B" w:rsidP="0075442B">
            <w:pPr>
              <w:widowControl w:val="0"/>
              <w:autoSpaceDE w:val="0"/>
              <w:autoSpaceDN w:val="0"/>
              <w:adjustRightInd w:val="0"/>
              <w:ind w:left="-57" w:right="-57"/>
              <w:jc w:val="center"/>
              <w:rPr>
                <w:lang w:eastAsia="ru-RU"/>
              </w:rPr>
            </w:pPr>
            <w:bookmarkStart w:id="22" w:name="Par59"/>
            <w:bookmarkEnd w:id="22"/>
            <w:r w:rsidRPr="0075442B">
              <w:rPr>
                <w:lang w:eastAsia="ru-RU"/>
              </w:rPr>
              <w:t>Местонахождение органа, согласовавшего инвестиционную программу</w:t>
            </w:r>
          </w:p>
        </w:tc>
        <w:tc>
          <w:tcPr>
            <w:tcW w:w="5008" w:type="dxa"/>
            <w:tcMar>
              <w:top w:w="62" w:type="dxa"/>
              <w:left w:w="102" w:type="dxa"/>
              <w:bottom w:w="102" w:type="dxa"/>
              <w:right w:w="62" w:type="dxa"/>
            </w:tcMar>
            <w:vAlign w:val="center"/>
          </w:tcPr>
          <w:p w14:paraId="1A435DA9" w14:textId="77777777" w:rsidR="0075442B" w:rsidRPr="0075442B" w:rsidRDefault="0075442B" w:rsidP="0075442B">
            <w:pPr>
              <w:ind w:left="-57" w:right="-57"/>
              <w:jc w:val="center"/>
              <w:rPr>
                <w:lang w:eastAsia="ru-RU"/>
              </w:rPr>
            </w:pPr>
            <w:r w:rsidRPr="0075442B">
              <w:rPr>
                <w:lang w:eastAsia="ru-RU"/>
              </w:rPr>
              <w:t xml:space="preserve">652600, Кемеровская область, </w:t>
            </w:r>
            <w:r w:rsidRPr="0075442B">
              <w:rPr>
                <w:lang w:eastAsia="ru-RU"/>
              </w:rPr>
              <w:br/>
              <w:t>город Белово, ул. Советская, 21</w:t>
            </w:r>
          </w:p>
        </w:tc>
      </w:tr>
      <w:tr w:rsidR="0075442B" w:rsidRPr="0075442B" w14:paraId="4E5898E9" w14:textId="77777777" w:rsidTr="0075442B">
        <w:trPr>
          <w:trHeight w:val="20"/>
        </w:trPr>
        <w:tc>
          <w:tcPr>
            <w:tcW w:w="4962" w:type="dxa"/>
            <w:tcMar>
              <w:top w:w="62" w:type="dxa"/>
              <w:left w:w="102" w:type="dxa"/>
              <w:bottom w:w="102" w:type="dxa"/>
              <w:right w:w="62" w:type="dxa"/>
            </w:tcMar>
            <w:vAlign w:val="center"/>
          </w:tcPr>
          <w:p w14:paraId="5E4F2311" w14:textId="77777777" w:rsidR="0075442B" w:rsidRPr="0075442B" w:rsidRDefault="0075442B" w:rsidP="0075442B">
            <w:pPr>
              <w:widowControl w:val="0"/>
              <w:autoSpaceDE w:val="0"/>
              <w:autoSpaceDN w:val="0"/>
              <w:adjustRightInd w:val="0"/>
              <w:ind w:left="-57" w:right="-57"/>
              <w:jc w:val="center"/>
              <w:rPr>
                <w:lang w:eastAsia="ru-RU"/>
              </w:rPr>
            </w:pPr>
            <w:bookmarkStart w:id="23" w:name="Par61"/>
            <w:bookmarkEnd w:id="23"/>
            <w:r w:rsidRPr="0075442B">
              <w:rPr>
                <w:lang w:eastAsia="ru-RU"/>
              </w:rPr>
              <w:t>Должностное лицо, согласовавшее инвестиционную программу</w:t>
            </w:r>
          </w:p>
        </w:tc>
        <w:tc>
          <w:tcPr>
            <w:tcW w:w="5008" w:type="dxa"/>
            <w:tcMar>
              <w:top w:w="62" w:type="dxa"/>
              <w:left w:w="102" w:type="dxa"/>
              <w:bottom w:w="102" w:type="dxa"/>
              <w:right w:w="62" w:type="dxa"/>
            </w:tcMar>
            <w:vAlign w:val="center"/>
          </w:tcPr>
          <w:p w14:paraId="1D011A3F" w14:textId="77777777" w:rsidR="0075442B" w:rsidRPr="0075442B" w:rsidRDefault="0075442B" w:rsidP="0075442B">
            <w:pPr>
              <w:ind w:left="-57" w:right="-57"/>
              <w:jc w:val="center"/>
              <w:rPr>
                <w:lang w:eastAsia="ru-RU"/>
              </w:rPr>
            </w:pPr>
            <w:r w:rsidRPr="0075442B">
              <w:rPr>
                <w:lang w:eastAsia="ru-RU"/>
              </w:rPr>
              <w:t>Глава Беловского городского округа Курносов Алексей Викторович</w:t>
            </w:r>
          </w:p>
        </w:tc>
      </w:tr>
      <w:tr w:rsidR="0075442B" w:rsidRPr="0075442B" w14:paraId="4E2A7A4F" w14:textId="77777777" w:rsidTr="0075442B">
        <w:trPr>
          <w:trHeight w:val="20"/>
        </w:trPr>
        <w:tc>
          <w:tcPr>
            <w:tcW w:w="4962" w:type="dxa"/>
            <w:tcMar>
              <w:top w:w="62" w:type="dxa"/>
              <w:left w:w="102" w:type="dxa"/>
              <w:bottom w:w="102" w:type="dxa"/>
              <w:right w:w="62" w:type="dxa"/>
            </w:tcMar>
            <w:vAlign w:val="center"/>
          </w:tcPr>
          <w:p w14:paraId="37EEFB10" w14:textId="77777777" w:rsidR="0075442B" w:rsidRPr="0075442B" w:rsidRDefault="0075442B" w:rsidP="0075442B">
            <w:pPr>
              <w:widowControl w:val="0"/>
              <w:autoSpaceDE w:val="0"/>
              <w:autoSpaceDN w:val="0"/>
              <w:adjustRightInd w:val="0"/>
              <w:ind w:left="-57" w:right="-57"/>
              <w:jc w:val="center"/>
              <w:rPr>
                <w:lang w:eastAsia="ru-RU"/>
              </w:rPr>
            </w:pPr>
            <w:bookmarkStart w:id="24" w:name="Par63"/>
            <w:bookmarkEnd w:id="24"/>
            <w:r w:rsidRPr="0075442B">
              <w:rPr>
                <w:lang w:eastAsia="ru-RU"/>
              </w:rPr>
              <w:t>Дата согласования инвестиционной программы</w:t>
            </w:r>
          </w:p>
        </w:tc>
        <w:tc>
          <w:tcPr>
            <w:tcW w:w="5008" w:type="dxa"/>
            <w:tcMar>
              <w:top w:w="62" w:type="dxa"/>
              <w:left w:w="102" w:type="dxa"/>
              <w:bottom w:w="102" w:type="dxa"/>
              <w:right w:w="62" w:type="dxa"/>
            </w:tcMar>
            <w:vAlign w:val="center"/>
          </w:tcPr>
          <w:p w14:paraId="6622552D" w14:textId="77777777" w:rsidR="0075442B" w:rsidRPr="0075442B" w:rsidRDefault="0075442B" w:rsidP="0075442B">
            <w:pPr>
              <w:ind w:left="-57" w:right="-57"/>
              <w:jc w:val="center"/>
              <w:rPr>
                <w:lang w:eastAsia="ru-RU"/>
              </w:rPr>
            </w:pPr>
            <w:r w:rsidRPr="0075442B">
              <w:rPr>
                <w:lang w:eastAsia="ru-RU"/>
              </w:rPr>
              <w:t>26.03.2019</w:t>
            </w:r>
          </w:p>
        </w:tc>
      </w:tr>
      <w:tr w:rsidR="0075442B" w:rsidRPr="0075442B" w14:paraId="29302D6C" w14:textId="77777777" w:rsidTr="0075442B">
        <w:trPr>
          <w:trHeight w:val="20"/>
        </w:trPr>
        <w:tc>
          <w:tcPr>
            <w:tcW w:w="4962" w:type="dxa"/>
            <w:tcMar>
              <w:top w:w="62" w:type="dxa"/>
              <w:left w:w="102" w:type="dxa"/>
              <w:bottom w:w="102" w:type="dxa"/>
              <w:right w:w="62" w:type="dxa"/>
            </w:tcMar>
            <w:vAlign w:val="center"/>
          </w:tcPr>
          <w:p w14:paraId="4EA3162B" w14:textId="77777777" w:rsidR="0075442B" w:rsidRPr="0075442B" w:rsidRDefault="0075442B" w:rsidP="0075442B">
            <w:pPr>
              <w:widowControl w:val="0"/>
              <w:autoSpaceDE w:val="0"/>
              <w:autoSpaceDN w:val="0"/>
              <w:adjustRightInd w:val="0"/>
              <w:ind w:left="-57" w:right="-57"/>
              <w:jc w:val="center"/>
              <w:rPr>
                <w:lang w:eastAsia="ru-RU"/>
              </w:rPr>
            </w:pPr>
            <w:bookmarkStart w:id="25" w:name="Par65"/>
            <w:bookmarkEnd w:id="25"/>
            <w:r w:rsidRPr="0075442B">
              <w:rPr>
                <w:lang w:eastAsia="ru-RU"/>
              </w:rPr>
              <w:t xml:space="preserve">Контактная информация лица, ответственного </w:t>
            </w:r>
          </w:p>
          <w:p w14:paraId="619657EB" w14:textId="77777777" w:rsidR="0075442B" w:rsidRPr="0075442B" w:rsidRDefault="0075442B" w:rsidP="0075442B">
            <w:pPr>
              <w:widowControl w:val="0"/>
              <w:autoSpaceDE w:val="0"/>
              <w:autoSpaceDN w:val="0"/>
              <w:adjustRightInd w:val="0"/>
              <w:ind w:left="-57" w:right="-57"/>
              <w:jc w:val="center"/>
              <w:rPr>
                <w:lang w:eastAsia="ru-RU"/>
              </w:rPr>
            </w:pPr>
            <w:r w:rsidRPr="0075442B">
              <w:rPr>
                <w:lang w:eastAsia="ru-RU"/>
              </w:rPr>
              <w:t>за согласование инвестиционной программы</w:t>
            </w:r>
          </w:p>
        </w:tc>
        <w:tc>
          <w:tcPr>
            <w:tcW w:w="5008" w:type="dxa"/>
            <w:tcMar>
              <w:top w:w="62" w:type="dxa"/>
              <w:left w:w="102" w:type="dxa"/>
              <w:bottom w:w="102" w:type="dxa"/>
              <w:right w:w="62" w:type="dxa"/>
            </w:tcMar>
            <w:vAlign w:val="center"/>
          </w:tcPr>
          <w:p w14:paraId="5FB7CC94" w14:textId="77777777" w:rsidR="0075442B" w:rsidRPr="0075442B" w:rsidRDefault="0075442B" w:rsidP="0075442B">
            <w:pPr>
              <w:ind w:left="-57" w:right="-57"/>
              <w:jc w:val="center"/>
              <w:rPr>
                <w:color w:val="000000"/>
                <w:lang w:eastAsia="ru-RU"/>
              </w:rPr>
            </w:pPr>
            <w:r w:rsidRPr="0075442B">
              <w:rPr>
                <w:color w:val="000000"/>
                <w:lang w:eastAsia="ru-RU"/>
              </w:rPr>
              <w:t>тел. +7 (38452) 2-02-72</w:t>
            </w:r>
          </w:p>
        </w:tc>
      </w:tr>
    </w:tbl>
    <w:p w14:paraId="384B520A" w14:textId="77777777" w:rsidR="0075442B" w:rsidRPr="0075442B" w:rsidRDefault="0075442B" w:rsidP="0075442B">
      <w:pPr>
        <w:autoSpaceDE w:val="0"/>
        <w:autoSpaceDN w:val="0"/>
        <w:adjustRightInd w:val="0"/>
        <w:jc w:val="both"/>
        <w:rPr>
          <w:sz w:val="28"/>
          <w:szCs w:val="28"/>
          <w:lang w:eastAsia="ru-RU"/>
        </w:rPr>
        <w:sectPr w:rsidR="0075442B" w:rsidRPr="0075442B" w:rsidSect="0075442B">
          <w:pgSz w:w="11906" w:h="16838"/>
          <w:pgMar w:top="567" w:right="850" w:bottom="567" w:left="1560" w:header="708" w:footer="418" w:gutter="0"/>
          <w:cols w:space="708"/>
          <w:titlePg/>
          <w:docGrid w:linePitch="360"/>
        </w:sectPr>
      </w:pPr>
    </w:p>
    <w:p w14:paraId="3C972040" w14:textId="77777777" w:rsidR="0075442B" w:rsidRPr="0075442B" w:rsidRDefault="0075442B" w:rsidP="0075442B">
      <w:pPr>
        <w:jc w:val="center"/>
        <w:rPr>
          <w:b/>
          <w:bCs/>
          <w:sz w:val="28"/>
          <w:szCs w:val="28"/>
          <w:lang w:eastAsia="ru-RU"/>
        </w:rPr>
      </w:pPr>
      <w:r w:rsidRPr="0075442B">
        <w:rPr>
          <w:b/>
          <w:bCs/>
          <w:sz w:val="28"/>
          <w:szCs w:val="28"/>
          <w:lang w:eastAsia="ru-RU"/>
        </w:rPr>
        <w:lastRenderedPageBreak/>
        <w:t>Инвестиционная программа ООО «</w:t>
      </w:r>
      <w:proofErr w:type="spellStart"/>
      <w:r w:rsidRPr="0075442B">
        <w:rPr>
          <w:b/>
          <w:bCs/>
          <w:sz w:val="28"/>
          <w:szCs w:val="28"/>
          <w:lang w:eastAsia="ru-RU"/>
        </w:rPr>
        <w:t>ЭнергоКомпания</w:t>
      </w:r>
      <w:proofErr w:type="spellEnd"/>
      <w:r w:rsidRPr="0075442B">
        <w:rPr>
          <w:b/>
          <w:bCs/>
          <w:sz w:val="28"/>
          <w:szCs w:val="28"/>
          <w:lang w:eastAsia="ru-RU"/>
        </w:rPr>
        <w:t xml:space="preserve">» на потребительском рынке </w:t>
      </w:r>
    </w:p>
    <w:p w14:paraId="0CBD1031" w14:textId="77777777" w:rsidR="0075442B" w:rsidRPr="0075442B" w:rsidRDefault="0075442B" w:rsidP="0075442B">
      <w:pPr>
        <w:jc w:val="center"/>
        <w:rPr>
          <w:b/>
          <w:bCs/>
          <w:sz w:val="28"/>
          <w:szCs w:val="28"/>
          <w:lang w:eastAsia="ru-RU"/>
        </w:rPr>
      </w:pPr>
      <w:proofErr w:type="spellStart"/>
      <w:r w:rsidRPr="0075442B">
        <w:rPr>
          <w:b/>
          <w:bCs/>
          <w:sz w:val="28"/>
          <w:szCs w:val="28"/>
          <w:lang w:eastAsia="ru-RU"/>
        </w:rPr>
        <w:t>пгт</w:t>
      </w:r>
      <w:proofErr w:type="spellEnd"/>
      <w:r w:rsidRPr="0075442B">
        <w:rPr>
          <w:b/>
          <w:bCs/>
          <w:sz w:val="28"/>
          <w:szCs w:val="28"/>
          <w:lang w:eastAsia="ru-RU"/>
        </w:rPr>
        <w:t xml:space="preserve">. </w:t>
      </w:r>
      <w:proofErr w:type="spellStart"/>
      <w:r w:rsidRPr="0075442B">
        <w:rPr>
          <w:b/>
          <w:bCs/>
          <w:sz w:val="28"/>
          <w:szCs w:val="28"/>
          <w:lang w:eastAsia="ru-RU"/>
        </w:rPr>
        <w:t>Бачатский</w:t>
      </w:r>
      <w:proofErr w:type="spellEnd"/>
      <w:r w:rsidRPr="0075442B">
        <w:rPr>
          <w:b/>
          <w:bCs/>
          <w:sz w:val="28"/>
          <w:szCs w:val="28"/>
          <w:lang w:eastAsia="ru-RU"/>
        </w:rPr>
        <w:t>, сфере теплоснабжения на 2019-2028 годы</w:t>
      </w:r>
    </w:p>
    <w:p w14:paraId="4C22F294" w14:textId="77777777" w:rsidR="0075442B" w:rsidRPr="0075442B" w:rsidRDefault="0075442B" w:rsidP="0075442B">
      <w:pPr>
        <w:jc w:val="center"/>
        <w:rPr>
          <w:b/>
          <w:bCs/>
          <w:sz w:val="28"/>
          <w:szCs w:val="28"/>
          <w:lang w:eastAsia="ru-RU"/>
        </w:rPr>
      </w:pPr>
    </w:p>
    <w:p w14:paraId="73C0FC3E" w14:textId="77777777" w:rsidR="0075442B" w:rsidRPr="0075442B" w:rsidRDefault="0075442B" w:rsidP="0075442B">
      <w:pPr>
        <w:jc w:val="center"/>
        <w:rPr>
          <w:b/>
          <w:bCs/>
          <w:sz w:val="28"/>
          <w:szCs w:val="28"/>
          <w:lang w:eastAsia="ru-RU"/>
        </w:rPr>
      </w:pPr>
    </w:p>
    <w:tbl>
      <w:tblPr>
        <w:tblW w:w="15735" w:type="dxa"/>
        <w:tblInd w:w="-601" w:type="dxa"/>
        <w:tblLayout w:type="fixed"/>
        <w:tblLook w:val="04A0" w:firstRow="1" w:lastRow="0" w:firstColumn="1" w:lastColumn="0" w:noHBand="0" w:noVBand="1"/>
      </w:tblPr>
      <w:tblGrid>
        <w:gridCol w:w="417"/>
        <w:gridCol w:w="1115"/>
        <w:gridCol w:w="1171"/>
        <w:gridCol w:w="982"/>
        <w:gridCol w:w="10"/>
        <w:gridCol w:w="1034"/>
        <w:gridCol w:w="420"/>
        <w:gridCol w:w="784"/>
        <w:gridCol w:w="16"/>
        <w:gridCol w:w="768"/>
        <w:gridCol w:w="612"/>
        <w:gridCol w:w="677"/>
        <w:gridCol w:w="708"/>
        <w:gridCol w:w="640"/>
        <w:gridCol w:w="708"/>
        <w:gridCol w:w="708"/>
        <w:gridCol w:w="463"/>
        <w:gridCol w:w="463"/>
        <w:gridCol w:w="463"/>
        <w:gridCol w:w="463"/>
        <w:gridCol w:w="463"/>
        <w:gridCol w:w="463"/>
        <w:gridCol w:w="463"/>
        <w:gridCol w:w="466"/>
        <w:gridCol w:w="549"/>
        <w:gridCol w:w="709"/>
      </w:tblGrid>
      <w:tr w:rsidR="0075442B" w:rsidRPr="0075442B" w14:paraId="7EEC337B" w14:textId="77777777" w:rsidTr="0075442B">
        <w:trPr>
          <w:trHeight w:val="273"/>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99C69E" w14:textId="77777777" w:rsidR="0075442B" w:rsidRPr="0075442B" w:rsidRDefault="0075442B" w:rsidP="0075442B">
            <w:pPr>
              <w:jc w:val="center"/>
              <w:rPr>
                <w:bCs/>
                <w:color w:val="000000"/>
                <w:sz w:val="14"/>
                <w:szCs w:val="14"/>
                <w:lang w:eastAsia="ru-RU"/>
              </w:rPr>
            </w:pPr>
            <w:r w:rsidRPr="0075442B">
              <w:rPr>
                <w:bCs/>
                <w:color w:val="000000"/>
                <w:sz w:val="14"/>
                <w:szCs w:val="14"/>
                <w:lang w:eastAsia="ru-RU"/>
              </w:rPr>
              <w:t>№</w:t>
            </w:r>
          </w:p>
          <w:p w14:paraId="1F656B0D" w14:textId="77777777" w:rsidR="0075442B" w:rsidRPr="0075442B" w:rsidRDefault="0075442B" w:rsidP="0075442B">
            <w:pPr>
              <w:jc w:val="center"/>
              <w:rPr>
                <w:bCs/>
                <w:color w:val="000000"/>
                <w:sz w:val="14"/>
                <w:szCs w:val="14"/>
                <w:lang w:eastAsia="ru-RU"/>
              </w:rPr>
            </w:pPr>
            <w:r w:rsidRPr="0075442B">
              <w:rPr>
                <w:bCs/>
                <w:color w:val="000000"/>
                <w:sz w:val="14"/>
                <w:szCs w:val="14"/>
                <w:lang w:eastAsia="ru-RU"/>
              </w:rPr>
              <w:t>п/п</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C8886C" w14:textId="77777777" w:rsidR="0075442B" w:rsidRPr="0075442B" w:rsidRDefault="0075442B" w:rsidP="0075442B">
            <w:pPr>
              <w:ind w:left="-57" w:right="-57"/>
              <w:jc w:val="center"/>
              <w:rPr>
                <w:bCs/>
                <w:color w:val="000000"/>
                <w:sz w:val="14"/>
                <w:szCs w:val="14"/>
                <w:lang w:eastAsia="ru-RU"/>
              </w:rPr>
            </w:pPr>
            <w:r w:rsidRPr="0075442B">
              <w:rPr>
                <w:bCs/>
                <w:color w:val="000000"/>
                <w:sz w:val="14"/>
                <w:szCs w:val="14"/>
                <w:lang w:eastAsia="ru-RU"/>
              </w:rPr>
              <w:t>Наименование мероприятий</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2661A3" w14:textId="77777777" w:rsidR="0075442B" w:rsidRPr="0075442B" w:rsidRDefault="0075442B" w:rsidP="0075442B">
            <w:pPr>
              <w:ind w:left="-57" w:right="-57"/>
              <w:jc w:val="center"/>
              <w:rPr>
                <w:bCs/>
                <w:color w:val="000000"/>
                <w:sz w:val="14"/>
                <w:szCs w:val="14"/>
                <w:lang w:eastAsia="ru-RU"/>
              </w:rPr>
            </w:pPr>
            <w:r w:rsidRPr="0075442B">
              <w:rPr>
                <w:bCs/>
                <w:color w:val="000000"/>
                <w:sz w:val="14"/>
                <w:szCs w:val="14"/>
                <w:lang w:eastAsia="ru-RU"/>
              </w:rPr>
              <w:t>Обоснование необходимости (цель реализации)</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7C9236" w14:textId="77777777" w:rsidR="0075442B" w:rsidRPr="0075442B" w:rsidRDefault="0075442B" w:rsidP="0075442B">
            <w:pPr>
              <w:ind w:left="-57" w:right="-57"/>
              <w:jc w:val="center"/>
              <w:rPr>
                <w:bCs/>
                <w:color w:val="000000"/>
                <w:sz w:val="14"/>
                <w:szCs w:val="14"/>
                <w:lang w:eastAsia="ru-RU"/>
              </w:rPr>
            </w:pPr>
            <w:r w:rsidRPr="0075442B">
              <w:rPr>
                <w:bCs/>
                <w:color w:val="000000"/>
                <w:sz w:val="14"/>
                <w:szCs w:val="14"/>
                <w:lang w:eastAsia="ru-RU"/>
              </w:rPr>
              <w:t>Описание и место расположения объекта</w:t>
            </w:r>
          </w:p>
        </w:tc>
        <w:tc>
          <w:tcPr>
            <w:tcW w:w="3032" w:type="dxa"/>
            <w:gridSpan w:val="6"/>
            <w:tcBorders>
              <w:top w:val="single" w:sz="4" w:space="0" w:color="auto"/>
              <w:left w:val="nil"/>
              <w:bottom w:val="single" w:sz="4" w:space="0" w:color="auto"/>
              <w:right w:val="single" w:sz="4" w:space="0" w:color="auto"/>
            </w:tcBorders>
            <w:shd w:val="clear" w:color="auto" w:fill="auto"/>
            <w:vAlign w:val="center"/>
            <w:hideMark/>
          </w:tcPr>
          <w:p w14:paraId="0D022652" w14:textId="77777777" w:rsidR="0075442B" w:rsidRPr="0075442B" w:rsidRDefault="0075442B" w:rsidP="0075442B">
            <w:pPr>
              <w:ind w:left="-57" w:right="-57"/>
              <w:jc w:val="center"/>
              <w:rPr>
                <w:bCs/>
                <w:color w:val="000000"/>
                <w:sz w:val="14"/>
                <w:szCs w:val="14"/>
                <w:lang w:eastAsia="ru-RU"/>
              </w:rPr>
            </w:pPr>
            <w:r w:rsidRPr="0075442B">
              <w:rPr>
                <w:bCs/>
                <w:color w:val="000000"/>
                <w:sz w:val="14"/>
                <w:szCs w:val="14"/>
                <w:lang w:eastAsia="ru-RU"/>
              </w:rPr>
              <w:t>Основные технические характеристики</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84BF47" w14:textId="77777777" w:rsidR="0075442B" w:rsidRPr="0075442B" w:rsidRDefault="0075442B" w:rsidP="0075442B">
            <w:pPr>
              <w:ind w:left="-113" w:right="-113"/>
              <w:jc w:val="center"/>
              <w:rPr>
                <w:bCs/>
                <w:color w:val="000000"/>
                <w:sz w:val="14"/>
                <w:szCs w:val="14"/>
                <w:lang w:eastAsia="ru-RU"/>
              </w:rPr>
            </w:pPr>
            <w:r w:rsidRPr="0075442B">
              <w:rPr>
                <w:bCs/>
                <w:color w:val="000000"/>
                <w:sz w:val="14"/>
                <w:szCs w:val="14"/>
                <w:lang w:eastAsia="ru-RU"/>
              </w:rPr>
              <w:t xml:space="preserve">Год начала </w:t>
            </w:r>
            <w:proofErr w:type="spellStart"/>
            <w:proofErr w:type="gramStart"/>
            <w:r w:rsidRPr="0075442B">
              <w:rPr>
                <w:bCs/>
                <w:color w:val="000000"/>
                <w:sz w:val="14"/>
                <w:szCs w:val="14"/>
                <w:lang w:eastAsia="ru-RU"/>
              </w:rPr>
              <w:t>реализа-ции</w:t>
            </w:r>
            <w:proofErr w:type="spellEnd"/>
            <w:proofErr w:type="gramEnd"/>
            <w:r w:rsidRPr="0075442B">
              <w:rPr>
                <w:bCs/>
                <w:color w:val="000000"/>
                <w:sz w:val="14"/>
                <w:szCs w:val="14"/>
                <w:lang w:eastAsia="ru-RU"/>
              </w:rPr>
              <w:t xml:space="preserve"> </w:t>
            </w:r>
            <w:proofErr w:type="spellStart"/>
            <w:r w:rsidRPr="0075442B">
              <w:rPr>
                <w:bCs/>
                <w:color w:val="000000"/>
                <w:sz w:val="14"/>
                <w:szCs w:val="14"/>
                <w:lang w:eastAsia="ru-RU"/>
              </w:rPr>
              <w:t>мероприя-тия</w:t>
            </w:r>
            <w:proofErr w:type="spellEnd"/>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AAD611" w14:textId="77777777" w:rsidR="0075442B" w:rsidRPr="0075442B" w:rsidRDefault="0075442B" w:rsidP="0075442B">
            <w:pPr>
              <w:ind w:left="-113" w:right="-113"/>
              <w:jc w:val="center"/>
              <w:rPr>
                <w:bCs/>
                <w:color w:val="000000"/>
                <w:sz w:val="14"/>
                <w:szCs w:val="14"/>
                <w:lang w:eastAsia="ru-RU"/>
              </w:rPr>
            </w:pPr>
            <w:r w:rsidRPr="0075442B">
              <w:rPr>
                <w:bCs/>
                <w:color w:val="000000"/>
                <w:sz w:val="14"/>
                <w:szCs w:val="14"/>
                <w:lang w:eastAsia="ru-RU"/>
              </w:rPr>
              <w:t xml:space="preserve">Год окончания реализации </w:t>
            </w:r>
            <w:proofErr w:type="spellStart"/>
            <w:proofErr w:type="gramStart"/>
            <w:r w:rsidRPr="0075442B">
              <w:rPr>
                <w:bCs/>
                <w:color w:val="000000"/>
                <w:sz w:val="14"/>
                <w:szCs w:val="14"/>
                <w:lang w:eastAsia="ru-RU"/>
              </w:rPr>
              <w:t>мероприя-тия</w:t>
            </w:r>
            <w:proofErr w:type="spellEnd"/>
            <w:proofErr w:type="gramEnd"/>
          </w:p>
        </w:tc>
        <w:tc>
          <w:tcPr>
            <w:tcW w:w="7729" w:type="dxa"/>
            <w:gridSpan w:val="14"/>
            <w:tcBorders>
              <w:top w:val="single" w:sz="4" w:space="0" w:color="auto"/>
              <w:left w:val="nil"/>
              <w:bottom w:val="single" w:sz="4" w:space="0" w:color="auto"/>
              <w:right w:val="single" w:sz="4" w:space="0" w:color="auto"/>
            </w:tcBorders>
          </w:tcPr>
          <w:p w14:paraId="2DE32AC3" w14:textId="77777777" w:rsidR="0075442B" w:rsidRPr="0075442B" w:rsidRDefault="0075442B" w:rsidP="0075442B">
            <w:pPr>
              <w:ind w:left="-113" w:right="-57"/>
              <w:jc w:val="center"/>
              <w:rPr>
                <w:bCs/>
                <w:color w:val="000000"/>
                <w:sz w:val="14"/>
                <w:szCs w:val="14"/>
                <w:lang w:eastAsia="ru-RU"/>
              </w:rPr>
            </w:pPr>
            <w:r w:rsidRPr="0075442B">
              <w:rPr>
                <w:bCs/>
                <w:color w:val="000000"/>
                <w:sz w:val="14"/>
                <w:szCs w:val="14"/>
                <w:lang w:eastAsia="ru-RU"/>
              </w:rPr>
              <w:t xml:space="preserve">Расходы на реализацию мероприятий в прогнозных ценах, тыс. руб. </w:t>
            </w:r>
          </w:p>
        </w:tc>
      </w:tr>
      <w:tr w:rsidR="0075442B" w:rsidRPr="0075442B" w14:paraId="31D94960" w14:textId="77777777" w:rsidTr="0075442B">
        <w:trPr>
          <w:trHeight w:val="273"/>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4680022D" w14:textId="77777777" w:rsidR="0075442B" w:rsidRPr="0075442B" w:rsidRDefault="0075442B" w:rsidP="0075442B">
            <w:pPr>
              <w:ind w:left="-57" w:right="-57"/>
              <w:rPr>
                <w:bCs/>
                <w:color w:val="000000"/>
                <w:sz w:val="14"/>
                <w:szCs w:val="14"/>
                <w:lang w:eastAsia="ru-RU"/>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37E04201" w14:textId="77777777" w:rsidR="0075442B" w:rsidRPr="0075442B" w:rsidRDefault="0075442B" w:rsidP="0075442B">
            <w:pPr>
              <w:ind w:left="-57" w:right="-57"/>
              <w:rPr>
                <w:bCs/>
                <w:color w:val="000000"/>
                <w:sz w:val="14"/>
                <w:szCs w:val="14"/>
                <w:lang w:eastAsia="ru-RU"/>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3150E90C" w14:textId="77777777" w:rsidR="0075442B" w:rsidRPr="0075442B" w:rsidRDefault="0075442B" w:rsidP="0075442B">
            <w:pPr>
              <w:ind w:left="-57" w:right="-57"/>
              <w:rPr>
                <w:bCs/>
                <w:color w:val="000000"/>
                <w:sz w:val="14"/>
                <w:szCs w:val="14"/>
                <w:lang w:eastAsia="ru-RU"/>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08092C2F" w14:textId="77777777" w:rsidR="0075442B" w:rsidRPr="0075442B" w:rsidRDefault="0075442B" w:rsidP="0075442B">
            <w:pPr>
              <w:ind w:left="-57" w:right="-57"/>
              <w:rPr>
                <w:bCs/>
                <w:color w:val="000000"/>
                <w:sz w:val="14"/>
                <w:szCs w:val="14"/>
                <w:lang w:eastAsia="ru-RU"/>
              </w:rPr>
            </w:pPr>
          </w:p>
        </w:tc>
        <w:tc>
          <w:tcPr>
            <w:tcW w:w="104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2F0AABD" w14:textId="77777777" w:rsidR="0075442B" w:rsidRPr="0075442B" w:rsidRDefault="0075442B" w:rsidP="0075442B">
            <w:pPr>
              <w:ind w:left="-57" w:right="-57"/>
              <w:jc w:val="center"/>
              <w:rPr>
                <w:bCs/>
                <w:color w:val="000000"/>
                <w:sz w:val="14"/>
                <w:szCs w:val="14"/>
                <w:lang w:eastAsia="ru-RU"/>
              </w:rPr>
            </w:pPr>
            <w:r w:rsidRPr="0075442B">
              <w:rPr>
                <w:bCs/>
                <w:color w:val="000000"/>
                <w:sz w:val="14"/>
                <w:szCs w:val="14"/>
                <w:lang w:eastAsia="ru-RU"/>
              </w:rPr>
              <w:t>Наименование показателя (мощность, протяженность, диаметр и т.п.)</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14:paraId="45D3002F" w14:textId="77777777" w:rsidR="0075442B" w:rsidRPr="0075442B" w:rsidRDefault="0075442B" w:rsidP="0075442B">
            <w:pPr>
              <w:ind w:left="-57" w:right="-57"/>
              <w:jc w:val="center"/>
              <w:rPr>
                <w:bCs/>
                <w:color w:val="000000"/>
                <w:sz w:val="14"/>
                <w:szCs w:val="14"/>
                <w:lang w:eastAsia="ru-RU"/>
              </w:rPr>
            </w:pPr>
            <w:r w:rsidRPr="0075442B">
              <w:rPr>
                <w:bCs/>
                <w:color w:val="000000"/>
                <w:sz w:val="14"/>
                <w:szCs w:val="14"/>
                <w:lang w:eastAsia="ru-RU"/>
              </w:rPr>
              <w:t>Ед. изм.</w:t>
            </w:r>
          </w:p>
        </w:tc>
        <w:tc>
          <w:tcPr>
            <w:tcW w:w="1568" w:type="dxa"/>
            <w:gridSpan w:val="3"/>
            <w:tcBorders>
              <w:top w:val="single" w:sz="4" w:space="0" w:color="auto"/>
              <w:left w:val="nil"/>
              <w:bottom w:val="single" w:sz="4" w:space="0" w:color="auto"/>
              <w:right w:val="single" w:sz="4" w:space="0" w:color="auto"/>
            </w:tcBorders>
            <w:shd w:val="clear" w:color="auto" w:fill="auto"/>
            <w:vAlign w:val="center"/>
            <w:hideMark/>
          </w:tcPr>
          <w:p w14:paraId="4ABAD7A7" w14:textId="77777777" w:rsidR="0075442B" w:rsidRPr="0075442B" w:rsidRDefault="0075442B" w:rsidP="0075442B">
            <w:pPr>
              <w:ind w:left="-113" w:right="-57"/>
              <w:jc w:val="center"/>
              <w:rPr>
                <w:bCs/>
                <w:color w:val="000000"/>
                <w:sz w:val="14"/>
                <w:szCs w:val="14"/>
                <w:lang w:eastAsia="ru-RU"/>
              </w:rPr>
            </w:pPr>
            <w:r w:rsidRPr="0075442B">
              <w:rPr>
                <w:bCs/>
                <w:color w:val="000000"/>
                <w:sz w:val="14"/>
                <w:szCs w:val="14"/>
                <w:lang w:eastAsia="ru-RU"/>
              </w:rPr>
              <w:t>Значение показателя</w:t>
            </w: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7CEFED91" w14:textId="77777777" w:rsidR="0075442B" w:rsidRPr="0075442B" w:rsidRDefault="0075442B" w:rsidP="0075442B">
            <w:pPr>
              <w:ind w:left="-113" w:right="-57"/>
              <w:rPr>
                <w:bCs/>
                <w:color w:val="000000"/>
                <w:sz w:val="14"/>
                <w:szCs w:val="14"/>
                <w:lang w:eastAsia="ru-RU"/>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14:paraId="1B79D3F5" w14:textId="77777777" w:rsidR="0075442B" w:rsidRPr="0075442B" w:rsidRDefault="0075442B" w:rsidP="0075442B">
            <w:pPr>
              <w:ind w:left="-113" w:right="-57"/>
              <w:rPr>
                <w:bCs/>
                <w:color w:val="000000"/>
                <w:sz w:val="14"/>
                <w:szCs w:val="14"/>
                <w:lang w:eastAsia="ru-RU"/>
              </w:rPr>
            </w:pP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BC51048" w14:textId="77777777" w:rsidR="0075442B" w:rsidRPr="0075442B" w:rsidRDefault="0075442B" w:rsidP="0075442B">
            <w:pPr>
              <w:ind w:left="-113" w:right="-57"/>
              <w:jc w:val="center"/>
              <w:rPr>
                <w:bCs/>
                <w:color w:val="000000"/>
                <w:sz w:val="14"/>
                <w:szCs w:val="14"/>
                <w:lang w:eastAsia="ru-RU"/>
              </w:rPr>
            </w:pPr>
            <w:r w:rsidRPr="0075442B">
              <w:rPr>
                <w:bCs/>
                <w:color w:val="000000"/>
                <w:sz w:val="14"/>
                <w:szCs w:val="14"/>
                <w:lang w:eastAsia="ru-RU"/>
              </w:rPr>
              <w:t>Всего</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420E6F6D" w14:textId="77777777" w:rsidR="0075442B" w:rsidRPr="0075442B" w:rsidRDefault="0075442B" w:rsidP="0075442B">
            <w:pPr>
              <w:ind w:left="-57" w:right="-57"/>
              <w:jc w:val="center"/>
              <w:rPr>
                <w:bCs/>
                <w:color w:val="000000"/>
                <w:sz w:val="14"/>
                <w:szCs w:val="14"/>
                <w:lang w:eastAsia="ru-RU"/>
              </w:rPr>
            </w:pPr>
            <w:r w:rsidRPr="0075442B">
              <w:rPr>
                <w:bCs/>
                <w:color w:val="000000"/>
                <w:sz w:val="14"/>
                <w:szCs w:val="14"/>
                <w:lang w:eastAsia="ru-RU"/>
              </w:rPr>
              <w:t>Профи-</w:t>
            </w:r>
            <w:proofErr w:type="spellStart"/>
            <w:r w:rsidRPr="0075442B">
              <w:rPr>
                <w:bCs/>
                <w:color w:val="000000"/>
                <w:sz w:val="14"/>
                <w:szCs w:val="14"/>
                <w:lang w:eastAsia="ru-RU"/>
              </w:rPr>
              <w:t>нансиро</w:t>
            </w:r>
            <w:proofErr w:type="spellEnd"/>
            <w:r w:rsidRPr="0075442B">
              <w:rPr>
                <w:bCs/>
                <w:color w:val="000000"/>
                <w:sz w:val="14"/>
                <w:szCs w:val="14"/>
                <w:lang w:eastAsia="ru-RU"/>
              </w:rPr>
              <w:t>-</w:t>
            </w:r>
            <w:proofErr w:type="spellStart"/>
            <w:r w:rsidRPr="0075442B">
              <w:rPr>
                <w:bCs/>
                <w:color w:val="000000"/>
                <w:sz w:val="14"/>
                <w:szCs w:val="14"/>
                <w:lang w:eastAsia="ru-RU"/>
              </w:rPr>
              <w:t>вано</w:t>
            </w:r>
            <w:proofErr w:type="spellEnd"/>
            <w:r w:rsidRPr="0075442B">
              <w:rPr>
                <w:bCs/>
                <w:color w:val="000000"/>
                <w:sz w:val="14"/>
                <w:szCs w:val="14"/>
                <w:lang w:eastAsia="ru-RU"/>
              </w:rPr>
              <w:t xml:space="preserve"> к 2019</w:t>
            </w:r>
          </w:p>
        </w:tc>
        <w:tc>
          <w:tcPr>
            <w:tcW w:w="5123" w:type="dxa"/>
            <w:gridSpan w:val="10"/>
            <w:tcBorders>
              <w:top w:val="single" w:sz="4" w:space="0" w:color="auto"/>
              <w:left w:val="nil"/>
              <w:bottom w:val="single" w:sz="4" w:space="0" w:color="auto"/>
              <w:right w:val="single" w:sz="4" w:space="0" w:color="auto"/>
            </w:tcBorders>
            <w:shd w:val="clear" w:color="auto" w:fill="auto"/>
            <w:vAlign w:val="center"/>
            <w:hideMark/>
          </w:tcPr>
          <w:p w14:paraId="3ED57733" w14:textId="77777777" w:rsidR="0075442B" w:rsidRPr="0075442B" w:rsidRDefault="0075442B" w:rsidP="0075442B">
            <w:pPr>
              <w:ind w:left="-57" w:right="-57"/>
              <w:jc w:val="center"/>
              <w:rPr>
                <w:bCs/>
                <w:color w:val="000000"/>
                <w:sz w:val="14"/>
                <w:szCs w:val="14"/>
                <w:lang w:eastAsia="ru-RU"/>
              </w:rPr>
            </w:pPr>
            <w:r w:rsidRPr="0075442B">
              <w:rPr>
                <w:bCs/>
                <w:color w:val="000000"/>
                <w:sz w:val="14"/>
                <w:szCs w:val="14"/>
                <w:lang w:eastAsia="ru-RU"/>
              </w:rPr>
              <w:t>в т.ч. по годам</w:t>
            </w:r>
          </w:p>
        </w:tc>
        <w:tc>
          <w:tcPr>
            <w:tcW w:w="549" w:type="dxa"/>
            <w:vMerge w:val="restart"/>
            <w:tcBorders>
              <w:top w:val="nil"/>
              <w:left w:val="single" w:sz="4" w:space="0" w:color="auto"/>
              <w:right w:val="single" w:sz="4" w:space="0" w:color="auto"/>
            </w:tcBorders>
            <w:shd w:val="clear" w:color="auto" w:fill="auto"/>
            <w:vAlign w:val="center"/>
            <w:hideMark/>
          </w:tcPr>
          <w:p w14:paraId="1E4AA7C3" w14:textId="77777777" w:rsidR="0075442B" w:rsidRPr="0075442B" w:rsidRDefault="0075442B" w:rsidP="0075442B">
            <w:pPr>
              <w:ind w:left="-57" w:right="-57"/>
              <w:jc w:val="center"/>
              <w:rPr>
                <w:bCs/>
                <w:color w:val="000000"/>
                <w:sz w:val="14"/>
                <w:szCs w:val="14"/>
                <w:lang w:eastAsia="ru-RU"/>
              </w:rPr>
            </w:pPr>
            <w:r w:rsidRPr="0075442B">
              <w:rPr>
                <w:bCs/>
                <w:color w:val="000000"/>
                <w:sz w:val="14"/>
                <w:szCs w:val="14"/>
                <w:lang w:eastAsia="ru-RU"/>
              </w:rPr>
              <w:t xml:space="preserve">Остаток </w:t>
            </w:r>
            <w:proofErr w:type="spellStart"/>
            <w:r w:rsidRPr="0075442B">
              <w:rPr>
                <w:bCs/>
                <w:color w:val="000000"/>
                <w:sz w:val="14"/>
                <w:szCs w:val="14"/>
                <w:lang w:eastAsia="ru-RU"/>
              </w:rPr>
              <w:t>финан</w:t>
            </w:r>
            <w:proofErr w:type="spellEnd"/>
            <w:r w:rsidRPr="0075442B">
              <w:rPr>
                <w:bCs/>
                <w:color w:val="000000"/>
                <w:sz w:val="14"/>
                <w:szCs w:val="14"/>
                <w:lang w:eastAsia="ru-RU"/>
              </w:rPr>
              <w:t>-сиро-</w:t>
            </w:r>
            <w:proofErr w:type="spellStart"/>
            <w:r w:rsidRPr="0075442B">
              <w:rPr>
                <w:bCs/>
                <w:color w:val="000000"/>
                <w:sz w:val="14"/>
                <w:szCs w:val="14"/>
                <w:lang w:eastAsia="ru-RU"/>
              </w:rPr>
              <w:t>вания</w:t>
            </w:r>
            <w:proofErr w:type="spellEnd"/>
          </w:p>
        </w:tc>
        <w:tc>
          <w:tcPr>
            <w:tcW w:w="709" w:type="dxa"/>
            <w:vMerge w:val="restart"/>
            <w:tcBorders>
              <w:top w:val="nil"/>
              <w:left w:val="single" w:sz="4" w:space="0" w:color="auto"/>
              <w:right w:val="single" w:sz="4" w:space="0" w:color="auto"/>
            </w:tcBorders>
            <w:shd w:val="clear" w:color="auto" w:fill="auto"/>
            <w:vAlign w:val="center"/>
            <w:hideMark/>
          </w:tcPr>
          <w:p w14:paraId="31129B37" w14:textId="77777777" w:rsidR="0075442B" w:rsidRPr="0075442B" w:rsidRDefault="0075442B" w:rsidP="0075442B">
            <w:pPr>
              <w:ind w:left="-57" w:right="-57"/>
              <w:jc w:val="center"/>
              <w:rPr>
                <w:bCs/>
                <w:color w:val="000000"/>
                <w:sz w:val="14"/>
                <w:szCs w:val="14"/>
                <w:lang w:eastAsia="ru-RU"/>
              </w:rPr>
            </w:pPr>
            <w:r w:rsidRPr="0075442B">
              <w:rPr>
                <w:bCs/>
                <w:color w:val="000000"/>
                <w:sz w:val="14"/>
                <w:szCs w:val="14"/>
                <w:lang w:eastAsia="ru-RU"/>
              </w:rPr>
              <w:t xml:space="preserve">в т.ч. за счет платы за </w:t>
            </w:r>
            <w:proofErr w:type="spellStart"/>
            <w:proofErr w:type="gramStart"/>
            <w:r w:rsidRPr="0075442B">
              <w:rPr>
                <w:bCs/>
                <w:color w:val="000000"/>
                <w:sz w:val="14"/>
                <w:szCs w:val="14"/>
                <w:lang w:eastAsia="ru-RU"/>
              </w:rPr>
              <w:t>подклю-чение</w:t>
            </w:r>
            <w:proofErr w:type="spellEnd"/>
            <w:proofErr w:type="gramEnd"/>
          </w:p>
        </w:tc>
      </w:tr>
      <w:tr w:rsidR="0075442B" w:rsidRPr="0075442B" w14:paraId="682A175C" w14:textId="77777777" w:rsidTr="0075442B">
        <w:trPr>
          <w:trHeight w:val="829"/>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77E0AAC8" w14:textId="77777777" w:rsidR="0075442B" w:rsidRPr="0075442B" w:rsidRDefault="0075442B" w:rsidP="0075442B">
            <w:pPr>
              <w:ind w:left="-113" w:right="-57"/>
              <w:rPr>
                <w:bCs/>
                <w:color w:val="000000"/>
                <w:sz w:val="14"/>
                <w:szCs w:val="14"/>
                <w:lang w:eastAsia="ru-RU"/>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104C2BB" w14:textId="77777777" w:rsidR="0075442B" w:rsidRPr="0075442B" w:rsidRDefault="0075442B" w:rsidP="0075442B">
            <w:pPr>
              <w:ind w:left="-113" w:right="-57"/>
              <w:rPr>
                <w:bCs/>
                <w:color w:val="000000"/>
                <w:sz w:val="14"/>
                <w:szCs w:val="14"/>
                <w:lang w:eastAsia="ru-RU"/>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2EAF2E04" w14:textId="77777777" w:rsidR="0075442B" w:rsidRPr="0075442B" w:rsidRDefault="0075442B" w:rsidP="0075442B">
            <w:pPr>
              <w:ind w:left="-113" w:right="-57"/>
              <w:rPr>
                <w:bCs/>
                <w:color w:val="000000"/>
                <w:sz w:val="14"/>
                <w:szCs w:val="14"/>
                <w:lang w:eastAsia="ru-RU"/>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11851E22" w14:textId="77777777" w:rsidR="0075442B" w:rsidRPr="0075442B" w:rsidRDefault="0075442B" w:rsidP="0075442B">
            <w:pPr>
              <w:ind w:left="-113" w:right="-57"/>
              <w:rPr>
                <w:bCs/>
                <w:color w:val="000000"/>
                <w:sz w:val="14"/>
                <w:szCs w:val="14"/>
                <w:lang w:eastAsia="ru-RU"/>
              </w:rPr>
            </w:pPr>
          </w:p>
        </w:tc>
        <w:tc>
          <w:tcPr>
            <w:tcW w:w="1044" w:type="dxa"/>
            <w:gridSpan w:val="2"/>
            <w:vMerge/>
            <w:tcBorders>
              <w:top w:val="nil"/>
              <w:left w:val="single" w:sz="4" w:space="0" w:color="auto"/>
              <w:bottom w:val="single" w:sz="4" w:space="0" w:color="auto"/>
              <w:right w:val="single" w:sz="4" w:space="0" w:color="auto"/>
            </w:tcBorders>
            <w:vAlign w:val="center"/>
            <w:hideMark/>
          </w:tcPr>
          <w:p w14:paraId="3AE1B2B1" w14:textId="77777777" w:rsidR="0075442B" w:rsidRPr="0075442B" w:rsidRDefault="0075442B" w:rsidP="0075442B">
            <w:pPr>
              <w:ind w:left="-113" w:right="-57"/>
              <w:rPr>
                <w:bCs/>
                <w:color w:val="000000"/>
                <w:sz w:val="14"/>
                <w:szCs w:val="14"/>
                <w:lang w:eastAsia="ru-RU"/>
              </w:rPr>
            </w:pPr>
          </w:p>
        </w:tc>
        <w:tc>
          <w:tcPr>
            <w:tcW w:w="420" w:type="dxa"/>
            <w:vMerge/>
            <w:tcBorders>
              <w:top w:val="nil"/>
              <w:left w:val="single" w:sz="4" w:space="0" w:color="auto"/>
              <w:bottom w:val="single" w:sz="4" w:space="0" w:color="auto"/>
              <w:right w:val="single" w:sz="4" w:space="0" w:color="auto"/>
            </w:tcBorders>
            <w:vAlign w:val="center"/>
            <w:hideMark/>
          </w:tcPr>
          <w:p w14:paraId="7F90F232" w14:textId="77777777" w:rsidR="0075442B" w:rsidRPr="0075442B" w:rsidRDefault="0075442B" w:rsidP="0075442B">
            <w:pPr>
              <w:ind w:left="-113" w:right="-57"/>
              <w:rPr>
                <w:bCs/>
                <w:color w:val="000000"/>
                <w:sz w:val="14"/>
                <w:szCs w:val="14"/>
                <w:lang w:eastAsia="ru-RU"/>
              </w:rPr>
            </w:pPr>
          </w:p>
        </w:tc>
        <w:tc>
          <w:tcPr>
            <w:tcW w:w="784" w:type="dxa"/>
            <w:tcBorders>
              <w:top w:val="nil"/>
              <w:left w:val="nil"/>
              <w:bottom w:val="single" w:sz="4" w:space="0" w:color="auto"/>
              <w:right w:val="single" w:sz="4" w:space="0" w:color="auto"/>
            </w:tcBorders>
            <w:shd w:val="clear" w:color="auto" w:fill="auto"/>
            <w:vAlign w:val="center"/>
            <w:hideMark/>
          </w:tcPr>
          <w:p w14:paraId="76A87207" w14:textId="77777777" w:rsidR="0075442B" w:rsidRPr="0075442B" w:rsidRDefault="0075442B" w:rsidP="0075442B">
            <w:pPr>
              <w:ind w:left="-57" w:right="-57"/>
              <w:jc w:val="center"/>
              <w:rPr>
                <w:bCs/>
                <w:color w:val="000000"/>
                <w:sz w:val="14"/>
                <w:szCs w:val="14"/>
                <w:lang w:eastAsia="ru-RU"/>
              </w:rPr>
            </w:pPr>
            <w:r w:rsidRPr="0075442B">
              <w:rPr>
                <w:bCs/>
                <w:color w:val="000000"/>
                <w:sz w:val="14"/>
                <w:szCs w:val="14"/>
                <w:lang w:eastAsia="ru-RU"/>
              </w:rPr>
              <w:t xml:space="preserve">до реализации </w:t>
            </w:r>
            <w:proofErr w:type="spellStart"/>
            <w:proofErr w:type="gramStart"/>
            <w:r w:rsidRPr="0075442B">
              <w:rPr>
                <w:bCs/>
                <w:color w:val="000000"/>
                <w:sz w:val="14"/>
                <w:szCs w:val="14"/>
                <w:lang w:eastAsia="ru-RU"/>
              </w:rPr>
              <w:t>мероприя-тия</w:t>
            </w:r>
            <w:proofErr w:type="spellEnd"/>
            <w:proofErr w:type="gramEnd"/>
          </w:p>
        </w:tc>
        <w:tc>
          <w:tcPr>
            <w:tcW w:w="784" w:type="dxa"/>
            <w:gridSpan w:val="2"/>
            <w:tcBorders>
              <w:top w:val="nil"/>
              <w:left w:val="nil"/>
              <w:bottom w:val="single" w:sz="4" w:space="0" w:color="auto"/>
              <w:right w:val="single" w:sz="4" w:space="0" w:color="auto"/>
            </w:tcBorders>
            <w:shd w:val="clear" w:color="auto" w:fill="auto"/>
            <w:vAlign w:val="center"/>
            <w:hideMark/>
          </w:tcPr>
          <w:p w14:paraId="372B7F23" w14:textId="77777777" w:rsidR="0075442B" w:rsidRPr="0075442B" w:rsidRDefault="0075442B" w:rsidP="0075442B">
            <w:pPr>
              <w:ind w:left="-57" w:right="-57"/>
              <w:jc w:val="center"/>
              <w:rPr>
                <w:bCs/>
                <w:color w:val="000000"/>
                <w:sz w:val="14"/>
                <w:szCs w:val="14"/>
                <w:lang w:eastAsia="ru-RU"/>
              </w:rPr>
            </w:pPr>
            <w:r w:rsidRPr="0075442B">
              <w:rPr>
                <w:bCs/>
                <w:color w:val="000000"/>
                <w:sz w:val="14"/>
                <w:szCs w:val="14"/>
                <w:lang w:eastAsia="ru-RU"/>
              </w:rPr>
              <w:t xml:space="preserve">после реализации </w:t>
            </w:r>
            <w:proofErr w:type="spellStart"/>
            <w:proofErr w:type="gramStart"/>
            <w:r w:rsidRPr="0075442B">
              <w:rPr>
                <w:bCs/>
                <w:color w:val="000000"/>
                <w:sz w:val="14"/>
                <w:szCs w:val="14"/>
                <w:lang w:eastAsia="ru-RU"/>
              </w:rPr>
              <w:t>мероприя-тия</w:t>
            </w:r>
            <w:proofErr w:type="spellEnd"/>
            <w:proofErr w:type="gramEnd"/>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1AB940A7" w14:textId="77777777" w:rsidR="0075442B" w:rsidRPr="0075442B" w:rsidRDefault="0075442B" w:rsidP="0075442B">
            <w:pPr>
              <w:ind w:left="-113" w:right="-57"/>
              <w:rPr>
                <w:bCs/>
                <w:color w:val="000000"/>
                <w:sz w:val="14"/>
                <w:szCs w:val="14"/>
                <w:lang w:eastAsia="ru-RU"/>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14:paraId="4FF1FF77" w14:textId="77777777" w:rsidR="0075442B" w:rsidRPr="0075442B" w:rsidRDefault="0075442B" w:rsidP="0075442B">
            <w:pPr>
              <w:ind w:left="-113" w:right="-57"/>
              <w:rPr>
                <w:bCs/>
                <w:color w:val="000000"/>
                <w:sz w:val="14"/>
                <w:szCs w:val="14"/>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11E245EF" w14:textId="77777777" w:rsidR="0075442B" w:rsidRPr="0075442B" w:rsidRDefault="0075442B" w:rsidP="0075442B">
            <w:pPr>
              <w:ind w:left="-113" w:right="-57"/>
              <w:rPr>
                <w:bCs/>
                <w:color w:val="000000"/>
                <w:sz w:val="14"/>
                <w:szCs w:val="14"/>
                <w:lang w:eastAsia="ru-RU"/>
              </w:rPr>
            </w:pPr>
          </w:p>
        </w:tc>
        <w:tc>
          <w:tcPr>
            <w:tcW w:w="640" w:type="dxa"/>
            <w:vMerge/>
            <w:tcBorders>
              <w:top w:val="nil"/>
              <w:left w:val="single" w:sz="4" w:space="0" w:color="auto"/>
              <w:bottom w:val="single" w:sz="4" w:space="0" w:color="auto"/>
              <w:right w:val="single" w:sz="4" w:space="0" w:color="auto"/>
            </w:tcBorders>
            <w:vAlign w:val="center"/>
            <w:hideMark/>
          </w:tcPr>
          <w:p w14:paraId="30A1A32A" w14:textId="77777777" w:rsidR="0075442B" w:rsidRPr="0075442B" w:rsidRDefault="0075442B" w:rsidP="0075442B">
            <w:pPr>
              <w:ind w:left="-113" w:right="-57"/>
              <w:rPr>
                <w:bCs/>
                <w:color w:val="000000"/>
                <w:sz w:val="14"/>
                <w:szCs w:val="14"/>
                <w:lang w:eastAsia="ru-RU"/>
              </w:rPr>
            </w:pPr>
          </w:p>
        </w:tc>
        <w:tc>
          <w:tcPr>
            <w:tcW w:w="708" w:type="dxa"/>
            <w:tcBorders>
              <w:top w:val="nil"/>
              <w:left w:val="nil"/>
              <w:bottom w:val="single" w:sz="4" w:space="0" w:color="auto"/>
              <w:right w:val="single" w:sz="4" w:space="0" w:color="auto"/>
            </w:tcBorders>
            <w:shd w:val="clear" w:color="auto" w:fill="auto"/>
            <w:vAlign w:val="center"/>
            <w:hideMark/>
          </w:tcPr>
          <w:p w14:paraId="43FD44B8" w14:textId="77777777" w:rsidR="0075442B" w:rsidRPr="0075442B" w:rsidRDefault="0075442B" w:rsidP="0075442B">
            <w:pPr>
              <w:ind w:left="-57" w:right="-57"/>
              <w:jc w:val="center"/>
              <w:rPr>
                <w:bCs/>
                <w:color w:val="000000"/>
                <w:sz w:val="14"/>
                <w:szCs w:val="14"/>
                <w:lang w:eastAsia="ru-RU"/>
              </w:rPr>
            </w:pPr>
            <w:r w:rsidRPr="0075442B">
              <w:rPr>
                <w:bCs/>
                <w:color w:val="000000"/>
                <w:sz w:val="14"/>
                <w:szCs w:val="14"/>
                <w:lang w:eastAsia="ru-RU"/>
              </w:rPr>
              <w:t>2019</w:t>
            </w:r>
          </w:p>
        </w:tc>
        <w:tc>
          <w:tcPr>
            <w:tcW w:w="708" w:type="dxa"/>
            <w:tcBorders>
              <w:top w:val="nil"/>
              <w:left w:val="nil"/>
              <w:bottom w:val="single" w:sz="4" w:space="0" w:color="auto"/>
              <w:right w:val="single" w:sz="4" w:space="0" w:color="auto"/>
            </w:tcBorders>
            <w:shd w:val="clear" w:color="auto" w:fill="auto"/>
            <w:vAlign w:val="center"/>
            <w:hideMark/>
          </w:tcPr>
          <w:p w14:paraId="6642251A" w14:textId="77777777" w:rsidR="0075442B" w:rsidRPr="0075442B" w:rsidRDefault="0075442B" w:rsidP="0075442B">
            <w:pPr>
              <w:ind w:left="-57" w:right="-57"/>
              <w:jc w:val="center"/>
              <w:rPr>
                <w:bCs/>
                <w:color w:val="000000"/>
                <w:sz w:val="14"/>
                <w:szCs w:val="14"/>
                <w:lang w:eastAsia="ru-RU"/>
              </w:rPr>
            </w:pPr>
            <w:r w:rsidRPr="0075442B">
              <w:rPr>
                <w:bCs/>
                <w:color w:val="000000"/>
                <w:sz w:val="14"/>
                <w:szCs w:val="14"/>
                <w:lang w:eastAsia="ru-RU"/>
              </w:rPr>
              <w:t>2020</w:t>
            </w:r>
          </w:p>
        </w:tc>
        <w:tc>
          <w:tcPr>
            <w:tcW w:w="463" w:type="dxa"/>
            <w:tcBorders>
              <w:left w:val="single" w:sz="4" w:space="0" w:color="auto"/>
              <w:bottom w:val="single" w:sz="4" w:space="0" w:color="auto"/>
              <w:right w:val="single" w:sz="4" w:space="0" w:color="auto"/>
            </w:tcBorders>
            <w:vAlign w:val="center"/>
          </w:tcPr>
          <w:p w14:paraId="1296439E" w14:textId="77777777" w:rsidR="0075442B" w:rsidRPr="0075442B" w:rsidRDefault="0075442B" w:rsidP="0075442B">
            <w:pPr>
              <w:ind w:left="-113" w:right="-57"/>
              <w:jc w:val="center"/>
              <w:rPr>
                <w:bCs/>
                <w:color w:val="000000"/>
                <w:sz w:val="14"/>
                <w:szCs w:val="14"/>
                <w:lang w:eastAsia="ru-RU"/>
              </w:rPr>
            </w:pPr>
            <w:r w:rsidRPr="0075442B">
              <w:rPr>
                <w:bCs/>
                <w:color w:val="000000"/>
                <w:sz w:val="14"/>
                <w:szCs w:val="14"/>
                <w:lang w:eastAsia="ru-RU"/>
              </w:rPr>
              <w:t>2021</w:t>
            </w:r>
          </w:p>
        </w:tc>
        <w:tc>
          <w:tcPr>
            <w:tcW w:w="463" w:type="dxa"/>
            <w:tcBorders>
              <w:left w:val="single" w:sz="4" w:space="0" w:color="auto"/>
              <w:bottom w:val="single" w:sz="4" w:space="0" w:color="auto"/>
              <w:right w:val="single" w:sz="4" w:space="0" w:color="auto"/>
            </w:tcBorders>
            <w:vAlign w:val="center"/>
          </w:tcPr>
          <w:p w14:paraId="29ACD0D4" w14:textId="77777777" w:rsidR="0075442B" w:rsidRPr="0075442B" w:rsidRDefault="0075442B" w:rsidP="0075442B">
            <w:pPr>
              <w:ind w:left="-113" w:right="-57"/>
              <w:jc w:val="center"/>
              <w:rPr>
                <w:bCs/>
                <w:color w:val="000000"/>
                <w:sz w:val="14"/>
                <w:szCs w:val="14"/>
                <w:lang w:eastAsia="ru-RU"/>
              </w:rPr>
            </w:pPr>
            <w:r w:rsidRPr="0075442B">
              <w:rPr>
                <w:bCs/>
                <w:color w:val="000000"/>
                <w:sz w:val="14"/>
                <w:szCs w:val="14"/>
                <w:lang w:eastAsia="ru-RU"/>
              </w:rPr>
              <w:t>2022</w:t>
            </w:r>
          </w:p>
        </w:tc>
        <w:tc>
          <w:tcPr>
            <w:tcW w:w="463" w:type="dxa"/>
            <w:tcBorders>
              <w:left w:val="single" w:sz="4" w:space="0" w:color="auto"/>
              <w:bottom w:val="single" w:sz="4" w:space="0" w:color="auto"/>
              <w:right w:val="single" w:sz="4" w:space="0" w:color="auto"/>
            </w:tcBorders>
            <w:vAlign w:val="center"/>
          </w:tcPr>
          <w:p w14:paraId="65D412FB" w14:textId="77777777" w:rsidR="0075442B" w:rsidRPr="0075442B" w:rsidRDefault="0075442B" w:rsidP="0075442B">
            <w:pPr>
              <w:ind w:left="-113" w:right="-57"/>
              <w:jc w:val="center"/>
              <w:rPr>
                <w:bCs/>
                <w:color w:val="000000"/>
                <w:sz w:val="14"/>
                <w:szCs w:val="14"/>
                <w:lang w:eastAsia="ru-RU"/>
              </w:rPr>
            </w:pPr>
            <w:r w:rsidRPr="0075442B">
              <w:rPr>
                <w:bCs/>
                <w:color w:val="000000"/>
                <w:sz w:val="14"/>
                <w:szCs w:val="14"/>
                <w:lang w:eastAsia="ru-RU"/>
              </w:rPr>
              <w:t>2023</w:t>
            </w:r>
          </w:p>
        </w:tc>
        <w:tc>
          <w:tcPr>
            <w:tcW w:w="463" w:type="dxa"/>
            <w:tcBorders>
              <w:left w:val="single" w:sz="4" w:space="0" w:color="auto"/>
              <w:bottom w:val="single" w:sz="4" w:space="0" w:color="auto"/>
              <w:right w:val="single" w:sz="4" w:space="0" w:color="auto"/>
            </w:tcBorders>
            <w:vAlign w:val="center"/>
          </w:tcPr>
          <w:p w14:paraId="13E90958" w14:textId="77777777" w:rsidR="0075442B" w:rsidRPr="0075442B" w:rsidRDefault="0075442B" w:rsidP="0075442B">
            <w:pPr>
              <w:ind w:left="-113" w:right="-57"/>
              <w:jc w:val="center"/>
              <w:rPr>
                <w:bCs/>
                <w:color w:val="000000"/>
                <w:sz w:val="14"/>
                <w:szCs w:val="14"/>
                <w:lang w:eastAsia="ru-RU"/>
              </w:rPr>
            </w:pPr>
            <w:r w:rsidRPr="0075442B">
              <w:rPr>
                <w:bCs/>
                <w:color w:val="000000"/>
                <w:sz w:val="14"/>
                <w:szCs w:val="14"/>
                <w:lang w:eastAsia="ru-RU"/>
              </w:rPr>
              <w:t>2024</w:t>
            </w:r>
          </w:p>
        </w:tc>
        <w:tc>
          <w:tcPr>
            <w:tcW w:w="463" w:type="dxa"/>
            <w:tcBorders>
              <w:left w:val="single" w:sz="4" w:space="0" w:color="auto"/>
              <w:bottom w:val="single" w:sz="4" w:space="0" w:color="auto"/>
              <w:right w:val="single" w:sz="4" w:space="0" w:color="auto"/>
            </w:tcBorders>
            <w:vAlign w:val="center"/>
          </w:tcPr>
          <w:p w14:paraId="6E18267E" w14:textId="77777777" w:rsidR="0075442B" w:rsidRPr="0075442B" w:rsidRDefault="0075442B" w:rsidP="0075442B">
            <w:pPr>
              <w:ind w:left="-113" w:right="-57"/>
              <w:jc w:val="center"/>
              <w:rPr>
                <w:bCs/>
                <w:color w:val="000000"/>
                <w:sz w:val="14"/>
                <w:szCs w:val="14"/>
                <w:lang w:eastAsia="ru-RU"/>
              </w:rPr>
            </w:pPr>
            <w:r w:rsidRPr="0075442B">
              <w:rPr>
                <w:bCs/>
                <w:color w:val="000000"/>
                <w:sz w:val="14"/>
                <w:szCs w:val="14"/>
                <w:lang w:eastAsia="ru-RU"/>
              </w:rPr>
              <w:t>2025</w:t>
            </w:r>
          </w:p>
        </w:tc>
        <w:tc>
          <w:tcPr>
            <w:tcW w:w="463" w:type="dxa"/>
            <w:tcBorders>
              <w:left w:val="single" w:sz="4" w:space="0" w:color="auto"/>
              <w:bottom w:val="single" w:sz="4" w:space="0" w:color="auto"/>
              <w:right w:val="single" w:sz="4" w:space="0" w:color="auto"/>
            </w:tcBorders>
            <w:vAlign w:val="center"/>
          </w:tcPr>
          <w:p w14:paraId="2F89B273" w14:textId="77777777" w:rsidR="0075442B" w:rsidRPr="0075442B" w:rsidRDefault="0075442B" w:rsidP="0075442B">
            <w:pPr>
              <w:ind w:left="-113" w:right="-57"/>
              <w:jc w:val="center"/>
              <w:rPr>
                <w:bCs/>
                <w:color w:val="000000"/>
                <w:sz w:val="14"/>
                <w:szCs w:val="14"/>
                <w:lang w:eastAsia="ru-RU"/>
              </w:rPr>
            </w:pPr>
            <w:r w:rsidRPr="0075442B">
              <w:rPr>
                <w:bCs/>
                <w:color w:val="000000"/>
                <w:sz w:val="14"/>
                <w:szCs w:val="14"/>
                <w:lang w:eastAsia="ru-RU"/>
              </w:rPr>
              <w:t>2026</w:t>
            </w:r>
          </w:p>
        </w:tc>
        <w:tc>
          <w:tcPr>
            <w:tcW w:w="463" w:type="dxa"/>
            <w:tcBorders>
              <w:left w:val="single" w:sz="4" w:space="0" w:color="auto"/>
              <w:bottom w:val="single" w:sz="4" w:space="0" w:color="auto"/>
              <w:right w:val="single" w:sz="4" w:space="0" w:color="auto"/>
            </w:tcBorders>
            <w:vAlign w:val="center"/>
          </w:tcPr>
          <w:p w14:paraId="508FB739" w14:textId="77777777" w:rsidR="0075442B" w:rsidRPr="0075442B" w:rsidRDefault="0075442B" w:rsidP="0075442B">
            <w:pPr>
              <w:ind w:left="-113" w:right="-57"/>
              <w:jc w:val="center"/>
              <w:rPr>
                <w:bCs/>
                <w:color w:val="000000"/>
                <w:sz w:val="14"/>
                <w:szCs w:val="14"/>
                <w:lang w:eastAsia="ru-RU"/>
              </w:rPr>
            </w:pPr>
            <w:r w:rsidRPr="0075442B">
              <w:rPr>
                <w:bCs/>
                <w:color w:val="000000"/>
                <w:sz w:val="14"/>
                <w:szCs w:val="14"/>
                <w:lang w:eastAsia="ru-RU"/>
              </w:rPr>
              <w:t>2027</w:t>
            </w:r>
          </w:p>
        </w:tc>
        <w:tc>
          <w:tcPr>
            <w:tcW w:w="466" w:type="dxa"/>
            <w:tcBorders>
              <w:left w:val="single" w:sz="4" w:space="0" w:color="auto"/>
              <w:bottom w:val="single" w:sz="4" w:space="0" w:color="auto"/>
              <w:right w:val="single" w:sz="4" w:space="0" w:color="auto"/>
            </w:tcBorders>
            <w:vAlign w:val="center"/>
          </w:tcPr>
          <w:p w14:paraId="3474F08E" w14:textId="77777777" w:rsidR="0075442B" w:rsidRPr="0075442B" w:rsidRDefault="0075442B" w:rsidP="0075442B">
            <w:pPr>
              <w:ind w:left="-113" w:right="-57"/>
              <w:jc w:val="center"/>
              <w:rPr>
                <w:bCs/>
                <w:color w:val="000000"/>
                <w:sz w:val="14"/>
                <w:szCs w:val="14"/>
                <w:lang w:eastAsia="ru-RU"/>
              </w:rPr>
            </w:pPr>
            <w:r w:rsidRPr="0075442B">
              <w:rPr>
                <w:bCs/>
                <w:color w:val="000000"/>
                <w:sz w:val="14"/>
                <w:szCs w:val="14"/>
                <w:lang w:eastAsia="ru-RU"/>
              </w:rPr>
              <w:t>2028</w:t>
            </w:r>
          </w:p>
        </w:tc>
        <w:tc>
          <w:tcPr>
            <w:tcW w:w="549" w:type="dxa"/>
            <w:vMerge/>
            <w:tcBorders>
              <w:left w:val="single" w:sz="4" w:space="0" w:color="auto"/>
              <w:bottom w:val="single" w:sz="4" w:space="0" w:color="auto"/>
              <w:right w:val="single" w:sz="4" w:space="0" w:color="auto"/>
            </w:tcBorders>
            <w:vAlign w:val="center"/>
            <w:hideMark/>
          </w:tcPr>
          <w:p w14:paraId="053D522E" w14:textId="77777777" w:rsidR="0075442B" w:rsidRPr="0075442B" w:rsidRDefault="0075442B" w:rsidP="0075442B">
            <w:pPr>
              <w:ind w:left="-113" w:right="-57"/>
              <w:rPr>
                <w:bCs/>
                <w:color w:val="000000"/>
                <w:sz w:val="14"/>
                <w:szCs w:val="14"/>
                <w:lang w:eastAsia="ru-RU"/>
              </w:rPr>
            </w:pPr>
          </w:p>
        </w:tc>
        <w:tc>
          <w:tcPr>
            <w:tcW w:w="709" w:type="dxa"/>
            <w:vMerge/>
            <w:tcBorders>
              <w:left w:val="single" w:sz="4" w:space="0" w:color="auto"/>
              <w:bottom w:val="single" w:sz="4" w:space="0" w:color="auto"/>
              <w:right w:val="single" w:sz="4" w:space="0" w:color="auto"/>
            </w:tcBorders>
            <w:vAlign w:val="center"/>
            <w:hideMark/>
          </w:tcPr>
          <w:p w14:paraId="1C8652FB" w14:textId="77777777" w:rsidR="0075442B" w:rsidRPr="0075442B" w:rsidRDefault="0075442B" w:rsidP="0075442B">
            <w:pPr>
              <w:ind w:left="-113" w:right="-57"/>
              <w:rPr>
                <w:bCs/>
                <w:color w:val="000000"/>
                <w:sz w:val="14"/>
                <w:szCs w:val="14"/>
                <w:lang w:eastAsia="ru-RU"/>
              </w:rPr>
            </w:pPr>
          </w:p>
        </w:tc>
      </w:tr>
      <w:tr w:rsidR="0075442B" w:rsidRPr="0075442B" w14:paraId="20F7439F" w14:textId="77777777" w:rsidTr="0075442B">
        <w:trPr>
          <w:trHeight w:val="273"/>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31CF1CC2" w14:textId="77777777" w:rsidR="0075442B" w:rsidRPr="0075442B" w:rsidRDefault="0075442B" w:rsidP="0075442B">
            <w:pPr>
              <w:ind w:left="-113" w:right="-57"/>
              <w:jc w:val="center"/>
              <w:rPr>
                <w:color w:val="000000"/>
                <w:sz w:val="14"/>
                <w:szCs w:val="14"/>
                <w:lang w:eastAsia="ru-RU"/>
              </w:rPr>
            </w:pPr>
            <w:r w:rsidRPr="0075442B">
              <w:rPr>
                <w:color w:val="000000"/>
                <w:sz w:val="14"/>
                <w:szCs w:val="14"/>
                <w:lang w:eastAsia="ru-RU"/>
              </w:rPr>
              <w:t>1</w:t>
            </w:r>
          </w:p>
        </w:tc>
        <w:tc>
          <w:tcPr>
            <w:tcW w:w="1115" w:type="dxa"/>
            <w:tcBorders>
              <w:top w:val="nil"/>
              <w:left w:val="nil"/>
              <w:bottom w:val="single" w:sz="4" w:space="0" w:color="auto"/>
              <w:right w:val="single" w:sz="4" w:space="0" w:color="auto"/>
            </w:tcBorders>
            <w:shd w:val="clear" w:color="auto" w:fill="auto"/>
            <w:vAlign w:val="center"/>
            <w:hideMark/>
          </w:tcPr>
          <w:p w14:paraId="718F0D60" w14:textId="77777777" w:rsidR="0075442B" w:rsidRPr="0075442B" w:rsidRDefault="0075442B" w:rsidP="0075442B">
            <w:pPr>
              <w:jc w:val="center"/>
              <w:rPr>
                <w:sz w:val="14"/>
                <w:szCs w:val="14"/>
                <w:lang w:eastAsia="ru-RU"/>
              </w:rPr>
            </w:pPr>
            <w:r w:rsidRPr="0075442B">
              <w:rPr>
                <w:sz w:val="14"/>
                <w:szCs w:val="14"/>
                <w:lang w:eastAsia="ru-RU"/>
              </w:rPr>
              <w:t>2</w:t>
            </w:r>
          </w:p>
        </w:tc>
        <w:tc>
          <w:tcPr>
            <w:tcW w:w="1171" w:type="dxa"/>
            <w:tcBorders>
              <w:top w:val="nil"/>
              <w:left w:val="nil"/>
              <w:bottom w:val="single" w:sz="4" w:space="0" w:color="auto"/>
              <w:right w:val="single" w:sz="4" w:space="0" w:color="auto"/>
            </w:tcBorders>
            <w:shd w:val="clear" w:color="auto" w:fill="auto"/>
            <w:vAlign w:val="center"/>
            <w:hideMark/>
          </w:tcPr>
          <w:p w14:paraId="1800FFFB" w14:textId="77777777" w:rsidR="0075442B" w:rsidRPr="0075442B" w:rsidRDefault="0075442B" w:rsidP="0075442B">
            <w:pPr>
              <w:jc w:val="center"/>
              <w:rPr>
                <w:sz w:val="14"/>
                <w:szCs w:val="14"/>
                <w:lang w:eastAsia="ru-RU"/>
              </w:rPr>
            </w:pPr>
            <w:r w:rsidRPr="0075442B">
              <w:rPr>
                <w:sz w:val="14"/>
                <w:szCs w:val="14"/>
                <w:lang w:eastAsia="ru-RU"/>
              </w:rPr>
              <w:t>3</w:t>
            </w:r>
          </w:p>
        </w:tc>
        <w:tc>
          <w:tcPr>
            <w:tcW w:w="982" w:type="dxa"/>
            <w:tcBorders>
              <w:top w:val="nil"/>
              <w:left w:val="nil"/>
              <w:bottom w:val="single" w:sz="4" w:space="0" w:color="auto"/>
              <w:right w:val="single" w:sz="4" w:space="0" w:color="auto"/>
            </w:tcBorders>
            <w:shd w:val="clear" w:color="auto" w:fill="auto"/>
            <w:vAlign w:val="center"/>
            <w:hideMark/>
          </w:tcPr>
          <w:p w14:paraId="79690D6E" w14:textId="77777777" w:rsidR="0075442B" w:rsidRPr="0075442B" w:rsidRDefault="0075442B" w:rsidP="0075442B">
            <w:pPr>
              <w:ind w:left="-57" w:right="-57"/>
              <w:jc w:val="center"/>
              <w:rPr>
                <w:sz w:val="14"/>
                <w:szCs w:val="14"/>
                <w:lang w:eastAsia="ru-RU"/>
              </w:rPr>
            </w:pPr>
            <w:r w:rsidRPr="0075442B">
              <w:rPr>
                <w:sz w:val="14"/>
                <w:szCs w:val="14"/>
                <w:lang w:eastAsia="ru-RU"/>
              </w:rPr>
              <w:t>4</w:t>
            </w:r>
          </w:p>
        </w:tc>
        <w:tc>
          <w:tcPr>
            <w:tcW w:w="1044" w:type="dxa"/>
            <w:gridSpan w:val="2"/>
            <w:tcBorders>
              <w:top w:val="nil"/>
              <w:left w:val="nil"/>
              <w:bottom w:val="single" w:sz="4" w:space="0" w:color="auto"/>
              <w:right w:val="single" w:sz="4" w:space="0" w:color="auto"/>
            </w:tcBorders>
            <w:shd w:val="clear" w:color="auto" w:fill="auto"/>
            <w:vAlign w:val="center"/>
            <w:hideMark/>
          </w:tcPr>
          <w:p w14:paraId="4E353F94" w14:textId="77777777" w:rsidR="0075442B" w:rsidRPr="0075442B" w:rsidRDefault="0075442B" w:rsidP="0075442B">
            <w:pPr>
              <w:jc w:val="center"/>
              <w:rPr>
                <w:sz w:val="14"/>
                <w:szCs w:val="14"/>
                <w:lang w:eastAsia="ru-RU"/>
              </w:rPr>
            </w:pPr>
            <w:r w:rsidRPr="0075442B">
              <w:rPr>
                <w:sz w:val="14"/>
                <w:szCs w:val="14"/>
                <w:lang w:eastAsia="ru-RU"/>
              </w:rPr>
              <w:t>5</w:t>
            </w:r>
          </w:p>
        </w:tc>
        <w:tc>
          <w:tcPr>
            <w:tcW w:w="420" w:type="dxa"/>
            <w:tcBorders>
              <w:top w:val="nil"/>
              <w:left w:val="nil"/>
              <w:bottom w:val="single" w:sz="4" w:space="0" w:color="auto"/>
              <w:right w:val="single" w:sz="4" w:space="0" w:color="auto"/>
            </w:tcBorders>
            <w:shd w:val="clear" w:color="auto" w:fill="auto"/>
            <w:vAlign w:val="center"/>
            <w:hideMark/>
          </w:tcPr>
          <w:p w14:paraId="6BD4EC1A" w14:textId="77777777" w:rsidR="0075442B" w:rsidRPr="0075442B" w:rsidRDefault="0075442B" w:rsidP="0075442B">
            <w:pPr>
              <w:jc w:val="center"/>
              <w:rPr>
                <w:sz w:val="14"/>
                <w:szCs w:val="14"/>
                <w:lang w:eastAsia="ru-RU"/>
              </w:rPr>
            </w:pPr>
            <w:r w:rsidRPr="0075442B">
              <w:rPr>
                <w:sz w:val="14"/>
                <w:szCs w:val="14"/>
                <w:lang w:eastAsia="ru-RU"/>
              </w:rPr>
              <w:t>6</w:t>
            </w:r>
          </w:p>
        </w:tc>
        <w:tc>
          <w:tcPr>
            <w:tcW w:w="784" w:type="dxa"/>
            <w:tcBorders>
              <w:top w:val="nil"/>
              <w:left w:val="nil"/>
              <w:bottom w:val="single" w:sz="4" w:space="0" w:color="auto"/>
              <w:right w:val="single" w:sz="4" w:space="0" w:color="auto"/>
            </w:tcBorders>
            <w:shd w:val="clear" w:color="auto" w:fill="auto"/>
            <w:vAlign w:val="center"/>
            <w:hideMark/>
          </w:tcPr>
          <w:p w14:paraId="62728B64" w14:textId="77777777" w:rsidR="0075442B" w:rsidRPr="0075442B" w:rsidRDefault="0075442B" w:rsidP="0075442B">
            <w:pPr>
              <w:jc w:val="center"/>
              <w:rPr>
                <w:sz w:val="14"/>
                <w:szCs w:val="14"/>
                <w:lang w:eastAsia="ru-RU"/>
              </w:rPr>
            </w:pPr>
            <w:r w:rsidRPr="0075442B">
              <w:rPr>
                <w:sz w:val="14"/>
                <w:szCs w:val="14"/>
                <w:lang w:eastAsia="ru-RU"/>
              </w:rPr>
              <w:t>7</w:t>
            </w:r>
          </w:p>
        </w:tc>
        <w:tc>
          <w:tcPr>
            <w:tcW w:w="784" w:type="dxa"/>
            <w:gridSpan w:val="2"/>
            <w:tcBorders>
              <w:top w:val="nil"/>
              <w:left w:val="nil"/>
              <w:bottom w:val="single" w:sz="4" w:space="0" w:color="auto"/>
              <w:right w:val="single" w:sz="4" w:space="0" w:color="auto"/>
            </w:tcBorders>
            <w:shd w:val="clear" w:color="auto" w:fill="auto"/>
            <w:vAlign w:val="center"/>
            <w:hideMark/>
          </w:tcPr>
          <w:p w14:paraId="5F5A7589" w14:textId="77777777" w:rsidR="0075442B" w:rsidRPr="0075442B" w:rsidRDefault="0075442B" w:rsidP="0075442B">
            <w:pPr>
              <w:jc w:val="center"/>
              <w:rPr>
                <w:sz w:val="14"/>
                <w:szCs w:val="14"/>
                <w:lang w:eastAsia="ru-RU"/>
              </w:rPr>
            </w:pPr>
            <w:r w:rsidRPr="0075442B">
              <w:rPr>
                <w:sz w:val="14"/>
                <w:szCs w:val="14"/>
                <w:lang w:eastAsia="ru-RU"/>
              </w:rPr>
              <w:t>8</w:t>
            </w:r>
          </w:p>
        </w:tc>
        <w:tc>
          <w:tcPr>
            <w:tcW w:w="612" w:type="dxa"/>
            <w:tcBorders>
              <w:top w:val="nil"/>
              <w:left w:val="nil"/>
              <w:bottom w:val="single" w:sz="4" w:space="0" w:color="auto"/>
              <w:right w:val="single" w:sz="4" w:space="0" w:color="auto"/>
            </w:tcBorders>
            <w:shd w:val="clear" w:color="auto" w:fill="auto"/>
            <w:vAlign w:val="center"/>
            <w:hideMark/>
          </w:tcPr>
          <w:p w14:paraId="2C5BEC6D" w14:textId="77777777" w:rsidR="0075442B" w:rsidRPr="0075442B" w:rsidRDefault="0075442B" w:rsidP="0075442B">
            <w:pPr>
              <w:jc w:val="center"/>
              <w:rPr>
                <w:sz w:val="14"/>
                <w:szCs w:val="14"/>
                <w:lang w:eastAsia="ru-RU"/>
              </w:rPr>
            </w:pPr>
            <w:r w:rsidRPr="0075442B">
              <w:rPr>
                <w:sz w:val="14"/>
                <w:szCs w:val="14"/>
                <w:lang w:eastAsia="ru-RU"/>
              </w:rPr>
              <w:t>9</w:t>
            </w:r>
          </w:p>
        </w:tc>
        <w:tc>
          <w:tcPr>
            <w:tcW w:w="677" w:type="dxa"/>
            <w:tcBorders>
              <w:top w:val="nil"/>
              <w:left w:val="nil"/>
              <w:bottom w:val="single" w:sz="4" w:space="0" w:color="auto"/>
              <w:right w:val="single" w:sz="4" w:space="0" w:color="auto"/>
            </w:tcBorders>
            <w:shd w:val="clear" w:color="auto" w:fill="auto"/>
            <w:vAlign w:val="center"/>
            <w:hideMark/>
          </w:tcPr>
          <w:p w14:paraId="5D89DB67" w14:textId="77777777" w:rsidR="0075442B" w:rsidRPr="0075442B" w:rsidRDefault="0075442B" w:rsidP="0075442B">
            <w:pPr>
              <w:jc w:val="center"/>
              <w:rPr>
                <w:sz w:val="14"/>
                <w:szCs w:val="14"/>
                <w:lang w:eastAsia="ru-RU"/>
              </w:rPr>
            </w:pPr>
            <w:r w:rsidRPr="0075442B">
              <w:rPr>
                <w:sz w:val="14"/>
                <w:szCs w:val="14"/>
                <w:lang w:eastAsia="ru-RU"/>
              </w:rPr>
              <w:t>10</w:t>
            </w:r>
          </w:p>
        </w:tc>
        <w:tc>
          <w:tcPr>
            <w:tcW w:w="708" w:type="dxa"/>
            <w:tcBorders>
              <w:top w:val="nil"/>
              <w:left w:val="nil"/>
              <w:bottom w:val="single" w:sz="4" w:space="0" w:color="auto"/>
              <w:right w:val="single" w:sz="4" w:space="0" w:color="auto"/>
            </w:tcBorders>
            <w:shd w:val="clear" w:color="auto" w:fill="auto"/>
            <w:vAlign w:val="center"/>
            <w:hideMark/>
          </w:tcPr>
          <w:p w14:paraId="0CB2D50A" w14:textId="77777777" w:rsidR="0075442B" w:rsidRPr="0075442B" w:rsidRDefault="0075442B" w:rsidP="0075442B">
            <w:pPr>
              <w:jc w:val="center"/>
              <w:rPr>
                <w:sz w:val="14"/>
                <w:szCs w:val="14"/>
                <w:lang w:eastAsia="ru-RU"/>
              </w:rPr>
            </w:pPr>
            <w:r w:rsidRPr="0075442B">
              <w:rPr>
                <w:sz w:val="14"/>
                <w:szCs w:val="14"/>
                <w:lang w:eastAsia="ru-RU"/>
              </w:rPr>
              <w:t>11</w:t>
            </w:r>
          </w:p>
        </w:tc>
        <w:tc>
          <w:tcPr>
            <w:tcW w:w="640" w:type="dxa"/>
            <w:tcBorders>
              <w:top w:val="nil"/>
              <w:left w:val="nil"/>
              <w:bottom w:val="single" w:sz="4" w:space="0" w:color="auto"/>
              <w:right w:val="single" w:sz="4" w:space="0" w:color="auto"/>
            </w:tcBorders>
            <w:shd w:val="clear" w:color="auto" w:fill="auto"/>
            <w:vAlign w:val="center"/>
            <w:hideMark/>
          </w:tcPr>
          <w:p w14:paraId="43A39336" w14:textId="77777777" w:rsidR="0075442B" w:rsidRPr="0075442B" w:rsidRDefault="0075442B" w:rsidP="0075442B">
            <w:pPr>
              <w:jc w:val="center"/>
              <w:rPr>
                <w:sz w:val="14"/>
                <w:szCs w:val="14"/>
                <w:lang w:eastAsia="ru-RU"/>
              </w:rPr>
            </w:pPr>
            <w:r w:rsidRPr="0075442B">
              <w:rPr>
                <w:sz w:val="14"/>
                <w:szCs w:val="14"/>
                <w:lang w:eastAsia="ru-RU"/>
              </w:rPr>
              <w:t>12</w:t>
            </w:r>
          </w:p>
        </w:tc>
        <w:tc>
          <w:tcPr>
            <w:tcW w:w="708" w:type="dxa"/>
            <w:tcBorders>
              <w:top w:val="nil"/>
              <w:left w:val="nil"/>
              <w:bottom w:val="single" w:sz="4" w:space="0" w:color="auto"/>
              <w:right w:val="single" w:sz="4" w:space="0" w:color="auto"/>
            </w:tcBorders>
            <w:shd w:val="clear" w:color="auto" w:fill="auto"/>
            <w:vAlign w:val="center"/>
            <w:hideMark/>
          </w:tcPr>
          <w:p w14:paraId="75534965" w14:textId="77777777" w:rsidR="0075442B" w:rsidRPr="0075442B" w:rsidRDefault="0075442B" w:rsidP="0075442B">
            <w:pPr>
              <w:jc w:val="center"/>
              <w:rPr>
                <w:sz w:val="14"/>
                <w:szCs w:val="14"/>
                <w:lang w:eastAsia="ru-RU"/>
              </w:rPr>
            </w:pPr>
            <w:r w:rsidRPr="0075442B">
              <w:rPr>
                <w:sz w:val="14"/>
                <w:szCs w:val="14"/>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14:paraId="17338C2C" w14:textId="77777777" w:rsidR="0075442B" w:rsidRPr="0075442B" w:rsidRDefault="0075442B" w:rsidP="0075442B">
            <w:pPr>
              <w:jc w:val="center"/>
              <w:rPr>
                <w:sz w:val="14"/>
                <w:szCs w:val="14"/>
                <w:lang w:eastAsia="ru-RU"/>
              </w:rPr>
            </w:pPr>
            <w:r w:rsidRPr="0075442B">
              <w:rPr>
                <w:sz w:val="14"/>
                <w:szCs w:val="14"/>
                <w:lang w:eastAsia="ru-RU"/>
              </w:rPr>
              <w:t>14</w:t>
            </w:r>
          </w:p>
        </w:tc>
        <w:tc>
          <w:tcPr>
            <w:tcW w:w="463" w:type="dxa"/>
            <w:tcBorders>
              <w:top w:val="single" w:sz="4" w:space="0" w:color="auto"/>
              <w:left w:val="single" w:sz="4" w:space="0" w:color="auto"/>
              <w:bottom w:val="single" w:sz="4" w:space="0" w:color="auto"/>
              <w:right w:val="single" w:sz="4" w:space="0" w:color="auto"/>
            </w:tcBorders>
            <w:vAlign w:val="center"/>
          </w:tcPr>
          <w:p w14:paraId="2F953DCA" w14:textId="77777777" w:rsidR="0075442B" w:rsidRPr="0075442B" w:rsidRDefault="0075442B" w:rsidP="0075442B">
            <w:pPr>
              <w:jc w:val="center"/>
              <w:rPr>
                <w:sz w:val="14"/>
                <w:szCs w:val="14"/>
                <w:lang w:eastAsia="ru-RU"/>
              </w:rPr>
            </w:pPr>
            <w:r w:rsidRPr="0075442B">
              <w:rPr>
                <w:sz w:val="14"/>
                <w:szCs w:val="14"/>
                <w:lang w:eastAsia="ru-RU"/>
              </w:rPr>
              <w:t>15</w:t>
            </w:r>
          </w:p>
        </w:tc>
        <w:tc>
          <w:tcPr>
            <w:tcW w:w="463" w:type="dxa"/>
            <w:tcBorders>
              <w:top w:val="single" w:sz="4" w:space="0" w:color="auto"/>
              <w:left w:val="single" w:sz="4" w:space="0" w:color="auto"/>
              <w:bottom w:val="single" w:sz="4" w:space="0" w:color="auto"/>
              <w:right w:val="single" w:sz="4" w:space="0" w:color="auto"/>
            </w:tcBorders>
            <w:vAlign w:val="center"/>
          </w:tcPr>
          <w:p w14:paraId="0B704501" w14:textId="77777777" w:rsidR="0075442B" w:rsidRPr="0075442B" w:rsidRDefault="0075442B" w:rsidP="0075442B">
            <w:pPr>
              <w:jc w:val="center"/>
              <w:rPr>
                <w:sz w:val="14"/>
                <w:szCs w:val="14"/>
                <w:lang w:eastAsia="ru-RU"/>
              </w:rPr>
            </w:pPr>
            <w:r w:rsidRPr="0075442B">
              <w:rPr>
                <w:sz w:val="14"/>
                <w:szCs w:val="14"/>
                <w:lang w:eastAsia="ru-RU"/>
              </w:rPr>
              <w:t>16</w:t>
            </w:r>
          </w:p>
        </w:tc>
        <w:tc>
          <w:tcPr>
            <w:tcW w:w="463" w:type="dxa"/>
            <w:tcBorders>
              <w:top w:val="single" w:sz="4" w:space="0" w:color="auto"/>
              <w:left w:val="single" w:sz="4" w:space="0" w:color="auto"/>
              <w:bottom w:val="single" w:sz="4" w:space="0" w:color="auto"/>
              <w:right w:val="single" w:sz="4" w:space="0" w:color="auto"/>
            </w:tcBorders>
            <w:vAlign w:val="center"/>
          </w:tcPr>
          <w:p w14:paraId="6D13E9F0" w14:textId="77777777" w:rsidR="0075442B" w:rsidRPr="0075442B" w:rsidRDefault="0075442B" w:rsidP="0075442B">
            <w:pPr>
              <w:jc w:val="center"/>
              <w:rPr>
                <w:sz w:val="14"/>
                <w:szCs w:val="14"/>
                <w:lang w:eastAsia="ru-RU"/>
              </w:rPr>
            </w:pPr>
            <w:r w:rsidRPr="0075442B">
              <w:rPr>
                <w:sz w:val="14"/>
                <w:szCs w:val="14"/>
                <w:lang w:eastAsia="ru-RU"/>
              </w:rPr>
              <w:t>17</w:t>
            </w:r>
          </w:p>
        </w:tc>
        <w:tc>
          <w:tcPr>
            <w:tcW w:w="463" w:type="dxa"/>
            <w:tcBorders>
              <w:top w:val="single" w:sz="4" w:space="0" w:color="auto"/>
              <w:left w:val="single" w:sz="4" w:space="0" w:color="auto"/>
              <w:bottom w:val="single" w:sz="4" w:space="0" w:color="auto"/>
              <w:right w:val="single" w:sz="4" w:space="0" w:color="auto"/>
            </w:tcBorders>
            <w:vAlign w:val="center"/>
          </w:tcPr>
          <w:p w14:paraId="30028D55" w14:textId="77777777" w:rsidR="0075442B" w:rsidRPr="0075442B" w:rsidRDefault="0075442B" w:rsidP="0075442B">
            <w:pPr>
              <w:jc w:val="center"/>
              <w:rPr>
                <w:sz w:val="14"/>
                <w:szCs w:val="14"/>
                <w:lang w:eastAsia="ru-RU"/>
              </w:rPr>
            </w:pPr>
            <w:r w:rsidRPr="0075442B">
              <w:rPr>
                <w:sz w:val="14"/>
                <w:szCs w:val="14"/>
                <w:lang w:eastAsia="ru-RU"/>
              </w:rPr>
              <w:t>18</w:t>
            </w:r>
          </w:p>
        </w:tc>
        <w:tc>
          <w:tcPr>
            <w:tcW w:w="463" w:type="dxa"/>
            <w:tcBorders>
              <w:top w:val="single" w:sz="4" w:space="0" w:color="auto"/>
              <w:left w:val="single" w:sz="4" w:space="0" w:color="auto"/>
              <w:bottom w:val="single" w:sz="4" w:space="0" w:color="auto"/>
              <w:right w:val="single" w:sz="4" w:space="0" w:color="auto"/>
            </w:tcBorders>
            <w:vAlign w:val="center"/>
          </w:tcPr>
          <w:p w14:paraId="6CF4B424" w14:textId="77777777" w:rsidR="0075442B" w:rsidRPr="0075442B" w:rsidRDefault="0075442B" w:rsidP="0075442B">
            <w:pPr>
              <w:jc w:val="center"/>
              <w:rPr>
                <w:sz w:val="14"/>
                <w:szCs w:val="14"/>
                <w:lang w:eastAsia="ru-RU"/>
              </w:rPr>
            </w:pPr>
            <w:r w:rsidRPr="0075442B">
              <w:rPr>
                <w:sz w:val="14"/>
                <w:szCs w:val="14"/>
                <w:lang w:eastAsia="ru-RU"/>
              </w:rPr>
              <w:t>19</w:t>
            </w:r>
          </w:p>
        </w:tc>
        <w:tc>
          <w:tcPr>
            <w:tcW w:w="463" w:type="dxa"/>
            <w:tcBorders>
              <w:top w:val="single" w:sz="4" w:space="0" w:color="auto"/>
              <w:left w:val="single" w:sz="4" w:space="0" w:color="auto"/>
              <w:bottom w:val="single" w:sz="4" w:space="0" w:color="auto"/>
              <w:right w:val="single" w:sz="4" w:space="0" w:color="auto"/>
            </w:tcBorders>
            <w:vAlign w:val="center"/>
          </w:tcPr>
          <w:p w14:paraId="02AFC71D" w14:textId="77777777" w:rsidR="0075442B" w:rsidRPr="0075442B" w:rsidRDefault="0075442B" w:rsidP="0075442B">
            <w:pPr>
              <w:jc w:val="center"/>
              <w:rPr>
                <w:sz w:val="14"/>
                <w:szCs w:val="14"/>
                <w:lang w:eastAsia="ru-RU"/>
              </w:rPr>
            </w:pPr>
            <w:r w:rsidRPr="0075442B">
              <w:rPr>
                <w:sz w:val="14"/>
                <w:szCs w:val="14"/>
                <w:lang w:eastAsia="ru-RU"/>
              </w:rPr>
              <w:t>20</w:t>
            </w:r>
          </w:p>
        </w:tc>
        <w:tc>
          <w:tcPr>
            <w:tcW w:w="463" w:type="dxa"/>
            <w:tcBorders>
              <w:top w:val="single" w:sz="4" w:space="0" w:color="auto"/>
              <w:left w:val="single" w:sz="4" w:space="0" w:color="auto"/>
              <w:bottom w:val="single" w:sz="4" w:space="0" w:color="auto"/>
              <w:right w:val="single" w:sz="4" w:space="0" w:color="auto"/>
            </w:tcBorders>
            <w:vAlign w:val="center"/>
          </w:tcPr>
          <w:p w14:paraId="2C7644BB" w14:textId="77777777" w:rsidR="0075442B" w:rsidRPr="0075442B" w:rsidRDefault="0075442B" w:rsidP="0075442B">
            <w:pPr>
              <w:jc w:val="center"/>
              <w:rPr>
                <w:sz w:val="14"/>
                <w:szCs w:val="14"/>
                <w:lang w:eastAsia="ru-RU"/>
              </w:rPr>
            </w:pPr>
            <w:r w:rsidRPr="0075442B">
              <w:rPr>
                <w:sz w:val="14"/>
                <w:szCs w:val="14"/>
                <w:lang w:eastAsia="ru-RU"/>
              </w:rPr>
              <w:t>21</w:t>
            </w:r>
          </w:p>
        </w:tc>
        <w:tc>
          <w:tcPr>
            <w:tcW w:w="466" w:type="dxa"/>
            <w:tcBorders>
              <w:top w:val="single" w:sz="4" w:space="0" w:color="auto"/>
              <w:left w:val="single" w:sz="4" w:space="0" w:color="auto"/>
              <w:bottom w:val="single" w:sz="4" w:space="0" w:color="auto"/>
              <w:right w:val="single" w:sz="4" w:space="0" w:color="auto"/>
            </w:tcBorders>
            <w:vAlign w:val="center"/>
          </w:tcPr>
          <w:p w14:paraId="50377F52" w14:textId="77777777" w:rsidR="0075442B" w:rsidRPr="0075442B" w:rsidRDefault="0075442B" w:rsidP="0075442B">
            <w:pPr>
              <w:jc w:val="center"/>
              <w:rPr>
                <w:sz w:val="14"/>
                <w:szCs w:val="14"/>
                <w:lang w:eastAsia="ru-RU"/>
              </w:rPr>
            </w:pPr>
            <w:r w:rsidRPr="0075442B">
              <w:rPr>
                <w:sz w:val="14"/>
                <w:szCs w:val="14"/>
                <w:lang w:eastAsia="ru-RU"/>
              </w:rPr>
              <w:t>22</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C3EE8" w14:textId="77777777" w:rsidR="0075442B" w:rsidRPr="0075442B" w:rsidRDefault="0075442B" w:rsidP="0075442B">
            <w:pPr>
              <w:jc w:val="center"/>
              <w:rPr>
                <w:sz w:val="14"/>
                <w:szCs w:val="14"/>
                <w:lang w:eastAsia="ru-RU"/>
              </w:rPr>
            </w:pPr>
            <w:r w:rsidRPr="0075442B">
              <w:rPr>
                <w:sz w:val="14"/>
                <w:szCs w:val="14"/>
                <w:lang w:eastAsia="ru-RU"/>
              </w:rPr>
              <w:t>23</w:t>
            </w:r>
          </w:p>
        </w:tc>
        <w:tc>
          <w:tcPr>
            <w:tcW w:w="709" w:type="dxa"/>
            <w:tcBorders>
              <w:top w:val="nil"/>
              <w:left w:val="nil"/>
              <w:bottom w:val="single" w:sz="4" w:space="0" w:color="auto"/>
              <w:right w:val="single" w:sz="4" w:space="0" w:color="auto"/>
            </w:tcBorders>
            <w:shd w:val="clear" w:color="auto" w:fill="auto"/>
            <w:vAlign w:val="center"/>
            <w:hideMark/>
          </w:tcPr>
          <w:p w14:paraId="62A64D7B" w14:textId="77777777" w:rsidR="0075442B" w:rsidRPr="0075442B" w:rsidRDefault="0075442B" w:rsidP="0075442B">
            <w:pPr>
              <w:jc w:val="center"/>
              <w:rPr>
                <w:sz w:val="14"/>
                <w:szCs w:val="14"/>
                <w:lang w:eastAsia="ru-RU"/>
              </w:rPr>
            </w:pPr>
            <w:r w:rsidRPr="0075442B">
              <w:rPr>
                <w:sz w:val="14"/>
                <w:szCs w:val="14"/>
                <w:lang w:eastAsia="ru-RU"/>
              </w:rPr>
              <w:t>24</w:t>
            </w:r>
          </w:p>
        </w:tc>
      </w:tr>
      <w:tr w:rsidR="0075442B" w:rsidRPr="0075442B" w14:paraId="54048206" w14:textId="77777777" w:rsidTr="0075442B">
        <w:trPr>
          <w:trHeight w:val="338"/>
        </w:trPr>
        <w:tc>
          <w:tcPr>
            <w:tcW w:w="15735" w:type="dxa"/>
            <w:gridSpan w:val="26"/>
            <w:tcBorders>
              <w:top w:val="single" w:sz="4" w:space="0" w:color="auto"/>
              <w:left w:val="single" w:sz="4" w:space="0" w:color="auto"/>
              <w:bottom w:val="single" w:sz="4" w:space="0" w:color="auto"/>
              <w:right w:val="single" w:sz="4" w:space="0" w:color="auto"/>
            </w:tcBorders>
            <w:vAlign w:val="center"/>
          </w:tcPr>
          <w:p w14:paraId="48E9FFBB" w14:textId="77777777" w:rsidR="0075442B" w:rsidRPr="0075442B" w:rsidRDefault="0075442B" w:rsidP="0075442B">
            <w:pPr>
              <w:ind w:right="-57"/>
              <w:rPr>
                <w:bCs/>
                <w:color w:val="000000"/>
                <w:sz w:val="14"/>
                <w:szCs w:val="14"/>
                <w:lang w:eastAsia="ru-RU"/>
              </w:rPr>
            </w:pPr>
            <w:r w:rsidRPr="0075442B">
              <w:rPr>
                <w:bCs/>
                <w:color w:val="000000"/>
                <w:sz w:val="14"/>
                <w:szCs w:val="14"/>
                <w:lang w:eastAsia="ru-RU"/>
              </w:rPr>
              <w:t>Группа 1. Строительство, реконструкция или модернизация объектов в целях подключения потребителей:</w:t>
            </w:r>
          </w:p>
        </w:tc>
      </w:tr>
      <w:tr w:rsidR="0075442B" w:rsidRPr="0075442B" w14:paraId="42E5456E" w14:textId="77777777" w:rsidTr="0075442B">
        <w:trPr>
          <w:trHeight w:val="338"/>
        </w:trPr>
        <w:tc>
          <w:tcPr>
            <w:tcW w:w="15735" w:type="dxa"/>
            <w:gridSpan w:val="26"/>
            <w:tcBorders>
              <w:top w:val="single" w:sz="4" w:space="0" w:color="auto"/>
              <w:left w:val="single" w:sz="4" w:space="0" w:color="auto"/>
              <w:bottom w:val="single" w:sz="4" w:space="0" w:color="auto"/>
              <w:right w:val="single" w:sz="4" w:space="0" w:color="auto"/>
            </w:tcBorders>
            <w:vAlign w:val="center"/>
          </w:tcPr>
          <w:p w14:paraId="4BFCF8E5" w14:textId="77777777" w:rsidR="0075442B" w:rsidRPr="0075442B" w:rsidRDefault="0075442B" w:rsidP="0075442B">
            <w:pPr>
              <w:ind w:right="-57"/>
              <w:rPr>
                <w:color w:val="000000"/>
                <w:sz w:val="14"/>
                <w:szCs w:val="14"/>
                <w:lang w:eastAsia="ru-RU"/>
              </w:rPr>
            </w:pPr>
            <w:r w:rsidRPr="0075442B">
              <w:rPr>
                <w:color w:val="000000"/>
                <w:sz w:val="14"/>
                <w:szCs w:val="14"/>
                <w:lang w:eastAsia="ru-RU"/>
              </w:rPr>
              <w:t>1.1. Строительство новых тепловых сетей в целях подключения потребителей</w:t>
            </w:r>
          </w:p>
        </w:tc>
      </w:tr>
      <w:tr w:rsidR="0075442B" w:rsidRPr="0075442B" w14:paraId="121852A9" w14:textId="77777777" w:rsidTr="0075442B">
        <w:trPr>
          <w:trHeight w:val="338"/>
        </w:trPr>
        <w:tc>
          <w:tcPr>
            <w:tcW w:w="15735" w:type="dxa"/>
            <w:gridSpan w:val="26"/>
            <w:tcBorders>
              <w:top w:val="single" w:sz="4" w:space="0" w:color="auto"/>
              <w:left w:val="single" w:sz="4" w:space="0" w:color="auto"/>
              <w:bottom w:val="single" w:sz="4" w:space="0" w:color="auto"/>
              <w:right w:val="single" w:sz="4" w:space="0" w:color="auto"/>
            </w:tcBorders>
            <w:vAlign w:val="center"/>
          </w:tcPr>
          <w:p w14:paraId="70A55770" w14:textId="77777777" w:rsidR="0075442B" w:rsidRPr="0075442B" w:rsidRDefault="0075442B" w:rsidP="0075442B">
            <w:pPr>
              <w:ind w:right="-57"/>
              <w:rPr>
                <w:color w:val="000000"/>
                <w:sz w:val="14"/>
                <w:szCs w:val="14"/>
                <w:lang w:eastAsia="ru-RU"/>
              </w:rPr>
            </w:pPr>
            <w:r w:rsidRPr="0075442B">
              <w:rPr>
                <w:color w:val="000000"/>
                <w:sz w:val="14"/>
                <w:szCs w:val="14"/>
                <w:lang w:eastAsia="ru-RU"/>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75442B" w:rsidRPr="0075442B" w14:paraId="74960BE8" w14:textId="77777777" w:rsidTr="0075442B">
        <w:trPr>
          <w:trHeight w:val="338"/>
        </w:trPr>
        <w:tc>
          <w:tcPr>
            <w:tcW w:w="15735" w:type="dxa"/>
            <w:gridSpan w:val="26"/>
            <w:tcBorders>
              <w:top w:val="single" w:sz="4" w:space="0" w:color="auto"/>
              <w:left w:val="single" w:sz="4" w:space="0" w:color="auto"/>
              <w:bottom w:val="single" w:sz="4" w:space="0" w:color="auto"/>
              <w:right w:val="single" w:sz="4" w:space="0" w:color="auto"/>
            </w:tcBorders>
            <w:vAlign w:val="center"/>
          </w:tcPr>
          <w:p w14:paraId="4A27D152" w14:textId="77777777" w:rsidR="0075442B" w:rsidRPr="0075442B" w:rsidRDefault="0075442B" w:rsidP="0075442B">
            <w:pPr>
              <w:ind w:right="-57"/>
              <w:rPr>
                <w:color w:val="000000"/>
                <w:sz w:val="14"/>
                <w:szCs w:val="14"/>
                <w:lang w:eastAsia="ru-RU"/>
              </w:rPr>
            </w:pPr>
            <w:r w:rsidRPr="0075442B">
              <w:rPr>
                <w:color w:val="000000"/>
                <w:sz w:val="14"/>
                <w:szCs w:val="14"/>
                <w:lang w:eastAsia="ru-RU"/>
              </w:rPr>
              <w:t>1.3. Увеличение пропускной способности существующих тепловых сетей в целях подключения потребителей</w:t>
            </w:r>
          </w:p>
        </w:tc>
      </w:tr>
      <w:tr w:rsidR="0075442B" w:rsidRPr="0075442B" w14:paraId="13B96940" w14:textId="77777777" w:rsidTr="0075442B">
        <w:trPr>
          <w:trHeight w:val="338"/>
        </w:trPr>
        <w:tc>
          <w:tcPr>
            <w:tcW w:w="15735" w:type="dxa"/>
            <w:gridSpan w:val="26"/>
            <w:tcBorders>
              <w:top w:val="single" w:sz="4" w:space="0" w:color="auto"/>
              <w:left w:val="single" w:sz="4" w:space="0" w:color="auto"/>
              <w:bottom w:val="single" w:sz="4" w:space="0" w:color="auto"/>
              <w:right w:val="single" w:sz="4" w:space="0" w:color="auto"/>
            </w:tcBorders>
            <w:vAlign w:val="center"/>
          </w:tcPr>
          <w:p w14:paraId="3B53AA4F" w14:textId="77777777" w:rsidR="0075442B" w:rsidRPr="0075442B" w:rsidRDefault="0075442B" w:rsidP="0075442B">
            <w:pPr>
              <w:ind w:right="-57"/>
              <w:rPr>
                <w:color w:val="000000"/>
                <w:sz w:val="14"/>
                <w:szCs w:val="14"/>
                <w:lang w:eastAsia="ru-RU"/>
              </w:rPr>
            </w:pPr>
            <w:r w:rsidRPr="0075442B">
              <w:rPr>
                <w:color w:val="000000"/>
                <w:sz w:val="14"/>
                <w:szCs w:val="14"/>
                <w:lang w:eastAsia="ru-RU"/>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75442B" w:rsidRPr="0075442B" w14:paraId="53A335DE" w14:textId="77777777" w:rsidTr="0075442B">
        <w:trPr>
          <w:trHeight w:val="338"/>
        </w:trPr>
        <w:tc>
          <w:tcPr>
            <w:tcW w:w="8006"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779D7" w14:textId="77777777" w:rsidR="0075442B" w:rsidRPr="0075442B" w:rsidRDefault="0075442B" w:rsidP="0075442B">
            <w:pPr>
              <w:ind w:right="-57"/>
              <w:rPr>
                <w:bCs/>
                <w:color w:val="000000"/>
                <w:sz w:val="14"/>
                <w:szCs w:val="14"/>
                <w:lang w:eastAsia="ru-RU"/>
              </w:rPr>
            </w:pPr>
            <w:r w:rsidRPr="0075442B">
              <w:rPr>
                <w:bCs/>
                <w:color w:val="000000"/>
                <w:sz w:val="14"/>
                <w:szCs w:val="14"/>
                <w:lang w:eastAsia="ru-RU"/>
              </w:rPr>
              <w:t>Всего по группе 1.</w:t>
            </w:r>
          </w:p>
        </w:tc>
        <w:tc>
          <w:tcPr>
            <w:tcW w:w="708" w:type="dxa"/>
            <w:tcBorders>
              <w:top w:val="nil"/>
              <w:left w:val="nil"/>
              <w:bottom w:val="single" w:sz="4" w:space="0" w:color="auto"/>
              <w:right w:val="single" w:sz="4" w:space="0" w:color="auto"/>
            </w:tcBorders>
            <w:shd w:val="clear" w:color="auto" w:fill="auto"/>
            <w:vAlign w:val="center"/>
            <w:hideMark/>
          </w:tcPr>
          <w:p w14:paraId="78DA12C8" w14:textId="77777777" w:rsidR="0075442B" w:rsidRPr="0075442B" w:rsidRDefault="0075442B" w:rsidP="0075442B">
            <w:pPr>
              <w:jc w:val="center"/>
              <w:rPr>
                <w:sz w:val="14"/>
                <w:szCs w:val="14"/>
                <w:lang w:eastAsia="ru-RU"/>
              </w:rPr>
            </w:pPr>
            <w:r w:rsidRPr="0075442B">
              <w:rPr>
                <w:sz w:val="14"/>
                <w:szCs w:val="14"/>
                <w:lang w:eastAsia="ru-RU"/>
              </w:rPr>
              <w:t>0,00</w:t>
            </w:r>
          </w:p>
        </w:tc>
        <w:tc>
          <w:tcPr>
            <w:tcW w:w="640" w:type="dxa"/>
            <w:tcBorders>
              <w:top w:val="nil"/>
              <w:left w:val="nil"/>
              <w:bottom w:val="single" w:sz="4" w:space="0" w:color="auto"/>
              <w:right w:val="single" w:sz="4" w:space="0" w:color="auto"/>
            </w:tcBorders>
            <w:shd w:val="clear" w:color="auto" w:fill="auto"/>
            <w:vAlign w:val="center"/>
            <w:hideMark/>
          </w:tcPr>
          <w:p w14:paraId="610F6F27"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nil"/>
              <w:left w:val="nil"/>
              <w:bottom w:val="single" w:sz="4" w:space="0" w:color="auto"/>
              <w:right w:val="single" w:sz="4" w:space="0" w:color="auto"/>
            </w:tcBorders>
            <w:shd w:val="clear" w:color="auto" w:fill="auto"/>
            <w:vAlign w:val="center"/>
            <w:hideMark/>
          </w:tcPr>
          <w:p w14:paraId="2828059C"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nil"/>
              <w:left w:val="nil"/>
              <w:bottom w:val="single" w:sz="4" w:space="0" w:color="auto"/>
              <w:right w:val="single" w:sz="4" w:space="0" w:color="auto"/>
            </w:tcBorders>
            <w:shd w:val="clear" w:color="auto" w:fill="auto"/>
            <w:vAlign w:val="center"/>
            <w:hideMark/>
          </w:tcPr>
          <w:p w14:paraId="226BEE5E"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21A44492"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35E76643"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094AEE49"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1AA4271C"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267D26AE"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2A419BF5"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3208C911" w14:textId="77777777" w:rsidR="0075442B" w:rsidRPr="0075442B" w:rsidRDefault="0075442B" w:rsidP="0075442B">
            <w:pPr>
              <w:jc w:val="center"/>
              <w:rPr>
                <w:sz w:val="14"/>
                <w:szCs w:val="14"/>
                <w:lang w:eastAsia="ru-RU"/>
              </w:rPr>
            </w:pPr>
            <w:r w:rsidRPr="0075442B">
              <w:rPr>
                <w:sz w:val="14"/>
                <w:szCs w:val="14"/>
                <w:lang w:eastAsia="ru-RU"/>
              </w:rPr>
              <w:t>0,00</w:t>
            </w:r>
          </w:p>
        </w:tc>
        <w:tc>
          <w:tcPr>
            <w:tcW w:w="466" w:type="dxa"/>
            <w:tcBorders>
              <w:top w:val="single" w:sz="4" w:space="0" w:color="auto"/>
              <w:left w:val="single" w:sz="4" w:space="0" w:color="auto"/>
              <w:bottom w:val="single" w:sz="4" w:space="0" w:color="auto"/>
              <w:right w:val="single" w:sz="4" w:space="0" w:color="auto"/>
            </w:tcBorders>
            <w:vAlign w:val="center"/>
          </w:tcPr>
          <w:p w14:paraId="16165A75" w14:textId="77777777" w:rsidR="0075442B" w:rsidRPr="0075442B" w:rsidRDefault="0075442B" w:rsidP="0075442B">
            <w:pPr>
              <w:jc w:val="center"/>
              <w:rPr>
                <w:sz w:val="14"/>
                <w:szCs w:val="14"/>
                <w:lang w:eastAsia="ru-RU"/>
              </w:rPr>
            </w:pPr>
            <w:r w:rsidRPr="0075442B">
              <w:rPr>
                <w:sz w:val="14"/>
                <w:szCs w:val="14"/>
                <w:lang w:eastAsia="ru-RU"/>
              </w:rPr>
              <w:t>0,00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906B4" w14:textId="77777777" w:rsidR="0075442B" w:rsidRPr="0075442B" w:rsidRDefault="0075442B" w:rsidP="0075442B">
            <w:pPr>
              <w:jc w:val="center"/>
              <w:rPr>
                <w:sz w:val="14"/>
                <w:szCs w:val="14"/>
                <w:lang w:eastAsia="ru-RU"/>
              </w:rPr>
            </w:pPr>
            <w:r w:rsidRPr="0075442B">
              <w:rPr>
                <w:sz w:val="14"/>
                <w:szCs w:val="14"/>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73A31D2D" w14:textId="77777777" w:rsidR="0075442B" w:rsidRPr="0075442B" w:rsidRDefault="0075442B" w:rsidP="0075442B">
            <w:pPr>
              <w:jc w:val="center"/>
              <w:rPr>
                <w:sz w:val="14"/>
                <w:szCs w:val="14"/>
                <w:lang w:eastAsia="ru-RU"/>
              </w:rPr>
            </w:pPr>
            <w:r w:rsidRPr="0075442B">
              <w:rPr>
                <w:sz w:val="14"/>
                <w:szCs w:val="14"/>
                <w:lang w:eastAsia="ru-RU"/>
              </w:rPr>
              <w:t>0,00</w:t>
            </w:r>
          </w:p>
        </w:tc>
      </w:tr>
      <w:tr w:rsidR="0075442B" w:rsidRPr="0075442B" w14:paraId="07271542" w14:textId="77777777" w:rsidTr="0075442B">
        <w:trPr>
          <w:trHeight w:val="338"/>
        </w:trPr>
        <w:tc>
          <w:tcPr>
            <w:tcW w:w="15735" w:type="dxa"/>
            <w:gridSpan w:val="26"/>
            <w:tcBorders>
              <w:top w:val="single" w:sz="4" w:space="0" w:color="auto"/>
              <w:left w:val="single" w:sz="4" w:space="0" w:color="auto"/>
              <w:bottom w:val="single" w:sz="4" w:space="0" w:color="auto"/>
              <w:right w:val="single" w:sz="4" w:space="0" w:color="auto"/>
            </w:tcBorders>
            <w:vAlign w:val="center"/>
          </w:tcPr>
          <w:p w14:paraId="37565C7E" w14:textId="77777777" w:rsidR="0075442B" w:rsidRPr="0075442B" w:rsidRDefault="0075442B" w:rsidP="0075442B">
            <w:pPr>
              <w:ind w:right="-57"/>
              <w:rPr>
                <w:color w:val="000000"/>
                <w:sz w:val="14"/>
                <w:szCs w:val="14"/>
                <w:lang w:eastAsia="ru-RU"/>
              </w:rPr>
            </w:pPr>
            <w:r w:rsidRPr="0075442B">
              <w:rPr>
                <w:color w:val="000000"/>
                <w:sz w:val="14"/>
                <w:szCs w:val="14"/>
                <w:lang w:eastAsia="ru-RU"/>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75442B" w:rsidRPr="0075442B" w14:paraId="152E0420" w14:textId="77777777" w:rsidTr="0075442B">
        <w:trPr>
          <w:trHeight w:val="275"/>
        </w:trPr>
        <w:tc>
          <w:tcPr>
            <w:tcW w:w="417" w:type="dxa"/>
            <w:tcBorders>
              <w:top w:val="nil"/>
              <w:left w:val="single" w:sz="4" w:space="0" w:color="auto"/>
              <w:bottom w:val="single" w:sz="4" w:space="0" w:color="auto"/>
              <w:right w:val="single" w:sz="4" w:space="0" w:color="auto"/>
            </w:tcBorders>
            <w:shd w:val="clear" w:color="auto" w:fill="auto"/>
            <w:vAlign w:val="center"/>
          </w:tcPr>
          <w:p w14:paraId="01674365" w14:textId="77777777" w:rsidR="0075442B" w:rsidRPr="0075442B" w:rsidRDefault="0075442B" w:rsidP="0075442B">
            <w:pPr>
              <w:ind w:left="-57" w:right="-57"/>
              <w:jc w:val="center"/>
              <w:rPr>
                <w:color w:val="000000"/>
                <w:sz w:val="14"/>
                <w:szCs w:val="14"/>
                <w:lang w:eastAsia="ru-RU"/>
              </w:rPr>
            </w:pPr>
            <w:r w:rsidRPr="0075442B">
              <w:rPr>
                <w:color w:val="000000"/>
                <w:sz w:val="14"/>
                <w:szCs w:val="14"/>
                <w:lang w:eastAsia="ru-RU"/>
              </w:rPr>
              <w:t>2.1.1.</w:t>
            </w:r>
          </w:p>
        </w:tc>
        <w:tc>
          <w:tcPr>
            <w:tcW w:w="1115" w:type="dxa"/>
            <w:tcBorders>
              <w:top w:val="nil"/>
              <w:left w:val="nil"/>
              <w:bottom w:val="single" w:sz="4" w:space="0" w:color="auto"/>
              <w:right w:val="single" w:sz="4" w:space="0" w:color="auto"/>
            </w:tcBorders>
            <w:shd w:val="clear" w:color="auto" w:fill="auto"/>
            <w:vAlign w:val="center"/>
          </w:tcPr>
          <w:p w14:paraId="719138EE" w14:textId="77777777" w:rsidR="0075442B" w:rsidRPr="0075442B" w:rsidRDefault="0075442B" w:rsidP="0075442B">
            <w:pPr>
              <w:jc w:val="center"/>
              <w:rPr>
                <w:sz w:val="14"/>
                <w:szCs w:val="14"/>
                <w:lang w:eastAsia="ru-RU"/>
              </w:rPr>
            </w:pPr>
            <w:r w:rsidRPr="0075442B">
              <w:rPr>
                <w:sz w:val="14"/>
                <w:szCs w:val="14"/>
                <w:lang w:eastAsia="ru-RU"/>
              </w:rPr>
              <w:t>Строительство закрытого угольного склада</w:t>
            </w:r>
          </w:p>
        </w:tc>
        <w:tc>
          <w:tcPr>
            <w:tcW w:w="1171" w:type="dxa"/>
            <w:tcBorders>
              <w:top w:val="nil"/>
              <w:left w:val="nil"/>
              <w:bottom w:val="single" w:sz="4" w:space="0" w:color="auto"/>
              <w:right w:val="single" w:sz="4" w:space="0" w:color="auto"/>
            </w:tcBorders>
            <w:shd w:val="clear" w:color="auto" w:fill="auto"/>
            <w:vAlign w:val="center"/>
          </w:tcPr>
          <w:p w14:paraId="6B41E7FD" w14:textId="77777777" w:rsidR="0075442B" w:rsidRPr="0075442B" w:rsidRDefault="0075442B" w:rsidP="0075442B">
            <w:pPr>
              <w:jc w:val="center"/>
              <w:rPr>
                <w:sz w:val="14"/>
                <w:szCs w:val="14"/>
                <w:lang w:eastAsia="ru-RU"/>
              </w:rPr>
            </w:pPr>
            <w:r w:rsidRPr="0075442B">
              <w:rPr>
                <w:sz w:val="14"/>
                <w:szCs w:val="14"/>
                <w:lang w:eastAsia="ru-RU"/>
              </w:rPr>
              <w:t>снижение потерь угля</w:t>
            </w:r>
          </w:p>
        </w:tc>
        <w:tc>
          <w:tcPr>
            <w:tcW w:w="982" w:type="dxa"/>
            <w:tcBorders>
              <w:top w:val="nil"/>
              <w:left w:val="nil"/>
              <w:bottom w:val="single" w:sz="4" w:space="0" w:color="auto"/>
              <w:right w:val="single" w:sz="4" w:space="0" w:color="auto"/>
            </w:tcBorders>
            <w:shd w:val="clear" w:color="auto" w:fill="auto"/>
            <w:vAlign w:val="center"/>
          </w:tcPr>
          <w:p w14:paraId="5A6DBF15" w14:textId="77777777" w:rsidR="0075442B" w:rsidRPr="0075442B" w:rsidRDefault="0075442B" w:rsidP="0075442B">
            <w:pPr>
              <w:ind w:left="-57" w:right="-57"/>
              <w:jc w:val="center"/>
              <w:rPr>
                <w:sz w:val="14"/>
                <w:szCs w:val="14"/>
                <w:lang w:eastAsia="ru-RU"/>
              </w:rPr>
            </w:pPr>
            <w:r w:rsidRPr="0075442B">
              <w:rPr>
                <w:sz w:val="14"/>
                <w:szCs w:val="14"/>
                <w:lang w:eastAsia="ru-RU"/>
              </w:rPr>
              <w:t>Кемеровская обл.,</w:t>
            </w:r>
            <w:r w:rsidRPr="0075442B">
              <w:rPr>
                <w:sz w:val="14"/>
                <w:szCs w:val="14"/>
                <w:lang w:eastAsia="ru-RU"/>
              </w:rPr>
              <w:br/>
              <w:t xml:space="preserve"> г. Белово, </w:t>
            </w:r>
            <w:proofErr w:type="spellStart"/>
            <w:proofErr w:type="gramStart"/>
            <w:r w:rsidRPr="0075442B">
              <w:rPr>
                <w:sz w:val="14"/>
                <w:szCs w:val="14"/>
                <w:lang w:eastAsia="ru-RU"/>
              </w:rPr>
              <w:t>пгт.Бачатский</w:t>
            </w:r>
            <w:proofErr w:type="spellEnd"/>
            <w:proofErr w:type="gramEnd"/>
            <w:r w:rsidRPr="0075442B">
              <w:rPr>
                <w:sz w:val="14"/>
                <w:szCs w:val="14"/>
                <w:lang w:eastAsia="ru-RU"/>
              </w:rPr>
              <w:t>, котельная ПСХ-2</w:t>
            </w:r>
          </w:p>
        </w:tc>
        <w:tc>
          <w:tcPr>
            <w:tcW w:w="1044" w:type="dxa"/>
            <w:gridSpan w:val="2"/>
            <w:tcBorders>
              <w:top w:val="nil"/>
              <w:left w:val="nil"/>
              <w:bottom w:val="single" w:sz="4" w:space="0" w:color="auto"/>
              <w:right w:val="single" w:sz="4" w:space="0" w:color="auto"/>
            </w:tcBorders>
            <w:shd w:val="clear" w:color="auto" w:fill="auto"/>
            <w:vAlign w:val="center"/>
          </w:tcPr>
          <w:p w14:paraId="3F48714E" w14:textId="77777777" w:rsidR="0075442B" w:rsidRPr="0075442B" w:rsidRDefault="0075442B" w:rsidP="0075442B">
            <w:pPr>
              <w:rPr>
                <w:sz w:val="14"/>
                <w:szCs w:val="14"/>
                <w:lang w:eastAsia="ru-RU"/>
              </w:rPr>
            </w:pPr>
            <w:r w:rsidRPr="0075442B">
              <w:rPr>
                <w:sz w:val="14"/>
                <w:szCs w:val="14"/>
                <w:lang w:eastAsia="ru-RU"/>
              </w:rPr>
              <w:t>количество</w:t>
            </w:r>
          </w:p>
        </w:tc>
        <w:tc>
          <w:tcPr>
            <w:tcW w:w="420" w:type="dxa"/>
            <w:tcBorders>
              <w:top w:val="nil"/>
              <w:left w:val="nil"/>
              <w:bottom w:val="single" w:sz="4" w:space="0" w:color="auto"/>
              <w:right w:val="single" w:sz="4" w:space="0" w:color="auto"/>
            </w:tcBorders>
            <w:shd w:val="clear" w:color="auto" w:fill="auto"/>
            <w:vAlign w:val="center"/>
          </w:tcPr>
          <w:p w14:paraId="592F8DA8" w14:textId="77777777" w:rsidR="0075442B" w:rsidRPr="0075442B" w:rsidRDefault="0075442B" w:rsidP="0075442B">
            <w:pPr>
              <w:jc w:val="center"/>
              <w:rPr>
                <w:sz w:val="14"/>
                <w:szCs w:val="14"/>
                <w:lang w:eastAsia="ru-RU"/>
              </w:rPr>
            </w:pPr>
            <w:r w:rsidRPr="0075442B">
              <w:rPr>
                <w:sz w:val="14"/>
                <w:szCs w:val="14"/>
                <w:lang w:eastAsia="ru-RU"/>
              </w:rPr>
              <w:t>шт.</w:t>
            </w:r>
          </w:p>
        </w:tc>
        <w:tc>
          <w:tcPr>
            <w:tcW w:w="784" w:type="dxa"/>
            <w:tcBorders>
              <w:top w:val="nil"/>
              <w:left w:val="nil"/>
              <w:bottom w:val="single" w:sz="4" w:space="0" w:color="auto"/>
              <w:right w:val="single" w:sz="4" w:space="0" w:color="auto"/>
            </w:tcBorders>
            <w:shd w:val="clear" w:color="auto" w:fill="auto"/>
            <w:vAlign w:val="center"/>
          </w:tcPr>
          <w:p w14:paraId="105A5B72" w14:textId="77777777" w:rsidR="0075442B" w:rsidRPr="0075442B" w:rsidRDefault="0075442B" w:rsidP="0075442B">
            <w:pPr>
              <w:jc w:val="center"/>
              <w:rPr>
                <w:sz w:val="14"/>
                <w:szCs w:val="14"/>
                <w:lang w:eastAsia="ru-RU"/>
              </w:rPr>
            </w:pPr>
            <w:r w:rsidRPr="0075442B">
              <w:rPr>
                <w:sz w:val="14"/>
                <w:szCs w:val="14"/>
                <w:lang w:eastAsia="ru-RU"/>
              </w:rPr>
              <w:t>0</w:t>
            </w:r>
          </w:p>
        </w:tc>
        <w:tc>
          <w:tcPr>
            <w:tcW w:w="784" w:type="dxa"/>
            <w:gridSpan w:val="2"/>
            <w:tcBorders>
              <w:top w:val="nil"/>
              <w:left w:val="nil"/>
              <w:bottom w:val="single" w:sz="4" w:space="0" w:color="auto"/>
              <w:right w:val="single" w:sz="4" w:space="0" w:color="auto"/>
            </w:tcBorders>
            <w:shd w:val="clear" w:color="auto" w:fill="auto"/>
            <w:vAlign w:val="center"/>
          </w:tcPr>
          <w:p w14:paraId="7572F017" w14:textId="77777777" w:rsidR="0075442B" w:rsidRPr="0075442B" w:rsidRDefault="0075442B" w:rsidP="0075442B">
            <w:pPr>
              <w:jc w:val="center"/>
              <w:rPr>
                <w:sz w:val="14"/>
                <w:szCs w:val="14"/>
                <w:lang w:eastAsia="ru-RU"/>
              </w:rPr>
            </w:pPr>
            <w:r w:rsidRPr="0075442B">
              <w:rPr>
                <w:sz w:val="14"/>
                <w:szCs w:val="14"/>
                <w:lang w:eastAsia="ru-RU"/>
              </w:rPr>
              <w:t>1</w:t>
            </w:r>
          </w:p>
        </w:tc>
        <w:tc>
          <w:tcPr>
            <w:tcW w:w="612" w:type="dxa"/>
            <w:tcBorders>
              <w:top w:val="nil"/>
              <w:left w:val="nil"/>
              <w:bottom w:val="single" w:sz="4" w:space="0" w:color="auto"/>
              <w:right w:val="single" w:sz="4" w:space="0" w:color="auto"/>
            </w:tcBorders>
            <w:shd w:val="clear" w:color="auto" w:fill="auto"/>
            <w:vAlign w:val="center"/>
          </w:tcPr>
          <w:p w14:paraId="55718DBA" w14:textId="77777777" w:rsidR="0075442B" w:rsidRPr="0075442B" w:rsidRDefault="0075442B" w:rsidP="0075442B">
            <w:pPr>
              <w:jc w:val="center"/>
              <w:rPr>
                <w:sz w:val="14"/>
                <w:szCs w:val="14"/>
                <w:lang w:eastAsia="ru-RU"/>
              </w:rPr>
            </w:pPr>
            <w:r w:rsidRPr="0075442B">
              <w:rPr>
                <w:sz w:val="14"/>
                <w:szCs w:val="14"/>
                <w:lang w:eastAsia="ru-RU"/>
              </w:rPr>
              <w:t>2019</w:t>
            </w:r>
          </w:p>
        </w:tc>
        <w:tc>
          <w:tcPr>
            <w:tcW w:w="677" w:type="dxa"/>
            <w:tcBorders>
              <w:top w:val="nil"/>
              <w:left w:val="nil"/>
              <w:bottom w:val="single" w:sz="4" w:space="0" w:color="auto"/>
              <w:right w:val="single" w:sz="4" w:space="0" w:color="auto"/>
            </w:tcBorders>
            <w:shd w:val="clear" w:color="auto" w:fill="auto"/>
            <w:vAlign w:val="center"/>
          </w:tcPr>
          <w:p w14:paraId="0056FDA7" w14:textId="77777777" w:rsidR="0075442B" w:rsidRPr="0075442B" w:rsidRDefault="0075442B" w:rsidP="0075442B">
            <w:pPr>
              <w:jc w:val="center"/>
              <w:rPr>
                <w:sz w:val="14"/>
                <w:szCs w:val="14"/>
                <w:lang w:eastAsia="ru-RU"/>
              </w:rPr>
            </w:pPr>
            <w:r w:rsidRPr="0075442B">
              <w:rPr>
                <w:sz w:val="14"/>
                <w:szCs w:val="14"/>
                <w:lang w:eastAsia="ru-RU"/>
              </w:rPr>
              <w:t>2019</w:t>
            </w:r>
          </w:p>
        </w:tc>
        <w:tc>
          <w:tcPr>
            <w:tcW w:w="708" w:type="dxa"/>
            <w:tcBorders>
              <w:top w:val="nil"/>
              <w:left w:val="nil"/>
              <w:bottom w:val="single" w:sz="4" w:space="0" w:color="auto"/>
              <w:right w:val="single" w:sz="4" w:space="0" w:color="auto"/>
            </w:tcBorders>
            <w:shd w:val="clear" w:color="auto" w:fill="auto"/>
            <w:vAlign w:val="center"/>
          </w:tcPr>
          <w:p w14:paraId="244DA46B" w14:textId="77777777" w:rsidR="0075442B" w:rsidRPr="0075442B" w:rsidRDefault="0075442B" w:rsidP="0075442B">
            <w:pPr>
              <w:jc w:val="center"/>
              <w:rPr>
                <w:sz w:val="14"/>
                <w:szCs w:val="14"/>
                <w:lang w:eastAsia="ru-RU"/>
              </w:rPr>
            </w:pPr>
            <w:r w:rsidRPr="0075442B">
              <w:rPr>
                <w:sz w:val="14"/>
                <w:szCs w:val="14"/>
                <w:lang w:eastAsia="ru-RU"/>
              </w:rPr>
              <w:t>6 945,54</w:t>
            </w:r>
          </w:p>
        </w:tc>
        <w:tc>
          <w:tcPr>
            <w:tcW w:w="640" w:type="dxa"/>
            <w:tcBorders>
              <w:top w:val="nil"/>
              <w:left w:val="nil"/>
              <w:bottom w:val="single" w:sz="4" w:space="0" w:color="auto"/>
              <w:right w:val="single" w:sz="4" w:space="0" w:color="auto"/>
            </w:tcBorders>
            <w:shd w:val="clear" w:color="auto" w:fill="auto"/>
            <w:vAlign w:val="center"/>
          </w:tcPr>
          <w:p w14:paraId="51A971EA"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nil"/>
              <w:left w:val="nil"/>
              <w:bottom w:val="single" w:sz="4" w:space="0" w:color="auto"/>
              <w:right w:val="single" w:sz="4" w:space="0" w:color="auto"/>
            </w:tcBorders>
            <w:shd w:val="clear" w:color="auto" w:fill="auto"/>
            <w:vAlign w:val="center"/>
          </w:tcPr>
          <w:p w14:paraId="6C840C73" w14:textId="77777777" w:rsidR="0075442B" w:rsidRPr="0075442B" w:rsidRDefault="0075442B" w:rsidP="0075442B">
            <w:pPr>
              <w:jc w:val="center"/>
              <w:rPr>
                <w:sz w:val="14"/>
                <w:szCs w:val="14"/>
                <w:lang w:eastAsia="ru-RU"/>
              </w:rPr>
            </w:pPr>
            <w:r w:rsidRPr="0075442B">
              <w:rPr>
                <w:sz w:val="14"/>
                <w:szCs w:val="14"/>
                <w:lang w:eastAsia="ru-RU"/>
              </w:rPr>
              <w:t>6 945,54</w:t>
            </w:r>
          </w:p>
        </w:tc>
        <w:tc>
          <w:tcPr>
            <w:tcW w:w="708" w:type="dxa"/>
            <w:tcBorders>
              <w:top w:val="nil"/>
              <w:left w:val="nil"/>
              <w:bottom w:val="single" w:sz="4" w:space="0" w:color="auto"/>
              <w:right w:val="single" w:sz="4" w:space="0" w:color="auto"/>
            </w:tcBorders>
            <w:shd w:val="clear" w:color="auto" w:fill="auto"/>
            <w:vAlign w:val="center"/>
          </w:tcPr>
          <w:p w14:paraId="20DE8DF1"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14F81B43"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0D3AA279"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1D77BA3A"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152FF460"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6BBECE48"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11FC7DF8"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1E795675" w14:textId="77777777" w:rsidR="0075442B" w:rsidRPr="0075442B" w:rsidRDefault="0075442B" w:rsidP="0075442B">
            <w:pPr>
              <w:jc w:val="center"/>
              <w:rPr>
                <w:sz w:val="14"/>
                <w:szCs w:val="14"/>
                <w:lang w:eastAsia="ru-RU"/>
              </w:rPr>
            </w:pPr>
            <w:r w:rsidRPr="0075442B">
              <w:rPr>
                <w:sz w:val="14"/>
                <w:szCs w:val="14"/>
                <w:lang w:eastAsia="ru-RU"/>
              </w:rPr>
              <w:t>0,00</w:t>
            </w:r>
          </w:p>
        </w:tc>
        <w:tc>
          <w:tcPr>
            <w:tcW w:w="466" w:type="dxa"/>
            <w:tcBorders>
              <w:top w:val="single" w:sz="4" w:space="0" w:color="auto"/>
              <w:left w:val="single" w:sz="4" w:space="0" w:color="auto"/>
              <w:bottom w:val="single" w:sz="4" w:space="0" w:color="auto"/>
              <w:right w:val="single" w:sz="4" w:space="0" w:color="auto"/>
            </w:tcBorders>
            <w:vAlign w:val="center"/>
          </w:tcPr>
          <w:p w14:paraId="2FF6854C" w14:textId="77777777" w:rsidR="0075442B" w:rsidRPr="0075442B" w:rsidRDefault="0075442B" w:rsidP="0075442B">
            <w:pPr>
              <w:jc w:val="center"/>
              <w:rPr>
                <w:sz w:val="14"/>
                <w:szCs w:val="14"/>
                <w:lang w:eastAsia="ru-RU"/>
              </w:rPr>
            </w:pPr>
            <w:r w:rsidRPr="0075442B">
              <w:rPr>
                <w:sz w:val="14"/>
                <w:szCs w:val="14"/>
                <w:lang w:eastAsia="ru-RU"/>
              </w:rPr>
              <w:t>0,00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F647054" w14:textId="77777777" w:rsidR="0075442B" w:rsidRPr="0075442B" w:rsidRDefault="0075442B" w:rsidP="0075442B">
            <w:pPr>
              <w:jc w:val="center"/>
              <w:rPr>
                <w:sz w:val="14"/>
                <w:szCs w:val="14"/>
                <w:lang w:eastAsia="ru-RU"/>
              </w:rPr>
            </w:pPr>
            <w:r w:rsidRPr="0075442B">
              <w:rPr>
                <w:sz w:val="14"/>
                <w:szCs w:val="14"/>
                <w:lang w:eastAsia="ru-RU"/>
              </w:rPr>
              <w:t>0,00</w:t>
            </w:r>
          </w:p>
        </w:tc>
        <w:tc>
          <w:tcPr>
            <w:tcW w:w="709" w:type="dxa"/>
            <w:tcBorders>
              <w:top w:val="nil"/>
              <w:left w:val="nil"/>
              <w:bottom w:val="single" w:sz="4" w:space="0" w:color="auto"/>
              <w:right w:val="single" w:sz="4" w:space="0" w:color="auto"/>
            </w:tcBorders>
            <w:shd w:val="clear" w:color="auto" w:fill="auto"/>
            <w:vAlign w:val="center"/>
          </w:tcPr>
          <w:p w14:paraId="6B361770" w14:textId="77777777" w:rsidR="0075442B" w:rsidRPr="0075442B" w:rsidRDefault="0075442B" w:rsidP="0075442B">
            <w:pPr>
              <w:jc w:val="center"/>
              <w:rPr>
                <w:sz w:val="14"/>
                <w:szCs w:val="14"/>
                <w:lang w:eastAsia="ru-RU"/>
              </w:rPr>
            </w:pPr>
            <w:r w:rsidRPr="0075442B">
              <w:rPr>
                <w:sz w:val="14"/>
                <w:szCs w:val="14"/>
                <w:lang w:eastAsia="ru-RU"/>
              </w:rPr>
              <w:t>0,00</w:t>
            </w:r>
          </w:p>
        </w:tc>
      </w:tr>
      <w:tr w:rsidR="0075442B" w:rsidRPr="0075442B" w14:paraId="75D3960A" w14:textId="77777777" w:rsidTr="0075442B">
        <w:trPr>
          <w:trHeight w:val="275"/>
        </w:trPr>
        <w:tc>
          <w:tcPr>
            <w:tcW w:w="8006" w:type="dxa"/>
            <w:gridSpan w:val="12"/>
            <w:tcBorders>
              <w:top w:val="nil"/>
              <w:left w:val="single" w:sz="4" w:space="0" w:color="auto"/>
              <w:bottom w:val="single" w:sz="4" w:space="0" w:color="auto"/>
              <w:right w:val="single" w:sz="4" w:space="0" w:color="auto"/>
            </w:tcBorders>
            <w:shd w:val="clear" w:color="auto" w:fill="auto"/>
            <w:vAlign w:val="center"/>
          </w:tcPr>
          <w:p w14:paraId="2160EA69" w14:textId="77777777" w:rsidR="0075442B" w:rsidRPr="0075442B" w:rsidRDefault="0075442B" w:rsidP="0075442B">
            <w:pPr>
              <w:rPr>
                <w:sz w:val="14"/>
                <w:szCs w:val="14"/>
                <w:lang w:eastAsia="ru-RU"/>
              </w:rPr>
            </w:pPr>
            <w:r w:rsidRPr="0075442B">
              <w:rPr>
                <w:bCs/>
                <w:color w:val="000000"/>
                <w:sz w:val="14"/>
                <w:szCs w:val="14"/>
                <w:lang w:eastAsia="ru-RU"/>
              </w:rPr>
              <w:t>Всего по группе 2.</w:t>
            </w:r>
          </w:p>
        </w:tc>
        <w:tc>
          <w:tcPr>
            <w:tcW w:w="708" w:type="dxa"/>
            <w:tcBorders>
              <w:top w:val="nil"/>
              <w:left w:val="nil"/>
              <w:bottom w:val="single" w:sz="4" w:space="0" w:color="auto"/>
              <w:right w:val="single" w:sz="4" w:space="0" w:color="auto"/>
            </w:tcBorders>
            <w:shd w:val="clear" w:color="auto" w:fill="auto"/>
            <w:vAlign w:val="center"/>
          </w:tcPr>
          <w:p w14:paraId="1E0D8D1F" w14:textId="77777777" w:rsidR="0075442B" w:rsidRPr="0075442B" w:rsidRDefault="0075442B" w:rsidP="0075442B">
            <w:pPr>
              <w:jc w:val="center"/>
              <w:rPr>
                <w:sz w:val="14"/>
                <w:szCs w:val="14"/>
                <w:lang w:eastAsia="ru-RU"/>
              </w:rPr>
            </w:pPr>
            <w:r w:rsidRPr="0075442B">
              <w:rPr>
                <w:sz w:val="14"/>
                <w:szCs w:val="14"/>
                <w:lang w:eastAsia="ru-RU"/>
              </w:rPr>
              <w:t>6 945,54</w:t>
            </w:r>
          </w:p>
        </w:tc>
        <w:tc>
          <w:tcPr>
            <w:tcW w:w="640" w:type="dxa"/>
            <w:tcBorders>
              <w:top w:val="nil"/>
              <w:left w:val="nil"/>
              <w:bottom w:val="single" w:sz="4" w:space="0" w:color="auto"/>
              <w:right w:val="single" w:sz="4" w:space="0" w:color="auto"/>
            </w:tcBorders>
            <w:shd w:val="clear" w:color="auto" w:fill="auto"/>
            <w:vAlign w:val="center"/>
          </w:tcPr>
          <w:p w14:paraId="08EBA2FA"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nil"/>
              <w:left w:val="nil"/>
              <w:bottom w:val="single" w:sz="4" w:space="0" w:color="auto"/>
              <w:right w:val="single" w:sz="4" w:space="0" w:color="auto"/>
            </w:tcBorders>
            <w:shd w:val="clear" w:color="auto" w:fill="auto"/>
            <w:vAlign w:val="center"/>
          </w:tcPr>
          <w:p w14:paraId="52D7F396" w14:textId="77777777" w:rsidR="0075442B" w:rsidRPr="0075442B" w:rsidRDefault="0075442B" w:rsidP="0075442B">
            <w:pPr>
              <w:jc w:val="center"/>
              <w:rPr>
                <w:sz w:val="14"/>
                <w:szCs w:val="14"/>
                <w:lang w:eastAsia="ru-RU"/>
              </w:rPr>
            </w:pPr>
            <w:r w:rsidRPr="0075442B">
              <w:rPr>
                <w:sz w:val="14"/>
                <w:szCs w:val="14"/>
                <w:lang w:eastAsia="ru-RU"/>
              </w:rPr>
              <w:t>6 945,54</w:t>
            </w:r>
          </w:p>
        </w:tc>
        <w:tc>
          <w:tcPr>
            <w:tcW w:w="708" w:type="dxa"/>
            <w:tcBorders>
              <w:top w:val="nil"/>
              <w:left w:val="nil"/>
              <w:bottom w:val="single" w:sz="4" w:space="0" w:color="auto"/>
              <w:right w:val="single" w:sz="4" w:space="0" w:color="auto"/>
            </w:tcBorders>
            <w:shd w:val="clear" w:color="auto" w:fill="auto"/>
            <w:vAlign w:val="center"/>
          </w:tcPr>
          <w:p w14:paraId="41A8A61F"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7DF9CAED"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72EAD3DD"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35CEC989"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5916572C"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491B1AFC"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2FE713E2"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4EF292E0" w14:textId="77777777" w:rsidR="0075442B" w:rsidRPr="0075442B" w:rsidRDefault="0075442B" w:rsidP="0075442B">
            <w:pPr>
              <w:jc w:val="center"/>
              <w:rPr>
                <w:sz w:val="14"/>
                <w:szCs w:val="14"/>
                <w:lang w:eastAsia="ru-RU"/>
              </w:rPr>
            </w:pPr>
            <w:r w:rsidRPr="0075442B">
              <w:rPr>
                <w:sz w:val="14"/>
                <w:szCs w:val="14"/>
                <w:lang w:eastAsia="ru-RU"/>
              </w:rPr>
              <w:t>0,00</w:t>
            </w:r>
          </w:p>
        </w:tc>
        <w:tc>
          <w:tcPr>
            <w:tcW w:w="466" w:type="dxa"/>
            <w:tcBorders>
              <w:top w:val="single" w:sz="4" w:space="0" w:color="auto"/>
              <w:left w:val="single" w:sz="4" w:space="0" w:color="auto"/>
              <w:bottom w:val="single" w:sz="4" w:space="0" w:color="auto"/>
              <w:right w:val="single" w:sz="4" w:space="0" w:color="auto"/>
            </w:tcBorders>
            <w:vAlign w:val="center"/>
          </w:tcPr>
          <w:p w14:paraId="4AF98A0B" w14:textId="77777777" w:rsidR="0075442B" w:rsidRPr="0075442B" w:rsidRDefault="0075442B" w:rsidP="0075442B">
            <w:pPr>
              <w:jc w:val="center"/>
              <w:rPr>
                <w:sz w:val="14"/>
                <w:szCs w:val="14"/>
                <w:lang w:eastAsia="ru-RU"/>
              </w:rPr>
            </w:pPr>
            <w:r w:rsidRPr="0075442B">
              <w:rPr>
                <w:sz w:val="14"/>
                <w:szCs w:val="14"/>
                <w:lang w:eastAsia="ru-RU"/>
              </w:rPr>
              <w:t>0,00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231ACB3" w14:textId="77777777" w:rsidR="0075442B" w:rsidRPr="0075442B" w:rsidRDefault="0075442B" w:rsidP="0075442B">
            <w:pPr>
              <w:jc w:val="center"/>
              <w:rPr>
                <w:sz w:val="14"/>
                <w:szCs w:val="14"/>
                <w:lang w:eastAsia="ru-RU"/>
              </w:rPr>
            </w:pPr>
            <w:r w:rsidRPr="0075442B">
              <w:rPr>
                <w:sz w:val="14"/>
                <w:szCs w:val="14"/>
                <w:lang w:eastAsia="ru-RU"/>
              </w:rPr>
              <w:t>0,00</w:t>
            </w:r>
          </w:p>
        </w:tc>
        <w:tc>
          <w:tcPr>
            <w:tcW w:w="709" w:type="dxa"/>
            <w:tcBorders>
              <w:top w:val="nil"/>
              <w:left w:val="nil"/>
              <w:bottom w:val="single" w:sz="4" w:space="0" w:color="auto"/>
              <w:right w:val="single" w:sz="4" w:space="0" w:color="auto"/>
            </w:tcBorders>
            <w:shd w:val="clear" w:color="auto" w:fill="auto"/>
            <w:vAlign w:val="center"/>
          </w:tcPr>
          <w:p w14:paraId="26BB2DAA" w14:textId="77777777" w:rsidR="0075442B" w:rsidRPr="0075442B" w:rsidRDefault="0075442B" w:rsidP="0075442B">
            <w:pPr>
              <w:jc w:val="center"/>
              <w:rPr>
                <w:sz w:val="14"/>
                <w:szCs w:val="14"/>
                <w:lang w:eastAsia="ru-RU"/>
              </w:rPr>
            </w:pPr>
            <w:r w:rsidRPr="0075442B">
              <w:rPr>
                <w:sz w:val="14"/>
                <w:szCs w:val="14"/>
                <w:lang w:eastAsia="ru-RU"/>
              </w:rPr>
              <w:t>0,00</w:t>
            </w:r>
          </w:p>
        </w:tc>
      </w:tr>
      <w:tr w:rsidR="0075442B" w:rsidRPr="0075442B" w14:paraId="39D084FD" w14:textId="77777777" w:rsidTr="0075442B">
        <w:trPr>
          <w:trHeight w:val="275"/>
        </w:trPr>
        <w:tc>
          <w:tcPr>
            <w:tcW w:w="15735" w:type="dxa"/>
            <w:gridSpan w:val="26"/>
            <w:tcBorders>
              <w:top w:val="nil"/>
              <w:left w:val="single" w:sz="4" w:space="0" w:color="auto"/>
              <w:bottom w:val="single" w:sz="4" w:space="0" w:color="auto"/>
              <w:right w:val="single" w:sz="4" w:space="0" w:color="auto"/>
            </w:tcBorders>
            <w:vAlign w:val="center"/>
          </w:tcPr>
          <w:p w14:paraId="5130022E" w14:textId="77777777" w:rsidR="0075442B" w:rsidRPr="0075442B" w:rsidRDefault="0075442B" w:rsidP="0075442B">
            <w:pPr>
              <w:rPr>
                <w:color w:val="000000"/>
                <w:sz w:val="14"/>
                <w:szCs w:val="14"/>
                <w:lang w:eastAsia="ru-RU"/>
              </w:rPr>
            </w:pPr>
            <w:r w:rsidRPr="0075442B">
              <w:rPr>
                <w:color w:val="000000"/>
                <w:sz w:val="14"/>
                <w:szCs w:val="14"/>
                <w:lang w:eastAsia="ru-RU"/>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75442B" w:rsidRPr="0075442B" w14:paraId="575EF66E" w14:textId="77777777" w:rsidTr="0075442B">
        <w:trPr>
          <w:trHeight w:val="275"/>
        </w:trPr>
        <w:tc>
          <w:tcPr>
            <w:tcW w:w="15735" w:type="dxa"/>
            <w:gridSpan w:val="26"/>
            <w:tcBorders>
              <w:top w:val="nil"/>
              <w:left w:val="single" w:sz="4" w:space="0" w:color="auto"/>
              <w:bottom w:val="single" w:sz="4" w:space="0" w:color="auto"/>
              <w:right w:val="single" w:sz="4" w:space="0" w:color="auto"/>
            </w:tcBorders>
            <w:vAlign w:val="center"/>
          </w:tcPr>
          <w:p w14:paraId="0F8AB56E" w14:textId="77777777" w:rsidR="0075442B" w:rsidRPr="0075442B" w:rsidRDefault="0075442B" w:rsidP="0075442B">
            <w:pPr>
              <w:rPr>
                <w:color w:val="000000"/>
                <w:sz w:val="14"/>
                <w:szCs w:val="14"/>
                <w:lang w:eastAsia="ru-RU"/>
              </w:rPr>
            </w:pPr>
            <w:r w:rsidRPr="0075442B">
              <w:rPr>
                <w:color w:val="000000"/>
                <w:sz w:val="14"/>
                <w:szCs w:val="14"/>
                <w:lang w:eastAsia="ru-RU"/>
              </w:rPr>
              <w:t>3.1. Реконструкция или модернизация существующих тепловых сетей</w:t>
            </w:r>
          </w:p>
        </w:tc>
      </w:tr>
      <w:tr w:rsidR="0075442B" w:rsidRPr="0075442B" w14:paraId="2D810BEC" w14:textId="77777777" w:rsidTr="0075442B">
        <w:trPr>
          <w:trHeight w:val="275"/>
        </w:trPr>
        <w:tc>
          <w:tcPr>
            <w:tcW w:w="417" w:type="dxa"/>
            <w:tcBorders>
              <w:top w:val="nil"/>
              <w:left w:val="single" w:sz="4" w:space="0" w:color="auto"/>
              <w:bottom w:val="single" w:sz="4" w:space="0" w:color="auto"/>
              <w:right w:val="single" w:sz="4" w:space="0" w:color="auto"/>
            </w:tcBorders>
            <w:shd w:val="clear" w:color="auto" w:fill="auto"/>
            <w:vAlign w:val="center"/>
          </w:tcPr>
          <w:p w14:paraId="7120C003" w14:textId="77777777" w:rsidR="0075442B" w:rsidRPr="0075442B" w:rsidRDefault="0075442B" w:rsidP="0075442B">
            <w:pPr>
              <w:ind w:left="-113" w:right="-57"/>
              <w:jc w:val="center"/>
              <w:rPr>
                <w:color w:val="000000"/>
                <w:sz w:val="14"/>
                <w:szCs w:val="14"/>
                <w:lang w:val="en-US" w:eastAsia="ru-RU"/>
              </w:rPr>
            </w:pPr>
            <w:r w:rsidRPr="0075442B">
              <w:rPr>
                <w:color w:val="000000"/>
                <w:sz w:val="14"/>
                <w:szCs w:val="14"/>
                <w:lang w:eastAsia="ru-RU"/>
              </w:rPr>
              <w:t>3</w:t>
            </w:r>
            <w:r w:rsidRPr="0075442B">
              <w:rPr>
                <w:color w:val="000000"/>
                <w:sz w:val="14"/>
                <w:szCs w:val="14"/>
                <w:lang w:val="en-US" w:eastAsia="ru-RU"/>
              </w:rPr>
              <w:t>.</w:t>
            </w:r>
            <w:r w:rsidRPr="0075442B">
              <w:rPr>
                <w:color w:val="000000"/>
                <w:sz w:val="14"/>
                <w:szCs w:val="14"/>
                <w:lang w:eastAsia="ru-RU"/>
              </w:rPr>
              <w:t>1</w:t>
            </w:r>
            <w:r w:rsidRPr="0075442B">
              <w:rPr>
                <w:color w:val="000000"/>
                <w:sz w:val="14"/>
                <w:szCs w:val="14"/>
                <w:lang w:val="en-US" w:eastAsia="ru-RU"/>
              </w:rPr>
              <w:t>.1</w:t>
            </w:r>
          </w:p>
        </w:tc>
        <w:tc>
          <w:tcPr>
            <w:tcW w:w="1115" w:type="dxa"/>
            <w:tcBorders>
              <w:top w:val="nil"/>
              <w:left w:val="nil"/>
              <w:bottom w:val="single" w:sz="4" w:space="0" w:color="auto"/>
              <w:right w:val="single" w:sz="4" w:space="0" w:color="auto"/>
            </w:tcBorders>
            <w:shd w:val="clear" w:color="auto" w:fill="auto"/>
            <w:vAlign w:val="center"/>
          </w:tcPr>
          <w:p w14:paraId="10731C11" w14:textId="77777777" w:rsidR="0075442B" w:rsidRPr="0075442B" w:rsidRDefault="0075442B" w:rsidP="0075442B">
            <w:pPr>
              <w:jc w:val="center"/>
              <w:rPr>
                <w:sz w:val="14"/>
                <w:szCs w:val="14"/>
                <w:lang w:eastAsia="ru-RU"/>
              </w:rPr>
            </w:pPr>
            <w:r w:rsidRPr="0075442B">
              <w:rPr>
                <w:sz w:val="14"/>
                <w:szCs w:val="14"/>
                <w:lang w:eastAsia="ru-RU"/>
              </w:rPr>
              <w:t xml:space="preserve">Реконструкция тепловой </w:t>
            </w:r>
            <w:proofErr w:type="gramStart"/>
            <w:r w:rsidRPr="0075442B">
              <w:rPr>
                <w:sz w:val="14"/>
                <w:szCs w:val="14"/>
                <w:lang w:eastAsia="ru-RU"/>
              </w:rPr>
              <w:t>сети  от</w:t>
            </w:r>
            <w:proofErr w:type="gramEnd"/>
            <w:r w:rsidRPr="0075442B">
              <w:rPr>
                <w:sz w:val="14"/>
                <w:szCs w:val="14"/>
                <w:lang w:eastAsia="ru-RU"/>
              </w:rPr>
              <w:t xml:space="preserve"> ТК2/21 до ТК2/26</w:t>
            </w:r>
          </w:p>
        </w:tc>
        <w:tc>
          <w:tcPr>
            <w:tcW w:w="1171" w:type="dxa"/>
            <w:tcBorders>
              <w:top w:val="nil"/>
              <w:left w:val="nil"/>
              <w:bottom w:val="single" w:sz="4" w:space="0" w:color="auto"/>
              <w:right w:val="single" w:sz="4" w:space="0" w:color="auto"/>
            </w:tcBorders>
            <w:shd w:val="clear" w:color="auto" w:fill="auto"/>
            <w:vAlign w:val="center"/>
          </w:tcPr>
          <w:p w14:paraId="2B087E16" w14:textId="77777777" w:rsidR="0075442B" w:rsidRPr="0075442B" w:rsidRDefault="0075442B" w:rsidP="0075442B">
            <w:pPr>
              <w:jc w:val="center"/>
              <w:rPr>
                <w:sz w:val="14"/>
                <w:szCs w:val="14"/>
                <w:lang w:eastAsia="ru-RU"/>
              </w:rPr>
            </w:pPr>
            <w:r w:rsidRPr="0075442B">
              <w:rPr>
                <w:sz w:val="14"/>
                <w:szCs w:val="14"/>
                <w:lang w:eastAsia="ru-RU"/>
              </w:rPr>
              <w:t>Обеспечение требуемых гидравлических параметров у существующих потребителей</w:t>
            </w:r>
          </w:p>
        </w:tc>
        <w:tc>
          <w:tcPr>
            <w:tcW w:w="982" w:type="dxa"/>
            <w:tcBorders>
              <w:top w:val="nil"/>
              <w:left w:val="nil"/>
              <w:bottom w:val="single" w:sz="4" w:space="0" w:color="auto"/>
              <w:right w:val="single" w:sz="4" w:space="0" w:color="auto"/>
            </w:tcBorders>
            <w:shd w:val="clear" w:color="auto" w:fill="auto"/>
            <w:vAlign w:val="center"/>
          </w:tcPr>
          <w:p w14:paraId="7FD9D786" w14:textId="77777777" w:rsidR="0075442B" w:rsidRPr="0075442B" w:rsidRDefault="0075442B" w:rsidP="0075442B">
            <w:pPr>
              <w:ind w:left="-57" w:right="-57"/>
              <w:jc w:val="center"/>
              <w:rPr>
                <w:sz w:val="14"/>
                <w:szCs w:val="14"/>
                <w:lang w:eastAsia="ru-RU"/>
              </w:rPr>
            </w:pPr>
            <w:r w:rsidRPr="0075442B">
              <w:rPr>
                <w:sz w:val="14"/>
                <w:szCs w:val="14"/>
                <w:lang w:eastAsia="ru-RU"/>
              </w:rPr>
              <w:t>Кемеровская обл.,</w:t>
            </w:r>
            <w:r w:rsidRPr="0075442B">
              <w:rPr>
                <w:sz w:val="14"/>
                <w:szCs w:val="14"/>
                <w:lang w:eastAsia="ru-RU"/>
              </w:rPr>
              <w:br/>
              <w:t xml:space="preserve"> г. Белово, </w:t>
            </w:r>
            <w:proofErr w:type="spellStart"/>
            <w:proofErr w:type="gramStart"/>
            <w:r w:rsidRPr="0075442B">
              <w:rPr>
                <w:sz w:val="14"/>
                <w:szCs w:val="14"/>
                <w:lang w:eastAsia="ru-RU"/>
              </w:rPr>
              <w:t>пгт.Бачатский</w:t>
            </w:r>
            <w:proofErr w:type="spellEnd"/>
            <w:proofErr w:type="gramEnd"/>
          </w:p>
        </w:tc>
        <w:tc>
          <w:tcPr>
            <w:tcW w:w="1044" w:type="dxa"/>
            <w:gridSpan w:val="2"/>
            <w:tcBorders>
              <w:top w:val="nil"/>
              <w:left w:val="nil"/>
              <w:bottom w:val="single" w:sz="4" w:space="0" w:color="auto"/>
              <w:right w:val="single" w:sz="4" w:space="0" w:color="auto"/>
            </w:tcBorders>
            <w:shd w:val="clear" w:color="auto" w:fill="auto"/>
            <w:vAlign w:val="center"/>
          </w:tcPr>
          <w:p w14:paraId="632E1F19" w14:textId="77777777" w:rsidR="0075442B" w:rsidRPr="0075442B" w:rsidRDefault="0075442B" w:rsidP="0075442B">
            <w:pPr>
              <w:jc w:val="center"/>
              <w:rPr>
                <w:sz w:val="14"/>
                <w:szCs w:val="14"/>
                <w:lang w:eastAsia="ru-RU"/>
              </w:rPr>
            </w:pPr>
            <w:r w:rsidRPr="0075442B">
              <w:rPr>
                <w:sz w:val="14"/>
                <w:szCs w:val="14"/>
                <w:lang w:eastAsia="ru-RU"/>
              </w:rPr>
              <w:t>диаметр</w:t>
            </w:r>
          </w:p>
        </w:tc>
        <w:tc>
          <w:tcPr>
            <w:tcW w:w="420" w:type="dxa"/>
            <w:tcBorders>
              <w:top w:val="nil"/>
              <w:left w:val="nil"/>
              <w:bottom w:val="single" w:sz="4" w:space="0" w:color="auto"/>
              <w:right w:val="single" w:sz="4" w:space="0" w:color="auto"/>
            </w:tcBorders>
            <w:shd w:val="clear" w:color="auto" w:fill="auto"/>
            <w:vAlign w:val="center"/>
          </w:tcPr>
          <w:p w14:paraId="7B6BDFD0" w14:textId="77777777" w:rsidR="0075442B" w:rsidRPr="0075442B" w:rsidRDefault="0075442B" w:rsidP="0075442B">
            <w:pPr>
              <w:jc w:val="center"/>
              <w:rPr>
                <w:sz w:val="14"/>
                <w:szCs w:val="14"/>
                <w:lang w:eastAsia="ru-RU"/>
              </w:rPr>
            </w:pPr>
            <w:r w:rsidRPr="0075442B">
              <w:rPr>
                <w:sz w:val="14"/>
                <w:szCs w:val="14"/>
                <w:lang w:eastAsia="ru-RU"/>
              </w:rPr>
              <w:t>мм</w:t>
            </w:r>
          </w:p>
        </w:tc>
        <w:tc>
          <w:tcPr>
            <w:tcW w:w="784" w:type="dxa"/>
            <w:tcBorders>
              <w:top w:val="nil"/>
              <w:left w:val="nil"/>
              <w:bottom w:val="single" w:sz="4" w:space="0" w:color="auto"/>
              <w:right w:val="single" w:sz="4" w:space="0" w:color="auto"/>
            </w:tcBorders>
            <w:shd w:val="clear" w:color="auto" w:fill="auto"/>
            <w:vAlign w:val="center"/>
          </w:tcPr>
          <w:p w14:paraId="747637AE" w14:textId="77777777" w:rsidR="0075442B" w:rsidRPr="0075442B" w:rsidRDefault="0075442B" w:rsidP="0075442B">
            <w:pPr>
              <w:jc w:val="center"/>
              <w:rPr>
                <w:sz w:val="14"/>
                <w:szCs w:val="14"/>
                <w:lang w:eastAsia="ru-RU"/>
              </w:rPr>
            </w:pPr>
            <w:r w:rsidRPr="0075442B">
              <w:rPr>
                <w:sz w:val="14"/>
                <w:szCs w:val="14"/>
                <w:lang w:eastAsia="ru-RU"/>
              </w:rPr>
              <w:t>200</w:t>
            </w:r>
          </w:p>
        </w:tc>
        <w:tc>
          <w:tcPr>
            <w:tcW w:w="784" w:type="dxa"/>
            <w:gridSpan w:val="2"/>
            <w:tcBorders>
              <w:top w:val="nil"/>
              <w:left w:val="nil"/>
              <w:bottom w:val="single" w:sz="4" w:space="0" w:color="auto"/>
              <w:right w:val="single" w:sz="4" w:space="0" w:color="auto"/>
            </w:tcBorders>
            <w:shd w:val="clear" w:color="auto" w:fill="auto"/>
            <w:vAlign w:val="center"/>
          </w:tcPr>
          <w:p w14:paraId="7642F7A2" w14:textId="77777777" w:rsidR="0075442B" w:rsidRPr="0075442B" w:rsidRDefault="0075442B" w:rsidP="0075442B">
            <w:pPr>
              <w:jc w:val="center"/>
              <w:rPr>
                <w:sz w:val="14"/>
                <w:szCs w:val="14"/>
                <w:lang w:eastAsia="ru-RU"/>
              </w:rPr>
            </w:pPr>
            <w:r w:rsidRPr="0075442B">
              <w:rPr>
                <w:sz w:val="14"/>
                <w:szCs w:val="14"/>
                <w:lang w:eastAsia="ru-RU"/>
              </w:rPr>
              <w:t>250</w:t>
            </w:r>
          </w:p>
        </w:tc>
        <w:tc>
          <w:tcPr>
            <w:tcW w:w="612" w:type="dxa"/>
            <w:tcBorders>
              <w:top w:val="nil"/>
              <w:left w:val="nil"/>
              <w:bottom w:val="single" w:sz="4" w:space="0" w:color="auto"/>
              <w:right w:val="single" w:sz="4" w:space="0" w:color="auto"/>
            </w:tcBorders>
            <w:shd w:val="clear" w:color="auto" w:fill="auto"/>
            <w:vAlign w:val="center"/>
          </w:tcPr>
          <w:p w14:paraId="0222F193" w14:textId="77777777" w:rsidR="0075442B" w:rsidRPr="0075442B" w:rsidRDefault="0075442B" w:rsidP="0075442B">
            <w:pPr>
              <w:jc w:val="center"/>
              <w:rPr>
                <w:sz w:val="14"/>
                <w:szCs w:val="14"/>
                <w:lang w:eastAsia="ru-RU"/>
              </w:rPr>
            </w:pPr>
            <w:r w:rsidRPr="0075442B">
              <w:rPr>
                <w:sz w:val="14"/>
                <w:szCs w:val="14"/>
                <w:lang w:eastAsia="ru-RU"/>
              </w:rPr>
              <w:t xml:space="preserve">2020 </w:t>
            </w:r>
          </w:p>
        </w:tc>
        <w:tc>
          <w:tcPr>
            <w:tcW w:w="677" w:type="dxa"/>
            <w:tcBorders>
              <w:top w:val="nil"/>
              <w:left w:val="nil"/>
              <w:bottom w:val="single" w:sz="4" w:space="0" w:color="auto"/>
              <w:right w:val="single" w:sz="4" w:space="0" w:color="auto"/>
            </w:tcBorders>
            <w:shd w:val="clear" w:color="auto" w:fill="auto"/>
            <w:vAlign w:val="center"/>
          </w:tcPr>
          <w:p w14:paraId="119A414A" w14:textId="77777777" w:rsidR="0075442B" w:rsidRPr="0075442B" w:rsidRDefault="0075442B" w:rsidP="0075442B">
            <w:pPr>
              <w:jc w:val="center"/>
              <w:rPr>
                <w:sz w:val="14"/>
                <w:szCs w:val="14"/>
                <w:lang w:eastAsia="ru-RU"/>
              </w:rPr>
            </w:pPr>
            <w:r w:rsidRPr="0075442B">
              <w:rPr>
                <w:sz w:val="14"/>
                <w:szCs w:val="14"/>
                <w:lang w:eastAsia="ru-RU"/>
              </w:rPr>
              <w:t xml:space="preserve">2020 </w:t>
            </w:r>
          </w:p>
        </w:tc>
        <w:tc>
          <w:tcPr>
            <w:tcW w:w="708" w:type="dxa"/>
            <w:tcBorders>
              <w:top w:val="nil"/>
              <w:left w:val="nil"/>
              <w:bottom w:val="single" w:sz="4" w:space="0" w:color="auto"/>
              <w:right w:val="single" w:sz="4" w:space="0" w:color="auto"/>
            </w:tcBorders>
            <w:shd w:val="clear" w:color="auto" w:fill="auto"/>
            <w:vAlign w:val="center"/>
          </w:tcPr>
          <w:p w14:paraId="65C75FCB" w14:textId="77777777" w:rsidR="0075442B" w:rsidRPr="0075442B" w:rsidRDefault="0075442B" w:rsidP="0075442B">
            <w:pPr>
              <w:jc w:val="center"/>
              <w:rPr>
                <w:sz w:val="14"/>
                <w:szCs w:val="14"/>
                <w:lang w:eastAsia="ru-RU"/>
              </w:rPr>
            </w:pPr>
            <w:r w:rsidRPr="0075442B">
              <w:rPr>
                <w:sz w:val="14"/>
                <w:szCs w:val="14"/>
                <w:lang w:eastAsia="ru-RU"/>
              </w:rPr>
              <w:t>1 473,71</w:t>
            </w:r>
          </w:p>
        </w:tc>
        <w:tc>
          <w:tcPr>
            <w:tcW w:w="640" w:type="dxa"/>
            <w:tcBorders>
              <w:top w:val="nil"/>
              <w:left w:val="nil"/>
              <w:bottom w:val="single" w:sz="4" w:space="0" w:color="auto"/>
              <w:right w:val="single" w:sz="4" w:space="0" w:color="auto"/>
            </w:tcBorders>
            <w:shd w:val="clear" w:color="auto" w:fill="auto"/>
            <w:vAlign w:val="center"/>
          </w:tcPr>
          <w:p w14:paraId="2CB2CA29"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nil"/>
              <w:left w:val="nil"/>
              <w:bottom w:val="single" w:sz="4" w:space="0" w:color="auto"/>
              <w:right w:val="single" w:sz="4" w:space="0" w:color="auto"/>
            </w:tcBorders>
            <w:shd w:val="clear" w:color="auto" w:fill="auto"/>
            <w:vAlign w:val="center"/>
          </w:tcPr>
          <w:p w14:paraId="62025172"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nil"/>
              <w:left w:val="nil"/>
              <w:bottom w:val="single" w:sz="4" w:space="0" w:color="auto"/>
              <w:right w:val="single" w:sz="4" w:space="0" w:color="auto"/>
            </w:tcBorders>
            <w:shd w:val="clear" w:color="auto" w:fill="auto"/>
            <w:vAlign w:val="center"/>
          </w:tcPr>
          <w:p w14:paraId="0DFB785B" w14:textId="77777777" w:rsidR="0075442B" w:rsidRPr="0075442B" w:rsidRDefault="0075442B" w:rsidP="0075442B">
            <w:pPr>
              <w:jc w:val="center"/>
              <w:rPr>
                <w:sz w:val="14"/>
                <w:szCs w:val="14"/>
                <w:lang w:eastAsia="ru-RU"/>
              </w:rPr>
            </w:pPr>
            <w:r w:rsidRPr="0075442B">
              <w:rPr>
                <w:sz w:val="14"/>
                <w:szCs w:val="14"/>
                <w:lang w:eastAsia="ru-RU"/>
              </w:rPr>
              <w:t>1 473,71</w:t>
            </w:r>
          </w:p>
        </w:tc>
        <w:tc>
          <w:tcPr>
            <w:tcW w:w="463" w:type="dxa"/>
            <w:tcBorders>
              <w:top w:val="single" w:sz="4" w:space="0" w:color="auto"/>
              <w:left w:val="single" w:sz="4" w:space="0" w:color="auto"/>
              <w:bottom w:val="single" w:sz="4" w:space="0" w:color="auto"/>
              <w:right w:val="single" w:sz="4" w:space="0" w:color="auto"/>
            </w:tcBorders>
            <w:vAlign w:val="center"/>
          </w:tcPr>
          <w:p w14:paraId="0344EACB"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05F015E9"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66854CE8"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22E45922"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2D3C3762"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7A256FC2"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093D586C" w14:textId="77777777" w:rsidR="0075442B" w:rsidRPr="0075442B" w:rsidRDefault="0075442B" w:rsidP="0075442B">
            <w:pPr>
              <w:jc w:val="center"/>
              <w:rPr>
                <w:sz w:val="14"/>
                <w:szCs w:val="14"/>
                <w:lang w:eastAsia="ru-RU"/>
              </w:rPr>
            </w:pPr>
            <w:r w:rsidRPr="0075442B">
              <w:rPr>
                <w:sz w:val="14"/>
                <w:szCs w:val="14"/>
                <w:lang w:eastAsia="ru-RU"/>
              </w:rPr>
              <w:t>0,00</w:t>
            </w:r>
          </w:p>
        </w:tc>
        <w:tc>
          <w:tcPr>
            <w:tcW w:w="466" w:type="dxa"/>
            <w:tcBorders>
              <w:top w:val="single" w:sz="4" w:space="0" w:color="auto"/>
              <w:left w:val="single" w:sz="4" w:space="0" w:color="auto"/>
              <w:bottom w:val="single" w:sz="4" w:space="0" w:color="auto"/>
              <w:right w:val="single" w:sz="4" w:space="0" w:color="auto"/>
            </w:tcBorders>
            <w:vAlign w:val="center"/>
          </w:tcPr>
          <w:p w14:paraId="1175CCED" w14:textId="77777777" w:rsidR="0075442B" w:rsidRPr="0075442B" w:rsidRDefault="0075442B" w:rsidP="0075442B">
            <w:pPr>
              <w:jc w:val="center"/>
              <w:rPr>
                <w:sz w:val="14"/>
                <w:szCs w:val="14"/>
                <w:lang w:eastAsia="ru-RU"/>
              </w:rPr>
            </w:pPr>
            <w:r w:rsidRPr="0075442B">
              <w:rPr>
                <w:sz w:val="14"/>
                <w:szCs w:val="14"/>
                <w:lang w:eastAsia="ru-RU"/>
              </w:rPr>
              <w:t>0,00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F436195" w14:textId="77777777" w:rsidR="0075442B" w:rsidRPr="0075442B" w:rsidRDefault="0075442B" w:rsidP="0075442B">
            <w:pPr>
              <w:jc w:val="center"/>
              <w:rPr>
                <w:sz w:val="14"/>
                <w:szCs w:val="14"/>
                <w:lang w:eastAsia="ru-RU"/>
              </w:rPr>
            </w:pPr>
            <w:r w:rsidRPr="0075442B">
              <w:rPr>
                <w:sz w:val="14"/>
                <w:szCs w:val="14"/>
                <w:lang w:eastAsia="ru-RU"/>
              </w:rPr>
              <w:t>0,00</w:t>
            </w:r>
          </w:p>
        </w:tc>
        <w:tc>
          <w:tcPr>
            <w:tcW w:w="709" w:type="dxa"/>
            <w:tcBorders>
              <w:top w:val="nil"/>
              <w:left w:val="nil"/>
              <w:bottom w:val="single" w:sz="4" w:space="0" w:color="auto"/>
              <w:right w:val="single" w:sz="4" w:space="0" w:color="auto"/>
            </w:tcBorders>
            <w:shd w:val="clear" w:color="auto" w:fill="auto"/>
            <w:vAlign w:val="center"/>
          </w:tcPr>
          <w:p w14:paraId="070387E5" w14:textId="77777777" w:rsidR="0075442B" w:rsidRPr="0075442B" w:rsidRDefault="0075442B" w:rsidP="0075442B">
            <w:pPr>
              <w:jc w:val="center"/>
              <w:rPr>
                <w:sz w:val="14"/>
                <w:szCs w:val="14"/>
                <w:lang w:eastAsia="ru-RU"/>
              </w:rPr>
            </w:pPr>
            <w:r w:rsidRPr="0075442B">
              <w:rPr>
                <w:sz w:val="14"/>
                <w:szCs w:val="14"/>
                <w:lang w:eastAsia="ru-RU"/>
              </w:rPr>
              <w:t>0,00</w:t>
            </w:r>
          </w:p>
        </w:tc>
      </w:tr>
      <w:tr w:rsidR="0075442B" w:rsidRPr="0075442B" w14:paraId="1EB0E9DF" w14:textId="77777777" w:rsidTr="0075442B">
        <w:trPr>
          <w:trHeight w:val="275"/>
        </w:trPr>
        <w:tc>
          <w:tcPr>
            <w:tcW w:w="417" w:type="dxa"/>
            <w:tcBorders>
              <w:top w:val="nil"/>
              <w:left w:val="single" w:sz="4" w:space="0" w:color="auto"/>
              <w:bottom w:val="single" w:sz="4" w:space="0" w:color="auto"/>
              <w:right w:val="single" w:sz="4" w:space="0" w:color="auto"/>
            </w:tcBorders>
            <w:shd w:val="clear" w:color="auto" w:fill="auto"/>
            <w:vAlign w:val="center"/>
          </w:tcPr>
          <w:p w14:paraId="4AB32B42" w14:textId="77777777" w:rsidR="0075442B" w:rsidRPr="0075442B" w:rsidRDefault="0075442B" w:rsidP="0075442B">
            <w:pPr>
              <w:ind w:left="-57" w:right="-57"/>
              <w:jc w:val="center"/>
              <w:rPr>
                <w:color w:val="000000"/>
                <w:sz w:val="14"/>
                <w:szCs w:val="14"/>
                <w:lang w:eastAsia="ru-RU"/>
              </w:rPr>
            </w:pPr>
            <w:r w:rsidRPr="0075442B">
              <w:rPr>
                <w:color w:val="000000"/>
                <w:sz w:val="14"/>
                <w:szCs w:val="14"/>
                <w:lang w:eastAsia="ru-RU"/>
              </w:rPr>
              <w:t>3</w:t>
            </w:r>
            <w:r w:rsidRPr="0075442B">
              <w:rPr>
                <w:color w:val="000000"/>
                <w:sz w:val="14"/>
                <w:szCs w:val="14"/>
                <w:lang w:val="en-US" w:eastAsia="ru-RU"/>
              </w:rPr>
              <w:t>.</w:t>
            </w:r>
            <w:r w:rsidRPr="0075442B">
              <w:rPr>
                <w:color w:val="000000"/>
                <w:sz w:val="14"/>
                <w:szCs w:val="14"/>
                <w:lang w:eastAsia="ru-RU"/>
              </w:rPr>
              <w:t>1</w:t>
            </w:r>
            <w:r w:rsidRPr="0075442B">
              <w:rPr>
                <w:color w:val="000000"/>
                <w:sz w:val="14"/>
                <w:szCs w:val="14"/>
                <w:lang w:val="en-US" w:eastAsia="ru-RU"/>
              </w:rPr>
              <w:t>.</w:t>
            </w:r>
            <w:r w:rsidRPr="0075442B">
              <w:rPr>
                <w:color w:val="000000"/>
                <w:sz w:val="14"/>
                <w:szCs w:val="14"/>
                <w:lang w:eastAsia="ru-RU"/>
              </w:rPr>
              <w:t>2</w:t>
            </w:r>
          </w:p>
        </w:tc>
        <w:tc>
          <w:tcPr>
            <w:tcW w:w="1115" w:type="dxa"/>
            <w:tcBorders>
              <w:top w:val="nil"/>
              <w:left w:val="nil"/>
              <w:bottom w:val="single" w:sz="4" w:space="0" w:color="auto"/>
              <w:right w:val="single" w:sz="4" w:space="0" w:color="auto"/>
            </w:tcBorders>
            <w:shd w:val="clear" w:color="auto" w:fill="auto"/>
            <w:vAlign w:val="center"/>
          </w:tcPr>
          <w:p w14:paraId="568F6A9A" w14:textId="77777777" w:rsidR="0075442B" w:rsidRPr="0075442B" w:rsidRDefault="0075442B" w:rsidP="0075442B">
            <w:pPr>
              <w:jc w:val="center"/>
              <w:rPr>
                <w:sz w:val="14"/>
                <w:szCs w:val="14"/>
                <w:lang w:eastAsia="ru-RU"/>
              </w:rPr>
            </w:pPr>
            <w:r w:rsidRPr="0075442B">
              <w:rPr>
                <w:sz w:val="14"/>
                <w:szCs w:val="14"/>
                <w:lang w:eastAsia="ru-RU"/>
              </w:rPr>
              <w:t xml:space="preserve">Реконструкция тепловой </w:t>
            </w:r>
            <w:proofErr w:type="gramStart"/>
            <w:r w:rsidRPr="0075442B">
              <w:rPr>
                <w:sz w:val="14"/>
                <w:szCs w:val="14"/>
                <w:lang w:eastAsia="ru-RU"/>
              </w:rPr>
              <w:t>сети  от</w:t>
            </w:r>
            <w:proofErr w:type="gramEnd"/>
            <w:r w:rsidRPr="0075442B">
              <w:rPr>
                <w:sz w:val="14"/>
                <w:szCs w:val="14"/>
                <w:lang w:eastAsia="ru-RU"/>
              </w:rPr>
              <w:t xml:space="preserve"> ТК2/26 до ТК2/27</w:t>
            </w:r>
          </w:p>
        </w:tc>
        <w:tc>
          <w:tcPr>
            <w:tcW w:w="1171" w:type="dxa"/>
            <w:tcBorders>
              <w:top w:val="nil"/>
              <w:left w:val="nil"/>
              <w:bottom w:val="single" w:sz="4" w:space="0" w:color="auto"/>
              <w:right w:val="single" w:sz="4" w:space="0" w:color="auto"/>
            </w:tcBorders>
            <w:shd w:val="clear" w:color="auto" w:fill="auto"/>
            <w:vAlign w:val="center"/>
          </w:tcPr>
          <w:p w14:paraId="56F977CD" w14:textId="77777777" w:rsidR="0075442B" w:rsidRPr="0075442B" w:rsidRDefault="0075442B" w:rsidP="0075442B">
            <w:pPr>
              <w:jc w:val="center"/>
              <w:rPr>
                <w:sz w:val="14"/>
                <w:szCs w:val="14"/>
                <w:lang w:eastAsia="ru-RU"/>
              </w:rPr>
            </w:pPr>
            <w:r w:rsidRPr="0075442B">
              <w:rPr>
                <w:sz w:val="14"/>
                <w:szCs w:val="14"/>
                <w:lang w:eastAsia="ru-RU"/>
              </w:rPr>
              <w:t>Обеспечение требуемых гидравлических параметров у существующих потребителей</w:t>
            </w:r>
          </w:p>
        </w:tc>
        <w:tc>
          <w:tcPr>
            <w:tcW w:w="992" w:type="dxa"/>
            <w:gridSpan w:val="2"/>
            <w:tcBorders>
              <w:top w:val="nil"/>
              <w:left w:val="nil"/>
              <w:bottom w:val="single" w:sz="4" w:space="0" w:color="auto"/>
              <w:right w:val="single" w:sz="4" w:space="0" w:color="auto"/>
            </w:tcBorders>
            <w:shd w:val="clear" w:color="auto" w:fill="auto"/>
            <w:vAlign w:val="center"/>
          </w:tcPr>
          <w:p w14:paraId="3B75D5DB" w14:textId="77777777" w:rsidR="0075442B" w:rsidRPr="0075442B" w:rsidRDefault="0075442B" w:rsidP="0075442B">
            <w:pPr>
              <w:ind w:left="-57" w:right="-57"/>
              <w:jc w:val="center"/>
              <w:rPr>
                <w:sz w:val="14"/>
                <w:szCs w:val="14"/>
                <w:lang w:eastAsia="ru-RU"/>
              </w:rPr>
            </w:pPr>
            <w:r w:rsidRPr="0075442B">
              <w:rPr>
                <w:sz w:val="14"/>
                <w:szCs w:val="14"/>
                <w:lang w:eastAsia="ru-RU"/>
              </w:rPr>
              <w:t>Кемеровская обл.,</w:t>
            </w:r>
            <w:r w:rsidRPr="0075442B">
              <w:rPr>
                <w:sz w:val="14"/>
                <w:szCs w:val="14"/>
                <w:lang w:eastAsia="ru-RU"/>
              </w:rPr>
              <w:br/>
              <w:t xml:space="preserve"> г. Белово, </w:t>
            </w:r>
            <w:proofErr w:type="spellStart"/>
            <w:proofErr w:type="gramStart"/>
            <w:r w:rsidRPr="0075442B">
              <w:rPr>
                <w:sz w:val="14"/>
                <w:szCs w:val="14"/>
                <w:lang w:eastAsia="ru-RU"/>
              </w:rPr>
              <w:t>пгт.Бачатский</w:t>
            </w:r>
            <w:proofErr w:type="spellEnd"/>
            <w:proofErr w:type="gramEnd"/>
          </w:p>
        </w:tc>
        <w:tc>
          <w:tcPr>
            <w:tcW w:w="1034" w:type="dxa"/>
            <w:tcBorders>
              <w:top w:val="nil"/>
              <w:left w:val="nil"/>
              <w:bottom w:val="single" w:sz="4" w:space="0" w:color="auto"/>
              <w:right w:val="single" w:sz="4" w:space="0" w:color="auto"/>
            </w:tcBorders>
            <w:shd w:val="clear" w:color="auto" w:fill="auto"/>
            <w:vAlign w:val="center"/>
          </w:tcPr>
          <w:p w14:paraId="3299F8FE" w14:textId="77777777" w:rsidR="0075442B" w:rsidRPr="0075442B" w:rsidRDefault="0075442B" w:rsidP="0075442B">
            <w:pPr>
              <w:jc w:val="center"/>
              <w:rPr>
                <w:sz w:val="14"/>
                <w:szCs w:val="14"/>
                <w:lang w:eastAsia="ru-RU"/>
              </w:rPr>
            </w:pPr>
            <w:r w:rsidRPr="0075442B">
              <w:rPr>
                <w:sz w:val="14"/>
                <w:szCs w:val="14"/>
                <w:lang w:eastAsia="ru-RU"/>
              </w:rPr>
              <w:t>диаметр</w:t>
            </w:r>
          </w:p>
        </w:tc>
        <w:tc>
          <w:tcPr>
            <w:tcW w:w="420" w:type="dxa"/>
            <w:tcBorders>
              <w:top w:val="nil"/>
              <w:left w:val="nil"/>
              <w:bottom w:val="single" w:sz="4" w:space="0" w:color="auto"/>
              <w:right w:val="single" w:sz="4" w:space="0" w:color="auto"/>
            </w:tcBorders>
            <w:shd w:val="clear" w:color="auto" w:fill="auto"/>
            <w:vAlign w:val="center"/>
          </w:tcPr>
          <w:p w14:paraId="57F1F839" w14:textId="77777777" w:rsidR="0075442B" w:rsidRPr="0075442B" w:rsidRDefault="0075442B" w:rsidP="0075442B">
            <w:pPr>
              <w:jc w:val="center"/>
              <w:rPr>
                <w:sz w:val="14"/>
                <w:szCs w:val="14"/>
                <w:lang w:eastAsia="ru-RU"/>
              </w:rPr>
            </w:pPr>
            <w:r w:rsidRPr="0075442B">
              <w:rPr>
                <w:sz w:val="14"/>
                <w:szCs w:val="14"/>
                <w:lang w:eastAsia="ru-RU"/>
              </w:rPr>
              <w:t>мм</w:t>
            </w:r>
          </w:p>
        </w:tc>
        <w:tc>
          <w:tcPr>
            <w:tcW w:w="800" w:type="dxa"/>
            <w:gridSpan w:val="2"/>
            <w:tcBorders>
              <w:top w:val="nil"/>
              <w:left w:val="nil"/>
              <w:bottom w:val="single" w:sz="4" w:space="0" w:color="auto"/>
              <w:right w:val="single" w:sz="4" w:space="0" w:color="auto"/>
            </w:tcBorders>
            <w:shd w:val="clear" w:color="auto" w:fill="auto"/>
            <w:vAlign w:val="center"/>
          </w:tcPr>
          <w:p w14:paraId="78CC7546" w14:textId="77777777" w:rsidR="0075442B" w:rsidRPr="0075442B" w:rsidRDefault="0075442B" w:rsidP="0075442B">
            <w:pPr>
              <w:jc w:val="center"/>
              <w:rPr>
                <w:sz w:val="14"/>
                <w:szCs w:val="14"/>
                <w:lang w:eastAsia="ru-RU"/>
              </w:rPr>
            </w:pPr>
            <w:r w:rsidRPr="0075442B">
              <w:rPr>
                <w:sz w:val="14"/>
                <w:szCs w:val="14"/>
                <w:lang w:eastAsia="ru-RU"/>
              </w:rPr>
              <w:t>200</w:t>
            </w:r>
          </w:p>
        </w:tc>
        <w:tc>
          <w:tcPr>
            <w:tcW w:w="768" w:type="dxa"/>
            <w:tcBorders>
              <w:top w:val="nil"/>
              <w:left w:val="nil"/>
              <w:bottom w:val="single" w:sz="4" w:space="0" w:color="auto"/>
              <w:right w:val="single" w:sz="4" w:space="0" w:color="auto"/>
            </w:tcBorders>
            <w:shd w:val="clear" w:color="auto" w:fill="auto"/>
            <w:vAlign w:val="center"/>
          </w:tcPr>
          <w:p w14:paraId="56BC0513" w14:textId="77777777" w:rsidR="0075442B" w:rsidRPr="0075442B" w:rsidRDefault="0075442B" w:rsidP="0075442B">
            <w:pPr>
              <w:jc w:val="center"/>
              <w:rPr>
                <w:sz w:val="14"/>
                <w:szCs w:val="14"/>
                <w:lang w:eastAsia="ru-RU"/>
              </w:rPr>
            </w:pPr>
            <w:r w:rsidRPr="0075442B">
              <w:rPr>
                <w:sz w:val="14"/>
                <w:szCs w:val="14"/>
                <w:lang w:eastAsia="ru-RU"/>
              </w:rPr>
              <w:t>250</w:t>
            </w:r>
          </w:p>
        </w:tc>
        <w:tc>
          <w:tcPr>
            <w:tcW w:w="612" w:type="dxa"/>
            <w:tcBorders>
              <w:top w:val="nil"/>
              <w:left w:val="nil"/>
              <w:bottom w:val="single" w:sz="4" w:space="0" w:color="auto"/>
              <w:right w:val="single" w:sz="4" w:space="0" w:color="auto"/>
            </w:tcBorders>
            <w:shd w:val="clear" w:color="auto" w:fill="auto"/>
            <w:vAlign w:val="center"/>
          </w:tcPr>
          <w:p w14:paraId="061B937B" w14:textId="77777777" w:rsidR="0075442B" w:rsidRPr="0075442B" w:rsidRDefault="0075442B" w:rsidP="0075442B">
            <w:pPr>
              <w:jc w:val="center"/>
              <w:rPr>
                <w:sz w:val="14"/>
                <w:szCs w:val="14"/>
                <w:lang w:eastAsia="ru-RU"/>
              </w:rPr>
            </w:pPr>
            <w:r w:rsidRPr="0075442B">
              <w:rPr>
                <w:sz w:val="14"/>
                <w:szCs w:val="14"/>
                <w:lang w:eastAsia="ru-RU"/>
              </w:rPr>
              <w:t>2020</w:t>
            </w:r>
          </w:p>
        </w:tc>
        <w:tc>
          <w:tcPr>
            <w:tcW w:w="677" w:type="dxa"/>
            <w:tcBorders>
              <w:top w:val="nil"/>
              <w:left w:val="nil"/>
              <w:bottom w:val="single" w:sz="4" w:space="0" w:color="auto"/>
              <w:right w:val="single" w:sz="4" w:space="0" w:color="auto"/>
            </w:tcBorders>
            <w:shd w:val="clear" w:color="auto" w:fill="auto"/>
            <w:vAlign w:val="center"/>
          </w:tcPr>
          <w:p w14:paraId="6AF58689" w14:textId="77777777" w:rsidR="0075442B" w:rsidRPr="0075442B" w:rsidRDefault="0075442B" w:rsidP="0075442B">
            <w:pPr>
              <w:jc w:val="center"/>
              <w:rPr>
                <w:sz w:val="14"/>
                <w:szCs w:val="14"/>
                <w:lang w:eastAsia="ru-RU"/>
              </w:rPr>
            </w:pPr>
            <w:r w:rsidRPr="0075442B">
              <w:rPr>
                <w:sz w:val="14"/>
                <w:szCs w:val="14"/>
                <w:lang w:eastAsia="ru-RU"/>
              </w:rPr>
              <w:t xml:space="preserve">2020 </w:t>
            </w:r>
          </w:p>
        </w:tc>
        <w:tc>
          <w:tcPr>
            <w:tcW w:w="708" w:type="dxa"/>
            <w:tcBorders>
              <w:top w:val="nil"/>
              <w:left w:val="nil"/>
              <w:bottom w:val="single" w:sz="4" w:space="0" w:color="auto"/>
              <w:right w:val="single" w:sz="4" w:space="0" w:color="auto"/>
            </w:tcBorders>
            <w:shd w:val="clear" w:color="auto" w:fill="auto"/>
            <w:vAlign w:val="center"/>
          </w:tcPr>
          <w:p w14:paraId="68372017" w14:textId="77777777" w:rsidR="0075442B" w:rsidRPr="0075442B" w:rsidRDefault="0075442B" w:rsidP="0075442B">
            <w:pPr>
              <w:jc w:val="center"/>
              <w:rPr>
                <w:sz w:val="14"/>
                <w:szCs w:val="14"/>
                <w:lang w:eastAsia="ru-RU"/>
              </w:rPr>
            </w:pPr>
            <w:r w:rsidRPr="0075442B">
              <w:rPr>
                <w:sz w:val="14"/>
                <w:szCs w:val="14"/>
                <w:lang w:eastAsia="ru-RU"/>
              </w:rPr>
              <w:t>2 189,92</w:t>
            </w:r>
          </w:p>
        </w:tc>
        <w:tc>
          <w:tcPr>
            <w:tcW w:w="640" w:type="dxa"/>
            <w:tcBorders>
              <w:top w:val="nil"/>
              <w:left w:val="nil"/>
              <w:bottom w:val="single" w:sz="4" w:space="0" w:color="auto"/>
              <w:right w:val="single" w:sz="4" w:space="0" w:color="auto"/>
            </w:tcBorders>
            <w:shd w:val="clear" w:color="auto" w:fill="auto"/>
            <w:vAlign w:val="center"/>
          </w:tcPr>
          <w:p w14:paraId="25D708F8"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nil"/>
              <w:left w:val="nil"/>
              <w:bottom w:val="single" w:sz="4" w:space="0" w:color="auto"/>
              <w:right w:val="single" w:sz="4" w:space="0" w:color="auto"/>
            </w:tcBorders>
            <w:shd w:val="clear" w:color="auto" w:fill="auto"/>
            <w:vAlign w:val="center"/>
          </w:tcPr>
          <w:p w14:paraId="457FDA2D"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nil"/>
              <w:left w:val="nil"/>
              <w:bottom w:val="single" w:sz="4" w:space="0" w:color="auto"/>
              <w:right w:val="single" w:sz="4" w:space="0" w:color="auto"/>
            </w:tcBorders>
            <w:shd w:val="clear" w:color="auto" w:fill="auto"/>
            <w:vAlign w:val="center"/>
          </w:tcPr>
          <w:p w14:paraId="54E1C025" w14:textId="77777777" w:rsidR="0075442B" w:rsidRPr="0075442B" w:rsidRDefault="0075442B" w:rsidP="0075442B">
            <w:pPr>
              <w:jc w:val="center"/>
              <w:rPr>
                <w:sz w:val="14"/>
                <w:szCs w:val="14"/>
                <w:lang w:eastAsia="ru-RU"/>
              </w:rPr>
            </w:pPr>
            <w:r w:rsidRPr="0075442B">
              <w:rPr>
                <w:sz w:val="14"/>
                <w:szCs w:val="14"/>
                <w:lang w:eastAsia="ru-RU"/>
              </w:rPr>
              <w:t>2 189,92</w:t>
            </w:r>
          </w:p>
        </w:tc>
        <w:tc>
          <w:tcPr>
            <w:tcW w:w="463" w:type="dxa"/>
            <w:tcBorders>
              <w:top w:val="single" w:sz="4" w:space="0" w:color="auto"/>
              <w:left w:val="single" w:sz="4" w:space="0" w:color="auto"/>
              <w:bottom w:val="single" w:sz="4" w:space="0" w:color="auto"/>
              <w:right w:val="single" w:sz="4" w:space="0" w:color="auto"/>
            </w:tcBorders>
            <w:vAlign w:val="center"/>
          </w:tcPr>
          <w:p w14:paraId="73953670"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3E564F37"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1029B372"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2AD5D450"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683EC7DE"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4B868270"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0246E705" w14:textId="77777777" w:rsidR="0075442B" w:rsidRPr="0075442B" w:rsidRDefault="0075442B" w:rsidP="0075442B">
            <w:pPr>
              <w:jc w:val="center"/>
              <w:rPr>
                <w:sz w:val="14"/>
                <w:szCs w:val="14"/>
                <w:lang w:eastAsia="ru-RU"/>
              </w:rPr>
            </w:pPr>
            <w:r w:rsidRPr="0075442B">
              <w:rPr>
                <w:sz w:val="14"/>
                <w:szCs w:val="14"/>
                <w:lang w:eastAsia="ru-RU"/>
              </w:rPr>
              <w:t>0,00</w:t>
            </w:r>
          </w:p>
        </w:tc>
        <w:tc>
          <w:tcPr>
            <w:tcW w:w="466" w:type="dxa"/>
            <w:tcBorders>
              <w:top w:val="single" w:sz="4" w:space="0" w:color="auto"/>
              <w:left w:val="single" w:sz="4" w:space="0" w:color="auto"/>
              <w:bottom w:val="single" w:sz="4" w:space="0" w:color="auto"/>
              <w:right w:val="single" w:sz="4" w:space="0" w:color="auto"/>
            </w:tcBorders>
            <w:vAlign w:val="center"/>
          </w:tcPr>
          <w:p w14:paraId="7519669B" w14:textId="77777777" w:rsidR="0075442B" w:rsidRPr="0075442B" w:rsidRDefault="0075442B" w:rsidP="0075442B">
            <w:pPr>
              <w:jc w:val="center"/>
              <w:rPr>
                <w:sz w:val="14"/>
                <w:szCs w:val="14"/>
                <w:lang w:eastAsia="ru-RU"/>
              </w:rPr>
            </w:pPr>
            <w:r w:rsidRPr="0075442B">
              <w:rPr>
                <w:sz w:val="14"/>
                <w:szCs w:val="14"/>
                <w:lang w:eastAsia="ru-RU"/>
              </w:rPr>
              <w:t>0,00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A824690" w14:textId="77777777" w:rsidR="0075442B" w:rsidRPr="0075442B" w:rsidRDefault="0075442B" w:rsidP="0075442B">
            <w:pPr>
              <w:jc w:val="center"/>
              <w:rPr>
                <w:sz w:val="14"/>
                <w:szCs w:val="14"/>
                <w:lang w:eastAsia="ru-RU"/>
              </w:rPr>
            </w:pPr>
            <w:r w:rsidRPr="0075442B">
              <w:rPr>
                <w:sz w:val="14"/>
                <w:szCs w:val="14"/>
                <w:lang w:eastAsia="ru-RU"/>
              </w:rPr>
              <w:t>0,00</w:t>
            </w:r>
          </w:p>
        </w:tc>
        <w:tc>
          <w:tcPr>
            <w:tcW w:w="709" w:type="dxa"/>
            <w:tcBorders>
              <w:top w:val="nil"/>
              <w:left w:val="nil"/>
              <w:bottom w:val="single" w:sz="4" w:space="0" w:color="auto"/>
              <w:right w:val="single" w:sz="4" w:space="0" w:color="auto"/>
            </w:tcBorders>
            <w:shd w:val="clear" w:color="auto" w:fill="auto"/>
            <w:vAlign w:val="center"/>
          </w:tcPr>
          <w:p w14:paraId="22D9F5A1" w14:textId="77777777" w:rsidR="0075442B" w:rsidRPr="0075442B" w:rsidRDefault="0075442B" w:rsidP="0075442B">
            <w:pPr>
              <w:jc w:val="center"/>
              <w:rPr>
                <w:sz w:val="14"/>
                <w:szCs w:val="14"/>
                <w:lang w:eastAsia="ru-RU"/>
              </w:rPr>
            </w:pPr>
            <w:r w:rsidRPr="0075442B">
              <w:rPr>
                <w:sz w:val="14"/>
                <w:szCs w:val="14"/>
                <w:lang w:eastAsia="ru-RU"/>
              </w:rPr>
              <w:t>0,00</w:t>
            </w:r>
          </w:p>
        </w:tc>
      </w:tr>
    </w:tbl>
    <w:p w14:paraId="0408D553" w14:textId="77777777" w:rsidR="0075442B" w:rsidRPr="0075442B" w:rsidRDefault="0075442B" w:rsidP="0075442B">
      <w:pPr>
        <w:rPr>
          <w:sz w:val="20"/>
          <w:szCs w:val="20"/>
          <w:lang w:eastAsia="ru-RU"/>
        </w:rPr>
      </w:pPr>
      <w:r w:rsidRPr="0075442B">
        <w:rPr>
          <w:sz w:val="20"/>
          <w:szCs w:val="20"/>
          <w:lang w:eastAsia="ru-RU"/>
        </w:rPr>
        <w:br w:type="page"/>
      </w:r>
    </w:p>
    <w:tbl>
      <w:tblPr>
        <w:tblW w:w="15735" w:type="dxa"/>
        <w:tblInd w:w="-601" w:type="dxa"/>
        <w:tblLayout w:type="fixed"/>
        <w:tblLook w:val="04A0" w:firstRow="1" w:lastRow="0" w:firstColumn="1" w:lastColumn="0" w:noHBand="0" w:noVBand="1"/>
      </w:tblPr>
      <w:tblGrid>
        <w:gridCol w:w="417"/>
        <w:gridCol w:w="1115"/>
        <w:gridCol w:w="1171"/>
        <w:gridCol w:w="992"/>
        <w:gridCol w:w="1034"/>
        <w:gridCol w:w="420"/>
        <w:gridCol w:w="800"/>
        <w:gridCol w:w="768"/>
        <w:gridCol w:w="612"/>
        <w:gridCol w:w="677"/>
        <w:gridCol w:w="708"/>
        <w:gridCol w:w="640"/>
        <w:gridCol w:w="708"/>
        <w:gridCol w:w="708"/>
        <w:gridCol w:w="463"/>
        <w:gridCol w:w="463"/>
        <w:gridCol w:w="463"/>
        <w:gridCol w:w="463"/>
        <w:gridCol w:w="463"/>
        <w:gridCol w:w="463"/>
        <w:gridCol w:w="463"/>
        <w:gridCol w:w="466"/>
        <w:gridCol w:w="549"/>
        <w:gridCol w:w="709"/>
      </w:tblGrid>
      <w:tr w:rsidR="0075442B" w:rsidRPr="0075442B" w14:paraId="46DFAEC5" w14:textId="77777777" w:rsidTr="0075442B">
        <w:trPr>
          <w:trHeight w:val="275"/>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61EC854D" w14:textId="77777777" w:rsidR="0075442B" w:rsidRPr="0075442B" w:rsidRDefault="0075442B" w:rsidP="0075442B">
            <w:pPr>
              <w:ind w:left="-57" w:right="-57"/>
              <w:jc w:val="center"/>
              <w:rPr>
                <w:color w:val="000000"/>
                <w:sz w:val="14"/>
                <w:szCs w:val="14"/>
                <w:lang w:eastAsia="ru-RU"/>
              </w:rPr>
            </w:pPr>
            <w:r w:rsidRPr="0075442B">
              <w:rPr>
                <w:color w:val="000000"/>
                <w:sz w:val="14"/>
                <w:szCs w:val="14"/>
                <w:lang w:eastAsia="ru-RU"/>
              </w:rPr>
              <w:lastRenderedPageBreak/>
              <w:t>1</w:t>
            </w:r>
          </w:p>
        </w:tc>
        <w:tc>
          <w:tcPr>
            <w:tcW w:w="1115" w:type="dxa"/>
            <w:tcBorders>
              <w:top w:val="single" w:sz="4" w:space="0" w:color="auto"/>
              <w:left w:val="nil"/>
              <w:bottom w:val="single" w:sz="4" w:space="0" w:color="auto"/>
              <w:right w:val="single" w:sz="4" w:space="0" w:color="auto"/>
            </w:tcBorders>
            <w:shd w:val="clear" w:color="auto" w:fill="auto"/>
            <w:vAlign w:val="center"/>
          </w:tcPr>
          <w:p w14:paraId="49C2C4FF" w14:textId="77777777" w:rsidR="0075442B" w:rsidRPr="0075442B" w:rsidRDefault="0075442B" w:rsidP="0075442B">
            <w:pPr>
              <w:jc w:val="center"/>
              <w:rPr>
                <w:sz w:val="14"/>
                <w:szCs w:val="14"/>
                <w:lang w:eastAsia="ru-RU"/>
              </w:rPr>
            </w:pPr>
            <w:r w:rsidRPr="0075442B">
              <w:rPr>
                <w:sz w:val="14"/>
                <w:szCs w:val="14"/>
                <w:lang w:eastAsia="ru-RU"/>
              </w:rPr>
              <w:t>2</w:t>
            </w:r>
          </w:p>
        </w:tc>
        <w:tc>
          <w:tcPr>
            <w:tcW w:w="1171" w:type="dxa"/>
            <w:tcBorders>
              <w:top w:val="single" w:sz="4" w:space="0" w:color="auto"/>
              <w:left w:val="nil"/>
              <w:bottom w:val="single" w:sz="4" w:space="0" w:color="auto"/>
              <w:right w:val="single" w:sz="4" w:space="0" w:color="auto"/>
            </w:tcBorders>
            <w:shd w:val="clear" w:color="auto" w:fill="auto"/>
            <w:vAlign w:val="center"/>
          </w:tcPr>
          <w:p w14:paraId="500C454D" w14:textId="77777777" w:rsidR="0075442B" w:rsidRPr="0075442B" w:rsidRDefault="0075442B" w:rsidP="0075442B">
            <w:pPr>
              <w:jc w:val="center"/>
              <w:rPr>
                <w:sz w:val="14"/>
                <w:szCs w:val="14"/>
                <w:lang w:eastAsia="ru-RU"/>
              </w:rPr>
            </w:pPr>
            <w:r w:rsidRPr="0075442B">
              <w:rPr>
                <w:sz w:val="14"/>
                <w:szCs w:val="14"/>
                <w:lang w:eastAsia="ru-RU"/>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01CB6C93" w14:textId="77777777" w:rsidR="0075442B" w:rsidRPr="0075442B" w:rsidRDefault="0075442B" w:rsidP="0075442B">
            <w:pPr>
              <w:ind w:left="-57" w:right="-57"/>
              <w:jc w:val="center"/>
              <w:rPr>
                <w:sz w:val="14"/>
                <w:szCs w:val="14"/>
                <w:lang w:eastAsia="ru-RU"/>
              </w:rPr>
            </w:pPr>
            <w:r w:rsidRPr="0075442B">
              <w:rPr>
                <w:sz w:val="14"/>
                <w:szCs w:val="14"/>
                <w:lang w:eastAsia="ru-RU"/>
              </w:rPr>
              <w:t>4</w:t>
            </w:r>
          </w:p>
        </w:tc>
        <w:tc>
          <w:tcPr>
            <w:tcW w:w="1034" w:type="dxa"/>
            <w:tcBorders>
              <w:top w:val="single" w:sz="4" w:space="0" w:color="auto"/>
              <w:left w:val="nil"/>
              <w:bottom w:val="single" w:sz="4" w:space="0" w:color="auto"/>
              <w:right w:val="single" w:sz="4" w:space="0" w:color="auto"/>
            </w:tcBorders>
            <w:shd w:val="clear" w:color="auto" w:fill="auto"/>
            <w:vAlign w:val="center"/>
          </w:tcPr>
          <w:p w14:paraId="7410EF75" w14:textId="77777777" w:rsidR="0075442B" w:rsidRPr="0075442B" w:rsidRDefault="0075442B" w:rsidP="0075442B">
            <w:pPr>
              <w:jc w:val="center"/>
              <w:rPr>
                <w:sz w:val="14"/>
                <w:szCs w:val="14"/>
                <w:lang w:eastAsia="ru-RU"/>
              </w:rPr>
            </w:pPr>
            <w:r w:rsidRPr="0075442B">
              <w:rPr>
                <w:sz w:val="14"/>
                <w:szCs w:val="14"/>
                <w:lang w:eastAsia="ru-RU"/>
              </w:rPr>
              <w:t>5</w:t>
            </w:r>
          </w:p>
        </w:tc>
        <w:tc>
          <w:tcPr>
            <w:tcW w:w="420" w:type="dxa"/>
            <w:tcBorders>
              <w:top w:val="single" w:sz="4" w:space="0" w:color="auto"/>
              <w:left w:val="nil"/>
              <w:bottom w:val="single" w:sz="4" w:space="0" w:color="auto"/>
              <w:right w:val="single" w:sz="4" w:space="0" w:color="auto"/>
            </w:tcBorders>
            <w:shd w:val="clear" w:color="auto" w:fill="auto"/>
            <w:vAlign w:val="center"/>
          </w:tcPr>
          <w:p w14:paraId="48BF5437" w14:textId="77777777" w:rsidR="0075442B" w:rsidRPr="0075442B" w:rsidRDefault="0075442B" w:rsidP="0075442B">
            <w:pPr>
              <w:jc w:val="center"/>
              <w:rPr>
                <w:sz w:val="14"/>
                <w:szCs w:val="14"/>
                <w:lang w:eastAsia="ru-RU"/>
              </w:rPr>
            </w:pPr>
            <w:r w:rsidRPr="0075442B">
              <w:rPr>
                <w:sz w:val="14"/>
                <w:szCs w:val="14"/>
                <w:lang w:eastAsia="ru-RU"/>
              </w:rPr>
              <w:t>6</w:t>
            </w:r>
          </w:p>
        </w:tc>
        <w:tc>
          <w:tcPr>
            <w:tcW w:w="800" w:type="dxa"/>
            <w:tcBorders>
              <w:top w:val="single" w:sz="4" w:space="0" w:color="auto"/>
              <w:left w:val="nil"/>
              <w:bottom w:val="single" w:sz="4" w:space="0" w:color="auto"/>
              <w:right w:val="single" w:sz="4" w:space="0" w:color="auto"/>
            </w:tcBorders>
            <w:shd w:val="clear" w:color="auto" w:fill="auto"/>
            <w:vAlign w:val="center"/>
          </w:tcPr>
          <w:p w14:paraId="6F0EA45C" w14:textId="77777777" w:rsidR="0075442B" w:rsidRPr="0075442B" w:rsidRDefault="0075442B" w:rsidP="0075442B">
            <w:pPr>
              <w:jc w:val="center"/>
              <w:rPr>
                <w:sz w:val="14"/>
                <w:szCs w:val="14"/>
                <w:lang w:eastAsia="ru-RU"/>
              </w:rPr>
            </w:pPr>
            <w:r w:rsidRPr="0075442B">
              <w:rPr>
                <w:sz w:val="14"/>
                <w:szCs w:val="14"/>
                <w:lang w:eastAsia="ru-RU"/>
              </w:rPr>
              <w:t>7</w:t>
            </w:r>
          </w:p>
        </w:tc>
        <w:tc>
          <w:tcPr>
            <w:tcW w:w="768" w:type="dxa"/>
            <w:tcBorders>
              <w:top w:val="single" w:sz="4" w:space="0" w:color="auto"/>
              <w:left w:val="nil"/>
              <w:bottom w:val="single" w:sz="4" w:space="0" w:color="auto"/>
              <w:right w:val="single" w:sz="4" w:space="0" w:color="auto"/>
            </w:tcBorders>
            <w:shd w:val="clear" w:color="auto" w:fill="auto"/>
            <w:vAlign w:val="center"/>
          </w:tcPr>
          <w:p w14:paraId="1FC44A38" w14:textId="77777777" w:rsidR="0075442B" w:rsidRPr="0075442B" w:rsidRDefault="0075442B" w:rsidP="0075442B">
            <w:pPr>
              <w:jc w:val="center"/>
              <w:rPr>
                <w:sz w:val="14"/>
                <w:szCs w:val="14"/>
                <w:lang w:eastAsia="ru-RU"/>
              </w:rPr>
            </w:pPr>
            <w:r w:rsidRPr="0075442B">
              <w:rPr>
                <w:sz w:val="14"/>
                <w:szCs w:val="14"/>
                <w:lang w:eastAsia="ru-RU"/>
              </w:rPr>
              <w:t>8</w:t>
            </w:r>
          </w:p>
        </w:tc>
        <w:tc>
          <w:tcPr>
            <w:tcW w:w="612" w:type="dxa"/>
            <w:tcBorders>
              <w:top w:val="single" w:sz="4" w:space="0" w:color="auto"/>
              <w:left w:val="nil"/>
              <w:bottom w:val="single" w:sz="4" w:space="0" w:color="auto"/>
              <w:right w:val="single" w:sz="4" w:space="0" w:color="auto"/>
            </w:tcBorders>
            <w:shd w:val="clear" w:color="auto" w:fill="auto"/>
            <w:vAlign w:val="center"/>
          </w:tcPr>
          <w:p w14:paraId="4860164B" w14:textId="77777777" w:rsidR="0075442B" w:rsidRPr="0075442B" w:rsidRDefault="0075442B" w:rsidP="0075442B">
            <w:pPr>
              <w:jc w:val="center"/>
              <w:rPr>
                <w:sz w:val="14"/>
                <w:szCs w:val="14"/>
                <w:lang w:eastAsia="ru-RU"/>
              </w:rPr>
            </w:pPr>
            <w:r w:rsidRPr="0075442B">
              <w:rPr>
                <w:sz w:val="14"/>
                <w:szCs w:val="14"/>
                <w:lang w:eastAsia="ru-RU"/>
              </w:rPr>
              <w:t>9</w:t>
            </w:r>
          </w:p>
        </w:tc>
        <w:tc>
          <w:tcPr>
            <w:tcW w:w="677" w:type="dxa"/>
            <w:tcBorders>
              <w:top w:val="single" w:sz="4" w:space="0" w:color="auto"/>
              <w:left w:val="nil"/>
              <w:bottom w:val="single" w:sz="4" w:space="0" w:color="auto"/>
              <w:right w:val="single" w:sz="4" w:space="0" w:color="auto"/>
            </w:tcBorders>
            <w:shd w:val="clear" w:color="auto" w:fill="auto"/>
            <w:vAlign w:val="center"/>
          </w:tcPr>
          <w:p w14:paraId="29440DD2" w14:textId="77777777" w:rsidR="0075442B" w:rsidRPr="0075442B" w:rsidRDefault="0075442B" w:rsidP="0075442B">
            <w:pPr>
              <w:jc w:val="center"/>
              <w:rPr>
                <w:sz w:val="14"/>
                <w:szCs w:val="14"/>
                <w:lang w:eastAsia="ru-RU"/>
              </w:rPr>
            </w:pPr>
            <w:r w:rsidRPr="0075442B">
              <w:rPr>
                <w:sz w:val="14"/>
                <w:szCs w:val="14"/>
                <w:lang w:eastAsia="ru-RU"/>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32D2EB36" w14:textId="77777777" w:rsidR="0075442B" w:rsidRPr="0075442B" w:rsidRDefault="0075442B" w:rsidP="0075442B">
            <w:pPr>
              <w:jc w:val="center"/>
              <w:rPr>
                <w:sz w:val="14"/>
                <w:szCs w:val="14"/>
                <w:lang w:eastAsia="ru-RU"/>
              </w:rPr>
            </w:pPr>
            <w:r w:rsidRPr="0075442B">
              <w:rPr>
                <w:sz w:val="14"/>
                <w:szCs w:val="14"/>
                <w:lang w:eastAsia="ru-RU"/>
              </w:rPr>
              <w:t>11</w:t>
            </w:r>
          </w:p>
        </w:tc>
        <w:tc>
          <w:tcPr>
            <w:tcW w:w="640" w:type="dxa"/>
            <w:tcBorders>
              <w:top w:val="single" w:sz="4" w:space="0" w:color="auto"/>
              <w:left w:val="nil"/>
              <w:bottom w:val="single" w:sz="4" w:space="0" w:color="auto"/>
              <w:right w:val="single" w:sz="4" w:space="0" w:color="auto"/>
            </w:tcBorders>
            <w:shd w:val="clear" w:color="auto" w:fill="auto"/>
            <w:vAlign w:val="center"/>
          </w:tcPr>
          <w:p w14:paraId="609639C0" w14:textId="77777777" w:rsidR="0075442B" w:rsidRPr="0075442B" w:rsidRDefault="0075442B" w:rsidP="0075442B">
            <w:pPr>
              <w:jc w:val="center"/>
              <w:rPr>
                <w:sz w:val="14"/>
                <w:szCs w:val="14"/>
                <w:lang w:eastAsia="ru-RU"/>
              </w:rPr>
            </w:pPr>
            <w:r w:rsidRPr="0075442B">
              <w:rPr>
                <w:sz w:val="14"/>
                <w:szCs w:val="14"/>
                <w:lang w:eastAsia="ru-RU"/>
              </w:rPr>
              <w:t>12</w:t>
            </w:r>
          </w:p>
        </w:tc>
        <w:tc>
          <w:tcPr>
            <w:tcW w:w="708" w:type="dxa"/>
            <w:tcBorders>
              <w:top w:val="single" w:sz="4" w:space="0" w:color="auto"/>
              <w:left w:val="nil"/>
              <w:bottom w:val="single" w:sz="4" w:space="0" w:color="auto"/>
              <w:right w:val="single" w:sz="4" w:space="0" w:color="auto"/>
            </w:tcBorders>
            <w:shd w:val="clear" w:color="auto" w:fill="auto"/>
            <w:vAlign w:val="center"/>
          </w:tcPr>
          <w:p w14:paraId="7E32715C" w14:textId="77777777" w:rsidR="0075442B" w:rsidRPr="0075442B" w:rsidRDefault="0075442B" w:rsidP="0075442B">
            <w:pPr>
              <w:jc w:val="center"/>
              <w:rPr>
                <w:sz w:val="14"/>
                <w:szCs w:val="14"/>
                <w:lang w:eastAsia="ru-RU"/>
              </w:rPr>
            </w:pPr>
            <w:r w:rsidRPr="0075442B">
              <w:rPr>
                <w:sz w:val="14"/>
                <w:szCs w:val="14"/>
                <w:lang w:eastAsia="ru-RU"/>
              </w:rPr>
              <w:t>13</w:t>
            </w:r>
          </w:p>
        </w:tc>
        <w:tc>
          <w:tcPr>
            <w:tcW w:w="708" w:type="dxa"/>
            <w:tcBorders>
              <w:top w:val="single" w:sz="4" w:space="0" w:color="auto"/>
              <w:left w:val="nil"/>
              <w:bottom w:val="single" w:sz="4" w:space="0" w:color="auto"/>
              <w:right w:val="single" w:sz="4" w:space="0" w:color="auto"/>
            </w:tcBorders>
            <w:shd w:val="clear" w:color="auto" w:fill="auto"/>
            <w:vAlign w:val="center"/>
          </w:tcPr>
          <w:p w14:paraId="7033C4DD" w14:textId="77777777" w:rsidR="0075442B" w:rsidRPr="0075442B" w:rsidRDefault="0075442B" w:rsidP="0075442B">
            <w:pPr>
              <w:jc w:val="center"/>
              <w:rPr>
                <w:sz w:val="14"/>
                <w:szCs w:val="14"/>
                <w:lang w:eastAsia="ru-RU"/>
              </w:rPr>
            </w:pPr>
            <w:r w:rsidRPr="0075442B">
              <w:rPr>
                <w:sz w:val="14"/>
                <w:szCs w:val="14"/>
                <w:lang w:eastAsia="ru-RU"/>
              </w:rPr>
              <w:t>14</w:t>
            </w:r>
          </w:p>
        </w:tc>
        <w:tc>
          <w:tcPr>
            <w:tcW w:w="463" w:type="dxa"/>
            <w:tcBorders>
              <w:top w:val="single" w:sz="4" w:space="0" w:color="auto"/>
              <w:left w:val="single" w:sz="4" w:space="0" w:color="auto"/>
              <w:bottom w:val="single" w:sz="4" w:space="0" w:color="auto"/>
              <w:right w:val="single" w:sz="4" w:space="0" w:color="auto"/>
            </w:tcBorders>
            <w:vAlign w:val="center"/>
          </w:tcPr>
          <w:p w14:paraId="0D14489A" w14:textId="77777777" w:rsidR="0075442B" w:rsidRPr="0075442B" w:rsidRDefault="0075442B" w:rsidP="0075442B">
            <w:pPr>
              <w:jc w:val="center"/>
              <w:rPr>
                <w:sz w:val="14"/>
                <w:szCs w:val="14"/>
                <w:lang w:eastAsia="ru-RU"/>
              </w:rPr>
            </w:pPr>
            <w:r w:rsidRPr="0075442B">
              <w:rPr>
                <w:sz w:val="14"/>
                <w:szCs w:val="14"/>
                <w:lang w:eastAsia="ru-RU"/>
              </w:rPr>
              <w:t>15</w:t>
            </w:r>
          </w:p>
        </w:tc>
        <w:tc>
          <w:tcPr>
            <w:tcW w:w="463" w:type="dxa"/>
            <w:tcBorders>
              <w:top w:val="single" w:sz="4" w:space="0" w:color="auto"/>
              <w:left w:val="single" w:sz="4" w:space="0" w:color="auto"/>
              <w:bottom w:val="single" w:sz="4" w:space="0" w:color="auto"/>
              <w:right w:val="single" w:sz="4" w:space="0" w:color="auto"/>
            </w:tcBorders>
            <w:vAlign w:val="center"/>
          </w:tcPr>
          <w:p w14:paraId="5E31E83A" w14:textId="77777777" w:rsidR="0075442B" w:rsidRPr="0075442B" w:rsidRDefault="0075442B" w:rsidP="0075442B">
            <w:pPr>
              <w:jc w:val="center"/>
              <w:rPr>
                <w:sz w:val="14"/>
                <w:szCs w:val="14"/>
                <w:lang w:eastAsia="ru-RU"/>
              </w:rPr>
            </w:pPr>
            <w:r w:rsidRPr="0075442B">
              <w:rPr>
                <w:sz w:val="14"/>
                <w:szCs w:val="14"/>
                <w:lang w:eastAsia="ru-RU"/>
              </w:rPr>
              <w:t>16</w:t>
            </w:r>
          </w:p>
        </w:tc>
        <w:tc>
          <w:tcPr>
            <w:tcW w:w="463" w:type="dxa"/>
            <w:tcBorders>
              <w:top w:val="single" w:sz="4" w:space="0" w:color="auto"/>
              <w:left w:val="single" w:sz="4" w:space="0" w:color="auto"/>
              <w:bottom w:val="single" w:sz="4" w:space="0" w:color="auto"/>
              <w:right w:val="single" w:sz="4" w:space="0" w:color="auto"/>
            </w:tcBorders>
            <w:vAlign w:val="center"/>
          </w:tcPr>
          <w:p w14:paraId="3BA6E052" w14:textId="77777777" w:rsidR="0075442B" w:rsidRPr="0075442B" w:rsidRDefault="0075442B" w:rsidP="0075442B">
            <w:pPr>
              <w:jc w:val="center"/>
              <w:rPr>
                <w:sz w:val="14"/>
                <w:szCs w:val="14"/>
                <w:lang w:eastAsia="ru-RU"/>
              </w:rPr>
            </w:pPr>
            <w:r w:rsidRPr="0075442B">
              <w:rPr>
                <w:sz w:val="14"/>
                <w:szCs w:val="14"/>
                <w:lang w:eastAsia="ru-RU"/>
              </w:rPr>
              <w:t>17</w:t>
            </w:r>
          </w:p>
        </w:tc>
        <w:tc>
          <w:tcPr>
            <w:tcW w:w="463" w:type="dxa"/>
            <w:tcBorders>
              <w:top w:val="single" w:sz="4" w:space="0" w:color="auto"/>
              <w:left w:val="single" w:sz="4" w:space="0" w:color="auto"/>
              <w:bottom w:val="single" w:sz="4" w:space="0" w:color="auto"/>
              <w:right w:val="single" w:sz="4" w:space="0" w:color="auto"/>
            </w:tcBorders>
            <w:vAlign w:val="center"/>
          </w:tcPr>
          <w:p w14:paraId="0BF88F2C" w14:textId="77777777" w:rsidR="0075442B" w:rsidRPr="0075442B" w:rsidRDefault="0075442B" w:rsidP="0075442B">
            <w:pPr>
              <w:jc w:val="center"/>
              <w:rPr>
                <w:sz w:val="14"/>
                <w:szCs w:val="14"/>
                <w:lang w:eastAsia="ru-RU"/>
              </w:rPr>
            </w:pPr>
            <w:r w:rsidRPr="0075442B">
              <w:rPr>
                <w:sz w:val="14"/>
                <w:szCs w:val="14"/>
                <w:lang w:eastAsia="ru-RU"/>
              </w:rPr>
              <w:t>18</w:t>
            </w:r>
          </w:p>
        </w:tc>
        <w:tc>
          <w:tcPr>
            <w:tcW w:w="463" w:type="dxa"/>
            <w:tcBorders>
              <w:top w:val="single" w:sz="4" w:space="0" w:color="auto"/>
              <w:left w:val="single" w:sz="4" w:space="0" w:color="auto"/>
              <w:bottom w:val="single" w:sz="4" w:space="0" w:color="auto"/>
              <w:right w:val="single" w:sz="4" w:space="0" w:color="auto"/>
            </w:tcBorders>
            <w:vAlign w:val="center"/>
          </w:tcPr>
          <w:p w14:paraId="5999353E" w14:textId="77777777" w:rsidR="0075442B" w:rsidRPr="0075442B" w:rsidRDefault="0075442B" w:rsidP="0075442B">
            <w:pPr>
              <w:jc w:val="center"/>
              <w:rPr>
                <w:sz w:val="14"/>
                <w:szCs w:val="14"/>
                <w:lang w:eastAsia="ru-RU"/>
              </w:rPr>
            </w:pPr>
            <w:r w:rsidRPr="0075442B">
              <w:rPr>
                <w:sz w:val="14"/>
                <w:szCs w:val="14"/>
                <w:lang w:eastAsia="ru-RU"/>
              </w:rPr>
              <w:t>19</w:t>
            </w:r>
          </w:p>
        </w:tc>
        <w:tc>
          <w:tcPr>
            <w:tcW w:w="463" w:type="dxa"/>
            <w:tcBorders>
              <w:top w:val="single" w:sz="4" w:space="0" w:color="auto"/>
              <w:left w:val="single" w:sz="4" w:space="0" w:color="auto"/>
              <w:bottom w:val="single" w:sz="4" w:space="0" w:color="auto"/>
              <w:right w:val="single" w:sz="4" w:space="0" w:color="auto"/>
            </w:tcBorders>
            <w:vAlign w:val="center"/>
          </w:tcPr>
          <w:p w14:paraId="659C7672" w14:textId="77777777" w:rsidR="0075442B" w:rsidRPr="0075442B" w:rsidRDefault="0075442B" w:rsidP="0075442B">
            <w:pPr>
              <w:jc w:val="center"/>
              <w:rPr>
                <w:sz w:val="14"/>
                <w:szCs w:val="14"/>
                <w:lang w:eastAsia="ru-RU"/>
              </w:rPr>
            </w:pPr>
            <w:r w:rsidRPr="0075442B">
              <w:rPr>
                <w:sz w:val="14"/>
                <w:szCs w:val="14"/>
                <w:lang w:eastAsia="ru-RU"/>
              </w:rPr>
              <w:t>20</w:t>
            </w:r>
          </w:p>
        </w:tc>
        <w:tc>
          <w:tcPr>
            <w:tcW w:w="463" w:type="dxa"/>
            <w:tcBorders>
              <w:top w:val="single" w:sz="4" w:space="0" w:color="auto"/>
              <w:left w:val="single" w:sz="4" w:space="0" w:color="auto"/>
              <w:bottom w:val="single" w:sz="4" w:space="0" w:color="auto"/>
              <w:right w:val="single" w:sz="4" w:space="0" w:color="auto"/>
            </w:tcBorders>
            <w:vAlign w:val="center"/>
          </w:tcPr>
          <w:p w14:paraId="3E78D4F9" w14:textId="77777777" w:rsidR="0075442B" w:rsidRPr="0075442B" w:rsidRDefault="0075442B" w:rsidP="0075442B">
            <w:pPr>
              <w:jc w:val="center"/>
              <w:rPr>
                <w:sz w:val="14"/>
                <w:szCs w:val="14"/>
                <w:lang w:eastAsia="ru-RU"/>
              </w:rPr>
            </w:pPr>
            <w:r w:rsidRPr="0075442B">
              <w:rPr>
                <w:sz w:val="14"/>
                <w:szCs w:val="14"/>
                <w:lang w:eastAsia="ru-RU"/>
              </w:rPr>
              <w:t>21</w:t>
            </w:r>
          </w:p>
        </w:tc>
        <w:tc>
          <w:tcPr>
            <w:tcW w:w="466" w:type="dxa"/>
            <w:tcBorders>
              <w:top w:val="single" w:sz="4" w:space="0" w:color="auto"/>
              <w:left w:val="single" w:sz="4" w:space="0" w:color="auto"/>
              <w:bottom w:val="single" w:sz="4" w:space="0" w:color="auto"/>
              <w:right w:val="single" w:sz="4" w:space="0" w:color="auto"/>
            </w:tcBorders>
            <w:vAlign w:val="center"/>
          </w:tcPr>
          <w:p w14:paraId="3C8F1AF7" w14:textId="77777777" w:rsidR="0075442B" w:rsidRPr="0075442B" w:rsidRDefault="0075442B" w:rsidP="0075442B">
            <w:pPr>
              <w:jc w:val="center"/>
              <w:rPr>
                <w:sz w:val="14"/>
                <w:szCs w:val="14"/>
                <w:lang w:eastAsia="ru-RU"/>
              </w:rPr>
            </w:pPr>
            <w:r w:rsidRPr="0075442B">
              <w:rPr>
                <w:sz w:val="14"/>
                <w:szCs w:val="14"/>
                <w:lang w:eastAsia="ru-RU"/>
              </w:rPr>
              <w:t>22</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90A4CA5" w14:textId="77777777" w:rsidR="0075442B" w:rsidRPr="0075442B" w:rsidRDefault="0075442B" w:rsidP="0075442B">
            <w:pPr>
              <w:jc w:val="center"/>
              <w:rPr>
                <w:sz w:val="14"/>
                <w:szCs w:val="14"/>
                <w:lang w:eastAsia="ru-RU"/>
              </w:rPr>
            </w:pPr>
            <w:r w:rsidRPr="0075442B">
              <w:rPr>
                <w:sz w:val="14"/>
                <w:szCs w:val="14"/>
                <w:lang w:eastAsia="ru-RU"/>
              </w:rPr>
              <w:t>23</w:t>
            </w:r>
          </w:p>
        </w:tc>
        <w:tc>
          <w:tcPr>
            <w:tcW w:w="709" w:type="dxa"/>
            <w:tcBorders>
              <w:top w:val="single" w:sz="4" w:space="0" w:color="auto"/>
              <w:left w:val="nil"/>
              <w:bottom w:val="single" w:sz="4" w:space="0" w:color="auto"/>
              <w:right w:val="single" w:sz="4" w:space="0" w:color="auto"/>
            </w:tcBorders>
            <w:shd w:val="clear" w:color="auto" w:fill="auto"/>
            <w:vAlign w:val="center"/>
          </w:tcPr>
          <w:p w14:paraId="7B2B4AC0" w14:textId="77777777" w:rsidR="0075442B" w:rsidRPr="0075442B" w:rsidRDefault="0075442B" w:rsidP="0075442B">
            <w:pPr>
              <w:jc w:val="center"/>
              <w:rPr>
                <w:sz w:val="14"/>
                <w:szCs w:val="14"/>
                <w:lang w:eastAsia="ru-RU"/>
              </w:rPr>
            </w:pPr>
            <w:r w:rsidRPr="0075442B">
              <w:rPr>
                <w:sz w:val="14"/>
                <w:szCs w:val="14"/>
                <w:lang w:eastAsia="ru-RU"/>
              </w:rPr>
              <w:t>24</w:t>
            </w:r>
          </w:p>
        </w:tc>
      </w:tr>
      <w:tr w:rsidR="0075442B" w:rsidRPr="0075442B" w14:paraId="32C81E10" w14:textId="77777777" w:rsidTr="0075442B">
        <w:trPr>
          <w:trHeight w:val="275"/>
        </w:trPr>
        <w:tc>
          <w:tcPr>
            <w:tcW w:w="417" w:type="dxa"/>
            <w:tcBorders>
              <w:top w:val="nil"/>
              <w:left w:val="single" w:sz="4" w:space="0" w:color="auto"/>
              <w:bottom w:val="single" w:sz="4" w:space="0" w:color="auto"/>
              <w:right w:val="single" w:sz="4" w:space="0" w:color="auto"/>
            </w:tcBorders>
            <w:shd w:val="clear" w:color="auto" w:fill="auto"/>
            <w:vAlign w:val="center"/>
          </w:tcPr>
          <w:p w14:paraId="0E40A1B2" w14:textId="77777777" w:rsidR="0075442B" w:rsidRPr="0075442B" w:rsidRDefault="0075442B" w:rsidP="0075442B">
            <w:pPr>
              <w:ind w:left="-57" w:right="-57"/>
              <w:jc w:val="center"/>
              <w:rPr>
                <w:color w:val="000000"/>
                <w:sz w:val="14"/>
                <w:szCs w:val="14"/>
                <w:lang w:eastAsia="ru-RU"/>
              </w:rPr>
            </w:pPr>
            <w:r w:rsidRPr="0075442B">
              <w:rPr>
                <w:color w:val="000000"/>
                <w:sz w:val="14"/>
                <w:szCs w:val="14"/>
                <w:lang w:eastAsia="ru-RU"/>
              </w:rPr>
              <w:t>3</w:t>
            </w:r>
            <w:r w:rsidRPr="0075442B">
              <w:rPr>
                <w:color w:val="000000"/>
                <w:sz w:val="14"/>
                <w:szCs w:val="14"/>
                <w:lang w:val="en-US" w:eastAsia="ru-RU"/>
              </w:rPr>
              <w:t>.</w:t>
            </w:r>
            <w:r w:rsidRPr="0075442B">
              <w:rPr>
                <w:color w:val="000000"/>
                <w:sz w:val="14"/>
                <w:szCs w:val="14"/>
                <w:lang w:eastAsia="ru-RU"/>
              </w:rPr>
              <w:t>1</w:t>
            </w:r>
            <w:r w:rsidRPr="0075442B">
              <w:rPr>
                <w:color w:val="000000"/>
                <w:sz w:val="14"/>
                <w:szCs w:val="14"/>
                <w:lang w:val="en-US" w:eastAsia="ru-RU"/>
              </w:rPr>
              <w:t>.</w:t>
            </w:r>
            <w:r w:rsidRPr="0075442B">
              <w:rPr>
                <w:color w:val="000000"/>
                <w:sz w:val="14"/>
                <w:szCs w:val="14"/>
                <w:lang w:eastAsia="ru-RU"/>
              </w:rPr>
              <w:t>3</w:t>
            </w:r>
          </w:p>
        </w:tc>
        <w:tc>
          <w:tcPr>
            <w:tcW w:w="1115" w:type="dxa"/>
            <w:tcBorders>
              <w:top w:val="nil"/>
              <w:left w:val="nil"/>
              <w:bottom w:val="single" w:sz="4" w:space="0" w:color="auto"/>
              <w:right w:val="single" w:sz="4" w:space="0" w:color="auto"/>
            </w:tcBorders>
            <w:shd w:val="clear" w:color="auto" w:fill="auto"/>
            <w:vAlign w:val="center"/>
          </w:tcPr>
          <w:p w14:paraId="6087F33E" w14:textId="77777777" w:rsidR="0075442B" w:rsidRPr="0075442B" w:rsidRDefault="0075442B" w:rsidP="0075442B">
            <w:pPr>
              <w:jc w:val="center"/>
              <w:rPr>
                <w:sz w:val="14"/>
                <w:szCs w:val="14"/>
                <w:lang w:eastAsia="ru-RU"/>
              </w:rPr>
            </w:pPr>
            <w:r w:rsidRPr="0075442B">
              <w:rPr>
                <w:sz w:val="14"/>
                <w:szCs w:val="14"/>
                <w:lang w:eastAsia="ru-RU"/>
              </w:rPr>
              <w:t xml:space="preserve">Реконструкция тепловой </w:t>
            </w:r>
            <w:proofErr w:type="gramStart"/>
            <w:r w:rsidRPr="0075442B">
              <w:rPr>
                <w:sz w:val="14"/>
                <w:szCs w:val="14"/>
                <w:lang w:eastAsia="ru-RU"/>
              </w:rPr>
              <w:t>сети  от</w:t>
            </w:r>
            <w:proofErr w:type="gramEnd"/>
            <w:r w:rsidRPr="0075442B">
              <w:rPr>
                <w:sz w:val="14"/>
                <w:szCs w:val="14"/>
                <w:lang w:eastAsia="ru-RU"/>
              </w:rPr>
              <w:t xml:space="preserve"> ТК2/27 до ТК2/28</w:t>
            </w:r>
          </w:p>
        </w:tc>
        <w:tc>
          <w:tcPr>
            <w:tcW w:w="1171" w:type="dxa"/>
            <w:tcBorders>
              <w:top w:val="nil"/>
              <w:left w:val="nil"/>
              <w:bottom w:val="single" w:sz="4" w:space="0" w:color="auto"/>
              <w:right w:val="single" w:sz="4" w:space="0" w:color="auto"/>
            </w:tcBorders>
            <w:shd w:val="clear" w:color="auto" w:fill="auto"/>
            <w:vAlign w:val="center"/>
          </w:tcPr>
          <w:p w14:paraId="5A8B7999" w14:textId="77777777" w:rsidR="0075442B" w:rsidRPr="0075442B" w:rsidRDefault="0075442B" w:rsidP="0075442B">
            <w:pPr>
              <w:jc w:val="center"/>
              <w:rPr>
                <w:sz w:val="14"/>
                <w:szCs w:val="14"/>
                <w:lang w:eastAsia="ru-RU"/>
              </w:rPr>
            </w:pPr>
            <w:r w:rsidRPr="0075442B">
              <w:rPr>
                <w:sz w:val="14"/>
                <w:szCs w:val="14"/>
                <w:lang w:eastAsia="ru-RU"/>
              </w:rPr>
              <w:t>Обеспечение требуемых гидравлических параметров у существующих потребителей</w:t>
            </w:r>
          </w:p>
        </w:tc>
        <w:tc>
          <w:tcPr>
            <w:tcW w:w="992" w:type="dxa"/>
            <w:tcBorders>
              <w:top w:val="nil"/>
              <w:left w:val="nil"/>
              <w:bottom w:val="single" w:sz="4" w:space="0" w:color="auto"/>
              <w:right w:val="single" w:sz="4" w:space="0" w:color="auto"/>
            </w:tcBorders>
            <w:shd w:val="clear" w:color="auto" w:fill="auto"/>
            <w:vAlign w:val="center"/>
          </w:tcPr>
          <w:p w14:paraId="33C4C7E3" w14:textId="77777777" w:rsidR="0075442B" w:rsidRPr="0075442B" w:rsidRDefault="0075442B" w:rsidP="0075442B">
            <w:pPr>
              <w:ind w:left="-57" w:right="-57"/>
              <w:jc w:val="center"/>
              <w:rPr>
                <w:sz w:val="14"/>
                <w:szCs w:val="14"/>
                <w:lang w:eastAsia="ru-RU"/>
              </w:rPr>
            </w:pPr>
            <w:r w:rsidRPr="0075442B">
              <w:rPr>
                <w:sz w:val="14"/>
                <w:szCs w:val="14"/>
                <w:lang w:eastAsia="ru-RU"/>
              </w:rPr>
              <w:t>Кемеровская обл.,</w:t>
            </w:r>
            <w:r w:rsidRPr="0075442B">
              <w:rPr>
                <w:sz w:val="14"/>
                <w:szCs w:val="14"/>
                <w:lang w:eastAsia="ru-RU"/>
              </w:rPr>
              <w:br/>
              <w:t xml:space="preserve"> г. Белово, </w:t>
            </w:r>
            <w:proofErr w:type="spellStart"/>
            <w:proofErr w:type="gramStart"/>
            <w:r w:rsidRPr="0075442B">
              <w:rPr>
                <w:sz w:val="14"/>
                <w:szCs w:val="14"/>
                <w:lang w:eastAsia="ru-RU"/>
              </w:rPr>
              <w:t>пгт.Бачатский</w:t>
            </w:r>
            <w:proofErr w:type="spellEnd"/>
            <w:proofErr w:type="gramEnd"/>
          </w:p>
        </w:tc>
        <w:tc>
          <w:tcPr>
            <w:tcW w:w="1034" w:type="dxa"/>
            <w:tcBorders>
              <w:top w:val="nil"/>
              <w:left w:val="nil"/>
              <w:bottom w:val="single" w:sz="4" w:space="0" w:color="auto"/>
              <w:right w:val="single" w:sz="4" w:space="0" w:color="auto"/>
            </w:tcBorders>
            <w:shd w:val="clear" w:color="auto" w:fill="auto"/>
            <w:vAlign w:val="center"/>
          </w:tcPr>
          <w:p w14:paraId="1F35191F" w14:textId="77777777" w:rsidR="0075442B" w:rsidRPr="0075442B" w:rsidRDefault="0075442B" w:rsidP="0075442B">
            <w:pPr>
              <w:jc w:val="center"/>
              <w:rPr>
                <w:sz w:val="14"/>
                <w:szCs w:val="14"/>
                <w:lang w:eastAsia="ru-RU"/>
              </w:rPr>
            </w:pPr>
            <w:r w:rsidRPr="0075442B">
              <w:rPr>
                <w:sz w:val="14"/>
                <w:szCs w:val="14"/>
                <w:lang w:eastAsia="ru-RU"/>
              </w:rPr>
              <w:t>диаметр</w:t>
            </w:r>
          </w:p>
        </w:tc>
        <w:tc>
          <w:tcPr>
            <w:tcW w:w="420" w:type="dxa"/>
            <w:tcBorders>
              <w:top w:val="nil"/>
              <w:left w:val="nil"/>
              <w:bottom w:val="single" w:sz="4" w:space="0" w:color="auto"/>
              <w:right w:val="single" w:sz="4" w:space="0" w:color="auto"/>
            </w:tcBorders>
            <w:shd w:val="clear" w:color="auto" w:fill="auto"/>
            <w:vAlign w:val="center"/>
          </w:tcPr>
          <w:p w14:paraId="531182F1" w14:textId="77777777" w:rsidR="0075442B" w:rsidRPr="0075442B" w:rsidRDefault="0075442B" w:rsidP="0075442B">
            <w:pPr>
              <w:jc w:val="center"/>
              <w:rPr>
                <w:sz w:val="14"/>
                <w:szCs w:val="14"/>
                <w:lang w:eastAsia="ru-RU"/>
              </w:rPr>
            </w:pPr>
            <w:r w:rsidRPr="0075442B">
              <w:rPr>
                <w:sz w:val="14"/>
                <w:szCs w:val="14"/>
                <w:lang w:eastAsia="ru-RU"/>
              </w:rPr>
              <w:t>мм</w:t>
            </w:r>
          </w:p>
        </w:tc>
        <w:tc>
          <w:tcPr>
            <w:tcW w:w="800" w:type="dxa"/>
            <w:tcBorders>
              <w:top w:val="nil"/>
              <w:left w:val="nil"/>
              <w:bottom w:val="single" w:sz="4" w:space="0" w:color="auto"/>
              <w:right w:val="single" w:sz="4" w:space="0" w:color="auto"/>
            </w:tcBorders>
            <w:shd w:val="clear" w:color="auto" w:fill="auto"/>
            <w:vAlign w:val="center"/>
          </w:tcPr>
          <w:p w14:paraId="61D938BB" w14:textId="77777777" w:rsidR="0075442B" w:rsidRPr="0075442B" w:rsidRDefault="0075442B" w:rsidP="0075442B">
            <w:pPr>
              <w:jc w:val="center"/>
              <w:rPr>
                <w:sz w:val="14"/>
                <w:szCs w:val="14"/>
                <w:lang w:eastAsia="ru-RU"/>
              </w:rPr>
            </w:pPr>
            <w:r w:rsidRPr="0075442B">
              <w:rPr>
                <w:sz w:val="14"/>
                <w:szCs w:val="14"/>
                <w:lang w:eastAsia="ru-RU"/>
              </w:rPr>
              <w:t>200</w:t>
            </w:r>
          </w:p>
        </w:tc>
        <w:tc>
          <w:tcPr>
            <w:tcW w:w="768" w:type="dxa"/>
            <w:tcBorders>
              <w:top w:val="nil"/>
              <w:left w:val="nil"/>
              <w:bottom w:val="single" w:sz="4" w:space="0" w:color="auto"/>
              <w:right w:val="single" w:sz="4" w:space="0" w:color="auto"/>
            </w:tcBorders>
            <w:shd w:val="clear" w:color="auto" w:fill="auto"/>
            <w:vAlign w:val="center"/>
          </w:tcPr>
          <w:p w14:paraId="65624E53" w14:textId="77777777" w:rsidR="0075442B" w:rsidRPr="0075442B" w:rsidRDefault="0075442B" w:rsidP="0075442B">
            <w:pPr>
              <w:jc w:val="center"/>
              <w:rPr>
                <w:sz w:val="14"/>
                <w:szCs w:val="14"/>
                <w:lang w:eastAsia="ru-RU"/>
              </w:rPr>
            </w:pPr>
            <w:r w:rsidRPr="0075442B">
              <w:rPr>
                <w:sz w:val="14"/>
                <w:szCs w:val="14"/>
                <w:lang w:eastAsia="ru-RU"/>
              </w:rPr>
              <w:t>250</w:t>
            </w:r>
          </w:p>
        </w:tc>
        <w:tc>
          <w:tcPr>
            <w:tcW w:w="612" w:type="dxa"/>
            <w:tcBorders>
              <w:top w:val="nil"/>
              <w:left w:val="nil"/>
              <w:bottom w:val="single" w:sz="4" w:space="0" w:color="auto"/>
              <w:right w:val="single" w:sz="4" w:space="0" w:color="auto"/>
            </w:tcBorders>
            <w:shd w:val="clear" w:color="auto" w:fill="auto"/>
            <w:vAlign w:val="center"/>
          </w:tcPr>
          <w:p w14:paraId="0763B1AE" w14:textId="77777777" w:rsidR="0075442B" w:rsidRPr="0075442B" w:rsidRDefault="0075442B" w:rsidP="0075442B">
            <w:pPr>
              <w:jc w:val="center"/>
              <w:rPr>
                <w:sz w:val="14"/>
                <w:szCs w:val="14"/>
                <w:lang w:eastAsia="ru-RU"/>
              </w:rPr>
            </w:pPr>
            <w:r w:rsidRPr="0075442B">
              <w:rPr>
                <w:sz w:val="14"/>
                <w:szCs w:val="14"/>
                <w:lang w:eastAsia="ru-RU"/>
              </w:rPr>
              <w:t xml:space="preserve">2020 </w:t>
            </w:r>
          </w:p>
        </w:tc>
        <w:tc>
          <w:tcPr>
            <w:tcW w:w="677" w:type="dxa"/>
            <w:tcBorders>
              <w:top w:val="nil"/>
              <w:left w:val="nil"/>
              <w:bottom w:val="single" w:sz="4" w:space="0" w:color="auto"/>
              <w:right w:val="single" w:sz="4" w:space="0" w:color="auto"/>
            </w:tcBorders>
            <w:shd w:val="clear" w:color="auto" w:fill="auto"/>
            <w:vAlign w:val="center"/>
          </w:tcPr>
          <w:p w14:paraId="16A4066D" w14:textId="77777777" w:rsidR="0075442B" w:rsidRPr="0075442B" w:rsidRDefault="0075442B" w:rsidP="0075442B">
            <w:pPr>
              <w:jc w:val="center"/>
              <w:rPr>
                <w:sz w:val="14"/>
                <w:szCs w:val="14"/>
                <w:lang w:eastAsia="ru-RU"/>
              </w:rPr>
            </w:pPr>
            <w:r w:rsidRPr="0075442B">
              <w:rPr>
                <w:sz w:val="14"/>
                <w:szCs w:val="14"/>
                <w:lang w:eastAsia="ru-RU"/>
              </w:rPr>
              <w:t xml:space="preserve">2020 </w:t>
            </w:r>
          </w:p>
        </w:tc>
        <w:tc>
          <w:tcPr>
            <w:tcW w:w="708" w:type="dxa"/>
            <w:tcBorders>
              <w:top w:val="nil"/>
              <w:left w:val="nil"/>
              <w:bottom w:val="single" w:sz="4" w:space="0" w:color="auto"/>
              <w:right w:val="single" w:sz="4" w:space="0" w:color="auto"/>
            </w:tcBorders>
            <w:shd w:val="clear" w:color="auto" w:fill="auto"/>
            <w:vAlign w:val="center"/>
          </w:tcPr>
          <w:p w14:paraId="2D974F80" w14:textId="77777777" w:rsidR="0075442B" w:rsidRPr="0075442B" w:rsidRDefault="0075442B" w:rsidP="0075442B">
            <w:pPr>
              <w:jc w:val="center"/>
              <w:rPr>
                <w:sz w:val="14"/>
                <w:szCs w:val="14"/>
                <w:lang w:eastAsia="ru-RU"/>
              </w:rPr>
            </w:pPr>
            <w:r w:rsidRPr="0075442B">
              <w:rPr>
                <w:sz w:val="14"/>
                <w:szCs w:val="14"/>
                <w:lang w:eastAsia="ru-RU"/>
              </w:rPr>
              <w:t>3 323,93</w:t>
            </w:r>
          </w:p>
        </w:tc>
        <w:tc>
          <w:tcPr>
            <w:tcW w:w="640" w:type="dxa"/>
            <w:tcBorders>
              <w:top w:val="nil"/>
              <w:left w:val="nil"/>
              <w:bottom w:val="single" w:sz="4" w:space="0" w:color="auto"/>
              <w:right w:val="single" w:sz="4" w:space="0" w:color="auto"/>
            </w:tcBorders>
            <w:shd w:val="clear" w:color="auto" w:fill="auto"/>
            <w:vAlign w:val="center"/>
          </w:tcPr>
          <w:p w14:paraId="20D1BB6B"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nil"/>
              <w:left w:val="nil"/>
              <w:bottom w:val="single" w:sz="4" w:space="0" w:color="auto"/>
              <w:right w:val="single" w:sz="4" w:space="0" w:color="auto"/>
            </w:tcBorders>
            <w:shd w:val="clear" w:color="auto" w:fill="auto"/>
            <w:vAlign w:val="center"/>
          </w:tcPr>
          <w:p w14:paraId="290FAA26"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nil"/>
              <w:left w:val="nil"/>
              <w:bottom w:val="single" w:sz="4" w:space="0" w:color="auto"/>
              <w:right w:val="single" w:sz="4" w:space="0" w:color="auto"/>
            </w:tcBorders>
            <w:shd w:val="clear" w:color="auto" w:fill="auto"/>
            <w:vAlign w:val="center"/>
          </w:tcPr>
          <w:p w14:paraId="58FF4912" w14:textId="77777777" w:rsidR="0075442B" w:rsidRPr="0075442B" w:rsidRDefault="0075442B" w:rsidP="0075442B">
            <w:pPr>
              <w:jc w:val="center"/>
              <w:rPr>
                <w:sz w:val="14"/>
                <w:szCs w:val="14"/>
                <w:lang w:eastAsia="ru-RU"/>
              </w:rPr>
            </w:pPr>
            <w:r w:rsidRPr="0075442B">
              <w:rPr>
                <w:sz w:val="14"/>
                <w:szCs w:val="14"/>
                <w:lang w:eastAsia="ru-RU"/>
              </w:rPr>
              <w:t>3 323,93</w:t>
            </w:r>
          </w:p>
        </w:tc>
        <w:tc>
          <w:tcPr>
            <w:tcW w:w="463" w:type="dxa"/>
            <w:tcBorders>
              <w:top w:val="single" w:sz="4" w:space="0" w:color="auto"/>
              <w:left w:val="single" w:sz="4" w:space="0" w:color="auto"/>
              <w:bottom w:val="single" w:sz="4" w:space="0" w:color="auto"/>
              <w:right w:val="single" w:sz="4" w:space="0" w:color="auto"/>
            </w:tcBorders>
            <w:vAlign w:val="center"/>
          </w:tcPr>
          <w:p w14:paraId="54A32C80"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12EF1919"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79A28B73"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6BCCC3E5"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2984119E"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4AA4A3C1"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292AF649" w14:textId="77777777" w:rsidR="0075442B" w:rsidRPr="0075442B" w:rsidRDefault="0075442B" w:rsidP="0075442B">
            <w:pPr>
              <w:jc w:val="center"/>
              <w:rPr>
                <w:sz w:val="14"/>
                <w:szCs w:val="14"/>
                <w:lang w:eastAsia="ru-RU"/>
              </w:rPr>
            </w:pPr>
            <w:r w:rsidRPr="0075442B">
              <w:rPr>
                <w:sz w:val="14"/>
                <w:szCs w:val="14"/>
                <w:lang w:eastAsia="ru-RU"/>
              </w:rPr>
              <w:t>0,00</w:t>
            </w:r>
          </w:p>
        </w:tc>
        <w:tc>
          <w:tcPr>
            <w:tcW w:w="466" w:type="dxa"/>
            <w:tcBorders>
              <w:top w:val="single" w:sz="4" w:space="0" w:color="auto"/>
              <w:left w:val="single" w:sz="4" w:space="0" w:color="auto"/>
              <w:bottom w:val="single" w:sz="4" w:space="0" w:color="auto"/>
              <w:right w:val="single" w:sz="4" w:space="0" w:color="auto"/>
            </w:tcBorders>
            <w:vAlign w:val="center"/>
          </w:tcPr>
          <w:p w14:paraId="703719D2" w14:textId="77777777" w:rsidR="0075442B" w:rsidRPr="0075442B" w:rsidRDefault="0075442B" w:rsidP="0075442B">
            <w:pPr>
              <w:jc w:val="center"/>
              <w:rPr>
                <w:sz w:val="14"/>
                <w:szCs w:val="14"/>
                <w:lang w:eastAsia="ru-RU"/>
              </w:rPr>
            </w:pPr>
            <w:r w:rsidRPr="0075442B">
              <w:rPr>
                <w:sz w:val="14"/>
                <w:szCs w:val="14"/>
                <w:lang w:eastAsia="ru-RU"/>
              </w:rPr>
              <w:t>0,00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CE67C30" w14:textId="77777777" w:rsidR="0075442B" w:rsidRPr="0075442B" w:rsidRDefault="0075442B" w:rsidP="0075442B">
            <w:pPr>
              <w:jc w:val="center"/>
              <w:rPr>
                <w:sz w:val="14"/>
                <w:szCs w:val="14"/>
                <w:lang w:eastAsia="ru-RU"/>
              </w:rPr>
            </w:pPr>
            <w:r w:rsidRPr="0075442B">
              <w:rPr>
                <w:sz w:val="14"/>
                <w:szCs w:val="14"/>
                <w:lang w:eastAsia="ru-RU"/>
              </w:rPr>
              <w:t>0,00</w:t>
            </w:r>
          </w:p>
        </w:tc>
        <w:tc>
          <w:tcPr>
            <w:tcW w:w="709" w:type="dxa"/>
            <w:tcBorders>
              <w:top w:val="nil"/>
              <w:left w:val="nil"/>
              <w:bottom w:val="single" w:sz="4" w:space="0" w:color="auto"/>
              <w:right w:val="single" w:sz="4" w:space="0" w:color="auto"/>
            </w:tcBorders>
            <w:shd w:val="clear" w:color="auto" w:fill="auto"/>
            <w:vAlign w:val="center"/>
          </w:tcPr>
          <w:p w14:paraId="0136EA53" w14:textId="77777777" w:rsidR="0075442B" w:rsidRPr="0075442B" w:rsidRDefault="0075442B" w:rsidP="0075442B">
            <w:pPr>
              <w:jc w:val="center"/>
              <w:rPr>
                <w:sz w:val="14"/>
                <w:szCs w:val="14"/>
                <w:lang w:eastAsia="ru-RU"/>
              </w:rPr>
            </w:pPr>
            <w:r w:rsidRPr="0075442B">
              <w:rPr>
                <w:sz w:val="14"/>
                <w:szCs w:val="14"/>
                <w:lang w:eastAsia="ru-RU"/>
              </w:rPr>
              <w:t>0,00</w:t>
            </w:r>
          </w:p>
        </w:tc>
      </w:tr>
      <w:tr w:rsidR="0075442B" w:rsidRPr="0075442B" w14:paraId="225DFB52" w14:textId="77777777" w:rsidTr="0075442B">
        <w:trPr>
          <w:trHeight w:val="275"/>
        </w:trPr>
        <w:tc>
          <w:tcPr>
            <w:tcW w:w="417" w:type="dxa"/>
            <w:tcBorders>
              <w:top w:val="nil"/>
              <w:left w:val="single" w:sz="4" w:space="0" w:color="auto"/>
              <w:bottom w:val="single" w:sz="4" w:space="0" w:color="auto"/>
              <w:right w:val="single" w:sz="4" w:space="0" w:color="auto"/>
            </w:tcBorders>
            <w:shd w:val="clear" w:color="auto" w:fill="auto"/>
            <w:vAlign w:val="center"/>
          </w:tcPr>
          <w:p w14:paraId="42361039" w14:textId="77777777" w:rsidR="0075442B" w:rsidRPr="0075442B" w:rsidRDefault="0075442B" w:rsidP="0075442B">
            <w:pPr>
              <w:ind w:left="-57" w:right="-57"/>
              <w:jc w:val="center"/>
              <w:rPr>
                <w:color w:val="000000"/>
                <w:sz w:val="14"/>
                <w:szCs w:val="14"/>
                <w:lang w:eastAsia="ru-RU"/>
              </w:rPr>
            </w:pPr>
            <w:r w:rsidRPr="0075442B">
              <w:rPr>
                <w:color w:val="000000"/>
                <w:sz w:val="14"/>
                <w:szCs w:val="14"/>
                <w:lang w:eastAsia="ru-RU"/>
              </w:rPr>
              <w:t>3</w:t>
            </w:r>
            <w:r w:rsidRPr="0075442B">
              <w:rPr>
                <w:color w:val="000000"/>
                <w:sz w:val="14"/>
                <w:szCs w:val="14"/>
                <w:lang w:val="en-US" w:eastAsia="ru-RU"/>
              </w:rPr>
              <w:t>.</w:t>
            </w:r>
            <w:r w:rsidRPr="0075442B">
              <w:rPr>
                <w:color w:val="000000"/>
                <w:sz w:val="14"/>
                <w:szCs w:val="14"/>
                <w:lang w:eastAsia="ru-RU"/>
              </w:rPr>
              <w:t>1</w:t>
            </w:r>
            <w:r w:rsidRPr="0075442B">
              <w:rPr>
                <w:color w:val="000000"/>
                <w:sz w:val="14"/>
                <w:szCs w:val="14"/>
                <w:lang w:val="en-US" w:eastAsia="ru-RU"/>
              </w:rPr>
              <w:t>.</w:t>
            </w:r>
            <w:r w:rsidRPr="0075442B">
              <w:rPr>
                <w:color w:val="000000"/>
                <w:sz w:val="14"/>
                <w:szCs w:val="14"/>
                <w:lang w:eastAsia="ru-RU"/>
              </w:rPr>
              <w:t>4</w:t>
            </w:r>
          </w:p>
        </w:tc>
        <w:tc>
          <w:tcPr>
            <w:tcW w:w="1115" w:type="dxa"/>
            <w:tcBorders>
              <w:top w:val="nil"/>
              <w:left w:val="nil"/>
              <w:bottom w:val="single" w:sz="4" w:space="0" w:color="auto"/>
              <w:right w:val="single" w:sz="4" w:space="0" w:color="auto"/>
            </w:tcBorders>
            <w:shd w:val="clear" w:color="auto" w:fill="auto"/>
            <w:vAlign w:val="center"/>
          </w:tcPr>
          <w:p w14:paraId="2F1939D4" w14:textId="77777777" w:rsidR="0075442B" w:rsidRPr="0075442B" w:rsidRDefault="0075442B" w:rsidP="0075442B">
            <w:pPr>
              <w:jc w:val="center"/>
              <w:rPr>
                <w:sz w:val="14"/>
                <w:szCs w:val="14"/>
                <w:lang w:eastAsia="ru-RU"/>
              </w:rPr>
            </w:pPr>
            <w:r w:rsidRPr="0075442B">
              <w:rPr>
                <w:sz w:val="14"/>
                <w:szCs w:val="14"/>
                <w:lang w:eastAsia="ru-RU"/>
              </w:rPr>
              <w:t xml:space="preserve">Реконструкция тепловой </w:t>
            </w:r>
            <w:proofErr w:type="gramStart"/>
            <w:r w:rsidRPr="0075442B">
              <w:rPr>
                <w:sz w:val="14"/>
                <w:szCs w:val="14"/>
                <w:lang w:eastAsia="ru-RU"/>
              </w:rPr>
              <w:t>сети  от</w:t>
            </w:r>
            <w:proofErr w:type="gramEnd"/>
            <w:r w:rsidRPr="0075442B">
              <w:rPr>
                <w:sz w:val="14"/>
                <w:szCs w:val="14"/>
                <w:lang w:eastAsia="ru-RU"/>
              </w:rPr>
              <w:t xml:space="preserve"> ТК2/21 до ТК2/37</w:t>
            </w:r>
          </w:p>
        </w:tc>
        <w:tc>
          <w:tcPr>
            <w:tcW w:w="1171" w:type="dxa"/>
            <w:tcBorders>
              <w:top w:val="nil"/>
              <w:left w:val="nil"/>
              <w:bottom w:val="single" w:sz="4" w:space="0" w:color="auto"/>
              <w:right w:val="single" w:sz="4" w:space="0" w:color="auto"/>
            </w:tcBorders>
            <w:shd w:val="clear" w:color="auto" w:fill="auto"/>
            <w:vAlign w:val="center"/>
          </w:tcPr>
          <w:p w14:paraId="75CC5760" w14:textId="77777777" w:rsidR="0075442B" w:rsidRPr="0075442B" w:rsidRDefault="0075442B" w:rsidP="0075442B">
            <w:pPr>
              <w:jc w:val="center"/>
              <w:rPr>
                <w:sz w:val="14"/>
                <w:szCs w:val="14"/>
                <w:lang w:eastAsia="ru-RU"/>
              </w:rPr>
            </w:pPr>
            <w:r w:rsidRPr="0075442B">
              <w:rPr>
                <w:sz w:val="14"/>
                <w:szCs w:val="14"/>
                <w:lang w:eastAsia="ru-RU"/>
              </w:rPr>
              <w:t>Обеспечение требуемых гидравлических параметров у существующих потребителей</w:t>
            </w:r>
          </w:p>
        </w:tc>
        <w:tc>
          <w:tcPr>
            <w:tcW w:w="992" w:type="dxa"/>
            <w:tcBorders>
              <w:top w:val="nil"/>
              <w:left w:val="nil"/>
              <w:bottom w:val="single" w:sz="4" w:space="0" w:color="auto"/>
              <w:right w:val="single" w:sz="4" w:space="0" w:color="auto"/>
            </w:tcBorders>
            <w:shd w:val="clear" w:color="auto" w:fill="auto"/>
            <w:vAlign w:val="center"/>
          </w:tcPr>
          <w:p w14:paraId="3B40E427" w14:textId="77777777" w:rsidR="0075442B" w:rsidRPr="0075442B" w:rsidRDefault="0075442B" w:rsidP="0075442B">
            <w:pPr>
              <w:ind w:left="-57" w:right="-57"/>
              <w:jc w:val="center"/>
              <w:rPr>
                <w:sz w:val="14"/>
                <w:szCs w:val="14"/>
                <w:lang w:eastAsia="ru-RU"/>
              </w:rPr>
            </w:pPr>
            <w:r w:rsidRPr="0075442B">
              <w:rPr>
                <w:sz w:val="14"/>
                <w:szCs w:val="14"/>
                <w:lang w:eastAsia="ru-RU"/>
              </w:rPr>
              <w:t>Кемеровская обл.,</w:t>
            </w:r>
            <w:r w:rsidRPr="0075442B">
              <w:rPr>
                <w:sz w:val="14"/>
                <w:szCs w:val="14"/>
                <w:lang w:eastAsia="ru-RU"/>
              </w:rPr>
              <w:br/>
              <w:t xml:space="preserve"> г. Белово, </w:t>
            </w:r>
            <w:proofErr w:type="spellStart"/>
            <w:proofErr w:type="gramStart"/>
            <w:r w:rsidRPr="0075442B">
              <w:rPr>
                <w:sz w:val="14"/>
                <w:szCs w:val="14"/>
                <w:lang w:eastAsia="ru-RU"/>
              </w:rPr>
              <w:t>пгт.Бачатский</w:t>
            </w:r>
            <w:proofErr w:type="spellEnd"/>
            <w:proofErr w:type="gramEnd"/>
          </w:p>
        </w:tc>
        <w:tc>
          <w:tcPr>
            <w:tcW w:w="1034" w:type="dxa"/>
            <w:tcBorders>
              <w:top w:val="nil"/>
              <w:left w:val="nil"/>
              <w:bottom w:val="single" w:sz="4" w:space="0" w:color="auto"/>
              <w:right w:val="single" w:sz="4" w:space="0" w:color="auto"/>
            </w:tcBorders>
            <w:shd w:val="clear" w:color="auto" w:fill="auto"/>
            <w:vAlign w:val="center"/>
          </w:tcPr>
          <w:p w14:paraId="437D83C2" w14:textId="77777777" w:rsidR="0075442B" w:rsidRPr="0075442B" w:rsidRDefault="0075442B" w:rsidP="0075442B">
            <w:pPr>
              <w:jc w:val="center"/>
              <w:rPr>
                <w:sz w:val="14"/>
                <w:szCs w:val="14"/>
                <w:lang w:eastAsia="ru-RU"/>
              </w:rPr>
            </w:pPr>
            <w:r w:rsidRPr="0075442B">
              <w:rPr>
                <w:sz w:val="14"/>
                <w:szCs w:val="14"/>
                <w:lang w:eastAsia="ru-RU"/>
              </w:rPr>
              <w:t>диаметр</w:t>
            </w:r>
          </w:p>
        </w:tc>
        <w:tc>
          <w:tcPr>
            <w:tcW w:w="420" w:type="dxa"/>
            <w:tcBorders>
              <w:top w:val="nil"/>
              <w:left w:val="nil"/>
              <w:bottom w:val="single" w:sz="4" w:space="0" w:color="auto"/>
              <w:right w:val="single" w:sz="4" w:space="0" w:color="auto"/>
            </w:tcBorders>
            <w:shd w:val="clear" w:color="auto" w:fill="auto"/>
            <w:vAlign w:val="center"/>
          </w:tcPr>
          <w:p w14:paraId="41349047" w14:textId="77777777" w:rsidR="0075442B" w:rsidRPr="0075442B" w:rsidRDefault="0075442B" w:rsidP="0075442B">
            <w:pPr>
              <w:jc w:val="center"/>
              <w:rPr>
                <w:sz w:val="14"/>
                <w:szCs w:val="14"/>
                <w:lang w:eastAsia="ru-RU"/>
              </w:rPr>
            </w:pPr>
            <w:r w:rsidRPr="0075442B">
              <w:rPr>
                <w:sz w:val="14"/>
                <w:szCs w:val="14"/>
                <w:lang w:eastAsia="ru-RU"/>
              </w:rPr>
              <w:t>мм</w:t>
            </w:r>
          </w:p>
        </w:tc>
        <w:tc>
          <w:tcPr>
            <w:tcW w:w="800" w:type="dxa"/>
            <w:tcBorders>
              <w:top w:val="nil"/>
              <w:left w:val="nil"/>
              <w:bottom w:val="single" w:sz="4" w:space="0" w:color="auto"/>
              <w:right w:val="single" w:sz="4" w:space="0" w:color="auto"/>
            </w:tcBorders>
            <w:shd w:val="clear" w:color="auto" w:fill="auto"/>
            <w:vAlign w:val="center"/>
          </w:tcPr>
          <w:p w14:paraId="188FD5BA" w14:textId="77777777" w:rsidR="0075442B" w:rsidRPr="0075442B" w:rsidRDefault="0075442B" w:rsidP="0075442B">
            <w:pPr>
              <w:jc w:val="center"/>
              <w:rPr>
                <w:sz w:val="14"/>
                <w:szCs w:val="14"/>
                <w:lang w:eastAsia="ru-RU"/>
              </w:rPr>
            </w:pPr>
            <w:r w:rsidRPr="0075442B">
              <w:rPr>
                <w:sz w:val="14"/>
                <w:szCs w:val="14"/>
                <w:lang w:eastAsia="ru-RU"/>
              </w:rPr>
              <w:t>80</w:t>
            </w:r>
          </w:p>
        </w:tc>
        <w:tc>
          <w:tcPr>
            <w:tcW w:w="768" w:type="dxa"/>
            <w:tcBorders>
              <w:top w:val="nil"/>
              <w:left w:val="nil"/>
              <w:bottom w:val="single" w:sz="4" w:space="0" w:color="auto"/>
              <w:right w:val="single" w:sz="4" w:space="0" w:color="auto"/>
            </w:tcBorders>
            <w:shd w:val="clear" w:color="auto" w:fill="auto"/>
            <w:vAlign w:val="center"/>
          </w:tcPr>
          <w:p w14:paraId="6107038E" w14:textId="77777777" w:rsidR="0075442B" w:rsidRPr="0075442B" w:rsidRDefault="0075442B" w:rsidP="0075442B">
            <w:pPr>
              <w:jc w:val="center"/>
              <w:rPr>
                <w:sz w:val="14"/>
                <w:szCs w:val="14"/>
                <w:lang w:eastAsia="ru-RU"/>
              </w:rPr>
            </w:pPr>
            <w:r w:rsidRPr="0075442B">
              <w:rPr>
                <w:sz w:val="14"/>
                <w:szCs w:val="14"/>
                <w:lang w:eastAsia="ru-RU"/>
              </w:rPr>
              <w:t>100</w:t>
            </w:r>
          </w:p>
        </w:tc>
        <w:tc>
          <w:tcPr>
            <w:tcW w:w="612" w:type="dxa"/>
            <w:tcBorders>
              <w:top w:val="nil"/>
              <w:left w:val="nil"/>
              <w:bottom w:val="single" w:sz="4" w:space="0" w:color="auto"/>
              <w:right w:val="single" w:sz="4" w:space="0" w:color="auto"/>
            </w:tcBorders>
            <w:shd w:val="clear" w:color="auto" w:fill="auto"/>
            <w:vAlign w:val="center"/>
          </w:tcPr>
          <w:p w14:paraId="65204742" w14:textId="77777777" w:rsidR="0075442B" w:rsidRPr="0075442B" w:rsidRDefault="0075442B" w:rsidP="0075442B">
            <w:pPr>
              <w:jc w:val="center"/>
              <w:rPr>
                <w:sz w:val="14"/>
                <w:szCs w:val="14"/>
                <w:lang w:eastAsia="ru-RU"/>
              </w:rPr>
            </w:pPr>
            <w:r w:rsidRPr="0075442B">
              <w:rPr>
                <w:sz w:val="14"/>
                <w:szCs w:val="14"/>
                <w:lang w:eastAsia="ru-RU"/>
              </w:rPr>
              <w:t xml:space="preserve">2020 </w:t>
            </w:r>
          </w:p>
        </w:tc>
        <w:tc>
          <w:tcPr>
            <w:tcW w:w="677" w:type="dxa"/>
            <w:tcBorders>
              <w:top w:val="nil"/>
              <w:left w:val="nil"/>
              <w:bottom w:val="single" w:sz="4" w:space="0" w:color="auto"/>
              <w:right w:val="single" w:sz="4" w:space="0" w:color="auto"/>
            </w:tcBorders>
            <w:shd w:val="clear" w:color="auto" w:fill="auto"/>
            <w:vAlign w:val="center"/>
          </w:tcPr>
          <w:p w14:paraId="225AA5AA" w14:textId="77777777" w:rsidR="0075442B" w:rsidRPr="0075442B" w:rsidRDefault="0075442B" w:rsidP="0075442B">
            <w:pPr>
              <w:jc w:val="center"/>
              <w:rPr>
                <w:sz w:val="14"/>
                <w:szCs w:val="14"/>
                <w:lang w:eastAsia="ru-RU"/>
              </w:rPr>
            </w:pPr>
            <w:r w:rsidRPr="0075442B">
              <w:rPr>
                <w:sz w:val="14"/>
                <w:szCs w:val="14"/>
                <w:lang w:eastAsia="ru-RU"/>
              </w:rPr>
              <w:t xml:space="preserve">2020 </w:t>
            </w:r>
          </w:p>
        </w:tc>
        <w:tc>
          <w:tcPr>
            <w:tcW w:w="708" w:type="dxa"/>
            <w:tcBorders>
              <w:top w:val="nil"/>
              <w:left w:val="nil"/>
              <w:bottom w:val="single" w:sz="4" w:space="0" w:color="auto"/>
              <w:right w:val="single" w:sz="4" w:space="0" w:color="auto"/>
            </w:tcBorders>
            <w:shd w:val="clear" w:color="auto" w:fill="auto"/>
            <w:vAlign w:val="center"/>
          </w:tcPr>
          <w:p w14:paraId="0A9239D0" w14:textId="77777777" w:rsidR="0075442B" w:rsidRPr="0075442B" w:rsidRDefault="0075442B" w:rsidP="0075442B">
            <w:pPr>
              <w:jc w:val="center"/>
              <w:rPr>
                <w:sz w:val="14"/>
                <w:szCs w:val="14"/>
                <w:lang w:eastAsia="ru-RU"/>
              </w:rPr>
            </w:pPr>
            <w:r w:rsidRPr="0075442B">
              <w:rPr>
                <w:sz w:val="14"/>
                <w:szCs w:val="14"/>
                <w:lang w:eastAsia="ru-RU"/>
              </w:rPr>
              <w:t>2 547,06</w:t>
            </w:r>
          </w:p>
        </w:tc>
        <w:tc>
          <w:tcPr>
            <w:tcW w:w="640" w:type="dxa"/>
            <w:tcBorders>
              <w:top w:val="nil"/>
              <w:left w:val="nil"/>
              <w:bottom w:val="single" w:sz="4" w:space="0" w:color="auto"/>
              <w:right w:val="single" w:sz="4" w:space="0" w:color="auto"/>
            </w:tcBorders>
            <w:shd w:val="clear" w:color="auto" w:fill="auto"/>
            <w:vAlign w:val="center"/>
          </w:tcPr>
          <w:p w14:paraId="26C085E1"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nil"/>
              <w:left w:val="nil"/>
              <w:bottom w:val="single" w:sz="4" w:space="0" w:color="auto"/>
              <w:right w:val="single" w:sz="4" w:space="0" w:color="auto"/>
            </w:tcBorders>
            <w:shd w:val="clear" w:color="auto" w:fill="auto"/>
            <w:vAlign w:val="center"/>
          </w:tcPr>
          <w:p w14:paraId="42DCCDBF"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nil"/>
              <w:left w:val="nil"/>
              <w:bottom w:val="single" w:sz="4" w:space="0" w:color="auto"/>
              <w:right w:val="single" w:sz="4" w:space="0" w:color="auto"/>
            </w:tcBorders>
            <w:shd w:val="clear" w:color="auto" w:fill="auto"/>
            <w:vAlign w:val="center"/>
          </w:tcPr>
          <w:p w14:paraId="2BCDFD64" w14:textId="77777777" w:rsidR="0075442B" w:rsidRPr="0075442B" w:rsidRDefault="0075442B" w:rsidP="0075442B">
            <w:pPr>
              <w:jc w:val="center"/>
              <w:rPr>
                <w:sz w:val="14"/>
                <w:szCs w:val="14"/>
                <w:lang w:eastAsia="ru-RU"/>
              </w:rPr>
            </w:pPr>
            <w:r w:rsidRPr="0075442B">
              <w:rPr>
                <w:sz w:val="14"/>
                <w:szCs w:val="14"/>
                <w:lang w:eastAsia="ru-RU"/>
              </w:rPr>
              <w:t>2 547,06</w:t>
            </w:r>
          </w:p>
        </w:tc>
        <w:tc>
          <w:tcPr>
            <w:tcW w:w="463" w:type="dxa"/>
            <w:tcBorders>
              <w:top w:val="single" w:sz="4" w:space="0" w:color="auto"/>
              <w:left w:val="single" w:sz="4" w:space="0" w:color="auto"/>
              <w:bottom w:val="single" w:sz="4" w:space="0" w:color="auto"/>
              <w:right w:val="single" w:sz="4" w:space="0" w:color="auto"/>
            </w:tcBorders>
            <w:vAlign w:val="center"/>
          </w:tcPr>
          <w:p w14:paraId="187EB97A"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509E301F"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5FA8F4F2"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6FC9C007"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29D8BDC3"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7AF4A6FF"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16B77794" w14:textId="77777777" w:rsidR="0075442B" w:rsidRPr="0075442B" w:rsidRDefault="0075442B" w:rsidP="0075442B">
            <w:pPr>
              <w:jc w:val="center"/>
              <w:rPr>
                <w:sz w:val="14"/>
                <w:szCs w:val="14"/>
                <w:lang w:eastAsia="ru-RU"/>
              </w:rPr>
            </w:pPr>
            <w:r w:rsidRPr="0075442B">
              <w:rPr>
                <w:sz w:val="14"/>
                <w:szCs w:val="14"/>
                <w:lang w:eastAsia="ru-RU"/>
              </w:rPr>
              <w:t>0,00</w:t>
            </w:r>
          </w:p>
        </w:tc>
        <w:tc>
          <w:tcPr>
            <w:tcW w:w="466" w:type="dxa"/>
            <w:tcBorders>
              <w:top w:val="single" w:sz="4" w:space="0" w:color="auto"/>
              <w:left w:val="single" w:sz="4" w:space="0" w:color="auto"/>
              <w:bottom w:val="single" w:sz="4" w:space="0" w:color="auto"/>
              <w:right w:val="single" w:sz="4" w:space="0" w:color="auto"/>
            </w:tcBorders>
            <w:vAlign w:val="center"/>
          </w:tcPr>
          <w:p w14:paraId="177334D2" w14:textId="77777777" w:rsidR="0075442B" w:rsidRPr="0075442B" w:rsidRDefault="0075442B" w:rsidP="0075442B">
            <w:pPr>
              <w:jc w:val="center"/>
              <w:rPr>
                <w:sz w:val="14"/>
                <w:szCs w:val="14"/>
                <w:lang w:eastAsia="ru-RU"/>
              </w:rPr>
            </w:pPr>
            <w:r w:rsidRPr="0075442B">
              <w:rPr>
                <w:sz w:val="14"/>
                <w:szCs w:val="14"/>
                <w:lang w:eastAsia="ru-RU"/>
              </w:rPr>
              <w:t>0,00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9BE1DC7" w14:textId="77777777" w:rsidR="0075442B" w:rsidRPr="0075442B" w:rsidRDefault="0075442B" w:rsidP="0075442B">
            <w:pPr>
              <w:jc w:val="center"/>
              <w:rPr>
                <w:sz w:val="14"/>
                <w:szCs w:val="14"/>
                <w:lang w:eastAsia="ru-RU"/>
              </w:rPr>
            </w:pPr>
            <w:r w:rsidRPr="0075442B">
              <w:rPr>
                <w:sz w:val="14"/>
                <w:szCs w:val="14"/>
                <w:lang w:eastAsia="ru-RU"/>
              </w:rPr>
              <w:t>0,00</w:t>
            </w:r>
          </w:p>
        </w:tc>
        <w:tc>
          <w:tcPr>
            <w:tcW w:w="709" w:type="dxa"/>
            <w:tcBorders>
              <w:top w:val="nil"/>
              <w:left w:val="nil"/>
              <w:bottom w:val="single" w:sz="4" w:space="0" w:color="auto"/>
              <w:right w:val="single" w:sz="4" w:space="0" w:color="auto"/>
            </w:tcBorders>
            <w:shd w:val="clear" w:color="auto" w:fill="auto"/>
            <w:vAlign w:val="center"/>
          </w:tcPr>
          <w:p w14:paraId="4D892BB1" w14:textId="77777777" w:rsidR="0075442B" w:rsidRPr="0075442B" w:rsidRDefault="0075442B" w:rsidP="0075442B">
            <w:pPr>
              <w:jc w:val="center"/>
              <w:rPr>
                <w:sz w:val="14"/>
                <w:szCs w:val="14"/>
                <w:lang w:eastAsia="ru-RU"/>
              </w:rPr>
            </w:pPr>
            <w:r w:rsidRPr="0075442B">
              <w:rPr>
                <w:sz w:val="14"/>
                <w:szCs w:val="14"/>
                <w:lang w:eastAsia="ru-RU"/>
              </w:rPr>
              <w:t>0,00</w:t>
            </w:r>
          </w:p>
        </w:tc>
      </w:tr>
      <w:tr w:rsidR="0075442B" w:rsidRPr="0075442B" w14:paraId="325739FB" w14:textId="77777777" w:rsidTr="0075442B">
        <w:trPr>
          <w:trHeight w:val="275"/>
        </w:trPr>
        <w:tc>
          <w:tcPr>
            <w:tcW w:w="417" w:type="dxa"/>
            <w:tcBorders>
              <w:top w:val="nil"/>
              <w:left w:val="single" w:sz="4" w:space="0" w:color="auto"/>
              <w:bottom w:val="single" w:sz="4" w:space="0" w:color="auto"/>
              <w:right w:val="single" w:sz="4" w:space="0" w:color="auto"/>
            </w:tcBorders>
            <w:shd w:val="clear" w:color="auto" w:fill="auto"/>
            <w:vAlign w:val="center"/>
          </w:tcPr>
          <w:p w14:paraId="0A7F4059" w14:textId="77777777" w:rsidR="0075442B" w:rsidRPr="0075442B" w:rsidRDefault="0075442B" w:rsidP="0075442B">
            <w:pPr>
              <w:ind w:left="-57" w:right="-57"/>
              <w:jc w:val="center"/>
              <w:rPr>
                <w:color w:val="000000"/>
                <w:sz w:val="14"/>
                <w:szCs w:val="14"/>
                <w:lang w:eastAsia="ru-RU"/>
              </w:rPr>
            </w:pPr>
            <w:r w:rsidRPr="0075442B">
              <w:rPr>
                <w:color w:val="000000"/>
                <w:sz w:val="14"/>
                <w:szCs w:val="14"/>
                <w:lang w:eastAsia="ru-RU"/>
              </w:rPr>
              <w:t>3</w:t>
            </w:r>
            <w:r w:rsidRPr="0075442B">
              <w:rPr>
                <w:color w:val="000000"/>
                <w:sz w:val="14"/>
                <w:szCs w:val="14"/>
                <w:lang w:val="en-US" w:eastAsia="ru-RU"/>
              </w:rPr>
              <w:t>.</w:t>
            </w:r>
            <w:r w:rsidRPr="0075442B">
              <w:rPr>
                <w:color w:val="000000"/>
                <w:sz w:val="14"/>
                <w:szCs w:val="14"/>
                <w:lang w:eastAsia="ru-RU"/>
              </w:rPr>
              <w:t>1</w:t>
            </w:r>
            <w:r w:rsidRPr="0075442B">
              <w:rPr>
                <w:color w:val="000000"/>
                <w:sz w:val="14"/>
                <w:szCs w:val="14"/>
                <w:lang w:val="en-US" w:eastAsia="ru-RU"/>
              </w:rPr>
              <w:t>.</w:t>
            </w:r>
            <w:r w:rsidRPr="0075442B">
              <w:rPr>
                <w:color w:val="000000"/>
                <w:sz w:val="14"/>
                <w:szCs w:val="14"/>
                <w:lang w:eastAsia="ru-RU"/>
              </w:rPr>
              <w:t>5</w:t>
            </w:r>
          </w:p>
        </w:tc>
        <w:tc>
          <w:tcPr>
            <w:tcW w:w="1115" w:type="dxa"/>
            <w:tcBorders>
              <w:top w:val="nil"/>
              <w:left w:val="nil"/>
              <w:bottom w:val="single" w:sz="4" w:space="0" w:color="auto"/>
              <w:right w:val="single" w:sz="4" w:space="0" w:color="auto"/>
            </w:tcBorders>
            <w:shd w:val="clear" w:color="auto" w:fill="auto"/>
            <w:vAlign w:val="center"/>
          </w:tcPr>
          <w:p w14:paraId="4ED45BB7" w14:textId="77777777" w:rsidR="0075442B" w:rsidRPr="0075442B" w:rsidRDefault="0075442B" w:rsidP="0075442B">
            <w:pPr>
              <w:jc w:val="center"/>
              <w:rPr>
                <w:sz w:val="14"/>
                <w:szCs w:val="14"/>
                <w:lang w:eastAsia="ru-RU"/>
              </w:rPr>
            </w:pPr>
            <w:r w:rsidRPr="0075442B">
              <w:rPr>
                <w:sz w:val="14"/>
                <w:szCs w:val="14"/>
                <w:lang w:eastAsia="ru-RU"/>
              </w:rPr>
              <w:t xml:space="preserve">Реконструкция тепловой </w:t>
            </w:r>
            <w:proofErr w:type="gramStart"/>
            <w:r w:rsidRPr="0075442B">
              <w:rPr>
                <w:sz w:val="14"/>
                <w:szCs w:val="14"/>
                <w:lang w:eastAsia="ru-RU"/>
              </w:rPr>
              <w:t>сети  от</w:t>
            </w:r>
            <w:proofErr w:type="gramEnd"/>
            <w:r w:rsidRPr="0075442B">
              <w:rPr>
                <w:sz w:val="14"/>
                <w:szCs w:val="14"/>
                <w:lang w:eastAsia="ru-RU"/>
              </w:rPr>
              <w:t xml:space="preserve"> ТК1/15 до ТК1/16</w:t>
            </w:r>
          </w:p>
        </w:tc>
        <w:tc>
          <w:tcPr>
            <w:tcW w:w="1171" w:type="dxa"/>
            <w:tcBorders>
              <w:top w:val="nil"/>
              <w:left w:val="nil"/>
              <w:bottom w:val="single" w:sz="4" w:space="0" w:color="auto"/>
              <w:right w:val="single" w:sz="4" w:space="0" w:color="auto"/>
            </w:tcBorders>
            <w:shd w:val="clear" w:color="auto" w:fill="auto"/>
            <w:vAlign w:val="center"/>
          </w:tcPr>
          <w:p w14:paraId="43CF5CF6" w14:textId="77777777" w:rsidR="0075442B" w:rsidRPr="0075442B" w:rsidRDefault="0075442B" w:rsidP="0075442B">
            <w:pPr>
              <w:jc w:val="center"/>
              <w:rPr>
                <w:sz w:val="14"/>
                <w:szCs w:val="14"/>
                <w:lang w:eastAsia="ru-RU"/>
              </w:rPr>
            </w:pPr>
            <w:r w:rsidRPr="0075442B">
              <w:rPr>
                <w:sz w:val="14"/>
                <w:szCs w:val="14"/>
                <w:lang w:eastAsia="ru-RU"/>
              </w:rPr>
              <w:t>Обеспечение требуемых гидравлических параметров у существующих потребителей</w:t>
            </w:r>
          </w:p>
        </w:tc>
        <w:tc>
          <w:tcPr>
            <w:tcW w:w="992" w:type="dxa"/>
            <w:tcBorders>
              <w:top w:val="nil"/>
              <w:left w:val="nil"/>
              <w:bottom w:val="single" w:sz="4" w:space="0" w:color="auto"/>
              <w:right w:val="single" w:sz="4" w:space="0" w:color="auto"/>
            </w:tcBorders>
            <w:shd w:val="clear" w:color="auto" w:fill="auto"/>
            <w:vAlign w:val="center"/>
          </w:tcPr>
          <w:p w14:paraId="052E2F46" w14:textId="77777777" w:rsidR="0075442B" w:rsidRPr="0075442B" w:rsidRDefault="0075442B" w:rsidP="0075442B">
            <w:pPr>
              <w:ind w:left="-57" w:right="-57"/>
              <w:jc w:val="center"/>
              <w:rPr>
                <w:sz w:val="14"/>
                <w:szCs w:val="14"/>
                <w:lang w:eastAsia="ru-RU"/>
              </w:rPr>
            </w:pPr>
            <w:r w:rsidRPr="0075442B">
              <w:rPr>
                <w:sz w:val="14"/>
                <w:szCs w:val="14"/>
                <w:lang w:eastAsia="ru-RU"/>
              </w:rPr>
              <w:t>Кемеровская обл.,</w:t>
            </w:r>
            <w:r w:rsidRPr="0075442B">
              <w:rPr>
                <w:sz w:val="14"/>
                <w:szCs w:val="14"/>
                <w:lang w:eastAsia="ru-RU"/>
              </w:rPr>
              <w:br/>
              <w:t xml:space="preserve"> г. Белово, </w:t>
            </w:r>
            <w:proofErr w:type="spellStart"/>
            <w:proofErr w:type="gramStart"/>
            <w:r w:rsidRPr="0075442B">
              <w:rPr>
                <w:sz w:val="14"/>
                <w:szCs w:val="14"/>
                <w:lang w:eastAsia="ru-RU"/>
              </w:rPr>
              <w:t>пгт.Бачатский</w:t>
            </w:r>
            <w:proofErr w:type="spellEnd"/>
            <w:proofErr w:type="gramEnd"/>
          </w:p>
        </w:tc>
        <w:tc>
          <w:tcPr>
            <w:tcW w:w="1034" w:type="dxa"/>
            <w:tcBorders>
              <w:top w:val="nil"/>
              <w:left w:val="nil"/>
              <w:bottom w:val="single" w:sz="4" w:space="0" w:color="auto"/>
              <w:right w:val="single" w:sz="4" w:space="0" w:color="auto"/>
            </w:tcBorders>
            <w:shd w:val="clear" w:color="auto" w:fill="auto"/>
            <w:vAlign w:val="center"/>
          </w:tcPr>
          <w:p w14:paraId="57D8451A" w14:textId="77777777" w:rsidR="0075442B" w:rsidRPr="0075442B" w:rsidRDefault="0075442B" w:rsidP="0075442B">
            <w:pPr>
              <w:jc w:val="center"/>
              <w:rPr>
                <w:sz w:val="14"/>
                <w:szCs w:val="14"/>
                <w:lang w:eastAsia="ru-RU"/>
              </w:rPr>
            </w:pPr>
            <w:r w:rsidRPr="0075442B">
              <w:rPr>
                <w:sz w:val="14"/>
                <w:szCs w:val="14"/>
                <w:lang w:eastAsia="ru-RU"/>
              </w:rPr>
              <w:t>диаметр</w:t>
            </w:r>
          </w:p>
        </w:tc>
        <w:tc>
          <w:tcPr>
            <w:tcW w:w="420" w:type="dxa"/>
            <w:tcBorders>
              <w:top w:val="nil"/>
              <w:left w:val="nil"/>
              <w:bottom w:val="single" w:sz="4" w:space="0" w:color="auto"/>
              <w:right w:val="single" w:sz="4" w:space="0" w:color="auto"/>
            </w:tcBorders>
            <w:shd w:val="clear" w:color="auto" w:fill="auto"/>
            <w:vAlign w:val="center"/>
          </w:tcPr>
          <w:p w14:paraId="1EDFEAE3" w14:textId="77777777" w:rsidR="0075442B" w:rsidRPr="0075442B" w:rsidRDefault="0075442B" w:rsidP="0075442B">
            <w:pPr>
              <w:jc w:val="center"/>
              <w:rPr>
                <w:sz w:val="14"/>
                <w:szCs w:val="14"/>
                <w:lang w:eastAsia="ru-RU"/>
              </w:rPr>
            </w:pPr>
            <w:r w:rsidRPr="0075442B">
              <w:rPr>
                <w:sz w:val="14"/>
                <w:szCs w:val="14"/>
                <w:lang w:eastAsia="ru-RU"/>
              </w:rPr>
              <w:t>мм</w:t>
            </w:r>
          </w:p>
        </w:tc>
        <w:tc>
          <w:tcPr>
            <w:tcW w:w="800" w:type="dxa"/>
            <w:tcBorders>
              <w:top w:val="nil"/>
              <w:left w:val="nil"/>
              <w:bottom w:val="single" w:sz="4" w:space="0" w:color="auto"/>
              <w:right w:val="single" w:sz="4" w:space="0" w:color="auto"/>
            </w:tcBorders>
            <w:shd w:val="clear" w:color="auto" w:fill="auto"/>
            <w:vAlign w:val="center"/>
          </w:tcPr>
          <w:p w14:paraId="0F42C449" w14:textId="77777777" w:rsidR="0075442B" w:rsidRPr="0075442B" w:rsidRDefault="0075442B" w:rsidP="0075442B">
            <w:pPr>
              <w:jc w:val="center"/>
              <w:rPr>
                <w:sz w:val="14"/>
                <w:szCs w:val="14"/>
                <w:lang w:eastAsia="ru-RU"/>
              </w:rPr>
            </w:pPr>
            <w:r w:rsidRPr="0075442B">
              <w:rPr>
                <w:sz w:val="14"/>
                <w:szCs w:val="14"/>
                <w:lang w:eastAsia="ru-RU"/>
              </w:rPr>
              <w:t>250</w:t>
            </w:r>
          </w:p>
        </w:tc>
        <w:tc>
          <w:tcPr>
            <w:tcW w:w="768" w:type="dxa"/>
            <w:tcBorders>
              <w:top w:val="nil"/>
              <w:left w:val="nil"/>
              <w:bottom w:val="single" w:sz="4" w:space="0" w:color="auto"/>
              <w:right w:val="single" w:sz="4" w:space="0" w:color="auto"/>
            </w:tcBorders>
            <w:shd w:val="clear" w:color="auto" w:fill="auto"/>
            <w:vAlign w:val="center"/>
          </w:tcPr>
          <w:p w14:paraId="0F70D261" w14:textId="77777777" w:rsidR="0075442B" w:rsidRPr="0075442B" w:rsidRDefault="0075442B" w:rsidP="0075442B">
            <w:pPr>
              <w:jc w:val="center"/>
              <w:rPr>
                <w:sz w:val="14"/>
                <w:szCs w:val="14"/>
                <w:lang w:eastAsia="ru-RU"/>
              </w:rPr>
            </w:pPr>
            <w:r w:rsidRPr="0075442B">
              <w:rPr>
                <w:sz w:val="14"/>
                <w:szCs w:val="14"/>
                <w:lang w:eastAsia="ru-RU"/>
              </w:rPr>
              <w:t>300</w:t>
            </w:r>
          </w:p>
        </w:tc>
        <w:tc>
          <w:tcPr>
            <w:tcW w:w="612" w:type="dxa"/>
            <w:tcBorders>
              <w:top w:val="nil"/>
              <w:left w:val="nil"/>
              <w:bottom w:val="single" w:sz="4" w:space="0" w:color="auto"/>
              <w:right w:val="single" w:sz="4" w:space="0" w:color="auto"/>
            </w:tcBorders>
            <w:shd w:val="clear" w:color="auto" w:fill="auto"/>
            <w:vAlign w:val="center"/>
          </w:tcPr>
          <w:p w14:paraId="76438D01" w14:textId="77777777" w:rsidR="0075442B" w:rsidRPr="0075442B" w:rsidRDefault="0075442B" w:rsidP="0075442B">
            <w:pPr>
              <w:jc w:val="center"/>
              <w:rPr>
                <w:sz w:val="14"/>
                <w:szCs w:val="14"/>
                <w:lang w:eastAsia="ru-RU"/>
              </w:rPr>
            </w:pPr>
            <w:r w:rsidRPr="0075442B">
              <w:rPr>
                <w:sz w:val="14"/>
                <w:szCs w:val="14"/>
                <w:lang w:eastAsia="ru-RU"/>
              </w:rPr>
              <w:t xml:space="preserve">2020 </w:t>
            </w:r>
          </w:p>
        </w:tc>
        <w:tc>
          <w:tcPr>
            <w:tcW w:w="677" w:type="dxa"/>
            <w:tcBorders>
              <w:top w:val="nil"/>
              <w:left w:val="nil"/>
              <w:bottom w:val="single" w:sz="4" w:space="0" w:color="auto"/>
              <w:right w:val="single" w:sz="4" w:space="0" w:color="auto"/>
            </w:tcBorders>
            <w:shd w:val="clear" w:color="auto" w:fill="auto"/>
            <w:vAlign w:val="center"/>
          </w:tcPr>
          <w:p w14:paraId="1885614B" w14:textId="77777777" w:rsidR="0075442B" w:rsidRPr="0075442B" w:rsidRDefault="0075442B" w:rsidP="0075442B">
            <w:pPr>
              <w:jc w:val="center"/>
              <w:rPr>
                <w:sz w:val="14"/>
                <w:szCs w:val="14"/>
                <w:lang w:eastAsia="ru-RU"/>
              </w:rPr>
            </w:pPr>
            <w:r w:rsidRPr="0075442B">
              <w:rPr>
                <w:sz w:val="14"/>
                <w:szCs w:val="14"/>
                <w:lang w:eastAsia="ru-RU"/>
              </w:rPr>
              <w:t xml:space="preserve">2020 </w:t>
            </w:r>
          </w:p>
        </w:tc>
        <w:tc>
          <w:tcPr>
            <w:tcW w:w="708" w:type="dxa"/>
            <w:tcBorders>
              <w:top w:val="nil"/>
              <w:left w:val="nil"/>
              <w:bottom w:val="single" w:sz="4" w:space="0" w:color="auto"/>
              <w:right w:val="single" w:sz="4" w:space="0" w:color="auto"/>
            </w:tcBorders>
            <w:shd w:val="clear" w:color="auto" w:fill="auto"/>
            <w:vAlign w:val="center"/>
          </w:tcPr>
          <w:p w14:paraId="4FF22C86" w14:textId="77777777" w:rsidR="0075442B" w:rsidRPr="0075442B" w:rsidRDefault="0075442B" w:rsidP="0075442B">
            <w:pPr>
              <w:jc w:val="center"/>
              <w:rPr>
                <w:sz w:val="14"/>
                <w:szCs w:val="14"/>
                <w:lang w:eastAsia="ru-RU"/>
              </w:rPr>
            </w:pPr>
            <w:r w:rsidRPr="0075442B">
              <w:rPr>
                <w:sz w:val="14"/>
                <w:szCs w:val="14"/>
                <w:lang w:eastAsia="ru-RU"/>
              </w:rPr>
              <w:t>2 809,40</w:t>
            </w:r>
          </w:p>
        </w:tc>
        <w:tc>
          <w:tcPr>
            <w:tcW w:w="640" w:type="dxa"/>
            <w:tcBorders>
              <w:top w:val="nil"/>
              <w:left w:val="nil"/>
              <w:bottom w:val="single" w:sz="4" w:space="0" w:color="auto"/>
              <w:right w:val="single" w:sz="4" w:space="0" w:color="auto"/>
            </w:tcBorders>
            <w:shd w:val="clear" w:color="auto" w:fill="auto"/>
            <w:vAlign w:val="center"/>
          </w:tcPr>
          <w:p w14:paraId="18A2E5F3"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nil"/>
              <w:left w:val="nil"/>
              <w:bottom w:val="single" w:sz="4" w:space="0" w:color="auto"/>
              <w:right w:val="single" w:sz="4" w:space="0" w:color="auto"/>
            </w:tcBorders>
            <w:shd w:val="clear" w:color="auto" w:fill="auto"/>
            <w:vAlign w:val="center"/>
          </w:tcPr>
          <w:p w14:paraId="3C5C69E1"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nil"/>
              <w:left w:val="nil"/>
              <w:bottom w:val="single" w:sz="4" w:space="0" w:color="auto"/>
              <w:right w:val="single" w:sz="4" w:space="0" w:color="auto"/>
            </w:tcBorders>
            <w:shd w:val="clear" w:color="auto" w:fill="auto"/>
            <w:vAlign w:val="center"/>
          </w:tcPr>
          <w:p w14:paraId="4056A4F8" w14:textId="77777777" w:rsidR="0075442B" w:rsidRPr="0075442B" w:rsidRDefault="0075442B" w:rsidP="0075442B">
            <w:pPr>
              <w:jc w:val="center"/>
              <w:rPr>
                <w:sz w:val="14"/>
                <w:szCs w:val="14"/>
                <w:lang w:eastAsia="ru-RU"/>
              </w:rPr>
            </w:pPr>
            <w:r w:rsidRPr="0075442B">
              <w:rPr>
                <w:sz w:val="14"/>
                <w:szCs w:val="14"/>
                <w:lang w:eastAsia="ru-RU"/>
              </w:rPr>
              <w:t>2 809,40</w:t>
            </w:r>
          </w:p>
        </w:tc>
        <w:tc>
          <w:tcPr>
            <w:tcW w:w="463" w:type="dxa"/>
            <w:tcBorders>
              <w:top w:val="single" w:sz="4" w:space="0" w:color="auto"/>
              <w:left w:val="single" w:sz="4" w:space="0" w:color="auto"/>
              <w:bottom w:val="single" w:sz="4" w:space="0" w:color="auto"/>
              <w:right w:val="single" w:sz="4" w:space="0" w:color="auto"/>
            </w:tcBorders>
            <w:vAlign w:val="center"/>
          </w:tcPr>
          <w:p w14:paraId="57039BD4"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407DF6C5"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3B70CCD7"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716F35CF"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52704102"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377AB87A"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7A03F67C" w14:textId="77777777" w:rsidR="0075442B" w:rsidRPr="0075442B" w:rsidRDefault="0075442B" w:rsidP="0075442B">
            <w:pPr>
              <w:jc w:val="center"/>
              <w:rPr>
                <w:sz w:val="14"/>
                <w:szCs w:val="14"/>
                <w:lang w:eastAsia="ru-RU"/>
              </w:rPr>
            </w:pPr>
            <w:r w:rsidRPr="0075442B">
              <w:rPr>
                <w:sz w:val="14"/>
                <w:szCs w:val="14"/>
                <w:lang w:eastAsia="ru-RU"/>
              </w:rPr>
              <w:t>0,00</w:t>
            </w:r>
          </w:p>
        </w:tc>
        <w:tc>
          <w:tcPr>
            <w:tcW w:w="466" w:type="dxa"/>
            <w:tcBorders>
              <w:top w:val="single" w:sz="4" w:space="0" w:color="auto"/>
              <w:left w:val="single" w:sz="4" w:space="0" w:color="auto"/>
              <w:bottom w:val="single" w:sz="4" w:space="0" w:color="auto"/>
              <w:right w:val="single" w:sz="4" w:space="0" w:color="auto"/>
            </w:tcBorders>
            <w:vAlign w:val="center"/>
          </w:tcPr>
          <w:p w14:paraId="0513EEE8" w14:textId="77777777" w:rsidR="0075442B" w:rsidRPr="0075442B" w:rsidRDefault="0075442B" w:rsidP="0075442B">
            <w:pPr>
              <w:jc w:val="center"/>
              <w:rPr>
                <w:sz w:val="14"/>
                <w:szCs w:val="14"/>
                <w:lang w:eastAsia="ru-RU"/>
              </w:rPr>
            </w:pPr>
            <w:r w:rsidRPr="0075442B">
              <w:rPr>
                <w:sz w:val="14"/>
                <w:szCs w:val="14"/>
                <w:lang w:eastAsia="ru-RU"/>
              </w:rPr>
              <w:t>0,00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8C0F77F" w14:textId="77777777" w:rsidR="0075442B" w:rsidRPr="0075442B" w:rsidRDefault="0075442B" w:rsidP="0075442B">
            <w:pPr>
              <w:jc w:val="center"/>
              <w:rPr>
                <w:sz w:val="14"/>
                <w:szCs w:val="14"/>
                <w:lang w:eastAsia="ru-RU"/>
              </w:rPr>
            </w:pPr>
            <w:r w:rsidRPr="0075442B">
              <w:rPr>
                <w:sz w:val="14"/>
                <w:szCs w:val="14"/>
                <w:lang w:eastAsia="ru-RU"/>
              </w:rPr>
              <w:t>0,00</w:t>
            </w:r>
          </w:p>
        </w:tc>
        <w:tc>
          <w:tcPr>
            <w:tcW w:w="709" w:type="dxa"/>
            <w:tcBorders>
              <w:top w:val="nil"/>
              <w:left w:val="nil"/>
              <w:bottom w:val="single" w:sz="4" w:space="0" w:color="auto"/>
              <w:right w:val="single" w:sz="4" w:space="0" w:color="auto"/>
            </w:tcBorders>
            <w:shd w:val="clear" w:color="auto" w:fill="auto"/>
            <w:vAlign w:val="center"/>
          </w:tcPr>
          <w:p w14:paraId="4DE3AC56" w14:textId="77777777" w:rsidR="0075442B" w:rsidRPr="0075442B" w:rsidRDefault="0075442B" w:rsidP="0075442B">
            <w:pPr>
              <w:jc w:val="center"/>
              <w:rPr>
                <w:sz w:val="14"/>
                <w:szCs w:val="14"/>
                <w:lang w:eastAsia="ru-RU"/>
              </w:rPr>
            </w:pPr>
            <w:r w:rsidRPr="0075442B">
              <w:rPr>
                <w:sz w:val="14"/>
                <w:szCs w:val="14"/>
                <w:lang w:eastAsia="ru-RU"/>
              </w:rPr>
              <w:t>0,00</w:t>
            </w:r>
          </w:p>
        </w:tc>
      </w:tr>
      <w:tr w:rsidR="0075442B" w:rsidRPr="0075442B" w14:paraId="305633EA" w14:textId="77777777" w:rsidTr="0075442B">
        <w:trPr>
          <w:trHeight w:val="275"/>
        </w:trPr>
        <w:tc>
          <w:tcPr>
            <w:tcW w:w="417" w:type="dxa"/>
            <w:tcBorders>
              <w:top w:val="nil"/>
              <w:left w:val="single" w:sz="4" w:space="0" w:color="auto"/>
              <w:bottom w:val="single" w:sz="4" w:space="0" w:color="auto"/>
              <w:right w:val="single" w:sz="4" w:space="0" w:color="auto"/>
            </w:tcBorders>
            <w:shd w:val="clear" w:color="auto" w:fill="auto"/>
            <w:vAlign w:val="center"/>
          </w:tcPr>
          <w:p w14:paraId="57582ABF" w14:textId="77777777" w:rsidR="0075442B" w:rsidRPr="0075442B" w:rsidRDefault="0075442B" w:rsidP="0075442B">
            <w:pPr>
              <w:ind w:left="-57" w:right="-57"/>
              <w:jc w:val="center"/>
              <w:rPr>
                <w:color w:val="000000"/>
                <w:sz w:val="14"/>
                <w:szCs w:val="14"/>
                <w:lang w:eastAsia="ru-RU"/>
              </w:rPr>
            </w:pPr>
            <w:r w:rsidRPr="0075442B">
              <w:rPr>
                <w:color w:val="000000"/>
                <w:sz w:val="14"/>
                <w:szCs w:val="14"/>
                <w:lang w:eastAsia="ru-RU"/>
              </w:rPr>
              <w:t>3</w:t>
            </w:r>
            <w:r w:rsidRPr="0075442B">
              <w:rPr>
                <w:color w:val="000000"/>
                <w:sz w:val="14"/>
                <w:szCs w:val="14"/>
                <w:lang w:val="en-US" w:eastAsia="ru-RU"/>
              </w:rPr>
              <w:t>.</w:t>
            </w:r>
            <w:r w:rsidRPr="0075442B">
              <w:rPr>
                <w:color w:val="000000"/>
                <w:sz w:val="14"/>
                <w:szCs w:val="14"/>
                <w:lang w:eastAsia="ru-RU"/>
              </w:rPr>
              <w:t>1</w:t>
            </w:r>
            <w:r w:rsidRPr="0075442B">
              <w:rPr>
                <w:color w:val="000000"/>
                <w:sz w:val="14"/>
                <w:szCs w:val="14"/>
                <w:lang w:val="en-US" w:eastAsia="ru-RU"/>
              </w:rPr>
              <w:t>.</w:t>
            </w:r>
            <w:r w:rsidRPr="0075442B">
              <w:rPr>
                <w:color w:val="000000"/>
                <w:sz w:val="14"/>
                <w:szCs w:val="14"/>
                <w:lang w:eastAsia="ru-RU"/>
              </w:rPr>
              <w:t>6</w:t>
            </w:r>
          </w:p>
        </w:tc>
        <w:tc>
          <w:tcPr>
            <w:tcW w:w="1115" w:type="dxa"/>
            <w:tcBorders>
              <w:top w:val="nil"/>
              <w:left w:val="nil"/>
              <w:bottom w:val="single" w:sz="4" w:space="0" w:color="auto"/>
              <w:right w:val="single" w:sz="4" w:space="0" w:color="auto"/>
            </w:tcBorders>
            <w:shd w:val="clear" w:color="auto" w:fill="auto"/>
            <w:vAlign w:val="center"/>
          </w:tcPr>
          <w:p w14:paraId="6C6CD60C" w14:textId="77777777" w:rsidR="0075442B" w:rsidRPr="0075442B" w:rsidRDefault="0075442B" w:rsidP="0075442B">
            <w:pPr>
              <w:jc w:val="center"/>
              <w:rPr>
                <w:sz w:val="14"/>
                <w:szCs w:val="14"/>
                <w:lang w:eastAsia="ru-RU"/>
              </w:rPr>
            </w:pPr>
            <w:r w:rsidRPr="0075442B">
              <w:rPr>
                <w:sz w:val="14"/>
                <w:szCs w:val="14"/>
                <w:lang w:eastAsia="ru-RU"/>
              </w:rPr>
              <w:t xml:space="preserve">Реконструкция тепловой </w:t>
            </w:r>
            <w:proofErr w:type="gramStart"/>
            <w:r w:rsidRPr="0075442B">
              <w:rPr>
                <w:sz w:val="14"/>
                <w:szCs w:val="14"/>
                <w:lang w:eastAsia="ru-RU"/>
              </w:rPr>
              <w:t>сети  от</w:t>
            </w:r>
            <w:proofErr w:type="gramEnd"/>
            <w:r w:rsidRPr="0075442B">
              <w:rPr>
                <w:sz w:val="14"/>
                <w:szCs w:val="14"/>
                <w:lang w:eastAsia="ru-RU"/>
              </w:rPr>
              <w:t xml:space="preserve"> ТК1/16 до ТК1/17</w:t>
            </w:r>
          </w:p>
        </w:tc>
        <w:tc>
          <w:tcPr>
            <w:tcW w:w="1171" w:type="dxa"/>
            <w:tcBorders>
              <w:top w:val="nil"/>
              <w:left w:val="nil"/>
              <w:bottom w:val="single" w:sz="4" w:space="0" w:color="auto"/>
              <w:right w:val="single" w:sz="4" w:space="0" w:color="auto"/>
            </w:tcBorders>
            <w:shd w:val="clear" w:color="auto" w:fill="auto"/>
            <w:vAlign w:val="center"/>
          </w:tcPr>
          <w:p w14:paraId="265C8372" w14:textId="77777777" w:rsidR="0075442B" w:rsidRPr="0075442B" w:rsidRDefault="0075442B" w:rsidP="0075442B">
            <w:pPr>
              <w:jc w:val="center"/>
              <w:rPr>
                <w:sz w:val="14"/>
                <w:szCs w:val="14"/>
                <w:lang w:eastAsia="ru-RU"/>
              </w:rPr>
            </w:pPr>
            <w:r w:rsidRPr="0075442B">
              <w:rPr>
                <w:sz w:val="14"/>
                <w:szCs w:val="14"/>
                <w:lang w:eastAsia="ru-RU"/>
              </w:rPr>
              <w:t>Обеспечение требуемых гидравлических параметров у существующих потребителей</w:t>
            </w:r>
          </w:p>
        </w:tc>
        <w:tc>
          <w:tcPr>
            <w:tcW w:w="992" w:type="dxa"/>
            <w:tcBorders>
              <w:top w:val="nil"/>
              <w:left w:val="nil"/>
              <w:bottom w:val="single" w:sz="4" w:space="0" w:color="auto"/>
              <w:right w:val="single" w:sz="4" w:space="0" w:color="auto"/>
            </w:tcBorders>
            <w:shd w:val="clear" w:color="auto" w:fill="auto"/>
            <w:vAlign w:val="center"/>
          </w:tcPr>
          <w:p w14:paraId="462B7445" w14:textId="77777777" w:rsidR="0075442B" w:rsidRPr="0075442B" w:rsidRDefault="0075442B" w:rsidP="0075442B">
            <w:pPr>
              <w:ind w:left="-57" w:right="-57"/>
              <w:jc w:val="center"/>
              <w:rPr>
                <w:sz w:val="14"/>
                <w:szCs w:val="14"/>
                <w:lang w:eastAsia="ru-RU"/>
              </w:rPr>
            </w:pPr>
            <w:r w:rsidRPr="0075442B">
              <w:rPr>
                <w:sz w:val="14"/>
                <w:szCs w:val="14"/>
                <w:lang w:eastAsia="ru-RU"/>
              </w:rPr>
              <w:t>Кемеровская обл.,</w:t>
            </w:r>
            <w:r w:rsidRPr="0075442B">
              <w:rPr>
                <w:sz w:val="14"/>
                <w:szCs w:val="14"/>
                <w:lang w:eastAsia="ru-RU"/>
              </w:rPr>
              <w:br/>
              <w:t xml:space="preserve"> г. Белово, </w:t>
            </w:r>
            <w:proofErr w:type="spellStart"/>
            <w:proofErr w:type="gramStart"/>
            <w:r w:rsidRPr="0075442B">
              <w:rPr>
                <w:sz w:val="14"/>
                <w:szCs w:val="14"/>
                <w:lang w:eastAsia="ru-RU"/>
              </w:rPr>
              <w:t>пгт.Бачатский</w:t>
            </w:r>
            <w:proofErr w:type="spellEnd"/>
            <w:proofErr w:type="gramEnd"/>
          </w:p>
        </w:tc>
        <w:tc>
          <w:tcPr>
            <w:tcW w:w="1034" w:type="dxa"/>
            <w:tcBorders>
              <w:top w:val="nil"/>
              <w:left w:val="nil"/>
              <w:bottom w:val="single" w:sz="4" w:space="0" w:color="auto"/>
              <w:right w:val="single" w:sz="4" w:space="0" w:color="auto"/>
            </w:tcBorders>
            <w:shd w:val="clear" w:color="auto" w:fill="auto"/>
            <w:vAlign w:val="center"/>
          </w:tcPr>
          <w:p w14:paraId="0C185C54" w14:textId="77777777" w:rsidR="0075442B" w:rsidRPr="0075442B" w:rsidRDefault="0075442B" w:rsidP="0075442B">
            <w:pPr>
              <w:jc w:val="center"/>
              <w:rPr>
                <w:sz w:val="14"/>
                <w:szCs w:val="14"/>
                <w:lang w:eastAsia="ru-RU"/>
              </w:rPr>
            </w:pPr>
            <w:r w:rsidRPr="0075442B">
              <w:rPr>
                <w:sz w:val="14"/>
                <w:szCs w:val="14"/>
                <w:lang w:eastAsia="ru-RU"/>
              </w:rPr>
              <w:t>диаметр</w:t>
            </w:r>
          </w:p>
        </w:tc>
        <w:tc>
          <w:tcPr>
            <w:tcW w:w="420" w:type="dxa"/>
            <w:tcBorders>
              <w:top w:val="nil"/>
              <w:left w:val="nil"/>
              <w:bottom w:val="single" w:sz="4" w:space="0" w:color="auto"/>
              <w:right w:val="single" w:sz="4" w:space="0" w:color="auto"/>
            </w:tcBorders>
            <w:shd w:val="clear" w:color="auto" w:fill="auto"/>
            <w:vAlign w:val="center"/>
          </w:tcPr>
          <w:p w14:paraId="1D9AAD27" w14:textId="77777777" w:rsidR="0075442B" w:rsidRPr="0075442B" w:rsidRDefault="0075442B" w:rsidP="0075442B">
            <w:pPr>
              <w:jc w:val="center"/>
              <w:rPr>
                <w:sz w:val="14"/>
                <w:szCs w:val="14"/>
                <w:lang w:eastAsia="ru-RU"/>
              </w:rPr>
            </w:pPr>
            <w:r w:rsidRPr="0075442B">
              <w:rPr>
                <w:sz w:val="14"/>
                <w:szCs w:val="14"/>
                <w:lang w:eastAsia="ru-RU"/>
              </w:rPr>
              <w:t>мм</w:t>
            </w:r>
          </w:p>
        </w:tc>
        <w:tc>
          <w:tcPr>
            <w:tcW w:w="800" w:type="dxa"/>
            <w:tcBorders>
              <w:top w:val="nil"/>
              <w:left w:val="nil"/>
              <w:bottom w:val="single" w:sz="4" w:space="0" w:color="auto"/>
              <w:right w:val="single" w:sz="4" w:space="0" w:color="auto"/>
            </w:tcBorders>
            <w:shd w:val="clear" w:color="auto" w:fill="auto"/>
            <w:vAlign w:val="center"/>
          </w:tcPr>
          <w:p w14:paraId="51F17234" w14:textId="77777777" w:rsidR="0075442B" w:rsidRPr="0075442B" w:rsidRDefault="0075442B" w:rsidP="0075442B">
            <w:pPr>
              <w:jc w:val="center"/>
              <w:rPr>
                <w:sz w:val="14"/>
                <w:szCs w:val="14"/>
                <w:lang w:eastAsia="ru-RU"/>
              </w:rPr>
            </w:pPr>
            <w:r w:rsidRPr="0075442B">
              <w:rPr>
                <w:sz w:val="14"/>
                <w:szCs w:val="14"/>
                <w:lang w:eastAsia="ru-RU"/>
              </w:rPr>
              <w:t>250</w:t>
            </w:r>
          </w:p>
        </w:tc>
        <w:tc>
          <w:tcPr>
            <w:tcW w:w="768" w:type="dxa"/>
            <w:tcBorders>
              <w:top w:val="nil"/>
              <w:left w:val="nil"/>
              <w:bottom w:val="single" w:sz="4" w:space="0" w:color="auto"/>
              <w:right w:val="single" w:sz="4" w:space="0" w:color="auto"/>
            </w:tcBorders>
            <w:shd w:val="clear" w:color="auto" w:fill="auto"/>
            <w:vAlign w:val="center"/>
          </w:tcPr>
          <w:p w14:paraId="36B72835" w14:textId="77777777" w:rsidR="0075442B" w:rsidRPr="0075442B" w:rsidRDefault="0075442B" w:rsidP="0075442B">
            <w:pPr>
              <w:jc w:val="center"/>
              <w:rPr>
                <w:sz w:val="14"/>
                <w:szCs w:val="14"/>
                <w:lang w:eastAsia="ru-RU"/>
              </w:rPr>
            </w:pPr>
            <w:r w:rsidRPr="0075442B">
              <w:rPr>
                <w:sz w:val="14"/>
                <w:szCs w:val="14"/>
                <w:lang w:eastAsia="ru-RU"/>
              </w:rPr>
              <w:t>300</w:t>
            </w:r>
          </w:p>
        </w:tc>
        <w:tc>
          <w:tcPr>
            <w:tcW w:w="612" w:type="dxa"/>
            <w:tcBorders>
              <w:top w:val="nil"/>
              <w:left w:val="nil"/>
              <w:bottom w:val="single" w:sz="4" w:space="0" w:color="auto"/>
              <w:right w:val="single" w:sz="4" w:space="0" w:color="auto"/>
            </w:tcBorders>
            <w:shd w:val="clear" w:color="auto" w:fill="auto"/>
            <w:vAlign w:val="center"/>
          </w:tcPr>
          <w:p w14:paraId="2B8E41A3" w14:textId="77777777" w:rsidR="0075442B" w:rsidRPr="0075442B" w:rsidRDefault="0075442B" w:rsidP="0075442B">
            <w:pPr>
              <w:jc w:val="center"/>
              <w:rPr>
                <w:sz w:val="14"/>
                <w:szCs w:val="14"/>
                <w:lang w:eastAsia="ru-RU"/>
              </w:rPr>
            </w:pPr>
            <w:r w:rsidRPr="0075442B">
              <w:rPr>
                <w:sz w:val="14"/>
                <w:szCs w:val="14"/>
                <w:lang w:eastAsia="ru-RU"/>
              </w:rPr>
              <w:t xml:space="preserve">2020 </w:t>
            </w:r>
          </w:p>
        </w:tc>
        <w:tc>
          <w:tcPr>
            <w:tcW w:w="677" w:type="dxa"/>
            <w:tcBorders>
              <w:top w:val="nil"/>
              <w:left w:val="nil"/>
              <w:bottom w:val="single" w:sz="4" w:space="0" w:color="auto"/>
              <w:right w:val="single" w:sz="4" w:space="0" w:color="auto"/>
            </w:tcBorders>
            <w:shd w:val="clear" w:color="auto" w:fill="auto"/>
            <w:vAlign w:val="center"/>
          </w:tcPr>
          <w:p w14:paraId="0B78CF87" w14:textId="77777777" w:rsidR="0075442B" w:rsidRPr="0075442B" w:rsidRDefault="0075442B" w:rsidP="0075442B">
            <w:pPr>
              <w:jc w:val="center"/>
              <w:rPr>
                <w:sz w:val="14"/>
                <w:szCs w:val="14"/>
                <w:lang w:eastAsia="ru-RU"/>
              </w:rPr>
            </w:pPr>
            <w:r w:rsidRPr="0075442B">
              <w:rPr>
                <w:sz w:val="14"/>
                <w:szCs w:val="14"/>
                <w:lang w:eastAsia="ru-RU"/>
              </w:rPr>
              <w:t xml:space="preserve">2020 </w:t>
            </w:r>
          </w:p>
        </w:tc>
        <w:tc>
          <w:tcPr>
            <w:tcW w:w="708" w:type="dxa"/>
            <w:tcBorders>
              <w:top w:val="nil"/>
              <w:left w:val="nil"/>
              <w:bottom w:val="single" w:sz="4" w:space="0" w:color="auto"/>
              <w:right w:val="single" w:sz="4" w:space="0" w:color="auto"/>
            </w:tcBorders>
            <w:shd w:val="clear" w:color="auto" w:fill="auto"/>
            <w:vAlign w:val="center"/>
          </w:tcPr>
          <w:p w14:paraId="34BE2232" w14:textId="77777777" w:rsidR="0075442B" w:rsidRPr="0075442B" w:rsidRDefault="0075442B" w:rsidP="0075442B">
            <w:pPr>
              <w:jc w:val="center"/>
              <w:rPr>
                <w:sz w:val="14"/>
                <w:szCs w:val="14"/>
                <w:lang w:eastAsia="ru-RU"/>
              </w:rPr>
            </w:pPr>
            <w:r w:rsidRPr="0075442B">
              <w:rPr>
                <w:sz w:val="14"/>
                <w:szCs w:val="14"/>
                <w:lang w:eastAsia="ru-RU"/>
              </w:rPr>
              <w:t>2 621,54</w:t>
            </w:r>
          </w:p>
        </w:tc>
        <w:tc>
          <w:tcPr>
            <w:tcW w:w="640" w:type="dxa"/>
            <w:tcBorders>
              <w:top w:val="nil"/>
              <w:left w:val="nil"/>
              <w:bottom w:val="single" w:sz="4" w:space="0" w:color="auto"/>
              <w:right w:val="single" w:sz="4" w:space="0" w:color="auto"/>
            </w:tcBorders>
            <w:shd w:val="clear" w:color="auto" w:fill="auto"/>
            <w:vAlign w:val="center"/>
          </w:tcPr>
          <w:p w14:paraId="7D329BD2"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nil"/>
              <w:left w:val="nil"/>
              <w:bottom w:val="single" w:sz="4" w:space="0" w:color="auto"/>
              <w:right w:val="single" w:sz="4" w:space="0" w:color="auto"/>
            </w:tcBorders>
            <w:shd w:val="clear" w:color="auto" w:fill="auto"/>
            <w:vAlign w:val="center"/>
          </w:tcPr>
          <w:p w14:paraId="1990C851"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nil"/>
              <w:left w:val="nil"/>
              <w:bottom w:val="single" w:sz="4" w:space="0" w:color="auto"/>
              <w:right w:val="single" w:sz="4" w:space="0" w:color="auto"/>
            </w:tcBorders>
            <w:shd w:val="clear" w:color="auto" w:fill="auto"/>
            <w:vAlign w:val="center"/>
          </w:tcPr>
          <w:p w14:paraId="62619D2C" w14:textId="77777777" w:rsidR="0075442B" w:rsidRPr="0075442B" w:rsidRDefault="0075442B" w:rsidP="0075442B">
            <w:pPr>
              <w:jc w:val="center"/>
              <w:rPr>
                <w:sz w:val="14"/>
                <w:szCs w:val="14"/>
                <w:lang w:eastAsia="ru-RU"/>
              </w:rPr>
            </w:pPr>
            <w:r w:rsidRPr="0075442B">
              <w:rPr>
                <w:sz w:val="14"/>
                <w:szCs w:val="14"/>
                <w:lang w:eastAsia="ru-RU"/>
              </w:rPr>
              <w:t>2 621,54</w:t>
            </w:r>
          </w:p>
        </w:tc>
        <w:tc>
          <w:tcPr>
            <w:tcW w:w="463" w:type="dxa"/>
            <w:tcBorders>
              <w:top w:val="single" w:sz="4" w:space="0" w:color="auto"/>
              <w:left w:val="single" w:sz="4" w:space="0" w:color="auto"/>
              <w:bottom w:val="single" w:sz="4" w:space="0" w:color="auto"/>
              <w:right w:val="single" w:sz="4" w:space="0" w:color="auto"/>
            </w:tcBorders>
            <w:vAlign w:val="center"/>
          </w:tcPr>
          <w:p w14:paraId="55D78157"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4789D713"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0E0CC008"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1A2FBB5D"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3433AB10"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3D365B35"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6955C449" w14:textId="77777777" w:rsidR="0075442B" w:rsidRPr="0075442B" w:rsidRDefault="0075442B" w:rsidP="0075442B">
            <w:pPr>
              <w:jc w:val="center"/>
              <w:rPr>
                <w:sz w:val="14"/>
                <w:szCs w:val="14"/>
                <w:lang w:eastAsia="ru-RU"/>
              </w:rPr>
            </w:pPr>
            <w:r w:rsidRPr="0075442B">
              <w:rPr>
                <w:sz w:val="14"/>
                <w:szCs w:val="14"/>
                <w:lang w:eastAsia="ru-RU"/>
              </w:rPr>
              <w:t>0,00</w:t>
            </w:r>
          </w:p>
        </w:tc>
        <w:tc>
          <w:tcPr>
            <w:tcW w:w="466" w:type="dxa"/>
            <w:tcBorders>
              <w:top w:val="single" w:sz="4" w:space="0" w:color="auto"/>
              <w:left w:val="single" w:sz="4" w:space="0" w:color="auto"/>
              <w:bottom w:val="single" w:sz="4" w:space="0" w:color="auto"/>
              <w:right w:val="single" w:sz="4" w:space="0" w:color="auto"/>
            </w:tcBorders>
            <w:vAlign w:val="center"/>
          </w:tcPr>
          <w:p w14:paraId="1A582207" w14:textId="77777777" w:rsidR="0075442B" w:rsidRPr="0075442B" w:rsidRDefault="0075442B" w:rsidP="0075442B">
            <w:pPr>
              <w:jc w:val="center"/>
              <w:rPr>
                <w:sz w:val="14"/>
                <w:szCs w:val="14"/>
                <w:lang w:eastAsia="ru-RU"/>
              </w:rPr>
            </w:pPr>
            <w:r w:rsidRPr="0075442B">
              <w:rPr>
                <w:sz w:val="14"/>
                <w:szCs w:val="14"/>
                <w:lang w:eastAsia="ru-RU"/>
              </w:rPr>
              <w:t>0,00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21E2389" w14:textId="77777777" w:rsidR="0075442B" w:rsidRPr="0075442B" w:rsidRDefault="0075442B" w:rsidP="0075442B">
            <w:pPr>
              <w:jc w:val="center"/>
              <w:rPr>
                <w:sz w:val="14"/>
                <w:szCs w:val="14"/>
                <w:lang w:eastAsia="ru-RU"/>
              </w:rPr>
            </w:pPr>
            <w:r w:rsidRPr="0075442B">
              <w:rPr>
                <w:sz w:val="14"/>
                <w:szCs w:val="14"/>
                <w:lang w:eastAsia="ru-RU"/>
              </w:rPr>
              <w:t>0,00</w:t>
            </w:r>
          </w:p>
        </w:tc>
        <w:tc>
          <w:tcPr>
            <w:tcW w:w="709" w:type="dxa"/>
            <w:tcBorders>
              <w:top w:val="nil"/>
              <w:left w:val="nil"/>
              <w:bottom w:val="single" w:sz="4" w:space="0" w:color="auto"/>
              <w:right w:val="single" w:sz="4" w:space="0" w:color="auto"/>
            </w:tcBorders>
            <w:shd w:val="clear" w:color="auto" w:fill="auto"/>
            <w:vAlign w:val="center"/>
          </w:tcPr>
          <w:p w14:paraId="19461311" w14:textId="77777777" w:rsidR="0075442B" w:rsidRPr="0075442B" w:rsidRDefault="0075442B" w:rsidP="0075442B">
            <w:pPr>
              <w:jc w:val="center"/>
              <w:rPr>
                <w:sz w:val="14"/>
                <w:szCs w:val="14"/>
                <w:lang w:eastAsia="ru-RU"/>
              </w:rPr>
            </w:pPr>
            <w:r w:rsidRPr="0075442B">
              <w:rPr>
                <w:sz w:val="14"/>
                <w:szCs w:val="14"/>
                <w:lang w:eastAsia="ru-RU"/>
              </w:rPr>
              <w:t>0,00</w:t>
            </w:r>
          </w:p>
        </w:tc>
      </w:tr>
      <w:tr w:rsidR="0075442B" w:rsidRPr="0075442B" w14:paraId="41E51A1A" w14:textId="77777777" w:rsidTr="0075442B">
        <w:trPr>
          <w:trHeight w:val="275"/>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76126F72" w14:textId="77777777" w:rsidR="0075442B" w:rsidRPr="0075442B" w:rsidRDefault="0075442B" w:rsidP="0075442B">
            <w:pPr>
              <w:ind w:left="-57" w:right="-57"/>
              <w:jc w:val="center"/>
              <w:rPr>
                <w:color w:val="000000"/>
                <w:sz w:val="14"/>
                <w:szCs w:val="14"/>
                <w:lang w:eastAsia="ru-RU"/>
              </w:rPr>
            </w:pPr>
            <w:r w:rsidRPr="0075442B">
              <w:rPr>
                <w:color w:val="000000"/>
                <w:sz w:val="14"/>
                <w:szCs w:val="14"/>
                <w:lang w:eastAsia="ru-RU"/>
              </w:rPr>
              <w:t>3</w:t>
            </w:r>
            <w:r w:rsidRPr="0075442B">
              <w:rPr>
                <w:color w:val="000000"/>
                <w:sz w:val="14"/>
                <w:szCs w:val="14"/>
                <w:lang w:val="en-US" w:eastAsia="ru-RU"/>
              </w:rPr>
              <w:t>.</w:t>
            </w:r>
            <w:r w:rsidRPr="0075442B">
              <w:rPr>
                <w:color w:val="000000"/>
                <w:sz w:val="14"/>
                <w:szCs w:val="14"/>
                <w:lang w:eastAsia="ru-RU"/>
              </w:rPr>
              <w:t>1</w:t>
            </w:r>
            <w:r w:rsidRPr="0075442B">
              <w:rPr>
                <w:color w:val="000000"/>
                <w:sz w:val="14"/>
                <w:szCs w:val="14"/>
                <w:lang w:val="en-US" w:eastAsia="ru-RU"/>
              </w:rPr>
              <w:t>.</w:t>
            </w:r>
            <w:r w:rsidRPr="0075442B">
              <w:rPr>
                <w:color w:val="000000"/>
                <w:sz w:val="14"/>
                <w:szCs w:val="14"/>
                <w:lang w:eastAsia="ru-RU"/>
              </w:rPr>
              <w:t>7</w:t>
            </w:r>
          </w:p>
        </w:tc>
        <w:tc>
          <w:tcPr>
            <w:tcW w:w="1115" w:type="dxa"/>
            <w:tcBorders>
              <w:top w:val="single" w:sz="4" w:space="0" w:color="auto"/>
              <w:left w:val="nil"/>
              <w:bottom w:val="single" w:sz="4" w:space="0" w:color="auto"/>
              <w:right w:val="single" w:sz="4" w:space="0" w:color="auto"/>
            </w:tcBorders>
            <w:shd w:val="clear" w:color="auto" w:fill="auto"/>
            <w:vAlign w:val="center"/>
          </w:tcPr>
          <w:p w14:paraId="3C4A67A5" w14:textId="77777777" w:rsidR="0075442B" w:rsidRPr="0075442B" w:rsidRDefault="0075442B" w:rsidP="0075442B">
            <w:pPr>
              <w:jc w:val="center"/>
              <w:rPr>
                <w:sz w:val="14"/>
                <w:szCs w:val="14"/>
                <w:lang w:eastAsia="ru-RU"/>
              </w:rPr>
            </w:pPr>
            <w:r w:rsidRPr="0075442B">
              <w:rPr>
                <w:sz w:val="14"/>
                <w:szCs w:val="14"/>
                <w:lang w:eastAsia="ru-RU"/>
              </w:rPr>
              <w:t xml:space="preserve">Реконструкция тепловой </w:t>
            </w:r>
            <w:proofErr w:type="gramStart"/>
            <w:r w:rsidRPr="0075442B">
              <w:rPr>
                <w:sz w:val="14"/>
                <w:szCs w:val="14"/>
                <w:lang w:eastAsia="ru-RU"/>
              </w:rPr>
              <w:t>сети  от</w:t>
            </w:r>
            <w:proofErr w:type="gramEnd"/>
            <w:r w:rsidRPr="0075442B">
              <w:rPr>
                <w:sz w:val="14"/>
                <w:szCs w:val="14"/>
                <w:lang w:eastAsia="ru-RU"/>
              </w:rPr>
              <w:t xml:space="preserve"> ТК3/25-3/41-3/42-3/43-3/45-3/46</w:t>
            </w:r>
          </w:p>
        </w:tc>
        <w:tc>
          <w:tcPr>
            <w:tcW w:w="1171" w:type="dxa"/>
            <w:tcBorders>
              <w:top w:val="single" w:sz="4" w:space="0" w:color="auto"/>
              <w:left w:val="nil"/>
              <w:bottom w:val="single" w:sz="4" w:space="0" w:color="auto"/>
              <w:right w:val="single" w:sz="4" w:space="0" w:color="auto"/>
            </w:tcBorders>
            <w:shd w:val="clear" w:color="auto" w:fill="auto"/>
            <w:vAlign w:val="center"/>
          </w:tcPr>
          <w:p w14:paraId="0D76E8E8" w14:textId="77777777" w:rsidR="0075442B" w:rsidRPr="0075442B" w:rsidRDefault="0075442B" w:rsidP="0075442B">
            <w:pPr>
              <w:jc w:val="center"/>
              <w:rPr>
                <w:sz w:val="14"/>
                <w:szCs w:val="14"/>
                <w:lang w:eastAsia="ru-RU"/>
              </w:rPr>
            </w:pPr>
            <w:r w:rsidRPr="0075442B">
              <w:rPr>
                <w:sz w:val="14"/>
                <w:szCs w:val="14"/>
                <w:lang w:eastAsia="ru-RU"/>
              </w:rPr>
              <w:t>Обеспечение требуемых гидравлических параметров у существующих потребителей</w:t>
            </w:r>
          </w:p>
        </w:tc>
        <w:tc>
          <w:tcPr>
            <w:tcW w:w="992" w:type="dxa"/>
            <w:tcBorders>
              <w:top w:val="single" w:sz="4" w:space="0" w:color="auto"/>
              <w:left w:val="nil"/>
              <w:bottom w:val="single" w:sz="4" w:space="0" w:color="auto"/>
              <w:right w:val="single" w:sz="4" w:space="0" w:color="auto"/>
            </w:tcBorders>
            <w:shd w:val="clear" w:color="auto" w:fill="auto"/>
            <w:vAlign w:val="center"/>
          </w:tcPr>
          <w:p w14:paraId="25D1B618" w14:textId="77777777" w:rsidR="0075442B" w:rsidRPr="0075442B" w:rsidRDefault="0075442B" w:rsidP="0075442B">
            <w:pPr>
              <w:ind w:left="-57" w:right="-57"/>
              <w:jc w:val="center"/>
              <w:rPr>
                <w:sz w:val="14"/>
                <w:szCs w:val="14"/>
                <w:lang w:eastAsia="ru-RU"/>
              </w:rPr>
            </w:pPr>
            <w:r w:rsidRPr="0075442B">
              <w:rPr>
                <w:sz w:val="14"/>
                <w:szCs w:val="14"/>
                <w:lang w:eastAsia="ru-RU"/>
              </w:rPr>
              <w:t>Кемеровская обл.,</w:t>
            </w:r>
            <w:r w:rsidRPr="0075442B">
              <w:rPr>
                <w:sz w:val="14"/>
                <w:szCs w:val="14"/>
                <w:lang w:eastAsia="ru-RU"/>
              </w:rPr>
              <w:br/>
              <w:t xml:space="preserve"> г. Белово, </w:t>
            </w:r>
            <w:proofErr w:type="spellStart"/>
            <w:proofErr w:type="gramStart"/>
            <w:r w:rsidRPr="0075442B">
              <w:rPr>
                <w:sz w:val="14"/>
                <w:szCs w:val="14"/>
                <w:lang w:eastAsia="ru-RU"/>
              </w:rPr>
              <w:t>пгт.Бачатский</w:t>
            </w:r>
            <w:proofErr w:type="spellEnd"/>
            <w:proofErr w:type="gramEnd"/>
          </w:p>
        </w:tc>
        <w:tc>
          <w:tcPr>
            <w:tcW w:w="1034" w:type="dxa"/>
            <w:tcBorders>
              <w:top w:val="single" w:sz="4" w:space="0" w:color="auto"/>
              <w:left w:val="nil"/>
              <w:bottom w:val="single" w:sz="4" w:space="0" w:color="auto"/>
              <w:right w:val="single" w:sz="4" w:space="0" w:color="auto"/>
            </w:tcBorders>
            <w:shd w:val="clear" w:color="auto" w:fill="auto"/>
            <w:vAlign w:val="center"/>
          </w:tcPr>
          <w:p w14:paraId="794377D4" w14:textId="77777777" w:rsidR="0075442B" w:rsidRPr="0075442B" w:rsidRDefault="0075442B" w:rsidP="0075442B">
            <w:pPr>
              <w:jc w:val="center"/>
              <w:rPr>
                <w:sz w:val="14"/>
                <w:szCs w:val="14"/>
                <w:lang w:eastAsia="ru-RU"/>
              </w:rPr>
            </w:pPr>
            <w:r w:rsidRPr="0075442B">
              <w:rPr>
                <w:sz w:val="14"/>
                <w:szCs w:val="14"/>
                <w:lang w:eastAsia="ru-RU"/>
              </w:rPr>
              <w:t>диаметр</w:t>
            </w:r>
          </w:p>
        </w:tc>
        <w:tc>
          <w:tcPr>
            <w:tcW w:w="420" w:type="dxa"/>
            <w:tcBorders>
              <w:top w:val="single" w:sz="4" w:space="0" w:color="auto"/>
              <w:left w:val="nil"/>
              <w:bottom w:val="single" w:sz="4" w:space="0" w:color="auto"/>
              <w:right w:val="single" w:sz="4" w:space="0" w:color="auto"/>
            </w:tcBorders>
            <w:shd w:val="clear" w:color="auto" w:fill="auto"/>
            <w:vAlign w:val="center"/>
          </w:tcPr>
          <w:p w14:paraId="2C58FA4D" w14:textId="77777777" w:rsidR="0075442B" w:rsidRPr="0075442B" w:rsidRDefault="0075442B" w:rsidP="0075442B">
            <w:pPr>
              <w:jc w:val="center"/>
              <w:rPr>
                <w:sz w:val="14"/>
                <w:szCs w:val="14"/>
                <w:lang w:eastAsia="ru-RU"/>
              </w:rPr>
            </w:pPr>
            <w:r w:rsidRPr="0075442B">
              <w:rPr>
                <w:sz w:val="14"/>
                <w:szCs w:val="14"/>
                <w:lang w:eastAsia="ru-RU"/>
              </w:rPr>
              <w:t>мм</w:t>
            </w:r>
          </w:p>
        </w:tc>
        <w:tc>
          <w:tcPr>
            <w:tcW w:w="800" w:type="dxa"/>
            <w:tcBorders>
              <w:top w:val="single" w:sz="4" w:space="0" w:color="auto"/>
              <w:left w:val="nil"/>
              <w:bottom w:val="single" w:sz="4" w:space="0" w:color="auto"/>
              <w:right w:val="single" w:sz="4" w:space="0" w:color="auto"/>
            </w:tcBorders>
            <w:shd w:val="clear" w:color="auto" w:fill="auto"/>
            <w:vAlign w:val="center"/>
          </w:tcPr>
          <w:p w14:paraId="6C87203B" w14:textId="77777777" w:rsidR="0075442B" w:rsidRPr="0075442B" w:rsidRDefault="0075442B" w:rsidP="0075442B">
            <w:pPr>
              <w:jc w:val="center"/>
              <w:rPr>
                <w:sz w:val="14"/>
                <w:szCs w:val="14"/>
                <w:lang w:eastAsia="ru-RU"/>
              </w:rPr>
            </w:pPr>
            <w:r w:rsidRPr="0075442B">
              <w:rPr>
                <w:sz w:val="14"/>
                <w:szCs w:val="14"/>
                <w:lang w:eastAsia="ru-RU"/>
              </w:rPr>
              <w:t>80</w:t>
            </w:r>
          </w:p>
        </w:tc>
        <w:tc>
          <w:tcPr>
            <w:tcW w:w="768" w:type="dxa"/>
            <w:tcBorders>
              <w:top w:val="single" w:sz="4" w:space="0" w:color="auto"/>
              <w:left w:val="nil"/>
              <w:bottom w:val="single" w:sz="4" w:space="0" w:color="auto"/>
              <w:right w:val="single" w:sz="4" w:space="0" w:color="auto"/>
            </w:tcBorders>
            <w:shd w:val="clear" w:color="auto" w:fill="auto"/>
            <w:vAlign w:val="center"/>
          </w:tcPr>
          <w:p w14:paraId="16EC637C" w14:textId="77777777" w:rsidR="0075442B" w:rsidRPr="0075442B" w:rsidRDefault="0075442B" w:rsidP="0075442B">
            <w:pPr>
              <w:jc w:val="center"/>
              <w:rPr>
                <w:sz w:val="14"/>
                <w:szCs w:val="14"/>
                <w:lang w:eastAsia="ru-RU"/>
              </w:rPr>
            </w:pPr>
            <w:r w:rsidRPr="0075442B">
              <w:rPr>
                <w:sz w:val="14"/>
                <w:szCs w:val="14"/>
                <w:lang w:eastAsia="ru-RU"/>
              </w:rPr>
              <w:t>125</w:t>
            </w:r>
          </w:p>
        </w:tc>
        <w:tc>
          <w:tcPr>
            <w:tcW w:w="612" w:type="dxa"/>
            <w:tcBorders>
              <w:top w:val="single" w:sz="4" w:space="0" w:color="auto"/>
              <w:left w:val="nil"/>
              <w:bottom w:val="single" w:sz="4" w:space="0" w:color="auto"/>
              <w:right w:val="single" w:sz="4" w:space="0" w:color="auto"/>
            </w:tcBorders>
            <w:shd w:val="clear" w:color="auto" w:fill="auto"/>
            <w:vAlign w:val="center"/>
          </w:tcPr>
          <w:p w14:paraId="05B13CD4" w14:textId="77777777" w:rsidR="0075442B" w:rsidRPr="0075442B" w:rsidRDefault="0075442B" w:rsidP="0075442B">
            <w:pPr>
              <w:jc w:val="center"/>
              <w:rPr>
                <w:sz w:val="14"/>
                <w:szCs w:val="14"/>
                <w:lang w:eastAsia="ru-RU"/>
              </w:rPr>
            </w:pPr>
            <w:r w:rsidRPr="0075442B">
              <w:rPr>
                <w:sz w:val="14"/>
                <w:szCs w:val="14"/>
                <w:lang w:eastAsia="ru-RU"/>
              </w:rPr>
              <w:t xml:space="preserve">2020 </w:t>
            </w:r>
          </w:p>
        </w:tc>
        <w:tc>
          <w:tcPr>
            <w:tcW w:w="677" w:type="dxa"/>
            <w:tcBorders>
              <w:top w:val="single" w:sz="4" w:space="0" w:color="auto"/>
              <w:left w:val="nil"/>
              <w:bottom w:val="single" w:sz="4" w:space="0" w:color="auto"/>
              <w:right w:val="single" w:sz="4" w:space="0" w:color="auto"/>
            </w:tcBorders>
            <w:shd w:val="clear" w:color="auto" w:fill="auto"/>
            <w:vAlign w:val="center"/>
          </w:tcPr>
          <w:p w14:paraId="7B774E01" w14:textId="77777777" w:rsidR="0075442B" w:rsidRPr="0075442B" w:rsidRDefault="0075442B" w:rsidP="0075442B">
            <w:pPr>
              <w:jc w:val="center"/>
              <w:rPr>
                <w:sz w:val="14"/>
                <w:szCs w:val="14"/>
                <w:lang w:eastAsia="ru-RU"/>
              </w:rPr>
            </w:pPr>
            <w:r w:rsidRPr="0075442B">
              <w:rPr>
                <w:sz w:val="14"/>
                <w:szCs w:val="14"/>
                <w:lang w:eastAsia="ru-RU"/>
              </w:rPr>
              <w:t xml:space="preserve">2020 </w:t>
            </w:r>
          </w:p>
        </w:tc>
        <w:tc>
          <w:tcPr>
            <w:tcW w:w="708" w:type="dxa"/>
            <w:tcBorders>
              <w:top w:val="single" w:sz="4" w:space="0" w:color="auto"/>
              <w:left w:val="nil"/>
              <w:bottom w:val="single" w:sz="4" w:space="0" w:color="auto"/>
              <w:right w:val="single" w:sz="4" w:space="0" w:color="auto"/>
            </w:tcBorders>
            <w:shd w:val="clear" w:color="auto" w:fill="auto"/>
            <w:vAlign w:val="center"/>
          </w:tcPr>
          <w:p w14:paraId="2AF87706" w14:textId="77777777" w:rsidR="0075442B" w:rsidRPr="0075442B" w:rsidRDefault="0075442B" w:rsidP="0075442B">
            <w:pPr>
              <w:jc w:val="center"/>
              <w:rPr>
                <w:sz w:val="14"/>
                <w:szCs w:val="14"/>
                <w:lang w:eastAsia="ru-RU"/>
              </w:rPr>
            </w:pPr>
            <w:r w:rsidRPr="0075442B">
              <w:rPr>
                <w:sz w:val="14"/>
                <w:szCs w:val="14"/>
                <w:lang w:eastAsia="ru-RU"/>
              </w:rPr>
              <w:t>1 610,75</w:t>
            </w:r>
          </w:p>
        </w:tc>
        <w:tc>
          <w:tcPr>
            <w:tcW w:w="640" w:type="dxa"/>
            <w:tcBorders>
              <w:top w:val="single" w:sz="4" w:space="0" w:color="auto"/>
              <w:left w:val="nil"/>
              <w:bottom w:val="single" w:sz="4" w:space="0" w:color="auto"/>
              <w:right w:val="single" w:sz="4" w:space="0" w:color="auto"/>
            </w:tcBorders>
            <w:shd w:val="clear" w:color="auto" w:fill="auto"/>
            <w:vAlign w:val="center"/>
          </w:tcPr>
          <w:p w14:paraId="18FAE1FF"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single" w:sz="4" w:space="0" w:color="auto"/>
              <w:left w:val="nil"/>
              <w:bottom w:val="single" w:sz="4" w:space="0" w:color="auto"/>
              <w:right w:val="single" w:sz="4" w:space="0" w:color="auto"/>
            </w:tcBorders>
            <w:shd w:val="clear" w:color="auto" w:fill="auto"/>
            <w:vAlign w:val="center"/>
          </w:tcPr>
          <w:p w14:paraId="6BBCABAE" w14:textId="77777777" w:rsidR="0075442B" w:rsidRPr="0075442B" w:rsidRDefault="0075442B" w:rsidP="0075442B">
            <w:pPr>
              <w:jc w:val="center"/>
              <w:rPr>
                <w:sz w:val="14"/>
                <w:szCs w:val="14"/>
                <w:lang w:eastAsia="ru-RU"/>
              </w:rPr>
            </w:pPr>
            <w:r w:rsidRPr="0075442B">
              <w:rPr>
                <w:sz w:val="14"/>
                <w:szCs w:val="14"/>
                <w:lang w:eastAsia="ru-RU"/>
              </w:rPr>
              <w:t>0,00</w:t>
            </w:r>
          </w:p>
        </w:tc>
        <w:tc>
          <w:tcPr>
            <w:tcW w:w="708" w:type="dxa"/>
            <w:tcBorders>
              <w:top w:val="single" w:sz="4" w:space="0" w:color="auto"/>
              <w:left w:val="nil"/>
              <w:bottom w:val="single" w:sz="4" w:space="0" w:color="auto"/>
              <w:right w:val="single" w:sz="4" w:space="0" w:color="auto"/>
            </w:tcBorders>
            <w:shd w:val="clear" w:color="auto" w:fill="auto"/>
            <w:vAlign w:val="center"/>
          </w:tcPr>
          <w:p w14:paraId="40132D52" w14:textId="77777777" w:rsidR="0075442B" w:rsidRPr="0075442B" w:rsidRDefault="0075442B" w:rsidP="0075442B">
            <w:pPr>
              <w:jc w:val="center"/>
              <w:rPr>
                <w:sz w:val="14"/>
                <w:szCs w:val="14"/>
                <w:lang w:eastAsia="ru-RU"/>
              </w:rPr>
            </w:pPr>
            <w:r w:rsidRPr="0075442B">
              <w:rPr>
                <w:sz w:val="14"/>
                <w:szCs w:val="14"/>
                <w:lang w:eastAsia="ru-RU"/>
              </w:rPr>
              <w:t>1 610,75</w:t>
            </w:r>
          </w:p>
        </w:tc>
        <w:tc>
          <w:tcPr>
            <w:tcW w:w="463" w:type="dxa"/>
            <w:tcBorders>
              <w:top w:val="single" w:sz="4" w:space="0" w:color="auto"/>
              <w:left w:val="single" w:sz="4" w:space="0" w:color="auto"/>
              <w:bottom w:val="single" w:sz="4" w:space="0" w:color="auto"/>
              <w:right w:val="single" w:sz="4" w:space="0" w:color="auto"/>
            </w:tcBorders>
            <w:vAlign w:val="center"/>
          </w:tcPr>
          <w:p w14:paraId="3ABE670D"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35842368"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294F23C6"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5C1C3859"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41AA8ADE"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469E4D00"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41FCD77C" w14:textId="77777777" w:rsidR="0075442B" w:rsidRPr="0075442B" w:rsidRDefault="0075442B" w:rsidP="0075442B">
            <w:pPr>
              <w:jc w:val="center"/>
              <w:rPr>
                <w:sz w:val="14"/>
                <w:szCs w:val="14"/>
                <w:lang w:eastAsia="ru-RU"/>
              </w:rPr>
            </w:pPr>
            <w:r w:rsidRPr="0075442B">
              <w:rPr>
                <w:sz w:val="14"/>
                <w:szCs w:val="14"/>
                <w:lang w:eastAsia="ru-RU"/>
              </w:rPr>
              <w:t>0,00</w:t>
            </w:r>
          </w:p>
        </w:tc>
        <w:tc>
          <w:tcPr>
            <w:tcW w:w="466" w:type="dxa"/>
            <w:tcBorders>
              <w:top w:val="single" w:sz="4" w:space="0" w:color="auto"/>
              <w:left w:val="single" w:sz="4" w:space="0" w:color="auto"/>
              <w:bottom w:val="single" w:sz="4" w:space="0" w:color="auto"/>
              <w:right w:val="single" w:sz="4" w:space="0" w:color="auto"/>
            </w:tcBorders>
            <w:vAlign w:val="center"/>
          </w:tcPr>
          <w:p w14:paraId="1BE38BC3" w14:textId="77777777" w:rsidR="0075442B" w:rsidRPr="0075442B" w:rsidRDefault="0075442B" w:rsidP="0075442B">
            <w:pPr>
              <w:jc w:val="center"/>
              <w:rPr>
                <w:sz w:val="14"/>
                <w:szCs w:val="14"/>
                <w:lang w:eastAsia="ru-RU"/>
              </w:rPr>
            </w:pPr>
            <w:r w:rsidRPr="0075442B">
              <w:rPr>
                <w:sz w:val="14"/>
                <w:szCs w:val="14"/>
                <w:lang w:eastAsia="ru-RU"/>
              </w:rPr>
              <w:t>0,00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37577E8" w14:textId="77777777" w:rsidR="0075442B" w:rsidRPr="0075442B" w:rsidRDefault="0075442B" w:rsidP="0075442B">
            <w:pPr>
              <w:jc w:val="center"/>
              <w:rPr>
                <w:sz w:val="14"/>
                <w:szCs w:val="14"/>
                <w:lang w:eastAsia="ru-RU"/>
              </w:rPr>
            </w:pPr>
            <w:r w:rsidRPr="0075442B">
              <w:rPr>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4C85BE5F" w14:textId="77777777" w:rsidR="0075442B" w:rsidRPr="0075442B" w:rsidRDefault="0075442B" w:rsidP="0075442B">
            <w:pPr>
              <w:jc w:val="center"/>
              <w:rPr>
                <w:sz w:val="14"/>
                <w:szCs w:val="14"/>
                <w:lang w:eastAsia="ru-RU"/>
              </w:rPr>
            </w:pPr>
            <w:r w:rsidRPr="0075442B">
              <w:rPr>
                <w:sz w:val="14"/>
                <w:szCs w:val="14"/>
                <w:lang w:eastAsia="ru-RU"/>
              </w:rPr>
              <w:t>0,00</w:t>
            </w:r>
          </w:p>
        </w:tc>
      </w:tr>
      <w:tr w:rsidR="0075442B" w:rsidRPr="0075442B" w14:paraId="358BD8D2" w14:textId="77777777" w:rsidTr="0075442B">
        <w:trPr>
          <w:trHeight w:val="275"/>
        </w:trPr>
        <w:tc>
          <w:tcPr>
            <w:tcW w:w="15735" w:type="dxa"/>
            <w:gridSpan w:val="24"/>
            <w:tcBorders>
              <w:top w:val="single" w:sz="4" w:space="0" w:color="auto"/>
              <w:left w:val="single" w:sz="4" w:space="0" w:color="auto"/>
              <w:bottom w:val="single" w:sz="4" w:space="0" w:color="auto"/>
              <w:right w:val="single" w:sz="4" w:space="0" w:color="auto"/>
            </w:tcBorders>
            <w:vAlign w:val="center"/>
          </w:tcPr>
          <w:p w14:paraId="0D273E40" w14:textId="77777777" w:rsidR="0075442B" w:rsidRPr="0075442B" w:rsidRDefault="0075442B" w:rsidP="0075442B">
            <w:pPr>
              <w:rPr>
                <w:color w:val="000000"/>
                <w:sz w:val="14"/>
                <w:szCs w:val="14"/>
                <w:lang w:eastAsia="ru-RU"/>
              </w:rPr>
            </w:pPr>
            <w:r w:rsidRPr="0075442B">
              <w:rPr>
                <w:color w:val="000000"/>
                <w:sz w:val="14"/>
                <w:szCs w:val="14"/>
                <w:lang w:eastAsia="ru-RU"/>
              </w:rPr>
              <w:t>3.2. Реконструкция или модернизация существующих объектов системы централизованного</w:t>
            </w:r>
          </w:p>
        </w:tc>
      </w:tr>
      <w:tr w:rsidR="0075442B" w:rsidRPr="0075442B" w14:paraId="0644FDFA" w14:textId="77777777" w:rsidTr="0075442B">
        <w:trPr>
          <w:trHeight w:val="275"/>
        </w:trPr>
        <w:tc>
          <w:tcPr>
            <w:tcW w:w="800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109B346" w14:textId="77777777" w:rsidR="0075442B" w:rsidRPr="0075442B" w:rsidRDefault="0075442B" w:rsidP="0075442B">
            <w:pPr>
              <w:rPr>
                <w:color w:val="000000"/>
                <w:sz w:val="14"/>
                <w:szCs w:val="14"/>
                <w:lang w:eastAsia="ru-RU"/>
              </w:rPr>
            </w:pPr>
            <w:r w:rsidRPr="0075442B">
              <w:rPr>
                <w:color w:val="000000"/>
                <w:sz w:val="14"/>
                <w:szCs w:val="14"/>
                <w:lang w:eastAsia="ru-RU"/>
              </w:rPr>
              <w:t>Всего по группе 3</w:t>
            </w:r>
          </w:p>
        </w:tc>
        <w:tc>
          <w:tcPr>
            <w:tcW w:w="708" w:type="dxa"/>
            <w:tcBorders>
              <w:top w:val="single" w:sz="4" w:space="0" w:color="auto"/>
              <w:left w:val="nil"/>
              <w:bottom w:val="single" w:sz="4" w:space="0" w:color="auto"/>
              <w:right w:val="single" w:sz="4" w:space="0" w:color="auto"/>
            </w:tcBorders>
            <w:shd w:val="clear" w:color="auto" w:fill="auto"/>
            <w:vAlign w:val="center"/>
          </w:tcPr>
          <w:p w14:paraId="7C2F6D1A" w14:textId="77777777" w:rsidR="0075442B" w:rsidRPr="0075442B" w:rsidRDefault="0075442B" w:rsidP="0075442B">
            <w:pPr>
              <w:ind w:left="-57" w:right="-57"/>
              <w:jc w:val="center"/>
              <w:rPr>
                <w:color w:val="000000"/>
                <w:sz w:val="14"/>
                <w:szCs w:val="14"/>
                <w:lang w:eastAsia="ru-RU"/>
              </w:rPr>
            </w:pPr>
            <w:r w:rsidRPr="0075442B">
              <w:rPr>
                <w:color w:val="000000"/>
                <w:sz w:val="14"/>
                <w:szCs w:val="14"/>
                <w:lang w:eastAsia="ru-RU"/>
              </w:rPr>
              <w:t>16 576,31</w:t>
            </w:r>
          </w:p>
        </w:tc>
        <w:tc>
          <w:tcPr>
            <w:tcW w:w="640" w:type="dxa"/>
            <w:tcBorders>
              <w:top w:val="single" w:sz="4" w:space="0" w:color="auto"/>
              <w:left w:val="nil"/>
              <w:bottom w:val="single" w:sz="4" w:space="0" w:color="auto"/>
              <w:right w:val="single" w:sz="4" w:space="0" w:color="auto"/>
            </w:tcBorders>
            <w:shd w:val="clear" w:color="auto" w:fill="auto"/>
            <w:vAlign w:val="center"/>
          </w:tcPr>
          <w:p w14:paraId="42797522" w14:textId="77777777" w:rsidR="0075442B" w:rsidRPr="0075442B" w:rsidRDefault="0075442B" w:rsidP="0075442B">
            <w:pPr>
              <w:ind w:left="-57" w:right="-57"/>
              <w:jc w:val="center"/>
              <w:rPr>
                <w:color w:val="000000"/>
                <w:sz w:val="14"/>
                <w:szCs w:val="14"/>
                <w:lang w:eastAsia="ru-RU"/>
              </w:rPr>
            </w:pPr>
            <w:r w:rsidRPr="0075442B">
              <w:rPr>
                <w:color w:val="000000"/>
                <w:sz w:val="14"/>
                <w:szCs w:val="14"/>
                <w:lang w:eastAsia="ru-RU"/>
              </w:rPr>
              <w:t>0,00</w:t>
            </w:r>
          </w:p>
        </w:tc>
        <w:tc>
          <w:tcPr>
            <w:tcW w:w="708" w:type="dxa"/>
            <w:tcBorders>
              <w:top w:val="single" w:sz="4" w:space="0" w:color="auto"/>
              <w:left w:val="nil"/>
              <w:bottom w:val="single" w:sz="4" w:space="0" w:color="auto"/>
              <w:right w:val="single" w:sz="4" w:space="0" w:color="auto"/>
            </w:tcBorders>
            <w:shd w:val="clear" w:color="auto" w:fill="auto"/>
            <w:vAlign w:val="center"/>
          </w:tcPr>
          <w:p w14:paraId="488F6867" w14:textId="77777777" w:rsidR="0075442B" w:rsidRPr="0075442B" w:rsidRDefault="0075442B" w:rsidP="0075442B">
            <w:pPr>
              <w:ind w:left="-57" w:right="-57"/>
              <w:jc w:val="center"/>
              <w:rPr>
                <w:bCs/>
                <w:color w:val="000000"/>
                <w:sz w:val="14"/>
                <w:szCs w:val="14"/>
                <w:lang w:eastAsia="ru-RU"/>
              </w:rPr>
            </w:pPr>
            <w:r w:rsidRPr="0075442B">
              <w:rPr>
                <w:bCs/>
                <w:color w:val="000000"/>
                <w:sz w:val="14"/>
                <w:szCs w:val="14"/>
                <w:lang w:eastAsia="ru-RU"/>
              </w:rPr>
              <w:t>0,00</w:t>
            </w:r>
          </w:p>
        </w:tc>
        <w:tc>
          <w:tcPr>
            <w:tcW w:w="708" w:type="dxa"/>
            <w:tcBorders>
              <w:top w:val="single" w:sz="4" w:space="0" w:color="auto"/>
              <w:left w:val="nil"/>
              <w:bottom w:val="single" w:sz="4" w:space="0" w:color="auto"/>
              <w:right w:val="single" w:sz="4" w:space="0" w:color="auto"/>
            </w:tcBorders>
            <w:shd w:val="clear" w:color="auto" w:fill="auto"/>
            <w:vAlign w:val="center"/>
          </w:tcPr>
          <w:p w14:paraId="40A50319" w14:textId="77777777" w:rsidR="0075442B" w:rsidRPr="0075442B" w:rsidRDefault="0075442B" w:rsidP="0075442B">
            <w:pPr>
              <w:ind w:left="-57" w:right="-57"/>
              <w:jc w:val="center"/>
              <w:rPr>
                <w:color w:val="000000"/>
                <w:sz w:val="14"/>
                <w:szCs w:val="14"/>
                <w:lang w:eastAsia="ru-RU"/>
              </w:rPr>
            </w:pPr>
            <w:r w:rsidRPr="0075442B">
              <w:rPr>
                <w:color w:val="000000"/>
                <w:sz w:val="14"/>
                <w:szCs w:val="14"/>
                <w:lang w:eastAsia="ru-RU"/>
              </w:rPr>
              <w:t>16 576,31</w:t>
            </w:r>
          </w:p>
        </w:tc>
        <w:tc>
          <w:tcPr>
            <w:tcW w:w="463" w:type="dxa"/>
            <w:tcBorders>
              <w:top w:val="single" w:sz="4" w:space="0" w:color="auto"/>
              <w:left w:val="single" w:sz="4" w:space="0" w:color="auto"/>
              <w:bottom w:val="single" w:sz="4" w:space="0" w:color="auto"/>
              <w:right w:val="single" w:sz="4" w:space="0" w:color="auto"/>
            </w:tcBorders>
            <w:vAlign w:val="center"/>
          </w:tcPr>
          <w:p w14:paraId="15749B18"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356EA65C"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70F0EB90"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6589F2D7"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783601F0"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4AF53A3D"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3CC81F49" w14:textId="77777777" w:rsidR="0075442B" w:rsidRPr="0075442B" w:rsidRDefault="0075442B" w:rsidP="0075442B">
            <w:pPr>
              <w:jc w:val="center"/>
              <w:rPr>
                <w:sz w:val="14"/>
                <w:szCs w:val="14"/>
                <w:lang w:eastAsia="ru-RU"/>
              </w:rPr>
            </w:pPr>
            <w:r w:rsidRPr="0075442B">
              <w:rPr>
                <w:sz w:val="14"/>
                <w:szCs w:val="14"/>
                <w:lang w:eastAsia="ru-RU"/>
              </w:rPr>
              <w:t>0,00</w:t>
            </w:r>
          </w:p>
        </w:tc>
        <w:tc>
          <w:tcPr>
            <w:tcW w:w="466" w:type="dxa"/>
            <w:tcBorders>
              <w:top w:val="single" w:sz="4" w:space="0" w:color="auto"/>
              <w:left w:val="single" w:sz="4" w:space="0" w:color="auto"/>
              <w:bottom w:val="single" w:sz="4" w:space="0" w:color="auto"/>
              <w:right w:val="single" w:sz="4" w:space="0" w:color="auto"/>
            </w:tcBorders>
            <w:vAlign w:val="center"/>
          </w:tcPr>
          <w:p w14:paraId="6465074A" w14:textId="77777777" w:rsidR="0075442B" w:rsidRPr="0075442B" w:rsidRDefault="0075442B" w:rsidP="0075442B">
            <w:pPr>
              <w:jc w:val="center"/>
              <w:rPr>
                <w:sz w:val="14"/>
                <w:szCs w:val="14"/>
                <w:lang w:eastAsia="ru-RU"/>
              </w:rPr>
            </w:pPr>
            <w:r w:rsidRPr="0075442B">
              <w:rPr>
                <w:sz w:val="14"/>
                <w:szCs w:val="14"/>
                <w:lang w:eastAsia="ru-RU"/>
              </w:rPr>
              <w:t>0,00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2D57E92" w14:textId="77777777" w:rsidR="0075442B" w:rsidRPr="0075442B" w:rsidRDefault="0075442B" w:rsidP="0075442B">
            <w:pPr>
              <w:jc w:val="center"/>
              <w:rPr>
                <w:sz w:val="14"/>
                <w:szCs w:val="14"/>
                <w:lang w:eastAsia="ru-RU"/>
              </w:rPr>
            </w:pPr>
            <w:r w:rsidRPr="0075442B">
              <w:rPr>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36574F7" w14:textId="77777777" w:rsidR="0075442B" w:rsidRPr="0075442B" w:rsidRDefault="0075442B" w:rsidP="0075442B">
            <w:pPr>
              <w:jc w:val="center"/>
              <w:rPr>
                <w:sz w:val="14"/>
                <w:szCs w:val="14"/>
                <w:lang w:eastAsia="ru-RU"/>
              </w:rPr>
            </w:pPr>
            <w:r w:rsidRPr="0075442B">
              <w:rPr>
                <w:sz w:val="14"/>
                <w:szCs w:val="14"/>
                <w:lang w:eastAsia="ru-RU"/>
              </w:rPr>
              <w:t>0,00</w:t>
            </w:r>
          </w:p>
        </w:tc>
      </w:tr>
      <w:tr w:rsidR="0075442B" w:rsidRPr="0075442B" w14:paraId="0CE5B7C2" w14:textId="77777777" w:rsidTr="0075442B">
        <w:trPr>
          <w:trHeight w:val="275"/>
        </w:trPr>
        <w:tc>
          <w:tcPr>
            <w:tcW w:w="15735" w:type="dxa"/>
            <w:gridSpan w:val="24"/>
            <w:tcBorders>
              <w:top w:val="single" w:sz="4" w:space="0" w:color="auto"/>
              <w:left w:val="single" w:sz="4" w:space="0" w:color="auto"/>
              <w:bottom w:val="single" w:sz="4" w:space="0" w:color="auto"/>
              <w:right w:val="single" w:sz="4" w:space="0" w:color="auto"/>
            </w:tcBorders>
            <w:vAlign w:val="center"/>
          </w:tcPr>
          <w:p w14:paraId="1FD015EC" w14:textId="77777777" w:rsidR="0075442B" w:rsidRPr="0075442B" w:rsidRDefault="0075442B" w:rsidP="0075442B">
            <w:pPr>
              <w:rPr>
                <w:color w:val="000000"/>
                <w:sz w:val="14"/>
                <w:szCs w:val="14"/>
                <w:lang w:eastAsia="ru-RU"/>
              </w:rPr>
            </w:pPr>
            <w:r w:rsidRPr="0075442B">
              <w:rPr>
                <w:color w:val="000000"/>
                <w:sz w:val="14"/>
                <w:szCs w:val="14"/>
                <w:lang w:eastAsia="ru-RU"/>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75442B" w:rsidRPr="0075442B" w14:paraId="3AECDEDE" w14:textId="77777777" w:rsidTr="0075442B">
        <w:trPr>
          <w:trHeight w:val="275"/>
        </w:trPr>
        <w:tc>
          <w:tcPr>
            <w:tcW w:w="800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3C749B8" w14:textId="77777777" w:rsidR="0075442B" w:rsidRPr="0075442B" w:rsidRDefault="0075442B" w:rsidP="0075442B">
            <w:pPr>
              <w:rPr>
                <w:color w:val="000000"/>
                <w:sz w:val="14"/>
                <w:szCs w:val="14"/>
                <w:lang w:eastAsia="ru-RU"/>
              </w:rPr>
            </w:pPr>
            <w:r w:rsidRPr="0075442B">
              <w:rPr>
                <w:color w:val="000000"/>
                <w:sz w:val="14"/>
                <w:szCs w:val="14"/>
                <w:lang w:eastAsia="ru-RU"/>
              </w:rPr>
              <w:t>Всего по группе 4</w:t>
            </w:r>
          </w:p>
        </w:tc>
        <w:tc>
          <w:tcPr>
            <w:tcW w:w="708" w:type="dxa"/>
            <w:tcBorders>
              <w:top w:val="single" w:sz="4" w:space="0" w:color="auto"/>
              <w:left w:val="nil"/>
              <w:bottom w:val="single" w:sz="4" w:space="0" w:color="auto"/>
              <w:right w:val="single" w:sz="4" w:space="0" w:color="auto"/>
            </w:tcBorders>
            <w:shd w:val="clear" w:color="auto" w:fill="auto"/>
            <w:vAlign w:val="center"/>
          </w:tcPr>
          <w:p w14:paraId="6F63F32E" w14:textId="77777777" w:rsidR="0075442B" w:rsidRPr="0075442B" w:rsidRDefault="0075442B" w:rsidP="0075442B">
            <w:pPr>
              <w:jc w:val="center"/>
              <w:rPr>
                <w:color w:val="000000"/>
                <w:sz w:val="14"/>
                <w:szCs w:val="14"/>
                <w:lang w:eastAsia="ru-RU"/>
              </w:rPr>
            </w:pPr>
            <w:r w:rsidRPr="0075442B">
              <w:rPr>
                <w:color w:val="000000"/>
                <w:sz w:val="14"/>
                <w:szCs w:val="14"/>
                <w:lang w:eastAsia="ru-RU"/>
              </w:rPr>
              <w:t>0,00</w:t>
            </w:r>
          </w:p>
        </w:tc>
        <w:tc>
          <w:tcPr>
            <w:tcW w:w="640" w:type="dxa"/>
            <w:tcBorders>
              <w:top w:val="single" w:sz="4" w:space="0" w:color="auto"/>
              <w:left w:val="nil"/>
              <w:bottom w:val="single" w:sz="4" w:space="0" w:color="auto"/>
              <w:right w:val="single" w:sz="4" w:space="0" w:color="auto"/>
            </w:tcBorders>
            <w:shd w:val="clear" w:color="auto" w:fill="auto"/>
            <w:vAlign w:val="center"/>
          </w:tcPr>
          <w:p w14:paraId="687515A8" w14:textId="77777777" w:rsidR="0075442B" w:rsidRPr="0075442B" w:rsidRDefault="0075442B" w:rsidP="0075442B">
            <w:pPr>
              <w:jc w:val="center"/>
              <w:rPr>
                <w:color w:val="000000"/>
                <w:sz w:val="14"/>
                <w:szCs w:val="14"/>
                <w:lang w:eastAsia="ru-RU"/>
              </w:rPr>
            </w:pPr>
            <w:r w:rsidRPr="0075442B">
              <w:rPr>
                <w:color w:val="000000"/>
                <w:sz w:val="14"/>
                <w:szCs w:val="14"/>
                <w:lang w:eastAsia="ru-RU"/>
              </w:rPr>
              <w:t>0,00</w:t>
            </w:r>
          </w:p>
        </w:tc>
        <w:tc>
          <w:tcPr>
            <w:tcW w:w="708" w:type="dxa"/>
            <w:tcBorders>
              <w:top w:val="single" w:sz="4" w:space="0" w:color="auto"/>
              <w:left w:val="nil"/>
              <w:bottom w:val="single" w:sz="4" w:space="0" w:color="auto"/>
              <w:right w:val="single" w:sz="4" w:space="0" w:color="auto"/>
            </w:tcBorders>
            <w:shd w:val="clear" w:color="auto" w:fill="auto"/>
            <w:vAlign w:val="center"/>
          </w:tcPr>
          <w:p w14:paraId="6ECCC83D" w14:textId="77777777" w:rsidR="0075442B" w:rsidRPr="0075442B" w:rsidRDefault="0075442B" w:rsidP="0075442B">
            <w:pPr>
              <w:jc w:val="center"/>
              <w:rPr>
                <w:color w:val="000000"/>
                <w:sz w:val="14"/>
                <w:szCs w:val="14"/>
                <w:lang w:eastAsia="ru-RU"/>
              </w:rPr>
            </w:pPr>
            <w:r w:rsidRPr="0075442B">
              <w:rPr>
                <w:color w:val="000000"/>
                <w:sz w:val="14"/>
                <w:szCs w:val="14"/>
                <w:lang w:eastAsia="ru-RU"/>
              </w:rPr>
              <w:t>0,00</w:t>
            </w:r>
          </w:p>
        </w:tc>
        <w:tc>
          <w:tcPr>
            <w:tcW w:w="708" w:type="dxa"/>
            <w:tcBorders>
              <w:top w:val="single" w:sz="4" w:space="0" w:color="auto"/>
              <w:left w:val="nil"/>
              <w:bottom w:val="single" w:sz="4" w:space="0" w:color="auto"/>
              <w:right w:val="single" w:sz="4" w:space="0" w:color="auto"/>
            </w:tcBorders>
            <w:shd w:val="clear" w:color="auto" w:fill="auto"/>
            <w:vAlign w:val="center"/>
          </w:tcPr>
          <w:p w14:paraId="412AAFD1" w14:textId="77777777" w:rsidR="0075442B" w:rsidRPr="0075442B" w:rsidRDefault="0075442B" w:rsidP="0075442B">
            <w:pPr>
              <w:jc w:val="center"/>
              <w:rPr>
                <w:color w:val="000000"/>
                <w:sz w:val="14"/>
                <w:szCs w:val="14"/>
                <w:lang w:eastAsia="ru-RU"/>
              </w:rPr>
            </w:pPr>
            <w:r w:rsidRPr="0075442B">
              <w:rPr>
                <w:color w:val="000000"/>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1DA7AEE2"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44ECD24B"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4C4C57F2"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27D6AA72"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71558E7C"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7A48184A"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3AD8C8CB" w14:textId="77777777" w:rsidR="0075442B" w:rsidRPr="0075442B" w:rsidRDefault="0075442B" w:rsidP="0075442B">
            <w:pPr>
              <w:jc w:val="center"/>
              <w:rPr>
                <w:sz w:val="14"/>
                <w:szCs w:val="14"/>
                <w:lang w:eastAsia="ru-RU"/>
              </w:rPr>
            </w:pPr>
            <w:r w:rsidRPr="0075442B">
              <w:rPr>
                <w:sz w:val="14"/>
                <w:szCs w:val="14"/>
                <w:lang w:eastAsia="ru-RU"/>
              </w:rPr>
              <w:t>0,00</w:t>
            </w:r>
          </w:p>
        </w:tc>
        <w:tc>
          <w:tcPr>
            <w:tcW w:w="466" w:type="dxa"/>
            <w:tcBorders>
              <w:top w:val="single" w:sz="4" w:space="0" w:color="auto"/>
              <w:left w:val="single" w:sz="4" w:space="0" w:color="auto"/>
              <w:bottom w:val="single" w:sz="4" w:space="0" w:color="auto"/>
              <w:right w:val="single" w:sz="4" w:space="0" w:color="auto"/>
            </w:tcBorders>
            <w:vAlign w:val="center"/>
          </w:tcPr>
          <w:p w14:paraId="299BDB9B" w14:textId="77777777" w:rsidR="0075442B" w:rsidRPr="0075442B" w:rsidRDefault="0075442B" w:rsidP="0075442B">
            <w:pPr>
              <w:jc w:val="center"/>
              <w:rPr>
                <w:sz w:val="14"/>
                <w:szCs w:val="14"/>
                <w:lang w:eastAsia="ru-RU"/>
              </w:rPr>
            </w:pPr>
            <w:r w:rsidRPr="0075442B">
              <w:rPr>
                <w:sz w:val="14"/>
                <w:szCs w:val="14"/>
                <w:lang w:eastAsia="ru-RU"/>
              </w:rPr>
              <w:t>0,00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B448433" w14:textId="77777777" w:rsidR="0075442B" w:rsidRPr="0075442B" w:rsidRDefault="0075442B" w:rsidP="0075442B">
            <w:pPr>
              <w:jc w:val="center"/>
              <w:rPr>
                <w:sz w:val="14"/>
                <w:szCs w:val="14"/>
                <w:lang w:eastAsia="ru-RU"/>
              </w:rPr>
            </w:pPr>
            <w:r w:rsidRPr="0075442B">
              <w:rPr>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6E908FE3" w14:textId="77777777" w:rsidR="0075442B" w:rsidRPr="0075442B" w:rsidRDefault="0075442B" w:rsidP="0075442B">
            <w:pPr>
              <w:jc w:val="center"/>
              <w:rPr>
                <w:sz w:val="14"/>
                <w:szCs w:val="14"/>
                <w:lang w:eastAsia="ru-RU"/>
              </w:rPr>
            </w:pPr>
            <w:r w:rsidRPr="0075442B">
              <w:rPr>
                <w:sz w:val="14"/>
                <w:szCs w:val="14"/>
                <w:lang w:eastAsia="ru-RU"/>
              </w:rPr>
              <w:t>0,00</w:t>
            </w:r>
          </w:p>
        </w:tc>
      </w:tr>
      <w:tr w:rsidR="0075442B" w:rsidRPr="0075442B" w14:paraId="17465754" w14:textId="77777777" w:rsidTr="0075442B">
        <w:trPr>
          <w:trHeight w:val="275"/>
        </w:trPr>
        <w:tc>
          <w:tcPr>
            <w:tcW w:w="15735" w:type="dxa"/>
            <w:gridSpan w:val="24"/>
            <w:tcBorders>
              <w:top w:val="single" w:sz="4" w:space="0" w:color="auto"/>
              <w:left w:val="single" w:sz="4" w:space="0" w:color="auto"/>
              <w:bottom w:val="single" w:sz="4" w:space="0" w:color="auto"/>
              <w:right w:val="single" w:sz="4" w:space="0" w:color="auto"/>
            </w:tcBorders>
            <w:vAlign w:val="center"/>
          </w:tcPr>
          <w:p w14:paraId="2C2EB79A" w14:textId="77777777" w:rsidR="0075442B" w:rsidRPr="0075442B" w:rsidRDefault="0075442B" w:rsidP="0075442B">
            <w:pPr>
              <w:rPr>
                <w:color w:val="000000"/>
                <w:sz w:val="14"/>
                <w:szCs w:val="14"/>
                <w:lang w:eastAsia="ru-RU"/>
              </w:rPr>
            </w:pPr>
            <w:r w:rsidRPr="0075442B">
              <w:rPr>
                <w:color w:val="000000"/>
                <w:sz w:val="14"/>
                <w:szCs w:val="14"/>
                <w:lang w:eastAsia="ru-RU"/>
              </w:rPr>
              <w:t>Группа 5.  Вывод из эксплуатации, консервация и демонтаж объектов централизованного теплоснабжения:</w:t>
            </w:r>
          </w:p>
        </w:tc>
      </w:tr>
      <w:tr w:rsidR="0075442B" w:rsidRPr="0075442B" w14:paraId="5459D72A" w14:textId="77777777" w:rsidTr="0075442B">
        <w:trPr>
          <w:trHeight w:val="275"/>
        </w:trPr>
        <w:tc>
          <w:tcPr>
            <w:tcW w:w="15735" w:type="dxa"/>
            <w:gridSpan w:val="24"/>
            <w:tcBorders>
              <w:top w:val="single" w:sz="4" w:space="0" w:color="auto"/>
              <w:left w:val="single" w:sz="4" w:space="0" w:color="auto"/>
              <w:bottom w:val="single" w:sz="4" w:space="0" w:color="auto"/>
              <w:right w:val="single" w:sz="4" w:space="0" w:color="auto"/>
            </w:tcBorders>
            <w:vAlign w:val="center"/>
          </w:tcPr>
          <w:p w14:paraId="0090F6D4" w14:textId="77777777" w:rsidR="0075442B" w:rsidRPr="0075442B" w:rsidRDefault="0075442B" w:rsidP="0075442B">
            <w:pPr>
              <w:rPr>
                <w:color w:val="000000"/>
                <w:sz w:val="14"/>
                <w:szCs w:val="14"/>
                <w:lang w:eastAsia="ru-RU"/>
              </w:rPr>
            </w:pPr>
            <w:r w:rsidRPr="0075442B">
              <w:rPr>
                <w:color w:val="000000"/>
                <w:sz w:val="14"/>
                <w:szCs w:val="14"/>
                <w:lang w:eastAsia="ru-RU"/>
              </w:rPr>
              <w:t>5.1. Вывод из эксплуатации, консервация и демонтаж тепловых сетей</w:t>
            </w:r>
          </w:p>
        </w:tc>
      </w:tr>
      <w:tr w:rsidR="0075442B" w:rsidRPr="0075442B" w14:paraId="4234C049" w14:textId="77777777" w:rsidTr="0075442B">
        <w:trPr>
          <w:trHeight w:val="275"/>
        </w:trPr>
        <w:tc>
          <w:tcPr>
            <w:tcW w:w="15735" w:type="dxa"/>
            <w:gridSpan w:val="24"/>
            <w:tcBorders>
              <w:top w:val="single" w:sz="4" w:space="0" w:color="auto"/>
              <w:left w:val="single" w:sz="4" w:space="0" w:color="auto"/>
              <w:bottom w:val="single" w:sz="4" w:space="0" w:color="auto"/>
              <w:right w:val="single" w:sz="4" w:space="0" w:color="auto"/>
            </w:tcBorders>
            <w:vAlign w:val="center"/>
          </w:tcPr>
          <w:p w14:paraId="15A05049" w14:textId="77777777" w:rsidR="0075442B" w:rsidRPr="0075442B" w:rsidRDefault="0075442B" w:rsidP="0075442B">
            <w:pPr>
              <w:rPr>
                <w:color w:val="000000"/>
                <w:sz w:val="14"/>
                <w:szCs w:val="14"/>
                <w:lang w:eastAsia="ru-RU"/>
              </w:rPr>
            </w:pPr>
            <w:r w:rsidRPr="0075442B">
              <w:rPr>
                <w:color w:val="000000"/>
                <w:sz w:val="14"/>
                <w:szCs w:val="14"/>
                <w:lang w:eastAsia="ru-RU"/>
              </w:rPr>
              <w:t>5.2. вывод из эксплуатации, консервация и демонтаж иных объектов системы централизованного</w:t>
            </w:r>
          </w:p>
        </w:tc>
      </w:tr>
      <w:tr w:rsidR="0075442B" w:rsidRPr="0075442B" w14:paraId="370269C7" w14:textId="77777777" w:rsidTr="0075442B">
        <w:trPr>
          <w:trHeight w:val="275"/>
        </w:trPr>
        <w:tc>
          <w:tcPr>
            <w:tcW w:w="800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CC17A19" w14:textId="77777777" w:rsidR="0075442B" w:rsidRPr="0075442B" w:rsidRDefault="0075442B" w:rsidP="0075442B">
            <w:pPr>
              <w:rPr>
                <w:color w:val="000000"/>
                <w:sz w:val="14"/>
                <w:szCs w:val="14"/>
                <w:lang w:eastAsia="ru-RU"/>
              </w:rPr>
            </w:pPr>
            <w:r w:rsidRPr="0075442B">
              <w:rPr>
                <w:color w:val="000000"/>
                <w:sz w:val="14"/>
                <w:szCs w:val="14"/>
                <w:lang w:eastAsia="ru-RU"/>
              </w:rPr>
              <w:t>ИТОГО по программе</w:t>
            </w:r>
          </w:p>
        </w:tc>
        <w:tc>
          <w:tcPr>
            <w:tcW w:w="708" w:type="dxa"/>
            <w:tcBorders>
              <w:top w:val="single" w:sz="4" w:space="0" w:color="auto"/>
              <w:left w:val="nil"/>
              <w:bottom w:val="single" w:sz="4" w:space="0" w:color="auto"/>
              <w:right w:val="single" w:sz="4" w:space="0" w:color="auto"/>
            </w:tcBorders>
            <w:shd w:val="clear" w:color="auto" w:fill="auto"/>
            <w:vAlign w:val="center"/>
          </w:tcPr>
          <w:p w14:paraId="2575F929" w14:textId="77777777" w:rsidR="0075442B" w:rsidRPr="0075442B" w:rsidRDefault="0075442B" w:rsidP="0075442B">
            <w:pPr>
              <w:ind w:left="-57" w:right="-57"/>
              <w:jc w:val="center"/>
              <w:rPr>
                <w:color w:val="000000"/>
                <w:sz w:val="14"/>
                <w:szCs w:val="14"/>
                <w:lang w:eastAsia="ru-RU"/>
              </w:rPr>
            </w:pPr>
            <w:r w:rsidRPr="0075442B">
              <w:rPr>
                <w:color w:val="000000"/>
                <w:sz w:val="14"/>
                <w:szCs w:val="14"/>
                <w:lang w:eastAsia="ru-RU"/>
              </w:rPr>
              <w:t>23 521,85</w:t>
            </w:r>
          </w:p>
        </w:tc>
        <w:tc>
          <w:tcPr>
            <w:tcW w:w="640" w:type="dxa"/>
            <w:tcBorders>
              <w:top w:val="single" w:sz="4" w:space="0" w:color="auto"/>
              <w:left w:val="nil"/>
              <w:bottom w:val="single" w:sz="4" w:space="0" w:color="auto"/>
              <w:right w:val="single" w:sz="4" w:space="0" w:color="auto"/>
            </w:tcBorders>
            <w:shd w:val="clear" w:color="auto" w:fill="auto"/>
            <w:vAlign w:val="center"/>
          </w:tcPr>
          <w:p w14:paraId="39E458E9" w14:textId="77777777" w:rsidR="0075442B" w:rsidRPr="0075442B" w:rsidRDefault="0075442B" w:rsidP="0075442B">
            <w:pPr>
              <w:ind w:left="-57" w:right="-57"/>
              <w:jc w:val="center"/>
              <w:rPr>
                <w:color w:val="000000"/>
                <w:sz w:val="14"/>
                <w:szCs w:val="14"/>
                <w:lang w:eastAsia="ru-RU"/>
              </w:rPr>
            </w:pPr>
            <w:r w:rsidRPr="0075442B">
              <w:rPr>
                <w:color w:val="000000"/>
                <w:sz w:val="14"/>
                <w:szCs w:val="14"/>
                <w:lang w:eastAsia="ru-RU"/>
              </w:rPr>
              <w:t>0,00</w:t>
            </w:r>
          </w:p>
        </w:tc>
        <w:tc>
          <w:tcPr>
            <w:tcW w:w="708" w:type="dxa"/>
            <w:tcBorders>
              <w:top w:val="single" w:sz="4" w:space="0" w:color="auto"/>
              <w:left w:val="nil"/>
              <w:bottom w:val="single" w:sz="4" w:space="0" w:color="auto"/>
              <w:right w:val="single" w:sz="4" w:space="0" w:color="auto"/>
            </w:tcBorders>
            <w:shd w:val="clear" w:color="auto" w:fill="auto"/>
            <w:vAlign w:val="center"/>
          </w:tcPr>
          <w:p w14:paraId="0833B345" w14:textId="77777777" w:rsidR="0075442B" w:rsidRPr="0075442B" w:rsidRDefault="0075442B" w:rsidP="0075442B">
            <w:pPr>
              <w:jc w:val="center"/>
              <w:rPr>
                <w:sz w:val="14"/>
                <w:szCs w:val="14"/>
                <w:lang w:eastAsia="ru-RU"/>
              </w:rPr>
            </w:pPr>
            <w:r w:rsidRPr="0075442B">
              <w:rPr>
                <w:sz w:val="14"/>
                <w:szCs w:val="14"/>
                <w:lang w:eastAsia="ru-RU"/>
              </w:rPr>
              <w:t>6 945,54</w:t>
            </w:r>
          </w:p>
        </w:tc>
        <w:tc>
          <w:tcPr>
            <w:tcW w:w="708" w:type="dxa"/>
            <w:tcBorders>
              <w:top w:val="single" w:sz="4" w:space="0" w:color="auto"/>
              <w:left w:val="nil"/>
              <w:bottom w:val="single" w:sz="4" w:space="0" w:color="auto"/>
              <w:right w:val="single" w:sz="4" w:space="0" w:color="auto"/>
            </w:tcBorders>
            <w:shd w:val="clear" w:color="auto" w:fill="auto"/>
            <w:vAlign w:val="center"/>
          </w:tcPr>
          <w:p w14:paraId="427122A0" w14:textId="77777777" w:rsidR="0075442B" w:rsidRPr="0075442B" w:rsidRDefault="0075442B" w:rsidP="0075442B">
            <w:pPr>
              <w:ind w:left="-57" w:right="-57"/>
              <w:jc w:val="center"/>
              <w:rPr>
                <w:color w:val="000000"/>
                <w:sz w:val="14"/>
                <w:szCs w:val="14"/>
                <w:lang w:eastAsia="ru-RU"/>
              </w:rPr>
            </w:pPr>
            <w:r w:rsidRPr="0075442B">
              <w:rPr>
                <w:color w:val="000000"/>
                <w:sz w:val="14"/>
                <w:szCs w:val="14"/>
                <w:lang w:eastAsia="ru-RU"/>
              </w:rPr>
              <w:t>16 576,31</w:t>
            </w:r>
          </w:p>
        </w:tc>
        <w:tc>
          <w:tcPr>
            <w:tcW w:w="463" w:type="dxa"/>
            <w:tcBorders>
              <w:top w:val="single" w:sz="4" w:space="0" w:color="auto"/>
              <w:left w:val="single" w:sz="4" w:space="0" w:color="auto"/>
              <w:bottom w:val="single" w:sz="4" w:space="0" w:color="auto"/>
              <w:right w:val="single" w:sz="4" w:space="0" w:color="auto"/>
            </w:tcBorders>
            <w:vAlign w:val="center"/>
          </w:tcPr>
          <w:p w14:paraId="094A35AF"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7EFA4114"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619F998B"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42D25E4F"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1B78DD5C"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06D0D20A" w14:textId="77777777" w:rsidR="0075442B" w:rsidRPr="0075442B" w:rsidRDefault="0075442B" w:rsidP="0075442B">
            <w:pPr>
              <w:jc w:val="center"/>
              <w:rPr>
                <w:sz w:val="14"/>
                <w:szCs w:val="14"/>
                <w:lang w:eastAsia="ru-RU"/>
              </w:rPr>
            </w:pPr>
            <w:r w:rsidRPr="0075442B">
              <w:rPr>
                <w:sz w:val="14"/>
                <w:szCs w:val="14"/>
                <w:lang w:eastAsia="ru-RU"/>
              </w:rPr>
              <w:t>0,00</w:t>
            </w:r>
          </w:p>
        </w:tc>
        <w:tc>
          <w:tcPr>
            <w:tcW w:w="463" w:type="dxa"/>
            <w:tcBorders>
              <w:top w:val="single" w:sz="4" w:space="0" w:color="auto"/>
              <w:left w:val="single" w:sz="4" w:space="0" w:color="auto"/>
              <w:bottom w:val="single" w:sz="4" w:space="0" w:color="auto"/>
              <w:right w:val="single" w:sz="4" w:space="0" w:color="auto"/>
            </w:tcBorders>
            <w:vAlign w:val="center"/>
          </w:tcPr>
          <w:p w14:paraId="14168547" w14:textId="77777777" w:rsidR="0075442B" w:rsidRPr="0075442B" w:rsidRDefault="0075442B" w:rsidP="0075442B">
            <w:pPr>
              <w:jc w:val="center"/>
              <w:rPr>
                <w:sz w:val="14"/>
                <w:szCs w:val="14"/>
                <w:lang w:eastAsia="ru-RU"/>
              </w:rPr>
            </w:pPr>
            <w:r w:rsidRPr="0075442B">
              <w:rPr>
                <w:sz w:val="14"/>
                <w:szCs w:val="14"/>
                <w:lang w:eastAsia="ru-RU"/>
              </w:rPr>
              <w:t>0,00</w:t>
            </w:r>
          </w:p>
        </w:tc>
        <w:tc>
          <w:tcPr>
            <w:tcW w:w="466" w:type="dxa"/>
            <w:tcBorders>
              <w:top w:val="single" w:sz="4" w:space="0" w:color="auto"/>
              <w:left w:val="single" w:sz="4" w:space="0" w:color="auto"/>
              <w:bottom w:val="single" w:sz="4" w:space="0" w:color="auto"/>
              <w:right w:val="single" w:sz="4" w:space="0" w:color="auto"/>
            </w:tcBorders>
            <w:vAlign w:val="center"/>
          </w:tcPr>
          <w:p w14:paraId="3F03BEBF" w14:textId="77777777" w:rsidR="0075442B" w:rsidRPr="0075442B" w:rsidRDefault="0075442B" w:rsidP="0075442B">
            <w:pPr>
              <w:jc w:val="center"/>
              <w:rPr>
                <w:sz w:val="14"/>
                <w:szCs w:val="14"/>
                <w:lang w:eastAsia="ru-RU"/>
              </w:rPr>
            </w:pPr>
            <w:r w:rsidRPr="0075442B">
              <w:rPr>
                <w:sz w:val="14"/>
                <w:szCs w:val="14"/>
                <w:lang w:eastAsia="ru-RU"/>
              </w:rPr>
              <w:t>0,00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DB989F2" w14:textId="77777777" w:rsidR="0075442B" w:rsidRPr="0075442B" w:rsidRDefault="0075442B" w:rsidP="0075442B">
            <w:pPr>
              <w:jc w:val="center"/>
              <w:rPr>
                <w:sz w:val="14"/>
                <w:szCs w:val="14"/>
                <w:lang w:eastAsia="ru-RU"/>
              </w:rPr>
            </w:pPr>
            <w:r w:rsidRPr="0075442B">
              <w:rPr>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1EDB340" w14:textId="77777777" w:rsidR="0075442B" w:rsidRPr="0075442B" w:rsidRDefault="0075442B" w:rsidP="0075442B">
            <w:pPr>
              <w:jc w:val="center"/>
              <w:rPr>
                <w:sz w:val="14"/>
                <w:szCs w:val="14"/>
                <w:lang w:eastAsia="ru-RU"/>
              </w:rPr>
            </w:pPr>
            <w:r w:rsidRPr="0075442B">
              <w:rPr>
                <w:sz w:val="14"/>
                <w:szCs w:val="14"/>
                <w:lang w:eastAsia="ru-RU"/>
              </w:rPr>
              <w:t>0,00</w:t>
            </w:r>
          </w:p>
        </w:tc>
      </w:tr>
    </w:tbl>
    <w:p w14:paraId="72A0D4BA" w14:textId="77777777" w:rsidR="0075442B" w:rsidRPr="0075442B" w:rsidRDefault="0075442B" w:rsidP="0075442B">
      <w:pPr>
        <w:rPr>
          <w:sz w:val="20"/>
          <w:szCs w:val="20"/>
          <w:lang w:eastAsia="ru-RU"/>
        </w:rPr>
      </w:pPr>
    </w:p>
    <w:p w14:paraId="1F0DD0D1" w14:textId="77777777" w:rsidR="0075442B" w:rsidRPr="0075442B" w:rsidRDefault="0075442B" w:rsidP="0075442B">
      <w:pPr>
        <w:rPr>
          <w:sz w:val="20"/>
          <w:szCs w:val="20"/>
          <w:lang w:eastAsia="ru-RU"/>
        </w:rPr>
        <w:sectPr w:rsidR="0075442B" w:rsidRPr="0075442B" w:rsidSect="0075442B">
          <w:pgSz w:w="16838" w:h="11906" w:orient="landscape"/>
          <w:pgMar w:top="1276" w:right="1560" w:bottom="426" w:left="1418" w:header="708" w:footer="418" w:gutter="0"/>
          <w:cols w:space="708"/>
          <w:docGrid w:linePitch="360"/>
        </w:sectPr>
      </w:pPr>
    </w:p>
    <w:p w14:paraId="7010B578" w14:textId="77777777" w:rsidR="0075442B" w:rsidRPr="0075442B" w:rsidRDefault="0075442B" w:rsidP="0075442B">
      <w:pPr>
        <w:jc w:val="center"/>
        <w:rPr>
          <w:b/>
          <w:bCs/>
          <w:sz w:val="28"/>
          <w:szCs w:val="28"/>
          <w:lang w:eastAsia="ru-RU"/>
        </w:rPr>
      </w:pPr>
      <w:r w:rsidRPr="0075442B">
        <w:rPr>
          <w:b/>
          <w:bCs/>
          <w:sz w:val="28"/>
          <w:szCs w:val="28"/>
          <w:lang w:eastAsia="ru-RU"/>
        </w:rPr>
        <w:lastRenderedPageBreak/>
        <w:t xml:space="preserve">Плановые значения показателей, достижение которых предусмотрено </w:t>
      </w:r>
    </w:p>
    <w:p w14:paraId="4C0EAABD" w14:textId="77777777" w:rsidR="0075442B" w:rsidRPr="0075442B" w:rsidRDefault="0075442B" w:rsidP="0075442B">
      <w:pPr>
        <w:jc w:val="center"/>
        <w:rPr>
          <w:b/>
          <w:bCs/>
          <w:sz w:val="28"/>
          <w:szCs w:val="28"/>
          <w:lang w:eastAsia="ru-RU"/>
        </w:rPr>
      </w:pPr>
      <w:r w:rsidRPr="0075442B">
        <w:rPr>
          <w:b/>
          <w:bCs/>
          <w:sz w:val="28"/>
          <w:szCs w:val="28"/>
          <w:lang w:eastAsia="ru-RU"/>
        </w:rPr>
        <w:t>в результате реализации мероприятий инвестиционной программы ООО «</w:t>
      </w:r>
      <w:proofErr w:type="spellStart"/>
      <w:r w:rsidRPr="0075442B">
        <w:rPr>
          <w:b/>
          <w:bCs/>
          <w:sz w:val="28"/>
          <w:szCs w:val="28"/>
          <w:lang w:eastAsia="ru-RU"/>
        </w:rPr>
        <w:t>ЭнергоКомпания</w:t>
      </w:r>
      <w:proofErr w:type="spellEnd"/>
      <w:r w:rsidRPr="0075442B">
        <w:rPr>
          <w:b/>
          <w:bCs/>
          <w:sz w:val="28"/>
          <w:szCs w:val="28"/>
          <w:lang w:eastAsia="ru-RU"/>
        </w:rPr>
        <w:t xml:space="preserve">» на потребительском рынке </w:t>
      </w:r>
    </w:p>
    <w:p w14:paraId="69B8EF19" w14:textId="77777777" w:rsidR="0075442B" w:rsidRPr="0075442B" w:rsidRDefault="0075442B" w:rsidP="0075442B">
      <w:pPr>
        <w:jc w:val="center"/>
        <w:rPr>
          <w:b/>
          <w:bCs/>
          <w:sz w:val="28"/>
          <w:szCs w:val="28"/>
          <w:lang w:eastAsia="ru-RU"/>
        </w:rPr>
      </w:pPr>
      <w:proofErr w:type="spellStart"/>
      <w:r w:rsidRPr="0075442B">
        <w:rPr>
          <w:b/>
          <w:bCs/>
          <w:sz w:val="28"/>
          <w:szCs w:val="28"/>
          <w:lang w:eastAsia="ru-RU"/>
        </w:rPr>
        <w:t>пгт</w:t>
      </w:r>
      <w:proofErr w:type="spellEnd"/>
      <w:r w:rsidRPr="0075442B">
        <w:rPr>
          <w:b/>
          <w:bCs/>
          <w:sz w:val="28"/>
          <w:szCs w:val="28"/>
          <w:lang w:eastAsia="ru-RU"/>
        </w:rPr>
        <w:t xml:space="preserve">. </w:t>
      </w:r>
      <w:proofErr w:type="spellStart"/>
      <w:r w:rsidRPr="0075442B">
        <w:rPr>
          <w:b/>
          <w:bCs/>
          <w:sz w:val="28"/>
          <w:szCs w:val="28"/>
          <w:lang w:eastAsia="ru-RU"/>
        </w:rPr>
        <w:t>Бачатский</w:t>
      </w:r>
      <w:proofErr w:type="spellEnd"/>
      <w:r w:rsidRPr="0075442B">
        <w:rPr>
          <w:b/>
          <w:bCs/>
          <w:sz w:val="28"/>
          <w:szCs w:val="28"/>
          <w:lang w:eastAsia="ru-RU"/>
        </w:rPr>
        <w:t>, сфере теплоснабжения на 2019-2028 годы</w:t>
      </w:r>
    </w:p>
    <w:p w14:paraId="76B97522" w14:textId="77777777" w:rsidR="0075442B" w:rsidRPr="0075442B" w:rsidRDefault="0075442B" w:rsidP="0075442B">
      <w:pPr>
        <w:jc w:val="center"/>
        <w:rPr>
          <w:b/>
          <w:bCs/>
          <w:sz w:val="28"/>
          <w:szCs w:val="28"/>
          <w:lang w:eastAsia="ru-RU"/>
        </w:rPr>
      </w:pPr>
    </w:p>
    <w:tbl>
      <w:tblPr>
        <w:tblW w:w="104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355"/>
        <w:gridCol w:w="1355"/>
        <w:gridCol w:w="756"/>
        <w:gridCol w:w="718"/>
        <w:gridCol w:w="601"/>
        <w:gridCol w:w="601"/>
        <w:gridCol w:w="592"/>
        <w:gridCol w:w="592"/>
        <w:gridCol w:w="592"/>
        <w:gridCol w:w="592"/>
        <w:gridCol w:w="592"/>
        <w:gridCol w:w="592"/>
        <w:gridCol w:w="592"/>
        <w:gridCol w:w="592"/>
      </w:tblGrid>
      <w:tr w:rsidR="0075442B" w:rsidRPr="0075442B" w14:paraId="36D37CA9" w14:textId="77777777" w:rsidTr="0075442B">
        <w:trPr>
          <w:trHeight w:val="480"/>
        </w:trPr>
        <w:tc>
          <w:tcPr>
            <w:tcW w:w="321" w:type="dxa"/>
            <w:vMerge w:val="restart"/>
            <w:shd w:val="clear" w:color="auto" w:fill="auto"/>
            <w:vAlign w:val="center"/>
            <w:hideMark/>
          </w:tcPr>
          <w:p w14:paraId="43CF9E80" w14:textId="77777777" w:rsidR="0075442B" w:rsidRPr="0075442B" w:rsidRDefault="0075442B" w:rsidP="0075442B">
            <w:pPr>
              <w:ind w:left="-108" w:right="-54"/>
              <w:jc w:val="center"/>
              <w:rPr>
                <w:sz w:val="14"/>
                <w:szCs w:val="14"/>
                <w:lang w:eastAsia="ru-RU"/>
              </w:rPr>
            </w:pPr>
            <w:r w:rsidRPr="0075442B">
              <w:rPr>
                <w:sz w:val="14"/>
                <w:szCs w:val="14"/>
                <w:lang w:eastAsia="ru-RU"/>
              </w:rPr>
              <w:t>№ п/п</w:t>
            </w:r>
          </w:p>
        </w:tc>
        <w:tc>
          <w:tcPr>
            <w:tcW w:w="1355" w:type="dxa"/>
            <w:vMerge w:val="restart"/>
            <w:shd w:val="clear" w:color="auto" w:fill="auto"/>
            <w:vAlign w:val="center"/>
            <w:hideMark/>
          </w:tcPr>
          <w:p w14:paraId="0F0065CD" w14:textId="77777777" w:rsidR="0075442B" w:rsidRPr="0075442B" w:rsidRDefault="0075442B" w:rsidP="0075442B">
            <w:pPr>
              <w:jc w:val="center"/>
              <w:rPr>
                <w:sz w:val="14"/>
                <w:szCs w:val="14"/>
                <w:lang w:eastAsia="ru-RU"/>
              </w:rPr>
            </w:pPr>
            <w:r w:rsidRPr="0075442B">
              <w:rPr>
                <w:sz w:val="14"/>
                <w:szCs w:val="14"/>
                <w:lang w:eastAsia="ru-RU"/>
              </w:rPr>
              <w:t>Наименование показателя</w:t>
            </w:r>
          </w:p>
        </w:tc>
        <w:tc>
          <w:tcPr>
            <w:tcW w:w="1355" w:type="dxa"/>
            <w:vMerge w:val="restart"/>
            <w:shd w:val="clear" w:color="auto" w:fill="auto"/>
            <w:vAlign w:val="center"/>
            <w:hideMark/>
          </w:tcPr>
          <w:p w14:paraId="1D4E2006" w14:textId="77777777" w:rsidR="0075442B" w:rsidRPr="0075442B" w:rsidRDefault="0075442B" w:rsidP="0075442B">
            <w:pPr>
              <w:jc w:val="center"/>
              <w:rPr>
                <w:sz w:val="14"/>
                <w:szCs w:val="14"/>
                <w:lang w:eastAsia="ru-RU"/>
              </w:rPr>
            </w:pPr>
            <w:r w:rsidRPr="0075442B">
              <w:rPr>
                <w:sz w:val="14"/>
                <w:szCs w:val="14"/>
                <w:lang w:eastAsia="ru-RU"/>
              </w:rPr>
              <w:t>Ед. изм.</w:t>
            </w:r>
          </w:p>
        </w:tc>
        <w:tc>
          <w:tcPr>
            <w:tcW w:w="756" w:type="dxa"/>
            <w:vMerge w:val="restart"/>
            <w:shd w:val="clear" w:color="auto" w:fill="auto"/>
            <w:vAlign w:val="center"/>
            <w:hideMark/>
          </w:tcPr>
          <w:p w14:paraId="592F42A5" w14:textId="77777777" w:rsidR="0075442B" w:rsidRPr="0075442B" w:rsidRDefault="0075442B" w:rsidP="0075442B">
            <w:pPr>
              <w:jc w:val="center"/>
              <w:rPr>
                <w:sz w:val="14"/>
                <w:szCs w:val="14"/>
                <w:lang w:eastAsia="ru-RU"/>
              </w:rPr>
            </w:pPr>
            <w:proofErr w:type="spellStart"/>
            <w:proofErr w:type="gramStart"/>
            <w:r w:rsidRPr="0075442B">
              <w:rPr>
                <w:sz w:val="14"/>
                <w:szCs w:val="14"/>
                <w:lang w:eastAsia="ru-RU"/>
              </w:rPr>
              <w:t>Факти-ческие</w:t>
            </w:r>
            <w:proofErr w:type="spellEnd"/>
            <w:proofErr w:type="gramEnd"/>
            <w:r w:rsidRPr="0075442B">
              <w:rPr>
                <w:sz w:val="14"/>
                <w:szCs w:val="14"/>
                <w:lang w:eastAsia="ru-RU"/>
              </w:rPr>
              <w:t xml:space="preserve"> значения</w:t>
            </w:r>
          </w:p>
        </w:tc>
        <w:tc>
          <w:tcPr>
            <w:tcW w:w="6656" w:type="dxa"/>
            <w:gridSpan w:val="11"/>
            <w:shd w:val="clear" w:color="auto" w:fill="auto"/>
            <w:vAlign w:val="center"/>
            <w:hideMark/>
          </w:tcPr>
          <w:p w14:paraId="051CA430" w14:textId="77777777" w:rsidR="0075442B" w:rsidRPr="0075442B" w:rsidRDefault="0075442B" w:rsidP="0075442B">
            <w:pPr>
              <w:jc w:val="center"/>
              <w:rPr>
                <w:sz w:val="14"/>
                <w:szCs w:val="14"/>
                <w:lang w:eastAsia="ru-RU"/>
              </w:rPr>
            </w:pPr>
            <w:r w:rsidRPr="0075442B">
              <w:rPr>
                <w:sz w:val="14"/>
                <w:szCs w:val="14"/>
                <w:lang w:eastAsia="ru-RU"/>
              </w:rPr>
              <w:t>Плановые значения</w:t>
            </w:r>
          </w:p>
        </w:tc>
      </w:tr>
      <w:tr w:rsidR="0075442B" w:rsidRPr="0075442B" w14:paraId="33A914C2" w14:textId="77777777" w:rsidTr="0075442B">
        <w:trPr>
          <w:trHeight w:val="600"/>
        </w:trPr>
        <w:tc>
          <w:tcPr>
            <w:tcW w:w="321" w:type="dxa"/>
            <w:vMerge/>
            <w:vAlign w:val="center"/>
            <w:hideMark/>
          </w:tcPr>
          <w:p w14:paraId="6A623436" w14:textId="77777777" w:rsidR="0075442B" w:rsidRPr="0075442B" w:rsidRDefault="0075442B" w:rsidP="0075442B">
            <w:pPr>
              <w:jc w:val="center"/>
              <w:rPr>
                <w:sz w:val="14"/>
                <w:szCs w:val="14"/>
                <w:lang w:eastAsia="ru-RU"/>
              </w:rPr>
            </w:pPr>
          </w:p>
        </w:tc>
        <w:tc>
          <w:tcPr>
            <w:tcW w:w="1355" w:type="dxa"/>
            <w:vMerge/>
            <w:vAlign w:val="center"/>
            <w:hideMark/>
          </w:tcPr>
          <w:p w14:paraId="5479ED22" w14:textId="77777777" w:rsidR="0075442B" w:rsidRPr="0075442B" w:rsidRDefault="0075442B" w:rsidP="0075442B">
            <w:pPr>
              <w:jc w:val="center"/>
              <w:rPr>
                <w:sz w:val="14"/>
                <w:szCs w:val="14"/>
                <w:lang w:eastAsia="ru-RU"/>
              </w:rPr>
            </w:pPr>
          </w:p>
        </w:tc>
        <w:tc>
          <w:tcPr>
            <w:tcW w:w="1355" w:type="dxa"/>
            <w:vMerge/>
            <w:vAlign w:val="center"/>
            <w:hideMark/>
          </w:tcPr>
          <w:p w14:paraId="648B124F" w14:textId="77777777" w:rsidR="0075442B" w:rsidRPr="0075442B" w:rsidRDefault="0075442B" w:rsidP="0075442B">
            <w:pPr>
              <w:jc w:val="center"/>
              <w:rPr>
                <w:sz w:val="14"/>
                <w:szCs w:val="14"/>
                <w:lang w:eastAsia="ru-RU"/>
              </w:rPr>
            </w:pPr>
          </w:p>
        </w:tc>
        <w:tc>
          <w:tcPr>
            <w:tcW w:w="756" w:type="dxa"/>
            <w:vMerge/>
            <w:vAlign w:val="center"/>
            <w:hideMark/>
          </w:tcPr>
          <w:p w14:paraId="464A3C30" w14:textId="77777777" w:rsidR="0075442B" w:rsidRPr="0075442B" w:rsidRDefault="0075442B" w:rsidP="0075442B">
            <w:pPr>
              <w:jc w:val="center"/>
              <w:rPr>
                <w:sz w:val="14"/>
                <w:szCs w:val="14"/>
                <w:lang w:eastAsia="ru-RU"/>
              </w:rPr>
            </w:pPr>
          </w:p>
        </w:tc>
        <w:tc>
          <w:tcPr>
            <w:tcW w:w="718" w:type="dxa"/>
            <w:vMerge w:val="restart"/>
            <w:shd w:val="clear" w:color="auto" w:fill="auto"/>
            <w:vAlign w:val="center"/>
            <w:hideMark/>
          </w:tcPr>
          <w:p w14:paraId="28F3CEF6" w14:textId="77777777" w:rsidR="0075442B" w:rsidRPr="0075442B" w:rsidRDefault="0075442B" w:rsidP="0075442B">
            <w:pPr>
              <w:jc w:val="center"/>
              <w:rPr>
                <w:sz w:val="14"/>
                <w:szCs w:val="14"/>
                <w:lang w:eastAsia="ru-RU"/>
              </w:rPr>
            </w:pPr>
            <w:proofErr w:type="spellStart"/>
            <w:proofErr w:type="gramStart"/>
            <w:r w:rsidRPr="0075442B">
              <w:rPr>
                <w:sz w:val="14"/>
                <w:szCs w:val="14"/>
                <w:lang w:eastAsia="ru-RU"/>
              </w:rPr>
              <w:t>Утверж</w:t>
            </w:r>
            <w:proofErr w:type="spellEnd"/>
            <w:r w:rsidRPr="0075442B">
              <w:rPr>
                <w:sz w:val="14"/>
                <w:szCs w:val="14"/>
                <w:lang w:eastAsia="ru-RU"/>
              </w:rPr>
              <w:t>-денный</w:t>
            </w:r>
            <w:proofErr w:type="gramEnd"/>
            <w:r w:rsidRPr="0075442B">
              <w:rPr>
                <w:sz w:val="14"/>
                <w:szCs w:val="14"/>
                <w:lang w:eastAsia="ru-RU"/>
              </w:rPr>
              <w:t xml:space="preserve"> период</w:t>
            </w:r>
          </w:p>
        </w:tc>
        <w:tc>
          <w:tcPr>
            <w:tcW w:w="5938" w:type="dxa"/>
            <w:gridSpan w:val="10"/>
            <w:shd w:val="clear" w:color="auto" w:fill="auto"/>
            <w:vAlign w:val="center"/>
            <w:hideMark/>
          </w:tcPr>
          <w:p w14:paraId="2C577ED2" w14:textId="77777777" w:rsidR="0075442B" w:rsidRPr="0075442B" w:rsidRDefault="0075442B" w:rsidP="0075442B">
            <w:pPr>
              <w:jc w:val="center"/>
              <w:rPr>
                <w:sz w:val="14"/>
                <w:szCs w:val="14"/>
                <w:lang w:eastAsia="ru-RU"/>
              </w:rPr>
            </w:pPr>
            <w:r w:rsidRPr="0075442B">
              <w:rPr>
                <w:sz w:val="14"/>
                <w:szCs w:val="14"/>
                <w:lang w:eastAsia="ru-RU"/>
              </w:rPr>
              <w:t>в т.ч. по годам реализации</w:t>
            </w:r>
          </w:p>
        </w:tc>
      </w:tr>
      <w:tr w:rsidR="0075442B" w:rsidRPr="0075442B" w14:paraId="27C023F9" w14:textId="77777777" w:rsidTr="0075442B">
        <w:trPr>
          <w:trHeight w:val="255"/>
        </w:trPr>
        <w:tc>
          <w:tcPr>
            <w:tcW w:w="321" w:type="dxa"/>
            <w:vMerge/>
            <w:vAlign w:val="center"/>
            <w:hideMark/>
          </w:tcPr>
          <w:p w14:paraId="788E217A" w14:textId="77777777" w:rsidR="0075442B" w:rsidRPr="0075442B" w:rsidRDefault="0075442B" w:rsidP="0075442B">
            <w:pPr>
              <w:jc w:val="center"/>
              <w:rPr>
                <w:sz w:val="14"/>
                <w:szCs w:val="14"/>
                <w:lang w:eastAsia="ru-RU"/>
              </w:rPr>
            </w:pPr>
          </w:p>
        </w:tc>
        <w:tc>
          <w:tcPr>
            <w:tcW w:w="1355" w:type="dxa"/>
            <w:vMerge/>
            <w:vAlign w:val="center"/>
            <w:hideMark/>
          </w:tcPr>
          <w:p w14:paraId="7FA73EB3" w14:textId="77777777" w:rsidR="0075442B" w:rsidRPr="0075442B" w:rsidRDefault="0075442B" w:rsidP="0075442B">
            <w:pPr>
              <w:jc w:val="center"/>
              <w:rPr>
                <w:sz w:val="14"/>
                <w:szCs w:val="14"/>
                <w:lang w:eastAsia="ru-RU"/>
              </w:rPr>
            </w:pPr>
          </w:p>
        </w:tc>
        <w:tc>
          <w:tcPr>
            <w:tcW w:w="1355" w:type="dxa"/>
            <w:vMerge/>
            <w:vAlign w:val="center"/>
            <w:hideMark/>
          </w:tcPr>
          <w:p w14:paraId="4E1D631F" w14:textId="77777777" w:rsidR="0075442B" w:rsidRPr="0075442B" w:rsidRDefault="0075442B" w:rsidP="0075442B">
            <w:pPr>
              <w:jc w:val="center"/>
              <w:rPr>
                <w:sz w:val="14"/>
                <w:szCs w:val="14"/>
                <w:lang w:eastAsia="ru-RU"/>
              </w:rPr>
            </w:pPr>
          </w:p>
        </w:tc>
        <w:tc>
          <w:tcPr>
            <w:tcW w:w="756" w:type="dxa"/>
            <w:vMerge/>
            <w:vAlign w:val="center"/>
            <w:hideMark/>
          </w:tcPr>
          <w:p w14:paraId="58706D1C" w14:textId="77777777" w:rsidR="0075442B" w:rsidRPr="0075442B" w:rsidRDefault="0075442B" w:rsidP="0075442B">
            <w:pPr>
              <w:jc w:val="center"/>
              <w:rPr>
                <w:sz w:val="14"/>
                <w:szCs w:val="14"/>
                <w:lang w:eastAsia="ru-RU"/>
              </w:rPr>
            </w:pPr>
          </w:p>
        </w:tc>
        <w:tc>
          <w:tcPr>
            <w:tcW w:w="718" w:type="dxa"/>
            <w:vMerge/>
            <w:vAlign w:val="center"/>
            <w:hideMark/>
          </w:tcPr>
          <w:p w14:paraId="6C16A4A2" w14:textId="77777777" w:rsidR="0075442B" w:rsidRPr="0075442B" w:rsidRDefault="0075442B" w:rsidP="0075442B">
            <w:pPr>
              <w:jc w:val="center"/>
              <w:rPr>
                <w:sz w:val="14"/>
                <w:szCs w:val="14"/>
                <w:lang w:eastAsia="ru-RU"/>
              </w:rPr>
            </w:pPr>
          </w:p>
        </w:tc>
        <w:tc>
          <w:tcPr>
            <w:tcW w:w="601" w:type="dxa"/>
            <w:shd w:val="clear" w:color="auto" w:fill="auto"/>
            <w:vAlign w:val="center"/>
            <w:hideMark/>
          </w:tcPr>
          <w:p w14:paraId="3BB6D669" w14:textId="77777777" w:rsidR="0075442B" w:rsidRPr="0075442B" w:rsidRDefault="0075442B" w:rsidP="0075442B">
            <w:pPr>
              <w:jc w:val="center"/>
              <w:rPr>
                <w:sz w:val="14"/>
                <w:szCs w:val="14"/>
                <w:lang w:eastAsia="ru-RU"/>
              </w:rPr>
            </w:pPr>
            <w:r w:rsidRPr="0075442B">
              <w:rPr>
                <w:sz w:val="14"/>
                <w:szCs w:val="14"/>
                <w:lang w:eastAsia="ru-RU"/>
              </w:rPr>
              <w:t>2019</w:t>
            </w:r>
          </w:p>
        </w:tc>
        <w:tc>
          <w:tcPr>
            <w:tcW w:w="601" w:type="dxa"/>
            <w:shd w:val="clear" w:color="auto" w:fill="auto"/>
            <w:vAlign w:val="center"/>
            <w:hideMark/>
          </w:tcPr>
          <w:p w14:paraId="704C41D9" w14:textId="77777777" w:rsidR="0075442B" w:rsidRPr="0075442B" w:rsidRDefault="0075442B" w:rsidP="0075442B">
            <w:pPr>
              <w:jc w:val="center"/>
              <w:rPr>
                <w:sz w:val="14"/>
                <w:szCs w:val="14"/>
                <w:lang w:eastAsia="ru-RU"/>
              </w:rPr>
            </w:pPr>
            <w:r w:rsidRPr="0075442B">
              <w:rPr>
                <w:sz w:val="14"/>
                <w:szCs w:val="14"/>
                <w:lang w:eastAsia="ru-RU"/>
              </w:rPr>
              <w:t>2020</w:t>
            </w:r>
          </w:p>
        </w:tc>
        <w:tc>
          <w:tcPr>
            <w:tcW w:w="592" w:type="dxa"/>
            <w:vAlign w:val="center"/>
          </w:tcPr>
          <w:p w14:paraId="38871B84" w14:textId="77777777" w:rsidR="0075442B" w:rsidRPr="0075442B" w:rsidRDefault="0075442B" w:rsidP="0075442B">
            <w:pPr>
              <w:jc w:val="center"/>
              <w:rPr>
                <w:sz w:val="14"/>
                <w:szCs w:val="14"/>
                <w:lang w:eastAsia="ru-RU"/>
              </w:rPr>
            </w:pPr>
            <w:r w:rsidRPr="0075442B">
              <w:rPr>
                <w:sz w:val="14"/>
                <w:szCs w:val="14"/>
                <w:lang w:eastAsia="ru-RU"/>
              </w:rPr>
              <w:t>2021</w:t>
            </w:r>
          </w:p>
        </w:tc>
        <w:tc>
          <w:tcPr>
            <w:tcW w:w="592" w:type="dxa"/>
            <w:vAlign w:val="center"/>
          </w:tcPr>
          <w:p w14:paraId="32377032" w14:textId="77777777" w:rsidR="0075442B" w:rsidRPr="0075442B" w:rsidRDefault="0075442B" w:rsidP="0075442B">
            <w:pPr>
              <w:jc w:val="center"/>
              <w:rPr>
                <w:sz w:val="14"/>
                <w:szCs w:val="14"/>
                <w:lang w:eastAsia="ru-RU"/>
              </w:rPr>
            </w:pPr>
            <w:r w:rsidRPr="0075442B">
              <w:rPr>
                <w:sz w:val="14"/>
                <w:szCs w:val="14"/>
                <w:lang w:eastAsia="ru-RU"/>
              </w:rPr>
              <w:t>2022</w:t>
            </w:r>
          </w:p>
        </w:tc>
        <w:tc>
          <w:tcPr>
            <w:tcW w:w="592" w:type="dxa"/>
            <w:vAlign w:val="center"/>
          </w:tcPr>
          <w:p w14:paraId="13D7EE75" w14:textId="77777777" w:rsidR="0075442B" w:rsidRPr="0075442B" w:rsidRDefault="0075442B" w:rsidP="0075442B">
            <w:pPr>
              <w:jc w:val="center"/>
              <w:rPr>
                <w:sz w:val="14"/>
                <w:szCs w:val="14"/>
                <w:lang w:eastAsia="ru-RU"/>
              </w:rPr>
            </w:pPr>
            <w:r w:rsidRPr="0075442B">
              <w:rPr>
                <w:sz w:val="14"/>
                <w:szCs w:val="14"/>
                <w:lang w:eastAsia="ru-RU"/>
              </w:rPr>
              <w:t>2023</w:t>
            </w:r>
          </w:p>
        </w:tc>
        <w:tc>
          <w:tcPr>
            <w:tcW w:w="592" w:type="dxa"/>
            <w:vAlign w:val="center"/>
          </w:tcPr>
          <w:p w14:paraId="5DE3AC22" w14:textId="77777777" w:rsidR="0075442B" w:rsidRPr="0075442B" w:rsidRDefault="0075442B" w:rsidP="0075442B">
            <w:pPr>
              <w:jc w:val="center"/>
              <w:rPr>
                <w:sz w:val="14"/>
                <w:szCs w:val="14"/>
                <w:lang w:eastAsia="ru-RU"/>
              </w:rPr>
            </w:pPr>
            <w:r w:rsidRPr="0075442B">
              <w:rPr>
                <w:sz w:val="14"/>
                <w:szCs w:val="14"/>
                <w:lang w:eastAsia="ru-RU"/>
              </w:rPr>
              <w:t>2024</w:t>
            </w:r>
          </w:p>
        </w:tc>
        <w:tc>
          <w:tcPr>
            <w:tcW w:w="592" w:type="dxa"/>
            <w:vAlign w:val="center"/>
          </w:tcPr>
          <w:p w14:paraId="024F85F2" w14:textId="77777777" w:rsidR="0075442B" w:rsidRPr="0075442B" w:rsidRDefault="0075442B" w:rsidP="0075442B">
            <w:pPr>
              <w:jc w:val="center"/>
              <w:rPr>
                <w:sz w:val="14"/>
                <w:szCs w:val="14"/>
                <w:lang w:eastAsia="ru-RU"/>
              </w:rPr>
            </w:pPr>
            <w:r w:rsidRPr="0075442B">
              <w:rPr>
                <w:sz w:val="14"/>
                <w:szCs w:val="14"/>
                <w:lang w:eastAsia="ru-RU"/>
              </w:rPr>
              <w:t>2025</w:t>
            </w:r>
          </w:p>
        </w:tc>
        <w:tc>
          <w:tcPr>
            <w:tcW w:w="592" w:type="dxa"/>
            <w:vAlign w:val="center"/>
          </w:tcPr>
          <w:p w14:paraId="3FD2567A" w14:textId="77777777" w:rsidR="0075442B" w:rsidRPr="0075442B" w:rsidRDefault="0075442B" w:rsidP="0075442B">
            <w:pPr>
              <w:jc w:val="center"/>
              <w:rPr>
                <w:sz w:val="14"/>
                <w:szCs w:val="14"/>
                <w:lang w:eastAsia="ru-RU"/>
              </w:rPr>
            </w:pPr>
            <w:r w:rsidRPr="0075442B">
              <w:rPr>
                <w:sz w:val="14"/>
                <w:szCs w:val="14"/>
                <w:lang w:eastAsia="ru-RU"/>
              </w:rPr>
              <w:t>2026</w:t>
            </w:r>
          </w:p>
        </w:tc>
        <w:tc>
          <w:tcPr>
            <w:tcW w:w="592" w:type="dxa"/>
            <w:vAlign w:val="center"/>
          </w:tcPr>
          <w:p w14:paraId="034C5DB1" w14:textId="77777777" w:rsidR="0075442B" w:rsidRPr="0075442B" w:rsidRDefault="0075442B" w:rsidP="0075442B">
            <w:pPr>
              <w:jc w:val="center"/>
              <w:rPr>
                <w:sz w:val="14"/>
                <w:szCs w:val="14"/>
                <w:lang w:eastAsia="ru-RU"/>
              </w:rPr>
            </w:pPr>
            <w:r w:rsidRPr="0075442B">
              <w:rPr>
                <w:sz w:val="14"/>
                <w:szCs w:val="14"/>
                <w:lang w:eastAsia="ru-RU"/>
              </w:rPr>
              <w:t>2027</w:t>
            </w:r>
          </w:p>
        </w:tc>
        <w:tc>
          <w:tcPr>
            <w:tcW w:w="592" w:type="dxa"/>
            <w:vAlign w:val="center"/>
          </w:tcPr>
          <w:p w14:paraId="23B311D7" w14:textId="77777777" w:rsidR="0075442B" w:rsidRPr="0075442B" w:rsidRDefault="0075442B" w:rsidP="0075442B">
            <w:pPr>
              <w:jc w:val="center"/>
              <w:rPr>
                <w:sz w:val="14"/>
                <w:szCs w:val="14"/>
                <w:lang w:eastAsia="ru-RU"/>
              </w:rPr>
            </w:pPr>
            <w:r w:rsidRPr="0075442B">
              <w:rPr>
                <w:sz w:val="14"/>
                <w:szCs w:val="14"/>
                <w:lang w:eastAsia="ru-RU"/>
              </w:rPr>
              <w:t>2028</w:t>
            </w:r>
          </w:p>
        </w:tc>
      </w:tr>
      <w:tr w:rsidR="0075442B" w:rsidRPr="0075442B" w14:paraId="044DB269" w14:textId="77777777" w:rsidTr="0075442B">
        <w:trPr>
          <w:trHeight w:val="510"/>
        </w:trPr>
        <w:tc>
          <w:tcPr>
            <w:tcW w:w="321" w:type="dxa"/>
            <w:shd w:val="clear" w:color="auto" w:fill="auto"/>
            <w:vAlign w:val="center"/>
            <w:hideMark/>
          </w:tcPr>
          <w:p w14:paraId="1130E126" w14:textId="77777777" w:rsidR="0075442B" w:rsidRPr="0075442B" w:rsidRDefault="0075442B" w:rsidP="0075442B">
            <w:pPr>
              <w:jc w:val="center"/>
              <w:rPr>
                <w:sz w:val="14"/>
                <w:szCs w:val="14"/>
                <w:lang w:eastAsia="ru-RU"/>
              </w:rPr>
            </w:pPr>
            <w:r w:rsidRPr="0075442B">
              <w:rPr>
                <w:sz w:val="14"/>
                <w:szCs w:val="14"/>
                <w:lang w:eastAsia="ru-RU"/>
              </w:rPr>
              <w:t>1.</w:t>
            </w:r>
          </w:p>
        </w:tc>
        <w:tc>
          <w:tcPr>
            <w:tcW w:w="1355" w:type="dxa"/>
            <w:shd w:val="clear" w:color="auto" w:fill="auto"/>
            <w:vAlign w:val="center"/>
            <w:hideMark/>
          </w:tcPr>
          <w:p w14:paraId="1B3A328B" w14:textId="77777777" w:rsidR="0075442B" w:rsidRPr="0075442B" w:rsidRDefault="0075442B" w:rsidP="0075442B">
            <w:pPr>
              <w:jc w:val="center"/>
              <w:rPr>
                <w:sz w:val="14"/>
                <w:szCs w:val="14"/>
                <w:lang w:eastAsia="ru-RU"/>
              </w:rPr>
            </w:pPr>
            <w:r w:rsidRPr="0075442B">
              <w:rPr>
                <w:sz w:val="14"/>
                <w:szCs w:val="14"/>
                <w:lang w:eastAsia="ru-RU"/>
              </w:rPr>
              <w:t>Удельный расход электрической энергии на транспортировку теплоносителя</w:t>
            </w:r>
          </w:p>
        </w:tc>
        <w:tc>
          <w:tcPr>
            <w:tcW w:w="1355" w:type="dxa"/>
            <w:shd w:val="clear" w:color="auto" w:fill="auto"/>
            <w:vAlign w:val="center"/>
            <w:hideMark/>
          </w:tcPr>
          <w:p w14:paraId="22B1B9C4" w14:textId="77777777" w:rsidR="0075442B" w:rsidRPr="0075442B" w:rsidRDefault="0075442B" w:rsidP="0075442B">
            <w:pPr>
              <w:jc w:val="center"/>
              <w:rPr>
                <w:sz w:val="14"/>
                <w:szCs w:val="14"/>
                <w:vertAlign w:val="superscript"/>
                <w:lang w:eastAsia="ru-RU"/>
              </w:rPr>
            </w:pPr>
            <w:proofErr w:type="spellStart"/>
            <w:r w:rsidRPr="0075442B">
              <w:rPr>
                <w:sz w:val="14"/>
                <w:szCs w:val="14"/>
                <w:lang w:eastAsia="ru-RU"/>
              </w:rPr>
              <w:t>кВт·ч</w:t>
            </w:r>
            <w:proofErr w:type="spellEnd"/>
            <w:r w:rsidRPr="0075442B">
              <w:rPr>
                <w:sz w:val="14"/>
                <w:szCs w:val="14"/>
                <w:lang w:eastAsia="ru-RU"/>
              </w:rPr>
              <w:t>/м</w:t>
            </w:r>
            <w:r w:rsidRPr="0075442B">
              <w:rPr>
                <w:sz w:val="14"/>
                <w:szCs w:val="14"/>
                <w:vertAlign w:val="superscript"/>
                <w:lang w:eastAsia="ru-RU"/>
              </w:rPr>
              <w:t>3</w:t>
            </w:r>
          </w:p>
        </w:tc>
        <w:tc>
          <w:tcPr>
            <w:tcW w:w="756" w:type="dxa"/>
            <w:shd w:val="clear" w:color="auto" w:fill="auto"/>
            <w:vAlign w:val="center"/>
            <w:hideMark/>
          </w:tcPr>
          <w:p w14:paraId="173061AF" w14:textId="77777777" w:rsidR="0075442B" w:rsidRPr="0075442B" w:rsidRDefault="0075442B" w:rsidP="0075442B">
            <w:pPr>
              <w:jc w:val="center"/>
              <w:rPr>
                <w:sz w:val="14"/>
                <w:szCs w:val="14"/>
                <w:lang w:eastAsia="ru-RU"/>
              </w:rPr>
            </w:pPr>
            <w:r w:rsidRPr="0075442B">
              <w:rPr>
                <w:sz w:val="14"/>
                <w:szCs w:val="14"/>
                <w:lang w:eastAsia="ru-RU"/>
              </w:rPr>
              <w:t>0,8552</w:t>
            </w:r>
          </w:p>
        </w:tc>
        <w:tc>
          <w:tcPr>
            <w:tcW w:w="718" w:type="dxa"/>
            <w:shd w:val="clear" w:color="auto" w:fill="auto"/>
            <w:vAlign w:val="center"/>
            <w:hideMark/>
          </w:tcPr>
          <w:p w14:paraId="36202302" w14:textId="77777777" w:rsidR="0075442B" w:rsidRPr="0075442B" w:rsidRDefault="0075442B" w:rsidP="0075442B">
            <w:pPr>
              <w:jc w:val="center"/>
              <w:rPr>
                <w:sz w:val="14"/>
                <w:szCs w:val="14"/>
                <w:lang w:eastAsia="ru-RU"/>
              </w:rPr>
            </w:pPr>
            <w:r w:rsidRPr="0075442B">
              <w:rPr>
                <w:sz w:val="14"/>
                <w:szCs w:val="14"/>
                <w:lang w:eastAsia="ru-RU"/>
              </w:rPr>
              <w:t>0,8700</w:t>
            </w:r>
          </w:p>
        </w:tc>
        <w:tc>
          <w:tcPr>
            <w:tcW w:w="601" w:type="dxa"/>
            <w:shd w:val="clear" w:color="auto" w:fill="auto"/>
            <w:vAlign w:val="center"/>
            <w:hideMark/>
          </w:tcPr>
          <w:p w14:paraId="09EBD28E" w14:textId="77777777" w:rsidR="0075442B" w:rsidRPr="0075442B" w:rsidRDefault="0075442B" w:rsidP="0075442B">
            <w:pPr>
              <w:jc w:val="center"/>
              <w:rPr>
                <w:sz w:val="14"/>
                <w:szCs w:val="14"/>
                <w:lang w:eastAsia="ru-RU"/>
              </w:rPr>
            </w:pPr>
            <w:r w:rsidRPr="0075442B">
              <w:rPr>
                <w:sz w:val="14"/>
                <w:szCs w:val="14"/>
                <w:lang w:eastAsia="ru-RU"/>
              </w:rPr>
              <w:t>0,8700</w:t>
            </w:r>
          </w:p>
        </w:tc>
        <w:tc>
          <w:tcPr>
            <w:tcW w:w="601" w:type="dxa"/>
            <w:shd w:val="clear" w:color="auto" w:fill="auto"/>
            <w:vAlign w:val="center"/>
            <w:hideMark/>
          </w:tcPr>
          <w:p w14:paraId="36F9485C" w14:textId="77777777" w:rsidR="0075442B" w:rsidRPr="0075442B" w:rsidRDefault="0075442B" w:rsidP="0075442B">
            <w:pPr>
              <w:jc w:val="center"/>
              <w:rPr>
                <w:sz w:val="14"/>
                <w:szCs w:val="14"/>
                <w:lang w:eastAsia="ru-RU"/>
              </w:rPr>
            </w:pPr>
            <w:r w:rsidRPr="0075442B">
              <w:rPr>
                <w:sz w:val="14"/>
                <w:szCs w:val="14"/>
                <w:lang w:eastAsia="ru-RU"/>
              </w:rPr>
              <w:t>0,8700</w:t>
            </w:r>
          </w:p>
        </w:tc>
        <w:tc>
          <w:tcPr>
            <w:tcW w:w="592" w:type="dxa"/>
            <w:vAlign w:val="center"/>
          </w:tcPr>
          <w:p w14:paraId="1459C2CC" w14:textId="77777777" w:rsidR="0075442B" w:rsidRPr="0075442B" w:rsidRDefault="0075442B" w:rsidP="0075442B">
            <w:pPr>
              <w:ind w:left="-57" w:right="-57"/>
              <w:jc w:val="center"/>
              <w:rPr>
                <w:sz w:val="14"/>
                <w:szCs w:val="14"/>
                <w:lang w:eastAsia="ru-RU"/>
              </w:rPr>
            </w:pPr>
            <w:r w:rsidRPr="0075442B">
              <w:rPr>
                <w:sz w:val="14"/>
                <w:szCs w:val="14"/>
                <w:lang w:eastAsia="ru-RU"/>
              </w:rPr>
              <w:t>0,8700</w:t>
            </w:r>
          </w:p>
        </w:tc>
        <w:tc>
          <w:tcPr>
            <w:tcW w:w="592" w:type="dxa"/>
            <w:vAlign w:val="center"/>
          </w:tcPr>
          <w:p w14:paraId="5292C9A0" w14:textId="77777777" w:rsidR="0075442B" w:rsidRPr="0075442B" w:rsidRDefault="0075442B" w:rsidP="0075442B">
            <w:pPr>
              <w:ind w:left="-57" w:right="-57"/>
              <w:jc w:val="center"/>
              <w:rPr>
                <w:sz w:val="14"/>
                <w:szCs w:val="14"/>
                <w:lang w:eastAsia="ru-RU"/>
              </w:rPr>
            </w:pPr>
            <w:r w:rsidRPr="0075442B">
              <w:rPr>
                <w:sz w:val="14"/>
                <w:szCs w:val="14"/>
                <w:lang w:eastAsia="ru-RU"/>
              </w:rPr>
              <w:t>0,8700</w:t>
            </w:r>
          </w:p>
        </w:tc>
        <w:tc>
          <w:tcPr>
            <w:tcW w:w="592" w:type="dxa"/>
            <w:vAlign w:val="center"/>
          </w:tcPr>
          <w:p w14:paraId="644DDDD5" w14:textId="77777777" w:rsidR="0075442B" w:rsidRPr="0075442B" w:rsidRDefault="0075442B" w:rsidP="0075442B">
            <w:pPr>
              <w:ind w:left="-57" w:right="-57"/>
              <w:jc w:val="center"/>
              <w:rPr>
                <w:sz w:val="14"/>
                <w:szCs w:val="14"/>
                <w:lang w:eastAsia="ru-RU"/>
              </w:rPr>
            </w:pPr>
            <w:r w:rsidRPr="0075442B">
              <w:rPr>
                <w:sz w:val="14"/>
                <w:szCs w:val="14"/>
                <w:lang w:eastAsia="ru-RU"/>
              </w:rPr>
              <w:t>0,8700</w:t>
            </w:r>
          </w:p>
        </w:tc>
        <w:tc>
          <w:tcPr>
            <w:tcW w:w="592" w:type="dxa"/>
            <w:vAlign w:val="center"/>
          </w:tcPr>
          <w:p w14:paraId="1A442500" w14:textId="77777777" w:rsidR="0075442B" w:rsidRPr="0075442B" w:rsidRDefault="0075442B" w:rsidP="0075442B">
            <w:pPr>
              <w:ind w:left="-57" w:right="-57"/>
              <w:jc w:val="center"/>
              <w:rPr>
                <w:sz w:val="14"/>
                <w:szCs w:val="14"/>
                <w:lang w:eastAsia="ru-RU"/>
              </w:rPr>
            </w:pPr>
            <w:r w:rsidRPr="0075442B">
              <w:rPr>
                <w:sz w:val="14"/>
                <w:szCs w:val="14"/>
                <w:lang w:eastAsia="ru-RU"/>
              </w:rPr>
              <w:t>0,8700</w:t>
            </w:r>
          </w:p>
        </w:tc>
        <w:tc>
          <w:tcPr>
            <w:tcW w:w="592" w:type="dxa"/>
            <w:vAlign w:val="center"/>
          </w:tcPr>
          <w:p w14:paraId="434C24B3" w14:textId="77777777" w:rsidR="0075442B" w:rsidRPr="0075442B" w:rsidRDefault="0075442B" w:rsidP="0075442B">
            <w:pPr>
              <w:ind w:left="-57" w:right="-57"/>
              <w:jc w:val="center"/>
              <w:rPr>
                <w:sz w:val="14"/>
                <w:szCs w:val="14"/>
                <w:lang w:eastAsia="ru-RU"/>
              </w:rPr>
            </w:pPr>
            <w:r w:rsidRPr="0075442B">
              <w:rPr>
                <w:sz w:val="14"/>
                <w:szCs w:val="14"/>
                <w:lang w:eastAsia="ru-RU"/>
              </w:rPr>
              <w:t>0,8700</w:t>
            </w:r>
          </w:p>
        </w:tc>
        <w:tc>
          <w:tcPr>
            <w:tcW w:w="592" w:type="dxa"/>
            <w:vAlign w:val="center"/>
          </w:tcPr>
          <w:p w14:paraId="5B28CD9A" w14:textId="77777777" w:rsidR="0075442B" w:rsidRPr="0075442B" w:rsidRDefault="0075442B" w:rsidP="0075442B">
            <w:pPr>
              <w:ind w:left="-57" w:right="-57"/>
              <w:jc w:val="center"/>
              <w:rPr>
                <w:sz w:val="14"/>
                <w:szCs w:val="14"/>
                <w:lang w:eastAsia="ru-RU"/>
              </w:rPr>
            </w:pPr>
            <w:r w:rsidRPr="0075442B">
              <w:rPr>
                <w:sz w:val="14"/>
                <w:szCs w:val="14"/>
                <w:lang w:eastAsia="ru-RU"/>
              </w:rPr>
              <w:t>0,8700</w:t>
            </w:r>
          </w:p>
        </w:tc>
        <w:tc>
          <w:tcPr>
            <w:tcW w:w="592" w:type="dxa"/>
            <w:vAlign w:val="center"/>
          </w:tcPr>
          <w:p w14:paraId="47648056" w14:textId="77777777" w:rsidR="0075442B" w:rsidRPr="0075442B" w:rsidRDefault="0075442B" w:rsidP="0075442B">
            <w:pPr>
              <w:ind w:left="-57" w:right="-57"/>
              <w:jc w:val="center"/>
              <w:rPr>
                <w:sz w:val="14"/>
                <w:szCs w:val="14"/>
                <w:lang w:eastAsia="ru-RU"/>
              </w:rPr>
            </w:pPr>
            <w:r w:rsidRPr="0075442B">
              <w:rPr>
                <w:sz w:val="14"/>
                <w:szCs w:val="14"/>
                <w:lang w:eastAsia="ru-RU"/>
              </w:rPr>
              <w:t>0,8700</w:t>
            </w:r>
          </w:p>
        </w:tc>
        <w:tc>
          <w:tcPr>
            <w:tcW w:w="592" w:type="dxa"/>
            <w:vAlign w:val="center"/>
          </w:tcPr>
          <w:p w14:paraId="759C3297" w14:textId="77777777" w:rsidR="0075442B" w:rsidRPr="0075442B" w:rsidRDefault="0075442B" w:rsidP="0075442B">
            <w:pPr>
              <w:ind w:left="-57" w:right="-57"/>
              <w:jc w:val="center"/>
              <w:rPr>
                <w:sz w:val="14"/>
                <w:szCs w:val="14"/>
                <w:lang w:eastAsia="ru-RU"/>
              </w:rPr>
            </w:pPr>
            <w:r w:rsidRPr="0075442B">
              <w:rPr>
                <w:sz w:val="14"/>
                <w:szCs w:val="14"/>
                <w:lang w:eastAsia="ru-RU"/>
              </w:rPr>
              <w:t>0,8700</w:t>
            </w:r>
          </w:p>
        </w:tc>
      </w:tr>
      <w:tr w:rsidR="0075442B" w:rsidRPr="0075442B" w14:paraId="7E064D65" w14:textId="77777777" w:rsidTr="0075442B">
        <w:trPr>
          <w:trHeight w:val="510"/>
        </w:trPr>
        <w:tc>
          <w:tcPr>
            <w:tcW w:w="321" w:type="dxa"/>
            <w:vMerge w:val="restart"/>
            <w:shd w:val="clear" w:color="auto" w:fill="auto"/>
            <w:vAlign w:val="center"/>
            <w:hideMark/>
          </w:tcPr>
          <w:p w14:paraId="33C21AD2" w14:textId="77777777" w:rsidR="0075442B" w:rsidRPr="0075442B" w:rsidRDefault="0075442B" w:rsidP="0075442B">
            <w:pPr>
              <w:jc w:val="center"/>
              <w:rPr>
                <w:sz w:val="14"/>
                <w:szCs w:val="14"/>
                <w:lang w:eastAsia="ru-RU"/>
              </w:rPr>
            </w:pPr>
            <w:r w:rsidRPr="0075442B">
              <w:rPr>
                <w:sz w:val="14"/>
                <w:szCs w:val="14"/>
                <w:lang w:eastAsia="ru-RU"/>
              </w:rPr>
              <w:t>2.</w:t>
            </w:r>
          </w:p>
        </w:tc>
        <w:tc>
          <w:tcPr>
            <w:tcW w:w="1355" w:type="dxa"/>
            <w:vMerge w:val="restart"/>
            <w:shd w:val="clear" w:color="auto" w:fill="auto"/>
            <w:vAlign w:val="center"/>
            <w:hideMark/>
          </w:tcPr>
          <w:p w14:paraId="388BB85D" w14:textId="77777777" w:rsidR="0075442B" w:rsidRPr="0075442B" w:rsidRDefault="0075442B" w:rsidP="0075442B">
            <w:pPr>
              <w:jc w:val="center"/>
              <w:rPr>
                <w:sz w:val="14"/>
                <w:szCs w:val="14"/>
                <w:lang w:eastAsia="ru-RU"/>
              </w:rPr>
            </w:pPr>
            <w:r w:rsidRPr="0075442B">
              <w:rPr>
                <w:sz w:val="14"/>
                <w:szCs w:val="14"/>
                <w:lang w:eastAsia="ru-RU"/>
              </w:rPr>
              <w:t>Удельный расход условного топлива на выработку единицы тепловой энергии и (или) теплоносителя</w:t>
            </w:r>
          </w:p>
        </w:tc>
        <w:tc>
          <w:tcPr>
            <w:tcW w:w="1355" w:type="dxa"/>
            <w:shd w:val="clear" w:color="auto" w:fill="auto"/>
            <w:vAlign w:val="center"/>
            <w:hideMark/>
          </w:tcPr>
          <w:p w14:paraId="632CABF6" w14:textId="77777777" w:rsidR="0075442B" w:rsidRPr="0075442B" w:rsidRDefault="0075442B" w:rsidP="0075442B">
            <w:pPr>
              <w:jc w:val="center"/>
              <w:rPr>
                <w:sz w:val="14"/>
                <w:szCs w:val="14"/>
                <w:lang w:eastAsia="ru-RU"/>
              </w:rPr>
            </w:pPr>
            <w:proofErr w:type="spellStart"/>
            <w:r w:rsidRPr="0075442B">
              <w:rPr>
                <w:sz w:val="14"/>
                <w:szCs w:val="14"/>
                <w:lang w:eastAsia="ru-RU"/>
              </w:rPr>
              <w:t>т.у.т</w:t>
            </w:r>
            <w:proofErr w:type="spellEnd"/>
            <w:r w:rsidRPr="0075442B">
              <w:rPr>
                <w:sz w:val="14"/>
                <w:szCs w:val="14"/>
                <w:lang w:eastAsia="ru-RU"/>
              </w:rPr>
              <w:t>./Гкал</w:t>
            </w:r>
          </w:p>
        </w:tc>
        <w:tc>
          <w:tcPr>
            <w:tcW w:w="756" w:type="dxa"/>
            <w:shd w:val="clear" w:color="auto" w:fill="auto"/>
            <w:vAlign w:val="center"/>
          </w:tcPr>
          <w:p w14:paraId="43CDF6F3" w14:textId="77777777" w:rsidR="0075442B" w:rsidRPr="0075442B" w:rsidRDefault="0075442B" w:rsidP="0075442B">
            <w:pPr>
              <w:jc w:val="center"/>
              <w:rPr>
                <w:sz w:val="14"/>
                <w:szCs w:val="14"/>
                <w:lang w:eastAsia="ru-RU"/>
              </w:rPr>
            </w:pPr>
            <w:r w:rsidRPr="0075442B">
              <w:rPr>
                <w:sz w:val="14"/>
                <w:szCs w:val="14"/>
                <w:lang w:eastAsia="ru-RU"/>
              </w:rPr>
              <w:t>0,1979</w:t>
            </w:r>
          </w:p>
        </w:tc>
        <w:tc>
          <w:tcPr>
            <w:tcW w:w="718" w:type="dxa"/>
            <w:shd w:val="clear" w:color="auto" w:fill="auto"/>
            <w:vAlign w:val="center"/>
          </w:tcPr>
          <w:p w14:paraId="4F87A869" w14:textId="77777777" w:rsidR="0075442B" w:rsidRPr="0075442B" w:rsidRDefault="0075442B" w:rsidP="0075442B">
            <w:pPr>
              <w:jc w:val="center"/>
              <w:rPr>
                <w:sz w:val="14"/>
                <w:szCs w:val="14"/>
                <w:lang w:eastAsia="ru-RU"/>
              </w:rPr>
            </w:pPr>
            <w:r w:rsidRPr="0075442B">
              <w:rPr>
                <w:sz w:val="14"/>
                <w:szCs w:val="14"/>
                <w:lang w:eastAsia="ru-RU"/>
              </w:rPr>
              <w:t>0,1969</w:t>
            </w:r>
          </w:p>
        </w:tc>
        <w:tc>
          <w:tcPr>
            <w:tcW w:w="601" w:type="dxa"/>
            <w:shd w:val="clear" w:color="auto" w:fill="auto"/>
            <w:vAlign w:val="center"/>
          </w:tcPr>
          <w:p w14:paraId="22549FB6" w14:textId="77777777" w:rsidR="0075442B" w:rsidRPr="0075442B" w:rsidRDefault="0075442B" w:rsidP="0075442B">
            <w:pPr>
              <w:jc w:val="center"/>
              <w:rPr>
                <w:sz w:val="14"/>
                <w:szCs w:val="14"/>
                <w:lang w:eastAsia="ru-RU"/>
              </w:rPr>
            </w:pPr>
            <w:r w:rsidRPr="0075442B">
              <w:rPr>
                <w:sz w:val="14"/>
                <w:szCs w:val="14"/>
                <w:lang w:eastAsia="ru-RU"/>
              </w:rPr>
              <w:t>0,1976</w:t>
            </w:r>
          </w:p>
        </w:tc>
        <w:tc>
          <w:tcPr>
            <w:tcW w:w="601" w:type="dxa"/>
            <w:shd w:val="clear" w:color="auto" w:fill="auto"/>
            <w:vAlign w:val="center"/>
          </w:tcPr>
          <w:p w14:paraId="237FBB3F" w14:textId="77777777" w:rsidR="0075442B" w:rsidRPr="0075442B" w:rsidRDefault="0075442B" w:rsidP="0075442B">
            <w:pPr>
              <w:jc w:val="center"/>
              <w:rPr>
                <w:sz w:val="14"/>
                <w:szCs w:val="14"/>
                <w:lang w:eastAsia="ru-RU"/>
              </w:rPr>
            </w:pPr>
            <w:r w:rsidRPr="0075442B">
              <w:rPr>
                <w:sz w:val="14"/>
                <w:szCs w:val="14"/>
                <w:lang w:eastAsia="ru-RU"/>
              </w:rPr>
              <w:t>0,1969</w:t>
            </w:r>
          </w:p>
        </w:tc>
        <w:tc>
          <w:tcPr>
            <w:tcW w:w="592" w:type="dxa"/>
            <w:vAlign w:val="center"/>
          </w:tcPr>
          <w:p w14:paraId="763F2737" w14:textId="77777777" w:rsidR="0075442B" w:rsidRPr="0075442B" w:rsidRDefault="0075442B" w:rsidP="0075442B">
            <w:pPr>
              <w:ind w:left="-57" w:right="-57"/>
              <w:jc w:val="center"/>
              <w:rPr>
                <w:sz w:val="14"/>
                <w:szCs w:val="14"/>
                <w:lang w:eastAsia="ru-RU"/>
              </w:rPr>
            </w:pPr>
            <w:r w:rsidRPr="0075442B">
              <w:rPr>
                <w:sz w:val="14"/>
                <w:szCs w:val="14"/>
                <w:lang w:eastAsia="ru-RU"/>
              </w:rPr>
              <w:t>0,1969</w:t>
            </w:r>
          </w:p>
        </w:tc>
        <w:tc>
          <w:tcPr>
            <w:tcW w:w="592" w:type="dxa"/>
            <w:vAlign w:val="center"/>
          </w:tcPr>
          <w:p w14:paraId="6FD0662F" w14:textId="77777777" w:rsidR="0075442B" w:rsidRPr="0075442B" w:rsidRDefault="0075442B" w:rsidP="0075442B">
            <w:pPr>
              <w:ind w:left="-57" w:right="-57"/>
              <w:jc w:val="center"/>
              <w:rPr>
                <w:sz w:val="14"/>
                <w:szCs w:val="14"/>
                <w:lang w:eastAsia="ru-RU"/>
              </w:rPr>
            </w:pPr>
            <w:r w:rsidRPr="0075442B">
              <w:rPr>
                <w:sz w:val="14"/>
                <w:szCs w:val="14"/>
                <w:lang w:eastAsia="ru-RU"/>
              </w:rPr>
              <w:t>0,1969</w:t>
            </w:r>
          </w:p>
        </w:tc>
        <w:tc>
          <w:tcPr>
            <w:tcW w:w="592" w:type="dxa"/>
            <w:vAlign w:val="center"/>
          </w:tcPr>
          <w:p w14:paraId="28ED06FF" w14:textId="77777777" w:rsidR="0075442B" w:rsidRPr="0075442B" w:rsidRDefault="0075442B" w:rsidP="0075442B">
            <w:pPr>
              <w:ind w:left="-57" w:right="-57"/>
              <w:jc w:val="center"/>
              <w:rPr>
                <w:sz w:val="14"/>
                <w:szCs w:val="14"/>
                <w:lang w:eastAsia="ru-RU"/>
              </w:rPr>
            </w:pPr>
            <w:r w:rsidRPr="0075442B">
              <w:rPr>
                <w:sz w:val="14"/>
                <w:szCs w:val="14"/>
                <w:lang w:eastAsia="ru-RU"/>
              </w:rPr>
              <w:t>0,1969</w:t>
            </w:r>
          </w:p>
        </w:tc>
        <w:tc>
          <w:tcPr>
            <w:tcW w:w="592" w:type="dxa"/>
            <w:vAlign w:val="center"/>
          </w:tcPr>
          <w:p w14:paraId="28322A19" w14:textId="77777777" w:rsidR="0075442B" w:rsidRPr="0075442B" w:rsidRDefault="0075442B" w:rsidP="0075442B">
            <w:pPr>
              <w:ind w:left="-57" w:right="-57"/>
              <w:jc w:val="center"/>
              <w:rPr>
                <w:sz w:val="14"/>
                <w:szCs w:val="14"/>
                <w:lang w:eastAsia="ru-RU"/>
              </w:rPr>
            </w:pPr>
            <w:r w:rsidRPr="0075442B">
              <w:rPr>
                <w:sz w:val="14"/>
                <w:szCs w:val="14"/>
                <w:lang w:eastAsia="ru-RU"/>
              </w:rPr>
              <w:t>0,1969</w:t>
            </w:r>
          </w:p>
        </w:tc>
        <w:tc>
          <w:tcPr>
            <w:tcW w:w="592" w:type="dxa"/>
            <w:vAlign w:val="center"/>
          </w:tcPr>
          <w:p w14:paraId="2785C32C" w14:textId="77777777" w:rsidR="0075442B" w:rsidRPr="0075442B" w:rsidRDefault="0075442B" w:rsidP="0075442B">
            <w:pPr>
              <w:ind w:left="-57" w:right="-57"/>
              <w:jc w:val="center"/>
              <w:rPr>
                <w:sz w:val="14"/>
                <w:szCs w:val="14"/>
                <w:lang w:eastAsia="ru-RU"/>
              </w:rPr>
            </w:pPr>
            <w:r w:rsidRPr="0075442B">
              <w:rPr>
                <w:sz w:val="14"/>
                <w:szCs w:val="14"/>
                <w:lang w:eastAsia="ru-RU"/>
              </w:rPr>
              <w:t>0,1969</w:t>
            </w:r>
          </w:p>
        </w:tc>
        <w:tc>
          <w:tcPr>
            <w:tcW w:w="592" w:type="dxa"/>
            <w:vAlign w:val="center"/>
          </w:tcPr>
          <w:p w14:paraId="519D2A67" w14:textId="77777777" w:rsidR="0075442B" w:rsidRPr="0075442B" w:rsidRDefault="0075442B" w:rsidP="0075442B">
            <w:pPr>
              <w:ind w:left="-57" w:right="-57"/>
              <w:jc w:val="center"/>
              <w:rPr>
                <w:sz w:val="14"/>
                <w:szCs w:val="14"/>
                <w:lang w:eastAsia="ru-RU"/>
              </w:rPr>
            </w:pPr>
            <w:r w:rsidRPr="0075442B">
              <w:rPr>
                <w:sz w:val="14"/>
                <w:szCs w:val="14"/>
                <w:lang w:eastAsia="ru-RU"/>
              </w:rPr>
              <w:t>0,1969</w:t>
            </w:r>
          </w:p>
        </w:tc>
        <w:tc>
          <w:tcPr>
            <w:tcW w:w="592" w:type="dxa"/>
            <w:vAlign w:val="center"/>
          </w:tcPr>
          <w:p w14:paraId="15708CD5" w14:textId="77777777" w:rsidR="0075442B" w:rsidRPr="0075442B" w:rsidRDefault="0075442B" w:rsidP="0075442B">
            <w:pPr>
              <w:ind w:left="-57" w:right="-57"/>
              <w:jc w:val="center"/>
              <w:rPr>
                <w:sz w:val="14"/>
                <w:szCs w:val="14"/>
                <w:lang w:eastAsia="ru-RU"/>
              </w:rPr>
            </w:pPr>
            <w:r w:rsidRPr="0075442B">
              <w:rPr>
                <w:sz w:val="14"/>
                <w:szCs w:val="14"/>
                <w:lang w:eastAsia="ru-RU"/>
              </w:rPr>
              <w:t>0,1969</w:t>
            </w:r>
          </w:p>
        </w:tc>
        <w:tc>
          <w:tcPr>
            <w:tcW w:w="592" w:type="dxa"/>
            <w:vAlign w:val="center"/>
          </w:tcPr>
          <w:p w14:paraId="19D791EF" w14:textId="77777777" w:rsidR="0075442B" w:rsidRPr="0075442B" w:rsidRDefault="0075442B" w:rsidP="0075442B">
            <w:pPr>
              <w:ind w:left="-57" w:right="-57"/>
              <w:jc w:val="center"/>
              <w:rPr>
                <w:sz w:val="14"/>
                <w:szCs w:val="14"/>
                <w:lang w:eastAsia="ru-RU"/>
              </w:rPr>
            </w:pPr>
            <w:r w:rsidRPr="0075442B">
              <w:rPr>
                <w:sz w:val="14"/>
                <w:szCs w:val="14"/>
                <w:lang w:eastAsia="ru-RU"/>
              </w:rPr>
              <w:t>0,1969</w:t>
            </w:r>
          </w:p>
        </w:tc>
      </w:tr>
      <w:tr w:rsidR="0075442B" w:rsidRPr="0075442B" w14:paraId="6DBED509" w14:textId="77777777" w:rsidTr="0075442B">
        <w:trPr>
          <w:trHeight w:val="510"/>
        </w:trPr>
        <w:tc>
          <w:tcPr>
            <w:tcW w:w="321" w:type="dxa"/>
            <w:vMerge/>
            <w:shd w:val="clear" w:color="auto" w:fill="auto"/>
            <w:vAlign w:val="center"/>
            <w:hideMark/>
          </w:tcPr>
          <w:p w14:paraId="52D41825" w14:textId="77777777" w:rsidR="0075442B" w:rsidRPr="0075442B" w:rsidRDefault="0075442B" w:rsidP="0075442B">
            <w:pPr>
              <w:jc w:val="center"/>
              <w:rPr>
                <w:sz w:val="14"/>
                <w:szCs w:val="14"/>
                <w:lang w:eastAsia="ru-RU"/>
              </w:rPr>
            </w:pPr>
          </w:p>
        </w:tc>
        <w:tc>
          <w:tcPr>
            <w:tcW w:w="1355" w:type="dxa"/>
            <w:vMerge/>
            <w:shd w:val="clear" w:color="auto" w:fill="auto"/>
            <w:vAlign w:val="center"/>
            <w:hideMark/>
          </w:tcPr>
          <w:p w14:paraId="2DAF3868" w14:textId="77777777" w:rsidR="0075442B" w:rsidRPr="0075442B" w:rsidRDefault="0075442B" w:rsidP="0075442B">
            <w:pPr>
              <w:jc w:val="center"/>
              <w:rPr>
                <w:sz w:val="14"/>
                <w:szCs w:val="14"/>
                <w:lang w:eastAsia="ru-RU"/>
              </w:rPr>
            </w:pPr>
          </w:p>
        </w:tc>
        <w:tc>
          <w:tcPr>
            <w:tcW w:w="1355" w:type="dxa"/>
            <w:shd w:val="clear" w:color="auto" w:fill="auto"/>
            <w:vAlign w:val="center"/>
            <w:hideMark/>
          </w:tcPr>
          <w:p w14:paraId="3613B603" w14:textId="77777777" w:rsidR="0075442B" w:rsidRPr="0075442B" w:rsidRDefault="0075442B" w:rsidP="0075442B">
            <w:pPr>
              <w:jc w:val="center"/>
              <w:rPr>
                <w:sz w:val="14"/>
                <w:szCs w:val="14"/>
                <w:vertAlign w:val="superscript"/>
                <w:lang w:eastAsia="ru-RU"/>
              </w:rPr>
            </w:pPr>
            <w:proofErr w:type="spellStart"/>
            <w:r w:rsidRPr="0075442B">
              <w:rPr>
                <w:sz w:val="14"/>
                <w:szCs w:val="14"/>
                <w:lang w:eastAsia="ru-RU"/>
              </w:rPr>
              <w:t>т.у.т</w:t>
            </w:r>
            <w:proofErr w:type="spellEnd"/>
            <w:r w:rsidRPr="0075442B">
              <w:rPr>
                <w:sz w:val="14"/>
                <w:szCs w:val="14"/>
                <w:lang w:eastAsia="ru-RU"/>
              </w:rPr>
              <w:t>./м</w:t>
            </w:r>
            <w:r w:rsidRPr="0075442B">
              <w:rPr>
                <w:sz w:val="14"/>
                <w:szCs w:val="14"/>
                <w:vertAlign w:val="superscript"/>
                <w:lang w:eastAsia="ru-RU"/>
              </w:rPr>
              <w:t>3</w:t>
            </w:r>
          </w:p>
        </w:tc>
        <w:tc>
          <w:tcPr>
            <w:tcW w:w="756" w:type="dxa"/>
            <w:shd w:val="clear" w:color="auto" w:fill="auto"/>
            <w:vAlign w:val="center"/>
            <w:hideMark/>
          </w:tcPr>
          <w:p w14:paraId="2D3A6ED4" w14:textId="77777777" w:rsidR="0075442B" w:rsidRPr="0075442B" w:rsidRDefault="0075442B" w:rsidP="0075442B">
            <w:pPr>
              <w:jc w:val="center"/>
              <w:rPr>
                <w:sz w:val="14"/>
                <w:szCs w:val="14"/>
                <w:lang w:eastAsia="ru-RU"/>
              </w:rPr>
            </w:pPr>
            <w:r w:rsidRPr="0075442B">
              <w:rPr>
                <w:sz w:val="14"/>
                <w:szCs w:val="14"/>
                <w:lang w:eastAsia="ru-RU"/>
              </w:rPr>
              <w:t>-</w:t>
            </w:r>
          </w:p>
        </w:tc>
        <w:tc>
          <w:tcPr>
            <w:tcW w:w="718" w:type="dxa"/>
            <w:shd w:val="clear" w:color="auto" w:fill="auto"/>
            <w:vAlign w:val="center"/>
            <w:hideMark/>
          </w:tcPr>
          <w:p w14:paraId="35BA7769" w14:textId="77777777" w:rsidR="0075442B" w:rsidRPr="0075442B" w:rsidRDefault="0075442B" w:rsidP="0075442B">
            <w:pPr>
              <w:jc w:val="center"/>
              <w:rPr>
                <w:sz w:val="14"/>
                <w:szCs w:val="14"/>
                <w:lang w:eastAsia="ru-RU"/>
              </w:rPr>
            </w:pPr>
            <w:r w:rsidRPr="0075442B">
              <w:rPr>
                <w:sz w:val="14"/>
                <w:szCs w:val="14"/>
                <w:lang w:eastAsia="ru-RU"/>
              </w:rPr>
              <w:t>-</w:t>
            </w:r>
          </w:p>
        </w:tc>
        <w:tc>
          <w:tcPr>
            <w:tcW w:w="601" w:type="dxa"/>
            <w:shd w:val="clear" w:color="auto" w:fill="auto"/>
            <w:vAlign w:val="center"/>
            <w:hideMark/>
          </w:tcPr>
          <w:p w14:paraId="4D83BA0E" w14:textId="77777777" w:rsidR="0075442B" w:rsidRPr="0075442B" w:rsidRDefault="0075442B" w:rsidP="0075442B">
            <w:pPr>
              <w:jc w:val="center"/>
              <w:rPr>
                <w:sz w:val="14"/>
                <w:szCs w:val="14"/>
                <w:lang w:eastAsia="ru-RU"/>
              </w:rPr>
            </w:pPr>
            <w:r w:rsidRPr="0075442B">
              <w:rPr>
                <w:sz w:val="14"/>
                <w:szCs w:val="14"/>
                <w:lang w:eastAsia="ru-RU"/>
              </w:rPr>
              <w:t>-</w:t>
            </w:r>
          </w:p>
        </w:tc>
        <w:tc>
          <w:tcPr>
            <w:tcW w:w="601" w:type="dxa"/>
            <w:shd w:val="clear" w:color="auto" w:fill="auto"/>
            <w:vAlign w:val="center"/>
            <w:hideMark/>
          </w:tcPr>
          <w:p w14:paraId="51858CCB"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0B771C32"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73815279"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4345E185"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6AE98501"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1BA06177"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72C7CD7F"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762374F9"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494B6DC4" w14:textId="77777777" w:rsidR="0075442B" w:rsidRPr="0075442B" w:rsidRDefault="0075442B" w:rsidP="0075442B">
            <w:pPr>
              <w:jc w:val="center"/>
              <w:rPr>
                <w:sz w:val="14"/>
                <w:szCs w:val="14"/>
                <w:lang w:eastAsia="ru-RU"/>
              </w:rPr>
            </w:pPr>
            <w:r w:rsidRPr="0075442B">
              <w:rPr>
                <w:sz w:val="14"/>
                <w:szCs w:val="14"/>
                <w:lang w:eastAsia="ru-RU"/>
              </w:rPr>
              <w:t>-</w:t>
            </w:r>
          </w:p>
        </w:tc>
      </w:tr>
      <w:tr w:rsidR="0075442B" w:rsidRPr="0075442B" w14:paraId="2376CFDC" w14:textId="77777777" w:rsidTr="0075442B">
        <w:trPr>
          <w:trHeight w:val="1020"/>
        </w:trPr>
        <w:tc>
          <w:tcPr>
            <w:tcW w:w="321" w:type="dxa"/>
            <w:shd w:val="clear" w:color="auto" w:fill="auto"/>
            <w:vAlign w:val="center"/>
            <w:hideMark/>
          </w:tcPr>
          <w:p w14:paraId="4CFFBC7F" w14:textId="77777777" w:rsidR="0075442B" w:rsidRPr="0075442B" w:rsidRDefault="0075442B" w:rsidP="0075442B">
            <w:pPr>
              <w:jc w:val="center"/>
              <w:rPr>
                <w:sz w:val="14"/>
                <w:szCs w:val="14"/>
                <w:lang w:eastAsia="ru-RU"/>
              </w:rPr>
            </w:pPr>
            <w:r w:rsidRPr="0075442B">
              <w:rPr>
                <w:sz w:val="14"/>
                <w:szCs w:val="14"/>
                <w:lang w:eastAsia="ru-RU"/>
              </w:rPr>
              <w:t>3.</w:t>
            </w:r>
          </w:p>
        </w:tc>
        <w:tc>
          <w:tcPr>
            <w:tcW w:w="1355" w:type="dxa"/>
            <w:shd w:val="clear" w:color="auto" w:fill="auto"/>
            <w:vAlign w:val="center"/>
            <w:hideMark/>
          </w:tcPr>
          <w:p w14:paraId="09EF224A" w14:textId="77777777" w:rsidR="0075442B" w:rsidRPr="0075442B" w:rsidRDefault="0075442B" w:rsidP="0075442B">
            <w:pPr>
              <w:jc w:val="center"/>
              <w:rPr>
                <w:sz w:val="14"/>
                <w:szCs w:val="14"/>
                <w:lang w:eastAsia="ru-RU"/>
              </w:rPr>
            </w:pPr>
            <w:r w:rsidRPr="0075442B">
              <w:rPr>
                <w:sz w:val="14"/>
                <w:szCs w:val="14"/>
                <w:lang w:eastAsia="ru-RU"/>
              </w:rPr>
              <w:t>Объем присоединяемой тепловой нагрузки новых потребителей</w:t>
            </w:r>
          </w:p>
        </w:tc>
        <w:tc>
          <w:tcPr>
            <w:tcW w:w="1355" w:type="dxa"/>
            <w:shd w:val="clear" w:color="auto" w:fill="auto"/>
            <w:vAlign w:val="center"/>
            <w:hideMark/>
          </w:tcPr>
          <w:p w14:paraId="360335AB" w14:textId="77777777" w:rsidR="0075442B" w:rsidRPr="0075442B" w:rsidRDefault="0075442B" w:rsidP="0075442B">
            <w:pPr>
              <w:jc w:val="center"/>
              <w:rPr>
                <w:sz w:val="14"/>
                <w:szCs w:val="14"/>
                <w:lang w:eastAsia="ru-RU"/>
              </w:rPr>
            </w:pPr>
            <w:r w:rsidRPr="0075442B">
              <w:rPr>
                <w:sz w:val="14"/>
                <w:szCs w:val="14"/>
                <w:lang w:eastAsia="ru-RU"/>
              </w:rPr>
              <w:t>Гкал/ч</w:t>
            </w:r>
          </w:p>
        </w:tc>
        <w:tc>
          <w:tcPr>
            <w:tcW w:w="756" w:type="dxa"/>
            <w:shd w:val="clear" w:color="auto" w:fill="auto"/>
            <w:vAlign w:val="center"/>
          </w:tcPr>
          <w:p w14:paraId="342EB138" w14:textId="77777777" w:rsidR="0075442B" w:rsidRPr="0075442B" w:rsidRDefault="0075442B" w:rsidP="0075442B">
            <w:pPr>
              <w:jc w:val="center"/>
              <w:rPr>
                <w:sz w:val="14"/>
                <w:szCs w:val="14"/>
                <w:lang w:eastAsia="ru-RU"/>
              </w:rPr>
            </w:pPr>
            <w:r w:rsidRPr="0075442B">
              <w:rPr>
                <w:sz w:val="14"/>
                <w:szCs w:val="14"/>
                <w:lang w:eastAsia="ru-RU"/>
              </w:rPr>
              <w:t>0,00</w:t>
            </w:r>
          </w:p>
        </w:tc>
        <w:tc>
          <w:tcPr>
            <w:tcW w:w="718" w:type="dxa"/>
            <w:shd w:val="clear" w:color="auto" w:fill="auto"/>
            <w:vAlign w:val="center"/>
          </w:tcPr>
          <w:p w14:paraId="7E5191D9" w14:textId="77777777" w:rsidR="0075442B" w:rsidRPr="0075442B" w:rsidRDefault="0075442B" w:rsidP="0075442B">
            <w:pPr>
              <w:jc w:val="center"/>
              <w:rPr>
                <w:sz w:val="14"/>
                <w:szCs w:val="14"/>
                <w:lang w:eastAsia="ru-RU"/>
              </w:rPr>
            </w:pPr>
            <w:r w:rsidRPr="0075442B">
              <w:rPr>
                <w:sz w:val="14"/>
                <w:szCs w:val="14"/>
                <w:lang w:eastAsia="ru-RU"/>
              </w:rPr>
              <w:t>0,00</w:t>
            </w:r>
          </w:p>
        </w:tc>
        <w:tc>
          <w:tcPr>
            <w:tcW w:w="601" w:type="dxa"/>
            <w:shd w:val="clear" w:color="auto" w:fill="auto"/>
            <w:vAlign w:val="center"/>
          </w:tcPr>
          <w:p w14:paraId="1A55303D" w14:textId="77777777" w:rsidR="0075442B" w:rsidRPr="0075442B" w:rsidRDefault="0075442B" w:rsidP="0075442B">
            <w:pPr>
              <w:jc w:val="center"/>
              <w:rPr>
                <w:sz w:val="14"/>
                <w:szCs w:val="14"/>
                <w:lang w:eastAsia="ru-RU"/>
              </w:rPr>
            </w:pPr>
            <w:r w:rsidRPr="0075442B">
              <w:rPr>
                <w:sz w:val="14"/>
                <w:szCs w:val="14"/>
                <w:lang w:eastAsia="ru-RU"/>
              </w:rPr>
              <w:t>0,00</w:t>
            </w:r>
          </w:p>
        </w:tc>
        <w:tc>
          <w:tcPr>
            <w:tcW w:w="601" w:type="dxa"/>
            <w:shd w:val="clear" w:color="auto" w:fill="auto"/>
            <w:vAlign w:val="center"/>
          </w:tcPr>
          <w:p w14:paraId="5128581F" w14:textId="77777777" w:rsidR="0075442B" w:rsidRPr="0075442B" w:rsidRDefault="0075442B" w:rsidP="0075442B">
            <w:pPr>
              <w:jc w:val="center"/>
              <w:rPr>
                <w:sz w:val="14"/>
                <w:szCs w:val="14"/>
                <w:lang w:eastAsia="ru-RU"/>
              </w:rPr>
            </w:pPr>
            <w:r w:rsidRPr="0075442B">
              <w:rPr>
                <w:sz w:val="14"/>
                <w:szCs w:val="14"/>
                <w:lang w:eastAsia="ru-RU"/>
              </w:rPr>
              <w:t>0,00</w:t>
            </w:r>
          </w:p>
        </w:tc>
        <w:tc>
          <w:tcPr>
            <w:tcW w:w="592" w:type="dxa"/>
            <w:vAlign w:val="center"/>
          </w:tcPr>
          <w:p w14:paraId="13C96D70" w14:textId="77777777" w:rsidR="0075442B" w:rsidRPr="0075442B" w:rsidRDefault="0075442B" w:rsidP="0075442B">
            <w:pPr>
              <w:jc w:val="center"/>
              <w:rPr>
                <w:sz w:val="14"/>
                <w:szCs w:val="14"/>
                <w:lang w:eastAsia="ru-RU"/>
              </w:rPr>
            </w:pPr>
            <w:r w:rsidRPr="0075442B">
              <w:rPr>
                <w:sz w:val="14"/>
                <w:szCs w:val="14"/>
                <w:lang w:eastAsia="ru-RU"/>
              </w:rPr>
              <w:t>0,00</w:t>
            </w:r>
          </w:p>
        </w:tc>
        <w:tc>
          <w:tcPr>
            <w:tcW w:w="592" w:type="dxa"/>
            <w:vAlign w:val="center"/>
          </w:tcPr>
          <w:p w14:paraId="317822CD" w14:textId="77777777" w:rsidR="0075442B" w:rsidRPr="0075442B" w:rsidRDefault="0075442B" w:rsidP="0075442B">
            <w:pPr>
              <w:jc w:val="center"/>
              <w:rPr>
                <w:sz w:val="14"/>
                <w:szCs w:val="14"/>
                <w:lang w:eastAsia="ru-RU"/>
              </w:rPr>
            </w:pPr>
            <w:r w:rsidRPr="0075442B">
              <w:rPr>
                <w:sz w:val="14"/>
                <w:szCs w:val="14"/>
                <w:lang w:eastAsia="ru-RU"/>
              </w:rPr>
              <w:t>0,00</w:t>
            </w:r>
          </w:p>
        </w:tc>
        <w:tc>
          <w:tcPr>
            <w:tcW w:w="592" w:type="dxa"/>
            <w:vAlign w:val="center"/>
          </w:tcPr>
          <w:p w14:paraId="68DBE664" w14:textId="77777777" w:rsidR="0075442B" w:rsidRPr="0075442B" w:rsidRDefault="0075442B" w:rsidP="0075442B">
            <w:pPr>
              <w:jc w:val="center"/>
              <w:rPr>
                <w:sz w:val="14"/>
                <w:szCs w:val="14"/>
                <w:lang w:eastAsia="ru-RU"/>
              </w:rPr>
            </w:pPr>
            <w:r w:rsidRPr="0075442B">
              <w:rPr>
                <w:sz w:val="14"/>
                <w:szCs w:val="14"/>
                <w:lang w:eastAsia="ru-RU"/>
              </w:rPr>
              <w:t>0,00</w:t>
            </w:r>
          </w:p>
        </w:tc>
        <w:tc>
          <w:tcPr>
            <w:tcW w:w="592" w:type="dxa"/>
            <w:vAlign w:val="center"/>
          </w:tcPr>
          <w:p w14:paraId="572274F3" w14:textId="77777777" w:rsidR="0075442B" w:rsidRPr="0075442B" w:rsidRDefault="0075442B" w:rsidP="0075442B">
            <w:pPr>
              <w:jc w:val="center"/>
              <w:rPr>
                <w:sz w:val="14"/>
                <w:szCs w:val="14"/>
                <w:lang w:eastAsia="ru-RU"/>
              </w:rPr>
            </w:pPr>
            <w:r w:rsidRPr="0075442B">
              <w:rPr>
                <w:sz w:val="14"/>
                <w:szCs w:val="14"/>
                <w:lang w:eastAsia="ru-RU"/>
              </w:rPr>
              <w:t>0,00</w:t>
            </w:r>
          </w:p>
        </w:tc>
        <w:tc>
          <w:tcPr>
            <w:tcW w:w="592" w:type="dxa"/>
            <w:vAlign w:val="center"/>
          </w:tcPr>
          <w:p w14:paraId="5FED7A53" w14:textId="77777777" w:rsidR="0075442B" w:rsidRPr="0075442B" w:rsidRDefault="0075442B" w:rsidP="0075442B">
            <w:pPr>
              <w:jc w:val="center"/>
              <w:rPr>
                <w:sz w:val="14"/>
                <w:szCs w:val="14"/>
                <w:lang w:eastAsia="ru-RU"/>
              </w:rPr>
            </w:pPr>
            <w:r w:rsidRPr="0075442B">
              <w:rPr>
                <w:sz w:val="14"/>
                <w:szCs w:val="14"/>
                <w:lang w:eastAsia="ru-RU"/>
              </w:rPr>
              <w:t>0,00</w:t>
            </w:r>
          </w:p>
        </w:tc>
        <w:tc>
          <w:tcPr>
            <w:tcW w:w="592" w:type="dxa"/>
            <w:vAlign w:val="center"/>
          </w:tcPr>
          <w:p w14:paraId="347A9925" w14:textId="77777777" w:rsidR="0075442B" w:rsidRPr="0075442B" w:rsidRDefault="0075442B" w:rsidP="0075442B">
            <w:pPr>
              <w:jc w:val="center"/>
              <w:rPr>
                <w:sz w:val="14"/>
                <w:szCs w:val="14"/>
                <w:lang w:eastAsia="ru-RU"/>
              </w:rPr>
            </w:pPr>
            <w:r w:rsidRPr="0075442B">
              <w:rPr>
                <w:sz w:val="14"/>
                <w:szCs w:val="14"/>
                <w:lang w:eastAsia="ru-RU"/>
              </w:rPr>
              <w:t>0,00</w:t>
            </w:r>
          </w:p>
        </w:tc>
        <w:tc>
          <w:tcPr>
            <w:tcW w:w="592" w:type="dxa"/>
            <w:vAlign w:val="center"/>
          </w:tcPr>
          <w:p w14:paraId="5E51F5DC" w14:textId="77777777" w:rsidR="0075442B" w:rsidRPr="0075442B" w:rsidRDefault="0075442B" w:rsidP="0075442B">
            <w:pPr>
              <w:jc w:val="center"/>
              <w:rPr>
                <w:sz w:val="14"/>
                <w:szCs w:val="14"/>
                <w:lang w:eastAsia="ru-RU"/>
              </w:rPr>
            </w:pPr>
            <w:r w:rsidRPr="0075442B">
              <w:rPr>
                <w:sz w:val="14"/>
                <w:szCs w:val="14"/>
                <w:lang w:eastAsia="ru-RU"/>
              </w:rPr>
              <w:t>0,00</w:t>
            </w:r>
          </w:p>
        </w:tc>
        <w:tc>
          <w:tcPr>
            <w:tcW w:w="592" w:type="dxa"/>
            <w:vAlign w:val="center"/>
          </w:tcPr>
          <w:p w14:paraId="0951D576" w14:textId="77777777" w:rsidR="0075442B" w:rsidRPr="0075442B" w:rsidRDefault="0075442B" w:rsidP="0075442B">
            <w:pPr>
              <w:jc w:val="center"/>
              <w:rPr>
                <w:sz w:val="14"/>
                <w:szCs w:val="14"/>
                <w:lang w:eastAsia="ru-RU"/>
              </w:rPr>
            </w:pPr>
            <w:r w:rsidRPr="0075442B">
              <w:rPr>
                <w:sz w:val="14"/>
                <w:szCs w:val="14"/>
                <w:lang w:eastAsia="ru-RU"/>
              </w:rPr>
              <w:t>0,00</w:t>
            </w:r>
          </w:p>
        </w:tc>
      </w:tr>
      <w:tr w:rsidR="0075442B" w:rsidRPr="0075442B" w14:paraId="354DC3DA" w14:textId="77777777" w:rsidTr="0075442B">
        <w:trPr>
          <w:trHeight w:val="510"/>
        </w:trPr>
        <w:tc>
          <w:tcPr>
            <w:tcW w:w="321" w:type="dxa"/>
            <w:shd w:val="clear" w:color="auto" w:fill="auto"/>
            <w:vAlign w:val="center"/>
            <w:hideMark/>
          </w:tcPr>
          <w:p w14:paraId="2010E30C" w14:textId="77777777" w:rsidR="0075442B" w:rsidRPr="0075442B" w:rsidRDefault="0075442B" w:rsidP="0075442B">
            <w:pPr>
              <w:jc w:val="center"/>
              <w:rPr>
                <w:sz w:val="14"/>
                <w:szCs w:val="14"/>
                <w:lang w:eastAsia="ru-RU"/>
              </w:rPr>
            </w:pPr>
            <w:r w:rsidRPr="0075442B">
              <w:rPr>
                <w:sz w:val="14"/>
                <w:szCs w:val="14"/>
                <w:lang w:eastAsia="ru-RU"/>
              </w:rPr>
              <w:t>4.</w:t>
            </w:r>
          </w:p>
        </w:tc>
        <w:tc>
          <w:tcPr>
            <w:tcW w:w="1355" w:type="dxa"/>
            <w:shd w:val="clear" w:color="auto" w:fill="auto"/>
            <w:vAlign w:val="center"/>
            <w:hideMark/>
          </w:tcPr>
          <w:p w14:paraId="42E2F8B5" w14:textId="77777777" w:rsidR="0075442B" w:rsidRPr="0075442B" w:rsidRDefault="0075442B" w:rsidP="0075442B">
            <w:pPr>
              <w:jc w:val="center"/>
              <w:rPr>
                <w:sz w:val="14"/>
                <w:szCs w:val="14"/>
                <w:lang w:eastAsia="ru-RU"/>
              </w:rPr>
            </w:pPr>
            <w:r w:rsidRPr="0075442B">
              <w:rPr>
                <w:sz w:val="14"/>
                <w:szCs w:val="14"/>
                <w:lang w:eastAsia="ru-RU"/>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1355" w:type="dxa"/>
            <w:shd w:val="clear" w:color="auto" w:fill="auto"/>
            <w:vAlign w:val="center"/>
            <w:hideMark/>
          </w:tcPr>
          <w:p w14:paraId="186C1E2F" w14:textId="77777777" w:rsidR="0075442B" w:rsidRPr="0075442B" w:rsidRDefault="0075442B" w:rsidP="0075442B">
            <w:pPr>
              <w:jc w:val="center"/>
              <w:rPr>
                <w:sz w:val="14"/>
                <w:szCs w:val="14"/>
                <w:lang w:eastAsia="ru-RU"/>
              </w:rPr>
            </w:pPr>
            <w:r w:rsidRPr="0075442B">
              <w:rPr>
                <w:sz w:val="14"/>
                <w:szCs w:val="14"/>
                <w:lang w:eastAsia="ru-RU"/>
              </w:rPr>
              <w:t>%</w:t>
            </w:r>
          </w:p>
        </w:tc>
        <w:tc>
          <w:tcPr>
            <w:tcW w:w="756" w:type="dxa"/>
            <w:shd w:val="clear" w:color="auto" w:fill="auto"/>
            <w:vAlign w:val="center"/>
          </w:tcPr>
          <w:p w14:paraId="06CEB02B" w14:textId="77777777" w:rsidR="0075442B" w:rsidRPr="0075442B" w:rsidRDefault="0075442B" w:rsidP="0075442B">
            <w:pPr>
              <w:jc w:val="center"/>
              <w:rPr>
                <w:sz w:val="14"/>
                <w:szCs w:val="14"/>
                <w:lang w:eastAsia="ru-RU"/>
              </w:rPr>
            </w:pPr>
            <w:r w:rsidRPr="0075442B">
              <w:rPr>
                <w:sz w:val="14"/>
                <w:szCs w:val="14"/>
                <w:lang w:eastAsia="ru-RU"/>
              </w:rPr>
              <w:t>51,46</w:t>
            </w:r>
          </w:p>
        </w:tc>
        <w:tc>
          <w:tcPr>
            <w:tcW w:w="718" w:type="dxa"/>
            <w:shd w:val="clear" w:color="auto" w:fill="auto"/>
            <w:vAlign w:val="center"/>
          </w:tcPr>
          <w:p w14:paraId="424912D9" w14:textId="77777777" w:rsidR="0075442B" w:rsidRPr="0075442B" w:rsidRDefault="0075442B" w:rsidP="0075442B">
            <w:pPr>
              <w:jc w:val="center"/>
              <w:rPr>
                <w:sz w:val="14"/>
                <w:szCs w:val="14"/>
                <w:lang w:eastAsia="ru-RU"/>
              </w:rPr>
            </w:pPr>
            <w:r w:rsidRPr="0075442B">
              <w:rPr>
                <w:sz w:val="14"/>
                <w:szCs w:val="14"/>
                <w:lang w:eastAsia="ru-RU"/>
              </w:rPr>
              <w:t>54,66</w:t>
            </w:r>
          </w:p>
        </w:tc>
        <w:tc>
          <w:tcPr>
            <w:tcW w:w="601" w:type="dxa"/>
            <w:shd w:val="clear" w:color="auto" w:fill="auto"/>
            <w:vAlign w:val="center"/>
          </w:tcPr>
          <w:p w14:paraId="0864F5A3" w14:textId="77777777" w:rsidR="0075442B" w:rsidRPr="0075442B" w:rsidRDefault="0075442B" w:rsidP="0075442B">
            <w:pPr>
              <w:jc w:val="center"/>
              <w:rPr>
                <w:sz w:val="14"/>
                <w:szCs w:val="14"/>
                <w:lang w:eastAsia="ru-RU"/>
              </w:rPr>
            </w:pPr>
            <w:r w:rsidRPr="0075442B">
              <w:rPr>
                <w:sz w:val="14"/>
                <w:szCs w:val="14"/>
                <w:lang w:eastAsia="ru-RU"/>
              </w:rPr>
              <w:t>54,66</w:t>
            </w:r>
          </w:p>
        </w:tc>
        <w:tc>
          <w:tcPr>
            <w:tcW w:w="601" w:type="dxa"/>
            <w:shd w:val="clear" w:color="auto" w:fill="auto"/>
            <w:vAlign w:val="center"/>
          </w:tcPr>
          <w:p w14:paraId="243029C9" w14:textId="77777777" w:rsidR="0075442B" w:rsidRPr="0075442B" w:rsidRDefault="0075442B" w:rsidP="0075442B">
            <w:pPr>
              <w:jc w:val="center"/>
              <w:rPr>
                <w:sz w:val="14"/>
                <w:szCs w:val="14"/>
                <w:lang w:eastAsia="ru-RU"/>
              </w:rPr>
            </w:pPr>
            <w:r w:rsidRPr="0075442B">
              <w:rPr>
                <w:sz w:val="14"/>
                <w:szCs w:val="14"/>
                <w:lang w:eastAsia="ru-RU"/>
              </w:rPr>
              <w:t>53,60</w:t>
            </w:r>
          </w:p>
        </w:tc>
        <w:tc>
          <w:tcPr>
            <w:tcW w:w="592" w:type="dxa"/>
            <w:vAlign w:val="center"/>
          </w:tcPr>
          <w:p w14:paraId="66BFC701" w14:textId="77777777" w:rsidR="0075442B" w:rsidRPr="0075442B" w:rsidRDefault="0075442B" w:rsidP="0075442B">
            <w:pPr>
              <w:ind w:left="-57" w:right="-57"/>
              <w:jc w:val="center"/>
              <w:rPr>
                <w:sz w:val="14"/>
                <w:szCs w:val="14"/>
                <w:lang w:eastAsia="ru-RU"/>
              </w:rPr>
            </w:pPr>
            <w:r w:rsidRPr="0075442B">
              <w:rPr>
                <w:sz w:val="14"/>
                <w:szCs w:val="14"/>
                <w:lang w:eastAsia="ru-RU"/>
              </w:rPr>
              <w:t>53,60</w:t>
            </w:r>
          </w:p>
        </w:tc>
        <w:tc>
          <w:tcPr>
            <w:tcW w:w="592" w:type="dxa"/>
            <w:vAlign w:val="center"/>
          </w:tcPr>
          <w:p w14:paraId="66425A09" w14:textId="77777777" w:rsidR="0075442B" w:rsidRPr="0075442B" w:rsidRDefault="0075442B" w:rsidP="0075442B">
            <w:pPr>
              <w:ind w:left="-57" w:right="-57"/>
              <w:jc w:val="center"/>
              <w:rPr>
                <w:sz w:val="14"/>
                <w:szCs w:val="14"/>
                <w:lang w:eastAsia="ru-RU"/>
              </w:rPr>
            </w:pPr>
            <w:r w:rsidRPr="0075442B">
              <w:rPr>
                <w:sz w:val="14"/>
                <w:szCs w:val="14"/>
                <w:lang w:eastAsia="ru-RU"/>
              </w:rPr>
              <w:t>53,60</w:t>
            </w:r>
          </w:p>
        </w:tc>
        <w:tc>
          <w:tcPr>
            <w:tcW w:w="592" w:type="dxa"/>
            <w:vAlign w:val="center"/>
          </w:tcPr>
          <w:p w14:paraId="1A8501F5" w14:textId="77777777" w:rsidR="0075442B" w:rsidRPr="0075442B" w:rsidRDefault="0075442B" w:rsidP="0075442B">
            <w:pPr>
              <w:ind w:left="-57" w:right="-57"/>
              <w:jc w:val="center"/>
              <w:rPr>
                <w:sz w:val="14"/>
                <w:szCs w:val="14"/>
                <w:lang w:eastAsia="ru-RU"/>
              </w:rPr>
            </w:pPr>
            <w:r w:rsidRPr="0075442B">
              <w:rPr>
                <w:sz w:val="14"/>
                <w:szCs w:val="14"/>
                <w:lang w:eastAsia="ru-RU"/>
              </w:rPr>
              <w:t>53,60</w:t>
            </w:r>
          </w:p>
        </w:tc>
        <w:tc>
          <w:tcPr>
            <w:tcW w:w="592" w:type="dxa"/>
            <w:vAlign w:val="center"/>
          </w:tcPr>
          <w:p w14:paraId="7BA8E30D" w14:textId="77777777" w:rsidR="0075442B" w:rsidRPr="0075442B" w:rsidRDefault="0075442B" w:rsidP="0075442B">
            <w:pPr>
              <w:ind w:left="-57" w:right="-57"/>
              <w:jc w:val="center"/>
              <w:rPr>
                <w:sz w:val="14"/>
                <w:szCs w:val="14"/>
                <w:lang w:eastAsia="ru-RU"/>
              </w:rPr>
            </w:pPr>
            <w:r w:rsidRPr="0075442B">
              <w:rPr>
                <w:sz w:val="14"/>
                <w:szCs w:val="14"/>
                <w:lang w:eastAsia="ru-RU"/>
              </w:rPr>
              <w:t>53,60</w:t>
            </w:r>
          </w:p>
        </w:tc>
        <w:tc>
          <w:tcPr>
            <w:tcW w:w="592" w:type="dxa"/>
            <w:vAlign w:val="center"/>
          </w:tcPr>
          <w:p w14:paraId="191B5BC4" w14:textId="77777777" w:rsidR="0075442B" w:rsidRPr="0075442B" w:rsidRDefault="0075442B" w:rsidP="0075442B">
            <w:pPr>
              <w:ind w:left="-57" w:right="-57"/>
              <w:jc w:val="center"/>
              <w:rPr>
                <w:sz w:val="14"/>
                <w:szCs w:val="14"/>
                <w:lang w:eastAsia="ru-RU"/>
              </w:rPr>
            </w:pPr>
            <w:r w:rsidRPr="0075442B">
              <w:rPr>
                <w:sz w:val="14"/>
                <w:szCs w:val="14"/>
                <w:lang w:eastAsia="ru-RU"/>
              </w:rPr>
              <w:t>53,60</w:t>
            </w:r>
          </w:p>
        </w:tc>
        <w:tc>
          <w:tcPr>
            <w:tcW w:w="592" w:type="dxa"/>
            <w:vAlign w:val="center"/>
          </w:tcPr>
          <w:p w14:paraId="499C335D" w14:textId="77777777" w:rsidR="0075442B" w:rsidRPr="0075442B" w:rsidRDefault="0075442B" w:rsidP="0075442B">
            <w:pPr>
              <w:ind w:left="-57" w:right="-57"/>
              <w:jc w:val="center"/>
              <w:rPr>
                <w:sz w:val="14"/>
                <w:szCs w:val="14"/>
                <w:lang w:eastAsia="ru-RU"/>
              </w:rPr>
            </w:pPr>
            <w:r w:rsidRPr="0075442B">
              <w:rPr>
                <w:sz w:val="14"/>
                <w:szCs w:val="14"/>
                <w:lang w:eastAsia="ru-RU"/>
              </w:rPr>
              <w:t>53,60</w:t>
            </w:r>
          </w:p>
        </w:tc>
        <w:tc>
          <w:tcPr>
            <w:tcW w:w="592" w:type="dxa"/>
            <w:vAlign w:val="center"/>
          </w:tcPr>
          <w:p w14:paraId="086B435E" w14:textId="77777777" w:rsidR="0075442B" w:rsidRPr="0075442B" w:rsidRDefault="0075442B" w:rsidP="0075442B">
            <w:pPr>
              <w:ind w:left="-57" w:right="-57"/>
              <w:jc w:val="center"/>
              <w:rPr>
                <w:sz w:val="14"/>
                <w:szCs w:val="14"/>
                <w:lang w:eastAsia="ru-RU"/>
              </w:rPr>
            </w:pPr>
            <w:r w:rsidRPr="0075442B">
              <w:rPr>
                <w:sz w:val="14"/>
                <w:szCs w:val="14"/>
                <w:lang w:eastAsia="ru-RU"/>
              </w:rPr>
              <w:t>53,60</w:t>
            </w:r>
          </w:p>
        </w:tc>
        <w:tc>
          <w:tcPr>
            <w:tcW w:w="592" w:type="dxa"/>
            <w:vAlign w:val="center"/>
          </w:tcPr>
          <w:p w14:paraId="160412B1" w14:textId="77777777" w:rsidR="0075442B" w:rsidRPr="0075442B" w:rsidRDefault="0075442B" w:rsidP="0075442B">
            <w:pPr>
              <w:ind w:left="-57" w:right="-57"/>
              <w:jc w:val="center"/>
              <w:rPr>
                <w:sz w:val="14"/>
                <w:szCs w:val="14"/>
                <w:lang w:eastAsia="ru-RU"/>
              </w:rPr>
            </w:pPr>
            <w:r w:rsidRPr="0075442B">
              <w:rPr>
                <w:sz w:val="14"/>
                <w:szCs w:val="14"/>
                <w:lang w:eastAsia="ru-RU"/>
              </w:rPr>
              <w:t>53,60</w:t>
            </w:r>
          </w:p>
        </w:tc>
      </w:tr>
      <w:tr w:rsidR="0075442B" w:rsidRPr="0075442B" w14:paraId="711DC9FE" w14:textId="77777777" w:rsidTr="0075442B">
        <w:trPr>
          <w:trHeight w:val="510"/>
        </w:trPr>
        <w:tc>
          <w:tcPr>
            <w:tcW w:w="321" w:type="dxa"/>
            <w:vMerge w:val="restart"/>
            <w:vAlign w:val="center"/>
            <w:hideMark/>
          </w:tcPr>
          <w:p w14:paraId="035F5AD7" w14:textId="77777777" w:rsidR="0075442B" w:rsidRPr="0075442B" w:rsidRDefault="0075442B" w:rsidP="0075442B">
            <w:pPr>
              <w:jc w:val="center"/>
              <w:rPr>
                <w:sz w:val="14"/>
                <w:szCs w:val="14"/>
                <w:lang w:eastAsia="ru-RU"/>
              </w:rPr>
            </w:pPr>
            <w:r w:rsidRPr="0075442B">
              <w:rPr>
                <w:sz w:val="14"/>
                <w:szCs w:val="14"/>
                <w:lang w:eastAsia="ru-RU"/>
              </w:rPr>
              <w:t>5</w:t>
            </w:r>
          </w:p>
        </w:tc>
        <w:tc>
          <w:tcPr>
            <w:tcW w:w="1355" w:type="dxa"/>
            <w:vMerge w:val="restart"/>
            <w:vAlign w:val="center"/>
            <w:hideMark/>
          </w:tcPr>
          <w:p w14:paraId="7C2C9902" w14:textId="77777777" w:rsidR="0075442B" w:rsidRPr="0075442B" w:rsidRDefault="0075442B" w:rsidP="0075442B">
            <w:pPr>
              <w:jc w:val="center"/>
              <w:rPr>
                <w:sz w:val="14"/>
                <w:szCs w:val="14"/>
                <w:lang w:eastAsia="ru-RU"/>
              </w:rPr>
            </w:pPr>
            <w:r w:rsidRPr="0075442B">
              <w:rPr>
                <w:sz w:val="14"/>
                <w:szCs w:val="14"/>
                <w:lang w:eastAsia="ru-RU"/>
              </w:rPr>
              <w:t>Потери тепловой энергии при передаче тепловой энергии по тепловым сетям</w:t>
            </w:r>
          </w:p>
        </w:tc>
        <w:tc>
          <w:tcPr>
            <w:tcW w:w="1355" w:type="dxa"/>
            <w:shd w:val="clear" w:color="auto" w:fill="auto"/>
            <w:vAlign w:val="center"/>
            <w:hideMark/>
          </w:tcPr>
          <w:p w14:paraId="55F6D6B0" w14:textId="77777777" w:rsidR="0075442B" w:rsidRPr="0075442B" w:rsidRDefault="0075442B" w:rsidP="0075442B">
            <w:pPr>
              <w:jc w:val="center"/>
              <w:rPr>
                <w:sz w:val="14"/>
                <w:szCs w:val="14"/>
                <w:lang w:eastAsia="ru-RU"/>
              </w:rPr>
            </w:pPr>
            <w:r w:rsidRPr="0075442B">
              <w:rPr>
                <w:sz w:val="14"/>
                <w:szCs w:val="14"/>
                <w:lang w:eastAsia="ru-RU"/>
              </w:rPr>
              <w:t>Гкал в год</w:t>
            </w:r>
          </w:p>
        </w:tc>
        <w:tc>
          <w:tcPr>
            <w:tcW w:w="756" w:type="dxa"/>
            <w:shd w:val="clear" w:color="auto" w:fill="auto"/>
            <w:vAlign w:val="center"/>
          </w:tcPr>
          <w:p w14:paraId="79970C9A" w14:textId="77777777" w:rsidR="0075442B" w:rsidRPr="0075442B" w:rsidRDefault="0075442B" w:rsidP="0075442B">
            <w:pPr>
              <w:jc w:val="center"/>
              <w:rPr>
                <w:sz w:val="14"/>
                <w:szCs w:val="14"/>
                <w:lang w:eastAsia="ru-RU"/>
              </w:rPr>
            </w:pPr>
            <w:r w:rsidRPr="0075442B">
              <w:rPr>
                <w:sz w:val="14"/>
                <w:szCs w:val="14"/>
                <w:lang w:eastAsia="ru-RU"/>
              </w:rPr>
              <w:t>22 063</w:t>
            </w:r>
          </w:p>
        </w:tc>
        <w:tc>
          <w:tcPr>
            <w:tcW w:w="718" w:type="dxa"/>
            <w:shd w:val="clear" w:color="auto" w:fill="auto"/>
            <w:vAlign w:val="center"/>
          </w:tcPr>
          <w:p w14:paraId="32CB7B03" w14:textId="77777777" w:rsidR="0075442B" w:rsidRPr="0075442B" w:rsidRDefault="0075442B" w:rsidP="0075442B">
            <w:pPr>
              <w:jc w:val="center"/>
              <w:rPr>
                <w:sz w:val="14"/>
                <w:szCs w:val="14"/>
                <w:lang w:eastAsia="ru-RU"/>
              </w:rPr>
            </w:pPr>
            <w:r w:rsidRPr="0075442B">
              <w:rPr>
                <w:sz w:val="14"/>
                <w:szCs w:val="14"/>
                <w:lang w:eastAsia="ru-RU"/>
              </w:rPr>
              <w:t>22 063</w:t>
            </w:r>
          </w:p>
        </w:tc>
        <w:tc>
          <w:tcPr>
            <w:tcW w:w="601" w:type="dxa"/>
            <w:shd w:val="clear" w:color="auto" w:fill="auto"/>
            <w:vAlign w:val="center"/>
          </w:tcPr>
          <w:p w14:paraId="433B00B9" w14:textId="77777777" w:rsidR="0075442B" w:rsidRPr="0075442B" w:rsidRDefault="0075442B" w:rsidP="0075442B">
            <w:pPr>
              <w:jc w:val="center"/>
              <w:rPr>
                <w:sz w:val="14"/>
                <w:szCs w:val="14"/>
                <w:lang w:eastAsia="ru-RU"/>
              </w:rPr>
            </w:pPr>
            <w:r w:rsidRPr="0075442B">
              <w:rPr>
                <w:sz w:val="14"/>
                <w:szCs w:val="14"/>
                <w:lang w:eastAsia="ru-RU"/>
              </w:rPr>
              <w:t>22 063</w:t>
            </w:r>
          </w:p>
        </w:tc>
        <w:tc>
          <w:tcPr>
            <w:tcW w:w="601" w:type="dxa"/>
            <w:shd w:val="clear" w:color="auto" w:fill="auto"/>
            <w:vAlign w:val="center"/>
          </w:tcPr>
          <w:p w14:paraId="4997A2DB" w14:textId="77777777" w:rsidR="0075442B" w:rsidRPr="0075442B" w:rsidRDefault="0075442B" w:rsidP="0075442B">
            <w:pPr>
              <w:jc w:val="center"/>
              <w:rPr>
                <w:sz w:val="14"/>
                <w:szCs w:val="14"/>
                <w:lang w:eastAsia="ru-RU"/>
              </w:rPr>
            </w:pPr>
            <w:r w:rsidRPr="0075442B">
              <w:rPr>
                <w:sz w:val="14"/>
                <w:szCs w:val="14"/>
                <w:lang w:eastAsia="ru-RU"/>
              </w:rPr>
              <w:t>22 063</w:t>
            </w:r>
          </w:p>
        </w:tc>
        <w:tc>
          <w:tcPr>
            <w:tcW w:w="592" w:type="dxa"/>
            <w:vAlign w:val="center"/>
          </w:tcPr>
          <w:p w14:paraId="594F89BE" w14:textId="77777777" w:rsidR="0075442B" w:rsidRPr="0075442B" w:rsidRDefault="0075442B" w:rsidP="0075442B">
            <w:pPr>
              <w:ind w:left="-57" w:right="-57"/>
              <w:jc w:val="center"/>
              <w:rPr>
                <w:sz w:val="14"/>
                <w:szCs w:val="14"/>
                <w:lang w:eastAsia="ru-RU"/>
              </w:rPr>
            </w:pPr>
            <w:r w:rsidRPr="0075442B">
              <w:rPr>
                <w:sz w:val="14"/>
                <w:szCs w:val="14"/>
                <w:lang w:eastAsia="ru-RU"/>
              </w:rPr>
              <w:t>22 063</w:t>
            </w:r>
          </w:p>
        </w:tc>
        <w:tc>
          <w:tcPr>
            <w:tcW w:w="592" w:type="dxa"/>
            <w:vAlign w:val="center"/>
          </w:tcPr>
          <w:p w14:paraId="5B642439" w14:textId="77777777" w:rsidR="0075442B" w:rsidRPr="0075442B" w:rsidRDefault="0075442B" w:rsidP="0075442B">
            <w:pPr>
              <w:ind w:left="-57" w:right="-57"/>
              <w:jc w:val="center"/>
              <w:rPr>
                <w:sz w:val="14"/>
                <w:szCs w:val="14"/>
                <w:lang w:eastAsia="ru-RU"/>
              </w:rPr>
            </w:pPr>
            <w:r w:rsidRPr="0075442B">
              <w:rPr>
                <w:sz w:val="14"/>
                <w:szCs w:val="14"/>
                <w:lang w:eastAsia="ru-RU"/>
              </w:rPr>
              <w:t>22 063</w:t>
            </w:r>
          </w:p>
        </w:tc>
        <w:tc>
          <w:tcPr>
            <w:tcW w:w="592" w:type="dxa"/>
            <w:vAlign w:val="center"/>
          </w:tcPr>
          <w:p w14:paraId="2BCE959F" w14:textId="77777777" w:rsidR="0075442B" w:rsidRPr="0075442B" w:rsidRDefault="0075442B" w:rsidP="0075442B">
            <w:pPr>
              <w:ind w:left="-57" w:right="-57"/>
              <w:jc w:val="center"/>
              <w:rPr>
                <w:sz w:val="14"/>
                <w:szCs w:val="14"/>
                <w:lang w:eastAsia="ru-RU"/>
              </w:rPr>
            </w:pPr>
            <w:r w:rsidRPr="0075442B">
              <w:rPr>
                <w:sz w:val="14"/>
                <w:szCs w:val="14"/>
                <w:lang w:eastAsia="ru-RU"/>
              </w:rPr>
              <w:t>22 063</w:t>
            </w:r>
          </w:p>
        </w:tc>
        <w:tc>
          <w:tcPr>
            <w:tcW w:w="592" w:type="dxa"/>
            <w:vAlign w:val="center"/>
          </w:tcPr>
          <w:p w14:paraId="2F4EB25B" w14:textId="77777777" w:rsidR="0075442B" w:rsidRPr="0075442B" w:rsidRDefault="0075442B" w:rsidP="0075442B">
            <w:pPr>
              <w:ind w:left="-57" w:right="-57"/>
              <w:jc w:val="center"/>
              <w:rPr>
                <w:sz w:val="14"/>
                <w:szCs w:val="14"/>
                <w:lang w:eastAsia="ru-RU"/>
              </w:rPr>
            </w:pPr>
            <w:r w:rsidRPr="0075442B">
              <w:rPr>
                <w:sz w:val="14"/>
                <w:szCs w:val="14"/>
                <w:lang w:eastAsia="ru-RU"/>
              </w:rPr>
              <w:t>22 063</w:t>
            </w:r>
          </w:p>
        </w:tc>
        <w:tc>
          <w:tcPr>
            <w:tcW w:w="592" w:type="dxa"/>
            <w:vAlign w:val="center"/>
          </w:tcPr>
          <w:p w14:paraId="791D0C5F" w14:textId="77777777" w:rsidR="0075442B" w:rsidRPr="0075442B" w:rsidRDefault="0075442B" w:rsidP="0075442B">
            <w:pPr>
              <w:ind w:left="-57" w:right="-57"/>
              <w:jc w:val="center"/>
              <w:rPr>
                <w:sz w:val="14"/>
                <w:szCs w:val="14"/>
                <w:lang w:eastAsia="ru-RU"/>
              </w:rPr>
            </w:pPr>
            <w:r w:rsidRPr="0075442B">
              <w:rPr>
                <w:sz w:val="14"/>
                <w:szCs w:val="14"/>
                <w:lang w:eastAsia="ru-RU"/>
              </w:rPr>
              <w:t>22 063</w:t>
            </w:r>
          </w:p>
        </w:tc>
        <w:tc>
          <w:tcPr>
            <w:tcW w:w="592" w:type="dxa"/>
            <w:vAlign w:val="center"/>
          </w:tcPr>
          <w:p w14:paraId="6A708501" w14:textId="77777777" w:rsidR="0075442B" w:rsidRPr="0075442B" w:rsidRDefault="0075442B" w:rsidP="0075442B">
            <w:pPr>
              <w:ind w:left="-57" w:right="-57"/>
              <w:jc w:val="center"/>
              <w:rPr>
                <w:sz w:val="14"/>
                <w:szCs w:val="14"/>
                <w:lang w:eastAsia="ru-RU"/>
              </w:rPr>
            </w:pPr>
            <w:r w:rsidRPr="0075442B">
              <w:rPr>
                <w:sz w:val="14"/>
                <w:szCs w:val="14"/>
                <w:lang w:eastAsia="ru-RU"/>
              </w:rPr>
              <w:t>22 063</w:t>
            </w:r>
          </w:p>
        </w:tc>
        <w:tc>
          <w:tcPr>
            <w:tcW w:w="592" w:type="dxa"/>
            <w:vAlign w:val="center"/>
          </w:tcPr>
          <w:p w14:paraId="79AB7829" w14:textId="77777777" w:rsidR="0075442B" w:rsidRPr="0075442B" w:rsidRDefault="0075442B" w:rsidP="0075442B">
            <w:pPr>
              <w:ind w:left="-57" w:right="-57"/>
              <w:jc w:val="center"/>
              <w:rPr>
                <w:sz w:val="14"/>
                <w:szCs w:val="14"/>
                <w:lang w:eastAsia="ru-RU"/>
              </w:rPr>
            </w:pPr>
            <w:r w:rsidRPr="0075442B">
              <w:rPr>
                <w:sz w:val="14"/>
                <w:szCs w:val="14"/>
                <w:lang w:eastAsia="ru-RU"/>
              </w:rPr>
              <w:t>22 063</w:t>
            </w:r>
          </w:p>
        </w:tc>
        <w:tc>
          <w:tcPr>
            <w:tcW w:w="592" w:type="dxa"/>
            <w:vAlign w:val="center"/>
          </w:tcPr>
          <w:p w14:paraId="422DC650" w14:textId="77777777" w:rsidR="0075442B" w:rsidRPr="0075442B" w:rsidRDefault="0075442B" w:rsidP="0075442B">
            <w:pPr>
              <w:ind w:left="-57" w:right="-57"/>
              <w:jc w:val="center"/>
              <w:rPr>
                <w:sz w:val="14"/>
                <w:szCs w:val="14"/>
                <w:lang w:eastAsia="ru-RU"/>
              </w:rPr>
            </w:pPr>
            <w:r w:rsidRPr="0075442B">
              <w:rPr>
                <w:sz w:val="14"/>
                <w:szCs w:val="14"/>
                <w:lang w:eastAsia="ru-RU"/>
              </w:rPr>
              <w:t>22 063</w:t>
            </w:r>
          </w:p>
        </w:tc>
      </w:tr>
      <w:tr w:rsidR="0075442B" w:rsidRPr="0075442B" w14:paraId="5E4FDC5C" w14:textId="77777777" w:rsidTr="0075442B">
        <w:trPr>
          <w:trHeight w:val="510"/>
        </w:trPr>
        <w:tc>
          <w:tcPr>
            <w:tcW w:w="321" w:type="dxa"/>
            <w:vMerge/>
            <w:vAlign w:val="center"/>
          </w:tcPr>
          <w:p w14:paraId="1EDB1ACC" w14:textId="77777777" w:rsidR="0075442B" w:rsidRPr="0075442B" w:rsidRDefault="0075442B" w:rsidP="0075442B">
            <w:pPr>
              <w:jc w:val="center"/>
              <w:rPr>
                <w:sz w:val="14"/>
                <w:szCs w:val="14"/>
                <w:lang w:eastAsia="ru-RU"/>
              </w:rPr>
            </w:pPr>
          </w:p>
        </w:tc>
        <w:tc>
          <w:tcPr>
            <w:tcW w:w="1355" w:type="dxa"/>
            <w:vMerge/>
            <w:vAlign w:val="center"/>
          </w:tcPr>
          <w:p w14:paraId="569FD1F5" w14:textId="77777777" w:rsidR="0075442B" w:rsidRPr="0075442B" w:rsidRDefault="0075442B" w:rsidP="0075442B">
            <w:pPr>
              <w:jc w:val="center"/>
              <w:rPr>
                <w:sz w:val="14"/>
                <w:szCs w:val="14"/>
                <w:lang w:eastAsia="ru-RU"/>
              </w:rPr>
            </w:pPr>
          </w:p>
        </w:tc>
        <w:tc>
          <w:tcPr>
            <w:tcW w:w="1355" w:type="dxa"/>
            <w:shd w:val="clear" w:color="auto" w:fill="auto"/>
            <w:vAlign w:val="center"/>
          </w:tcPr>
          <w:p w14:paraId="4C4699A4" w14:textId="77777777" w:rsidR="0075442B" w:rsidRPr="0075442B" w:rsidRDefault="0075442B" w:rsidP="0075442B">
            <w:pPr>
              <w:jc w:val="center"/>
              <w:rPr>
                <w:sz w:val="14"/>
                <w:szCs w:val="14"/>
                <w:lang w:eastAsia="ru-RU"/>
              </w:rPr>
            </w:pPr>
            <w:r w:rsidRPr="0075442B">
              <w:rPr>
                <w:sz w:val="14"/>
                <w:szCs w:val="14"/>
                <w:lang w:eastAsia="ru-RU"/>
              </w:rPr>
              <w:t>% от полезного отпуска тепловой энергии</w:t>
            </w:r>
          </w:p>
        </w:tc>
        <w:tc>
          <w:tcPr>
            <w:tcW w:w="756" w:type="dxa"/>
            <w:shd w:val="clear" w:color="auto" w:fill="auto"/>
            <w:vAlign w:val="center"/>
          </w:tcPr>
          <w:p w14:paraId="4B810929" w14:textId="77777777" w:rsidR="0075442B" w:rsidRPr="0075442B" w:rsidRDefault="0075442B" w:rsidP="0075442B">
            <w:pPr>
              <w:jc w:val="center"/>
              <w:rPr>
                <w:sz w:val="14"/>
                <w:szCs w:val="14"/>
                <w:lang w:eastAsia="ru-RU"/>
              </w:rPr>
            </w:pPr>
            <w:r w:rsidRPr="0075442B">
              <w:rPr>
                <w:sz w:val="14"/>
                <w:szCs w:val="14"/>
                <w:lang w:eastAsia="ru-RU"/>
              </w:rPr>
              <w:t>21,63</w:t>
            </w:r>
          </w:p>
        </w:tc>
        <w:tc>
          <w:tcPr>
            <w:tcW w:w="718" w:type="dxa"/>
            <w:shd w:val="clear" w:color="auto" w:fill="auto"/>
            <w:vAlign w:val="center"/>
          </w:tcPr>
          <w:p w14:paraId="304948E8" w14:textId="77777777" w:rsidR="0075442B" w:rsidRPr="0075442B" w:rsidRDefault="0075442B" w:rsidP="0075442B">
            <w:pPr>
              <w:jc w:val="center"/>
              <w:rPr>
                <w:sz w:val="14"/>
                <w:szCs w:val="14"/>
                <w:lang w:eastAsia="ru-RU"/>
              </w:rPr>
            </w:pPr>
            <w:r w:rsidRPr="0075442B">
              <w:rPr>
                <w:sz w:val="14"/>
                <w:szCs w:val="14"/>
                <w:lang w:eastAsia="ru-RU"/>
              </w:rPr>
              <w:t>21,63</w:t>
            </w:r>
          </w:p>
        </w:tc>
        <w:tc>
          <w:tcPr>
            <w:tcW w:w="601" w:type="dxa"/>
            <w:shd w:val="clear" w:color="auto" w:fill="auto"/>
            <w:vAlign w:val="center"/>
          </w:tcPr>
          <w:p w14:paraId="067EAC0D" w14:textId="77777777" w:rsidR="0075442B" w:rsidRPr="0075442B" w:rsidRDefault="0075442B" w:rsidP="0075442B">
            <w:pPr>
              <w:jc w:val="center"/>
              <w:rPr>
                <w:sz w:val="14"/>
                <w:szCs w:val="14"/>
                <w:lang w:eastAsia="ru-RU"/>
              </w:rPr>
            </w:pPr>
            <w:r w:rsidRPr="0075442B">
              <w:rPr>
                <w:sz w:val="14"/>
                <w:szCs w:val="14"/>
                <w:lang w:eastAsia="ru-RU"/>
              </w:rPr>
              <w:t>21,63</w:t>
            </w:r>
          </w:p>
        </w:tc>
        <w:tc>
          <w:tcPr>
            <w:tcW w:w="601" w:type="dxa"/>
            <w:shd w:val="clear" w:color="auto" w:fill="auto"/>
            <w:vAlign w:val="center"/>
          </w:tcPr>
          <w:p w14:paraId="449B11F0" w14:textId="77777777" w:rsidR="0075442B" w:rsidRPr="0075442B" w:rsidRDefault="0075442B" w:rsidP="0075442B">
            <w:pPr>
              <w:jc w:val="center"/>
              <w:rPr>
                <w:sz w:val="14"/>
                <w:szCs w:val="14"/>
                <w:lang w:eastAsia="ru-RU"/>
              </w:rPr>
            </w:pPr>
            <w:r w:rsidRPr="0075442B">
              <w:rPr>
                <w:sz w:val="14"/>
                <w:szCs w:val="14"/>
                <w:lang w:eastAsia="ru-RU"/>
              </w:rPr>
              <w:t>21,63</w:t>
            </w:r>
          </w:p>
        </w:tc>
        <w:tc>
          <w:tcPr>
            <w:tcW w:w="592" w:type="dxa"/>
            <w:vAlign w:val="center"/>
          </w:tcPr>
          <w:p w14:paraId="0C0C0C44" w14:textId="77777777" w:rsidR="0075442B" w:rsidRPr="0075442B" w:rsidRDefault="0075442B" w:rsidP="0075442B">
            <w:pPr>
              <w:ind w:left="-57" w:right="-57"/>
              <w:jc w:val="center"/>
              <w:rPr>
                <w:sz w:val="14"/>
                <w:szCs w:val="14"/>
                <w:lang w:eastAsia="ru-RU"/>
              </w:rPr>
            </w:pPr>
            <w:r w:rsidRPr="0075442B">
              <w:rPr>
                <w:sz w:val="14"/>
                <w:szCs w:val="14"/>
                <w:lang w:eastAsia="ru-RU"/>
              </w:rPr>
              <w:t>21,63</w:t>
            </w:r>
          </w:p>
        </w:tc>
        <w:tc>
          <w:tcPr>
            <w:tcW w:w="592" w:type="dxa"/>
            <w:vAlign w:val="center"/>
          </w:tcPr>
          <w:p w14:paraId="453F4BA5" w14:textId="77777777" w:rsidR="0075442B" w:rsidRPr="0075442B" w:rsidRDefault="0075442B" w:rsidP="0075442B">
            <w:pPr>
              <w:ind w:left="-57" w:right="-57"/>
              <w:jc w:val="center"/>
              <w:rPr>
                <w:sz w:val="14"/>
                <w:szCs w:val="14"/>
                <w:lang w:eastAsia="ru-RU"/>
              </w:rPr>
            </w:pPr>
            <w:r w:rsidRPr="0075442B">
              <w:rPr>
                <w:sz w:val="14"/>
                <w:szCs w:val="14"/>
                <w:lang w:eastAsia="ru-RU"/>
              </w:rPr>
              <w:t>21,63</w:t>
            </w:r>
          </w:p>
        </w:tc>
        <w:tc>
          <w:tcPr>
            <w:tcW w:w="592" w:type="dxa"/>
            <w:vAlign w:val="center"/>
          </w:tcPr>
          <w:p w14:paraId="2845C299" w14:textId="77777777" w:rsidR="0075442B" w:rsidRPr="0075442B" w:rsidRDefault="0075442B" w:rsidP="0075442B">
            <w:pPr>
              <w:ind w:left="-57" w:right="-57"/>
              <w:jc w:val="center"/>
              <w:rPr>
                <w:sz w:val="14"/>
                <w:szCs w:val="14"/>
                <w:lang w:eastAsia="ru-RU"/>
              </w:rPr>
            </w:pPr>
            <w:r w:rsidRPr="0075442B">
              <w:rPr>
                <w:sz w:val="14"/>
                <w:szCs w:val="14"/>
                <w:lang w:eastAsia="ru-RU"/>
              </w:rPr>
              <w:t>21,63</w:t>
            </w:r>
          </w:p>
        </w:tc>
        <w:tc>
          <w:tcPr>
            <w:tcW w:w="592" w:type="dxa"/>
            <w:vAlign w:val="center"/>
          </w:tcPr>
          <w:p w14:paraId="17473044" w14:textId="77777777" w:rsidR="0075442B" w:rsidRPr="0075442B" w:rsidRDefault="0075442B" w:rsidP="0075442B">
            <w:pPr>
              <w:ind w:left="-57" w:right="-57"/>
              <w:jc w:val="center"/>
              <w:rPr>
                <w:sz w:val="14"/>
                <w:szCs w:val="14"/>
                <w:lang w:eastAsia="ru-RU"/>
              </w:rPr>
            </w:pPr>
            <w:r w:rsidRPr="0075442B">
              <w:rPr>
                <w:sz w:val="14"/>
                <w:szCs w:val="14"/>
                <w:lang w:eastAsia="ru-RU"/>
              </w:rPr>
              <w:t>21,63</w:t>
            </w:r>
          </w:p>
        </w:tc>
        <w:tc>
          <w:tcPr>
            <w:tcW w:w="592" w:type="dxa"/>
            <w:vAlign w:val="center"/>
          </w:tcPr>
          <w:p w14:paraId="21135B86" w14:textId="77777777" w:rsidR="0075442B" w:rsidRPr="0075442B" w:rsidRDefault="0075442B" w:rsidP="0075442B">
            <w:pPr>
              <w:ind w:left="-57" w:right="-57"/>
              <w:jc w:val="center"/>
              <w:rPr>
                <w:sz w:val="14"/>
                <w:szCs w:val="14"/>
                <w:lang w:eastAsia="ru-RU"/>
              </w:rPr>
            </w:pPr>
            <w:r w:rsidRPr="0075442B">
              <w:rPr>
                <w:sz w:val="14"/>
                <w:szCs w:val="14"/>
                <w:lang w:eastAsia="ru-RU"/>
              </w:rPr>
              <w:t>21,63</w:t>
            </w:r>
          </w:p>
        </w:tc>
        <w:tc>
          <w:tcPr>
            <w:tcW w:w="592" w:type="dxa"/>
            <w:vAlign w:val="center"/>
          </w:tcPr>
          <w:p w14:paraId="7EAAEDB5" w14:textId="77777777" w:rsidR="0075442B" w:rsidRPr="0075442B" w:rsidRDefault="0075442B" w:rsidP="0075442B">
            <w:pPr>
              <w:ind w:left="-57" w:right="-57"/>
              <w:jc w:val="center"/>
              <w:rPr>
                <w:sz w:val="14"/>
                <w:szCs w:val="14"/>
                <w:lang w:eastAsia="ru-RU"/>
              </w:rPr>
            </w:pPr>
            <w:r w:rsidRPr="0075442B">
              <w:rPr>
                <w:sz w:val="14"/>
                <w:szCs w:val="14"/>
                <w:lang w:eastAsia="ru-RU"/>
              </w:rPr>
              <w:t>21,63</w:t>
            </w:r>
          </w:p>
        </w:tc>
        <w:tc>
          <w:tcPr>
            <w:tcW w:w="592" w:type="dxa"/>
            <w:vAlign w:val="center"/>
          </w:tcPr>
          <w:p w14:paraId="7E6E2446" w14:textId="77777777" w:rsidR="0075442B" w:rsidRPr="0075442B" w:rsidRDefault="0075442B" w:rsidP="0075442B">
            <w:pPr>
              <w:ind w:left="-57" w:right="-57"/>
              <w:jc w:val="center"/>
              <w:rPr>
                <w:sz w:val="14"/>
                <w:szCs w:val="14"/>
                <w:lang w:eastAsia="ru-RU"/>
              </w:rPr>
            </w:pPr>
            <w:r w:rsidRPr="0075442B">
              <w:rPr>
                <w:sz w:val="14"/>
                <w:szCs w:val="14"/>
                <w:lang w:eastAsia="ru-RU"/>
              </w:rPr>
              <w:t>21,63</w:t>
            </w:r>
          </w:p>
        </w:tc>
        <w:tc>
          <w:tcPr>
            <w:tcW w:w="592" w:type="dxa"/>
            <w:vAlign w:val="center"/>
          </w:tcPr>
          <w:p w14:paraId="62728471" w14:textId="77777777" w:rsidR="0075442B" w:rsidRPr="0075442B" w:rsidRDefault="0075442B" w:rsidP="0075442B">
            <w:pPr>
              <w:ind w:left="-57" w:right="-57"/>
              <w:jc w:val="center"/>
              <w:rPr>
                <w:sz w:val="14"/>
                <w:szCs w:val="14"/>
                <w:lang w:eastAsia="ru-RU"/>
              </w:rPr>
            </w:pPr>
            <w:r w:rsidRPr="0075442B">
              <w:rPr>
                <w:sz w:val="14"/>
                <w:szCs w:val="14"/>
                <w:lang w:eastAsia="ru-RU"/>
              </w:rPr>
              <w:t>21,63</w:t>
            </w:r>
          </w:p>
        </w:tc>
      </w:tr>
      <w:tr w:rsidR="0075442B" w:rsidRPr="0075442B" w14:paraId="62BB68DD" w14:textId="77777777" w:rsidTr="0075442B">
        <w:trPr>
          <w:trHeight w:val="510"/>
        </w:trPr>
        <w:tc>
          <w:tcPr>
            <w:tcW w:w="321" w:type="dxa"/>
            <w:vMerge w:val="restart"/>
            <w:shd w:val="clear" w:color="auto" w:fill="auto"/>
            <w:vAlign w:val="center"/>
            <w:hideMark/>
          </w:tcPr>
          <w:p w14:paraId="38C5922F" w14:textId="77777777" w:rsidR="0075442B" w:rsidRPr="0075442B" w:rsidRDefault="0075442B" w:rsidP="0075442B">
            <w:pPr>
              <w:jc w:val="center"/>
              <w:rPr>
                <w:sz w:val="14"/>
                <w:szCs w:val="14"/>
                <w:lang w:eastAsia="ru-RU"/>
              </w:rPr>
            </w:pPr>
            <w:r w:rsidRPr="0075442B">
              <w:rPr>
                <w:sz w:val="14"/>
                <w:szCs w:val="14"/>
                <w:lang w:eastAsia="ru-RU"/>
              </w:rPr>
              <w:t>6.</w:t>
            </w:r>
          </w:p>
        </w:tc>
        <w:tc>
          <w:tcPr>
            <w:tcW w:w="1355" w:type="dxa"/>
            <w:vMerge w:val="restart"/>
            <w:shd w:val="clear" w:color="auto" w:fill="auto"/>
            <w:vAlign w:val="center"/>
            <w:hideMark/>
          </w:tcPr>
          <w:p w14:paraId="0E85E9F9" w14:textId="77777777" w:rsidR="0075442B" w:rsidRPr="0075442B" w:rsidRDefault="0075442B" w:rsidP="0075442B">
            <w:pPr>
              <w:jc w:val="center"/>
              <w:rPr>
                <w:sz w:val="14"/>
                <w:szCs w:val="14"/>
                <w:lang w:eastAsia="ru-RU"/>
              </w:rPr>
            </w:pPr>
            <w:r w:rsidRPr="0075442B">
              <w:rPr>
                <w:sz w:val="14"/>
                <w:szCs w:val="14"/>
                <w:lang w:eastAsia="ru-RU"/>
              </w:rPr>
              <w:t>Потери теплоносителя при передаче тепловой энергии по тепловым сетям</w:t>
            </w:r>
          </w:p>
        </w:tc>
        <w:tc>
          <w:tcPr>
            <w:tcW w:w="1355" w:type="dxa"/>
            <w:shd w:val="clear" w:color="auto" w:fill="auto"/>
            <w:vAlign w:val="center"/>
            <w:hideMark/>
          </w:tcPr>
          <w:p w14:paraId="426DA137" w14:textId="77777777" w:rsidR="0075442B" w:rsidRPr="0075442B" w:rsidRDefault="0075442B" w:rsidP="0075442B">
            <w:pPr>
              <w:jc w:val="center"/>
              <w:rPr>
                <w:sz w:val="14"/>
                <w:szCs w:val="14"/>
                <w:lang w:eastAsia="ru-RU"/>
              </w:rPr>
            </w:pPr>
            <w:r w:rsidRPr="0075442B">
              <w:rPr>
                <w:sz w:val="14"/>
                <w:szCs w:val="14"/>
                <w:lang w:eastAsia="ru-RU"/>
              </w:rPr>
              <w:t>м</w:t>
            </w:r>
            <w:proofErr w:type="gramStart"/>
            <w:r w:rsidRPr="0075442B">
              <w:rPr>
                <w:sz w:val="14"/>
                <w:szCs w:val="14"/>
                <w:vertAlign w:val="superscript"/>
                <w:lang w:eastAsia="ru-RU"/>
              </w:rPr>
              <w:t xml:space="preserve">3 </w:t>
            </w:r>
            <w:r w:rsidRPr="0075442B">
              <w:rPr>
                <w:sz w:val="14"/>
                <w:szCs w:val="14"/>
                <w:lang w:eastAsia="ru-RU"/>
              </w:rPr>
              <w:t xml:space="preserve"> для</w:t>
            </w:r>
            <w:proofErr w:type="gramEnd"/>
            <w:r w:rsidRPr="0075442B">
              <w:rPr>
                <w:sz w:val="14"/>
                <w:szCs w:val="14"/>
                <w:lang w:eastAsia="ru-RU"/>
              </w:rPr>
              <w:t xml:space="preserve"> пара</w:t>
            </w:r>
          </w:p>
        </w:tc>
        <w:tc>
          <w:tcPr>
            <w:tcW w:w="756" w:type="dxa"/>
            <w:shd w:val="clear" w:color="auto" w:fill="auto"/>
            <w:vAlign w:val="center"/>
          </w:tcPr>
          <w:p w14:paraId="02CE97D2" w14:textId="77777777" w:rsidR="0075442B" w:rsidRPr="0075442B" w:rsidRDefault="0075442B" w:rsidP="0075442B">
            <w:pPr>
              <w:jc w:val="center"/>
              <w:rPr>
                <w:sz w:val="14"/>
                <w:szCs w:val="14"/>
                <w:lang w:eastAsia="ru-RU"/>
              </w:rPr>
            </w:pPr>
            <w:r w:rsidRPr="0075442B">
              <w:rPr>
                <w:sz w:val="14"/>
                <w:szCs w:val="14"/>
                <w:lang w:eastAsia="ru-RU"/>
              </w:rPr>
              <w:t>-</w:t>
            </w:r>
          </w:p>
        </w:tc>
        <w:tc>
          <w:tcPr>
            <w:tcW w:w="718" w:type="dxa"/>
            <w:shd w:val="clear" w:color="auto" w:fill="auto"/>
            <w:vAlign w:val="center"/>
          </w:tcPr>
          <w:p w14:paraId="4AA308CA" w14:textId="77777777" w:rsidR="0075442B" w:rsidRPr="0075442B" w:rsidRDefault="0075442B" w:rsidP="0075442B">
            <w:pPr>
              <w:jc w:val="center"/>
              <w:rPr>
                <w:sz w:val="14"/>
                <w:szCs w:val="14"/>
                <w:lang w:eastAsia="ru-RU"/>
              </w:rPr>
            </w:pPr>
            <w:r w:rsidRPr="0075442B">
              <w:rPr>
                <w:sz w:val="14"/>
                <w:szCs w:val="14"/>
                <w:lang w:eastAsia="ru-RU"/>
              </w:rPr>
              <w:t>-</w:t>
            </w:r>
          </w:p>
        </w:tc>
        <w:tc>
          <w:tcPr>
            <w:tcW w:w="601" w:type="dxa"/>
            <w:shd w:val="clear" w:color="auto" w:fill="auto"/>
            <w:vAlign w:val="center"/>
          </w:tcPr>
          <w:p w14:paraId="6B94FB62" w14:textId="77777777" w:rsidR="0075442B" w:rsidRPr="0075442B" w:rsidRDefault="0075442B" w:rsidP="0075442B">
            <w:pPr>
              <w:jc w:val="center"/>
              <w:rPr>
                <w:sz w:val="14"/>
                <w:szCs w:val="14"/>
                <w:lang w:eastAsia="ru-RU"/>
              </w:rPr>
            </w:pPr>
            <w:r w:rsidRPr="0075442B">
              <w:rPr>
                <w:sz w:val="14"/>
                <w:szCs w:val="14"/>
                <w:lang w:eastAsia="ru-RU"/>
              </w:rPr>
              <w:t>-</w:t>
            </w:r>
          </w:p>
        </w:tc>
        <w:tc>
          <w:tcPr>
            <w:tcW w:w="601" w:type="dxa"/>
            <w:shd w:val="clear" w:color="auto" w:fill="auto"/>
            <w:vAlign w:val="center"/>
          </w:tcPr>
          <w:p w14:paraId="4D7CD2D1"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48B06B46" w14:textId="77777777" w:rsidR="0075442B" w:rsidRPr="0075442B" w:rsidRDefault="0075442B" w:rsidP="0075442B">
            <w:pPr>
              <w:ind w:left="-57" w:right="-57"/>
              <w:jc w:val="center"/>
              <w:rPr>
                <w:sz w:val="14"/>
                <w:szCs w:val="14"/>
                <w:lang w:eastAsia="ru-RU"/>
              </w:rPr>
            </w:pPr>
            <w:r w:rsidRPr="0075442B">
              <w:rPr>
                <w:sz w:val="14"/>
                <w:szCs w:val="14"/>
                <w:lang w:eastAsia="ru-RU"/>
              </w:rPr>
              <w:t>-</w:t>
            </w:r>
          </w:p>
        </w:tc>
        <w:tc>
          <w:tcPr>
            <w:tcW w:w="592" w:type="dxa"/>
            <w:vAlign w:val="center"/>
          </w:tcPr>
          <w:p w14:paraId="331043FB" w14:textId="77777777" w:rsidR="0075442B" w:rsidRPr="0075442B" w:rsidRDefault="0075442B" w:rsidP="0075442B">
            <w:pPr>
              <w:ind w:left="-57" w:right="-57"/>
              <w:jc w:val="center"/>
              <w:rPr>
                <w:sz w:val="14"/>
                <w:szCs w:val="14"/>
                <w:lang w:eastAsia="ru-RU"/>
              </w:rPr>
            </w:pPr>
            <w:r w:rsidRPr="0075442B">
              <w:rPr>
                <w:sz w:val="14"/>
                <w:szCs w:val="14"/>
                <w:lang w:eastAsia="ru-RU"/>
              </w:rPr>
              <w:t>-</w:t>
            </w:r>
          </w:p>
        </w:tc>
        <w:tc>
          <w:tcPr>
            <w:tcW w:w="592" w:type="dxa"/>
            <w:vAlign w:val="center"/>
          </w:tcPr>
          <w:p w14:paraId="120CCF13" w14:textId="77777777" w:rsidR="0075442B" w:rsidRPr="0075442B" w:rsidRDefault="0075442B" w:rsidP="0075442B">
            <w:pPr>
              <w:ind w:left="-57" w:right="-57"/>
              <w:jc w:val="center"/>
              <w:rPr>
                <w:sz w:val="14"/>
                <w:szCs w:val="14"/>
                <w:lang w:eastAsia="ru-RU"/>
              </w:rPr>
            </w:pPr>
            <w:r w:rsidRPr="0075442B">
              <w:rPr>
                <w:sz w:val="14"/>
                <w:szCs w:val="14"/>
                <w:lang w:eastAsia="ru-RU"/>
              </w:rPr>
              <w:t>-</w:t>
            </w:r>
          </w:p>
        </w:tc>
        <w:tc>
          <w:tcPr>
            <w:tcW w:w="592" w:type="dxa"/>
            <w:vAlign w:val="center"/>
          </w:tcPr>
          <w:p w14:paraId="1070CC0B" w14:textId="77777777" w:rsidR="0075442B" w:rsidRPr="0075442B" w:rsidRDefault="0075442B" w:rsidP="0075442B">
            <w:pPr>
              <w:ind w:left="-57" w:right="-57"/>
              <w:jc w:val="center"/>
              <w:rPr>
                <w:sz w:val="14"/>
                <w:szCs w:val="14"/>
                <w:lang w:eastAsia="ru-RU"/>
              </w:rPr>
            </w:pPr>
            <w:r w:rsidRPr="0075442B">
              <w:rPr>
                <w:sz w:val="14"/>
                <w:szCs w:val="14"/>
                <w:lang w:eastAsia="ru-RU"/>
              </w:rPr>
              <w:t>-</w:t>
            </w:r>
          </w:p>
        </w:tc>
        <w:tc>
          <w:tcPr>
            <w:tcW w:w="592" w:type="dxa"/>
            <w:vAlign w:val="center"/>
          </w:tcPr>
          <w:p w14:paraId="5250880E" w14:textId="77777777" w:rsidR="0075442B" w:rsidRPr="0075442B" w:rsidRDefault="0075442B" w:rsidP="0075442B">
            <w:pPr>
              <w:ind w:left="-57" w:right="-57"/>
              <w:jc w:val="center"/>
              <w:rPr>
                <w:sz w:val="14"/>
                <w:szCs w:val="14"/>
                <w:lang w:eastAsia="ru-RU"/>
              </w:rPr>
            </w:pPr>
            <w:r w:rsidRPr="0075442B">
              <w:rPr>
                <w:sz w:val="14"/>
                <w:szCs w:val="14"/>
                <w:lang w:eastAsia="ru-RU"/>
              </w:rPr>
              <w:t>-</w:t>
            </w:r>
          </w:p>
        </w:tc>
        <w:tc>
          <w:tcPr>
            <w:tcW w:w="592" w:type="dxa"/>
            <w:vAlign w:val="center"/>
          </w:tcPr>
          <w:p w14:paraId="7680548E" w14:textId="77777777" w:rsidR="0075442B" w:rsidRPr="0075442B" w:rsidRDefault="0075442B" w:rsidP="0075442B">
            <w:pPr>
              <w:ind w:left="-57" w:right="-57"/>
              <w:jc w:val="center"/>
              <w:rPr>
                <w:sz w:val="14"/>
                <w:szCs w:val="14"/>
                <w:lang w:eastAsia="ru-RU"/>
              </w:rPr>
            </w:pPr>
            <w:r w:rsidRPr="0075442B">
              <w:rPr>
                <w:sz w:val="14"/>
                <w:szCs w:val="14"/>
                <w:lang w:eastAsia="ru-RU"/>
              </w:rPr>
              <w:t>-</w:t>
            </w:r>
          </w:p>
        </w:tc>
        <w:tc>
          <w:tcPr>
            <w:tcW w:w="592" w:type="dxa"/>
            <w:vAlign w:val="center"/>
          </w:tcPr>
          <w:p w14:paraId="3438B2C3" w14:textId="77777777" w:rsidR="0075442B" w:rsidRPr="0075442B" w:rsidRDefault="0075442B" w:rsidP="0075442B">
            <w:pPr>
              <w:ind w:left="-57" w:right="-57"/>
              <w:jc w:val="center"/>
              <w:rPr>
                <w:sz w:val="14"/>
                <w:szCs w:val="14"/>
                <w:lang w:eastAsia="ru-RU"/>
              </w:rPr>
            </w:pPr>
            <w:r w:rsidRPr="0075442B">
              <w:rPr>
                <w:sz w:val="14"/>
                <w:szCs w:val="14"/>
                <w:lang w:eastAsia="ru-RU"/>
              </w:rPr>
              <w:t>-</w:t>
            </w:r>
          </w:p>
        </w:tc>
        <w:tc>
          <w:tcPr>
            <w:tcW w:w="592" w:type="dxa"/>
            <w:vAlign w:val="center"/>
          </w:tcPr>
          <w:p w14:paraId="7E2EC152" w14:textId="77777777" w:rsidR="0075442B" w:rsidRPr="0075442B" w:rsidRDefault="0075442B" w:rsidP="0075442B">
            <w:pPr>
              <w:ind w:left="-57" w:right="-57"/>
              <w:jc w:val="center"/>
              <w:rPr>
                <w:sz w:val="14"/>
                <w:szCs w:val="14"/>
                <w:lang w:eastAsia="ru-RU"/>
              </w:rPr>
            </w:pPr>
            <w:r w:rsidRPr="0075442B">
              <w:rPr>
                <w:sz w:val="14"/>
                <w:szCs w:val="14"/>
                <w:lang w:eastAsia="ru-RU"/>
              </w:rPr>
              <w:t>-</w:t>
            </w:r>
          </w:p>
        </w:tc>
      </w:tr>
      <w:tr w:rsidR="0075442B" w:rsidRPr="0075442B" w14:paraId="43B35A3A" w14:textId="77777777" w:rsidTr="0075442B">
        <w:trPr>
          <w:trHeight w:val="510"/>
        </w:trPr>
        <w:tc>
          <w:tcPr>
            <w:tcW w:w="321" w:type="dxa"/>
            <w:vMerge/>
            <w:vAlign w:val="center"/>
            <w:hideMark/>
          </w:tcPr>
          <w:p w14:paraId="4AB2CCB6" w14:textId="77777777" w:rsidR="0075442B" w:rsidRPr="0075442B" w:rsidRDefault="0075442B" w:rsidP="0075442B">
            <w:pPr>
              <w:jc w:val="center"/>
              <w:rPr>
                <w:sz w:val="14"/>
                <w:szCs w:val="14"/>
                <w:lang w:eastAsia="ru-RU"/>
              </w:rPr>
            </w:pPr>
          </w:p>
        </w:tc>
        <w:tc>
          <w:tcPr>
            <w:tcW w:w="1355" w:type="dxa"/>
            <w:vMerge/>
            <w:vAlign w:val="center"/>
            <w:hideMark/>
          </w:tcPr>
          <w:p w14:paraId="48644792" w14:textId="77777777" w:rsidR="0075442B" w:rsidRPr="0075442B" w:rsidRDefault="0075442B" w:rsidP="0075442B">
            <w:pPr>
              <w:jc w:val="center"/>
              <w:rPr>
                <w:sz w:val="14"/>
                <w:szCs w:val="14"/>
                <w:lang w:eastAsia="ru-RU"/>
              </w:rPr>
            </w:pPr>
          </w:p>
        </w:tc>
        <w:tc>
          <w:tcPr>
            <w:tcW w:w="1355" w:type="dxa"/>
            <w:shd w:val="clear" w:color="auto" w:fill="auto"/>
            <w:vAlign w:val="center"/>
            <w:hideMark/>
          </w:tcPr>
          <w:p w14:paraId="4A1A83A1" w14:textId="77777777" w:rsidR="0075442B" w:rsidRPr="0075442B" w:rsidRDefault="0075442B" w:rsidP="0075442B">
            <w:pPr>
              <w:jc w:val="center"/>
              <w:rPr>
                <w:sz w:val="14"/>
                <w:szCs w:val="14"/>
                <w:lang w:eastAsia="ru-RU"/>
              </w:rPr>
            </w:pPr>
            <w:r w:rsidRPr="0075442B">
              <w:rPr>
                <w:sz w:val="14"/>
                <w:szCs w:val="14"/>
                <w:lang w:eastAsia="ru-RU"/>
              </w:rPr>
              <w:t>тонн в год для воды</w:t>
            </w:r>
          </w:p>
        </w:tc>
        <w:tc>
          <w:tcPr>
            <w:tcW w:w="756" w:type="dxa"/>
            <w:shd w:val="clear" w:color="auto" w:fill="auto"/>
            <w:vAlign w:val="center"/>
          </w:tcPr>
          <w:p w14:paraId="76389E49" w14:textId="77777777" w:rsidR="0075442B" w:rsidRPr="0075442B" w:rsidRDefault="0075442B" w:rsidP="0075442B">
            <w:pPr>
              <w:ind w:left="-57" w:right="-57"/>
              <w:jc w:val="center"/>
              <w:rPr>
                <w:sz w:val="14"/>
                <w:szCs w:val="14"/>
                <w:lang w:eastAsia="ru-RU"/>
              </w:rPr>
            </w:pPr>
            <w:r w:rsidRPr="0075442B">
              <w:rPr>
                <w:sz w:val="14"/>
                <w:szCs w:val="14"/>
                <w:lang w:eastAsia="ru-RU"/>
              </w:rPr>
              <w:t>31 178,7</w:t>
            </w:r>
          </w:p>
        </w:tc>
        <w:tc>
          <w:tcPr>
            <w:tcW w:w="718" w:type="dxa"/>
            <w:shd w:val="clear" w:color="auto" w:fill="auto"/>
            <w:vAlign w:val="center"/>
          </w:tcPr>
          <w:p w14:paraId="751D5ED0" w14:textId="77777777" w:rsidR="0075442B" w:rsidRPr="0075442B" w:rsidRDefault="0075442B" w:rsidP="0075442B">
            <w:pPr>
              <w:ind w:left="-57" w:right="-57"/>
              <w:jc w:val="center"/>
              <w:rPr>
                <w:sz w:val="14"/>
                <w:szCs w:val="14"/>
                <w:lang w:eastAsia="ru-RU"/>
              </w:rPr>
            </w:pPr>
            <w:r w:rsidRPr="0075442B">
              <w:rPr>
                <w:sz w:val="14"/>
                <w:szCs w:val="14"/>
                <w:lang w:eastAsia="ru-RU"/>
              </w:rPr>
              <w:t>31 178,7</w:t>
            </w:r>
          </w:p>
        </w:tc>
        <w:tc>
          <w:tcPr>
            <w:tcW w:w="601" w:type="dxa"/>
            <w:shd w:val="clear" w:color="auto" w:fill="auto"/>
            <w:vAlign w:val="center"/>
          </w:tcPr>
          <w:p w14:paraId="02CB3AFE" w14:textId="77777777" w:rsidR="0075442B" w:rsidRPr="0075442B" w:rsidRDefault="0075442B" w:rsidP="0075442B">
            <w:pPr>
              <w:ind w:left="-57" w:right="-57"/>
              <w:jc w:val="center"/>
              <w:rPr>
                <w:sz w:val="14"/>
                <w:szCs w:val="14"/>
                <w:lang w:eastAsia="ru-RU"/>
              </w:rPr>
            </w:pPr>
            <w:r w:rsidRPr="0075442B">
              <w:rPr>
                <w:sz w:val="14"/>
                <w:szCs w:val="14"/>
                <w:lang w:eastAsia="ru-RU"/>
              </w:rPr>
              <w:t>31 178,7</w:t>
            </w:r>
          </w:p>
        </w:tc>
        <w:tc>
          <w:tcPr>
            <w:tcW w:w="601" w:type="dxa"/>
            <w:shd w:val="clear" w:color="auto" w:fill="auto"/>
            <w:vAlign w:val="center"/>
          </w:tcPr>
          <w:p w14:paraId="49A2C544" w14:textId="77777777" w:rsidR="0075442B" w:rsidRPr="0075442B" w:rsidRDefault="0075442B" w:rsidP="0075442B">
            <w:pPr>
              <w:ind w:left="-57" w:right="-57"/>
              <w:jc w:val="center"/>
              <w:rPr>
                <w:sz w:val="14"/>
                <w:szCs w:val="14"/>
                <w:lang w:eastAsia="ru-RU"/>
              </w:rPr>
            </w:pPr>
            <w:r w:rsidRPr="0075442B">
              <w:rPr>
                <w:sz w:val="14"/>
                <w:szCs w:val="14"/>
                <w:lang w:eastAsia="ru-RU"/>
              </w:rPr>
              <w:t>31 178,7</w:t>
            </w:r>
          </w:p>
        </w:tc>
        <w:tc>
          <w:tcPr>
            <w:tcW w:w="592" w:type="dxa"/>
            <w:vAlign w:val="center"/>
          </w:tcPr>
          <w:p w14:paraId="047694E1" w14:textId="77777777" w:rsidR="0075442B" w:rsidRPr="0075442B" w:rsidRDefault="0075442B" w:rsidP="0075442B">
            <w:pPr>
              <w:ind w:left="-57" w:right="-57"/>
              <w:jc w:val="center"/>
              <w:rPr>
                <w:sz w:val="14"/>
                <w:szCs w:val="14"/>
                <w:lang w:eastAsia="ru-RU"/>
              </w:rPr>
            </w:pPr>
            <w:r w:rsidRPr="0075442B">
              <w:rPr>
                <w:sz w:val="14"/>
                <w:szCs w:val="14"/>
                <w:lang w:eastAsia="ru-RU"/>
              </w:rPr>
              <w:t>31 178,7</w:t>
            </w:r>
          </w:p>
        </w:tc>
        <w:tc>
          <w:tcPr>
            <w:tcW w:w="592" w:type="dxa"/>
            <w:vAlign w:val="center"/>
          </w:tcPr>
          <w:p w14:paraId="543A37AE" w14:textId="77777777" w:rsidR="0075442B" w:rsidRPr="0075442B" w:rsidRDefault="0075442B" w:rsidP="0075442B">
            <w:pPr>
              <w:ind w:left="-57" w:right="-57"/>
              <w:jc w:val="center"/>
              <w:rPr>
                <w:sz w:val="14"/>
                <w:szCs w:val="14"/>
                <w:lang w:eastAsia="ru-RU"/>
              </w:rPr>
            </w:pPr>
            <w:r w:rsidRPr="0075442B">
              <w:rPr>
                <w:sz w:val="14"/>
                <w:szCs w:val="14"/>
                <w:lang w:eastAsia="ru-RU"/>
              </w:rPr>
              <w:t>31 178,7</w:t>
            </w:r>
          </w:p>
        </w:tc>
        <w:tc>
          <w:tcPr>
            <w:tcW w:w="592" w:type="dxa"/>
            <w:vAlign w:val="center"/>
          </w:tcPr>
          <w:p w14:paraId="5876F40A" w14:textId="77777777" w:rsidR="0075442B" w:rsidRPr="0075442B" w:rsidRDefault="0075442B" w:rsidP="0075442B">
            <w:pPr>
              <w:ind w:left="-57" w:right="-57"/>
              <w:jc w:val="center"/>
              <w:rPr>
                <w:sz w:val="14"/>
                <w:szCs w:val="14"/>
                <w:lang w:eastAsia="ru-RU"/>
              </w:rPr>
            </w:pPr>
            <w:r w:rsidRPr="0075442B">
              <w:rPr>
                <w:sz w:val="14"/>
                <w:szCs w:val="14"/>
                <w:lang w:eastAsia="ru-RU"/>
              </w:rPr>
              <w:t>31 178,7</w:t>
            </w:r>
          </w:p>
        </w:tc>
        <w:tc>
          <w:tcPr>
            <w:tcW w:w="592" w:type="dxa"/>
            <w:vAlign w:val="center"/>
          </w:tcPr>
          <w:p w14:paraId="667CF7B3" w14:textId="77777777" w:rsidR="0075442B" w:rsidRPr="0075442B" w:rsidRDefault="0075442B" w:rsidP="0075442B">
            <w:pPr>
              <w:ind w:left="-57" w:right="-57"/>
              <w:jc w:val="center"/>
              <w:rPr>
                <w:sz w:val="14"/>
                <w:szCs w:val="14"/>
                <w:lang w:eastAsia="ru-RU"/>
              </w:rPr>
            </w:pPr>
            <w:r w:rsidRPr="0075442B">
              <w:rPr>
                <w:sz w:val="14"/>
                <w:szCs w:val="14"/>
                <w:lang w:eastAsia="ru-RU"/>
              </w:rPr>
              <w:t>31 178,7</w:t>
            </w:r>
          </w:p>
        </w:tc>
        <w:tc>
          <w:tcPr>
            <w:tcW w:w="592" w:type="dxa"/>
            <w:vAlign w:val="center"/>
          </w:tcPr>
          <w:p w14:paraId="63378696" w14:textId="77777777" w:rsidR="0075442B" w:rsidRPr="0075442B" w:rsidRDefault="0075442B" w:rsidP="0075442B">
            <w:pPr>
              <w:ind w:left="-57" w:right="-57"/>
              <w:jc w:val="center"/>
              <w:rPr>
                <w:sz w:val="14"/>
                <w:szCs w:val="14"/>
                <w:lang w:eastAsia="ru-RU"/>
              </w:rPr>
            </w:pPr>
            <w:r w:rsidRPr="0075442B">
              <w:rPr>
                <w:sz w:val="14"/>
                <w:szCs w:val="14"/>
                <w:lang w:eastAsia="ru-RU"/>
              </w:rPr>
              <w:t>31 178,7</w:t>
            </w:r>
          </w:p>
        </w:tc>
        <w:tc>
          <w:tcPr>
            <w:tcW w:w="592" w:type="dxa"/>
            <w:vAlign w:val="center"/>
          </w:tcPr>
          <w:p w14:paraId="64330C4B" w14:textId="77777777" w:rsidR="0075442B" w:rsidRPr="0075442B" w:rsidRDefault="0075442B" w:rsidP="0075442B">
            <w:pPr>
              <w:ind w:left="-57" w:right="-57"/>
              <w:jc w:val="center"/>
              <w:rPr>
                <w:sz w:val="14"/>
                <w:szCs w:val="14"/>
                <w:lang w:eastAsia="ru-RU"/>
              </w:rPr>
            </w:pPr>
            <w:r w:rsidRPr="0075442B">
              <w:rPr>
                <w:sz w:val="14"/>
                <w:szCs w:val="14"/>
                <w:lang w:eastAsia="ru-RU"/>
              </w:rPr>
              <w:t>31 178,7</w:t>
            </w:r>
          </w:p>
        </w:tc>
        <w:tc>
          <w:tcPr>
            <w:tcW w:w="592" w:type="dxa"/>
            <w:vAlign w:val="center"/>
          </w:tcPr>
          <w:p w14:paraId="156B975A" w14:textId="77777777" w:rsidR="0075442B" w:rsidRPr="0075442B" w:rsidRDefault="0075442B" w:rsidP="0075442B">
            <w:pPr>
              <w:ind w:left="-57" w:right="-57"/>
              <w:jc w:val="center"/>
              <w:rPr>
                <w:sz w:val="14"/>
                <w:szCs w:val="14"/>
                <w:lang w:eastAsia="ru-RU"/>
              </w:rPr>
            </w:pPr>
            <w:r w:rsidRPr="0075442B">
              <w:rPr>
                <w:sz w:val="14"/>
                <w:szCs w:val="14"/>
                <w:lang w:eastAsia="ru-RU"/>
              </w:rPr>
              <w:t>31 178,7</w:t>
            </w:r>
          </w:p>
        </w:tc>
        <w:tc>
          <w:tcPr>
            <w:tcW w:w="592" w:type="dxa"/>
            <w:vAlign w:val="center"/>
          </w:tcPr>
          <w:p w14:paraId="5B9A2612" w14:textId="77777777" w:rsidR="0075442B" w:rsidRPr="0075442B" w:rsidRDefault="0075442B" w:rsidP="0075442B">
            <w:pPr>
              <w:ind w:left="-57" w:right="-57"/>
              <w:jc w:val="center"/>
              <w:rPr>
                <w:sz w:val="14"/>
                <w:szCs w:val="14"/>
                <w:lang w:eastAsia="ru-RU"/>
              </w:rPr>
            </w:pPr>
            <w:r w:rsidRPr="0075442B">
              <w:rPr>
                <w:sz w:val="14"/>
                <w:szCs w:val="14"/>
                <w:lang w:eastAsia="ru-RU"/>
              </w:rPr>
              <w:t>31 178,7</w:t>
            </w:r>
          </w:p>
        </w:tc>
      </w:tr>
      <w:tr w:rsidR="0075442B" w:rsidRPr="0075442B" w14:paraId="6B3B9200" w14:textId="77777777" w:rsidTr="0075442B">
        <w:trPr>
          <w:trHeight w:val="1020"/>
        </w:trPr>
        <w:tc>
          <w:tcPr>
            <w:tcW w:w="321" w:type="dxa"/>
            <w:shd w:val="clear" w:color="auto" w:fill="auto"/>
            <w:vAlign w:val="center"/>
            <w:hideMark/>
          </w:tcPr>
          <w:p w14:paraId="52994D2B" w14:textId="77777777" w:rsidR="0075442B" w:rsidRPr="0075442B" w:rsidRDefault="0075442B" w:rsidP="0075442B">
            <w:pPr>
              <w:jc w:val="center"/>
              <w:rPr>
                <w:sz w:val="14"/>
                <w:szCs w:val="14"/>
                <w:lang w:eastAsia="ru-RU"/>
              </w:rPr>
            </w:pPr>
            <w:r w:rsidRPr="0075442B">
              <w:rPr>
                <w:sz w:val="14"/>
                <w:szCs w:val="14"/>
                <w:lang w:eastAsia="ru-RU"/>
              </w:rPr>
              <w:t>7.</w:t>
            </w:r>
          </w:p>
        </w:tc>
        <w:tc>
          <w:tcPr>
            <w:tcW w:w="1355" w:type="dxa"/>
            <w:shd w:val="clear" w:color="auto" w:fill="auto"/>
            <w:vAlign w:val="center"/>
            <w:hideMark/>
          </w:tcPr>
          <w:p w14:paraId="5E324C40" w14:textId="77777777" w:rsidR="0075442B" w:rsidRPr="0075442B" w:rsidRDefault="0075442B" w:rsidP="0075442B">
            <w:pPr>
              <w:jc w:val="center"/>
              <w:rPr>
                <w:sz w:val="14"/>
                <w:szCs w:val="14"/>
                <w:lang w:eastAsia="ru-RU"/>
              </w:rPr>
            </w:pPr>
            <w:r w:rsidRPr="0075442B">
              <w:rPr>
                <w:sz w:val="14"/>
                <w:szCs w:val="14"/>
                <w:lang w:eastAsia="ru-RU"/>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1355" w:type="dxa"/>
            <w:shd w:val="clear" w:color="auto" w:fill="auto"/>
            <w:vAlign w:val="center"/>
            <w:hideMark/>
          </w:tcPr>
          <w:p w14:paraId="4AA42717" w14:textId="77777777" w:rsidR="0075442B" w:rsidRPr="0075442B" w:rsidRDefault="0075442B" w:rsidP="0075442B">
            <w:pPr>
              <w:jc w:val="center"/>
              <w:rPr>
                <w:sz w:val="14"/>
                <w:szCs w:val="14"/>
                <w:lang w:eastAsia="ru-RU"/>
              </w:rPr>
            </w:pPr>
            <w:r w:rsidRPr="0075442B">
              <w:rPr>
                <w:sz w:val="14"/>
                <w:szCs w:val="14"/>
                <w:lang w:eastAsia="ru-RU"/>
              </w:rPr>
              <w:t>в соответствии с законодательством РФ об охране окружающей среды</w:t>
            </w:r>
          </w:p>
        </w:tc>
        <w:tc>
          <w:tcPr>
            <w:tcW w:w="756" w:type="dxa"/>
            <w:shd w:val="clear" w:color="auto" w:fill="auto"/>
            <w:vAlign w:val="center"/>
            <w:hideMark/>
          </w:tcPr>
          <w:p w14:paraId="167C7027" w14:textId="77777777" w:rsidR="0075442B" w:rsidRPr="0075442B" w:rsidRDefault="0075442B" w:rsidP="0075442B">
            <w:pPr>
              <w:jc w:val="center"/>
              <w:rPr>
                <w:sz w:val="14"/>
                <w:szCs w:val="14"/>
                <w:lang w:eastAsia="ru-RU"/>
              </w:rPr>
            </w:pPr>
            <w:r w:rsidRPr="0075442B">
              <w:rPr>
                <w:sz w:val="14"/>
                <w:szCs w:val="14"/>
                <w:lang w:eastAsia="ru-RU"/>
              </w:rPr>
              <w:t>-</w:t>
            </w:r>
          </w:p>
        </w:tc>
        <w:tc>
          <w:tcPr>
            <w:tcW w:w="718" w:type="dxa"/>
            <w:shd w:val="clear" w:color="auto" w:fill="auto"/>
            <w:vAlign w:val="center"/>
            <w:hideMark/>
          </w:tcPr>
          <w:p w14:paraId="3EE756FE" w14:textId="77777777" w:rsidR="0075442B" w:rsidRPr="0075442B" w:rsidRDefault="0075442B" w:rsidP="0075442B">
            <w:pPr>
              <w:jc w:val="center"/>
              <w:rPr>
                <w:sz w:val="14"/>
                <w:szCs w:val="14"/>
                <w:lang w:eastAsia="ru-RU"/>
              </w:rPr>
            </w:pPr>
            <w:r w:rsidRPr="0075442B">
              <w:rPr>
                <w:sz w:val="14"/>
                <w:szCs w:val="14"/>
                <w:lang w:eastAsia="ru-RU"/>
              </w:rPr>
              <w:t>-</w:t>
            </w:r>
          </w:p>
        </w:tc>
        <w:tc>
          <w:tcPr>
            <w:tcW w:w="601" w:type="dxa"/>
            <w:shd w:val="clear" w:color="auto" w:fill="auto"/>
            <w:vAlign w:val="center"/>
            <w:hideMark/>
          </w:tcPr>
          <w:p w14:paraId="4C012B69" w14:textId="77777777" w:rsidR="0075442B" w:rsidRPr="0075442B" w:rsidRDefault="0075442B" w:rsidP="0075442B">
            <w:pPr>
              <w:jc w:val="center"/>
              <w:rPr>
                <w:sz w:val="14"/>
                <w:szCs w:val="14"/>
                <w:lang w:eastAsia="ru-RU"/>
              </w:rPr>
            </w:pPr>
            <w:r w:rsidRPr="0075442B">
              <w:rPr>
                <w:sz w:val="14"/>
                <w:szCs w:val="14"/>
                <w:lang w:eastAsia="ru-RU"/>
              </w:rPr>
              <w:t>-</w:t>
            </w:r>
          </w:p>
        </w:tc>
        <w:tc>
          <w:tcPr>
            <w:tcW w:w="601" w:type="dxa"/>
            <w:shd w:val="clear" w:color="auto" w:fill="auto"/>
            <w:vAlign w:val="center"/>
            <w:hideMark/>
          </w:tcPr>
          <w:p w14:paraId="63EB2C84"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5017A7D5"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368E7517"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122EBD9D"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262CE3BD"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232989E0"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0B9B2368"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59A9F5C4" w14:textId="77777777" w:rsidR="0075442B" w:rsidRPr="0075442B" w:rsidRDefault="0075442B" w:rsidP="0075442B">
            <w:pPr>
              <w:jc w:val="center"/>
              <w:rPr>
                <w:sz w:val="14"/>
                <w:szCs w:val="14"/>
                <w:lang w:eastAsia="ru-RU"/>
              </w:rPr>
            </w:pPr>
            <w:r w:rsidRPr="0075442B">
              <w:rPr>
                <w:sz w:val="14"/>
                <w:szCs w:val="14"/>
                <w:lang w:eastAsia="ru-RU"/>
              </w:rPr>
              <w:t>-</w:t>
            </w:r>
          </w:p>
        </w:tc>
        <w:tc>
          <w:tcPr>
            <w:tcW w:w="592" w:type="dxa"/>
            <w:vAlign w:val="center"/>
          </w:tcPr>
          <w:p w14:paraId="684647C0" w14:textId="77777777" w:rsidR="0075442B" w:rsidRPr="0075442B" w:rsidRDefault="0075442B" w:rsidP="0075442B">
            <w:pPr>
              <w:jc w:val="center"/>
              <w:rPr>
                <w:sz w:val="14"/>
                <w:szCs w:val="14"/>
                <w:lang w:eastAsia="ru-RU"/>
              </w:rPr>
            </w:pPr>
            <w:r w:rsidRPr="0075442B">
              <w:rPr>
                <w:sz w:val="14"/>
                <w:szCs w:val="14"/>
                <w:lang w:eastAsia="ru-RU"/>
              </w:rPr>
              <w:t>-</w:t>
            </w:r>
          </w:p>
        </w:tc>
      </w:tr>
    </w:tbl>
    <w:p w14:paraId="675CF080" w14:textId="77777777" w:rsidR="0075442B" w:rsidRPr="0075442B" w:rsidRDefault="0075442B" w:rsidP="0075442B">
      <w:pPr>
        <w:jc w:val="center"/>
        <w:rPr>
          <w:sz w:val="20"/>
          <w:szCs w:val="20"/>
          <w:lang w:eastAsia="ru-RU"/>
        </w:rPr>
        <w:sectPr w:rsidR="0075442B" w:rsidRPr="0075442B" w:rsidSect="0075442B">
          <w:pgSz w:w="11906" w:h="16838"/>
          <w:pgMar w:top="1560" w:right="850" w:bottom="1418" w:left="1701" w:header="708" w:footer="418" w:gutter="0"/>
          <w:cols w:space="708"/>
          <w:docGrid w:linePitch="360"/>
        </w:sectPr>
      </w:pPr>
    </w:p>
    <w:p w14:paraId="73834AEB" w14:textId="77777777" w:rsidR="0075442B" w:rsidRPr="0075442B" w:rsidRDefault="0075442B" w:rsidP="0075442B">
      <w:pPr>
        <w:jc w:val="center"/>
        <w:rPr>
          <w:b/>
          <w:bCs/>
          <w:sz w:val="28"/>
          <w:szCs w:val="28"/>
          <w:lang w:eastAsia="ru-RU"/>
        </w:rPr>
      </w:pPr>
      <w:r w:rsidRPr="0075442B">
        <w:rPr>
          <w:b/>
          <w:bCs/>
          <w:sz w:val="28"/>
          <w:szCs w:val="28"/>
          <w:lang w:eastAsia="ru-RU"/>
        </w:rPr>
        <w:lastRenderedPageBreak/>
        <w:t xml:space="preserve">Показатели надежности и энергетической эффективности объектов теплоснабжения </w:t>
      </w:r>
      <w:r w:rsidRPr="0075442B">
        <w:rPr>
          <w:b/>
          <w:bCs/>
          <w:sz w:val="28"/>
          <w:szCs w:val="28"/>
          <w:lang w:eastAsia="ru-RU"/>
        </w:rPr>
        <w:br/>
        <w:t>ООО «</w:t>
      </w:r>
      <w:proofErr w:type="spellStart"/>
      <w:r w:rsidRPr="0075442B">
        <w:rPr>
          <w:b/>
          <w:bCs/>
          <w:sz w:val="28"/>
          <w:szCs w:val="28"/>
          <w:lang w:eastAsia="ru-RU"/>
        </w:rPr>
        <w:t>ЭнергоКомпания</w:t>
      </w:r>
      <w:proofErr w:type="spellEnd"/>
      <w:r w:rsidRPr="0075442B">
        <w:rPr>
          <w:b/>
          <w:bCs/>
          <w:sz w:val="28"/>
          <w:szCs w:val="28"/>
          <w:lang w:eastAsia="ru-RU"/>
        </w:rPr>
        <w:t xml:space="preserve">» на потребительском рынке </w:t>
      </w:r>
      <w:proofErr w:type="spellStart"/>
      <w:r w:rsidRPr="0075442B">
        <w:rPr>
          <w:b/>
          <w:bCs/>
          <w:sz w:val="28"/>
          <w:szCs w:val="28"/>
          <w:lang w:eastAsia="ru-RU"/>
        </w:rPr>
        <w:t>пгт</w:t>
      </w:r>
      <w:proofErr w:type="spellEnd"/>
      <w:r w:rsidRPr="0075442B">
        <w:rPr>
          <w:b/>
          <w:bCs/>
          <w:sz w:val="28"/>
          <w:szCs w:val="28"/>
          <w:lang w:eastAsia="ru-RU"/>
        </w:rPr>
        <w:t xml:space="preserve">. </w:t>
      </w:r>
      <w:proofErr w:type="spellStart"/>
      <w:r w:rsidRPr="0075442B">
        <w:rPr>
          <w:b/>
          <w:bCs/>
          <w:sz w:val="28"/>
          <w:szCs w:val="28"/>
          <w:lang w:eastAsia="ru-RU"/>
        </w:rPr>
        <w:t>Бачатский</w:t>
      </w:r>
      <w:proofErr w:type="spellEnd"/>
      <w:r w:rsidRPr="0075442B">
        <w:rPr>
          <w:b/>
          <w:bCs/>
          <w:sz w:val="28"/>
          <w:szCs w:val="28"/>
          <w:lang w:eastAsia="ru-RU"/>
        </w:rPr>
        <w:t xml:space="preserve"> </w:t>
      </w:r>
    </w:p>
    <w:p w14:paraId="0EDE1335" w14:textId="77777777" w:rsidR="0075442B" w:rsidRPr="0075442B" w:rsidRDefault="0075442B" w:rsidP="0075442B">
      <w:pPr>
        <w:jc w:val="center"/>
        <w:rPr>
          <w:b/>
          <w:bCs/>
          <w:sz w:val="28"/>
          <w:szCs w:val="28"/>
          <w:lang w:eastAsia="ru-RU"/>
        </w:rPr>
      </w:pPr>
    </w:p>
    <w:tbl>
      <w:tblPr>
        <w:tblW w:w="5352" w:type="pct"/>
        <w:jc w:val="center"/>
        <w:tblLook w:val="04A0" w:firstRow="1" w:lastRow="0" w:firstColumn="1" w:lastColumn="0" w:noHBand="0" w:noVBand="1"/>
      </w:tblPr>
      <w:tblGrid>
        <w:gridCol w:w="1215"/>
        <w:gridCol w:w="830"/>
        <w:gridCol w:w="599"/>
        <w:gridCol w:w="599"/>
        <w:gridCol w:w="599"/>
        <w:gridCol w:w="599"/>
        <w:gridCol w:w="599"/>
        <w:gridCol w:w="599"/>
        <w:gridCol w:w="599"/>
        <w:gridCol w:w="599"/>
        <w:gridCol w:w="599"/>
        <w:gridCol w:w="599"/>
        <w:gridCol w:w="830"/>
        <w:gridCol w:w="599"/>
        <w:gridCol w:w="599"/>
        <w:gridCol w:w="599"/>
        <w:gridCol w:w="599"/>
        <w:gridCol w:w="599"/>
        <w:gridCol w:w="599"/>
        <w:gridCol w:w="599"/>
        <w:gridCol w:w="599"/>
        <w:gridCol w:w="599"/>
        <w:gridCol w:w="599"/>
      </w:tblGrid>
      <w:tr w:rsidR="0075442B" w:rsidRPr="0075442B" w14:paraId="60DDC62A" w14:textId="77777777" w:rsidTr="0075442B">
        <w:trPr>
          <w:trHeight w:val="227"/>
          <w:jc w:val="center"/>
        </w:trPr>
        <w:tc>
          <w:tcPr>
            <w:tcW w:w="404" w:type="pct"/>
            <w:vMerge w:val="restart"/>
            <w:tcBorders>
              <w:top w:val="single" w:sz="4" w:space="0" w:color="auto"/>
              <w:left w:val="single" w:sz="4" w:space="0" w:color="auto"/>
              <w:right w:val="single" w:sz="4" w:space="0" w:color="auto"/>
            </w:tcBorders>
            <w:shd w:val="clear" w:color="auto" w:fill="auto"/>
            <w:vAlign w:val="center"/>
            <w:hideMark/>
          </w:tcPr>
          <w:p w14:paraId="78939937" w14:textId="77777777" w:rsidR="0075442B" w:rsidRPr="0075442B" w:rsidRDefault="0075442B" w:rsidP="0075442B">
            <w:pPr>
              <w:jc w:val="center"/>
              <w:rPr>
                <w:sz w:val="16"/>
                <w:szCs w:val="16"/>
                <w:lang w:eastAsia="ru-RU"/>
              </w:rPr>
            </w:pPr>
            <w:r w:rsidRPr="0075442B">
              <w:rPr>
                <w:sz w:val="16"/>
                <w:szCs w:val="16"/>
                <w:lang w:eastAsia="ru-RU"/>
              </w:rPr>
              <w:t>Наименование объекта</w:t>
            </w:r>
          </w:p>
        </w:tc>
        <w:tc>
          <w:tcPr>
            <w:tcW w:w="4596" w:type="pct"/>
            <w:gridSpan w:val="22"/>
            <w:tcBorders>
              <w:top w:val="single" w:sz="4" w:space="0" w:color="auto"/>
              <w:left w:val="nil"/>
              <w:right w:val="single" w:sz="4" w:space="0" w:color="auto"/>
            </w:tcBorders>
            <w:vAlign w:val="center"/>
          </w:tcPr>
          <w:p w14:paraId="5169BF53" w14:textId="77777777" w:rsidR="0075442B" w:rsidRPr="0075442B" w:rsidRDefault="0075442B" w:rsidP="0075442B">
            <w:pPr>
              <w:jc w:val="center"/>
              <w:rPr>
                <w:sz w:val="16"/>
                <w:szCs w:val="16"/>
                <w:lang w:eastAsia="ru-RU"/>
              </w:rPr>
            </w:pPr>
            <w:r w:rsidRPr="0075442B">
              <w:rPr>
                <w:sz w:val="16"/>
                <w:szCs w:val="16"/>
                <w:lang w:eastAsia="ru-RU"/>
              </w:rPr>
              <w:t>Показатели надежности</w:t>
            </w:r>
          </w:p>
        </w:tc>
      </w:tr>
      <w:tr w:rsidR="0075442B" w:rsidRPr="0075442B" w14:paraId="6614B67A" w14:textId="77777777" w:rsidTr="0075442B">
        <w:trPr>
          <w:trHeight w:val="227"/>
          <w:jc w:val="center"/>
        </w:trPr>
        <w:tc>
          <w:tcPr>
            <w:tcW w:w="404" w:type="pct"/>
            <w:vMerge/>
            <w:tcBorders>
              <w:left w:val="single" w:sz="4" w:space="0" w:color="auto"/>
              <w:right w:val="single" w:sz="4" w:space="0" w:color="auto"/>
            </w:tcBorders>
            <w:vAlign w:val="center"/>
            <w:hideMark/>
          </w:tcPr>
          <w:p w14:paraId="3708327E" w14:textId="77777777" w:rsidR="0075442B" w:rsidRPr="0075442B" w:rsidRDefault="0075442B" w:rsidP="0075442B">
            <w:pPr>
              <w:jc w:val="center"/>
              <w:rPr>
                <w:sz w:val="16"/>
                <w:szCs w:val="16"/>
                <w:lang w:eastAsia="ru-RU"/>
              </w:rPr>
            </w:pPr>
          </w:p>
        </w:tc>
        <w:tc>
          <w:tcPr>
            <w:tcW w:w="2431" w:type="pct"/>
            <w:gridSpan w:val="11"/>
            <w:tcBorders>
              <w:top w:val="single" w:sz="4" w:space="0" w:color="auto"/>
              <w:left w:val="nil"/>
              <w:bottom w:val="single" w:sz="4" w:space="0" w:color="auto"/>
              <w:right w:val="single" w:sz="4" w:space="0" w:color="auto"/>
            </w:tcBorders>
            <w:shd w:val="clear" w:color="auto" w:fill="auto"/>
            <w:vAlign w:val="center"/>
            <w:hideMark/>
          </w:tcPr>
          <w:p w14:paraId="5085E191" w14:textId="77777777" w:rsidR="0075442B" w:rsidRPr="0075442B" w:rsidRDefault="0075442B" w:rsidP="0075442B">
            <w:pPr>
              <w:jc w:val="center"/>
              <w:rPr>
                <w:sz w:val="16"/>
                <w:szCs w:val="16"/>
                <w:lang w:eastAsia="ru-RU"/>
              </w:rPr>
            </w:pPr>
            <w:r w:rsidRPr="0075442B">
              <w:rPr>
                <w:sz w:val="16"/>
                <w:szCs w:val="16"/>
                <w:lang w:eastAsia="ru-RU"/>
              </w:rPr>
              <w:t xml:space="preserve">Количество прекращений подачи тепловой энергии, теплоносителя </w:t>
            </w:r>
          </w:p>
          <w:p w14:paraId="3B2B50B1" w14:textId="77777777" w:rsidR="0075442B" w:rsidRPr="0075442B" w:rsidRDefault="0075442B" w:rsidP="0075442B">
            <w:pPr>
              <w:jc w:val="center"/>
              <w:rPr>
                <w:sz w:val="16"/>
                <w:szCs w:val="16"/>
                <w:lang w:eastAsia="ru-RU"/>
              </w:rPr>
            </w:pPr>
            <w:r w:rsidRPr="0075442B">
              <w:rPr>
                <w:sz w:val="16"/>
                <w:szCs w:val="16"/>
                <w:lang w:eastAsia="ru-RU"/>
              </w:rPr>
              <w:t xml:space="preserve">в результате технологических нарушений на тепловых сетях </w:t>
            </w:r>
          </w:p>
          <w:p w14:paraId="07C3680D" w14:textId="77777777" w:rsidR="0075442B" w:rsidRPr="0075442B" w:rsidRDefault="0075442B" w:rsidP="0075442B">
            <w:pPr>
              <w:jc w:val="center"/>
              <w:rPr>
                <w:sz w:val="16"/>
                <w:szCs w:val="16"/>
                <w:lang w:eastAsia="ru-RU"/>
              </w:rPr>
            </w:pPr>
            <w:r w:rsidRPr="0075442B">
              <w:rPr>
                <w:sz w:val="16"/>
                <w:szCs w:val="16"/>
                <w:lang w:eastAsia="ru-RU"/>
              </w:rPr>
              <w:t>на 1 км тепловых сетей</w:t>
            </w:r>
          </w:p>
        </w:tc>
        <w:tc>
          <w:tcPr>
            <w:tcW w:w="216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E7B74B7" w14:textId="77777777" w:rsidR="0075442B" w:rsidRPr="0075442B" w:rsidRDefault="0075442B" w:rsidP="0075442B">
            <w:pPr>
              <w:jc w:val="center"/>
              <w:rPr>
                <w:sz w:val="16"/>
                <w:szCs w:val="16"/>
                <w:lang w:eastAsia="ru-RU"/>
              </w:rPr>
            </w:pPr>
            <w:r w:rsidRPr="0075442B">
              <w:rPr>
                <w:sz w:val="16"/>
                <w:szCs w:val="16"/>
                <w:lang w:eastAsia="ru-RU"/>
              </w:rPr>
              <w:t xml:space="preserve">Количество прекращений подачи тепловой энергии, теплоносителя </w:t>
            </w:r>
          </w:p>
          <w:p w14:paraId="113980F3" w14:textId="77777777" w:rsidR="0075442B" w:rsidRPr="0075442B" w:rsidRDefault="0075442B" w:rsidP="0075442B">
            <w:pPr>
              <w:jc w:val="center"/>
              <w:rPr>
                <w:sz w:val="16"/>
                <w:szCs w:val="16"/>
                <w:lang w:eastAsia="ru-RU"/>
              </w:rPr>
            </w:pPr>
            <w:r w:rsidRPr="0075442B">
              <w:rPr>
                <w:sz w:val="16"/>
                <w:szCs w:val="16"/>
                <w:lang w:eastAsia="ru-RU"/>
              </w:rPr>
              <w:t>в результате технологических нарушений на источниках тепловой энергии на 1 Гкал/час установленной мощности.</w:t>
            </w:r>
          </w:p>
        </w:tc>
      </w:tr>
      <w:tr w:rsidR="0075442B" w:rsidRPr="0075442B" w14:paraId="4E07F310" w14:textId="77777777" w:rsidTr="0075442B">
        <w:trPr>
          <w:trHeight w:val="227"/>
          <w:jc w:val="center"/>
        </w:trPr>
        <w:tc>
          <w:tcPr>
            <w:tcW w:w="404" w:type="pct"/>
            <w:vMerge/>
            <w:tcBorders>
              <w:left w:val="single" w:sz="4" w:space="0" w:color="auto"/>
              <w:right w:val="single" w:sz="4" w:space="0" w:color="auto"/>
            </w:tcBorders>
            <w:vAlign w:val="center"/>
            <w:hideMark/>
          </w:tcPr>
          <w:p w14:paraId="43A95C1C" w14:textId="77777777" w:rsidR="0075442B" w:rsidRPr="0075442B" w:rsidRDefault="0075442B" w:rsidP="0075442B">
            <w:pPr>
              <w:jc w:val="center"/>
              <w:rPr>
                <w:sz w:val="16"/>
                <w:szCs w:val="16"/>
                <w:lang w:eastAsia="ru-RU"/>
              </w:rPr>
            </w:pPr>
          </w:p>
        </w:tc>
        <w:tc>
          <w:tcPr>
            <w:tcW w:w="276" w:type="pct"/>
            <w:vMerge w:val="restart"/>
            <w:tcBorders>
              <w:top w:val="nil"/>
              <w:left w:val="single" w:sz="4" w:space="0" w:color="auto"/>
              <w:bottom w:val="single" w:sz="4" w:space="0" w:color="auto"/>
              <w:right w:val="single" w:sz="4" w:space="0" w:color="auto"/>
            </w:tcBorders>
            <w:shd w:val="clear" w:color="auto" w:fill="auto"/>
            <w:vAlign w:val="center"/>
            <w:hideMark/>
          </w:tcPr>
          <w:p w14:paraId="533F6654" w14:textId="77777777" w:rsidR="0075442B" w:rsidRPr="0075442B" w:rsidRDefault="0075442B" w:rsidP="0075442B">
            <w:pPr>
              <w:jc w:val="center"/>
              <w:rPr>
                <w:sz w:val="16"/>
                <w:szCs w:val="16"/>
                <w:lang w:eastAsia="ru-RU"/>
              </w:rPr>
            </w:pPr>
            <w:r w:rsidRPr="0075442B">
              <w:rPr>
                <w:sz w:val="16"/>
                <w:szCs w:val="16"/>
                <w:lang w:eastAsia="ru-RU"/>
              </w:rPr>
              <w:t>Текущее значение</w:t>
            </w:r>
          </w:p>
        </w:tc>
        <w:tc>
          <w:tcPr>
            <w:tcW w:w="2155" w:type="pct"/>
            <w:gridSpan w:val="10"/>
            <w:tcBorders>
              <w:top w:val="single" w:sz="4" w:space="0" w:color="auto"/>
              <w:left w:val="nil"/>
              <w:bottom w:val="single" w:sz="4" w:space="0" w:color="auto"/>
              <w:right w:val="single" w:sz="4" w:space="0" w:color="auto"/>
            </w:tcBorders>
            <w:shd w:val="clear" w:color="auto" w:fill="auto"/>
            <w:vAlign w:val="center"/>
            <w:hideMark/>
          </w:tcPr>
          <w:p w14:paraId="42457B48" w14:textId="77777777" w:rsidR="0075442B" w:rsidRPr="0075442B" w:rsidRDefault="0075442B" w:rsidP="0075442B">
            <w:pPr>
              <w:jc w:val="center"/>
              <w:rPr>
                <w:sz w:val="16"/>
                <w:szCs w:val="16"/>
                <w:lang w:eastAsia="ru-RU"/>
              </w:rPr>
            </w:pPr>
            <w:r w:rsidRPr="0075442B">
              <w:rPr>
                <w:sz w:val="16"/>
                <w:szCs w:val="16"/>
                <w:lang w:eastAsia="ru-RU"/>
              </w:rPr>
              <w:t>Плановое значение</w:t>
            </w:r>
          </w:p>
        </w:tc>
        <w:tc>
          <w:tcPr>
            <w:tcW w:w="275" w:type="pct"/>
            <w:vMerge w:val="restart"/>
            <w:tcBorders>
              <w:top w:val="nil"/>
              <w:left w:val="single" w:sz="4" w:space="0" w:color="auto"/>
              <w:bottom w:val="single" w:sz="4" w:space="0" w:color="auto"/>
              <w:right w:val="single" w:sz="4" w:space="0" w:color="auto"/>
            </w:tcBorders>
            <w:shd w:val="clear" w:color="auto" w:fill="auto"/>
            <w:vAlign w:val="center"/>
            <w:hideMark/>
          </w:tcPr>
          <w:p w14:paraId="7E976008" w14:textId="77777777" w:rsidR="0075442B" w:rsidRPr="0075442B" w:rsidRDefault="0075442B" w:rsidP="0075442B">
            <w:pPr>
              <w:jc w:val="center"/>
              <w:rPr>
                <w:sz w:val="16"/>
                <w:szCs w:val="16"/>
                <w:lang w:eastAsia="ru-RU"/>
              </w:rPr>
            </w:pPr>
            <w:r w:rsidRPr="0075442B">
              <w:rPr>
                <w:sz w:val="16"/>
                <w:szCs w:val="16"/>
                <w:lang w:eastAsia="ru-RU"/>
              </w:rPr>
              <w:t>Текущее значение</w:t>
            </w:r>
          </w:p>
        </w:tc>
        <w:tc>
          <w:tcPr>
            <w:tcW w:w="1889" w:type="pct"/>
            <w:gridSpan w:val="10"/>
            <w:tcBorders>
              <w:top w:val="single" w:sz="4" w:space="0" w:color="auto"/>
              <w:left w:val="nil"/>
              <w:bottom w:val="single" w:sz="4" w:space="0" w:color="auto"/>
              <w:right w:val="single" w:sz="4" w:space="0" w:color="auto"/>
            </w:tcBorders>
            <w:shd w:val="clear" w:color="auto" w:fill="auto"/>
            <w:vAlign w:val="center"/>
            <w:hideMark/>
          </w:tcPr>
          <w:p w14:paraId="104BFBCF" w14:textId="77777777" w:rsidR="0075442B" w:rsidRPr="0075442B" w:rsidRDefault="0075442B" w:rsidP="0075442B">
            <w:pPr>
              <w:jc w:val="center"/>
              <w:rPr>
                <w:sz w:val="16"/>
                <w:szCs w:val="16"/>
                <w:lang w:eastAsia="ru-RU"/>
              </w:rPr>
            </w:pPr>
            <w:r w:rsidRPr="0075442B">
              <w:rPr>
                <w:sz w:val="16"/>
                <w:szCs w:val="16"/>
                <w:lang w:eastAsia="ru-RU"/>
              </w:rPr>
              <w:t>Плановое значение</w:t>
            </w:r>
          </w:p>
        </w:tc>
      </w:tr>
      <w:tr w:rsidR="0075442B" w:rsidRPr="0075442B" w14:paraId="295BCB8D" w14:textId="77777777" w:rsidTr="0075442B">
        <w:trPr>
          <w:trHeight w:val="227"/>
          <w:jc w:val="center"/>
        </w:trPr>
        <w:tc>
          <w:tcPr>
            <w:tcW w:w="404" w:type="pct"/>
            <w:vMerge/>
            <w:tcBorders>
              <w:left w:val="single" w:sz="4" w:space="0" w:color="auto"/>
              <w:bottom w:val="single" w:sz="4" w:space="0" w:color="auto"/>
              <w:right w:val="single" w:sz="4" w:space="0" w:color="auto"/>
            </w:tcBorders>
            <w:vAlign w:val="center"/>
            <w:hideMark/>
          </w:tcPr>
          <w:p w14:paraId="220495DD" w14:textId="77777777" w:rsidR="0075442B" w:rsidRPr="0075442B" w:rsidRDefault="0075442B" w:rsidP="0075442B">
            <w:pPr>
              <w:jc w:val="center"/>
              <w:rPr>
                <w:sz w:val="16"/>
                <w:szCs w:val="16"/>
                <w:lang w:eastAsia="ru-RU"/>
              </w:rPr>
            </w:pPr>
          </w:p>
        </w:tc>
        <w:tc>
          <w:tcPr>
            <w:tcW w:w="276" w:type="pct"/>
            <w:vMerge/>
            <w:tcBorders>
              <w:top w:val="nil"/>
              <w:left w:val="single" w:sz="4" w:space="0" w:color="auto"/>
              <w:bottom w:val="single" w:sz="4" w:space="0" w:color="auto"/>
              <w:right w:val="single" w:sz="4" w:space="0" w:color="auto"/>
            </w:tcBorders>
            <w:vAlign w:val="center"/>
            <w:hideMark/>
          </w:tcPr>
          <w:p w14:paraId="24F60C17" w14:textId="77777777" w:rsidR="0075442B" w:rsidRPr="0075442B" w:rsidRDefault="0075442B" w:rsidP="0075442B">
            <w:pPr>
              <w:jc w:val="center"/>
              <w:rPr>
                <w:sz w:val="16"/>
                <w:szCs w:val="16"/>
                <w:lang w:eastAsia="ru-RU"/>
              </w:rPr>
            </w:pP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0E3A88CE" w14:textId="77777777" w:rsidR="0075442B" w:rsidRPr="0075442B" w:rsidRDefault="0075442B" w:rsidP="0075442B">
            <w:pPr>
              <w:jc w:val="center"/>
              <w:rPr>
                <w:sz w:val="16"/>
                <w:szCs w:val="16"/>
                <w:lang w:eastAsia="ru-RU"/>
              </w:rPr>
            </w:pPr>
            <w:r w:rsidRPr="0075442B">
              <w:rPr>
                <w:sz w:val="16"/>
                <w:szCs w:val="16"/>
                <w:lang w:eastAsia="ru-RU"/>
              </w:rPr>
              <w:t>2019</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769EEE05" w14:textId="77777777" w:rsidR="0075442B" w:rsidRPr="0075442B" w:rsidRDefault="0075442B" w:rsidP="0075442B">
            <w:pPr>
              <w:jc w:val="center"/>
              <w:rPr>
                <w:sz w:val="16"/>
                <w:szCs w:val="16"/>
                <w:lang w:eastAsia="ru-RU"/>
              </w:rPr>
            </w:pPr>
            <w:r w:rsidRPr="0075442B">
              <w:rPr>
                <w:sz w:val="16"/>
                <w:szCs w:val="16"/>
                <w:lang w:eastAsia="ru-RU"/>
              </w:rPr>
              <w:t>2020</w:t>
            </w:r>
          </w:p>
        </w:tc>
        <w:tc>
          <w:tcPr>
            <w:tcW w:w="214" w:type="pct"/>
            <w:tcBorders>
              <w:top w:val="nil"/>
              <w:left w:val="single" w:sz="4" w:space="0" w:color="auto"/>
              <w:bottom w:val="single" w:sz="4" w:space="0" w:color="auto"/>
              <w:right w:val="single" w:sz="4" w:space="0" w:color="auto"/>
            </w:tcBorders>
            <w:vAlign w:val="center"/>
          </w:tcPr>
          <w:p w14:paraId="4A1E35F2" w14:textId="77777777" w:rsidR="0075442B" w:rsidRPr="0075442B" w:rsidRDefault="0075442B" w:rsidP="0075442B">
            <w:pPr>
              <w:jc w:val="center"/>
              <w:rPr>
                <w:sz w:val="16"/>
                <w:szCs w:val="16"/>
                <w:lang w:eastAsia="ru-RU"/>
              </w:rPr>
            </w:pPr>
            <w:r w:rsidRPr="0075442B">
              <w:rPr>
                <w:sz w:val="16"/>
                <w:szCs w:val="16"/>
                <w:lang w:eastAsia="ru-RU"/>
              </w:rPr>
              <w:t>2021</w:t>
            </w:r>
          </w:p>
        </w:tc>
        <w:tc>
          <w:tcPr>
            <w:tcW w:w="214" w:type="pct"/>
            <w:tcBorders>
              <w:top w:val="nil"/>
              <w:left w:val="single" w:sz="4" w:space="0" w:color="auto"/>
              <w:bottom w:val="single" w:sz="4" w:space="0" w:color="auto"/>
              <w:right w:val="single" w:sz="4" w:space="0" w:color="auto"/>
            </w:tcBorders>
            <w:vAlign w:val="center"/>
          </w:tcPr>
          <w:p w14:paraId="04084FC5" w14:textId="77777777" w:rsidR="0075442B" w:rsidRPr="0075442B" w:rsidRDefault="0075442B" w:rsidP="0075442B">
            <w:pPr>
              <w:jc w:val="center"/>
              <w:rPr>
                <w:sz w:val="16"/>
                <w:szCs w:val="16"/>
                <w:lang w:eastAsia="ru-RU"/>
              </w:rPr>
            </w:pPr>
            <w:r w:rsidRPr="0075442B">
              <w:rPr>
                <w:sz w:val="16"/>
                <w:szCs w:val="16"/>
                <w:lang w:eastAsia="ru-RU"/>
              </w:rPr>
              <w:t>2022</w:t>
            </w:r>
          </w:p>
        </w:tc>
        <w:tc>
          <w:tcPr>
            <w:tcW w:w="214" w:type="pct"/>
            <w:tcBorders>
              <w:top w:val="nil"/>
              <w:left w:val="single" w:sz="4" w:space="0" w:color="auto"/>
              <w:bottom w:val="single" w:sz="4" w:space="0" w:color="auto"/>
              <w:right w:val="single" w:sz="4" w:space="0" w:color="auto"/>
            </w:tcBorders>
            <w:vAlign w:val="center"/>
          </w:tcPr>
          <w:p w14:paraId="4DE8FDA6" w14:textId="77777777" w:rsidR="0075442B" w:rsidRPr="0075442B" w:rsidRDefault="0075442B" w:rsidP="0075442B">
            <w:pPr>
              <w:jc w:val="center"/>
              <w:rPr>
                <w:sz w:val="16"/>
                <w:szCs w:val="16"/>
                <w:lang w:eastAsia="ru-RU"/>
              </w:rPr>
            </w:pPr>
            <w:r w:rsidRPr="0075442B">
              <w:rPr>
                <w:sz w:val="16"/>
                <w:szCs w:val="16"/>
                <w:lang w:eastAsia="ru-RU"/>
              </w:rPr>
              <w:t>2023</w:t>
            </w:r>
          </w:p>
        </w:tc>
        <w:tc>
          <w:tcPr>
            <w:tcW w:w="215" w:type="pct"/>
            <w:tcBorders>
              <w:top w:val="nil"/>
              <w:left w:val="single" w:sz="4" w:space="0" w:color="auto"/>
              <w:bottom w:val="single" w:sz="4" w:space="0" w:color="auto"/>
              <w:right w:val="single" w:sz="4" w:space="0" w:color="auto"/>
            </w:tcBorders>
            <w:vAlign w:val="center"/>
          </w:tcPr>
          <w:p w14:paraId="7E57B546" w14:textId="77777777" w:rsidR="0075442B" w:rsidRPr="0075442B" w:rsidRDefault="0075442B" w:rsidP="0075442B">
            <w:pPr>
              <w:jc w:val="center"/>
              <w:rPr>
                <w:sz w:val="16"/>
                <w:szCs w:val="16"/>
                <w:lang w:eastAsia="ru-RU"/>
              </w:rPr>
            </w:pPr>
            <w:r w:rsidRPr="0075442B">
              <w:rPr>
                <w:sz w:val="16"/>
                <w:szCs w:val="16"/>
                <w:lang w:eastAsia="ru-RU"/>
              </w:rPr>
              <w:t>2024</w:t>
            </w:r>
          </w:p>
        </w:tc>
        <w:tc>
          <w:tcPr>
            <w:tcW w:w="215" w:type="pct"/>
            <w:tcBorders>
              <w:top w:val="nil"/>
              <w:left w:val="single" w:sz="4" w:space="0" w:color="auto"/>
              <w:bottom w:val="single" w:sz="4" w:space="0" w:color="auto"/>
              <w:right w:val="single" w:sz="4" w:space="0" w:color="auto"/>
            </w:tcBorders>
            <w:vAlign w:val="center"/>
          </w:tcPr>
          <w:p w14:paraId="05D234D2" w14:textId="77777777" w:rsidR="0075442B" w:rsidRPr="0075442B" w:rsidRDefault="0075442B" w:rsidP="0075442B">
            <w:pPr>
              <w:jc w:val="center"/>
              <w:rPr>
                <w:sz w:val="16"/>
                <w:szCs w:val="16"/>
                <w:lang w:eastAsia="ru-RU"/>
              </w:rPr>
            </w:pPr>
            <w:r w:rsidRPr="0075442B">
              <w:rPr>
                <w:sz w:val="16"/>
                <w:szCs w:val="16"/>
                <w:lang w:eastAsia="ru-RU"/>
              </w:rPr>
              <w:t>2025</w:t>
            </w:r>
          </w:p>
        </w:tc>
        <w:tc>
          <w:tcPr>
            <w:tcW w:w="215" w:type="pct"/>
            <w:tcBorders>
              <w:top w:val="nil"/>
              <w:left w:val="single" w:sz="4" w:space="0" w:color="auto"/>
              <w:bottom w:val="single" w:sz="4" w:space="0" w:color="auto"/>
              <w:right w:val="single" w:sz="4" w:space="0" w:color="auto"/>
            </w:tcBorders>
            <w:vAlign w:val="center"/>
          </w:tcPr>
          <w:p w14:paraId="6C410F76" w14:textId="77777777" w:rsidR="0075442B" w:rsidRPr="0075442B" w:rsidRDefault="0075442B" w:rsidP="0075442B">
            <w:pPr>
              <w:jc w:val="center"/>
              <w:rPr>
                <w:sz w:val="16"/>
                <w:szCs w:val="16"/>
                <w:lang w:eastAsia="ru-RU"/>
              </w:rPr>
            </w:pPr>
            <w:r w:rsidRPr="0075442B">
              <w:rPr>
                <w:sz w:val="16"/>
                <w:szCs w:val="16"/>
                <w:lang w:eastAsia="ru-RU"/>
              </w:rPr>
              <w:t>2026</w:t>
            </w:r>
          </w:p>
        </w:tc>
        <w:tc>
          <w:tcPr>
            <w:tcW w:w="216" w:type="pct"/>
            <w:tcBorders>
              <w:top w:val="nil"/>
              <w:left w:val="single" w:sz="4" w:space="0" w:color="auto"/>
              <w:bottom w:val="single" w:sz="4" w:space="0" w:color="auto"/>
              <w:right w:val="single" w:sz="4" w:space="0" w:color="auto"/>
            </w:tcBorders>
            <w:vAlign w:val="center"/>
          </w:tcPr>
          <w:p w14:paraId="16FB2465" w14:textId="77777777" w:rsidR="0075442B" w:rsidRPr="0075442B" w:rsidRDefault="0075442B" w:rsidP="0075442B">
            <w:pPr>
              <w:jc w:val="center"/>
              <w:rPr>
                <w:sz w:val="16"/>
                <w:szCs w:val="16"/>
                <w:lang w:eastAsia="ru-RU"/>
              </w:rPr>
            </w:pPr>
            <w:r w:rsidRPr="0075442B">
              <w:rPr>
                <w:sz w:val="16"/>
                <w:szCs w:val="16"/>
                <w:lang w:eastAsia="ru-RU"/>
              </w:rPr>
              <w:t>2027</w:t>
            </w:r>
          </w:p>
        </w:tc>
        <w:tc>
          <w:tcPr>
            <w:tcW w:w="224" w:type="pct"/>
            <w:tcBorders>
              <w:top w:val="nil"/>
              <w:left w:val="single" w:sz="4" w:space="0" w:color="auto"/>
              <w:bottom w:val="single" w:sz="4" w:space="0" w:color="auto"/>
              <w:right w:val="single" w:sz="4" w:space="0" w:color="auto"/>
            </w:tcBorders>
            <w:vAlign w:val="center"/>
          </w:tcPr>
          <w:p w14:paraId="3BAFFA5A" w14:textId="77777777" w:rsidR="0075442B" w:rsidRPr="0075442B" w:rsidRDefault="0075442B" w:rsidP="0075442B">
            <w:pPr>
              <w:jc w:val="center"/>
              <w:rPr>
                <w:sz w:val="16"/>
                <w:szCs w:val="16"/>
                <w:lang w:eastAsia="ru-RU"/>
              </w:rPr>
            </w:pPr>
            <w:r w:rsidRPr="0075442B">
              <w:rPr>
                <w:sz w:val="16"/>
                <w:szCs w:val="16"/>
                <w:lang w:eastAsia="ru-RU"/>
              </w:rPr>
              <w:t>2028</w:t>
            </w:r>
          </w:p>
        </w:tc>
        <w:tc>
          <w:tcPr>
            <w:tcW w:w="275" w:type="pct"/>
            <w:vMerge/>
            <w:tcBorders>
              <w:top w:val="nil"/>
              <w:left w:val="single" w:sz="4" w:space="0" w:color="auto"/>
              <w:bottom w:val="single" w:sz="4" w:space="0" w:color="auto"/>
              <w:right w:val="single" w:sz="4" w:space="0" w:color="auto"/>
            </w:tcBorders>
            <w:vAlign w:val="center"/>
            <w:hideMark/>
          </w:tcPr>
          <w:p w14:paraId="6924295B" w14:textId="77777777" w:rsidR="0075442B" w:rsidRPr="0075442B" w:rsidRDefault="0075442B" w:rsidP="0075442B">
            <w:pPr>
              <w:jc w:val="center"/>
              <w:rPr>
                <w:sz w:val="16"/>
                <w:szCs w:val="16"/>
                <w:lang w:eastAsia="ru-RU"/>
              </w:rPr>
            </w:pPr>
          </w:p>
        </w:tc>
        <w:tc>
          <w:tcPr>
            <w:tcW w:w="217" w:type="pct"/>
            <w:tcBorders>
              <w:top w:val="nil"/>
              <w:left w:val="nil"/>
              <w:bottom w:val="single" w:sz="4" w:space="0" w:color="auto"/>
              <w:right w:val="single" w:sz="4" w:space="0" w:color="auto"/>
            </w:tcBorders>
            <w:shd w:val="clear" w:color="auto" w:fill="auto"/>
            <w:vAlign w:val="center"/>
            <w:hideMark/>
          </w:tcPr>
          <w:p w14:paraId="2B538005" w14:textId="77777777" w:rsidR="0075442B" w:rsidRPr="0075442B" w:rsidRDefault="0075442B" w:rsidP="0075442B">
            <w:pPr>
              <w:jc w:val="center"/>
              <w:rPr>
                <w:sz w:val="16"/>
                <w:szCs w:val="16"/>
                <w:lang w:eastAsia="ru-RU"/>
              </w:rPr>
            </w:pPr>
            <w:r w:rsidRPr="0075442B">
              <w:rPr>
                <w:sz w:val="16"/>
                <w:szCs w:val="16"/>
                <w:lang w:eastAsia="ru-RU"/>
              </w:rPr>
              <w:t>2019</w:t>
            </w:r>
          </w:p>
        </w:tc>
        <w:tc>
          <w:tcPr>
            <w:tcW w:w="217" w:type="pct"/>
            <w:tcBorders>
              <w:top w:val="nil"/>
              <w:left w:val="nil"/>
              <w:bottom w:val="single" w:sz="4" w:space="0" w:color="auto"/>
              <w:right w:val="single" w:sz="4" w:space="0" w:color="auto"/>
            </w:tcBorders>
            <w:shd w:val="clear" w:color="auto" w:fill="auto"/>
            <w:vAlign w:val="center"/>
            <w:hideMark/>
          </w:tcPr>
          <w:p w14:paraId="3D63123D" w14:textId="77777777" w:rsidR="0075442B" w:rsidRPr="0075442B" w:rsidRDefault="0075442B" w:rsidP="0075442B">
            <w:pPr>
              <w:jc w:val="center"/>
              <w:rPr>
                <w:sz w:val="16"/>
                <w:szCs w:val="16"/>
                <w:lang w:eastAsia="ru-RU"/>
              </w:rPr>
            </w:pPr>
            <w:r w:rsidRPr="0075442B">
              <w:rPr>
                <w:sz w:val="16"/>
                <w:szCs w:val="16"/>
                <w:lang w:eastAsia="ru-RU"/>
              </w:rPr>
              <w:t>2020</w:t>
            </w:r>
          </w:p>
        </w:tc>
        <w:tc>
          <w:tcPr>
            <w:tcW w:w="180" w:type="pct"/>
            <w:tcBorders>
              <w:top w:val="nil"/>
              <w:left w:val="nil"/>
              <w:bottom w:val="single" w:sz="4" w:space="0" w:color="auto"/>
              <w:right w:val="single" w:sz="4" w:space="0" w:color="auto"/>
            </w:tcBorders>
            <w:vAlign w:val="center"/>
          </w:tcPr>
          <w:p w14:paraId="1CBF8082" w14:textId="77777777" w:rsidR="0075442B" w:rsidRPr="0075442B" w:rsidRDefault="0075442B" w:rsidP="0075442B">
            <w:pPr>
              <w:jc w:val="center"/>
              <w:rPr>
                <w:sz w:val="16"/>
                <w:szCs w:val="16"/>
                <w:lang w:eastAsia="ru-RU"/>
              </w:rPr>
            </w:pPr>
            <w:r w:rsidRPr="0075442B">
              <w:rPr>
                <w:sz w:val="16"/>
                <w:szCs w:val="16"/>
                <w:lang w:eastAsia="ru-RU"/>
              </w:rPr>
              <w:t>2021</w:t>
            </w:r>
          </w:p>
        </w:tc>
        <w:tc>
          <w:tcPr>
            <w:tcW w:w="180" w:type="pct"/>
            <w:tcBorders>
              <w:top w:val="nil"/>
              <w:left w:val="nil"/>
              <w:bottom w:val="single" w:sz="4" w:space="0" w:color="auto"/>
              <w:right w:val="single" w:sz="4" w:space="0" w:color="auto"/>
            </w:tcBorders>
            <w:vAlign w:val="center"/>
          </w:tcPr>
          <w:p w14:paraId="79B1C69A" w14:textId="77777777" w:rsidR="0075442B" w:rsidRPr="0075442B" w:rsidRDefault="0075442B" w:rsidP="0075442B">
            <w:pPr>
              <w:jc w:val="center"/>
              <w:rPr>
                <w:sz w:val="16"/>
                <w:szCs w:val="16"/>
                <w:lang w:eastAsia="ru-RU"/>
              </w:rPr>
            </w:pPr>
            <w:r w:rsidRPr="0075442B">
              <w:rPr>
                <w:sz w:val="16"/>
                <w:szCs w:val="16"/>
                <w:lang w:eastAsia="ru-RU"/>
              </w:rPr>
              <w:t>2022</w:t>
            </w:r>
          </w:p>
        </w:tc>
        <w:tc>
          <w:tcPr>
            <w:tcW w:w="180" w:type="pct"/>
            <w:tcBorders>
              <w:top w:val="nil"/>
              <w:left w:val="nil"/>
              <w:bottom w:val="single" w:sz="4" w:space="0" w:color="auto"/>
              <w:right w:val="single" w:sz="4" w:space="0" w:color="auto"/>
            </w:tcBorders>
            <w:vAlign w:val="center"/>
          </w:tcPr>
          <w:p w14:paraId="341CF7CF" w14:textId="77777777" w:rsidR="0075442B" w:rsidRPr="0075442B" w:rsidRDefault="0075442B" w:rsidP="0075442B">
            <w:pPr>
              <w:jc w:val="center"/>
              <w:rPr>
                <w:sz w:val="16"/>
                <w:szCs w:val="16"/>
                <w:lang w:eastAsia="ru-RU"/>
              </w:rPr>
            </w:pPr>
            <w:r w:rsidRPr="0075442B">
              <w:rPr>
                <w:sz w:val="16"/>
                <w:szCs w:val="16"/>
                <w:lang w:eastAsia="ru-RU"/>
              </w:rPr>
              <w:t>2023</w:t>
            </w:r>
          </w:p>
        </w:tc>
        <w:tc>
          <w:tcPr>
            <w:tcW w:w="180" w:type="pct"/>
            <w:tcBorders>
              <w:top w:val="nil"/>
              <w:left w:val="nil"/>
              <w:bottom w:val="single" w:sz="4" w:space="0" w:color="auto"/>
              <w:right w:val="single" w:sz="4" w:space="0" w:color="auto"/>
            </w:tcBorders>
            <w:vAlign w:val="center"/>
          </w:tcPr>
          <w:p w14:paraId="565B8F66" w14:textId="77777777" w:rsidR="0075442B" w:rsidRPr="0075442B" w:rsidRDefault="0075442B" w:rsidP="0075442B">
            <w:pPr>
              <w:jc w:val="center"/>
              <w:rPr>
                <w:sz w:val="16"/>
                <w:szCs w:val="16"/>
                <w:lang w:eastAsia="ru-RU"/>
              </w:rPr>
            </w:pPr>
            <w:r w:rsidRPr="0075442B">
              <w:rPr>
                <w:sz w:val="16"/>
                <w:szCs w:val="16"/>
                <w:lang w:eastAsia="ru-RU"/>
              </w:rPr>
              <w:t>2024</w:t>
            </w:r>
          </w:p>
        </w:tc>
        <w:tc>
          <w:tcPr>
            <w:tcW w:w="180" w:type="pct"/>
            <w:tcBorders>
              <w:top w:val="nil"/>
              <w:left w:val="nil"/>
              <w:bottom w:val="single" w:sz="4" w:space="0" w:color="auto"/>
              <w:right w:val="single" w:sz="4" w:space="0" w:color="auto"/>
            </w:tcBorders>
            <w:vAlign w:val="center"/>
          </w:tcPr>
          <w:p w14:paraId="119915AC" w14:textId="77777777" w:rsidR="0075442B" w:rsidRPr="0075442B" w:rsidRDefault="0075442B" w:rsidP="0075442B">
            <w:pPr>
              <w:jc w:val="center"/>
              <w:rPr>
                <w:sz w:val="16"/>
                <w:szCs w:val="16"/>
                <w:lang w:eastAsia="ru-RU"/>
              </w:rPr>
            </w:pPr>
            <w:r w:rsidRPr="0075442B">
              <w:rPr>
                <w:sz w:val="16"/>
                <w:szCs w:val="16"/>
                <w:lang w:eastAsia="ru-RU"/>
              </w:rPr>
              <w:t>2025</w:t>
            </w:r>
          </w:p>
        </w:tc>
        <w:tc>
          <w:tcPr>
            <w:tcW w:w="180" w:type="pct"/>
            <w:tcBorders>
              <w:top w:val="nil"/>
              <w:left w:val="nil"/>
              <w:bottom w:val="single" w:sz="4" w:space="0" w:color="auto"/>
              <w:right w:val="single" w:sz="4" w:space="0" w:color="auto"/>
            </w:tcBorders>
            <w:vAlign w:val="center"/>
          </w:tcPr>
          <w:p w14:paraId="38E12441" w14:textId="77777777" w:rsidR="0075442B" w:rsidRPr="0075442B" w:rsidRDefault="0075442B" w:rsidP="0075442B">
            <w:pPr>
              <w:jc w:val="center"/>
              <w:rPr>
                <w:sz w:val="16"/>
                <w:szCs w:val="16"/>
                <w:lang w:eastAsia="ru-RU"/>
              </w:rPr>
            </w:pPr>
            <w:r w:rsidRPr="0075442B">
              <w:rPr>
                <w:sz w:val="16"/>
                <w:szCs w:val="16"/>
                <w:lang w:eastAsia="ru-RU"/>
              </w:rPr>
              <w:t>2026</w:t>
            </w:r>
          </w:p>
        </w:tc>
        <w:tc>
          <w:tcPr>
            <w:tcW w:w="180" w:type="pct"/>
            <w:tcBorders>
              <w:top w:val="nil"/>
              <w:left w:val="nil"/>
              <w:bottom w:val="single" w:sz="4" w:space="0" w:color="auto"/>
              <w:right w:val="single" w:sz="4" w:space="0" w:color="auto"/>
            </w:tcBorders>
            <w:vAlign w:val="center"/>
          </w:tcPr>
          <w:p w14:paraId="30389101" w14:textId="77777777" w:rsidR="0075442B" w:rsidRPr="0075442B" w:rsidRDefault="0075442B" w:rsidP="0075442B">
            <w:pPr>
              <w:jc w:val="center"/>
              <w:rPr>
                <w:sz w:val="16"/>
                <w:szCs w:val="16"/>
                <w:lang w:eastAsia="ru-RU"/>
              </w:rPr>
            </w:pPr>
            <w:r w:rsidRPr="0075442B">
              <w:rPr>
                <w:sz w:val="16"/>
                <w:szCs w:val="16"/>
                <w:lang w:eastAsia="ru-RU"/>
              </w:rPr>
              <w:t>2027</w:t>
            </w:r>
          </w:p>
        </w:tc>
        <w:tc>
          <w:tcPr>
            <w:tcW w:w="193" w:type="pct"/>
            <w:tcBorders>
              <w:top w:val="nil"/>
              <w:left w:val="nil"/>
              <w:bottom w:val="single" w:sz="4" w:space="0" w:color="auto"/>
              <w:right w:val="single" w:sz="4" w:space="0" w:color="auto"/>
            </w:tcBorders>
            <w:vAlign w:val="center"/>
          </w:tcPr>
          <w:p w14:paraId="051FA078" w14:textId="77777777" w:rsidR="0075442B" w:rsidRPr="0075442B" w:rsidRDefault="0075442B" w:rsidP="0075442B">
            <w:pPr>
              <w:jc w:val="center"/>
              <w:rPr>
                <w:sz w:val="16"/>
                <w:szCs w:val="16"/>
                <w:lang w:eastAsia="ru-RU"/>
              </w:rPr>
            </w:pPr>
            <w:r w:rsidRPr="0075442B">
              <w:rPr>
                <w:sz w:val="16"/>
                <w:szCs w:val="16"/>
                <w:lang w:eastAsia="ru-RU"/>
              </w:rPr>
              <w:t>2028</w:t>
            </w:r>
          </w:p>
        </w:tc>
      </w:tr>
      <w:tr w:rsidR="0075442B" w:rsidRPr="0075442B" w14:paraId="0AD41D45" w14:textId="77777777" w:rsidTr="0075442B">
        <w:trPr>
          <w:trHeight w:val="227"/>
          <w:jc w:val="center"/>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419C9D4A" w14:textId="77777777" w:rsidR="0075442B" w:rsidRPr="0075442B" w:rsidRDefault="0075442B" w:rsidP="0075442B">
            <w:pPr>
              <w:jc w:val="center"/>
              <w:rPr>
                <w:sz w:val="16"/>
                <w:szCs w:val="16"/>
                <w:lang w:eastAsia="ru-RU"/>
              </w:rPr>
            </w:pPr>
            <w:r w:rsidRPr="0075442B">
              <w:rPr>
                <w:sz w:val="16"/>
                <w:szCs w:val="16"/>
                <w:lang w:eastAsia="ru-RU"/>
              </w:rPr>
              <w:t>Котельная ПСХ-2</w:t>
            </w:r>
          </w:p>
        </w:tc>
        <w:tc>
          <w:tcPr>
            <w:tcW w:w="276" w:type="pct"/>
            <w:tcBorders>
              <w:top w:val="nil"/>
              <w:left w:val="nil"/>
              <w:bottom w:val="single" w:sz="4" w:space="0" w:color="auto"/>
              <w:right w:val="single" w:sz="4" w:space="0" w:color="auto"/>
            </w:tcBorders>
            <w:shd w:val="clear" w:color="auto" w:fill="auto"/>
            <w:vAlign w:val="center"/>
          </w:tcPr>
          <w:p w14:paraId="304AFB26" w14:textId="77777777" w:rsidR="0075442B" w:rsidRPr="0075442B" w:rsidRDefault="0075442B" w:rsidP="0075442B">
            <w:pPr>
              <w:ind w:left="-57" w:right="-57"/>
              <w:jc w:val="center"/>
              <w:rPr>
                <w:sz w:val="16"/>
                <w:szCs w:val="16"/>
                <w:lang w:eastAsia="ru-RU"/>
              </w:rPr>
            </w:pPr>
            <w:r w:rsidRPr="0075442B">
              <w:rPr>
                <w:sz w:val="16"/>
                <w:szCs w:val="16"/>
                <w:lang w:eastAsia="ru-RU"/>
              </w:rPr>
              <w:t>0,0196</w:t>
            </w:r>
          </w:p>
        </w:tc>
        <w:tc>
          <w:tcPr>
            <w:tcW w:w="214" w:type="pct"/>
            <w:tcBorders>
              <w:top w:val="single" w:sz="4" w:space="0" w:color="auto"/>
              <w:left w:val="nil"/>
              <w:bottom w:val="single" w:sz="4" w:space="0" w:color="auto"/>
              <w:right w:val="single" w:sz="4" w:space="0" w:color="auto"/>
            </w:tcBorders>
            <w:shd w:val="clear" w:color="auto" w:fill="auto"/>
            <w:vAlign w:val="center"/>
          </w:tcPr>
          <w:p w14:paraId="47919D6C" w14:textId="77777777" w:rsidR="0075442B" w:rsidRPr="0075442B" w:rsidRDefault="0075442B" w:rsidP="0075442B">
            <w:pPr>
              <w:ind w:left="-57" w:right="-57"/>
              <w:jc w:val="center"/>
              <w:rPr>
                <w:sz w:val="16"/>
                <w:szCs w:val="16"/>
                <w:lang w:eastAsia="ru-RU"/>
              </w:rPr>
            </w:pPr>
            <w:r w:rsidRPr="0075442B">
              <w:rPr>
                <w:sz w:val="16"/>
                <w:szCs w:val="16"/>
                <w:lang w:eastAsia="ru-RU"/>
              </w:rPr>
              <w:t>0,0196</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851100D" w14:textId="77777777" w:rsidR="0075442B" w:rsidRPr="0075442B" w:rsidRDefault="0075442B" w:rsidP="0075442B">
            <w:pPr>
              <w:ind w:left="-57" w:right="-57"/>
              <w:jc w:val="center"/>
              <w:rPr>
                <w:sz w:val="16"/>
                <w:szCs w:val="16"/>
                <w:lang w:eastAsia="ru-RU"/>
              </w:rPr>
            </w:pPr>
            <w:r w:rsidRPr="0075442B">
              <w:rPr>
                <w:sz w:val="16"/>
                <w:szCs w:val="16"/>
                <w:lang w:eastAsia="ru-RU"/>
              </w:rPr>
              <w:t>0,0196</w:t>
            </w:r>
          </w:p>
        </w:tc>
        <w:tc>
          <w:tcPr>
            <w:tcW w:w="214" w:type="pct"/>
            <w:tcBorders>
              <w:top w:val="nil"/>
              <w:left w:val="single" w:sz="4" w:space="0" w:color="auto"/>
              <w:bottom w:val="single" w:sz="4" w:space="0" w:color="auto"/>
              <w:right w:val="single" w:sz="4" w:space="0" w:color="auto"/>
            </w:tcBorders>
            <w:vAlign w:val="center"/>
          </w:tcPr>
          <w:p w14:paraId="18E19812" w14:textId="77777777" w:rsidR="0075442B" w:rsidRPr="0075442B" w:rsidRDefault="0075442B" w:rsidP="0075442B">
            <w:pPr>
              <w:ind w:left="-57" w:right="-57"/>
              <w:jc w:val="center"/>
              <w:rPr>
                <w:sz w:val="16"/>
                <w:szCs w:val="16"/>
                <w:lang w:eastAsia="ru-RU"/>
              </w:rPr>
            </w:pPr>
            <w:r w:rsidRPr="0075442B">
              <w:rPr>
                <w:sz w:val="16"/>
                <w:szCs w:val="16"/>
                <w:lang w:eastAsia="ru-RU"/>
              </w:rPr>
              <w:t>0,0196</w:t>
            </w:r>
          </w:p>
        </w:tc>
        <w:tc>
          <w:tcPr>
            <w:tcW w:w="214" w:type="pct"/>
            <w:tcBorders>
              <w:top w:val="nil"/>
              <w:left w:val="single" w:sz="4" w:space="0" w:color="auto"/>
              <w:bottom w:val="single" w:sz="4" w:space="0" w:color="auto"/>
              <w:right w:val="single" w:sz="4" w:space="0" w:color="auto"/>
            </w:tcBorders>
            <w:vAlign w:val="center"/>
          </w:tcPr>
          <w:p w14:paraId="219399BF" w14:textId="77777777" w:rsidR="0075442B" w:rsidRPr="0075442B" w:rsidRDefault="0075442B" w:rsidP="0075442B">
            <w:pPr>
              <w:ind w:left="-57" w:right="-57"/>
              <w:jc w:val="center"/>
              <w:rPr>
                <w:sz w:val="16"/>
                <w:szCs w:val="16"/>
                <w:lang w:eastAsia="ru-RU"/>
              </w:rPr>
            </w:pPr>
            <w:r w:rsidRPr="0075442B">
              <w:rPr>
                <w:sz w:val="16"/>
                <w:szCs w:val="16"/>
                <w:lang w:eastAsia="ru-RU"/>
              </w:rPr>
              <w:t>0,0196</w:t>
            </w:r>
          </w:p>
        </w:tc>
        <w:tc>
          <w:tcPr>
            <w:tcW w:w="214" w:type="pct"/>
            <w:tcBorders>
              <w:top w:val="nil"/>
              <w:left w:val="single" w:sz="4" w:space="0" w:color="auto"/>
              <w:bottom w:val="single" w:sz="4" w:space="0" w:color="auto"/>
              <w:right w:val="single" w:sz="4" w:space="0" w:color="auto"/>
            </w:tcBorders>
            <w:vAlign w:val="center"/>
          </w:tcPr>
          <w:p w14:paraId="367DF87F" w14:textId="77777777" w:rsidR="0075442B" w:rsidRPr="0075442B" w:rsidRDefault="0075442B" w:rsidP="0075442B">
            <w:pPr>
              <w:ind w:left="-57" w:right="-57"/>
              <w:jc w:val="center"/>
              <w:rPr>
                <w:sz w:val="16"/>
                <w:szCs w:val="16"/>
                <w:lang w:eastAsia="ru-RU"/>
              </w:rPr>
            </w:pPr>
            <w:r w:rsidRPr="0075442B">
              <w:rPr>
                <w:sz w:val="16"/>
                <w:szCs w:val="16"/>
                <w:lang w:eastAsia="ru-RU"/>
              </w:rPr>
              <w:t>0,0196</w:t>
            </w:r>
          </w:p>
        </w:tc>
        <w:tc>
          <w:tcPr>
            <w:tcW w:w="215" w:type="pct"/>
            <w:tcBorders>
              <w:top w:val="nil"/>
              <w:left w:val="single" w:sz="4" w:space="0" w:color="auto"/>
              <w:bottom w:val="single" w:sz="4" w:space="0" w:color="auto"/>
              <w:right w:val="single" w:sz="4" w:space="0" w:color="auto"/>
            </w:tcBorders>
            <w:vAlign w:val="center"/>
          </w:tcPr>
          <w:p w14:paraId="19B2FE40" w14:textId="77777777" w:rsidR="0075442B" w:rsidRPr="0075442B" w:rsidRDefault="0075442B" w:rsidP="0075442B">
            <w:pPr>
              <w:ind w:left="-57" w:right="-57"/>
              <w:jc w:val="center"/>
              <w:rPr>
                <w:sz w:val="16"/>
                <w:szCs w:val="16"/>
                <w:lang w:eastAsia="ru-RU"/>
              </w:rPr>
            </w:pPr>
            <w:r w:rsidRPr="0075442B">
              <w:rPr>
                <w:sz w:val="16"/>
                <w:szCs w:val="16"/>
                <w:lang w:eastAsia="ru-RU"/>
              </w:rPr>
              <w:t>0,0196</w:t>
            </w:r>
          </w:p>
        </w:tc>
        <w:tc>
          <w:tcPr>
            <w:tcW w:w="215" w:type="pct"/>
            <w:tcBorders>
              <w:top w:val="nil"/>
              <w:left w:val="single" w:sz="4" w:space="0" w:color="auto"/>
              <w:bottom w:val="single" w:sz="4" w:space="0" w:color="auto"/>
              <w:right w:val="single" w:sz="4" w:space="0" w:color="auto"/>
            </w:tcBorders>
            <w:vAlign w:val="center"/>
          </w:tcPr>
          <w:p w14:paraId="02D09620" w14:textId="77777777" w:rsidR="0075442B" w:rsidRPr="0075442B" w:rsidRDefault="0075442B" w:rsidP="0075442B">
            <w:pPr>
              <w:ind w:left="-57" w:right="-57"/>
              <w:jc w:val="center"/>
              <w:rPr>
                <w:sz w:val="16"/>
                <w:szCs w:val="16"/>
                <w:lang w:eastAsia="ru-RU"/>
              </w:rPr>
            </w:pPr>
            <w:r w:rsidRPr="0075442B">
              <w:rPr>
                <w:sz w:val="16"/>
                <w:szCs w:val="16"/>
                <w:lang w:eastAsia="ru-RU"/>
              </w:rPr>
              <w:t>0,0196</w:t>
            </w:r>
          </w:p>
        </w:tc>
        <w:tc>
          <w:tcPr>
            <w:tcW w:w="215" w:type="pct"/>
            <w:tcBorders>
              <w:top w:val="nil"/>
              <w:left w:val="single" w:sz="4" w:space="0" w:color="auto"/>
              <w:bottom w:val="single" w:sz="4" w:space="0" w:color="auto"/>
              <w:right w:val="single" w:sz="4" w:space="0" w:color="auto"/>
            </w:tcBorders>
            <w:vAlign w:val="center"/>
          </w:tcPr>
          <w:p w14:paraId="171BF7EF" w14:textId="77777777" w:rsidR="0075442B" w:rsidRPr="0075442B" w:rsidRDefault="0075442B" w:rsidP="0075442B">
            <w:pPr>
              <w:ind w:left="-57" w:right="-57"/>
              <w:jc w:val="center"/>
              <w:rPr>
                <w:sz w:val="16"/>
                <w:szCs w:val="16"/>
                <w:lang w:eastAsia="ru-RU"/>
              </w:rPr>
            </w:pPr>
            <w:r w:rsidRPr="0075442B">
              <w:rPr>
                <w:sz w:val="16"/>
                <w:szCs w:val="16"/>
                <w:lang w:eastAsia="ru-RU"/>
              </w:rPr>
              <w:t>0,0196</w:t>
            </w:r>
          </w:p>
        </w:tc>
        <w:tc>
          <w:tcPr>
            <w:tcW w:w="216" w:type="pct"/>
            <w:tcBorders>
              <w:top w:val="nil"/>
              <w:left w:val="single" w:sz="4" w:space="0" w:color="auto"/>
              <w:bottom w:val="single" w:sz="4" w:space="0" w:color="auto"/>
              <w:right w:val="single" w:sz="4" w:space="0" w:color="auto"/>
            </w:tcBorders>
            <w:vAlign w:val="center"/>
          </w:tcPr>
          <w:p w14:paraId="2703490B" w14:textId="77777777" w:rsidR="0075442B" w:rsidRPr="0075442B" w:rsidRDefault="0075442B" w:rsidP="0075442B">
            <w:pPr>
              <w:ind w:left="-57" w:right="-57"/>
              <w:jc w:val="center"/>
              <w:rPr>
                <w:sz w:val="16"/>
                <w:szCs w:val="16"/>
                <w:lang w:eastAsia="ru-RU"/>
              </w:rPr>
            </w:pPr>
            <w:r w:rsidRPr="0075442B">
              <w:rPr>
                <w:sz w:val="16"/>
                <w:szCs w:val="16"/>
                <w:lang w:eastAsia="ru-RU"/>
              </w:rPr>
              <w:t>0,0196</w:t>
            </w:r>
          </w:p>
        </w:tc>
        <w:tc>
          <w:tcPr>
            <w:tcW w:w="224" w:type="pct"/>
            <w:tcBorders>
              <w:top w:val="nil"/>
              <w:left w:val="single" w:sz="4" w:space="0" w:color="auto"/>
              <w:bottom w:val="single" w:sz="4" w:space="0" w:color="auto"/>
              <w:right w:val="single" w:sz="4" w:space="0" w:color="auto"/>
            </w:tcBorders>
            <w:vAlign w:val="center"/>
          </w:tcPr>
          <w:p w14:paraId="441604D6" w14:textId="77777777" w:rsidR="0075442B" w:rsidRPr="0075442B" w:rsidRDefault="0075442B" w:rsidP="0075442B">
            <w:pPr>
              <w:ind w:left="-57" w:right="-57"/>
              <w:jc w:val="center"/>
              <w:rPr>
                <w:sz w:val="16"/>
                <w:szCs w:val="16"/>
                <w:lang w:eastAsia="ru-RU"/>
              </w:rPr>
            </w:pPr>
            <w:r w:rsidRPr="0075442B">
              <w:rPr>
                <w:sz w:val="16"/>
                <w:szCs w:val="16"/>
                <w:lang w:eastAsia="ru-RU"/>
              </w:rPr>
              <w:t>0,0196</w:t>
            </w:r>
          </w:p>
        </w:tc>
        <w:tc>
          <w:tcPr>
            <w:tcW w:w="275" w:type="pct"/>
            <w:tcBorders>
              <w:top w:val="nil"/>
              <w:left w:val="single" w:sz="4" w:space="0" w:color="auto"/>
              <w:bottom w:val="single" w:sz="4" w:space="0" w:color="auto"/>
              <w:right w:val="single" w:sz="4" w:space="0" w:color="auto"/>
            </w:tcBorders>
            <w:shd w:val="clear" w:color="auto" w:fill="auto"/>
            <w:vAlign w:val="center"/>
          </w:tcPr>
          <w:p w14:paraId="1BC4576B" w14:textId="77777777" w:rsidR="0075442B" w:rsidRPr="0075442B" w:rsidRDefault="0075442B" w:rsidP="0075442B">
            <w:pPr>
              <w:ind w:left="-57" w:right="-57"/>
              <w:jc w:val="center"/>
              <w:rPr>
                <w:sz w:val="16"/>
                <w:szCs w:val="16"/>
                <w:lang w:eastAsia="ru-RU"/>
              </w:rPr>
            </w:pPr>
            <w:r w:rsidRPr="0075442B">
              <w:rPr>
                <w:sz w:val="16"/>
                <w:szCs w:val="16"/>
                <w:lang w:eastAsia="ru-RU"/>
              </w:rPr>
              <w:t>0,0125</w:t>
            </w:r>
          </w:p>
        </w:tc>
        <w:tc>
          <w:tcPr>
            <w:tcW w:w="217" w:type="pct"/>
            <w:tcBorders>
              <w:top w:val="nil"/>
              <w:left w:val="nil"/>
              <w:bottom w:val="single" w:sz="4" w:space="0" w:color="auto"/>
              <w:right w:val="single" w:sz="4" w:space="0" w:color="auto"/>
            </w:tcBorders>
            <w:shd w:val="clear" w:color="auto" w:fill="auto"/>
            <w:vAlign w:val="center"/>
          </w:tcPr>
          <w:p w14:paraId="565A56E5" w14:textId="77777777" w:rsidR="0075442B" w:rsidRPr="0075442B" w:rsidRDefault="0075442B" w:rsidP="0075442B">
            <w:pPr>
              <w:ind w:left="-57" w:right="-57"/>
              <w:jc w:val="center"/>
              <w:rPr>
                <w:sz w:val="16"/>
                <w:szCs w:val="16"/>
                <w:lang w:eastAsia="ru-RU"/>
              </w:rPr>
            </w:pPr>
            <w:r w:rsidRPr="0075442B">
              <w:rPr>
                <w:sz w:val="16"/>
                <w:szCs w:val="16"/>
                <w:lang w:eastAsia="ru-RU"/>
              </w:rPr>
              <w:t>0,0125</w:t>
            </w:r>
          </w:p>
        </w:tc>
        <w:tc>
          <w:tcPr>
            <w:tcW w:w="217" w:type="pct"/>
            <w:tcBorders>
              <w:top w:val="nil"/>
              <w:left w:val="nil"/>
              <w:bottom w:val="single" w:sz="4" w:space="0" w:color="auto"/>
              <w:right w:val="single" w:sz="4" w:space="0" w:color="auto"/>
            </w:tcBorders>
            <w:shd w:val="clear" w:color="auto" w:fill="auto"/>
            <w:vAlign w:val="center"/>
          </w:tcPr>
          <w:p w14:paraId="62C483C7" w14:textId="77777777" w:rsidR="0075442B" w:rsidRPr="0075442B" w:rsidRDefault="0075442B" w:rsidP="0075442B">
            <w:pPr>
              <w:ind w:left="-57" w:right="-57"/>
              <w:jc w:val="center"/>
              <w:rPr>
                <w:sz w:val="16"/>
                <w:szCs w:val="16"/>
                <w:lang w:eastAsia="ru-RU"/>
              </w:rPr>
            </w:pPr>
            <w:r w:rsidRPr="0075442B">
              <w:rPr>
                <w:sz w:val="16"/>
                <w:szCs w:val="16"/>
                <w:lang w:eastAsia="ru-RU"/>
              </w:rPr>
              <w:t>0,0125</w:t>
            </w:r>
          </w:p>
        </w:tc>
        <w:tc>
          <w:tcPr>
            <w:tcW w:w="180" w:type="pct"/>
            <w:tcBorders>
              <w:top w:val="nil"/>
              <w:left w:val="nil"/>
              <w:bottom w:val="single" w:sz="4" w:space="0" w:color="auto"/>
              <w:right w:val="single" w:sz="4" w:space="0" w:color="auto"/>
            </w:tcBorders>
            <w:vAlign w:val="center"/>
          </w:tcPr>
          <w:p w14:paraId="28005B69" w14:textId="77777777" w:rsidR="0075442B" w:rsidRPr="0075442B" w:rsidRDefault="0075442B" w:rsidP="0075442B">
            <w:pPr>
              <w:ind w:left="-57" w:right="-57"/>
              <w:jc w:val="center"/>
              <w:rPr>
                <w:sz w:val="16"/>
                <w:szCs w:val="16"/>
                <w:lang w:eastAsia="ru-RU"/>
              </w:rPr>
            </w:pPr>
            <w:r w:rsidRPr="0075442B">
              <w:rPr>
                <w:sz w:val="16"/>
                <w:szCs w:val="16"/>
                <w:lang w:eastAsia="ru-RU"/>
              </w:rPr>
              <w:t>0,0125</w:t>
            </w:r>
          </w:p>
        </w:tc>
        <w:tc>
          <w:tcPr>
            <w:tcW w:w="180" w:type="pct"/>
            <w:tcBorders>
              <w:top w:val="nil"/>
              <w:left w:val="nil"/>
              <w:bottom w:val="single" w:sz="4" w:space="0" w:color="auto"/>
              <w:right w:val="single" w:sz="4" w:space="0" w:color="auto"/>
            </w:tcBorders>
            <w:vAlign w:val="center"/>
          </w:tcPr>
          <w:p w14:paraId="30BF9720" w14:textId="77777777" w:rsidR="0075442B" w:rsidRPr="0075442B" w:rsidRDefault="0075442B" w:rsidP="0075442B">
            <w:pPr>
              <w:ind w:left="-57" w:right="-57"/>
              <w:jc w:val="center"/>
              <w:rPr>
                <w:sz w:val="16"/>
                <w:szCs w:val="16"/>
                <w:lang w:eastAsia="ru-RU"/>
              </w:rPr>
            </w:pPr>
            <w:r w:rsidRPr="0075442B">
              <w:rPr>
                <w:sz w:val="16"/>
                <w:szCs w:val="16"/>
                <w:lang w:eastAsia="ru-RU"/>
              </w:rPr>
              <w:t>0,0125</w:t>
            </w:r>
          </w:p>
        </w:tc>
        <w:tc>
          <w:tcPr>
            <w:tcW w:w="180" w:type="pct"/>
            <w:tcBorders>
              <w:top w:val="nil"/>
              <w:left w:val="nil"/>
              <w:bottom w:val="single" w:sz="4" w:space="0" w:color="auto"/>
              <w:right w:val="single" w:sz="4" w:space="0" w:color="auto"/>
            </w:tcBorders>
            <w:vAlign w:val="center"/>
          </w:tcPr>
          <w:p w14:paraId="41156125" w14:textId="77777777" w:rsidR="0075442B" w:rsidRPr="0075442B" w:rsidRDefault="0075442B" w:rsidP="0075442B">
            <w:pPr>
              <w:ind w:left="-57" w:right="-57"/>
              <w:jc w:val="center"/>
              <w:rPr>
                <w:sz w:val="16"/>
                <w:szCs w:val="16"/>
                <w:lang w:eastAsia="ru-RU"/>
              </w:rPr>
            </w:pPr>
            <w:r w:rsidRPr="0075442B">
              <w:rPr>
                <w:sz w:val="16"/>
                <w:szCs w:val="16"/>
                <w:lang w:eastAsia="ru-RU"/>
              </w:rPr>
              <w:t>0,0125</w:t>
            </w:r>
          </w:p>
        </w:tc>
        <w:tc>
          <w:tcPr>
            <w:tcW w:w="180" w:type="pct"/>
            <w:tcBorders>
              <w:top w:val="nil"/>
              <w:left w:val="nil"/>
              <w:bottom w:val="single" w:sz="4" w:space="0" w:color="auto"/>
              <w:right w:val="single" w:sz="4" w:space="0" w:color="auto"/>
            </w:tcBorders>
            <w:vAlign w:val="center"/>
          </w:tcPr>
          <w:p w14:paraId="6C3C9CF5" w14:textId="77777777" w:rsidR="0075442B" w:rsidRPr="0075442B" w:rsidRDefault="0075442B" w:rsidP="0075442B">
            <w:pPr>
              <w:ind w:left="-57" w:right="-57"/>
              <w:jc w:val="center"/>
              <w:rPr>
                <w:sz w:val="16"/>
                <w:szCs w:val="16"/>
                <w:lang w:eastAsia="ru-RU"/>
              </w:rPr>
            </w:pPr>
            <w:r w:rsidRPr="0075442B">
              <w:rPr>
                <w:sz w:val="16"/>
                <w:szCs w:val="16"/>
                <w:lang w:eastAsia="ru-RU"/>
              </w:rPr>
              <w:t>0,0125</w:t>
            </w:r>
          </w:p>
        </w:tc>
        <w:tc>
          <w:tcPr>
            <w:tcW w:w="180" w:type="pct"/>
            <w:tcBorders>
              <w:top w:val="nil"/>
              <w:left w:val="nil"/>
              <w:bottom w:val="single" w:sz="4" w:space="0" w:color="auto"/>
              <w:right w:val="single" w:sz="4" w:space="0" w:color="auto"/>
            </w:tcBorders>
            <w:vAlign w:val="center"/>
          </w:tcPr>
          <w:p w14:paraId="6C5E5F02" w14:textId="77777777" w:rsidR="0075442B" w:rsidRPr="0075442B" w:rsidRDefault="0075442B" w:rsidP="0075442B">
            <w:pPr>
              <w:ind w:left="-57" w:right="-57"/>
              <w:jc w:val="center"/>
              <w:rPr>
                <w:sz w:val="16"/>
                <w:szCs w:val="16"/>
                <w:lang w:eastAsia="ru-RU"/>
              </w:rPr>
            </w:pPr>
            <w:r w:rsidRPr="0075442B">
              <w:rPr>
                <w:sz w:val="16"/>
                <w:szCs w:val="16"/>
                <w:lang w:eastAsia="ru-RU"/>
              </w:rPr>
              <w:t>0,0125</w:t>
            </w:r>
          </w:p>
        </w:tc>
        <w:tc>
          <w:tcPr>
            <w:tcW w:w="180" w:type="pct"/>
            <w:tcBorders>
              <w:top w:val="nil"/>
              <w:left w:val="nil"/>
              <w:bottom w:val="single" w:sz="4" w:space="0" w:color="auto"/>
              <w:right w:val="single" w:sz="4" w:space="0" w:color="auto"/>
            </w:tcBorders>
            <w:vAlign w:val="center"/>
          </w:tcPr>
          <w:p w14:paraId="7B6FC13D" w14:textId="77777777" w:rsidR="0075442B" w:rsidRPr="0075442B" w:rsidRDefault="0075442B" w:rsidP="0075442B">
            <w:pPr>
              <w:ind w:left="-57" w:right="-57"/>
              <w:jc w:val="center"/>
              <w:rPr>
                <w:sz w:val="16"/>
                <w:szCs w:val="16"/>
                <w:lang w:eastAsia="ru-RU"/>
              </w:rPr>
            </w:pPr>
            <w:r w:rsidRPr="0075442B">
              <w:rPr>
                <w:sz w:val="16"/>
                <w:szCs w:val="16"/>
                <w:lang w:eastAsia="ru-RU"/>
              </w:rPr>
              <w:t>0,0125</w:t>
            </w:r>
          </w:p>
        </w:tc>
        <w:tc>
          <w:tcPr>
            <w:tcW w:w="180" w:type="pct"/>
            <w:tcBorders>
              <w:top w:val="nil"/>
              <w:left w:val="nil"/>
              <w:bottom w:val="single" w:sz="4" w:space="0" w:color="auto"/>
              <w:right w:val="single" w:sz="4" w:space="0" w:color="auto"/>
            </w:tcBorders>
            <w:vAlign w:val="center"/>
          </w:tcPr>
          <w:p w14:paraId="0955488F" w14:textId="77777777" w:rsidR="0075442B" w:rsidRPr="0075442B" w:rsidRDefault="0075442B" w:rsidP="0075442B">
            <w:pPr>
              <w:ind w:left="-57" w:right="-57"/>
              <w:jc w:val="center"/>
              <w:rPr>
                <w:sz w:val="16"/>
                <w:szCs w:val="16"/>
                <w:lang w:eastAsia="ru-RU"/>
              </w:rPr>
            </w:pPr>
            <w:r w:rsidRPr="0075442B">
              <w:rPr>
                <w:sz w:val="16"/>
                <w:szCs w:val="16"/>
                <w:lang w:eastAsia="ru-RU"/>
              </w:rPr>
              <w:t>0,0125</w:t>
            </w:r>
          </w:p>
        </w:tc>
        <w:tc>
          <w:tcPr>
            <w:tcW w:w="195" w:type="pct"/>
            <w:tcBorders>
              <w:top w:val="nil"/>
              <w:left w:val="nil"/>
              <w:bottom w:val="single" w:sz="4" w:space="0" w:color="auto"/>
              <w:right w:val="single" w:sz="4" w:space="0" w:color="auto"/>
            </w:tcBorders>
            <w:vAlign w:val="center"/>
          </w:tcPr>
          <w:p w14:paraId="27CD521E" w14:textId="77777777" w:rsidR="0075442B" w:rsidRPr="0075442B" w:rsidRDefault="0075442B" w:rsidP="0075442B">
            <w:pPr>
              <w:ind w:left="-57" w:right="-57"/>
              <w:jc w:val="center"/>
              <w:rPr>
                <w:sz w:val="16"/>
                <w:szCs w:val="16"/>
                <w:lang w:eastAsia="ru-RU"/>
              </w:rPr>
            </w:pPr>
            <w:r w:rsidRPr="0075442B">
              <w:rPr>
                <w:sz w:val="16"/>
                <w:szCs w:val="16"/>
                <w:lang w:eastAsia="ru-RU"/>
              </w:rPr>
              <w:t>0,0125</w:t>
            </w:r>
          </w:p>
        </w:tc>
      </w:tr>
    </w:tbl>
    <w:p w14:paraId="0673A7C7" w14:textId="77777777" w:rsidR="0075442B" w:rsidRPr="0075442B" w:rsidRDefault="0075442B" w:rsidP="0075442B">
      <w:pPr>
        <w:rPr>
          <w:sz w:val="20"/>
          <w:szCs w:val="20"/>
          <w:lang w:eastAsia="ru-RU"/>
        </w:rPr>
      </w:pP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889"/>
        <w:gridCol w:w="656"/>
        <w:gridCol w:w="656"/>
        <w:gridCol w:w="656"/>
        <w:gridCol w:w="656"/>
        <w:gridCol w:w="656"/>
        <w:gridCol w:w="656"/>
        <w:gridCol w:w="656"/>
        <w:gridCol w:w="656"/>
        <w:gridCol w:w="656"/>
        <w:gridCol w:w="656"/>
        <w:gridCol w:w="830"/>
        <w:gridCol w:w="536"/>
        <w:gridCol w:w="536"/>
        <w:gridCol w:w="536"/>
        <w:gridCol w:w="536"/>
        <w:gridCol w:w="536"/>
        <w:gridCol w:w="536"/>
        <w:gridCol w:w="536"/>
        <w:gridCol w:w="536"/>
        <w:gridCol w:w="536"/>
        <w:gridCol w:w="673"/>
      </w:tblGrid>
      <w:tr w:rsidR="0075442B" w:rsidRPr="0075442B" w14:paraId="5BC14C0F" w14:textId="77777777" w:rsidTr="0075442B">
        <w:trPr>
          <w:trHeight w:val="227"/>
          <w:jc w:val="center"/>
        </w:trPr>
        <w:tc>
          <w:tcPr>
            <w:tcW w:w="1328" w:type="dxa"/>
            <w:vMerge w:val="restart"/>
            <w:vAlign w:val="center"/>
          </w:tcPr>
          <w:p w14:paraId="1DF82A41" w14:textId="77777777" w:rsidR="0075442B" w:rsidRPr="0075442B" w:rsidRDefault="0075442B" w:rsidP="0075442B">
            <w:pPr>
              <w:jc w:val="center"/>
              <w:rPr>
                <w:sz w:val="16"/>
                <w:szCs w:val="16"/>
                <w:lang w:eastAsia="ru-RU"/>
              </w:rPr>
            </w:pPr>
            <w:r w:rsidRPr="0075442B">
              <w:rPr>
                <w:sz w:val="16"/>
                <w:szCs w:val="16"/>
                <w:lang w:eastAsia="ru-RU"/>
              </w:rPr>
              <w:t>Наименование объекта</w:t>
            </w:r>
          </w:p>
        </w:tc>
        <w:tc>
          <w:tcPr>
            <w:tcW w:w="13776" w:type="dxa"/>
            <w:gridSpan w:val="22"/>
            <w:vAlign w:val="center"/>
          </w:tcPr>
          <w:p w14:paraId="5479B27D" w14:textId="77777777" w:rsidR="0075442B" w:rsidRPr="0075442B" w:rsidRDefault="0075442B" w:rsidP="0075442B">
            <w:pPr>
              <w:jc w:val="center"/>
              <w:rPr>
                <w:sz w:val="16"/>
                <w:szCs w:val="16"/>
                <w:lang w:eastAsia="ru-RU"/>
              </w:rPr>
            </w:pPr>
            <w:r w:rsidRPr="0075442B">
              <w:rPr>
                <w:sz w:val="16"/>
                <w:szCs w:val="16"/>
                <w:lang w:eastAsia="ru-RU"/>
              </w:rPr>
              <w:t>Показатели энергетической эффективности</w:t>
            </w:r>
          </w:p>
        </w:tc>
      </w:tr>
      <w:tr w:rsidR="0075442B" w:rsidRPr="0075442B" w14:paraId="3EFB8E0C" w14:textId="77777777" w:rsidTr="0075442B">
        <w:trPr>
          <w:trHeight w:val="227"/>
          <w:jc w:val="center"/>
        </w:trPr>
        <w:tc>
          <w:tcPr>
            <w:tcW w:w="1328" w:type="dxa"/>
            <w:vMerge/>
            <w:vAlign w:val="center"/>
          </w:tcPr>
          <w:p w14:paraId="218FD5CF" w14:textId="77777777" w:rsidR="0075442B" w:rsidRPr="0075442B" w:rsidRDefault="0075442B" w:rsidP="0075442B">
            <w:pPr>
              <w:jc w:val="center"/>
              <w:rPr>
                <w:sz w:val="16"/>
                <w:szCs w:val="16"/>
                <w:lang w:eastAsia="ru-RU"/>
              </w:rPr>
            </w:pPr>
          </w:p>
        </w:tc>
        <w:tc>
          <w:tcPr>
            <w:tcW w:w="7449" w:type="dxa"/>
            <w:gridSpan w:val="11"/>
            <w:vAlign w:val="center"/>
          </w:tcPr>
          <w:p w14:paraId="260A316E" w14:textId="77777777" w:rsidR="0075442B" w:rsidRPr="0075442B" w:rsidRDefault="0075442B" w:rsidP="0075442B">
            <w:pPr>
              <w:jc w:val="center"/>
              <w:rPr>
                <w:sz w:val="16"/>
                <w:szCs w:val="16"/>
                <w:lang w:eastAsia="ru-RU"/>
              </w:rPr>
            </w:pPr>
            <w:r w:rsidRPr="0075442B">
              <w:rPr>
                <w:sz w:val="16"/>
                <w:szCs w:val="16"/>
                <w:lang w:eastAsia="ru-RU"/>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sidRPr="0075442B">
              <w:rPr>
                <w:sz w:val="16"/>
                <w:szCs w:val="16"/>
                <w:lang w:eastAsia="ru-RU"/>
              </w:rPr>
              <w:t>т.у.т</w:t>
            </w:r>
            <w:proofErr w:type="spellEnd"/>
            <w:r w:rsidRPr="0075442B">
              <w:rPr>
                <w:sz w:val="16"/>
                <w:szCs w:val="16"/>
                <w:lang w:eastAsia="ru-RU"/>
              </w:rPr>
              <w:t>/Гкал.</w:t>
            </w:r>
          </w:p>
        </w:tc>
        <w:tc>
          <w:tcPr>
            <w:tcW w:w="6327" w:type="dxa"/>
            <w:gridSpan w:val="11"/>
            <w:shd w:val="clear" w:color="auto" w:fill="auto"/>
            <w:vAlign w:val="center"/>
            <w:hideMark/>
          </w:tcPr>
          <w:p w14:paraId="70170A85" w14:textId="77777777" w:rsidR="0075442B" w:rsidRPr="0075442B" w:rsidRDefault="0075442B" w:rsidP="0075442B">
            <w:pPr>
              <w:jc w:val="center"/>
              <w:rPr>
                <w:sz w:val="16"/>
                <w:szCs w:val="16"/>
                <w:lang w:eastAsia="ru-RU"/>
              </w:rPr>
            </w:pPr>
            <w:r w:rsidRPr="0075442B">
              <w:rPr>
                <w:sz w:val="16"/>
                <w:szCs w:val="16"/>
                <w:lang w:eastAsia="ru-RU"/>
              </w:rPr>
              <w:t>Отношение величины технологических потерь тепловой энергии к материальной характеристике тепловой сети, Гкал/м</w:t>
            </w:r>
            <w:r w:rsidRPr="0075442B">
              <w:rPr>
                <w:sz w:val="16"/>
                <w:szCs w:val="16"/>
                <w:vertAlign w:val="superscript"/>
                <w:lang w:eastAsia="ru-RU"/>
              </w:rPr>
              <w:t>2</w:t>
            </w:r>
            <w:r w:rsidRPr="0075442B">
              <w:rPr>
                <w:sz w:val="16"/>
                <w:szCs w:val="16"/>
                <w:lang w:eastAsia="ru-RU"/>
              </w:rPr>
              <w:t>.</w:t>
            </w:r>
          </w:p>
        </w:tc>
      </w:tr>
      <w:tr w:rsidR="0075442B" w:rsidRPr="0075442B" w14:paraId="7C08F5F2" w14:textId="77777777" w:rsidTr="0075442B">
        <w:trPr>
          <w:trHeight w:val="227"/>
          <w:jc w:val="center"/>
        </w:trPr>
        <w:tc>
          <w:tcPr>
            <w:tcW w:w="1328" w:type="dxa"/>
            <w:vMerge/>
            <w:vAlign w:val="center"/>
          </w:tcPr>
          <w:p w14:paraId="53853468" w14:textId="77777777" w:rsidR="0075442B" w:rsidRPr="0075442B" w:rsidRDefault="0075442B" w:rsidP="0075442B">
            <w:pPr>
              <w:jc w:val="center"/>
              <w:rPr>
                <w:sz w:val="16"/>
                <w:szCs w:val="16"/>
                <w:lang w:eastAsia="ru-RU"/>
              </w:rPr>
            </w:pPr>
          </w:p>
        </w:tc>
        <w:tc>
          <w:tcPr>
            <w:tcW w:w="889" w:type="dxa"/>
            <w:vMerge w:val="restart"/>
            <w:vAlign w:val="center"/>
          </w:tcPr>
          <w:p w14:paraId="38384FA6" w14:textId="77777777" w:rsidR="0075442B" w:rsidRPr="0075442B" w:rsidRDefault="0075442B" w:rsidP="0075442B">
            <w:pPr>
              <w:jc w:val="center"/>
              <w:rPr>
                <w:sz w:val="16"/>
                <w:szCs w:val="16"/>
                <w:lang w:eastAsia="ru-RU"/>
              </w:rPr>
            </w:pPr>
            <w:r w:rsidRPr="0075442B">
              <w:rPr>
                <w:sz w:val="16"/>
                <w:szCs w:val="16"/>
                <w:lang w:eastAsia="ru-RU"/>
              </w:rPr>
              <w:t>Текущее значение</w:t>
            </w:r>
          </w:p>
        </w:tc>
        <w:tc>
          <w:tcPr>
            <w:tcW w:w="6560" w:type="dxa"/>
            <w:gridSpan w:val="10"/>
            <w:vAlign w:val="center"/>
          </w:tcPr>
          <w:p w14:paraId="63547349" w14:textId="77777777" w:rsidR="0075442B" w:rsidRPr="0075442B" w:rsidRDefault="0075442B" w:rsidP="0075442B">
            <w:pPr>
              <w:jc w:val="center"/>
              <w:rPr>
                <w:sz w:val="16"/>
                <w:szCs w:val="16"/>
                <w:lang w:eastAsia="ru-RU"/>
              </w:rPr>
            </w:pPr>
            <w:r w:rsidRPr="0075442B">
              <w:rPr>
                <w:sz w:val="16"/>
                <w:szCs w:val="16"/>
                <w:lang w:eastAsia="ru-RU"/>
              </w:rPr>
              <w:t>Плановое значение</w:t>
            </w:r>
          </w:p>
        </w:tc>
        <w:tc>
          <w:tcPr>
            <w:tcW w:w="830" w:type="dxa"/>
            <w:vMerge w:val="restart"/>
            <w:shd w:val="clear" w:color="auto" w:fill="auto"/>
            <w:vAlign w:val="center"/>
            <w:hideMark/>
          </w:tcPr>
          <w:p w14:paraId="39D7AB82" w14:textId="77777777" w:rsidR="0075442B" w:rsidRPr="0075442B" w:rsidRDefault="0075442B" w:rsidP="0075442B">
            <w:pPr>
              <w:jc w:val="center"/>
              <w:rPr>
                <w:sz w:val="16"/>
                <w:szCs w:val="16"/>
                <w:lang w:eastAsia="ru-RU"/>
              </w:rPr>
            </w:pPr>
            <w:r w:rsidRPr="0075442B">
              <w:rPr>
                <w:sz w:val="16"/>
                <w:szCs w:val="16"/>
                <w:lang w:eastAsia="ru-RU"/>
              </w:rPr>
              <w:t>Текущее значение</w:t>
            </w:r>
          </w:p>
        </w:tc>
        <w:tc>
          <w:tcPr>
            <w:tcW w:w="5497" w:type="dxa"/>
            <w:gridSpan w:val="10"/>
            <w:shd w:val="clear" w:color="auto" w:fill="auto"/>
            <w:vAlign w:val="center"/>
            <w:hideMark/>
          </w:tcPr>
          <w:p w14:paraId="21DB7AF6" w14:textId="77777777" w:rsidR="0075442B" w:rsidRPr="0075442B" w:rsidRDefault="0075442B" w:rsidP="0075442B">
            <w:pPr>
              <w:jc w:val="center"/>
              <w:rPr>
                <w:sz w:val="16"/>
                <w:szCs w:val="16"/>
                <w:lang w:eastAsia="ru-RU"/>
              </w:rPr>
            </w:pPr>
            <w:r w:rsidRPr="0075442B">
              <w:rPr>
                <w:sz w:val="16"/>
                <w:szCs w:val="16"/>
                <w:lang w:eastAsia="ru-RU"/>
              </w:rPr>
              <w:t>Плановое значение</w:t>
            </w:r>
          </w:p>
        </w:tc>
      </w:tr>
      <w:tr w:rsidR="0075442B" w:rsidRPr="0075442B" w14:paraId="33F35E54" w14:textId="77777777" w:rsidTr="0075442B">
        <w:trPr>
          <w:trHeight w:val="227"/>
          <w:jc w:val="center"/>
        </w:trPr>
        <w:tc>
          <w:tcPr>
            <w:tcW w:w="1328" w:type="dxa"/>
            <w:vMerge/>
            <w:vAlign w:val="center"/>
          </w:tcPr>
          <w:p w14:paraId="7ED04929" w14:textId="77777777" w:rsidR="0075442B" w:rsidRPr="0075442B" w:rsidRDefault="0075442B" w:rsidP="0075442B">
            <w:pPr>
              <w:jc w:val="center"/>
              <w:rPr>
                <w:sz w:val="16"/>
                <w:szCs w:val="16"/>
                <w:lang w:eastAsia="ru-RU"/>
              </w:rPr>
            </w:pPr>
          </w:p>
        </w:tc>
        <w:tc>
          <w:tcPr>
            <w:tcW w:w="889" w:type="dxa"/>
            <w:vMerge/>
            <w:vAlign w:val="center"/>
          </w:tcPr>
          <w:p w14:paraId="17939AAA" w14:textId="77777777" w:rsidR="0075442B" w:rsidRPr="0075442B" w:rsidRDefault="0075442B" w:rsidP="0075442B">
            <w:pPr>
              <w:jc w:val="center"/>
              <w:rPr>
                <w:sz w:val="16"/>
                <w:szCs w:val="16"/>
                <w:lang w:eastAsia="ru-RU"/>
              </w:rPr>
            </w:pPr>
          </w:p>
        </w:tc>
        <w:tc>
          <w:tcPr>
            <w:tcW w:w="656" w:type="dxa"/>
            <w:vAlign w:val="center"/>
          </w:tcPr>
          <w:p w14:paraId="14A12D79" w14:textId="77777777" w:rsidR="0075442B" w:rsidRPr="0075442B" w:rsidRDefault="0075442B" w:rsidP="0075442B">
            <w:pPr>
              <w:jc w:val="center"/>
              <w:rPr>
                <w:sz w:val="16"/>
                <w:szCs w:val="16"/>
                <w:lang w:eastAsia="ru-RU"/>
              </w:rPr>
            </w:pPr>
            <w:r w:rsidRPr="0075442B">
              <w:rPr>
                <w:sz w:val="16"/>
                <w:szCs w:val="16"/>
                <w:lang w:eastAsia="ru-RU"/>
              </w:rPr>
              <w:t>2019</w:t>
            </w:r>
          </w:p>
        </w:tc>
        <w:tc>
          <w:tcPr>
            <w:tcW w:w="656" w:type="dxa"/>
            <w:vAlign w:val="center"/>
          </w:tcPr>
          <w:p w14:paraId="065A39E7" w14:textId="77777777" w:rsidR="0075442B" w:rsidRPr="0075442B" w:rsidRDefault="0075442B" w:rsidP="0075442B">
            <w:pPr>
              <w:jc w:val="center"/>
              <w:rPr>
                <w:sz w:val="16"/>
                <w:szCs w:val="16"/>
                <w:lang w:eastAsia="ru-RU"/>
              </w:rPr>
            </w:pPr>
            <w:r w:rsidRPr="0075442B">
              <w:rPr>
                <w:sz w:val="16"/>
                <w:szCs w:val="16"/>
                <w:lang w:eastAsia="ru-RU"/>
              </w:rPr>
              <w:t>2020</w:t>
            </w:r>
          </w:p>
        </w:tc>
        <w:tc>
          <w:tcPr>
            <w:tcW w:w="656" w:type="dxa"/>
            <w:vAlign w:val="center"/>
          </w:tcPr>
          <w:p w14:paraId="4E6BF635" w14:textId="77777777" w:rsidR="0075442B" w:rsidRPr="0075442B" w:rsidRDefault="0075442B" w:rsidP="0075442B">
            <w:pPr>
              <w:jc w:val="center"/>
              <w:rPr>
                <w:sz w:val="16"/>
                <w:szCs w:val="16"/>
                <w:lang w:eastAsia="ru-RU"/>
              </w:rPr>
            </w:pPr>
            <w:r w:rsidRPr="0075442B">
              <w:rPr>
                <w:sz w:val="16"/>
                <w:szCs w:val="16"/>
                <w:lang w:eastAsia="ru-RU"/>
              </w:rPr>
              <w:t>2021</w:t>
            </w:r>
          </w:p>
        </w:tc>
        <w:tc>
          <w:tcPr>
            <w:tcW w:w="656" w:type="dxa"/>
            <w:vAlign w:val="center"/>
          </w:tcPr>
          <w:p w14:paraId="1ED13E4D" w14:textId="77777777" w:rsidR="0075442B" w:rsidRPr="0075442B" w:rsidRDefault="0075442B" w:rsidP="0075442B">
            <w:pPr>
              <w:jc w:val="center"/>
              <w:rPr>
                <w:sz w:val="16"/>
                <w:szCs w:val="16"/>
                <w:lang w:eastAsia="ru-RU"/>
              </w:rPr>
            </w:pPr>
            <w:r w:rsidRPr="0075442B">
              <w:rPr>
                <w:sz w:val="16"/>
                <w:szCs w:val="16"/>
                <w:lang w:eastAsia="ru-RU"/>
              </w:rPr>
              <w:t>2022</w:t>
            </w:r>
          </w:p>
        </w:tc>
        <w:tc>
          <w:tcPr>
            <w:tcW w:w="656" w:type="dxa"/>
            <w:vAlign w:val="center"/>
          </w:tcPr>
          <w:p w14:paraId="5C4FCACA" w14:textId="77777777" w:rsidR="0075442B" w:rsidRPr="0075442B" w:rsidRDefault="0075442B" w:rsidP="0075442B">
            <w:pPr>
              <w:jc w:val="center"/>
              <w:rPr>
                <w:sz w:val="16"/>
                <w:szCs w:val="16"/>
                <w:lang w:eastAsia="ru-RU"/>
              </w:rPr>
            </w:pPr>
            <w:r w:rsidRPr="0075442B">
              <w:rPr>
                <w:sz w:val="16"/>
                <w:szCs w:val="16"/>
                <w:lang w:eastAsia="ru-RU"/>
              </w:rPr>
              <w:t>2023</w:t>
            </w:r>
          </w:p>
        </w:tc>
        <w:tc>
          <w:tcPr>
            <w:tcW w:w="656" w:type="dxa"/>
            <w:vAlign w:val="center"/>
          </w:tcPr>
          <w:p w14:paraId="7C2397C6" w14:textId="77777777" w:rsidR="0075442B" w:rsidRPr="0075442B" w:rsidRDefault="0075442B" w:rsidP="0075442B">
            <w:pPr>
              <w:jc w:val="center"/>
              <w:rPr>
                <w:sz w:val="16"/>
                <w:szCs w:val="16"/>
                <w:lang w:eastAsia="ru-RU"/>
              </w:rPr>
            </w:pPr>
            <w:r w:rsidRPr="0075442B">
              <w:rPr>
                <w:sz w:val="16"/>
                <w:szCs w:val="16"/>
                <w:lang w:eastAsia="ru-RU"/>
              </w:rPr>
              <w:t>2024</w:t>
            </w:r>
          </w:p>
        </w:tc>
        <w:tc>
          <w:tcPr>
            <w:tcW w:w="656" w:type="dxa"/>
            <w:vAlign w:val="center"/>
          </w:tcPr>
          <w:p w14:paraId="7C827273" w14:textId="77777777" w:rsidR="0075442B" w:rsidRPr="0075442B" w:rsidRDefault="0075442B" w:rsidP="0075442B">
            <w:pPr>
              <w:jc w:val="center"/>
              <w:rPr>
                <w:sz w:val="16"/>
                <w:szCs w:val="16"/>
                <w:lang w:eastAsia="ru-RU"/>
              </w:rPr>
            </w:pPr>
            <w:r w:rsidRPr="0075442B">
              <w:rPr>
                <w:sz w:val="16"/>
                <w:szCs w:val="16"/>
                <w:lang w:eastAsia="ru-RU"/>
              </w:rPr>
              <w:t>2025</w:t>
            </w:r>
          </w:p>
        </w:tc>
        <w:tc>
          <w:tcPr>
            <w:tcW w:w="656" w:type="dxa"/>
            <w:vAlign w:val="center"/>
          </w:tcPr>
          <w:p w14:paraId="336D98CB" w14:textId="77777777" w:rsidR="0075442B" w:rsidRPr="0075442B" w:rsidRDefault="0075442B" w:rsidP="0075442B">
            <w:pPr>
              <w:jc w:val="center"/>
              <w:rPr>
                <w:sz w:val="16"/>
                <w:szCs w:val="16"/>
                <w:lang w:eastAsia="ru-RU"/>
              </w:rPr>
            </w:pPr>
            <w:r w:rsidRPr="0075442B">
              <w:rPr>
                <w:sz w:val="16"/>
                <w:szCs w:val="16"/>
                <w:lang w:eastAsia="ru-RU"/>
              </w:rPr>
              <w:t>2026</w:t>
            </w:r>
          </w:p>
        </w:tc>
        <w:tc>
          <w:tcPr>
            <w:tcW w:w="656" w:type="dxa"/>
            <w:vAlign w:val="center"/>
          </w:tcPr>
          <w:p w14:paraId="0E8B76B2" w14:textId="77777777" w:rsidR="0075442B" w:rsidRPr="0075442B" w:rsidRDefault="0075442B" w:rsidP="0075442B">
            <w:pPr>
              <w:jc w:val="center"/>
              <w:rPr>
                <w:sz w:val="16"/>
                <w:szCs w:val="16"/>
                <w:lang w:eastAsia="ru-RU"/>
              </w:rPr>
            </w:pPr>
            <w:r w:rsidRPr="0075442B">
              <w:rPr>
                <w:sz w:val="16"/>
                <w:szCs w:val="16"/>
                <w:lang w:eastAsia="ru-RU"/>
              </w:rPr>
              <w:t>2027</w:t>
            </w:r>
          </w:p>
        </w:tc>
        <w:tc>
          <w:tcPr>
            <w:tcW w:w="656" w:type="dxa"/>
            <w:vAlign w:val="center"/>
          </w:tcPr>
          <w:p w14:paraId="17554111" w14:textId="77777777" w:rsidR="0075442B" w:rsidRPr="0075442B" w:rsidRDefault="0075442B" w:rsidP="0075442B">
            <w:pPr>
              <w:jc w:val="center"/>
              <w:rPr>
                <w:sz w:val="16"/>
                <w:szCs w:val="16"/>
                <w:lang w:eastAsia="ru-RU"/>
              </w:rPr>
            </w:pPr>
            <w:r w:rsidRPr="0075442B">
              <w:rPr>
                <w:sz w:val="16"/>
                <w:szCs w:val="16"/>
                <w:lang w:eastAsia="ru-RU"/>
              </w:rPr>
              <w:t>2028</w:t>
            </w:r>
          </w:p>
        </w:tc>
        <w:tc>
          <w:tcPr>
            <w:tcW w:w="830" w:type="dxa"/>
            <w:vMerge/>
            <w:vAlign w:val="center"/>
            <w:hideMark/>
          </w:tcPr>
          <w:p w14:paraId="3CADD7B5" w14:textId="77777777" w:rsidR="0075442B" w:rsidRPr="0075442B" w:rsidRDefault="0075442B" w:rsidP="0075442B">
            <w:pPr>
              <w:jc w:val="center"/>
              <w:rPr>
                <w:sz w:val="16"/>
                <w:szCs w:val="16"/>
                <w:lang w:eastAsia="ru-RU"/>
              </w:rPr>
            </w:pPr>
          </w:p>
        </w:tc>
        <w:tc>
          <w:tcPr>
            <w:tcW w:w="536" w:type="dxa"/>
            <w:shd w:val="clear" w:color="auto" w:fill="auto"/>
            <w:vAlign w:val="center"/>
            <w:hideMark/>
          </w:tcPr>
          <w:p w14:paraId="74390CDF" w14:textId="77777777" w:rsidR="0075442B" w:rsidRPr="0075442B" w:rsidRDefault="0075442B" w:rsidP="0075442B">
            <w:pPr>
              <w:jc w:val="center"/>
              <w:rPr>
                <w:sz w:val="16"/>
                <w:szCs w:val="16"/>
                <w:lang w:eastAsia="ru-RU"/>
              </w:rPr>
            </w:pPr>
            <w:r w:rsidRPr="0075442B">
              <w:rPr>
                <w:sz w:val="16"/>
                <w:szCs w:val="16"/>
                <w:lang w:eastAsia="ru-RU"/>
              </w:rPr>
              <w:t>2019</w:t>
            </w:r>
          </w:p>
        </w:tc>
        <w:tc>
          <w:tcPr>
            <w:tcW w:w="536" w:type="dxa"/>
            <w:shd w:val="clear" w:color="auto" w:fill="auto"/>
            <w:vAlign w:val="center"/>
            <w:hideMark/>
          </w:tcPr>
          <w:p w14:paraId="4BAFCA36" w14:textId="77777777" w:rsidR="0075442B" w:rsidRPr="0075442B" w:rsidRDefault="0075442B" w:rsidP="0075442B">
            <w:pPr>
              <w:jc w:val="center"/>
              <w:rPr>
                <w:sz w:val="16"/>
                <w:szCs w:val="16"/>
                <w:lang w:eastAsia="ru-RU"/>
              </w:rPr>
            </w:pPr>
            <w:r w:rsidRPr="0075442B">
              <w:rPr>
                <w:sz w:val="16"/>
                <w:szCs w:val="16"/>
                <w:lang w:eastAsia="ru-RU"/>
              </w:rPr>
              <w:t>2020</w:t>
            </w:r>
          </w:p>
        </w:tc>
        <w:tc>
          <w:tcPr>
            <w:tcW w:w="536" w:type="dxa"/>
            <w:vAlign w:val="center"/>
          </w:tcPr>
          <w:p w14:paraId="31ED558E" w14:textId="77777777" w:rsidR="0075442B" w:rsidRPr="0075442B" w:rsidRDefault="0075442B" w:rsidP="0075442B">
            <w:pPr>
              <w:jc w:val="center"/>
              <w:rPr>
                <w:sz w:val="16"/>
                <w:szCs w:val="16"/>
                <w:lang w:eastAsia="ru-RU"/>
              </w:rPr>
            </w:pPr>
            <w:r w:rsidRPr="0075442B">
              <w:rPr>
                <w:sz w:val="16"/>
                <w:szCs w:val="16"/>
                <w:lang w:eastAsia="ru-RU"/>
              </w:rPr>
              <w:t>2021</w:t>
            </w:r>
          </w:p>
        </w:tc>
        <w:tc>
          <w:tcPr>
            <w:tcW w:w="536" w:type="dxa"/>
            <w:vAlign w:val="center"/>
          </w:tcPr>
          <w:p w14:paraId="78F7FD8D" w14:textId="77777777" w:rsidR="0075442B" w:rsidRPr="0075442B" w:rsidRDefault="0075442B" w:rsidP="0075442B">
            <w:pPr>
              <w:jc w:val="center"/>
              <w:rPr>
                <w:sz w:val="16"/>
                <w:szCs w:val="16"/>
                <w:lang w:eastAsia="ru-RU"/>
              </w:rPr>
            </w:pPr>
            <w:r w:rsidRPr="0075442B">
              <w:rPr>
                <w:sz w:val="16"/>
                <w:szCs w:val="16"/>
                <w:lang w:eastAsia="ru-RU"/>
              </w:rPr>
              <w:t>2022</w:t>
            </w:r>
          </w:p>
        </w:tc>
        <w:tc>
          <w:tcPr>
            <w:tcW w:w="536" w:type="dxa"/>
            <w:vAlign w:val="center"/>
          </w:tcPr>
          <w:p w14:paraId="5CC709AD" w14:textId="77777777" w:rsidR="0075442B" w:rsidRPr="0075442B" w:rsidRDefault="0075442B" w:rsidP="0075442B">
            <w:pPr>
              <w:jc w:val="center"/>
              <w:rPr>
                <w:sz w:val="16"/>
                <w:szCs w:val="16"/>
                <w:lang w:eastAsia="ru-RU"/>
              </w:rPr>
            </w:pPr>
            <w:r w:rsidRPr="0075442B">
              <w:rPr>
                <w:sz w:val="16"/>
                <w:szCs w:val="16"/>
                <w:lang w:eastAsia="ru-RU"/>
              </w:rPr>
              <w:t>2023</w:t>
            </w:r>
          </w:p>
        </w:tc>
        <w:tc>
          <w:tcPr>
            <w:tcW w:w="536" w:type="dxa"/>
            <w:vAlign w:val="center"/>
          </w:tcPr>
          <w:p w14:paraId="5ACB0AA3" w14:textId="77777777" w:rsidR="0075442B" w:rsidRPr="0075442B" w:rsidRDefault="0075442B" w:rsidP="0075442B">
            <w:pPr>
              <w:jc w:val="center"/>
              <w:rPr>
                <w:sz w:val="16"/>
                <w:szCs w:val="16"/>
                <w:lang w:eastAsia="ru-RU"/>
              </w:rPr>
            </w:pPr>
            <w:r w:rsidRPr="0075442B">
              <w:rPr>
                <w:sz w:val="16"/>
                <w:szCs w:val="16"/>
                <w:lang w:eastAsia="ru-RU"/>
              </w:rPr>
              <w:t>2024</w:t>
            </w:r>
          </w:p>
        </w:tc>
        <w:tc>
          <w:tcPr>
            <w:tcW w:w="536" w:type="dxa"/>
            <w:vAlign w:val="center"/>
          </w:tcPr>
          <w:p w14:paraId="3A63F26C" w14:textId="77777777" w:rsidR="0075442B" w:rsidRPr="0075442B" w:rsidRDefault="0075442B" w:rsidP="0075442B">
            <w:pPr>
              <w:jc w:val="center"/>
              <w:rPr>
                <w:sz w:val="16"/>
                <w:szCs w:val="16"/>
                <w:lang w:eastAsia="ru-RU"/>
              </w:rPr>
            </w:pPr>
            <w:r w:rsidRPr="0075442B">
              <w:rPr>
                <w:sz w:val="16"/>
                <w:szCs w:val="16"/>
                <w:lang w:eastAsia="ru-RU"/>
              </w:rPr>
              <w:t>2025</w:t>
            </w:r>
          </w:p>
        </w:tc>
        <w:tc>
          <w:tcPr>
            <w:tcW w:w="536" w:type="dxa"/>
            <w:vAlign w:val="center"/>
          </w:tcPr>
          <w:p w14:paraId="2757DF98" w14:textId="77777777" w:rsidR="0075442B" w:rsidRPr="0075442B" w:rsidRDefault="0075442B" w:rsidP="0075442B">
            <w:pPr>
              <w:jc w:val="center"/>
              <w:rPr>
                <w:sz w:val="16"/>
                <w:szCs w:val="16"/>
                <w:lang w:eastAsia="ru-RU"/>
              </w:rPr>
            </w:pPr>
            <w:r w:rsidRPr="0075442B">
              <w:rPr>
                <w:sz w:val="16"/>
                <w:szCs w:val="16"/>
                <w:lang w:eastAsia="ru-RU"/>
              </w:rPr>
              <w:t>2026</w:t>
            </w:r>
          </w:p>
        </w:tc>
        <w:tc>
          <w:tcPr>
            <w:tcW w:w="536" w:type="dxa"/>
            <w:vAlign w:val="center"/>
          </w:tcPr>
          <w:p w14:paraId="71299332" w14:textId="77777777" w:rsidR="0075442B" w:rsidRPr="0075442B" w:rsidRDefault="0075442B" w:rsidP="0075442B">
            <w:pPr>
              <w:jc w:val="center"/>
              <w:rPr>
                <w:sz w:val="16"/>
                <w:szCs w:val="16"/>
                <w:lang w:eastAsia="ru-RU"/>
              </w:rPr>
            </w:pPr>
            <w:r w:rsidRPr="0075442B">
              <w:rPr>
                <w:sz w:val="16"/>
                <w:szCs w:val="16"/>
                <w:lang w:eastAsia="ru-RU"/>
              </w:rPr>
              <w:t>2027</w:t>
            </w:r>
          </w:p>
        </w:tc>
        <w:tc>
          <w:tcPr>
            <w:tcW w:w="673" w:type="dxa"/>
            <w:vAlign w:val="center"/>
          </w:tcPr>
          <w:p w14:paraId="6300E238" w14:textId="77777777" w:rsidR="0075442B" w:rsidRPr="0075442B" w:rsidRDefault="0075442B" w:rsidP="0075442B">
            <w:pPr>
              <w:jc w:val="center"/>
              <w:rPr>
                <w:sz w:val="16"/>
                <w:szCs w:val="16"/>
                <w:lang w:eastAsia="ru-RU"/>
              </w:rPr>
            </w:pPr>
            <w:r w:rsidRPr="0075442B">
              <w:rPr>
                <w:sz w:val="16"/>
                <w:szCs w:val="16"/>
                <w:lang w:eastAsia="ru-RU"/>
              </w:rPr>
              <w:t>2028</w:t>
            </w:r>
          </w:p>
        </w:tc>
      </w:tr>
      <w:tr w:rsidR="0075442B" w:rsidRPr="0075442B" w14:paraId="6AEB814D" w14:textId="77777777" w:rsidTr="0075442B">
        <w:trPr>
          <w:trHeight w:val="227"/>
          <w:jc w:val="center"/>
        </w:trPr>
        <w:tc>
          <w:tcPr>
            <w:tcW w:w="1328" w:type="dxa"/>
            <w:vAlign w:val="center"/>
          </w:tcPr>
          <w:p w14:paraId="1A768A25" w14:textId="77777777" w:rsidR="0075442B" w:rsidRPr="0075442B" w:rsidRDefault="0075442B" w:rsidP="0075442B">
            <w:pPr>
              <w:jc w:val="center"/>
              <w:rPr>
                <w:sz w:val="16"/>
                <w:szCs w:val="16"/>
                <w:lang w:eastAsia="ru-RU"/>
              </w:rPr>
            </w:pPr>
            <w:r w:rsidRPr="0075442B">
              <w:rPr>
                <w:sz w:val="16"/>
                <w:szCs w:val="16"/>
                <w:lang w:eastAsia="ru-RU"/>
              </w:rPr>
              <w:t>Котельная ПСХ-2</w:t>
            </w:r>
          </w:p>
        </w:tc>
        <w:tc>
          <w:tcPr>
            <w:tcW w:w="889" w:type="dxa"/>
            <w:vAlign w:val="center"/>
          </w:tcPr>
          <w:p w14:paraId="509E67CF" w14:textId="77777777" w:rsidR="0075442B" w:rsidRPr="0075442B" w:rsidRDefault="0075442B" w:rsidP="0075442B">
            <w:pPr>
              <w:jc w:val="center"/>
              <w:rPr>
                <w:sz w:val="16"/>
                <w:szCs w:val="16"/>
                <w:lang w:eastAsia="ru-RU"/>
              </w:rPr>
            </w:pPr>
            <w:r w:rsidRPr="0075442B">
              <w:rPr>
                <w:sz w:val="16"/>
                <w:szCs w:val="16"/>
                <w:lang w:eastAsia="ru-RU"/>
              </w:rPr>
              <w:t>0,1979</w:t>
            </w:r>
          </w:p>
        </w:tc>
        <w:tc>
          <w:tcPr>
            <w:tcW w:w="656" w:type="dxa"/>
            <w:vAlign w:val="center"/>
          </w:tcPr>
          <w:p w14:paraId="68015D25" w14:textId="77777777" w:rsidR="0075442B" w:rsidRPr="0075442B" w:rsidRDefault="0075442B" w:rsidP="0075442B">
            <w:pPr>
              <w:jc w:val="center"/>
              <w:rPr>
                <w:sz w:val="16"/>
                <w:szCs w:val="16"/>
                <w:lang w:eastAsia="ru-RU"/>
              </w:rPr>
            </w:pPr>
            <w:r w:rsidRPr="0075442B">
              <w:rPr>
                <w:sz w:val="16"/>
                <w:szCs w:val="16"/>
                <w:lang w:eastAsia="ru-RU"/>
              </w:rPr>
              <w:t>0,1976</w:t>
            </w:r>
          </w:p>
        </w:tc>
        <w:tc>
          <w:tcPr>
            <w:tcW w:w="656" w:type="dxa"/>
            <w:vAlign w:val="center"/>
          </w:tcPr>
          <w:p w14:paraId="175F3254" w14:textId="77777777" w:rsidR="0075442B" w:rsidRPr="0075442B" w:rsidRDefault="0075442B" w:rsidP="0075442B">
            <w:pPr>
              <w:jc w:val="center"/>
              <w:rPr>
                <w:sz w:val="16"/>
                <w:szCs w:val="16"/>
                <w:lang w:eastAsia="ru-RU"/>
              </w:rPr>
            </w:pPr>
            <w:r w:rsidRPr="0075442B">
              <w:rPr>
                <w:sz w:val="16"/>
                <w:szCs w:val="16"/>
                <w:lang w:eastAsia="ru-RU"/>
              </w:rPr>
              <w:t>0,1969</w:t>
            </w:r>
          </w:p>
        </w:tc>
        <w:tc>
          <w:tcPr>
            <w:tcW w:w="656" w:type="dxa"/>
            <w:vAlign w:val="center"/>
          </w:tcPr>
          <w:p w14:paraId="3A1A8AD8" w14:textId="77777777" w:rsidR="0075442B" w:rsidRPr="0075442B" w:rsidRDefault="0075442B" w:rsidP="0075442B">
            <w:pPr>
              <w:jc w:val="center"/>
              <w:rPr>
                <w:sz w:val="16"/>
                <w:szCs w:val="16"/>
                <w:lang w:eastAsia="ru-RU"/>
              </w:rPr>
            </w:pPr>
            <w:r w:rsidRPr="0075442B">
              <w:rPr>
                <w:sz w:val="16"/>
                <w:szCs w:val="16"/>
                <w:lang w:eastAsia="ru-RU"/>
              </w:rPr>
              <w:t>0,1969</w:t>
            </w:r>
          </w:p>
        </w:tc>
        <w:tc>
          <w:tcPr>
            <w:tcW w:w="656" w:type="dxa"/>
            <w:vAlign w:val="center"/>
          </w:tcPr>
          <w:p w14:paraId="274D6181" w14:textId="77777777" w:rsidR="0075442B" w:rsidRPr="0075442B" w:rsidRDefault="0075442B" w:rsidP="0075442B">
            <w:pPr>
              <w:jc w:val="center"/>
              <w:rPr>
                <w:sz w:val="16"/>
                <w:szCs w:val="16"/>
                <w:lang w:eastAsia="ru-RU"/>
              </w:rPr>
            </w:pPr>
            <w:r w:rsidRPr="0075442B">
              <w:rPr>
                <w:sz w:val="16"/>
                <w:szCs w:val="16"/>
                <w:lang w:eastAsia="ru-RU"/>
              </w:rPr>
              <w:t>0,1969</w:t>
            </w:r>
          </w:p>
        </w:tc>
        <w:tc>
          <w:tcPr>
            <w:tcW w:w="656" w:type="dxa"/>
            <w:vAlign w:val="center"/>
          </w:tcPr>
          <w:p w14:paraId="5EA24DF4" w14:textId="77777777" w:rsidR="0075442B" w:rsidRPr="0075442B" w:rsidRDefault="0075442B" w:rsidP="0075442B">
            <w:pPr>
              <w:jc w:val="center"/>
              <w:rPr>
                <w:sz w:val="16"/>
                <w:szCs w:val="16"/>
                <w:lang w:eastAsia="ru-RU"/>
              </w:rPr>
            </w:pPr>
            <w:r w:rsidRPr="0075442B">
              <w:rPr>
                <w:sz w:val="16"/>
                <w:szCs w:val="16"/>
                <w:lang w:eastAsia="ru-RU"/>
              </w:rPr>
              <w:t>0,1969</w:t>
            </w:r>
          </w:p>
        </w:tc>
        <w:tc>
          <w:tcPr>
            <w:tcW w:w="656" w:type="dxa"/>
            <w:vAlign w:val="center"/>
          </w:tcPr>
          <w:p w14:paraId="13957D68" w14:textId="77777777" w:rsidR="0075442B" w:rsidRPr="0075442B" w:rsidRDefault="0075442B" w:rsidP="0075442B">
            <w:pPr>
              <w:jc w:val="center"/>
              <w:rPr>
                <w:sz w:val="16"/>
                <w:szCs w:val="16"/>
                <w:lang w:eastAsia="ru-RU"/>
              </w:rPr>
            </w:pPr>
            <w:r w:rsidRPr="0075442B">
              <w:rPr>
                <w:sz w:val="16"/>
                <w:szCs w:val="16"/>
                <w:lang w:eastAsia="ru-RU"/>
              </w:rPr>
              <w:t>0,1969</w:t>
            </w:r>
          </w:p>
        </w:tc>
        <w:tc>
          <w:tcPr>
            <w:tcW w:w="656" w:type="dxa"/>
            <w:vAlign w:val="center"/>
          </w:tcPr>
          <w:p w14:paraId="68F8CA9B" w14:textId="77777777" w:rsidR="0075442B" w:rsidRPr="0075442B" w:rsidRDefault="0075442B" w:rsidP="0075442B">
            <w:pPr>
              <w:jc w:val="center"/>
              <w:rPr>
                <w:sz w:val="16"/>
                <w:szCs w:val="16"/>
                <w:lang w:eastAsia="ru-RU"/>
              </w:rPr>
            </w:pPr>
            <w:r w:rsidRPr="0075442B">
              <w:rPr>
                <w:sz w:val="16"/>
                <w:szCs w:val="16"/>
                <w:lang w:eastAsia="ru-RU"/>
              </w:rPr>
              <w:t>0,1969</w:t>
            </w:r>
          </w:p>
        </w:tc>
        <w:tc>
          <w:tcPr>
            <w:tcW w:w="656" w:type="dxa"/>
            <w:vAlign w:val="center"/>
          </w:tcPr>
          <w:p w14:paraId="2B81959E" w14:textId="77777777" w:rsidR="0075442B" w:rsidRPr="0075442B" w:rsidRDefault="0075442B" w:rsidP="0075442B">
            <w:pPr>
              <w:jc w:val="center"/>
              <w:rPr>
                <w:sz w:val="16"/>
                <w:szCs w:val="16"/>
                <w:lang w:eastAsia="ru-RU"/>
              </w:rPr>
            </w:pPr>
            <w:r w:rsidRPr="0075442B">
              <w:rPr>
                <w:sz w:val="16"/>
                <w:szCs w:val="16"/>
                <w:lang w:eastAsia="ru-RU"/>
              </w:rPr>
              <w:t>0,1969</w:t>
            </w:r>
          </w:p>
        </w:tc>
        <w:tc>
          <w:tcPr>
            <w:tcW w:w="656" w:type="dxa"/>
            <w:vAlign w:val="center"/>
          </w:tcPr>
          <w:p w14:paraId="2555AB29" w14:textId="77777777" w:rsidR="0075442B" w:rsidRPr="0075442B" w:rsidRDefault="0075442B" w:rsidP="0075442B">
            <w:pPr>
              <w:jc w:val="center"/>
              <w:rPr>
                <w:sz w:val="16"/>
                <w:szCs w:val="16"/>
                <w:lang w:eastAsia="ru-RU"/>
              </w:rPr>
            </w:pPr>
            <w:r w:rsidRPr="0075442B">
              <w:rPr>
                <w:sz w:val="16"/>
                <w:szCs w:val="16"/>
                <w:lang w:eastAsia="ru-RU"/>
              </w:rPr>
              <w:t>0,1969</w:t>
            </w:r>
          </w:p>
        </w:tc>
        <w:tc>
          <w:tcPr>
            <w:tcW w:w="656" w:type="dxa"/>
            <w:vAlign w:val="center"/>
          </w:tcPr>
          <w:p w14:paraId="629418C9" w14:textId="77777777" w:rsidR="0075442B" w:rsidRPr="0075442B" w:rsidRDefault="0075442B" w:rsidP="0075442B">
            <w:pPr>
              <w:jc w:val="center"/>
              <w:rPr>
                <w:sz w:val="16"/>
                <w:szCs w:val="16"/>
                <w:lang w:eastAsia="ru-RU"/>
              </w:rPr>
            </w:pPr>
            <w:r w:rsidRPr="0075442B">
              <w:rPr>
                <w:sz w:val="16"/>
                <w:szCs w:val="16"/>
                <w:lang w:eastAsia="ru-RU"/>
              </w:rPr>
              <w:t>0,1969</w:t>
            </w:r>
          </w:p>
        </w:tc>
        <w:tc>
          <w:tcPr>
            <w:tcW w:w="830" w:type="dxa"/>
            <w:shd w:val="clear" w:color="auto" w:fill="auto"/>
            <w:vAlign w:val="center"/>
          </w:tcPr>
          <w:p w14:paraId="6687CF81" w14:textId="77777777" w:rsidR="0075442B" w:rsidRPr="0075442B" w:rsidRDefault="0075442B" w:rsidP="0075442B">
            <w:pPr>
              <w:jc w:val="center"/>
              <w:rPr>
                <w:sz w:val="16"/>
                <w:szCs w:val="16"/>
                <w:lang w:eastAsia="ru-RU"/>
              </w:rPr>
            </w:pPr>
            <w:r w:rsidRPr="0075442B">
              <w:rPr>
                <w:sz w:val="16"/>
                <w:szCs w:val="16"/>
                <w:lang w:eastAsia="ru-RU"/>
              </w:rPr>
              <w:t>2,75</w:t>
            </w:r>
          </w:p>
        </w:tc>
        <w:tc>
          <w:tcPr>
            <w:tcW w:w="536" w:type="dxa"/>
            <w:shd w:val="clear" w:color="auto" w:fill="auto"/>
            <w:vAlign w:val="center"/>
          </w:tcPr>
          <w:p w14:paraId="033064B4" w14:textId="77777777" w:rsidR="0075442B" w:rsidRPr="0075442B" w:rsidRDefault="0075442B" w:rsidP="0075442B">
            <w:pPr>
              <w:jc w:val="center"/>
              <w:rPr>
                <w:sz w:val="16"/>
                <w:szCs w:val="16"/>
                <w:lang w:eastAsia="ru-RU"/>
              </w:rPr>
            </w:pPr>
            <w:r w:rsidRPr="0075442B">
              <w:rPr>
                <w:sz w:val="16"/>
                <w:szCs w:val="16"/>
                <w:lang w:eastAsia="ru-RU"/>
              </w:rPr>
              <w:t>2,75</w:t>
            </w:r>
          </w:p>
        </w:tc>
        <w:tc>
          <w:tcPr>
            <w:tcW w:w="536" w:type="dxa"/>
            <w:shd w:val="clear" w:color="auto" w:fill="auto"/>
            <w:vAlign w:val="center"/>
          </w:tcPr>
          <w:p w14:paraId="729402E3" w14:textId="77777777" w:rsidR="0075442B" w:rsidRPr="0075442B" w:rsidRDefault="0075442B" w:rsidP="0075442B">
            <w:pPr>
              <w:jc w:val="center"/>
              <w:rPr>
                <w:sz w:val="16"/>
                <w:szCs w:val="16"/>
                <w:lang w:eastAsia="ru-RU"/>
              </w:rPr>
            </w:pPr>
            <w:r w:rsidRPr="0075442B">
              <w:rPr>
                <w:sz w:val="16"/>
                <w:szCs w:val="16"/>
                <w:lang w:eastAsia="ru-RU"/>
              </w:rPr>
              <w:t>2,75</w:t>
            </w:r>
          </w:p>
        </w:tc>
        <w:tc>
          <w:tcPr>
            <w:tcW w:w="536" w:type="dxa"/>
            <w:vAlign w:val="center"/>
          </w:tcPr>
          <w:p w14:paraId="333FB2D5" w14:textId="77777777" w:rsidR="0075442B" w:rsidRPr="0075442B" w:rsidRDefault="0075442B" w:rsidP="0075442B">
            <w:pPr>
              <w:jc w:val="center"/>
              <w:rPr>
                <w:sz w:val="16"/>
                <w:szCs w:val="16"/>
                <w:lang w:eastAsia="ru-RU"/>
              </w:rPr>
            </w:pPr>
            <w:r w:rsidRPr="0075442B">
              <w:rPr>
                <w:sz w:val="16"/>
                <w:szCs w:val="16"/>
                <w:lang w:eastAsia="ru-RU"/>
              </w:rPr>
              <w:t>2,75</w:t>
            </w:r>
          </w:p>
        </w:tc>
        <w:tc>
          <w:tcPr>
            <w:tcW w:w="536" w:type="dxa"/>
            <w:vAlign w:val="center"/>
          </w:tcPr>
          <w:p w14:paraId="2DBC633B" w14:textId="77777777" w:rsidR="0075442B" w:rsidRPr="0075442B" w:rsidRDefault="0075442B" w:rsidP="0075442B">
            <w:pPr>
              <w:jc w:val="center"/>
              <w:rPr>
                <w:sz w:val="16"/>
                <w:szCs w:val="16"/>
                <w:lang w:eastAsia="ru-RU"/>
              </w:rPr>
            </w:pPr>
            <w:r w:rsidRPr="0075442B">
              <w:rPr>
                <w:sz w:val="16"/>
                <w:szCs w:val="16"/>
                <w:lang w:eastAsia="ru-RU"/>
              </w:rPr>
              <w:t>2,75</w:t>
            </w:r>
          </w:p>
        </w:tc>
        <w:tc>
          <w:tcPr>
            <w:tcW w:w="536" w:type="dxa"/>
            <w:vAlign w:val="center"/>
          </w:tcPr>
          <w:p w14:paraId="2F379DB6" w14:textId="77777777" w:rsidR="0075442B" w:rsidRPr="0075442B" w:rsidRDefault="0075442B" w:rsidP="0075442B">
            <w:pPr>
              <w:jc w:val="center"/>
              <w:rPr>
                <w:sz w:val="16"/>
                <w:szCs w:val="16"/>
                <w:lang w:eastAsia="ru-RU"/>
              </w:rPr>
            </w:pPr>
            <w:r w:rsidRPr="0075442B">
              <w:rPr>
                <w:sz w:val="16"/>
                <w:szCs w:val="16"/>
                <w:lang w:eastAsia="ru-RU"/>
              </w:rPr>
              <w:t>2,75</w:t>
            </w:r>
          </w:p>
        </w:tc>
        <w:tc>
          <w:tcPr>
            <w:tcW w:w="536" w:type="dxa"/>
            <w:vAlign w:val="center"/>
          </w:tcPr>
          <w:p w14:paraId="03AA0957" w14:textId="77777777" w:rsidR="0075442B" w:rsidRPr="0075442B" w:rsidRDefault="0075442B" w:rsidP="0075442B">
            <w:pPr>
              <w:jc w:val="center"/>
              <w:rPr>
                <w:sz w:val="16"/>
                <w:szCs w:val="16"/>
                <w:lang w:eastAsia="ru-RU"/>
              </w:rPr>
            </w:pPr>
            <w:r w:rsidRPr="0075442B">
              <w:rPr>
                <w:sz w:val="16"/>
                <w:szCs w:val="16"/>
                <w:lang w:eastAsia="ru-RU"/>
              </w:rPr>
              <w:t>2,75</w:t>
            </w:r>
          </w:p>
        </w:tc>
        <w:tc>
          <w:tcPr>
            <w:tcW w:w="536" w:type="dxa"/>
            <w:vAlign w:val="center"/>
          </w:tcPr>
          <w:p w14:paraId="2D350741" w14:textId="77777777" w:rsidR="0075442B" w:rsidRPr="0075442B" w:rsidRDefault="0075442B" w:rsidP="0075442B">
            <w:pPr>
              <w:jc w:val="center"/>
              <w:rPr>
                <w:sz w:val="16"/>
                <w:szCs w:val="16"/>
                <w:lang w:eastAsia="ru-RU"/>
              </w:rPr>
            </w:pPr>
            <w:r w:rsidRPr="0075442B">
              <w:rPr>
                <w:sz w:val="16"/>
                <w:szCs w:val="16"/>
                <w:lang w:eastAsia="ru-RU"/>
              </w:rPr>
              <w:t>2,75</w:t>
            </w:r>
          </w:p>
        </w:tc>
        <w:tc>
          <w:tcPr>
            <w:tcW w:w="536" w:type="dxa"/>
            <w:vAlign w:val="center"/>
          </w:tcPr>
          <w:p w14:paraId="66640860" w14:textId="77777777" w:rsidR="0075442B" w:rsidRPr="0075442B" w:rsidRDefault="0075442B" w:rsidP="0075442B">
            <w:pPr>
              <w:jc w:val="center"/>
              <w:rPr>
                <w:sz w:val="16"/>
                <w:szCs w:val="16"/>
                <w:lang w:eastAsia="ru-RU"/>
              </w:rPr>
            </w:pPr>
            <w:r w:rsidRPr="0075442B">
              <w:rPr>
                <w:sz w:val="16"/>
                <w:szCs w:val="16"/>
                <w:lang w:eastAsia="ru-RU"/>
              </w:rPr>
              <w:t>2,75</w:t>
            </w:r>
          </w:p>
        </w:tc>
        <w:tc>
          <w:tcPr>
            <w:tcW w:w="536" w:type="dxa"/>
            <w:vAlign w:val="center"/>
          </w:tcPr>
          <w:p w14:paraId="26A23AD2" w14:textId="77777777" w:rsidR="0075442B" w:rsidRPr="0075442B" w:rsidRDefault="0075442B" w:rsidP="0075442B">
            <w:pPr>
              <w:jc w:val="center"/>
              <w:rPr>
                <w:sz w:val="16"/>
                <w:szCs w:val="16"/>
                <w:lang w:eastAsia="ru-RU"/>
              </w:rPr>
            </w:pPr>
            <w:r w:rsidRPr="0075442B">
              <w:rPr>
                <w:sz w:val="16"/>
                <w:szCs w:val="16"/>
                <w:lang w:eastAsia="ru-RU"/>
              </w:rPr>
              <w:t>2,75</w:t>
            </w:r>
          </w:p>
        </w:tc>
        <w:tc>
          <w:tcPr>
            <w:tcW w:w="668" w:type="dxa"/>
            <w:vAlign w:val="center"/>
          </w:tcPr>
          <w:p w14:paraId="38B74C00" w14:textId="77777777" w:rsidR="0075442B" w:rsidRPr="0075442B" w:rsidRDefault="0075442B" w:rsidP="0075442B">
            <w:pPr>
              <w:jc w:val="center"/>
              <w:rPr>
                <w:sz w:val="16"/>
                <w:szCs w:val="16"/>
                <w:lang w:eastAsia="ru-RU"/>
              </w:rPr>
            </w:pPr>
            <w:r w:rsidRPr="0075442B">
              <w:rPr>
                <w:sz w:val="16"/>
                <w:szCs w:val="16"/>
                <w:lang w:eastAsia="ru-RU"/>
              </w:rPr>
              <w:t>2,75</w:t>
            </w:r>
          </w:p>
        </w:tc>
      </w:tr>
    </w:tbl>
    <w:p w14:paraId="67CC56FD" w14:textId="77777777" w:rsidR="0075442B" w:rsidRPr="0075442B" w:rsidRDefault="0075442B" w:rsidP="0075442B">
      <w:pPr>
        <w:rPr>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48"/>
        <w:gridCol w:w="494"/>
        <w:gridCol w:w="494"/>
        <w:gridCol w:w="494"/>
        <w:gridCol w:w="494"/>
        <w:gridCol w:w="494"/>
        <w:gridCol w:w="494"/>
        <w:gridCol w:w="494"/>
        <w:gridCol w:w="494"/>
        <w:gridCol w:w="494"/>
        <w:gridCol w:w="494"/>
        <w:gridCol w:w="749"/>
        <w:gridCol w:w="633"/>
        <w:gridCol w:w="633"/>
        <w:gridCol w:w="633"/>
        <w:gridCol w:w="633"/>
        <w:gridCol w:w="633"/>
        <w:gridCol w:w="633"/>
        <w:gridCol w:w="633"/>
        <w:gridCol w:w="633"/>
        <w:gridCol w:w="633"/>
        <w:gridCol w:w="633"/>
      </w:tblGrid>
      <w:tr w:rsidR="0075442B" w:rsidRPr="0075442B" w14:paraId="59C02592" w14:textId="77777777" w:rsidTr="0075442B">
        <w:trPr>
          <w:trHeight w:val="227"/>
          <w:jc w:val="center"/>
        </w:trPr>
        <w:tc>
          <w:tcPr>
            <w:tcW w:w="400" w:type="pct"/>
            <w:vMerge w:val="restart"/>
            <w:vAlign w:val="center"/>
          </w:tcPr>
          <w:p w14:paraId="25321708" w14:textId="77777777" w:rsidR="0075442B" w:rsidRPr="0075442B" w:rsidRDefault="0075442B" w:rsidP="0075442B">
            <w:pPr>
              <w:jc w:val="center"/>
              <w:rPr>
                <w:sz w:val="16"/>
                <w:szCs w:val="16"/>
                <w:lang w:eastAsia="ru-RU"/>
              </w:rPr>
            </w:pPr>
            <w:r w:rsidRPr="0075442B">
              <w:rPr>
                <w:sz w:val="16"/>
                <w:szCs w:val="16"/>
                <w:lang w:eastAsia="ru-RU"/>
              </w:rPr>
              <w:t>Наименование объекта</w:t>
            </w:r>
          </w:p>
        </w:tc>
        <w:tc>
          <w:tcPr>
            <w:tcW w:w="4600" w:type="pct"/>
            <w:gridSpan w:val="22"/>
          </w:tcPr>
          <w:p w14:paraId="0DAA4FB2" w14:textId="77777777" w:rsidR="0075442B" w:rsidRPr="0075442B" w:rsidRDefault="0075442B" w:rsidP="0075442B">
            <w:pPr>
              <w:jc w:val="center"/>
              <w:rPr>
                <w:sz w:val="16"/>
                <w:szCs w:val="16"/>
                <w:lang w:eastAsia="ru-RU"/>
              </w:rPr>
            </w:pPr>
            <w:r w:rsidRPr="0075442B">
              <w:rPr>
                <w:sz w:val="16"/>
                <w:szCs w:val="16"/>
                <w:lang w:eastAsia="ru-RU"/>
              </w:rPr>
              <w:t>Показатели энергетической эффективности</w:t>
            </w:r>
          </w:p>
        </w:tc>
      </w:tr>
      <w:tr w:rsidR="0075442B" w:rsidRPr="0075442B" w14:paraId="3AF86851" w14:textId="77777777" w:rsidTr="0075442B">
        <w:trPr>
          <w:trHeight w:val="227"/>
          <w:jc w:val="center"/>
        </w:trPr>
        <w:tc>
          <w:tcPr>
            <w:tcW w:w="400" w:type="pct"/>
            <w:vMerge/>
            <w:vAlign w:val="center"/>
          </w:tcPr>
          <w:p w14:paraId="3B6E3DF0" w14:textId="77777777" w:rsidR="0075442B" w:rsidRPr="0075442B" w:rsidRDefault="0075442B" w:rsidP="0075442B">
            <w:pPr>
              <w:jc w:val="center"/>
              <w:rPr>
                <w:sz w:val="16"/>
                <w:szCs w:val="16"/>
                <w:lang w:eastAsia="ru-RU"/>
              </w:rPr>
            </w:pPr>
          </w:p>
        </w:tc>
        <w:tc>
          <w:tcPr>
            <w:tcW w:w="2037" w:type="pct"/>
            <w:gridSpan w:val="11"/>
            <w:vAlign w:val="center"/>
          </w:tcPr>
          <w:p w14:paraId="0F4AE93F" w14:textId="77777777" w:rsidR="0075442B" w:rsidRPr="0075442B" w:rsidRDefault="0075442B" w:rsidP="0075442B">
            <w:pPr>
              <w:jc w:val="center"/>
              <w:rPr>
                <w:sz w:val="16"/>
                <w:szCs w:val="16"/>
                <w:lang w:eastAsia="ru-RU"/>
              </w:rPr>
            </w:pPr>
            <w:r w:rsidRPr="0075442B">
              <w:rPr>
                <w:sz w:val="16"/>
                <w:szCs w:val="16"/>
                <w:lang w:eastAsia="ru-RU"/>
              </w:rPr>
              <w:t>Отношение величины технологических потерь теплоносителя</w:t>
            </w:r>
          </w:p>
          <w:p w14:paraId="47E2CD2F" w14:textId="77777777" w:rsidR="0075442B" w:rsidRPr="0075442B" w:rsidRDefault="0075442B" w:rsidP="0075442B">
            <w:pPr>
              <w:jc w:val="center"/>
              <w:rPr>
                <w:sz w:val="16"/>
                <w:szCs w:val="16"/>
                <w:lang w:eastAsia="ru-RU"/>
              </w:rPr>
            </w:pPr>
            <w:r w:rsidRPr="0075442B">
              <w:rPr>
                <w:sz w:val="16"/>
                <w:szCs w:val="16"/>
                <w:lang w:eastAsia="ru-RU"/>
              </w:rPr>
              <w:t>к материальной характеристике тепловой сети, т/м</w:t>
            </w:r>
            <w:r w:rsidRPr="0075442B">
              <w:rPr>
                <w:sz w:val="16"/>
                <w:szCs w:val="16"/>
                <w:vertAlign w:val="superscript"/>
                <w:lang w:eastAsia="ru-RU"/>
              </w:rPr>
              <w:t>2</w:t>
            </w:r>
            <w:r w:rsidRPr="0075442B">
              <w:rPr>
                <w:sz w:val="16"/>
                <w:szCs w:val="16"/>
                <w:lang w:eastAsia="ru-RU"/>
              </w:rPr>
              <w:t>.</w:t>
            </w:r>
          </w:p>
        </w:tc>
        <w:tc>
          <w:tcPr>
            <w:tcW w:w="2563" w:type="pct"/>
            <w:gridSpan w:val="11"/>
            <w:shd w:val="clear" w:color="auto" w:fill="auto"/>
            <w:vAlign w:val="center"/>
            <w:hideMark/>
          </w:tcPr>
          <w:p w14:paraId="62E65FDC" w14:textId="77777777" w:rsidR="0075442B" w:rsidRPr="0075442B" w:rsidRDefault="0075442B" w:rsidP="0075442B">
            <w:pPr>
              <w:jc w:val="center"/>
              <w:rPr>
                <w:sz w:val="16"/>
                <w:szCs w:val="16"/>
                <w:lang w:eastAsia="ru-RU"/>
              </w:rPr>
            </w:pPr>
            <w:r w:rsidRPr="0075442B">
              <w:rPr>
                <w:sz w:val="16"/>
                <w:szCs w:val="16"/>
                <w:lang w:eastAsia="ru-RU"/>
              </w:rPr>
              <w:t xml:space="preserve">Величина технологических потерь при передаче тепловой энергии по тепловым сетям, Гкал </w:t>
            </w:r>
          </w:p>
        </w:tc>
      </w:tr>
      <w:tr w:rsidR="0075442B" w:rsidRPr="0075442B" w14:paraId="0AAF117F" w14:textId="77777777" w:rsidTr="0075442B">
        <w:trPr>
          <w:trHeight w:val="227"/>
          <w:jc w:val="center"/>
        </w:trPr>
        <w:tc>
          <w:tcPr>
            <w:tcW w:w="400" w:type="pct"/>
            <w:vMerge/>
            <w:vAlign w:val="center"/>
          </w:tcPr>
          <w:p w14:paraId="66C6CCC1" w14:textId="77777777" w:rsidR="0075442B" w:rsidRPr="0075442B" w:rsidRDefault="0075442B" w:rsidP="0075442B">
            <w:pPr>
              <w:jc w:val="center"/>
              <w:rPr>
                <w:sz w:val="16"/>
                <w:szCs w:val="16"/>
                <w:lang w:eastAsia="ru-RU"/>
              </w:rPr>
            </w:pPr>
          </w:p>
        </w:tc>
        <w:tc>
          <w:tcPr>
            <w:tcW w:w="273" w:type="pct"/>
            <w:vMerge w:val="restart"/>
            <w:vAlign w:val="center"/>
          </w:tcPr>
          <w:p w14:paraId="73AA0671" w14:textId="77777777" w:rsidR="0075442B" w:rsidRPr="0075442B" w:rsidRDefault="0075442B" w:rsidP="0075442B">
            <w:pPr>
              <w:jc w:val="center"/>
              <w:rPr>
                <w:sz w:val="16"/>
                <w:szCs w:val="16"/>
                <w:lang w:eastAsia="ru-RU"/>
              </w:rPr>
            </w:pPr>
            <w:r w:rsidRPr="0075442B">
              <w:rPr>
                <w:sz w:val="16"/>
                <w:szCs w:val="16"/>
                <w:lang w:eastAsia="ru-RU"/>
              </w:rPr>
              <w:t>Текущее значение</w:t>
            </w:r>
          </w:p>
        </w:tc>
        <w:tc>
          <w:tcPr>
            <w:tcW w:w="1764" w:type="pct"/>
            <w:gridSpan w:val="10"/>
            <w:vAlign w:val="center"/>
          </w:tcPr>
          <w:p w14:paraId="5CC60054" w14:textId="77777777" w:rsidR="0075442B" w:rsidRPr="0075442B" w:rsidRDefault="0075442B" w:rsidP="0075442B">
            <w:pPr>
              <w:jc w:val="center"/>
              <w:rPr>
                <w:sz w:val="16"/>
                <w:szCs w:val="16"/>
                <w:lang w:eastAsia="ru-RU"/>
              </w:rPr>
            </w:pPr>
            <w:r w:rsidRPr="0075442B">
              <w:rPr>
                <w:sz w:val="16"/>
                <w:szCs w:val="16"/>
                <w:lang w:eastAsia="ru-RU"/>
              </w:rPr>
              <w:t>Плановое значение</w:t>
            </w:r>
          </w:p>
        </w:tc>
        <w:tc>
          <w:tcPr>
            <w:tcW w:w="273" w:type="pct"/>
            <w:vMerge w:val="restart"/>
            <w:shd w:val="clear" w:color="auto" w:fill="auto"/>
            <w:vAlign w:val="center"/>
            <w:hideMark/>
          </w:tcPr>
          <w:p w14:paraId="33078A48" w14:textId="77777777" w:rsidR="0075442B" w:rsidRPr="0075442B" w:rsidRDefault="0075442B" w:rsidP="0075442B">
            <w:pPr>
              <w:jc w:val="center"/>
              <w:rPr>
                <w:sz w:val="16"/>
                <w:szCs w:val="16"/>
                <w:lang w:eastAsia="ru-RU"/>
              </w:rPr>
            </w:pPr>
            <w:r w:rsidRPr="0075442B">
              <w:rPr>
                <w:sz w:val="16"/>
                <w:szCs w:val="16"/>
                <w:lang w:eastAsia="ru-RU"/>
              </w:rPr>
              <w:t>Текущее значение</w:t>
            </w:r>
          </w:p>
        </w:tc>
        <w:tc>
          <w:tcPr>
            <w:tcW w:w="2290" w:type="pct"/>
            <w:gridSpan w:val="10"/>
            <w:shd w:val="clear" w:color="auto" w:fill="auto"/>
            <w:vAlign w:val="center"/>
            <w:hideMark/>
          </w:tcPr>
          <w:p w14:paraId="4350B7FC" w14:textId="77777777" w:rsidR="0075442B" w:rsidRPr="0075442B" w:rsidRDefault="0075442B" w:rsidP="0075442B">
            <w:pPr>
              <w:jc w:val="center"/>
              <w:rPr>
                <w:sz w:val="16"/>
                <w:szCs w:val="16"/>
                <w:lang w:eastAsia="ru-RU"/>
              </w:rPr>
            </w:pPr>
            <w:r w:rsidRPr="0075442B">
              <w:rPr>
                <w:sz w:val="16"/>
                <w:szCs w:val="16"/>
                <w:lang w:eastAsia="ru-RU"/>
              </w:rPr>
              <w:t>Плановое значение</w:t>
            </w:r>
          </w:p>
        </w:tc>
      </w:tr>
      <w:tr w:rsidR="0075442B" w:rsidRPr="0075442B" w14:paraId="73FC91E9" w14:textId="77777777" w:rsidTr="0075442B">
        <w:trPr>
          <w:trHeight w:val="227"/>
          <w:jc w:val="center"/>
        </w:trPr>
        <w:tc>
          <w:tcPr>
            <w:tcW w:w="400" w:type="pct"/>
            <w:vMerge/>
            <w:vAlign w:val="center"/>
          </w:tcPr>
          <w:p w14:paraId="793EEB88" w14:textId="77777777" w:rsidR="0075442B" w:rsidRPr="0075442B" w:rsidRDefault="0075442B" w:rsidP="0075442B">
            <w:pPr>
              <w:jc w:val="center"/>
              <w:rPr>
                <w:sz w:val="16"/>
                <w:szCs w:val="16"/>
                <w:lang w:eastAsia="ru-RU"/>
              </w:rPr>
            </w:pPr>
          </w:p>
        </w:tc>
        <w:tc>
          <w:tcPr>
            <w:tcW w:w="273" w:type="pct"/>
            <w:vMerge/>
          </w:tcPr>
          <w:p w14:paraId="7DDEBBA9" w14:textId="77777777" w:rsidR="0075442B" w:rsidRPr="0075442B" w:rsidRDefault="0075442B" w:rsidP="0075442B">
            <w:pPr>
              <w:jc w:val="center"/>
              <w:rPr>
                <w:sz w:val="16"/>
                <w:szCs w:val="16"/>
                <w:lang w:eastAsia="ru-RU"/>
              </w:rPr>
            </w:pPr>
          </w:p>
        </w:tc>
        <w:tc>
          <w:tcPr>
            <w:tcW w:w="176" w:type="pct"/>
            <w:vAlign w:val="center"/>
          </w:tcPr>
          <w:p w14:paraId="64D23AF4" w14:textId="77777777" w:rsidR="0075442B" w:rsidRPr="0075442B" w:rsidRDefault="0075442B" w:rsidP="0075442B">
            <w:pPr>
              <w:jc w:val="center"/>
              <w:rPr>
                <w:sz w:val="16"/>
                <w:szCs w:val="16"/>
                <w:lang w:eastAsia="ru-RU"/>
              </w:rPr>
            </w:pPr>
            <w:r w:rsidRPr="0075442B">
              <w:rPr>
                <w:sz w:val="16"/>
                <w:szCs w:val="16"/>
                <w:lang w:eastAsia="ru-RU"/>
              </w:rPr>
              <w:t>2019</w:t>
            </w:r>
          </w:p>
        </w:tc>
        <w:tc>
          <w:tcPr>
            <w:tcW w:w="176" w:type="pct"/>
            <w:vAlign w:val="center"/>
          </w:tcPr>
          <w:p w14:paraId="702C8684" w14:textId="77777777" w:rsidR="0075442B" w:rsidRPr="0075442B" w:rsidRDefault="0075442B" w:rsidP="0075442B">
            <w:pPr>
              <w:jc w:val="center"/>
              <w:rPr>
                <w:sz w:val="16"/>
                <w:szCs w:val="16"/>
                <w:lang w:eastAsia="ru-RU"/>
              </w:rPr>
            </w:pPr>
            <w:r w:rsidRPr="0075442B">
              <w:rPr>
                <w:sz w:val="16"/>
                <w:szCs w:val="16"/>
                <w:lang w:eastAsia="ru-RU"/>
              </w:rPr>
              <w:t>2020</w:t>
            </w:r>
          </w:p>
        </w:tc>
        <w:tc>
          <w:tcPr>
            <w:tcW w:w="176" w:type="pct"/>
            <w:vAlign w:val="center"/>
          </w:tcPr>
          <w:p w14:paraId="77317B06" w14:textId="77777777" w:rsidR="0075442B" w:rsidRPr="0075442B" w:rsidRDefault="0075442B" w:rsidP="0075442B">
            <w:pPr>
              <w:jc w:val="center"/>
              <w:rPr>
                <w:sz w:val="16"/>
                <w:szCs w:val="16"/>
                <w:lang w:eastAsia="ru-RU"/>
              </w:rPr>
            </w:pPr>
            <w:r w:rsidRPr="0075442B">
              <w:rPr>
                <w:sz w:val="16"/>
                <w:szCs w:val="16"/>
                <w:lang w:eastAsia="ru-RU"/>
              </w:rPr>
              <w:t>2021</w:t>
            </w:r>
          </w:p>
        </w:tc>
        <w:tc>
          <w:tcPr>
            <w:tcW w:w="176" w:type="pct"/>
            <w:vAlign w:val="center"/>
          </w:tcPr>
          <w:p w14:paraId="404985CC" w14:textId="77777777" w:rsidR="0075442B" w:rsidRPr="0075442B" w:rsidRDefault="0075442B" w:rsidP="0075442B">
            <w:pPr>
              <w:jc w:val="center"/>
              <w:rPr>
                <w:sz w:val="16"/>
                <w:szCs w:val="16"/>
                <w:lang w:eastAsia="ru-RU"/>
              </w:rPr>
            </w:pPr>
            <w:r w:rsidRPr="0075442B">
              <w:rPr>
                <w:sz w:val="16"/>
                <w:szCs w:val="16"/>
                <w:lang w:eastAsia="ru-RU"/>
              </w:rPr>
              <w:t>2022</w:t>
            </w:r>
          </w:p>
        </w:tc>
        <w:tc>
          <w:tcPr>
            <w:tcW w:w="176" w:type="pct"/>
            <w:vAlign w:val="center"/>
          </w:tcPr>
          <w:p w14:paraId="5F9EBD3F" w14:textId="77777777" w:rsidR="0075442B" w:rsidRPr="0075442B" w:rsidRDefault="0075442B" w:rsidP="0075442B">
            <w:pPr>
              <w:jc w:val="center"/>
              <w:rPr>
                <w:sz w:val="16"/>
                <w:szCs w:val="16"/>
                <w:lang w:eastAsia="ru-RU"/>
              </w:rPr>
            </w:pPr>
            <w:r w:rsidRPr="0075442B">
              <w:rPr>
                <w:sz w:val="16"/>
                <w:szCs w:val="16"/>
                <w:lang w:eastAsia="ru-RU"/>
              </w:rPr>
              <w:t>2023</w:t>
            </w:r>
          </w:p>
        </w:tc>
        <w:tc>
          <w:tcPr>
            <w:tcW w:w="176" w:type="pct"/>
            <w:vAlign w:val="center"/>
          </w:tcPr>
          <w:p w14:paraId="67CF076E" w14:textId="77777777" w:rsidR="0075442B" w:rsidRPr="0075442B" w:rsidRDefault="0075442B" w:rsidP="0075442B">
            <w:pPr>
              <w:jc w:val="center"/>
              <w:rPr>
                <w:sz w:val="16"/>
                <w:szCs w:val="16"/>
                <w:lang w:eastAsia="ru-RU"/>
              </w:rPr>
            </w:pPr>
            <w:r w:rsidRPr="0075442B">
              <w:rPr>
                <w:sz w:val="16"/>
                <w:szCs w:val="16"/>
                <w:lang w:eastAsia="ru-RU"/>
              </w:rPr>
              <w:t>2024</w:t>
            </w:r>
          </w:p>
        </w:tc>
        <w:tc>
          <w:tcPr>
            <w:tcW w:w="176" w:type="pct"/>
            <w:vAlign w:val="center"/>
          </w:tcPr>
          <w:p w14:paraId="0C5CF63C" w14:textId="77777777" w:rsidR="0075442B" w:rsidRPr="0075442B" w:rsidRDefault="0075442B" w:rsidP="0075442B">
            <w:pPr>
              <w:jc w:val="center"/>
              <w:rPr>
                <w:sz w:val="16"/>
                <w:szCs w:val="16"/>
                <w:lang w:eastAsia="ru-RU"/>
              </w:rPr>
            </w:pPr>
            <w:r w:rsidRPr="0075442B">
              <w:rPr>
                <w:sz w:val="16"/>
                <w:szCs w:val="16"/>
                <w:lang w:eastAsia="ru-RU"/>
              </w:rPr>
              <w:t>2025</w:t>
            </w:r>
          </w:p>
        </w:tc>
        <w:tc>
          <w:tcPr>
            <w:tcW w:w="176" w:type="pct"/>
            <w:vAlign w:val="center"/>
          </w:tcPr>
          <w:p w14:paraId="655F0528" w14:textId="77777777" w:rsidR="0075442B" w:rsidRPr="0075442B" w:rsidRDefault="0075442B" w:rsidP="0075442B">
            <w:pPr>
              <w:jc w:val="center"/>
              <w:rPr>
                <w:sz w:val="16"/>
                <w:szCs w:val="16"/>
                <w:lang w:eastAsia="ru-RU"/>
              </w:rPr>
            </w:pPr>
            <w:r w:rsidRPr="0075442B">
              <w:rPr>
                <w:sz w:val="16"/>
                <w:szCs w:val="16"/>
                <w:lang w:eastAsia="ru-RU"/>
              </w:rPr>
              <w:t>2026</w:t>
            </w:r>
          </w:p>
        </w:tc>
        <w:tc>
          <w:tcPr>
            <w:tcW w:w="176" w:type="pct"/>
            <w:vAlign w:val="center"/>
          </w:tcPr>
          <w:p w14:paraId="0955B390" w14:textId="77777777" w:rsidR="0075442B" w:rsidRPr="0075442B" w:rsidRDefault="0075442B" w:rsidP="0075442B">
            <w:pPr>
              <w:jc w:val="center"/>
              <w:rPr>
                <w:sz w:val="16"/>
                <w:szCs w:val="16"/>
                <w:lang w:eastAsia="ru-RU"/>
              </w:rPr>
            </w:pPr>
            <w:r w:rsidRPr="0075442B">
              <w:rPr>
                <w:sz w:val="16"/>
                <w:szCs w:val="16"/>
                <w:lang w:eastAsia="ru-RU"/>
              </w:rPr>
              <w:t>2027</w:t>
            </w:r>
          </w:p>
        </w:tc>
        <w:tc>
          <w:tcPr>
            <w:tcW w:w="176" w:type="pct"/>
            <w:vAlign w:val="center"/>
          </w:tcPr>
          <w:p w14:paraId="37D66199" w14:textId="77777777" w:rsidR="0075442B" w:rsidRPr="0075442B" w:rsidRDefault="0075442B" w:rsidP="0075442B">
            <w:pPr>
              <w:jc w:val="center"/>
              <w:rPr>
                <w:sz w:val="16"/>
                <w:szCs w:val="16"/>
                <w:lang w:eastAsia="ru-RU"/>
              </w:rPr>
            </w:pPr>
            <w:r w:rsidRPr="0075442B">
              <w:rPr>
                <w:sz w:val="16"/>
                <w:szCs w:val="16"/>
                <w:lang w:eastAsia="ru-RU"/>
              </w:rPr>
              <w:t>2028</w:t>
            </w:r>
          </w:p>
        </w:tc>
        <w:tc>
          <w:tcPr>
            <w:tcW w:w="273" w:type="pct"/>
            <w:vMerge/>
            <w:vAlign w:val="center"/>
            <w:hideMark/>
          </w:tcPr>
          <w:p w14:paraId="366AEC98" w14:textId="77777777" w:rsidR="0075442B" w:rsidRPr="0075442B" w:rsidRDefault="0075442B" w:rsidP="0075442B">
            <w:pPr>
              <w:jc w:val="center"/>
              <w:rPr>
                <w:sz w:val="16"/>
                <w:szCs w:val="16"/>
                <w:lang w:eastAsia="ru-RU"/>
              </w:rPr>
            </w:pPr>
          </w:p>
        </w:tc>
        <w:tc>
          <w:tcPr>
            <w:tcW w:w="229" w:type="pct"/>
            <w:shd w:val="clear" w:color="auto" w:fill="auto"/>
            <w:vAlign w:val="center"/>
            <w:hideMark/>
          </w:tcPr>
          <w:p w14:paraId="3F035E08" w14:textId="77777777" w:rsidR="0075442B" w:rsidRPr="0075442B" w:rsidRDefault="0075442B" w:rsidP="0075442B">
            <w:pPr>
              <w:jc w:val="center"/>
              <w:rPr>
                <w:sz w:val="16"/>
                <w:szCs w:val="16"/>
                <w:lang w:eastAsia="ru-RU"/>
              </w:rPr>
            </w:pPr>
            <w:r w:rsidRPr="0075442B">
              <w:rPr>
                <w:sz w:val="16"/>
                <w:szCs w:val="16"/>
                <w:lang w:eastAsia="ru-RU"/>
              </w:rPr>
              <w:t>2019</w:t>
            </w:r>
          </w:p>
        </w:tc>
        <w:tc>
          <w:tcPr>
            <w:tcW w:w="229" w:type="pct"/>
            <w:shd w:val="clear" w:color="auto" w:fill="auto"/>
            <w:vAlign w:val="center"/>
            <w:hideMark/>
          </w:tcPr>
          <w:p w14:paraId="7F3B3870" w14:textId="77777777" w:rsidR="0075442B" w:rsidRPr="0075442B" w:rsidRDefault="0075442B" w:rsidP="0075442B">
            <w:pPr>
              <w:jc w:val="center"/>
              <w:rPr>
                <w:sz w:val="16"/>
                <w:szCs w:val="16"/>
                <w:lang w:eastAsia="ru-RU"/>
              </w:rPr>
            </w:pPr>
            <w:r w:rsidRPr="0075442B">
              <w:rPr>
                <w:sz w:val="16"/>
                <w:szCs w:val="16"/>
                <w:lang w:eastAsia="ru-RU"/>
              </w:rPr>
              <w:t>2020</w:t>
            </w:r>
          </w:p>
        </w:tc>
        <w:tc>
          <w:tcPr>
            <w:tcW w:w="229" w:type="pct"/>
            <w:vAlign w:val="center"/>
          </w:tcPr>
          <w:p w14:paraId="1DF1113B" w14:textId="77777777" w:rsidR="0075442B" w:rsidRPr="0075442B" w:rsidRDefault="0075442B" w:rsidP="0075442B">
            <w:pPr>
              <w:jc w:val="center"/>
              <w:rPr>
                <w:sz w:val="16"/>
                <w:szCs w:val="16"/>
                <w:lang w:eastAsia="ru-RU"/>
              </w:rPr>
            </w:pPr>
            <w:r w:rsidRPr="0075442B">
              <w:rPr>
                <w:sz w:val="16"/>
                <w:szCs w:val="16"/>
                <w:lang w:eastAsia="ru-RU"/>
              </w:rPr>
              <w:t>2021</w:t>
            </w:r>
          </w:p>
        </w:tc>
        <w:tc>
          <w:tcPr>
            <w:tcW w:w="229" w:type="pct"/>
            <w:vAlign w:val="center"/>
          </w:tcPr>
          <w:p w14:paraId="442ED7AE" w14:textId="77777777" w:rsidR="0075442B" w:rsidRPr="0075442B" w:rsidRDefault="0075442B" w:rsidP="0075442B">
            <w:pPr>
              <w:jc w:val="center"/>
              <w:rPr>
                <w:sz w:val="16"/>
                <w:szCs w:val="16"/>
                <w:lang w:eastAsia="ru-RU"/>
              </w:rPr>
            </w:pPr>
            <w:r w:rsidRPr="0075442B">
              <w:rPr>
                <w:sz w:val="16"/>
                <w:szCs w:val="16"/>
                <w:lang w:eastAsia="ru-RU"/>
              </w:rPr>
              <w:t>2022</w:t>
            </w:r>
          </w:p>
        </w:tc>
        <w:tc>
          <w:tcPr>
            <w:tcW w:w="229" w:type="pct"/>
            <w:vAlign w:val="center"/>
          </w:tcPr>
          <w:p w14:paraId="5415007B" w14:textId="77777777" w:rsidR="0075442B" w:rsidRPr="0075442B" w:rsidRDefault="0075442B" w:rsidP="0075442B">
            <w:pPr>
              <w:jc w:val="center"/>
              <w:rPr>
                <w:sz w:val="16"/>
                <w:szCs w:val="16"/>
                <w:lang w:eastAsia="ru-RU"/>
              </w:rPr>
            </w:pPr>
            <w:r w:rsidRPr="0075442B">
              <w:rPr>
                <w:sz w:val="16"/>
                <w:szCs w:val="16"/>
                <w:lang w:eastAsia="ru-RU"/>
              </w:rPr>
              <w:t>2023</w:t>
            </w:r>
          </w:p>
        </w:tc>
        <w:tc>
          <w:tcPr>
            <w:tcW w:w="229" w:type="pct"/>
            <w:vAlign w:val="center"/>
          </w:tcPr>
          <w:p w14:paraId="44C05975" w14:textId="77777777" w:rsidR="0075442B" w:rsidRPr="0075442B" w:rsidRDefault="0075442B" w:rsidP="0075442B">
            <w:pPr>
              <w:jc w:val="center"/>
              <w:rPr>
                <w:sz w:val="16"/>
                <w:szCs w:val="16"/>
                <w:lang w:eastAsia="ru-RU"/>
              </w:rPr>
            </w:pPr>
            <w:r w:rsidRPr="0075442B">
              <w:rPr>
                <w:sz w:val="16"/>
                <w:szCs w:val="16"/>
                <w:lang w:eastAsia="ru-RU"/>
              </w:rPr>
              <w:t>2024</w:t>
            </w:r>
          </w:p>
        </w:tc>
        <w:tc>
          <w:tcPr>
            <w:tcW w:w="229" w:type="pct"/>
            <w:vAlign w:val="center"/>
          </w:tcPr>
          <w:p w14:paraId="2234B120" w14:textId="77777777" w:rsidR="0075442B" w:rsidRPr="0075442B" w:rsidRDefault="0075442B" w:rsidP="0075442B">
            <w:pPr>
              <w:jc w:val="center"/>
              <w:rPr>
                <w:sz w:val="16"/>
                <w:szCs w:val="16"/>
                <w:lang w:eastAsia="ru-RU"/>
              </w:rPr>
            </w:pPr>
            <w:r w:rsidRPr="0075442B">
              <w:rPr>
                <w:sz w:val="16"/>
                <w:szCs w:val="16"/>
                <w:lang w:eastAsia="ru-RU"/>
              </w:rPr>
              <w:t>2025</w:t>
            </w:r>
          </w:p>
        </w:tc>
        <w:tc>
          <w:tcPr>
            <w:tcW w:w="229" w:type="pct"/>
            <w:vAlign w:val="center"/>
          </w:tcPr>
          <w:p w14:paraId="5A7BE760" w14:textId="77777777" w:rsidR="0075442B" w:rsidRPr="0075442B" w:rsidRDefault="0075442B" w:rsidP="0075442B">
            <w:pPr>
              <w:jc w:val="center"/>
              <w:rPr>
                <w:sz w:val="16"/>
                <w:szCs w:val="16"/>
                <w:lang w:eastAsia="ru-RU"/>
              </w:rPr>
            </w:pPr>
            <w:r w:rsidRPr="0075442B">
              <w:rPr>
                <w:sz w:val="16"/>
                <w:szCs w:val="16"/>
                <w:lang w:eastAsia="ru-RU"/>
              </w:rPr>
              <w:t>2026</w:t>
            </w:r>
          </w:p>
        </w:tc>
        <w:tc>
          <w:tcPr>
            <w:tcW w:w="229" w:type="pct"/>
            <w:vAlign w:val="center"/>
          </w:tcPr>
          <w:p w14:paraId="5E68240A" w14:textId="77777777" w:rsidR="0075442B" w:rsidRPr="0075442B" w:rsidRDefault="0075442B" w:rsidP="0075442B">
            <w:pPr>
              <w:jc w:val="center"/>
              <w:rPr>
                <w:sz w:val="16"/>
                <w:szCs w:val="16"/>
                <w:lang w:eastAsia="ru-RU"/>
              </w:rPr>
            </w:pPr>
            <w:r w:rsidRPr="0075442B">
              <w:rPr>
                <w:sz w:val="16"/>
                <w:szCs w:val="16"/>
                <w:lang w:eastAsia="ru-RU"/>
              </w:rPr>
              <w:t>2027</w:t>
            </w:r>
          </w:p>
        </w:tc>
        <w:tc>
          <w:tcPr>
            <w:tcW w:w="229" w:type="pct"/>
            <w:vAlign w:val="center"/>
          </w:tcPr>
          <w:p w14:paraId="5C3B8F7D" w14:textId="77777777" w:rsidR="0075442B" w:rsidRPr="0075442B" w:rsidRDefault="0075442B" w:rsidP="0075442B">
            <w:pPr>
              <w:jc w:val="center"/>
              <w:rPr>
                <w:sz w:val="16"/>
                <w:szCs w:val="16"/>
                <w:lang w:eastAsia="ru-RU"/>
              </w:rPr>
            </w:pPr>
            <w:r w:rsidRPr="0075442B">
              <w:rPr>
                <w:sz w:val="16"/>
                <w:szCs w:val="16"/>
                <w:lang w:eastAsia="ru-RU"/>
              </w:rPr>
              <w:t>2028</w:t>
            </w:r>
          </w:p>
        </w:tc>
      </w:tr>
      <w:tr w:rsidR="0075442B" w:rsidRPr="0075442B" w14:paraId="6B56B0B6" w14:textId="77777777" w:rsidTr="0075442B">
        <w:trPr>
          <w:trHeight w:val="227"/>
          <w:jc w:val="center"/>
        </w:trPr>
        <w:tc>
          <w:tcPr>
            <w:tcW w:w="400" w:type="pct"/>
            <w:vAlign w:val="center"/>
          </w:tcPr>
          <w:p w14:paraId="3B76A03D" w14:textId="77777777" w:rsidR="0075442B" w:rsidRPr="0075442B" w:rsidRDefault="0075442B" w:rsidP="0075442B">
            <w:pPr>
              <w:jc w:val="center"/>
              <w:rPr>
                <w:sz w:val="16"/>
                <w:szCs w:val="16"/>
                <w:lang w:eastAsia="ru-RU"/>
              </w:rPr>
            </w:pPr>
            <w:r w:rsidRPr="0075442B">
              <w:rPr>
                <w:sz w:val="16"/>
                <w:szCs w:val="16"/>
                <w:lang w:eastAsia="ru-RU"/>
              </w:rPr>
              <w:t>Котельная ПСХ-2</w:t>
            </w:r>
          </w:p>
        </w:tc>
        <w:tc>
          <w:tcPr>
            <w:tcW w:w="273" w:type="pct"/>
            <w:vAlign w:val="center"/>
          </w:tcPr>
          <w:p w14:paraId="50EE2318" w14:textId="77777777" w:rsidR="0075442B" w:rsidRPr="0075442B" w:rsidRDefault="0075442B" w:rsidP="0075442B">
            <w:pPr>
              <w:jc w:val="center"/>
              <w:rPr>
                <w:sz w:val="16"/>
                <w:szCs w:val="16"/>
                <w:lang w:eastAsia="ru-RU"/>
              </w:rPr>
            </w:pPr>
            <w:r w:rsidRPr="0075442B">
              <w:rPr>
                <w:sz w:val="16"/>
                <w:szCs w:val="16"/>
                <w:lang w:eastAsia="ru-RU"/>
              </w:rPr>
              <w:t>0,39</w:t>
            </w:r>
          </w:p>
        </w:tc>
        <w:tc>
          <w:tcPr>
            <w:tcW w:w="176" w:type="pct"/>
            <w:vAlign w:val="center"/>
          </w:tcPr>
          <w:p w14:paraId="5AC52EE0" w14:textId="77777777" w:rsidR="0075442B" w:rsidRPr="0075442B" w:rsidRDefault="0075442B" w:rsidP="0075442B">
            <w:pPr>
              <w:jc w:val="center"/>
              <w:rPr>
                <w:sz w:val="16"/>
                <w:szCs w:val="16"/>
                <w:lang w:eastAsia="ru-RU"/>
              </w:rPr>
            </w:pPr>
            <w:r w:rsidRPr="0075442B">
              <w:rPr>
                <w:sz w:val="16"/>
                <w:szCs w:val="16"/>
                <w:lang w:eastAsia="ru-RU"/>
              </w:rPr>
              <w:t>0,39</w:t>
            </w:r>
          </w:p>
        </w:tc>
        <w:tc>
          <w:tcPr>
            <w:tcW w:w="176" w:type="pct"/>
            <w:vAlign w:val="center"/>
          </w:tcPr>
          <w:p w14:paraId="59A43B70" w14:textId="77777777" w:rsidR="0075442B" w:rsidRPr="0075442B" w:rsidRDefault="0075442B" w:rsidP="0075442B">
            <w:pPr>
              <w:jc w:val="center"/>
              <w:rPr>
                <w:sz w:val="16"/>
                <w:szCs w:val="16"/>
                <w:lang w:eastAsia="ru-RU"/>
              </w:rPr>
            </w:pPr>
            <w:r w:rsidRPr="0075442B">
              <w:rPr>
                <w:sz w:val="16"/>
                <w:szCs w:val="16"/>
                <w:lang w:eastAsia="ru-RU"/>
              </w:rPr>
              <w:t>0,39</w:t>
            </w:r>
          </w:p>
        </w:tc>
        <w:tc>
          <w:tcPr>
            <w:tcW w:w="176" w:type="pct"/>
            <w:vAlign w:val="center"/>
          </w:tcPr>
          <w:p w14:paraId="0C891F64" w14:textId="77777777" w:rsidR="0075442B" w:rsidRPr="0075442B" w:rsidRDefault="0075442B" w:rsidP="0075442B">
            <w:pPr>
              <w:jc w:val="center"/>
              <w:rPr>
                <w:sz w:val="16"/>
                <w:szCs w:val="16"/>
                <w:lang w:eastAsia="ru-RU"/>
              </w:rPr>
            </w:pPr>
            <w:r w:rsidRPr="0075442B">
              <w:rPr>
                <w:sz w:val="16"/>
                <w:szCs w:val="16"/>
                <w:lang w:eastAsia="ru-RU"/>
              </w:rPr>
              <w:t>0,39</w:t>
            </w:r>
          </w:p>
        </w:tc>
        <w:tc>
          <w:tcPr>
            <w:tcW w:w="176" w:type="pct"/>
            <w:vAlign w:val="center"/>
          </w:tcPr>
          <w:p w14:paraId="038601CB" w14:textId="77777777" w:rsidR="0075442B" w:rsidRPr="0075442B" w:rsidRDefault="0075442B" w:rsidP="0075442B">
            <w:pPr>
              <w:jc w:val="center"/>
              <w:rPr>
                <w:sz w:val="16"/>
                <w:szCs w:val="16"/>
                <w:lang w:eastAsia="ru-RU"/>
              </w:rPr>
            </w:pPr>
            <w:r w:rsidRPr="0075442B">
              <w:rPr>
                <w:sz w:val="16"/>
                <w:szCs w:val="16"/>
                <w:lang w:eastAsia="ru-RU"/>
              </w:rPr>
              <w:t>0,39</w:t>
            </w:r>
          </w:p>
        </w:tc>
        <w:tc>
          <w:tcPr>
            <w:tcW w:w="176" w:type="pct"/>
            <w:vAlign w:val="center"/>
          </w:tcPr>
          <w:p w14:paraId="46FF80A4" w14:textId="77777777" w:rsidR="0075442B" w:rsidRPr="0075442B" w:rsidRDefault="0075442B" w:rsidP="0075442B">
            <w:pPr>
              <w:jc w:val="center"/>
              <w:rPr>
                <w:sz w:val="16"/>
                <w:szCs w:val="16"/>
                <w:lang w:eastAsia="ru-RU"/>
              </w:rPr>
            </w:pPr>
            <w:r w:rsidRPr="0075442B">
              <w:rPr>
                <w:sz w:val="16"/>
                <w:szCs w:val="16"/>
                <w:lang w:eastAsia="ru-RU"/>
              </w:rPr>
              <w:t>0,39</w:t>
            </w:r>
          </w:p>
        </w:tc>
        <w:tc>
          <w:tcPr>
            <w:tcW w:w="176" w:type="pct"/>
            <w:vAlign w:val="center"/>
          </w:tcPr>
          <w:p w14:paraId="52F700BF" w14:textId="77777777" w:rsidR="0075442B" w:rsidRPr="0075442B" w:rsidRDefault="0075442B" w:rsidP="0075442B">
            <w:pPr>
              <w:jc w:val="center"/>
              <w:rPr>
                <w:sz w:val="16"/>
                <w:szCs w:val="16"/>
                <w:lang w:eastAsia="ru-RU"/>
              </w:rPr>
            </w:pPr>
            <w:r w:rsidRPr="0075442B">
              <w:rPr>
                <w:sz w:val="16"/>
                <w:szCs w:val="16"/>
                <w:lang w:eastAsia="ru-RU"/>
              </w:rPr>
              <w:t>0,39</w:t>
            </w:r>
          </w:p>
        </w:tc>
        <w:tc>
          <w:tcPr>
            <w:tcW w:w="176" w:type="pct"/>
            <w:vAlign w:val="center"/>
          </w:tcPr>
          <w:p w14:paraId="68E4922D" w14:textId="77777777" w:rsidR="0075442B" w:rsidRPr="0075442B" w:rsidRDefault="0075442B" w:rsidP="0075442B">
            <w:pPr>
              <w:jc w:val="center"/>
              <w:rPr>
                <w:sz w:val="16"/>
                <w:szCs w:val="16"/>
                <w:lang w:eastAsia="ru-RU"/>
              </w:rPr>
            </w:pPr>
            <w:r w:rsidRPr="0075442B">
              <w:rPr>
                <w:sz w:val="16"/>
                <w:szCs w:val="16"/>
                <w:lang w:eastAsia="ru-RU"/>
              </w:rPr>
              <w:t>0,39</w:t>
            </w:r>
          </w:p>
        </w:tc>
        <w:tc>
          <w:tcPr>
            <w:tcW w:w="176" w:type="pct"/>
            <w:vAlign w:val="center"/>
          </w:tcPr>
          <w:p w14:paraId="23C8ACAE" w14:textId="77777777" w:rsidR="0075442B" w:rsidRPr="0075442B" w:rsidRDefault="0075442B" w:rsidP="0075442B">
            <w:pPr>
              <w:jc w:val="center"/>
              <w:rPr>
                <w:sz w:val="16"/>
                <w:szCs w:val="16"/>
                <w:lang w:eastAsia="ru-RU"/>
              </w:rPr>
            </w:pPr>
            <w:r w:rsidRPr="0075442B">
              <w:rPr>
                <w:sz w:val="16"/>
                <w:szCs w:val="16"/>
                <w:lang w:eastAsia="ru-RU"/>
              </w:rPr>
              <w:t>0,39</w:t>
            </w:r>
          </w:p>
        </w:tc>
        <w:tc>
          <w:tcPr>
            <w:tcW w:w="176" w:type="pct"/>
            <w:vAlign w:val="center"/>
          </w:tcPr>
          <w:p w14:paraId="64954B00" w14:textId="77777777" w:rsidR="0075442B" w:rsidRPr="0075442B" w:rsidRDefault="0075442B" w:rsidP="0075442B">
            <w:pPr>
              <w:jc w:val="center"/>
              <w:rPr>
                <w:sz w:val="16"/>
                <w:szCs w:val="16"/>
                <w:lang w:eastAsia="ru-RU"/>
              </w:rPr>
            </w:pPr>
            <w:r w:rsidRPr="0075442B">
              <w:rPr>
                <w:sz w:val="16"/>
                <w:szCs w:val="16"/>
                <w:lang w:eastAsia="ru-RU"/>
              </w:rPr>
              <w:t>0,39</w:t>
            </w:r>
          </w:p>
        </w:tc>
        <w:tc>
          <w:tcPr>
            <w:tcW w:w="176" w:type="pct"/>
            <w:vAlign w:val="center"/>
          </w:tcPr>
          <w:p w14:paraId="4E6B3D41" w14:textId="77777777" w:rsidR="0075442B" w:rsidRPr="0075442B" w:rsidRDefault="0075442B" w:rsidP="0075442B">
            <w:pPr>
              <w:jc w:val="center"/>
              <w:rPr>
                <w:sz w:val="16"/>
                <w:szCs w:val="16"/>
                <w:lang w:eastAsia="ru-RU"/>
              </w:rPr>
            </w:pPr>
            <w:r w:rsidRPr="0075442B">
              <w:rPr>
                <w:sz w:val="16"/>
                <w:szCs w:val="16"/>
                <w:lang w:eastAsia="ru-RU"/>
              </w:rPr>
              <w:t>0,39</w:t>
            </w:r>
          </w:p>
        </w:tc>
        <w:tc>
          <w:tcPr>
            <w:tcW w:w="273" w:type="pct"/>
            <w:shd w:val="clear" w:color="auto" w:fill="auto"/>
            <w:tcMar>
              <w:left w:w="28" w:type="dxa"/>
              <w:right w:w="28" w:type="dxa"/>
            </w:tcMar>
            <w:vAlign w:val="center"/>
          </w:tcPr>
          <w:p w14:paraId="0319C2EE" w14:textId="77777777" w:rsidR="0075442B" w:rsidRPr="0075442B" w:rsidRDefault="0075442B" w:rsidP="0075442B">
            <w:pPr>
              <w:jc w:val="center"/>
              <w:rPr>
                <w:sz w:val="16"/>
                <w:szCs w:val="16"/>
                <w:lang w:eastAsia="ru-RU"/>
              </w:rPr>
            </w:pPr>
            <w:r w:rsidRPr="0075442B">
              <w:rPr>
                <w:sz w:val="16"/>
                <w:szCs w:val="16"/>
                <w:lang w:eastAsia="ru-RU"/>
              </w:rPr>
              <w:t>22 063,00</w:t>
            </w:r>
          </w:p>
        </w:tc>
        <w:tc>
          <w:tcPr>
            <w:tcW w:w="229" w:type="pct"/>
            <w:shd w:val="clear" w:color="auto" w:fill="auto"/>
            <w:tcMar>
              <w:left w:w="28" w:type="dxa"/>
              <w:right w:w="28" w:type="dxa"/>
            </w:tcMar>
            <w:vAlign w:val="center"/>
          </w:tcPr>
          <w:p w14:paraId="0E57CF8C" w14:textId="77777777" w:rsidR="0075442B" w:rsidRPr="0075442B" w:rsidRDefault="0075442B" w:rsidP="0075442B">
            <w:pPr>
              <w:jc w:val="center"/>
              <w:rPr>
                <w:sz w:val="16"/>
                <w:szCs w:val="16"/>
                <w:lang w:eastAsia="ru-RU"/>
              </w:rPr>
            </w:pPr>
            <w:r w:rsidRPr="0075442B">
              <w:rPr>
                <w:sz w:val="16"/>
                <w:szCs w:val="16"/>
                <w:lang w:eastAsia="ru-RU"/>
              </w:rPr>
              <w:t>22 063,00</w:t>
            </w:r>
          </w:p>
        </w:tc>
        <w:tc>
          <w:tcPr>
            <w:tcW w:w="229" w:type="pct"/>
            <w:shd w:val="clear" w:color="auto" w:fill="auto"/>
            <w:tcMar>
              <w:left w:w="28" w:type="dxa"/>
              <w:right w:w="28" w:type="dxa"/>
            </w:tcMar>
            <w:vAlign w:val="center"/>
          </w:tcPr>
          <w:p w14:paraId="59C1F258" w14:textId="77777777" w:rsidR="0075442B" w:rsidRPr="0075442B" w:rsidRDefault="0075442B" w:rsidP="0075442B">
            <w:pPr>
              <w:jc w:val="center"/>
              <w:rPr>
                <w:sz w:val="16"/>
                <w:szCs w:val="16"/>
                <w:lang w:eastAsia="ru-RU"/>
              </w:rPr>
            </w:pPr>
            <w:r w:rsidRPr="0075442B">
              <w:rPr>
                <w:sz w:val="16"/>
                <w:szCs w:val="16"/>
                <w:lang w:eastAsia="ru-RU"/>
              </w:rPr>
              <w:t>22 063,00</w:t>
            </w:r>
          </w:p>
        </w:tc>
        <w:tc>
          <w:tcPr>
            <w:tcW w:w="229" w:type="pct"/>
            <w:tcMar>
              <w:left w:w="28" w:type="dxa"/>
              <w:right w:w="28" w:type="dxa"/>
            </w:tcMar>
            <w:vAlign w:val="center"/>
          </w:tcPr>
          <w:p w14:paraId="007B0B90" w14:textId="77777777" w:rsidR="0075442B" w:rsidRPr="0075442B" w:rsidRDefault="0075442B" w:rsidP="0075442B">
            <w:pPr>
              <w:jc w:val="center"/>
              <w:rPr>
                <w:sz w:val="16"/>
                <w:szCs w:val="16"/>
                <w:lang w:eastAsia="ru-RU"/>
              </w:rPr>
            </w:pPr>
            <w:r w:rsidRPr="0075442B">
              <w:rPr>
                <w:sz w:val="16"/>
                <w:szCs w:val="16"/>
                <w:lang w:eastAsia="ru-RU"/>
              </w:rPr>
              <w:t>22 063,00</w:t>
            </w:r>
          </w:p>
        </w:tc>
        <w:tc>
          <w:tcPr>
            <w:tcW w:w="229" w:type="pct"/>
            <w:tcMar>
              <w:left w:w="28" w:type="dxa"/>
              <w:right w:w="28" w:type="dxa"/>
            </w:tcMar>
            <w:vAlign w:val="center"/>
          </w:tcPr>
          <w:p w14:paraId="0B7754E1" w14:textId="77777777" w:rsidR="0075442B" w:rsidRPr="0075442B" w:rsidRDefault="0075442B" w:rsidP="0075442B">
            <w:pPr>
              <w:jc w:val="center"/>
              <w:rPr>
                <w:sz w:val="16"/>
                <w:szCs w:val="16"/>
                <w:lang w:eastAsia="ru-RU"/>
              </w:rPr>
            </w:pPr>
            <w:r w:rsidRPr="0075442B">
              <w:rPr>
                <w:sz w:val="16"/>
                <w:szCs w:val="16"/>
                <w:lang w:eastAsia="ru-RU"/>
              </w:rPr>
              <w:t>22 063,00</w:t>
            </w:r>
          </w:p>
        </w:tc>
        <w:tc>
          <w:tcPr>
            <w:tcW w:w="229" w:type="pct"/>
            <w:tcMar>
              <w:left w:w="28" w:type="dxa"/>
              <w:right w:w="28" w:type="dxa"/>
            </w:tcMar>
            <w:vAlign w:val="center"/>
          </w:tcPr>
          <w:p w14:paraId="7BFFECBD" w14:textId="77777777" w:rsidR="0075442B" w:rsidRPr="0075442B" w:rsidRDefault="0075442B" w:rsidP="0075442B">
            <w:pPr>
              <w:jc w:val="center"/>
              <w:rPr>
                <w:sz w:val="16"/>
                <w:szCs w:val="16"/>
                <w:lang w:eastAsia="ru-RU"/>
              </w:rPr>
            </w:pPr>
            <w:r w:rsidRPr="0075442B">
              <w:rPr>
                <w:sz w:val="16"/>
                <w:szCs w:val="16"/>
                <w:lang w:eastAsia="ru-RU"/>
              </w:rPr>
              <w:t>22 063,00</w:t>
            </w:r>
          </w:p>
        </w:tc>
        <w:tc>
          <w:tcPr>
            <w:tcW w:w="229" w:type="pct"/>
            <w:tcMar>
              <w:left w:w="28" w:type="dxa"/>
              <w:right w:w="28" w:type="dxa"/>
            </w:tcMar>
            <w:vAlign w:val="center"/>
          </w:tcPr>
          <w:p w14:paraId="242A126C" w14:textId="77777777" w:rsidR="0075442B" w:rsidRPr="0075442B" w:rsidRDefault="0075442B" w:rsidP="0075442B">
            <w:pPr>
              <w:jc w:val="center"/>
              <w:rPr>
                <w:sz w:val="16"/>
                <w:szCs w:val="16"/>
                <w:lang w:eastAsia="ru-RU"/>
              </w:rPr>
            </w:pPr>
            <w:r w:rsidRPr="0075442B">
              <w:rPr>
                <w:sz w:val="16"/>
                <w:szCs w:val="16"/>
                <w:lang w:eastAsia="ru-RU"/>
              </w:rPr>
              <w:t>22 063,00</w:t>
            </w:r>
          </w:p>
        </w:tc>
        <w:tc>
          <w:tcPr>
            <w:tcW w:w="229" w:type="pct"/>
            <w:tcMar>
              <w:left w:w="28" w:type="dxa"/>
              <w:right w:w="28" w:type="dxa"/>
            </w:tcMar>
            <w:vAlign w:val="center"/>
          </w:tcPr>
          <w:p w14:paraId="7D118FEC" w14:textId="77777777" w:rsidR="0075442B" w:rsidRPr="0075442B" w:rsidRDefault="0075442B" w:rsidP="0075442B">
            <w:pPr>
              <w:jc w:val="center"/>
              <w:rPr>
                <w:sz w:val="16"/>
                <w:szCs w:val="16"/>
                <w:lang w:eastAsia="ru-RU"/>
              </w:rPr>
            </w:pPr>
            <w:r w:rsidRPr="0075442B">
              <w:rPr>
                <w:sz w:val="16"/>
                <w:szCs w:val="16"/>
                <w:lang w:eastAsia="ru-RU"/>
              </w:rPr>
              <w:t>22 063,00</w:t>
            </w:r>
          </w:p>
        </w:tc>
        <w:tc>
          <w:tcPr>
            <w:tcW w:w="229" w:type="pct"/>
            <w:tcMar>
              <w:left w:w="28" w:type="dxa"/>
              <w:right w:w="28" w:type="dxa"/>
            </w:tcMar>
            <w:vAlign w:val="center"/>
          </w:tcPr>
          <w:p w14:paraId="25CB5702" w14:textId="77777777" w:rsidR="0075442B" w:rsidRPr="0075442B" w:rsidRDefault="0075442B" w:rsidP="0075442B">
            <w:pPr>
              <w:jc w:val="center"/>
              <w:rPr>
                <w:sz w:val="16"/>
                <w:szCs w:val="16"/>
                <w:lang w:eastAsia="ru-RU"/>
              </w:rPr>
            </w:pPr>
            <w:r w:rsidRPr="0075442B">
              <w:rPr>
                <w:sz w:val="16"/>
                <w:szCs w:val="16"/>
                <w:lang w:eastAsia="ru-RU"/>
              </w:rPr>
              <w:t>22 063,00</w:t>
            </w:r>
          </w:p>
        </w:tc>
        <w:tc>
          <w:tcPr>
            <w:tcW w:w="229" w:type="pct"/>
            <w:tcMar>
              <w:left w:w="28" w:type="dxa"/>
              <w:right w:w="28" w:type="dxa"/>
            </w:tcMar>
            <w:vAlign w:val="center"/>
          </w:tcPr>
          <w:p w14:paraId="04D5AE63" w14:textId="77777777" w:rsidR="0075442B" w:rsidRPr="0075442B" w:rsidRDefault="0075442B" w:rsidP="0075442B">
            <w:pPr>
              <w:jc w:val="center"/>
              <w:rPr>
                <w:sz w:val="16"/>
                <w:szCs w:val="16"/>
                <w:lang w:eastAsia="ru-RU"/>
              </w:rPr>
            </w:pPr>
            <w:r w:rsidRPr="0075442B">
              <w:rPr>
                <w:sz w:val="16"/>
                <w:szCs w:val="16"/>
                <w:lang w:eastAsia="ru-RU"/>
              </w:rPr>
              <w:t>22 063,00</w:t>
            </w:r>
          </w:p>
        </w:tc>
        <w:tc>
          <w:tcPr>
            <w:tcW w:w="229" w:type="pct"/>
            <w:tcMar>
              <w:left w:w="28" w:type="dxa"/>
              <w:right w:w="28" w:type="dxa"/>
            </w:tcMar>
            <w:vAlign w:val="center"/>
          </w:tcPr>
          <w:p w14:paraId="148FCA75" w14:textId="77777777" w:rsidR="0075442B" w:rsidRPr="0075442B" w:rsidRDefault="0075442B" w:rsidP="0075442B">
            <w:pPr>
              <w:jc w:val="center"/>
              <w:rPr>
                <w:sz w:val="16"/>
                <w:szCs w:val="16"/>
                <w:lang w:eastAsia="ru-RU"/>
              </w:rPr>
            </w:pPr>
            <w:r w:rsidRPr="0075442B">
              <w:rPr>
                <w:sz w:val="16"/>
                <w:szCs w:val="16"/>
                <w:lang w:eastAsia="ru-RU"/>
              </w:rPr>
              <w:t>22 063,00</w:t>
            </w:r>
          </w:p>
        </w:tc>
      </w:tr>
    </w:tbl>
    <w:p w14:paraId="77C61785" w14:textId="77777777" w:rsidR="0075442B" w:rsidRPr="0075442B" w:rsidRDefault="0075442B" w:rsidP="0075442B">
      <w:pPr>
        <w:rPr>
          <w:sz w:val="20"/>
          <w:szCs w:val="20"/>
          <w:lang w:eastAsia="ru-RU"/>
        </w:rPr>
      </w:pPr>
    </w:p>
    <w:tbl>
      <w:tblPr>
        <w:tblW w:w="15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479"/>
        <w:gridCol w:w="13"/>
        <w:gridCol w:w="1121"/>
        <w:gridCol w:w="13"/>
        <w:gridCol w:w="1121"/>
        <w:gridCol w:w="13"/>
        <w:gridCol w:w="1263"/>
        <w:gridCol w:w="13"/>
        <w:gridCol w:w="1121"/>
        <w:gridCol w:w="13"/>
        <w:gridCol w:w="1121"/>
        <w:gridCol w:w="13"/>
        <w:gridCol w:w="1121"/>
        <w:gridCol w:w="13"/>
        <w:gridCol w:w="1404"/>
        <w:gridCol w:w="13"/>
        <w:gridCol w:w="1331"/>
        <w:gridCol w:w="7"/>
        <w:gridCol w:w="1059"/>
        <w:gridCol w:w="13"/>
        <w:gridCol w:w="1263"/>
        <w:gridCol w:w="13"/>
        <w:gridCol w:w="1586"/>
        <w:gridCol w:w="14"/>
      </w:tblGrid>
      <w:tr w:rsidR="0075442B" w:rsidRPr="0075442B" w14:paraId="599077BC" w14:textId="77777777" w:rsidTr="0075442B">
        <w:trPr>
          <w:gridBefore w:val="1"/>
          <w:wBefore w:w="11" w:type="dxa"/>
          <w:trHeight w:val="283"/>
          <w:jc w:val="center"/>
        </w:trPr>
        <w:tc>
          <w:tcPr>
            <w:tcW w:w="1492" w:type="dxa"/>
            <w:gridSpan w:val="2"/>
            <w:vMerge w:val="restart"/>
            <w:vAlign w:val="center"/>
          </w:tcPr>
          <w:p w14:paraId="05814E9E" w14:textId="77777777" w:rsidR="0075442B" w:rsidRPr="0075442B" w:rsidRDefault="0075442B" w:rsidP="0075442B">
            <w:pPr>
              <w:jc w:val="center"/>
              <w:rPr>
                <w:sz w:val="16"/>
                <w:szCs w:val="16"/>
                <w:lang w:eastAsia="ru-RU"/>
              </w:rPr>
            </w:pPr>
            <w:r w:rsidRPr="0075442B">
              <w:rPr>
                <w:sz w:val="16"/>
                <w:szCs w:val="16"/>
                <w:lang w:eastAsia="ru-RU"/>
              </w:rPr>
              <w:t>Наименование объекта</w:t>
            </w:r>
          </w:p>
        </w:tc>
        <w:tc>
          <w:tcPr>
            <w:tcW w:w="13649" w:type="dxa"/>
            <w:gridSpan w:val="22"/>
            <w:shd w:val="clear" w:color="auto" w:fill="auto"/>
            <w:vAlign w:val="center"/>
          </w:tcPr>
          <w:p w14:paraId="4CB1BC45" w14:textId="77777777" w:rsidR="0075442B" w:rsidRPr="0075442B" w:rsidRDefault="0075442B" w:rsidP="0075442B">
            <w:pPr>
              <w:jc w:val="center"/>
              <w:rPr>
                <w:sz w:val="16"/>
                <w:szCs w:val="16"/>
                <w:lang w:eastAsia="ru-RU"/>
              </w:rPr>
            </w:pPr>
            <w:r w:rsidRPr="0075442B">
              <w:rPr>
                <w:sz w:val="16"/>
                <w:szCs w:val="16"/>
                <w:lang w:eastAsia="ru-RU"/>
              </w:rPr>
              <w:t>Показатели энергетической эффективности</w:t>
            </w:r>
          </w:p>
        </w:tc>
      </w:tr>
      <w:tr w:rsidR="0075442B" w:rsidRPr="0075442B" w14:paraId="673B4E23" w14:textId="77777777" w:rsidTr="0075442B">
        <w:trPr>
          <w:gridBefore w:val="1"/>
          <w:wBefore w:w="11" w:type="dxa"/>
          <w:trHeight w:val="283"/>
          <w:jc w:val="center"/>
        </w:trPr>
        <w:tc>
          <w:tcPr>
            <w:tcW w:w="1492" w:type="dxa"/>
            <w:gridSpan w:val="2"/>
            <w:vMerge/>
            <w:vAlign w:val="center"/>
          </w:tcPr>
          <w:p w14:paraId="164E4AE1" w14:textId="77777777" w:rsidR="0075442B" w:rsidRPr="0075442B" w:rsidRDefault="0075442B" w:rsidP="0075442B">
            <w:pPr>
              <w:jc w:val="center"/>
              <w:rPr>
                <w:sz w:val="16"/>
                <w:szCs w:val="16"/>
                <w:lang w:eastAsia="ru-RU"/>
              </w:rPr>
            </w:pPr>
          </w:p>
        </w:tc>
        <w:tc>
          <w:tcPr>
            <w:tcW w:w="13649" w:type="dxa"/>
            <w:gridSpan w:val="22"/>
            <w:vAlign w:val="center"/>
          </w:tcPr>
          <w:p w14:paraId="549B5C93" w14:textId="77777777" w:rsidR="0075442B" w:rsidRPr="0075442B" w:rsidRDefault="0075442B" w:rsidP="0075442B">
            <w:pPr>
              <w:jc w:val="center"/>
              <w:rPr>
                <w:sz w:val="16"/>
                <w:szCs w:val="16"/>
                <w:lang w:eastAsia="ru-RU"/>
              </w:rPr>
            </w:pPr>
            <w:r w:rsidRPr="0075442B">
              <w:rPr>
                <w:sz w:val="16"/>
                <w:szCs w:val="16"/>
                <w:lang w:eastAsia="ru-RU"/>
              </w:rPr>
              <w:t>Величина технологических потерь теплоносителя по тепловым сетям, т</w:t>
            </w:r>
          </w:p>
        </w:tc>
      </w:tr>
      <w:tr w:rsidR="0075442B" w:rsidRPr="0075442B" w14:paraId="2A1C68BF" w14:textId="77777777" w:rsidTr="0075442B">
        <w:trPr>
          <w:gridBefore w:val="1"/>
          <w:wBefore w:w="11" w:type="dxa"/>
          <w:trHeight w:val="283"/>
          <w:jc w:val="center"/>
        </w:trPr>
        <w:tc>
          <w:tcPr>
            <w:tcW w:w="1492" w:type="dxa"/>
            <w:gridSpan w:val="2"/>
            <w:vMerge/>
            <w:vAlign w:val="center"/>
          </w:tcPr>
          <w:p w14:paraId="693193A4" w14:textId="77777777" w:rsidR="0075442B" w:rsidRPr="0075442B" w:rsidRDefault="0075442B" w:rsidP="0075442B">
            <w:pPr>
              <w:jc w:val="center"/>
              <w:rPr>
                <w:sz w:val="16"/>
                <w:szCs w:val="16"/>
                <w:lang w:eastAsia="ru-RU"/>
              </w:rPr>
            </w:pPr>
          </w:p>
        </w:tc>
        <w:tc>
          <w:tcPr>
            <w:tcW w:w="1134" w:type="dxa"/>
            <w:gridSpan w:val="2"/>
            <w:vMerge w:val="restart"/>
            <w:vAlign w:val="center"/>
          </w:tcPr>
          <w:p w14:paraId="2DF9EF3E" w14:textId="77777777" w:rsidR="0075442B" w:rsidRPr="0075442B" w:rsidRDefault="0075442B" w:rsidP="0075442B">
            <w:pPr>
              <w:jc w:val="center"/>
              <w:rPr>
                <w:sz w:val="16"/>
                <w:szCs w:val="16"/>
                <w:lang w:eastAsia="ru-RU"/>
              </w:rPr>
            </w:pPr>
            <w:r w:rsidRPr="0075442B">
              <w:rPr>
                <w:sz w:val="16"/>
                <w:szCs w:val="16"/>
                <w:lang w:eastAsia="ru-RU"/>
              </w:rPr>
              <w:t>Текущее значение</w:t>
            </w:r>
          </w:p>
        </w:tc>
        <w:tc>
          <w:tcPr>
            <w:tcW w:w="12515" w:type="dxa"/>
            <w:gridSpan w:val="20"/>
            <w:vAlign w:val="center"/>
          </w:tcPr>
          <w:p w14:paraId="685BF03E" w14:textId="77777777" w:rsidR="0075442B" w:rsidRPr="0075442B" w:rsidRDefault="0075442B" w:rsidP="0075442B">
            <w:pPr>
              <w:jc w:val="center"/>
              <w:rPr>
                <w:sz w:val="16"/>
                <w:szCs w:val="16"/>
                <w:lang w:eastAsia="ru-RU"/>
              </w:rPr>
            </w:pPr>
            <w:r w:rsidRPr="0075442B">
              <w:rPr>
                <w:sz w:val="16"/>
                <w:szCs w:val="16"/>
                <w:lang w:eastAsia="ru-RU"/>
              </w:rPr>
              <w:t>Плановое значение</w:t>
            </w:r>
          </w:p>
        </w:tc>
      </w:tr>
      <w:tr w:rsidR="0075442B" w:rsidRPr="0075442B" w14:paraId="794C8AC4" w14:textId="77777777" w:rsidTr="0075442B">
        <w:trPr>
          <w:gridBefore w:val="1"/>
          <w:wBefore w:w="11" w:type="dxa"/>
          <w:trHeight w:val="283"/>
          <w:jc w:val="center"/>
        </w:trPr>
        <w:tc>
          <w:tcPr>
            <w:tcW w:w="1492" w:type="dxa"/>
            <w:gridSpan w:val="2"/>
            <w:vMerge/>
            <w:vAlign w:val="center"/>
          </w:tcPr>
          <w:p w14:paraId="1EEB2248" w14:textId="77777777" w:rsidR="0075442B" w:rsidRPr="0075442B" w:rsidRDefault="0075442B" w:rsidP="0075442B">
            <w:pPr>
              <w:jc w:val="center"/>
              <w:rPr>
                <w:sz w:val="16"/>
                <w:szCs w:val="16"/>
                <w:lang w:eastAsia="ru-RU"/>
              </w:rPr>
            </w:pPr>
          </w:p>
        </w:tc>
        <w:tc>
          <w:tcPr>
            <w:tcW w:w="1134" w:type="dxa"/>
            <w:gridSpan w:val="2"/>
            <w:vMerge/>
            <w:vAlign w:val="center"/>
          </w:tcPr>
          <w:p w14:paraId="3D8EF527" w14:textId="77777777" w:rsidR="0075442B" w:rsidRPr="0075442B" w:rsidRDefault="0075442B" w:rsidP="0075442B">
            <w:pPr>
              <w:jc w:val="center"/>
              <w:rPr>
                <w:sz w:val="16"/>
                <w:szCs w:val="16"/>
                <w:lang w:eastAsia="ru-RU"/>
              </w:rPr>
            </w:pPr>
          </w:p>
        </w:tc>
        <w:tc>
          <w:tcPr>
            <w:tcW w:w="1134" w:type="dxa"/>
            <w:gridSpan w:val="2"/>
            <w:vAlign w:val="center"/>
          </w:tcPr>
          <w:p w14:paraId="305FC092" w14:textId="77777777" w:rsidR="0075442B" w:rsidRPr="0075442B" w:rsidRDefault="0075442B" w:rsidP="0075442B">
            <w:pPr>
              <w:jc w:val="center"/>
              <w:rPr>
                <w:sz w:val="16"/>
                <w:szCs w:val="16"/>
                <w:lang w:eastAsia="ru-RU"/>
              </w:rPr>
            </w:pPr>
            <w:r w:rsidRPr="0075442B">
              <w:rPr>
                <w:sz w:val="16"/>
                <w:szCs w:val="16"/>
                <w:lang w:eastAsia="ru-RU"/>
              </w:rPr>
              <w:t>2019</w:t>
            </w:r>
          </w:p>
        </w:tc>
        <w:tc>
          <w:tcPr>
            <w:tcW w:w="1276" w:type="dxa"/>
            <w:gridSpan w:val="2"/>
            <w:vAlign w:val="center"/>
          </w:tcPr>
          <w:p w14:paraId="646B6DFD" w14:textId="77777777" w:rsidR="0075442B" w:rsidRPr="0075442B" w:rsidRDefault="0075442B" w:rsidP="0075442B">
            <w:pPr>
              <w:jc w:val="center"/>
              <w:rPr>
                <w:sz w:val="16"/>
                <w:szCs w:val="16"/>
                <w:lang w:eastAsia="ru-RU"/>
              </w:rPr>
            </w:pPr>
            <w:r w:rsidRPr="0075442B">
              <w:rPr>
                <w:sz w:val="16"/>
                <w:szCs w:val="16"/>
                <w:lang w:eastAsia="ru-RU"/>
              </w:rPr>
              <w:t>2020</w:t>
            </w:r>
          </w:p>
        </w:tc>
        <w:tc>
          <w:tcPr>
            <w:tcW w:w="1134" w:type="dxa"/>
            <w:gridSpan w:val="2"/>
            <w:vAlign w:val="center"/>
          </w:tcPr>
          <w:p w14:paraId="086771A8" w14:textId="77777777" w:rsidR="0075442B" w:rsidRPr="0075442B" w:rsidRDefault="0075442B" w:rsidP="0075442B">
            <w:pPr>
              <w:jc w:val="center"/>
              <w:rPr>
                <w:sz w:val="16"/>
                <w:szCs w:val="16"/>
                <w:lang w:eastAsia="ru-RU"/>
              </w:rPr>
            </w:pPr>
            <w:r w:rsidRPr="0075442B">
              <w:rPr>
                <w:sz w:val="16"/>
                <w:szCs w:val="16"/>
                <w:lang w:eastAsia="ru-RU"/>
              </w:rPr>
              <w:t>2021</w:t>
            </w:r>
          </w:p>
        </w:tc>
        <w:tc>
          <w:tcPr>
            <w:tcW w:w="1134" w:type="dxa"/>
            <w:gridSpan w:val="2"/>
            <w:vAlign w:val="center"/>
          </w:tcPr>
          <w:p w14:paraId="037FFF58" w14:textId="77777777" w:rsidR="0075442B" w:rsidRPr="0075442B" w:rsidRDefault="0075442B" w:rsidP="0075442B">
            <w:pPr>
              <w:jc w:val="center"/>
              <w:rPr>
                <w:sz w:val="16"/>
                <w:szCs w:val="16"/>
                <w:lang w:eastAsia="ru-RU"/>
              </w:rPr>
            </w:pPr>
            <w:r w:rsidRPr="0075442B">
              <w:rPr>
                <w:sz w:val="16"/>
                <w:szCs w:val="16"/>
                <w:lang w:eastAsia="ru-RU"/>
              </w:rPr>
              <w:t>2022</w:t>
            </w:r>
          </w:p>
        </w:tc>
        <w:tc>
          <w:tcPr>
            <w:tcW w:w="1134" w:type="dxa"/>
            <w:gridSpan w:val="2"/>
            <w:vAlign w:val="center"/>
          </w:tcPr>
          <w:p w14:paraId="6073871E" w14:textId="77777777" w:rsidR="0075442B" w:rsidRPr="0075442B" w:rsidRDefault="0075442B" w:rsidP="0075442B">
            <w:pPr>
              <w:jc w:val="center"/>
              <w:rPr>
                <w:sz w:val="16"/>
                <w:szCs w:val="16"/>
                <w:lang w:eastAsia="ru-RU"/>
              </w:rPr>
            </w:pPr>
            <w:r w:rsidRPr="0075442B">
              <w:rPr>
                <w:sz w:val="16"/>
                <w:szCs w:val="16"/>
                <w:lang w:eastAsia="ru-RU"/>
              </w:rPr>
              <w:t>2023</w:t>
            </w:r>
          </w:p>
        </w:tc>
        <w:tc>
          <w:tcPr>
            <w:tcW w:w="1417" w:type="dxa"/>
            <w:gridSpan w:val="2"/>
            <w:vAlign w:val="center"/>
          </w:tcPr>
          <w:p w14:paraId="4B1373EC" w14:textId="77777777" w:rsidR="0075442B" w:rsidRPr="0075442B" w:rsidRDefault="0075442B" w:rsidP="0075442B">
            <w:pPr>
              <w:jc w:val="center"/>
              <w:rPr>
                <w:sz w:val="16"/>
                <w:szCs w:val="16"/>
                <w:lang w:eastAsia="ru-RU"/>
              </w:rPr>
            </w:pPr>
            <w:r w:rsidRPr="0075442B">
              <w:rPr>
                <w:sz w:val="16"/>
                <w:szCs w:val="16"/>
                <w:lang w:eastAsia="ru-RU"/>
              </w:rPr>
              <w:t>2024</w:t>
            </w:r>
          </w:p>
        </w:tc>
        <w:tc>
          <w:tcPr>
            <w:tcW w:w="1338" w:type="dxa"/>
            <w:gridSpan w:val="2"/>
            <w:vAlign w:val="center"/>
          </w:tcPr>
          <w:p w14:paraId="4452FF66" w14:textId="77777777" w:rsidR="0075442B" w:rsidRPr="0075442B" w:rsidRDefault="0075442B" w:rsidP="0075442B">
            <w:pPr>
              <w:jc w:val="center"/>
              <w:rPr>
                <w:sz w:val="16"/>
                <w:szCs w:val="16"/>
                <w:lang w:eastAsia="ru-RU"/>
              </w:rPr>
            </w:pPr>
            <w:r w:rsidRPr="0075442B">
              <w:rPr>
                <w:sz w:val="16"/>
                <w:szCs w:val="16"/>
                <w:lang w:eastAsia="ru-RU"/>
              </w:rPr>
              <w:t>2025</w:t>
            </w:r>
          </w:p>
        </w:tc>
        <w:tc>
          <w:tcPr>
            <w:tcW w:w="1072" w:type="dxa"/>
            <w:gridSpan w:val="2"/>
            <w:vAlign w:val="center"/>
          </w:tcPr>
          <w:p w14:paraId="3F1CBDA7" w14:textId="77777777" w:rsidR="0075442B" w:rsidRPr="0075442B" w:rsidRDefault="0075442B" w:rsidP="0075442B">
            <w:pPr>
              <w:jc w:val="center"/>
              <w:rPr>
                <w:sz w:val="16"/>
                <w:szCs w:val="16"/>
                <w:lang w:eastAsia="ru-RU"/>
              </w:rPr>
            </w:pPr>
            <w:r w:rsidRPr="0075442B">
              <w:rPr>
                <w:sz w:val="16"/>
                <w:szCs w:val="16"/>
                <w:lang w:eastAsia="ru-RU"/>
              </w:rPr>
              <w:t>2026</w:t>
            </w:r>
          </w:p>
        </w:tc>
        <w:tc>
          <w:tcPr>
            <w:tcW w:w="1276" w:type="dxa"/>
            <w:gridSpan w:val="2"/>
            <w:vAlign w:val="center"/>
          </w:tcPr>
          <w:p w14:paraId="4CA48217" w14:textId="77777777" w:rsidR="0075442B" w:rsidRPr="0075442B" w:rsidRDefault="0075442B" w:rsidP="0075442B">
            <w:pPr>
              <w:jc w:val="center"/>
              <w:rPr>
                <w:sz w:val="16"/>
                <w:szCs w:val="16"/>
                <w:lang w:eastAsia="ru-RU"/>
              </w:rPr>
            </w:pPr>
            <w:r w:rsidRPr="0075442B">
              <w:rPr>
                <w:sz w:val="16"/>
                <w:szCs w:val="16"/>
                <w:lang w:eastAsia="ru-RU"/>
              </w:rPr>
              <w:t>2027</w:t>
            </w:r>
          </w:p>
        </w:tc>
        <w:tc>
          <w:tcPr>
            <w:tcW w:w="1600" w:type="dxa"/>
            <w:gridSpan w:val="2"/>
            <w:vAlign w:val="center"/>
          </w:tcPr>
          <w:p w14:paraId="5E1F7EB3" w14:textId="77777777" w:rsidR="0075442B" w:rsidRPr="0075442B" w:rsidRDefault="0075442B" w:rsidP="0075442B">
            <w:pPr>
              <w:jc w:val="center"/>
              <w:rPr>
                <w:sz w:val="16"/>
                <w:szCs w:val="16"/>
                <w:lang w:eastAsia="ru-RU"/>
              </w:rPr>
            </w:pPr>
            <w:r w:rsidRPr="0075442B">
              <w:rPr>
                <w:sz w:val="16"/>
                <w:szCs w:val="16"/>
                <w:lang w:eastAsia="ru-RU"/>
              </w:rPr>
              <w:t>2028</w:t>
            </w:r>
          </w:p>
        </w:tc>
      </w:tr>
      <w:tr w:rsidR="0075442B" w:rsidRPr="0075442B" w14:paraId="52934A08" w14:textId="77777777" w:rsidTr="0075442B">
        <w:trPr>
          <w:gridAfter w:val="1"/>
          <w:wAfter w:w="14" w:type="dxa"/>
          <w:trHeight w:val="283"/>
          <w:jc w:val="center"/>
        </w:trPr>
        <w:tc>
          <w:tcPr>
            <w:tcW w:w="1490" w:type="dxa"/>
            <w:gridSpan w:val="2"/>
            <w:vAlign w:val="center"/>
          </w:tcPr>
          <w:p w14:paraId="08747712" w14:textId="77777777" w:rsidR="0075442B" w:rsidRPr="0075442B" w:rsidRDefault="0075442B" w:rsidP="0075442B">
            <w:pPr>
              <w:jc w:val="center"/>
              <w:rPr>
                <w:sz w:val="16"/>
                <w:szCs w:val="16"/>
                <w:lang w:eastAsia="ru-RU"/>
              </w:rPr>
            </w:pPr>
            <w:r w:rsidRPr="0075442B">
              <w:rPr>
                <w:sz w:val="16"/>
                <w:szCs w:val="16"/>
                <w:lang w:eastAsia="ru-RU"/>
              </w:rPr>
              <w:t>Котельная ПСХ-2</w:t>
            </w:r>
          </w:p>
        </w:tc>
        <w:tc>
          <w:tcPr>
            <w:tcW w:w="1134" w:type="dxa"/>
            <w:gridSpan w:val="2"/>
            <w:vAlign w:val="center"/>
          </w:tcPr>
          <w:p w14:paraId="7708965F" w14:textId="77777777" w:rsidR="0075442B" w:rsidRPr="0075442B" w:rsidRDefault="0075442B" w:rsidP="0075442B">
            <w:pPr>
              <w:jc w:val="center"/>
              <w:rPr>
                <w:sz w:val="16"/>
                <w:szCs w:val="16"/>
                <w:lang w:eastAsia="ru-RU"/>
              </w:rPr>
            </w:pPr>
            <w:r w:rsidRPr="0075442B">
              <w:rPr>
                <w:sz w:val="16"/>
                <w:szCs w:val="16"/>
                <w:lang w:eastAsia="ru-RU"/>
              </w:rPr>
              <w:t>31 178,73</w:t>
            </w:r>
          </w:p>
        </w:tc>
        <w:tc>
          <w:tcPr>
            <w:tcW w:w="1134" w:type="dxa"/>
            <w:gridSpan w:val="2"/>
            <w:vAlign w:val="center"/>
          </w:tcPr>
          <w:p w14:paraId="1F7DBA7E" w14:textId="77777777" w:rsidR="0075442B" w:rsidRPr="0075442B" w:rsidRDefault="0075442B" w:rsidP="0075442B">
            <w:pPr>
              <w:jc w:val="center"/>
              <w:rPr>
                <w:sz w:val="16"/>
                <w:szCs w:val="16"/>
                <w:lang w:eastAsia="ru-RU"/>
              </w:rPr>
            </w:pPr>
            <w:r w:rsidRPr="0075442B">
              <w:rPr>
                <w:sz w:val="16"/>
                <w:szCs w:val="16"/>
                <w:lang w:eastAsia="ru-RU"/>
              </w:rPr>
              <w:t>31 178,73</w:t>
            </w:r>
          </w:p>
        </w:tc>
        <w:tc>
          <w:tcPr>
            <w:tcW w:w="1276" w:type="dxa"/>
            <w:gridSpan w:val="2"/>
            <w:vAlign w:val="center"/>
          </w:tcPr>
          <w:p w14:paraId="3568308B" w14:textId="77777777" w:rsidR="0075442B" w:rsidRPr="0075442B" w:rsidRDefault="0075442B" w:rsidP="0075442B">
            <w:pPr>
              <w:jc w:val="center"/>
              <w:rPr>
                <w:sz w:val="16"/>
                <w:szCs w:val="16"/>
                <w:lang w:eastAsia="ru-RU"/>
              </w:rPr>
            </w:pPr>
            <w:r w:rsidRPr="0075442B">
              <w:rPr>
                <w:sz w:val="16"/>
                <w:szCs w:val="16"/>
                <w:lang w:eastAsia="ru-RU"/>
              </w:rPr>
              <w:t>31 178,73</w:t>
            </w:r>
          </w:p>
        </w:tc>
        <w:tc>
          <w:tcPr>
            <w:tcW w:w="1134" w:type="dxa"/>
            <w:gridSpan w:val="2"/>
            <w:vAlign w:val="center"/>
          </w:tcPr>
          <w:p w14:paraId="791B03E2" w14:textId="77777777" w:rsidR="0075442B" w:rsidRPr="0075442B" w:rsidRDefault="0075442B" w:rsidP="0075442B">
            <w:pPr>
              <w:jc w:val="center"/>
              <w:rPr>
                <w:sz w:val="16"/>
                <w:szCs w:val="16"/>
                <w:lang w:eastAsia="ru-RU"/>
              </w:rPr>
            </w:pPr>
            <w:r w:rsidRPr="0075442B">
              <w:rPr>
                <w:sz w:val="16"/>
                <w:szCs w:val="16"/>
                <w:lang w:eastAsia="ru-RU"/>
              </w:rPr>
              <w:t>31 178,73</w:t>
            </w:r>
          </w:p>
        </w:tc>
        <w:tc>
          <w:tcPr>
            <w:tcW w:w="1134" w:type="dxa"/>
            <w:gridSpan w:val="2"/>
            <w:vAlign w:val="center"/>
          </w:tcPr>
          <w:p w14:paraId="1C70E892" w14:textId="77777777" w:rsidR="0075442B" w:rsidRPr="0075442B" w:rsidRDefault="0075442B" w:rsidP="0075442B">
            <w:pPr>
              <w:jc w:val="center"/>
              <w:rPr>
                <w:sz w:val="16"/>
                <w:szCs w:val="16"/>
                <w:lang w:eastAsia="ru-RU"/>
              </w:rPr>
            </w:pPr>
            <w:r w:rsidRPr="0075442B">
              <w:rPr>
                <w:sz w:val="16"/>
                <w:szCs w:val="16"/>
                <w:lang w:eastAsia="ru-RU"/>
              </w:rPr>
              <w:t>31 178,73</w:t>
            </w:r>
          </w:p>
        </w:tc>
        <w:tc>
          <w:tcPr>
            <w:tcW w:w="1134" w:type="dxa"/>
            <w:gridSpan w:val="2"/>
            <w:vAlign w:val="center"/>
          </w:tcPr>
          <w:p w14:paraId="3296D912" w14:textId="77777777" w:rsidR="0075442B" w:rsidRPr="0075442B" w:rsidRDefault="0075442B" w:rsidP="0075442B">
            <w:pPr>
              <w:jc w:val="center"/>
              <w:rPr>
                <w:sz w:val="16"/>
                <w:szCs w:val="16"/>
                <w:lang w:eastAsia="ru-RU"/>
              </w:rPr>
            </w:pPr>
            <w:r w:rsidRPr="0075442B">
              <w:rPr>
                <w:sz w:val="16"/>
                <w:szCs w:val="16"/>
                <w:lang w:eastAsia="ru-RU"/>
              </w:rPr>
              <w:t>31 178,73</w:t>
            </w:r>
          </w:p>
        </w:tc>
        <w:tc>
          <w:tcPr>
            <w:tcW w:w="1417" w:type="dxa"/>
            <w:gridSpan w:val="2"/>
            <w:vAlign w:val="center"/>
          </w:tcPr>
          <w:p w14:paraId="60124B93" w14:textId="77777777" w:rsidR="0075442B" w:rsidRPr="0075442B" w:rsidRDefault="0075442B" w:rsidP="0075442B">
            <w:pPr>
              <w:jc w:val="center"/>
              <w:rPr>
                <w:sz w:val="16"/>
                <w:szCs w:val="16"/>
                <w:lang w:eastAsia="ru-RU"/>
              </w:rPr>
            </w:pPr>
            <w:r w:rsidRPr="0075442B">
              <w:rPr>
                <w:sz w:val="16"/>
                <w:szCs w:val="16"/>
                <w:lang w:eastAsia="ru-RU"/>
              </w:rPr>
              <w:t>31 178,73</w:t>
            </w:r>
          </w:p>
        </w:tc>
        <w:tc>
          <w:tcPr>
            <w:tcW w:w="1344" w:type="dxa"/>
            <w:gridSpan w:val="2"/>
            <w:vAlign w:val="center"/>
          </w:tcPr>
          <w:p w14:paraId="38EA1D8B" w14:textId="77777777" w:rsidR="0075442B" w:rsidRPr="0075442B" w:rsidRDefault="0075442B" w:rsidP="0075442B">
            <w:pPr>
              <w:jc w:val="center"/>
              <w:rPr>
                <w:sz w:val="16"/>
                <w:szCs w:val="16"/>
                <w:lang w:eastAsia="ru-RU"/>
              </w:rPr>
            </w:pPr>
            <w:r w:rsidRPr="0075442B">
              <w:rPr>
                <w:sz w:val="16"/>
                <w:szCs w:val="16"/>
                <w:lang w:eastAsia="ru-RU"/>
              </w:rPr>
              <w:t>31 178,73</w:t>
            </w:r>
          </w:p>
        </w:tc>
        <w:tc>
          <w:tcPr>
            <w:tcW w:w="1066" w:type="dxa"/>
            <w:gridSpan w:val="2"/>
            <w:vAlign w:val="center"/>
          </w:tcPr>
          <w:p w14:paraId="087C40DB" w14:textId="77777777" w:rsidR="0075442B" w:rsidRPr="0075442B" w:rsidRDefault="0075442B" w:rsidP="0075442B">
            <w:pPr>
              <w:jc w:val="center"/>
              <w:rPr>
                <w:sz w:val="16"/>
                <w:szCs w:val="16"/>
                <w:lang w:eastAsia="ru-RU"/>
              </w:rPr>
            </w:pPr>
            <w:r w:rsidRPr="0075442B">
              <w:rPr>
                <w:sz w:val="16"/>
                <w:szCs w:val="16"/>
                <w:lang w:eastAsia="ru-RU"/>
              </w:rPr>
              <w:t>31 178,73</w:t>
            </w:r>
          </w:p>
        </w:tc>
        <w:tc>
          <w:tcPr>
            <w:tcW w:w="1276" w:type="dxa"/>
            <w:gridSpan w:val="2"/>
            <w:vAlign w:val="center"/>
          </w:tcPr>
          <w:p w14:paraId="21D0BF7E" w14:textId="77777777" w:rsidR="0075442B" w:rsidRPr="0075442B" w:rsidRDefault="0075442B" w:rsidP="0075442B">
            <w:pPr>
              <w:jc w:val="center"/>
              <w:rPr>
                <w:sz w:val="16"/>
                <w:szCs w:val="16"/>
                <w:lang w:eastAsia="ru-RU"/>
              </w:rPr>
            </w:pPr>
            <w:r w:rsidRPr="0075442B">
              <w:rPr>
                <w:sz w:val="16"/>
                <w:szCs w:val="16"/>
                <w:lang w:eastAsia="ru-RU"/>
              </w:rPr>
              <w:t>31 178,73</w:t>
            </w:r>
          </w:p>
        </w:tc>
        <w:tc>
          <w:tcPr>
            <w:tcW w:w="1599" w:type="dxa"/>
            <w:gridSpan w:val="2"/>
            <w:vAlign w:val="center"/>
          </w:tcPr>
          <w:p w14:paraId="604F0583" w14:textId="77777777" w:rsidR="0075442B" w:rsidRPr="0075442B" w:rsidRDefault="0075442B" w:rsidP="0075442B">
            <w:pPr>
              <w:jc w:val="center"/>
              <w:rPr>
                <w:sz w:val="16"/>
                <w:szCs w:val="16"/>
                <w:lang w:eastAsia="ru-RU"/>
              </w:rPr>
            </w:pPr>
            <w:r w:rsidRPr="0075442B">
              <w:rPr>
                <w:sz w:val="16"/>
                <w:szCs w:val="16"/>
                <w:lang w:eastAsia="ru-RU"/>
              </w:rPr>
              <w:t>31 178,73</w:t>
            </w:r>
          </w:p>
        </w:tc>
      </w:tr>
    </w:tbl>
    <w:p w14:paraId="778BEDC5" w14:textId="77777777" w:rsidR="0075442B" w:rsidRPr="0075442B" w:rsidRDefault="0075442B" w:rsidP="0075442B">
      <w:pPr>
        <w:rPr>
          <w:sz w:val="20"/>
          <w:szCs w:val="20"/>
          <w:lang w:eastAsia="ru-RU"/>
        </w:rPr>
      </w:pPr>
    </w:p>
    <w:p w14:paraId="4E2D88BD" w14:textId="77777777" w:rsidR="0075442B" w:rsidRPr="0075442B" w:rsidRDefault="0075442B" w:rsidP="0075442B">
      <w:pPr>
        <w:rPr>
          <w:sz w:val="20"/>
          <w:szCs w:val="20"/>
          <w:lang w:eastAsia="ru-RU"/>
        </w:rPr>
      </w:pPr>
    </w:p>
    <w:p w14:paraId="43E3A356" w14:textId="77777777" w:rsidR="0075442B" w:rsidRPr="0075442B" w:rsidRDefault="0075442B" w:rsidP="0075442B">
      <w:pPr>
        <w:rPr>
          <w:sz w:val="20"/>
          <w:szCs w:val="20"/>
          <w:lang w:eastAsia="ru-RU"/>
        </w:rPr>
        <w:sectPr w:rsidR="0075442B" w:rsidRPr="0075442B" w:rsidSect="0075442B">
          <w:pgSz w:w="16838" w:h="11906" w:orient="landscape"/>
          <w:pgMar w:top="1701" w:right="1560" w:bottom="850" w:left="1418" w:header="708" w:footer="418" w:gutter="0"/>
          <w:cols w:space="708"/>
          <w:docGrid w:linePitch="360"/>
        </w:sectPr>
      </w:pPr>
    </w:p>
    <w:p w14:paraId="0EFDEA92" w14:textId="77777777" w:rsidR="0075442B" w:rsidRPr="0075442B" w:rsidRDefault="0075442B" w:rsidP="0075442B">
      <w:pPr>
        <w:jc w:val="center"/>
        <w:rPr>
          <w:b/>
          <w:bCs/>
          <w:sz w:val="28"/>
          <w:szCs w:val="28"/>
          <w:lang w:eastAsia="ru-RU"/>
        </w:rPr>
      </w:pPr>
      <w:r w:rsidRPr="0075442B">
        <w:rPr>
          <w:b/>
          <w:bCs/>
          <w:sz w:val="28"/>
          <w:szCs w:val="28"/>
          <w:lang w:eastAsia="ru-RU"/>
        </w:rPr>
        <w:lastRenderedPageBreak/>
        <w:t>Финансовый план ООО «</w:t>
      </w:r>
      <w:proofErr w:type="spellStart"/>
      <w:r w:rsidRPr="0075442B">
        <w:rPr>
          <w:b/>
          <w:bCs/>
          <w:sz w:val="28"/>
          <w:szCs w:val="28"/>
          <w:lang w:eastAsia="ru-RU"/>
        </w:rPr>
        <w:t>ЭнергоКомпания</w:t>
      </w:r>
      <w:proofErr w:type="spellEnd"/>
      <w:r w:rsidRPr="0075442B">
        <w:rPr>
          <w:b/>
          <w:bCs/>
          <w:sz w:val="28"/>
          <w:szCs w:val="28"/>
          <w:lang w:eastAsia="ru-RU"/>
        </w:rPr>
        <w:t xml:space="preserve">» на потребительском рынке </w:t>
      </w:r>
      <w:proofErr w:type="spellStart"/>
      <w:r w:rsidRPr="0075442B">
        <w:rPr>
          <w:b/>
          <w:bCs/>
          <w:sz w:val="28"/>
          <w:szCs w:val="28"/>
          <w:lang w:eastAsia="ru-RU"/>
        </w:rPr>
        <w:t>пгт</w:t>
      </w:r>
      <w:proofErr w:type="spellEnd"/>
      <w:r w:rsidRPr="0075442B">
        <w:rPr>
          <w:b/>
          <w:bCs/>
          <w:sz w:val="28"/>
          <w:szCs w:val="28"/>
          <w:lang w:eastAsia="ru-RU"/>
        </w:rPr>
        <w:t xml:space="preserve">. </w:t>
      </w:r>
      <w:proofErr w:type="spellStart"/>
      <w:r w:rsidRPr="0075442B">
        <w:rPr>
          <w:b/>
          <w:bCs/>
          <w:sz w:val="28"/>
          <w:szCs w:val="28"/>
          <w:lang w:eastAsia="ru-RU"/>
        </w:rPr>
        <w:t>Бачатский</w:t>
      </w:r>
      <w:proofErr w:type="spellEnd"/>
      <w:r w:rsidRPr="0075442B">
        <w:rPr>
          <w:b/>
          <w:bCs/>
          <w:sz w:val="28"/>
          <w:szCs w:val="28"/>
          <w:lang w:eastAsia="ru-RU"/>
        </w:rPr>
        <w:t>, в сфере теплоснабжения на 2019-2028 годы</w:t>
      </w:r>
    </w:p>
    <w:p w14:paraId="3E1C8BBA" w14:textId="77777777" w:rsidR="0075442B" w:rsidRPr="0075442B" w:rsidRDefault="0075442B" w:rsidP="0075442B">
      <w:pPr>
        <w:jc w:val="center"/>
        <w:rPr>
          <w:bCs/>
          <w:color w:val="000000"/>
          <w:lang w:eastAsia="ru-RU"/>
        </w:rPr>
      </w:pPr>
    </w:p>
    <w:tbl>
      <w:tblPr>
        <w:tblW w:w="515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3"/>
        <w:gridCol w:w="2033"/>
        <w:gridCol w:w="1916"/>
        <w:gridCol w:w="1816"/>
        <w:gridCol w:w="1311"/>
        <w:gridCol w:w="1188"/>
        <w:gridCol w:w="1311"/>
        <w:gridCol w:w="761"/>
        <w:gridCol w:w="761"/>
        <w:gridCol w:w="761"/>
        <w:gridCol w:w="761"/>
        <w:gridCol w:w="761"/>
        <w:gridCol w:w="761"/>
        <w:gridCol w:w="761"/>
        <w:gridCol w:w="761"/>
      </w:tblGrid>
      <w:tr w:rsidR="0075442B" w:rsidRPr="0075442B" w14:paraId="0E412755" w14:textId="77777777" w:rsidTr="0075442B">
        <w:trPr>
          <w:trHeight w:val="524"/>
          <w:jc w:val="center"/>
        </w:trPr>
        <w:tc>
          <w:tcPr>
            <w:tcW w:w="162" w:type="pct"/>
            <w:vMerge w:val="restart"/>
            <w:shd w:val="clear" w:color="auto" w:fill="auto"/>
            <w:vAlign w:val="center"/>
            <w:hideMark/>
          </w:tcPr>
          <w:p w14:paraId="68292A3F" w14:textId="77777777" w:rsidR="0075442B" w:rsidRPr="0075442B" w:rsidRDefault="0075442B" w:rsidP="0075442B">
            <w:pPr>
              <w:ind w:left="-57" w:right="-57"/>
              <w:jc w:val="center"/>
              <w:rPr>
                <w:bCs/>
                <w:sz w:val="16"/>
                <w:szCs w:val="16"/>
                <w:lang w:eastAsia="ru-RU"/>
              </w:rPr>
            </w:pPr>
            <w:r w:rsidRPr="0075442B">
              <w:rPr>
                <w:bCs/>
                <w:sz w:val="16"/>
                <w:szCs w:val="16"/>
                <w:lang w:eastAsia="ru-RU"/>
              </w:rPr>
              <w:t>№ п/п</w:t>
            </w:r>
          </w:p>
        </w:tc>
        <w:tc>
          <w:tcPr>
            <w:tcW w:w="628" w:type="pct"/>
            <w:vMerge w:val="restart"/>
            <w:shd w:val="clear" w:color="auto" w:fill="auto"/>
            <w:vAlign w:val="center"/>
            <w:hideMark/>
          </w:tcPr>
          <w:p w14:paraId="0E469E43" w14:textId="77777777" w:rsidR="0075442B" w:rsidRPr="0075442B" w:rsidRDefault="0075442B" w:rsidP="0075442B">
            <w:pPr>
              <w:ind w:left="-57" w:right="-57"/>
              <w:jc w:val="center"/>
              <w:rPr>
                <w:bCs/>
                <w:sz w:val="16"/>
                <w:szCs w:val="16"/>
                <w:lang w:eastAsia="ru-RU"/>
              </w:rPr>
            </w:pPr>
            <w:r w:rsidRPr="0075442B">
              <w:rPr>
                <w:bCs/>
                <w:sz w:val="16"/>
                <w:szCs w:val="16"/>
                <w:lang w:eastAsia="ru-RU"/>
              </w:rPr>
              <w:t>Источники финансирования</w:t>
            </w:r>
          </w:p>
        </w:tc>
        <w:tc>
          <w:tcPr>
            <w:tcW w:w="4211" w:type="pct"/>
            <w:gridSpan w:val="13"/>
            <w:tcBorders>
              <w:right w:val="single" w:sz="4" w:space="0" w:color="auto"/>
            </w:tcBorders>
            <w:shd w:val="clear" w:color="auto" w:fill="auto"/>
            <w:vAlign w:val="center"/>
            <w:hideMark/>
          </w:tcPr>
          <w:p w14:paraId="46322EFB" w14:textId="77777777" w:rsidR="0075442B" w:rsidRPr="0075442B" w:rsidRDefault="0075442B" w:rsidP="0075442B">
            <w:pPr>
              <w:ind w:left="-57" w:right="-57"/>
              <w:jc w:val="center"/>
              <w:rPr>
                <w:bCs/>
                <w:sz w:val="16"/>
                <w:szCs w:val="16"/>
                <w:lang w:eastAsia="ru-RU"/>
              </w:rPr>
            </w:pPr>
            <w:r w:rsidRPr="0075442B">
              <w:rPr>
                <w:bCs/>
                <w:sz w:val="16"/>
                <w:szCs w:val="16"/>
                <w:lang w:eastAsia="ru-RU"/>
              </w:rPr>
              <w:t>Расходы на реализацию инвестиционной программы (</w:t>
            </w:r>
            <w:proofErr w:type="spellStart"/>
            <w:r w:rsidRPr="0075442B">
              <w:rPr>
                <w:bCs/>
                <w:sz w:val="16"/>
                <w:szCs w:val="16"/>
                <w:lang w:eastAsia="ru-RU"/>
              </w:rPr>
              <w:t>тыс.руб</w:t>
            </w:r>
            <w:proofErr w:type="spellEnd"/>
            <w:r w:rsidRPr="0075442B">
              <w:rPr>
                <w:bCs/>
                <w:sz w:val="16"/>
                <w:szCs w:val="16"/>
                <w:lang w:eastAsia="ru-RU"/>
              </w:rPr>
              <w:t>. без НДС)</w:t>
            </w:r>
          </w:p>
        </w:tc>
      </w:tr>
      <w:tr w:rsidR="0075442B" w:rsidRPr="0075442B" w14:paraId="2A06924C" w14:textId="77777777" w:rsidTr="0075442B">
        <w:trPr>
          <w:trHeight w:val="655"/>
          <w:jc w:val="center"/>
        </w:trPr>
        <w:tc>
          <w:tcPr>
            <w:tcW w:w="162" w:type="pct"/>
            <w:vMerge/>
            <w:vAlign w:val="center"/>
            <w:hideMark/>
          </w:tcPr>
          <w:p w14:paraId="748E9AAD" w14:textId="77777777" w:rsidR="0075442B" w:rsidRPr="0075442B" w:rsidRDefault="0075442B" w:rsidP="0075442B">
            <w:pPr>
              <w:ind w:left="-57" w:right="-57"/>
              <w:rPr>
                <w:bCs/>
                <w:sz w:val="16"/>
                <w:szCs w:val="16"/>
                <w:lang w:eastAsia="ru-RU"/>
              </w:rPr>
            </w:pPr>
          </w:p>
        </w:tc>
        <w:tc>
          <w:tcPr>
            <w:tcW w:w="628" w:type="pct"/>
            <w:vMerge/>
            <w:vAlign w:val="center"/>
            <w:hideMark/>
          </w:tcPr>
          <w:p w14:paraId="1DD0E4E6" w14:textId="77777777" w:rsidR="0075442B" w:rsidRPr="0075442B" w:rsidRDefault="0075442B" w:rsidP="0075442B">
            <w:pPr>
              <w:ind w:left="-57" w:right="-57"/>
              <w:rPr>
                <w:bCs/>
                <w:sz w:val="16"/>
                <w:szCs w:val="16"/>
                <w:lang w:eastAsia="ru-RU"/>
              </w:rPr>
            </w:pPr>
          </w:p>
        </w:tc>
        <w:tc>
          <w:tcPr>
            <w:tcW w:w="1153" w:type="pct"/>
            <w:gridSpan w:val="2"/>
            <w:shd w:val="clear" w:color="auto" w:fill="auto"/>
            <w:vAlign w:val="center"/>
            <w:hideMark/>
          </w:tcPr>
          <w:p w14:paraId="71E9FD61" w14:textId="77777777" w:rsidR="0075442B" w:rsidRPr="0075442B" w:rsidRDefault="0075442B" w:rsidP="0075442B">
            <w:pPr>
              <w:ind w:left="-57" w:right="-57"/>
              <w:jc w:val="center"/>
              <w:rPr>
                <w:bCs/>
                <w:sz w:val="16"/>
                <w:szCs w:val="16"/>
                <w:lang w:eastAsia="ru-RU"/>
              </w:rPr>
            </w:pPr>
            <w:r w:rsidRPr="0075442B">
              <w:rPr>
                <w:bCs/>
                <w:sz w:val="16"/>
                <w:szCs w:val="16"/>
                <w:lang w:eastAsia="ru-RU"/>
              </w:rPr>
              <w:t>по видам деятельности</w:t>
            </w:r>
          </w:p>
        </w:tc>
        <w:tc>
          <w:tcPr>
            <w:tcW w:w="405" w:type="pct"/>
            <w:vMerge w:val="restart"/>
            <w:shd w:val="clear" w:color="auto" w:fill="auto"/>
            <w:vAlign w:val="center"/>
            <w:hideMark/>
          </w:tcPr>
          <w:p w14:paraId="38AA6A6D" w14:textId="77777777" w:rsidR="0075442B" w:rsidRPr="0075442B" w:rsidRDefault="0075442B" w:rsidP="0075442B">
            <w:pPr>
              <w:ind w:left="-57" w:right="-57"/>
              <w:jc w:val="center"/>
              <w:rPr>
                <w:bCs/>
                <w:sz w:val="16"/>
                <w:szCs w:val="16"/>
                <w:lang w:eastAsia="ru-RU"/>
              </w:rPr>
            </w:pPr>
            <w:r w:rsidRPr="0075442B">
              <w:rPr>
                <w:bCs/>
                <w:sz w:val="16"/>
                <w:szCs w:val="16"/>
                <w:lang w:eastAsia="ru-RU"/>
              </w:rPr>
              <w:t>Всего</w:t>
            </w:r>
          </w:p>
        </w:tc>
        <w:tc>
          <w:tcPr>
            <w:tcW w:w="2653" w:type="pct"/>
            <w:gridSpan w:val="10"/>
            <w:tcBorders>
              <w:right w:val="single" w:sz="4" w:space="0" w:color="auto"/>
            </w:tcBorders>
            <w:shd w:val="clear" w:color="auto" w:fill="auto"/>
            <w:vAlign w:val="center"/>
            <w:hideMark/>
          </w:tcPr>
          <w:p w14:paraId="7CC1988F" w14:textId="77777777" w:rsidR="0075442B" w:rsidRPr="0075442B" w:rsidRDefault="0075442B" w:rsidP="0075442B">
            <w:pPr>
              <w:ind w:left="-57" w:right="-57"/>
              <w:jc w:val="center"/>
              <w:rPr>
                <w:bCs/>
                <w:sz w:val="16"/>
                <w:szCs w:val="16"/>
                <w:lang w:eastAsia="ru-RU"/>
              </w:rPr>
            </w:pPr>
            <w:r w:rsidRPr="0075442B">
              <w:rPr>
                <w:bCs/>
                <w:sz w:val="16"/>
                <w:szCs w:val="16"/>
                <w:lang w:eastAsia="ru-RU"/>
              </w:rPr>
              <w:t>в т.ч. по годам реализации</w:t>
            </w:r>
          </w:p>
        </w:tc>
      </w:tr>
      <w:tr w:rsidR="0075442B" w:rsidRPr="0075442B" w14:paraId="13EF7927" w14:textId="77777777" w:rsidTr="0075442B">
        <w:trPr>
          <w:trHeight w:val="884"/>
          <w:jc w:val="center"/>
        </w:trPr>
        <w:tc>
          <w:tcPr>
            <w:tcW w:w="162" w:type="pct"/>
            <w:vMerge/>
            <w:vAlign w:val="center"/>
            <w:hideMark/>
          </w:tcPr>
          <w:p w14:paraId="59273A43" w14:textId="77777777" w:rsidR="0075442B" w:rsidRPr="0075442B" w:rsidRDefault="0075442B" w:rsidP="0075442B">
            <w:pPr>
              <w:ind w:left="-57" w:right="-57"/>
              <w:rPr>
                <w:bCs/>
                <w:sz w:val="16"/>
                <w:szCs w:val="16"/>
                <w:lang w:eastAsia="ru-RU"/>
              </w:rPr>
            </w:pPr>
          </w:p>
        </w:tc>
        <w:tc>
          <w:tcPr>
            <w:tcW w:w="628" w:type="pct"/>
            <w:vMerge/>
            <w:vAlign w:val="center"/>
            <w:hideMark/>
          </w:tcPr>
          <w:p w14:paraId="50F2EF36" w14:textId="77777777" w:rsidR="0075442B" w:rsidRPr="0075442B" w:rsidRDefault="0075442B" w:rsidP="0075442B">
            <w:pPr>
              <w:ind w:left="-57" w:right="-57"/>
              <w:rPr>
                <w:bCs/>
                <w:sz w:val="16"/>
                <w:szCs w:val="16"/>
                <w:lang w:eastAsia="ru-RU"/>
              </w:rPr>
            </w:pPr>
          </w:p>
        </w:tc>
        <w:tc>
          <w:tcPr>
            <w:tcW w:w="592" w:type="pct"/>
            <w:shd w:val="clear" w:color="auto" w:fill="auto"/>
            <w:vAlign w:val="center"/>
            <w:hideMark/>
          </w:tcPr>
          <w:p w14:paraId="12CFC06A" w14:textId="77777777" w:rsidR="0075442B" w:rsidRPr="0075442B" w:rsidRDefault="0075442B" w:rsidP="0075442B">
            <w:pPr>
              <w:ind w:left="-57" w:right="-57"/>
              <w:jc w:val="center"/>
              <w:rPr>
                <w:bCs/>
                <w:iCs/>
                <w:sz w:val="16"/>
                <w:szCs w:val="16"/>
                <w:lang w:eastAsia="ru-RU"/>
              </w:rPr>
            </w:pPr>
            <w:r w:rsidRPr="0075442B">
              <w:rPr>
                <w:bCs/>
                <w:iCs/>
                <w:sz w:val="16"/>
                <w:szCs w:val="16"/>
                <w:lang w:eastAsia="ru-RU"/>
              </w:rPr>
              <w:t>Теплоснабжение</w:t>
            </w:r>
          </w:p>
        </w:tc>
        <w:tc>
          <w:tcPr>
            <w:tcW w:w="561" w:type="pct"/>
            <w:shd w:val="clear" w:color="auto" w:fill="auto"/>
            <w:vAlign w:val="center"/>
            <w:hideMark/>
          </w:tcPr>
          <w:p w14:paraId="47155529" w14:textId="77777777" w:rsidR="0075442B" w:rsidRPr="0075442B" w:rsidRDefault="0075442B" w:rsidP="0075442B">
            <w:pPr>
              <w:ind w:left="-57" w:right="-57"/>
              <w:jc w:val="center"/>
              <w:rPr>
                <w:bCs/>
                <w:iCs/>
                <w:sz w:val="16"/>
                <w:szCs w:val="16"/>
                <w:lang w:eastAsia="ru-RU"/>
              </w:rPr>
            </w:pPr>
            <w:r w:rsidRPr="0075442B">
              <w:rPr>
                <w:bCs/>
                <w:iCs/>
                <w:sz w:val="16"/>
                <w:szCs w:val="16"/>
                <w:lang w:eastAsia="ru-RU"/>
              </w:rPr>
              <w:t>Водоснабжение</w:t>
            </w:r>
          </w:p>
        </w:tc>
        <w:tc>
          <w:tcPr>
            <w:tcW w:w="405" w:type="pct"/>
            <w:vMerge/>
            <w:vAlign w:val="center"/>
            <w:hideMark/>
          </w:tcPr>
          <w:p w14:paraId="1870D7A5" w14:textId="77777777" w:rsidR="0075442B" w:rsidRPr="0075442B" w:rsidRDefault="0075442B" w:rsidP="0075442B">
            <w:pPr>
              <w:ind w:left="-57" w:right="-57"/>
              <w:rPr>
                <w:bCs/>
                <w:sz w:val="16"/>
                <w:szCs w:val="16"/>
                <w:lang w:eastAsia="ru-RU"/>
              </w:rPr>
            </w:pPr>
          </w:p>
        </w:tc>
        <w:tc>
          <w:tcPr>
            <w:tcW w:w="367" w:type="pct"/>
            <w:shd w:val="clear" w:color="auto" w:fill="auto"/>
            <w:vAlign w:val="center"/>
            <w:hideMark/>
          </w:tcPr>
          <w:p w14:paraId="3C0D8EF0" w14:textId="77777777" w:rsidR="0075442B" w:rsidRPr="0075442B" w:rsidRDefault="0075442B" w:rsidP="0075442B">
            <w:pPr>
              <w:ind w:left="-57" w:right="-57"/>
              <w:jc w:val="center"/>
              <w:rPr>
                <w:bCs/>
                <w:sz w:val="16"/>
                <w:szCs w:val="16"/>
                <w:lang w:eastAsia="ru-RU"/>
              </w:rPr>
            </w:pPr>
            <w:r w:rsidRPr="0075442B">
              <w:rPr>
                <w:bCs/>
                <w:sz w:val="16"/>
                <w:szCs w:val="16"/>
                <w:lang w:eastAsia="ru-RU"/>
              </w:rPr>
              <w:t>2019</w:t>
            </w:r>
          </w:p>
        </w:tc>
        <w:tc>
          <w:tcPr>
            <w:tcW w:w="405" w:type="pct"/>
            <w:tcBorders>
              <w:right w:val="single" w:sz="4" w:space="0" w:color="auto"/>
            </w:tcBorders>
            <w:shd w:val="clear" w:color="auto" w:fill="auto"/>
            <w:vAlign w:val="center"/>
            <w:hideMark/>
          </w:tcPr>
          <w:p w14:paraId="6F31574A" w14:textId="77777777" w:rsidR="0075442B" w:rsidRPr="0075442B" w:rsidRDefault="0075442B" w:rsidP="0075442B">
            <w:pPr>
              <w:ind w:left="-57" w:right="-57"/>
              <w:jc w:val="center"/>
              <w:rPr>
                <w:bCs/>
                <w:sz w:val="16"/>
                <w:szCs w:val="16"/>
                <w:lang w:eastAsia="ru-RU"/>
              </w:rPr>
            </w:pPr>
            <w:r w:rsidRPr="0075442B">
              <w:rPr>
                <w:bCs/>
                <w:sz w:val="16"/>
                <w:szCs w:val="16"/>
                <w:lang w:eastAsia="ru-RU"/>
              </w:rPr>
              <w:t>2020</w:t>
            </w:r>
          </w:p>
        </w:tc>
        <w:tc>
          <w:tcPr>
            <w:tcW w:w="235" w:type="pct"/>
            <w:tcBorders>
              <w:right w:val="single" w:sz="4" w:space="0" w:color="auto"/>
            </w:tcBorders>
            <w:vAlign w:val="center"/>
          </w:tcPr>
          <w:p w14:paraId="52EEA45F" w14:textId="77777777" w:rsidR="0075442B" w:rsidRPr="0075442B" w:rsidRDefault="0075442B" w:rsidP="0075442B">
            <w:pPr>
              <w:ind w:left="-57" w:right="-57"/>
              <w:jc w:val="center"/>
              <w:rPr>
                <w:bCs/>
                <w:sz w:val="16"/>
                <w:szCs w:val="16"/>
                <w:lang w:eastAsia="ru-RU"/>
              </w:rPr>
            </w:pPr>
            <w:r w:rsidRPr="0075442B">
              <w:rPr>
                <w:bCs/>
                <w:sz w:val="16"/>
                <w:szCs w:val="16"/>
                <w:lang w:eastAsia="ru-RU"/>
              </w:rPr>
              <w:t>2021</w:t>
            </w:r>
          </w:p>
        </w:tc>
        <w:tc>
          <w:tcPr>
            <w:tcW w:w="235" w:type="pct"/>
            <w:tcBorders>
              <w:right w:val="single" w:sz="4" w:space="0" w:color="auto"/>
            </w:tcBorders>
            <w:vAlign w:val="center"/>
          </w:tcPr>
          <w:p w14:paraId="2824BF55" w14:textId="77777777" w:rsidR="0075442B" w:rsidRPr="0075442B" w:rsidRDefault="0075442B" w:rsidP="0075442B">
            <w:pPr>
              <w:ind w:left="-57" w:right="-57"/>
              <w:jc w:val="center"/>
              <w:rPr>
                <w:bCs/>
                <w:sz w:val="16"/>
                <w:szCs w:val="16"/>
                <w:lang w:eastAsia="ru-RU"/>
              </w:rPr>
            </w:pPr>
            <w:r w:rsidRPr="0075442B">
              <w:rPr>
                <w:bCs/>
                <w:sz w:val="16"/>
                <w:szCs w:val="16"/>
                <w:lang w:eastAsia="ru-RU"/>
              </w:rPr>
              <w:t>2022</w:t>
            </w:r>
          </w:p>
        </w:tc>
        <w:tc>
          <w:tcPr>
            <w:tcW w:w="235" w:type="pct"/>
            <w:tcBorders>
              <w:right w:val="single" w:sz="4" w:space="0" w:color="auto"/>
            </w:tcBorders>
            <w:vAlign w:val="center"/>
          </w:tcPr>
          <w:p w14:paraId="24CCEC28" w14:textId="77777777" w:rsidR="0075442B" w:rsidRPr="0075442B" w:rsidRDefault="0075442B" w:rsidP="0075442B">
            <w:pPr>
              <w:ind w:left="-57" w:right="-57"/>
              <w:jc w:val="center"/>
              <w:rPr>
                <w:bCs/>
                <w:sz w:val="16"/>
                <w:szCs w:val="16"/>
                <w:lang w:eastAsia="ru-RU"/>
              </w:rPr>
            </w:pPr>
            <w:r w:rsidRPr="0075442B">
              <w:rPr>
                <w:bCs/>
                <w:sz w:val="16"/>
                <w:szCs w:val="16"/>
                <w:lang w:eastAsia="ru-RU"/>
              </w:rPr>
              <w:t>2023</w:t>
            </w:r>
          </w:p>
        </w:tc>
        <w:tc>
          <w:tcPr>
            <w:tcW w:w="235" w:type="pct"/>
            <w:tcBorders>
              <w:right w:val="single" w:sz="4" w:space="0" w:color="auto"/>
            </w:tcBorders>
            <w:vAlign w:val="center"/>
          </w:tcPr>
          <w:p w14:paraId="648C90EC" w14:textId="77777777" w:rsidR="0075442B" w:rsidRPr="0075442B" w:rsidRDefault="0075442B" w:rsidP="0075442B">
            <w:pPr>
              <w:ind w:left="-57" w:right="-57"/>
              <w:jc w:val="center"/>
              <w:rPr>
                <w:bCs/>
                <w:sz w:val="16"/>
                <w:szCs w:val="16"/>
                <w:lang w:eastAsia="ru-RU"/>
              </w:rPr>
            </w:pPr>
            <w:r w:rsidRPr="0075442B">
              <w:rPr>
                <w:bCs/>
                <w:sz w:val="16"/>
                <w:szCs w:val="16"/>
                <w:lang w:eastAsia="ru-RU"/>
              </w:rPr>
              <w:t>2024</w:t>
            </w:r>
          </w:p>
        </w:tc>
        <w:tc>
          <w:tcPr>
            <w:tcW w:w="235" w:type="pct"/>
            <w:tcBorders>
              <w:right w:val="single" w:sz="4" w:space="0" w:color="auto"/>
            </w:tcBorders>
            <w:vAlign w:val="center"/>
          </w:tcPr>
          <w:p w14:paraId="7FA09821" w14:textId="77777777" w:rsidR="0075442B" w:rsidRPr="0075442B" w:rsidRDefault="0075442B" w:rsidP="0075442B">
            <w:pPr>
              <w:ind w:left="-57" w:right="-57"/>
              <w:jc w:val="center"/>
              <w:rPr>
                <w:bCs/>
                <w:sz w:val="16"/>
                <w:szCs w:val="16"/>
                <w:lang w:eastAsia="ru-RU"/>
              </w:rPr>
            </w:pPr>
            <w:r w:rsidRPr="0075442B">
              <w:rPr>
                <w:bCs/>
                <w:sz w:val="16"/>
                <w:szCs w:val="16"/>
                <w:lang w:eastAsia="ru-RU"/>
              </w:rPr>
              <w:t>2025</w:t>
            </w:r>
          </w:p>
        </w:tc>
        <w:tc>
          <w:tcPr>
            <w:tcW w:w="235" w:type="pct"/>
            <w:tcBorders>
              <w:right w:val="single" w:sz="4" w:space="0" w:color="auto"/>
            </w:tcBorders>
            <w:vAlign w:val="center"/>
          </w:tcPr>
          <w:p w14:paraId="4EF9277E" w14:textId="77777777" w:rsidR="0075442B" w:rsidRPr="0075442B" w:rsidRDefault="0075442B" w:rsidP="0075442B">
            <w:pPr>
              <w:ind w:left="-57" w:right="-57"/>
              <w:jc w:val="center"/>
              <w:rPr>
                <w:bCs/>
                <w:sz w:val="16"/>
                <w:szCs w:val="16"/>
                <w:lang w:eastAsia="ru-RU"/>
              </w:rPr>
            </w:pPr>
            <w:r w:rsidRPr="0075442B">
              <w:rPr>
                <w:bCs/>
                <w:sz w:val="16"/>
                <w:szCs w:val="16"/>
                <w:lang w:eastAsia="ru-RU"/>
              </w:rPr>
              <w:t>2026</w:t>
            </w:r>
          </w:p>
        </w:tc>
        <w:tc>
          <w:tcPr>
            <w:tcW w:w="235" w:type="pct"/>
            <w:tcBorders>
              <w:right w:val="single" w:sz="4" w:space="0" w:color="auto"/>
            </w:tcBorders>
            <w:vAlign w:val="center"/>
          </w:tcPr>
          <w:p w14:paraId="476CF034" w14:textId="77777777" w:rsidR="0075442B" w:rsidRPr="0075442B" w:rsidRDefault="0075442B" w:rsidP="0075442B">
            <w:pPr>
              <w:ind w:left="-57" w:right="-57"/>
              <w:jc w:val="center"/>
              <w:rPr>
                <w:bCs/>
                <w:sz w:val="16"/>
                <w:szCs w:val="16"/>
                <w:lang w:eastAsia="ru-RU"/>
              </w:rPr>
            </w:pPr>
            <w:r w:rsidRPr="0075442B">
              <w:rPr>
                <w:bCs/>
                <w:sz w:val="16"/>
                <w:szCs w:val="16"/>
                <w:lang w:eastAsia="ru-RU"/>
              </w:rPr>
              <w:t>2027</w:t>
            </w:r>
          </w:p>
        </w:tc>
        <w:tc>
          <w:tcPr>
            <w:tcW w:w="235" w:type="pct"/>
            <w:tcBorders>
              <w:right w:val="single" w:sz="4" w:space="0" w:color="auto"/>
            </w:tcBorders>
            <w:vAlign w:val="center"/>
          </w:tcPr>
          <w:p w14:paraId="3947D627" w14:textId="77777777" w:rsidR="0075442B" w:rsidRPr="0075442B" w:rsidRDefault="0075442B" w:rsidP="0075442B">
            <w:pPr>
              <w:ind w:left="-57" w:right="-57"/>
              <w:jc w:val="center"/>
              <w:rPr>
                <w:bCs/>
                <w:sz w:val="16"/>
                <w:szCs w:val="16"/>
                <w:lang w:eastAsia="ru-RU"/>
              </w:rPr>
            </w:pPr>
            <w:r w:rsidRPr="0075442B">
              <w:rPr>
                <w:bCs/>
                <w:sz w:val="16"/>
                <w:szCs w:val="16"/>
                <w:lang w:eastAsia="ru-RU"/>
              </w:rPr>
              <w:t>2028</w:t>
            </w:r>
          </w:p>
        </w:tc>
      </w:tr>
      <w:tr w:rsidR="0075442B" w:rsidRPr="0075442B" w14:paraId="033B2E52" w14:textId="77777777" w:rsidTr="0075442B">
        <w:trPr>
          <w:trHeight w:val="278"/>
          <w:jc w:val="center"/>
        </w:trPr>
        <w:tc>
          <w:tcPr>
            <w:tcW w:w="162" w:type="pct"/>
            <w:shd w:val="clear" w:color="auto" w:fill="auto"/>
            <w:vAlign w:val="center"/>
            <w:hideMark/>
          </w:tcPr>
          <w:p w14:paraId="65077E9E" w14:textId="77777777" w:rsidR="0075442B" w:rsidRPr="0075442B" w:rsidRDefault="0075442B" w:rsidP="0075442B">
            <w:pPr>
              <w:ind w:left="-57" w:right="-57"/>
              <w:jc w:val="center"/>
              <w:rPr>
                <w:bCs/>
                <w:sz w:val="16"/>
                <w:szCs w:val="16"/>
                <w:lang w:eastAsia="ru-RU"/>
              </w:rPr>
            </w:pPr>
            <w:r w:rsidRPr="0075442B">
              <w:rPr>
                <w:bCs/>
                <w:sz w:val="16"/>
                <w:szCs w:val="16"/>
                <w:lang w:eastAsia="ru-RU"/>
              </w:rPr>
              <w:t>1.</w:t>
            </w:r>
          </w:p>
        </w:tc>
        <w:tc>
          <w:tcPr>
            <w:tcW w:w="628" w:type="pct"/>
            <w:shd w:val="clear" w:color="auto" w:fill="auto"/>
            <w:vAlign w:val="center"/>
            <w:hideMark/>
          </w:tcPr>
          <w:p w14:paraId="6B916F1A" w14:textId="77777777" w:rsidR="0075442B" w:rsidRPr="0075442B" w:rsidRDefault="0075442B" w:rsidP="0075442B">
            <w:pPr>
              <w:ind w:left="-57" w:right="-57"/>
              <w:rPr>
                <w:bCs/>
                <w:sz w:val="16"/>
                <w:szCs w:val="16"/>
                <w:lang w:eastAsia="ru-RU"/>
              </w:rPr>
            </w:pPr>
            <w:r w:rsidRPr="0075442B">
              <w:rPr>
                <w:bCs/>
                <w:sz w:val="16"/>
                <w:szCs w:val="16"/>
                <w:lang w:eastAsia="ru-RU"/>
              </w:rPr>
              <w:t>Собственные средства</w:t>
            </w:r>
          </w:p>
        </w:tc>
        <w:tc>
          <w:tcPr>
            <w:tcW w:w="592" w:type="pct"/>
            <w:shd w:val="clear" w:color="auto" w:fill="auto"/>
            <w:vAlign w:val="center"/>
            <w:hideMark/>
          </w:tcPr>
          <w:p w14:paraId="45603460" w14:textId="77777777" w:rsidR="0075442B" w:rsidRPr="0075442B" w:rsidRDefault="0075442B" w:rsidP="0075442B">
            <w:pPr>
              <w:jc w:val="center"/>
              <w:rPr>
                <w:sz w:val="16"/>
                <w:szCs w:val="16"/>
                <w:lang w:eastAsia="ru-RU"/>
              </w:rPr>
            </w:pPr>
            <w:r w:rsidRPr="0075442B">
              <w:rPr>
                <w:sz w:val="16"/>
                <w:szCs w:val="16"/>
                <w:lang w:eastAsia="ru-RU"/>
              </w:rPr>
              <w:t>19933,77</w:t>
            </w:r>
          </w:p>
        </w:tc>
        <w:tc>
          <w:tcPr>
            <w:tcW w:w="561" w:type="pct"/>
            <w:shd w:val="clear" w:color="auto" w:fill="auto"/>
            <w:vAlign w:val="center"/>
            <w:hideMark/>
          </w:tcPr>
          <w:p w14:paraId="16C63180"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tcPr>
          <w:p w14:paraId="4C65C12F" w14:textId="77777777" w:rsidR="0075442B" w:rsidRPr="0075442B" w:rsidRDefault="0075442B" w:rsidP="0075442B">
            <w:pPr>
              <w:jc w:val="center"/>
              <w:rPr>
                <w:sz w:val="16"/>
                <w:szCs w:val="16"/>
                <w:lang w:eastAsia="ru-RU"/>
              </w:rPr>
            </w:pPr>
            <w:r w:rsidRPr="0075442B">
              <w:rPr>
                <w:sz w:val="16"/>
                <w:szCs w:val="16"/>
                <w:lang w:eastAsia="ru-RU"/>
              </w:rPr>
              <w:t>19933,77</w:t>
            </w:r>
          </w:p>
        </w:tc>
        <w:tc>
          <w:tcPr>
            <w:tcW w:w="367" w:type="pct"/>
            <w:shd w:val="clear" w:color="auto" w:fill="auto"/>
            <w:vAlign w:val="center"/>
          </w:tcPr>
          <w:p w14:paraId="76B0FF10" w14:textId="77777777" w:rsidR="0075442B" w:rsidRPr="0075442B" w:rsidRDefault="0075442B" w:rsidP="0075442B">
            <w:pPr>
              <w:jc w:val="center"/>
              <w:rPr>
                <w:sz w:val="16"/>
                <w:szCs w:val="16"/>
                <w:lang w:eastAsia="ru-RU"/>
              </w:rPr>
            </w:pPr>
            <w:r w:rsidRPr="0075442B">
              <w:rPr>
                <w:sz w:val="16"/>
                <w:szCs w:val="16"/>
                <w:lang w:eastAsia="ru-RU"/>
              </w:rPr>
              <w:t>5886,05</w:t>
            </w:r>
          </w:p>
        </w:tc>
        <w:tc>
          <w:tcPr>
            <w:tcW w:w="405" w:type="pct"/>
            <w:shd w:val="clear" w:color="auto" w:fill="auto"/>
            <w:vAlign w:val="center"/>
          </w:tcPr>
          <w:p w14:paraId="7F360497" w14:textId="77777777" w:rsidR="0075442B" w:rsidRPr="0075442B" w:rsidRDefault="0075442B" w:rsidP="0075442B">
            <w:pPr>
              <w:jc w:val="center"/>
              <w:rPr>
                <w:sz w:val="16"/>
                <w:szCs w:val="16"/>
                <w:lang w:eastAsia="ru-RU"/>
              </w:rPr>
            </w:pPr>
            <w:r w:rsidRPr="0075442B">
              <w:rPr>
                <w:sz w:val="16"/>
                <w:szCs w:val="16"/>
                <w:lang w:eastAsia="ru-RU"/>
              </w:rPr>
              <w:t>14047,72</w:t>
            </w:r>
          </w:p>
        </w:tc>
        <w:tc>
          <w:tcPr>
            <w:tcW w:w="235" w:type="pct"/>
            <w:vAlign w:val="center"/>
          </w:tcPr>
          <w:p w14:paraId="565B17C1"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FAB2D89"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4FEEC95"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2C70E3C"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979E22C"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3E68BAC"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E892F96"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FF348C4"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04E2E772" w14:textId="77777777" w:rsidTr="0075442B">
        <w:trPr>
          <w:trHeight w:val="278"/>
          <w:jc w:val="center"/>
        </w:trPr>
        <w:tc>
          <w:tcPr>
            <w:tcW w:w="162" w:type="pct"/>
            <w:shd w:val="clear" w:color="auto" w:fill="auto"/>
            <w:vAlign w:val="center"/>
            <w:hideMark/>
          </w:tcPr>
          <w:p w14:paraId="106CAC3A" w14:textId="77777777" w:rsidR="0075442B" w:rsidRPr="0075442B" w:rsidRDefault="0075442B" w:rsidP="0075442B">
            <w:pPr>
              <w:ind w:left="-57" w:right="-57"/>
              <w:jc w:val="center"/>
              <w:rPr>
                <w:sz w:val="16"/>
                <w:szCs w:val="16"/>
                <w:lang w:eastAsia="ru-RU"/>
              </w:rPr>
            </w:pPr>
            <w:r w:rsidRPr="0075442B">
              <w:rPr>
                <w:sz w:val="16"/>
                <w:szCs w:val="16"/>
                <w:lang w:eastAsia="ru-RU"/>
              </w:rPr>
              <w:t>1.1.</w:t>
            </w:r>
          </w:p>
        </w:tc>
        <w:tc>
          <w:tcPr>
            <w:tcW w:w="628" w:type="pct"/>
            <w:shd w:val="clear" w:color="auto" w:fill="auto"/>
            <w:vAlign w:val="center"/>
            <w:hideMark/>
          </w:tcPr>
          <w:p w14:paraId="3417D589" w14:textId="77777777" w:rsidR="0075442B" w:rsidRPr="0075442B" w:rsidRDefault="0075442B" w:rsidP="0075442B">
            <w:pPr>
              <w:ind w:left="-57" w:right="-57"/>
              <w:rPr>
                <w:sz w:val="16"/>
                <w:szCs w:val="16"/>
                <w:lang w:eastAsia="ru-RU"/>
              </w:rPr>
            </w:pPr>
            <w:r w:rsidRPr="0075442B">
              <w:rPr>
                <w:sz w:val="16"/>
                <w:szCs w:val="16"/>
                <w:lang w:eastAsia="ru-RU"/>
              </w:rPr>
              <w:t>амортизационные отчисления</w:t>
            </w:r>
          </w:p>
        </w:tc>
        <w:tc>
          <w:tcPr>
            <w:tcW w:w="592" w:type="pct"/>
            <w:shd w:val="clear" w:color="auto" w:fill="auto"/>
            <w:vAlign w:val="center"/>
            <w:hideMark/>
          </w:tcPr>
          <w:p w14:paraId="1167B68C" w14:textId="77777777" w:rsidR="0075442B" w:rsidRPr="0075442B" w:rsidRDefault="0075442B" w:rsidP="0075442B">
            <w:pPr>
              <w:jc w:val="center"/>
              <w:rPr>
                <w:sz w:val="16"/>
                <w:szCs w:val="16"/>
                <w:lang w:eastAsia="ru-RU"/>
              </w:rPr>
            </w:pPr>
            <w:r w:rsidRPr="0075442B">
              <w:rPr>
                <w:sz w:val="16"/>
                <w:szCs w:val="16"/>
                <w:lang w:eastAsia="ru-RU"/>
              </w:rPr>
              <w:t>2188,54</w:t>
            </w:r>
          </w:p>
        </w:tc>
        <w:tc>
          <w:tcPr>
            <w:tcW w:w="561" w:type="pct"/>
            <w:shd w:val="clear" w:color="auto" w:fill="auto"/>
            <w:vAlign w:val="center"/>
            <w:hideMark/>
          </w:tcPr>
          <w:p w14:paraId="52D2E12A"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tcPr>
          <w:p w14:paraId="7F14ECF5" w14:textId="77777777" w:rsidR="0075442B" w:rsidRPr="0075442B" w:rsidRDefault="0075442B" w:rsidP="0075442B">
            <w:pPr>
              <w:jc w:val="center"/>
              <w:rPr>
                <w:sz w:val="16"/>
                <w:szCs w:val="16"/>
                <w:lang w:eastAsia="ru-RU"/>
              </w:rPr>
            </w:pPr>
            <w:r w:rsidRPr="0075442B">
              <w:rPr>
                <w:sz w:val="16"/>
                <w:szCs w:val="16"/>
                <w:lang w:eastAsia="ru-RU"/>
              </w:rPr>
              <w:t>2188,54</w:t>
            </w:r>
          </w:p>
        </w:tc>
        <w:tc>
          <w:tcPr>
            <w:tcW w:w="367" w:type="pct"/>
            <w:shd w:val="clear" w:color="auto" w:fill="auto"/>
            <w:vAlign w:val="center"/>
          </w:tcPr>
          <w:p w14:paraId="60D37800" w14:textId="77777777" w:rsidR="0075442B" w:rsidRPr="0075442B" w:rsidRDefault="0075442B" w:rsidP="0075442B">
            <w:pPr>
              <w:jc w:val="center"/>
              <w:rPr>
                <w:sz w:val="16"/>
                <w:szCs w:val="16"/>
                <w:lang w:eastAsia="ru-RU"/>
              </w:rPr>
            </w:pPr>
            <w:r w:rsidRPr="0075442B">
              <w:rPr>
                <w:sz w:val="16"/>
                <w:szCs w:val="16"/>
                <w:lang w:eastAsia="ru-RU"/>
              </w:rPr>
              <w:t>810,16</w:t>
            </w:r>
          </w:p>
        </w:tc>
        <w:tc>
          <w:tcPr>
            <w:tcW w:w="405" w:type="pct"/>
            <w:shd w:val="clear" w:color="auto" w:fill="auto"/>
            <w:vAlign w:val="center"/>
          </w:tcPr>
          <w:p w14:paraId="2BAF81BA" w14:textId="77777777" w:rsidR="0075442B" w:rsidRPr="0075442B" w:rsidRDefault="0075442B" w:rsidP="0075442B">
            <w:pPr>
              <w:jc w:val="center"/>
              <w:rPr>
                <w:sz w:val="16"/>
                <w:szCs w:val="16"/>
                <w:lang w:eastAsia="ru-RU"/>
              </w:rPr>
            </w:pPr>
            <w:r w:rsidRPr="0075442B">
              <w:rPr>
                <w:sz w:val="16"/>
                <w:szCs w:val="16"/>
                <w:lang w:eastAsia="ru-RU"/>
              </w:rPr>
              <w:t>1378,38</w:t>
            </w:r>
          </w:p>
        </w:tc>
        <w:tc>
          <w:tcPr>
            <w:tcW w:w="235" w:type="pct"/>
            <w:vAlign w:val="center"/>
          </w:tcPr>
          <w:p w14:paraId="07107B5D"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E595A81"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4F1D7C9"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CF01A74"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233A537"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255F6FC"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6F110BE"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91C11C8"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2CAC9810" w14:textId="77777777" w:rsidTr="0075442B">
        <w:trPr>
          <w:trHeight w:val="556"/>
          <w:jc w:val="center"/>
        </w:trPr>
        <w:tc>
          <w:tcPr>
            <w:tcW w:w="162" w:type="pct"/>
            <w:shd w:val="clear" w:color="auto" w:fill="auto"/>
            <w:vAlign w:val="center"/>
            <w:hideMark/>
          </w:tcPr>
          <w:p w14:paraId="0FD5C653" w14:textId="77777777" w:rsidR="0075442B" w:rsidRPr="0075442B" w:rsidRDefault="0075442B" w:rsidP="0075442B">
            <w:pPr>
              <w:ind w:left="-57" w:right="-57"/>
              <w:jc w:val="center"/>
              <w:rPr>
                <w:sz w:val="16"/>
                <w:szCs w:val="16"/>
                <w:lang w:eastAsia="ru-RU"/>
              </w:rPr>
            </w:pPr>
            <w:r w:rsidRPr="0075442B">
              <w:rPr>
                <w:sz w:val="16"/>
                <w:szCs w:val="16"/>
                <w:lang w:eastAsia="ru-RU"/>
              </w:rPr>
              <w:t>1.2.</w:t>
            </w:r>
          </w:p>
        </w:tc>
        <w:tc>
          <w:tcPr>
            <w:tcW w:w="628" w:type="pct"/>
            <w:shd w:val="clear" w:color="auto" w:fill="auto"/>
            <w:vAlign w:val="center"/>
            <w:hideMark/>
          </w:tcPr>
          <w:p w14:paraId="172623B0" w14:textId="77777777" w:rsidR="0075442B" w:rsidRPr="0075442B" w:rsidRDefault="0075442B" w:rsidP="0075442B">
            <w:pPr>
              <w:ind w:left="-57" w:right="-57"/>
              <w:rPr>
                <w:sz w:val="16"/>
                <w:szCs w:val="16"/>
                <w:lang w:eastAsia="ru-RU"/>
              </w:rPr>
            </w:pPr>
            <w:r w:rsidRPr="0075442B">
              <w:rPr>
                <w:sz w:val="16"/>
                <w:szCs w:val="16"/>
                <w:lang w:eastAsia="ru-RU"/>
              </w:rPr>
              <w:t>прибыль, направленная на инвестиции</w:t>
            </w:r>
          </w:p>
        </w:tc>
        <w:tc>
          <w:tcPr>
            <w:tcW w:w="592" w:type="pct"/>
            <w:shd w:val="clear" w:color="auto" w:fill="auto"/>
            <w:vAlign w:val="center"/>
            <w:hideMark/>
          </w:tcPr>
          <w:p w14:paraId="2D33DFFE" w14:textId="77777777" w:rsidR="0075442B" w:rsidRPr="0075442B" w:rsidRDefault="0075442B" w:rsidP="0075442B">
            <w:pPr>
              <w:jc w:val="center"/>
              <w:rPr>
                <w:sz w:val="16"/>
                <w:szCs w:val="16"/>
                <w:lang w:eastAsia="ru-RU"/>
              </w:rPr>
            </w:pPr>
            <w:r w:rsidRPr="0075442B">
              <w:rPr>
                <w:sz w:val="16"/>
                <w:szCs w:val="16"/>
                <w:lang w:eastAsia="ru-RU"/>
              </w:rPr>
              <w:t>15643,93</w:t>
            </w:r>
          </w:p>
        </w:tc>
        <w:tc>
          <w:tcPr>
            <w:tcW w:w="561" w:type="pct"/>
            <w:shd w:val="clear" w:color="auto" w:fill="auto"/>
            <w:vAlign w:val="center"/>
            <w:hideMark/>
          </w:tcPr>
          <w:p w14:paraId="3A24F0EF"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tcPr>
          <w:p w14:paraId="363BDC9D" w14:textId="77777777" w:rsidR="0075442B" w:rsidRPr="0075442B" w:rsidRDefault="0075442B" w:rsidP="0075442B">
            <w:pPr>
              <w:jc w:val="center"/>
              <w:rPr>
                <w:sz w:val="16"/>
                <w:szCs w:val="16"/>
                <w:lang w:eastAsia="ru-RU"/>
              </w:rPr>
            </w:pPr>
            <w:r w:rsidRPr="0075442B">
              <w:rPr>
                <w:sz w:val="16"/>
                <w:szCs w:val="16"/>
                <w:lang w:eastAsia="ru-RU"/>
              </w:rPr>
              <w:t>15643,93</w:t>
            </w:r>
          </w:p>
        </w:tc>
        <w:tc>
          <w:tcPr>
            <w:tcW w:w="367" w:type="pct"/>
            <w:shd w:val="clear" w:color="auto" w:fill="auto"/>
            <w:vAlign w:val="center"/>
          </w:tcPr>
          <w:p w14:paraId="318B3A12" w14:textId="77777777" w:rsidR="0075442B" w:rsidRPr="0075442B" w:rsidRDefault="0075442B" w:rsidP="0075442B">
            <w:pPr>
              <w:jc w:val="center"/>
              <w:rPr>
                <w:sz w:val="16"/>
                <w:szCs w:val="16"/>
                <w:lang w:eastAsia="ru-RU"/>
              </w:rPr>
            </w:pPr>
            <w:r w:rsidRPr="0075442B">
              <w:rPr>
                <w:sz w:val="16"/>
                <w:szCs w:val="16"/>
                <w:lang w:eastAsia="ru-RU"/>
              </w:rPr>
              <w:t>4744,66</w:t>
            </w:r>
          </w:p>
        </w:tc>
        <w:tc>
          <w:tcPr>
            <w:tcW w:w="405" w:type="pct"/>
            <w:shd w:val="clear" w:color="auto" w:fill="auto"/>
            <w:vAlign w:val="center"/>
          </w:tcPr>
          <w:p w14:paraId="453F7F82" w14:textId="77777777" w:rsidR="0075442B" w:rsidRPr="0075442B" w:rsidRDefault="0075442B" w:rsidP="0075442B">
            <w:pPr>
              <w:jc w:val="center"/>
              <w:rPr>
                <w:sz w:val="16"/>
                <w:szCs w:val="16"/>
                <w:lang w:eastAsia="ru-RU"/>
              </w:rPr>
            </w:pPr>
            <w:r w:rsidRPr="0075442B">
              <w:rPr>
                <w:sz w:val="16"/>
                <w:szCs w:val="16"/>
                <w:lang w:eastAsia="ru-RU"/>
              </w:rPr>
              <w:t>10899,27</w:t>
            </w:r>
          </w:p>
        </w:tc>
        <w:tc>
          <w:tcPr>
            <w:tcW w:w="235" w:type="pct"/>
            <w:vAlign w:val="center"/>
          </w:tcPr>
          <w:p w14:paraId="300B7632"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2C21915"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B4907F5"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BC306DD"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3EB2359"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EB81016"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64DCE1F"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1E94298"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03AD3870" w14:textId="77777777" w:rsidTr="0075442B">
        <w:trPr>
          <w:trHeight w:val="556"/>
          <w:jc w:val="center"/>
        </w:trPr>
        <w:tc>
          <w:tcPr>
            <w:tcW w:w="162" w:type="pct"/>
            <w:shd w:val="clear" w:color="auto" w:fill="auto"/>
            <w:vAlign w:val="center"/>
            <w:hideMark/>
          </w:tcPr>
          <w:p w14:paraId="7452654B" w14:textId="77777777" w:rsidR="0075442B" w:rsidRPr="0075442B" w:rsidRDefault="0075442B" w:rsidP="0075442B">
            <w:pPr>
              <w:ind w:left="-57" w:right="-57"/>
              <w:jc w:val="center"/>
              <w:rPr>
                <w:sz w:val="16"/>
                <w:szCs w:val="16"/>
                <w:lang w:eastAsia="ru-RU"/>
              </w:rPr>
            </w:pPr>
            <w:r w:rsidRPr="0075442B">
              <w:rPr>
                <w:sz w:val="16"/>
                <w:szCs w:val="16"/>
                <w:lang w:eastAsia="ru-RU"/>
              </w:rPr>
              <w:t>1.3.</w:t>
            </w:r>
          </w:p>
        </w:tc>
        <w:tc>
          <w:tcPr>
            <w:tcW w:w="628" w:type="pct"/>
            <w:shd w:val="clear" w:color="auto" w:fill="auto"/>
            <w:vAlign w:val="center"/>
            <w:hideMark/>
          </w:tcPr>
          <w:p w14:paraId="1804D307" w14:textId="77777777" w:rsidR="0075442B" w:rsidRPr="0075442B" w:rsidRDefault="0075442B" w:rsidP="0075442B">
            <w:pPr>
              <w:ind w:left="-57" w:right="-57"/>
              <w:rPr>
                <w:sz w:val="16"/>
                <w:szCs w:val="16"/>
                <w:lang w:eastAsia="ru-RU"/>
              </w:rPr>
            </w:pPr>
            <w:r w:rsidRPr="0075442B">
              <w:rPr>
                <w:sz w:val="16"/>
                <w:szCs w:val="16"/>
                <w:lang w:eastAsia="ru-RU"/>
              </w:rPr>
              <w:t>средства полученные за счет платы за подключение</w:t>
            </w:r>
          </w:p>
        </w:tc>
        <w:tc>
          <w:tcPr>
            <w:tcW w:w="592" w:type="pct"/>
            <w:shd w:val="clear" w:color="auto" w:fill="auto"/>
            <w:vAlign w:val="center"/>
            <w:hideMark/>
          </w:tcPr>
          <w:p w14:paraId="0C2072DC" w14:textId="77777777" w:rsidR="0075442B" w:rsidRPr="0075442B" w:rsidRDefault="0075442B" w:rsidP="0075442B">
            <w:pPr>
              <w:jc w:val="center"/>
              <w:rPr>
                <w:sz w:val="16"/>
                <w:szCs w:val="16"/>
                <w:lang w:eastAsia="ru-RU"/>
              </w:rPr>
            </w:pPr>
            <w:r w:rsidRPr="0075442B">
              <w:rPr>
                <w:sz w:val="16"/>
                <w:szCs w:val="16"/>
                <w:lang w:eastAsia="ru-RU"/>
              </w:rPr>
              <w:t>0,00</w:t>
            </w:r>
          </w:p>
        </w:tc>
        <w:tc>
          <w:tcPr>
            <w:tcW w:w="561" w:type="pct"/>
            <w:shd w:val="clear" w:color="auto" w:fill="auto"/>
            <w:vAlign w:val="center"/>
            <w:hideMark/>
          </w:tcPr>
          <w:p w14:paraId="53E3280E"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4C847B86" w14:textId="77777777" w:rsidR="0075442B" w:rsidRPr="0075442B" w:rsidRDefault="0075442B" w:rsidP="0075442B">
            <w:pPr>
              <w:jc w:val="center"/>
              <w:rPr>
                <w:sz w:val="16"/>
                <w:szCs w:val="16"/>
                <w:lang w:eastAsia="ru-RU"/>
              </w:rPr>
            </w:pPr>
            <w:r w:rsidRPr="0075442B">
              <w:rPr>
                <w:sz w:val="16"/>
                <w:szCs w:val="16"/>
                <w:lang w:eastAsia="ru-RU"/>
              </w:rPr>
              <w:t>0,00</w:t>
            </w:r>
          </w:p>
        </w:tc>
        <w:tc>
          <w:tcPr>
            <w:tcW w:w="367" w:type="pct"/>
            <w:shd w:val="clear" w:color="auto" w:fill="auto"/>
            <w:vAlign w:val="center"/>
            <w:hideMark/>
          </w:tcPr>
          <w:p w14:paraId="1183A6BD" w14:textId="77777777" w:rsidR="0075442B" w:rsidRPr="0075442B" w:rsidRDefault="0075442B" w:rsidP="0075442B">
            <w:pPr>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02A05916"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C864BDA"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718C024"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B8FFCAA"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DDD12EC"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52BC9AB"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BE4681B"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47ABC7D"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39DB171"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46604606" w14:textId="77777777" w:rsidTr="0075442B">
        <w:trPr>
          <w:trHeight w:val="556"/>
          <w:jc w:val="center"/>
        </w:trPr>
        <w:tc>
          <w:tcPr>
            <w:tcW w:w="162" w:type="pct"/>
            <w:shd w:val="clear" w:color="auto" w:fill="auto"/>
            <w:vAlign w:val="center"/>
            <w:hideMark/>
          </w:tcPr>
          <w:p w14:paraId="275AC1E2" w14:textId="77777777" w:rsidR="0075442B" w:rsidRPr="0075442B" w:rsidRDefault="0075442B" w:rsidP="0075442B">
            <w:pPr>
              <w:ind w:left="-57" w:right="-57"/>
              <w:jc w:val="center"/>
              <w:rPr>
                <w:sz w:val="16"/>
                <w:szCs w:val="16"/>
                <w:lang w:eastAsia="ru-RU"/>
              </w:rPr>
            </w:pPr>
            <w:r w:rsidRPr="0075442B">
              <w:rPr>
                <w:sz w:val="16"/>
                <w:szCs w:val="16"/>
                <w:lang w:eastAsia="ru-RU"/>
              </w:rPr>
              <w:t>1.4.</w:t>
            </w:r>
          </w:p>
        </w:tc>
        <w:tc>
          <w:tcPr>
            <w:tcW w:w="628" w:type="pct"/>
            <w:shd w:val="clear" w:color="auto" w:fill="auto"/>
            <w:vAlign w:val="center"/>
            <w:hideMark/>
          </w:tcPr>
          <w:p w14:paraId="5FCCC07C" w14:textId="77777777" w:rsidR="0075442B" w:rsidRPr="0075442B" w:rsidRDefault="0075442B" w:rsidP="0075442B">
            <w:pPr>
              <w:ind w:left="-57" w:right="-57"/>
              <w:rPr>
                <w:sz w:val="16"/>
                <w:szCs w:val="16"/>
                <w:lang w:eastAsia="ru-RU"/>
              </w:rPr>
            </w:pPr>
            <w:r w:rsidRPr="0075442B">
              <w:rPr>
                <w:sz w:val="16"/>
                <w:szCs w:val="16"/>
                <w:lang w:eastAsia="ru-RU"/>
              </w:rPr>
              <w:t>прочие средства, в т.ч. аренда имущества</w:t>
            </w:r>
          </w:p>
        </w:tc>
        <w:tc>
          <w:tcPr>
            <w:tcW w:w="592" w:type="pct"/>
            <w:shd w:val="clear" w:color="auto" w:fill="auto"/>
            <w:vAlign w:val="center"/>
            <w:hideMark/>
          </w:tcPr>
          <w:p w14:paraId="4D013687" w14:textId="77777777" w:rsidR="0075442B" w:rsidRPr="0075442B" w:rsidRDefault="0075442B" w:rsidP="0075442B">
            <w:pPr>
              <w:jc w:val="center"/>
              <w:rPr>
                <w:sz w:val="16"/>
                <w:szCs w:val="16"/>
                <w:lang w:eastAsia="ru-RU"/>
              </w:rPr>
            </w:pPr>
            <w:r w:rsidRPr="0075442B">
              <w:rPr>
                <w:sz w:val="16"/>
                <w:szCs w:val="16"/>
                <w:lang w:eastAsia="ru-RU"/>
              </w:rPr>
              <w:t>2101,30</w:t>
            </w:r>
          </w:p>
        </w:tc>
        <w:tc>
          <w:tcPr>
            <w:tcW w:w="561" w:type="pct"/>
            <w:shd w:val="clear" w:color="auto" w:fill="auto"/>
            <w:vAlign w:val="center"/>
            <w:hideMark/>
          </w:tcPr>
          <w:p w14:paraId="4295BEF2"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05CB24F5" w14:textId="77777777" w:rsidR="0075442B" w:rsidRPr="0075442B" w:rsidRDefault="0075442B" w:rsidP="0075442B">
            <w:pPr>
              <w:jc w:val="center"/>
              <w:rPr>
                <w:sz w:val="16"/>
                <w:szCs w:val="16"/>
                <w:lang w:eastAsia="ru-RU"/>
              </w:rPr>
            </w:pPr>
            <w:r w:rsidRPr="0075442B">
              <w:rPr>
                <w:sz w:val="16"/>
                <w:szCs w:val="16"/>
                <w:lang w:eastAsia="ru-RU"/>
              </w:rPr>
              <w:t>2101,30</w:t>
            </w:r>
          </w:p>
        </w:tc>
        <w:tc>
          <w:tcPr>
            <w:tcW w:w="367" w:type="pct"/>
            <w:shd w:val="clear" w:color="auto" w:fill="auto"/>
            <w:vAlign w:val="center"/>
            <w:hideMark/>
          </w:tcPr>
          <w:p w14:paraId="5D5572B7" w14:textId="77777777" w:rsidR="0075442B" w:rsidRPr="0075442B" w:rsidRDefault="0075442B" w:rsidP="0075442B">
            <w:pPr>
              <w:jc w:val="center"/>
              <w:rPr>
                <w:sz w:val="16"/>
                <w:szCs w:val="16"/>
                <w:lang w:eastAsia="ru-RU"/>
              </w:rPr>
            </w:pPr>
            <w:r w:rsidRPr="0075442B">
              <w:rPr>
                <w:sz w:val="16"/>
                <w:szCs w:val="16"/>
                <w:lang w:eastAsia="ru-RU"/>
              </w:rPr>
              <w:t>331,23</w:t>
            </w:r>
          </w:p>
        </w:tc>
        <w:tc>
          <w:tcPr>
            <w:tcW w:w="405" w:type="pct"/>
            <w:shd w:val="clear" w:color="auto" w:fill="auto"/>
            <w:vAlign w:val="center"/>
            <w:hideMark/>
          </w:tcPr>
          <w:p w14:paraId="321EBAA9" w14:textId="77777777" w:rsidR="0075442B" w:rsidRPr="0075442B" w:rsidRDefault="0075442B" w:rsidP="0075442B">
            <w:pPr>
              <w:jc w:val="center"/>
              <w:rPr>
                <w:sz w:val="16"/>
                <w:szCs w:val="16"/>
                <w:lang w:eastAsia="ru-RU"/>
              </w:rPr>
            </w:pPr>
            <w:r w:rsidRPr="0075442B">
              <w:rPr>
                <w:sz w:val="16"/>
                <w:szCs w:val="16"/>
                <w:lang w:eastAsia="ru-RU"/>
              </w:rPr>
              <w:t>1770,07</w:t>
            </w:r>
          </w:p>
        </w:tc>
        <w:tc>
          <w:tcPr>
            <w:tcW w:w="235" w:type="pct"/>
            <w:vAlign w:val="center"/>
          </w:tcPr>
          <w:p w14:paraId="5FEBB99D"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13C9C2A"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D3FF92F"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A4758B7"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E2339BF"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86B495A"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6E9CA01"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1F746B4"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3ABF4247" w14:textId="77777777" w:rsidTr="0075442B">
        <w:trPr>
          <w:trHeight w:val="278"/>
          <w:jc w:val="center"/>
        </w:trPr>
        <w:tc>
          <w:tcPr>
            <w:tcW w:w="162" w:type="pct"/>
            <w:shd w:val="clear" w:color="auto" w:fill="auto"/>
            <w:vAlign w:val="center"/>
            <w:hideMark/>
          </w:tcPr>
          <w:p w14:paraId="766B3DD3" w14:textId="77777777" w:rsidR="0075442B" w:rsidRPr="0075442B" w:rsidRDefault="0075442B" w:rsidP="0075442B">
            <w:pPr>
              <w:ind w:left="-57" w:right="-57"/>
              <w:jc w:val="center"/>
              <w:rPr>
                <w:bCs/>
                <w:sz w:val="16"/>
                <w:szCs w:val="16"/>
                <w:lang w:eastAsia="ru-RU"/>
              </w:rPr>
            </w:pPr>
            <w:r w:rsidRPr="0075442B">
              <w:rPr>
                <w:bCs/>
                <w:sz w:val="16"/>
                <w:szCs w:val="16"/>
                <w:lang w:eastAsia="ru-RU"/>
              </w:rPr>
              <w:t>2.</w:t>
            </w:r>
          </w:p>
        </w:tc>
        <w:tc>
          <w:tcPr>
            <w:tcW w:w="628" w:type="pct"/>
            <w:shd w:val="clear" w:color="auto" w:fill="auto"/>
            <w:vAlign w:val="center"/>
            <w:hideMark/>
          </w:tcPr>
          <w:p w14:paraId="0B2FCC34" w14:textId="77777777" w:rsidR="0075442B" w:rsidRPr="0075442B" w:rsidRDefault="0075442B" w:rsidP="0075442B">
            <w:pPr>
              <w:ind w:left="-57" w:right="-57"/>
              <w:rPr>
                <w:bCs/>
                <w:sz w:val="16"/>
                <w:szCs w:val="16"/>
                <w:lang w:eastAsia="ru-RU"/>
              </w:rPr>
            </w:pPr>
            <w:r w:rsidRPr="0075442B">
              <w:rPr>
                <w:bCs/>
                <w:sz w:val="16"/>
                <w:szCs w:val="16"/>
                <w:lang w:eastAsia="ru-RU"/>
              </w:rPr>
              <w:t>Привлеченные средства</w:t>
            </w:r>
          </w:p>
        </w:tc>
        <w:tc>
          <w:tcPr>
            <w:tcW w:w="592" w:type="pct"/>
            <w:shd w:val="clear" w:color="auto" w:fill="auto"/>
            <w:vAlign w:val="center"/>
            <w:hideMark/>
          </w:tcPr>
          <w:p w14:paraId="43B9A6CE"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561" w:type="pct"/>
            <w:shd w:val="clear" w:color="auto" w:fill="auto"/>
            <w:vAlign w:val="center"/>
            <w:hideMark/>
          </w:tcPr>
          <w:p w14:paraId="4441045A"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0D50D088"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367" w:type="pct"/>
            <w:shd w:val="clear" w:color="auto" w:fill="auto"/>
            <w:vAlign w:val="center"/>
            <w:hideMark/>
          </w:tcPr>
          <w:p w14:paraId="705CB118"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2F02CEB2"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235" w:type="pct"/>
            <w:vAlign w:val="center"/>
          </w:tcPr>
          <w:p w14:paraId="19C04893"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0ACF4F1"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63D643F"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C3B7C2E"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117FE5D"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085DD92"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A921531"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143A28A"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7B4C5E27" w14:textId="77777777" w:rsidTr="0075442B">
        <w:trPr>
          <w:trHeight w:val="278"/>
          <w:jc w:val="center"/>
        </w:trPr>
        <w:tc>
          <w:tcPr>
            <w:tcW w:w="162" w:type="pct"/>
            <w:shd w:val="clear" w:color="auto" w:fill="auto"/>
            <w:vAlign w:val="center"/>
            <w:hideMark/>
          </w:tcPr>
          <w:p w14:paraId="565E75D5" w14:textId="77777777" w:rsidR="0075442B" w:rsidRPr="0075442B" w:rsidRDefault="0075442B" w:rsidP="0075442B">
            <w:pPr>
              <w:ind w:left="-57" w:right="-57"/>
              <w:jc w:val="center"/>
              <w:rPr>
                <w:sz w:val="16"/>
                <w:szCs w:val="16"/>
                <w:lang w:eastAsia="ru-RU"/>
              </w:rPr>
            </w:pPr>
            <w:r w:rsidRPr="0075442B">
              <w:rPr>
                <w:sz w:val="16"/>
                <w:szCs w:val="16"/>
                <w:lang w:eastAsia="ru-RU"/>
              </w:rPr>
              <w:t>2.1.</w:t>
            </w:r>
          </w:p>
        </w:tc>
        <w:tc>
          <w:tcPr>
            <w:tcW w:w="628" w:type="pct"/>
            <w:shd w:val="clear" w:color="auto" w:fill="auto"/>
            <w:vAlign w:val="center"/>
            <w:hideMark/>
          </w:tcPr>
          <w:p w14:paraId="00DB56A2" w14:textId="77777777" w:rsidR="0075442B" w:rsidRPr="0075442B" w:rsidRDefault="0075442B" w:rsidP="0075442B">
            <w:pPr>
              <w:ind w:left="-57" w:right="-57"/>
              <w:rPr>
                <w:sz w:val="16"/>
                <w:szCs w:val="16"/>
                <w:lang w:eastAsia="ru-RU"/>
              </w:rPr>
            </w:pPr>
            <w:r w:rsidRPr="0075442B">
              <w:rPr>
                <w:sz w:val="16"/>
                <w:szCs w:val="16"/>
                <w:lang w:eastAsia="ru-RU"/>
              </w:rPr>
              <w:t>кредиты</w:t>
            </w:r>
          </w:p>
        </w:tc>
        <w:tc>
          <w:tcPr>
            <w:tcW w:w="592" w:type="pct"/>
            <w:shd w:val="clear" w:color="auto" w:fill="auto"/>
            <w:vAlign w:val="center"/>
            <w:hideMark/>
          </w:tcPr>
          <w:p w14:paraId="799727B1"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561" w:type="pct"/>
            <w:shd w:val="clear" w:color="auto" w:fill="auto"/>
            <w:vAlign w:val="center"/>
            <w:hideMark/>
          </w:tcPr>
          <w:p w14:paraId="36DA9CE6"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7BC202A3"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367" w:type="pct"/>
            <w:shd w:val="clear" w:color="auto" w:fill="auto"/>
            <w:vAlign w:val="center"/>
            <w:hideMark/>
          </w:tcPr>
          <w:p w14:paraId="5CEC144F"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67D40685"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235" w:type="pct"/>
            <w:vAlign w:val="center"/>
          </w:tcPr>
          <w:p w14:paraId="4C0B04C4"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DC2B4FC"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1A602F6"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8CC61EC"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3D56A4F"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D5C2ECA"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47BF046"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1BD6EB2"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1BF42398" w14:textId="77777777" w:rsidTr="0075442B">
        <w:trPr>
          <w:trHeight w:val="278"/>
          <w:jc w:val="center"/>
        </w:trPr>
        <w:tc>
          <w:tcPr>
            <w:tcW w:w="162" w:type="pct"/>
            <w:shd w:val="clear" w:color="auto" w:fill="auto"/>
            <w:vAlign w:val="center"/>
            <w:hideMark/>
          </w:tcPr>
          <w:p w14:paraId="3BC506EA" w14:textId="77777777" w:rsidR="0075442B" w:rsidRPr="0075442B" w:rsidRDefault="0075442B" w:rsidP="0075442B">
            <w:pPr>
              <w:ind w:left="-57" w:right="-57"/>
              <w:jc w:val="center"/>
              <w:rPr>
                <w:sz w:val="16"/>
                <w:szCs w:val="16"/>
                <w:lang w:eastAsia="ru-RU"/>
              </w:rPr>
            </w:pPr>
            <w:r w:rsidRPr="0075442B">
              <w:rPr>
                <w:sz w:val="16"/>
                <w:szCs w:val="16"/>
                <w:lang w:eastAsia="ru-RU"/>
              </w:rPr>
              <w:t>2.2.</w:t>
            </w:r>
          </w:p>
        </w:tc>
        <w:tc>
          <w:tcPr>
            <w:tcW w:w="628" w:type="pct"/>
            <w:shd w:val="clear" w:color="auto" w:fill="auto"/>
            <w:vAlign w:val="center"/>
            <w:hideMark/>
          </w:tcPr>
          <w:p w14:paraId="10A70585" w14:textId="77777777" w:rsidR="0075442B" w:rsidRPr="0075442B" w:rsidRDefault="0075442B" w:rsidP="0075442B">
            <w:pPr>
              <w:ind w:left="-57" w:right="-57"/>
              <w:rPr>
                <w:sz w:val="16"/>
                <w:szCs w:val="16"/>
                <w:lang w:eastAsia="ru-RU"/>
              </w:rPr>
            </w:pPr>
            <w:r w:rsidRPr="0075442B">
              <w:rPr>
                <w:sz w:val="16"/>
                <w:szCs w:val="16"/>
                <w:lang w:eastAsia="ru-RU"/>
              </w:rPr>
              <w:t>займы организаций</w:t>
            </w:r>
          </w:p>
        </w:tc>
        <w:tc>
          <w:tcPr>
            <w:tcW w:w="592" w:type="pct"/>
            <w:shd w:val="clear" w:color="auto" w:fill="auto"/>
            <w:vAlign w:val="center"/>
            <w:hideMark/>
          </w:tcPr>
          <w:p w14:paraId="728B6FDE"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561" w:type="pct"/>
            <w:shd w:val="clear" w:color="auto" w:fill="auto"/>
            <w:vAlign w:val="center"/>
            <w:hideMark/>
          </w:tcPr>
          <w:p w14:paraId="6A4F8C76"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08CC6B9A"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367" w:type="pct"/>
            <w:shd w:val="clear" w:color="auto" w:fill="auto"/>
            <w:vAlign w:val="center"/>
            <w:hideMark/>
          </w:tcPr>
          <w:p w14:paraId="2548B988"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72024DED"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235" w:type="pct"/>
            <w:vAlign w:val="center"/>
          </w:tcPr>
          <w:p w14:paraId="5D746DCA"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6A4BF6A"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95027F8"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319FC21"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6EA702D"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ADE67A9"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13B74DE"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0FF4483"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3C99E4D6" w14:textId="77777777" w:rsidTr="0075442B">
        <w:trPr>
          <w:trHeight w:val="278"/>
          <w:jc w:val="center"/>
        </w:trPr>
        <w:tc>
          <w:tcPr>
            <w:tcW w:w="162" w:type="pct"/>
            <w:shd w:val="clear" w:color="auto" w:fill="auto"/>
            <w:vAlign w:val="center"/>
            <w:hideMark/>
          </w:tcPr>
          <w:p w14:paraId="00063512" w14:textId="77777777" w:rsidR="0075442B" w:rsidRPr="0075442B" w:rsidRDefault="0075442B" w:rsidP="0075442B">
            <w:pPr>
              <w:ind w:left="-57" w:right="-57"/>
              <w:jc w:val="center"/>
              <w:rPr>
                <w:sz w:val="16"/>
                <w:szCs w:val="16"/>
                <w:lang w:eastAsia="ru-RU"/>
              </w:rPr>
            </w:pPr>
            <w:r w:rsidRPr="0075442B">
              <w:rPr>
                <w:sz w:val="16"/>
                <w:szCs w:val="16"/>
                <w:lang w:eastAsia="ru-RU"/>
              </w:rPr>
              <w:t>2.3.</w:t>
            </w:r>
          </w:p>
        </w:tc>
        <w:tc>
          <w:tcPr>
            <w:tcW w:w="628" w:type="pct"/>
            <w:shd w:val="clear" w:color="auto" w:fill="auto"/>
            <w:vAlign w:val="center"/>
            <w:hideMark/>
          </w:tcPr>
          <w:p w14:paraId="092EA585" w14:textId="77777777" w:rsidR="0075442B" w:rsidRPr="0075442B" w:rsidRDefault="0075442B" w:rsidP="0075442B">
            <w:pPr>
              <w:ind w:left="-57" w:right="-57"/>
              <w:rPr>
                <w:sz w:val="16"/>
                <w:szCs w:val="16"/>
                <w:lang w:eastAsia="ru-RU"/>
              </w:rPr>
            </w:pPr>
            <w:r w:rsidRPr="0075442B">
              <w:rPr>
                <w:sz w:val="16"/>
                <w:szCs w:val="16"/>
                <w:lang w:eastAsia="ru-RU"/>
              </w:rPr>
              <w:t>прочие средства</w:t>
            </w:r>
          </w:p>
        </w:tc>
        <w:tc>
          <w:tcPr>
            <w:tcW w:w="592" w:type="pct"/>
            <w:shd w:val="clear" w:color="auto" w:fill="auto"/>
            <w:vAlign w:val="center"/>
            <w:hideMark/>
          </w:tcPr>
          <w:p w14:paraId="5D9098B6"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561" w:type="pct"/>
            <w:shd w:val="clear" w:color="auto" w:fill="auto"/>
            <w:vAlign w:val="center"/>
            <w:hideMark/>
          </w:tcPr>
          <w:p w14:paraId="0F3F6ADC"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0EF33B0A"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367" w:type="pct"/>
            <w:shd w:val="clear" w:color="auto" w:fill="auto"/>
            <w:vAlign w:val="center"/>
            <w:hideMark/>
          </w:tcPr>
          <w:p w14:paraId="242C9C31"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5E70C80F"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235" w:type="pct"/>
            <w:vAlign w:val="center"/>
          </w:tcPr>
          <w:p w14:paraId="27B7D37F"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2398621"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3DB7569"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533F352"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50A50C8"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7C9C0C6"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1F56E02"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F8A02CB"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6B486FEF" w14:textId="77777777" w:rsidTr="0075442B">
        <w:trPr>
          <w:trHeight w:val="556"/>
          <w:jc w:val="center"/>
        </w:trPr>
        <w:tc>
          <w:tcPr>
            <w:tcW w:w="162" w:type="pct"/>
            <w:shd w:val="clear" w:color="auto" w:fill="auto"/>
            <w:vAlign w:val="center"/>
            <w:hideMark/>
          </w:tcPr>
          <w:p w14:paraId="76ECBD55" w14:textId="77777777" w:rsidR="0075442B" w:rsidRPr="0075442B" w:rsidRDefault="0075442B" w:rsidP="0075442B">
            <w:pPr>
              <w:ind w:left="-57" w:right="-57"/>
              <w:jc w:val="center"/>
              <w:rPr>
                <w:bCs/>
                <w:sz w:val="16"/>
                <w:szCs w:val="16"/>
                <w:lang w:eastAsia="ru-RU"/>
              </w:rPr>
            </w:pPr>
            <w:r w:rsidRPr="0075442B">
              <w:rPr>
                <w:bCs/>
                <w:sz w:val="16"/>
                <w:szCs w:val="16"/>
                <w:lang w:eastAsia="ru-RU"/>
              </w:rPr>
              <w:t>3.</w:t>
            </w:r>
          </w:p>
        </w:tc>
        <w:tc>
          <w:tcPr>
            <w:tcW w:w="628" w:type="pct"/>
            <w:shd w:val="clear" w:color="auto" w:fill="auto"/>
            <w:vAlign w:val="center"/>
            <w:hideMark/>
          </w:tcPr>
          <w:p w14:paraId="73284CAD" w14:textId="77777777" w:rsidR="0075442B" w:rsidRPr="0075442B" w:rsidRDefault="0075442B" w:rsidP="0075442B">
            <w:pPr>
              <w:ind w:left="-57" w:right="-57"/>
              <w:rPr>
                <w:bCs/>
                <w:sz w:val="16"/>
                <w:szCs w:val="16"/>
                <w:lang w:eastAsia="ru-RU"/>
              </w:rPr>
            </w:pPr>
            <w:r w:rsidRPr="0075442B">
              <w:rPr>
                <w:bCs/>
                <w:sz w:val="16"/>
                <w:szCs w:val="16"/>
                <w:lang w:eastAsia="ru-RU"/>
              </w:rPr>
              <w:t>Бюджетное финансирование (средства местного бюджета)</w:t>
            </w:r>
          </w:p>
        </w:tc>
        <w:tc>
          <w:tcPr>
            <w:tcW w:w="592" w:type="pct"/>
            <w:shd w:val="clear" w:color="auto" w:fill="auto"/>
            <w:vAlign w:val="center"/>
            <w:hideMark/>
          </w:tcPr>
          <w:p w14:paraId="6C129124"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561" w:type="pct"/>
            <w:shd w:val="clear" w:color="auto" w:fill="auto"/>
            <w:vAlign w:val="center"/>
            <w:hideMark/>
          </w:tcPr>
          <w:p w14:paraId="1F56FB81"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66FB4D37"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367" w:type="pct"/>
            <w:shd w:val="clear" w:color="auto" w:fill="auto"/>
            <w:vAlign w:val="center"/>
            <w:hideMark/>
          </w:tcPr>
          <w:p w14:paraId="51CE3083"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6E280341"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235" w:type="pct"/>
            <w:vAlign w:val="center"/>
          </w:tcPr>
          <w:p w14:paraId="1011C383"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486257A"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958653A"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F304CD8"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B00CE2B"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8F1F6FA"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59CA6DE"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5BA6884"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7031D491" w14:textId="77777777" w:rsidTr="0075442B">
        <w:trPr>
          <w:trHeight w:val="638"/>
          <w:jc w:val="center"/>
        </w:trPr>
        <w:tc>
          <w:tcPr>
            <w:tcW w:w="162" w:type="pct"/>
            <w:shd w:val="clear" w:color="auto" w:fill="auto"/>
            <w:vAlign w:val="center"/>
            <w:hideMark/>
          </w:tcPr>
          <w:p w14:paraId="54FB17D0" w14:textId="77777777" w:rsidR="0075442B" w:rsidRPr="0075442B" w:rsidRDefault="0075442B" w:rsidP="0075442B">
            <w:pPr>
              <w:ind w:left="-57" w:right="-57"/>
              <w:jc w:val="center"/>
              <w:rPr>
                <w:bCs/>
                <w:sz w:val="16"/>
                <w:szCs w:val="16"/>
                <w:lang w:eastAsia="ru-RU"/>
              </w:rPr>
            </w:pPr>
            <w:r w:rsidRPr="0075442B">
              <w:rPr>
                <w:bCs/>
                <w:sz w:val="16"/>
                <w:szCs w:val="16"/>
                <w:lang w:eastAsia="ru-RU"/>
              </w:rPr>
              <w:t>4.</w:t>
            </w:r>
          </w:p>
        </w:tc>
        <w:tc>
          <w:tcPr>
            <w:tcW w:w="628" w:type="pct"/>
            <w:shd w:val="clear" w:color="auto" w:fill="auto"/>
            <w:vAlign w:val="center"/>
            <w:hideMark/>
          </w:tcPr>
          <w:p w14:paraId="3FCD674C" w14:textId="77777777" w:rsidR="0075442B" w:rsidRPr="0075442B" w:rsidRDefault="0075442B" w:rsidP="0075442B">
            <w:pPr>
              <w:ind w:left="-57" w:right="-57"/>
              <w:rPr>
                <w:bCs/>
                <w:sz w:val="16"/>
                <w:szCs w:val="16"/>
                <w:lang w:eastAsia="ru-RU"/>
              </w:rPr>
            </w:pPr>
            <w:r w:rsidRPr="0075442B">
              <w:rPr>
                <w:bCs/>
                <w:sz w:val="16"/>
                <w:szCs w:val="16"/>
                <w:lang w:eastAsia="ru-RU"/>
              </w:rPr>
              <w:t xml:space="preserve">Прочие источники финансирования, </w:t>
            </w:r>
          </w:p>
          <w:p w14:paraId="46009531" w14:textId="77777777" w:rsidR="0075442B" w:rsidRPr="0075442B" w:rsidRDefault="0075442B" w:rsidP="0075442B">
            <w:pPr>
              <w:ind w:left="-57" w:right="-57"/>
              <w:rPr>
                <w:bCs/>
                <w:sz w:val="16"/>
                <w:szCs w:val="16"/>
                <w:lang w:eastAsia="ru-RU"/>
              </w:rPr>
            </w:pPr>
            <w:r w:rsidRPr="0075442B">
              <w:rPr>
                <w:bCs/>
                <w:sz w:val="16"/>
                <w:szCs w:val="16"/>
                <w:lang w:eastAsia="ru-RU"/>
              </w:rPr>
              <w:t>в т.ч. лизинг</w:t>
            </w:r>
          </w:p>
        </w:tc>
        <w:tc>
          <w:tcPr>
            <w:tcW w:w="592" w:type="pct"/>
            <w:shd w:val="clear" w:color="auto" w:fill="auto"/>
            <w:vAlign w:val="center"/>
            <w:hideMark/>
          </w:tcPr>
          <w:p w14:paraId="1F6856B0"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561" w:type="pct"/>
            <w:shd w:val="clear" w:color="auto" w:fill="auto"/>
            <w:vAlign w:val="center"/>
            <w:hideMark/>
          </w:tcPr>
          <w:p w14:paraId="00D26845"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22F6D9BD"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367" w:type="pct"/>
            <w:shd w:val="clear" w:color="auto" w:fill="auto"/>
            <w:vAlign w:val="center"/>
            <w:hideMark/>
          </w:tcPr>
          <w:p w14:paraId="730BE3C0"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2A2D3C04"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235" w:type="pct"/>
            <w:vAlign w:val="center"/>
          </w:tcPr>
          <w:p w14:paraId="2464400B"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4F9B0A0"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9F9C0AA"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D613218"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04CB919F"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09E3E81"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21D0A81E"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5CCE44CA" w14:textId="77777777" w:rsidR="0075442B" w:rsidRPr="0075442B" w:rsidRDefault="0075442B" w:rsidP="0075442B">
            <w:pPr>
              <w:jc w:val="center"/>
              <w:rPr>
                <w:sz w:val="16"/>
                <w:szCs w:val="16"/>
                <w:lang w:eastAsia="ru-RU"/>
              </w:rPr>
            </w:pPr>
            <w:r w:rsidRPr="0075442B">
              <w:rPr>
                <w:sz w:val="16"/>
                <w:szCs w:val="16"/>
                <w:lang w:eastAsia="ru-RU"/>
              </w:rPr>
              <w:t>0,00</w:t>
            </w:r>
          </w:p>
        </w:tc>
      </w:tr>
      <w:tr w:rsidR="0075442B" w:rsidRPr="0075442B" w14:paraId="241486FA" w14:textId="77777777" w:rsidTr="0075442B">
        <w:trPr>
          <w:trHeight w:val="278"/>
          <w:jc w:val="center"/>
        </w:trPr>
        <w:tc>
          <w:tcPr>
            <w:tcW w:w="790" w:type="pct"/>
            <w:gridSpan w:val="2"/>
            <w:shd w:val="clear" w:color="auto" w:fill="auto"/>
            <w:vAlign w:val="center"/>
            <w:hideMark/>
          </w:tcPr>
          <w:p w14:paraId="42B4C10D" w14:textId="77777777" w:rsidR="0075442B" w:rsidRPr="0075442B" w:rsidRDefault="0075442B" w:rsidP="0075442B">
            <w:pPr>
              <w:ind w:left="-57" w:right="-57"/>
              <w:jc w:val="center"/>
              <w:rPr>
                <w:bCs/>
                <w:sz w:val="16"/>
                <w:szCs w:val="16"/>
                <w:lang w:eastAsia="ru-RU"/>
              </w:rPr>
            </w:pPr>
            <w:r w:rsidRPr="0075442B">
              <w:rPr>
                <w:bCs/>
                <w:sz w:val="16"/>
                <w:szCs w:val="16"/>
                <w:lang w:eastAsia="ru-RU"/>
              </w:rPr>
              <w:t>Итого по программе</w:t>
            </w:r>
          </w:p>
        </w:tc>
        <w:tc>
          <w:tcPr>
            <w:tcW w:w="592" w:type="pct"/>
            <w:shd w:val="clear" w:color="auto" w:fill="auto"/>
            <w:vAlign w:val="center"/>
            <w:hideMark/>
          </w:tcPr>
          <w:p w14:paraId="2B5EEBA9" w14:textId="77777777" w:rsidR="0075442B" w:rsidRPr="0075442B" w:rsidRDefault="0075442B" w:rsidP="0075442B">
            <w:pPr>
              <w:jc w:val="center"/>
              <w:rPr>
                <w:sz w:val="16"/>
                <w:szCs w:val="16"/>
                <w:lang w:eastAsia="ru-RU"/>
              </w:rPr>
            </w:pPr>
            <w:r w:rsidRPr="0075442B">
              <w:rPr>
                <w:sz w:val="16"/>
                <w:szCs w:val="16"/>
                <w:lang w:eastAsia="ru-RU"/>
              </w:rPr>
              <w:t>19933,77</w:t>
            </w:r>
          </w:p>
        </w:tc>
        <w:tc>
          <w:tcPr>
            <w:tcW w:w="561" w:type="pct"/>
            <w:shd w:val="clear" w:color="auto" w:fill="auto"/>
            <w:vAlign w:val="center"/>
            <w:hideMark/>
          </w:tcPr>
          <w:p w14:paraId="7383875C" w14:textId="77777777" w:rsidR="0075442B" w:rsidRPr="0075442B" w:rsidRDefault="0075442B" w:rsidP="0075442B">
            <w:pPr>
              <w:ind w:left="-57" w:right="-57"/>
              <w:jc w:val="center"/>
              <w:rPr>
                <w:sz w:val="16"/>
                <w:szCs w:val="16"/>
                <w:lang w:eastAsia="ru-RU"/>
              </w:rPr>
            </w:pPr>
            <w:r w:rsidRPr="0075442B">
              <w:rPr>
                <w:sz w:val="16"/>
                <w:szCs w:val="16"/>
                <w:lang w:eastAsia="ru-RU"/>
              </w:rPr>
              <w:t>0,00</w:t>
            </w:r>
          </w:p>
        </w:tc>
        <w:tc>
          <w:tcPr>
            <w:tcW w:w="405" w:type="pct"/>
            <w:shd w:val="clear" w:color="auto" w:fill="auto"/>
            <w:vAlign w:val="center"/>
            <w:hideMark/>
          </w:tcPr>
          <w:p w14:paraId="17ECD3E1" w14:textId="77777777" w:rsidR="0075442B" w:rsidRPr="0075442B" w:rsidRDefault="0075442B" w:rsidP="0075442B">
            <w:pPr>
              <w:jc w:val="center"/>
              <w:rPr>
                <w:sz w:val="16"/>
                <w:szCs w:val="16"/>
                <w:lang w:eastAsia="ru-RU"/>
              </w:rPr>
            </w:pPr>
            <w:r w:rsidRPr="0075442B">
              <w:rPr>
                <w:sz w:val="16"/>
                <w:szCs w:val="16"/>
                <w:lang w:eastAsia="ru-RU"/>
              </w:rPr>
              <w:t>19933,77</w:t>
            </w:r>
          </w:p>
        </w:tc>
        <w:tc>
          <w:tcPr>
            <w:tcW w:w="367" w:type="pct"/>
            <w:shd w:val="clear" w:color="auto" w:fill="auto"/>
            <w:vAlign w:val="center"/>
            <w:hideMark/>
          </w:tcPr>
          <w:p w14:paraId="7389112A" w14:textId="77777777" w:rsidR="0075442B" w:rsidRPr="0075442B" w:rsidRDefault="0075442B" w:rsidP="0075442B">
            <w:pPr>
              <w:jc w:val="center"/>
              <w:rPr>
                <w:sz w:val="16"/>
                <w:szCs w:val="16"/>
                <w:lang w:eastAsia="ru-RU"/>
              </w:rPr>
            </w:pPr>
            <w:r w:rsidRPr="0075442B">
              <w:rPr>
                <w:sz w:val="16"/>
                <w:szCs w:val="16"/>
                <w:lang w:eastAsia="ru-RU"/>
              </w:rPr>
              <w:t>5886,05</w:t>
            </w:r>
          </w:p>
        </w:tc>
        <w:tc>
          <w:tcPr>
            <w:tcW w:w="405" w:type="pct"/>
            <w:shd w:val="clear" w:color="auto" w:fill="auto"/>
            <w:vAlign w:val="center"/>
            <w:hideMark/>
          </w:tcPr>
          <w:p w14:paraId="6C645B76" w14:textId="77777777" w:rsidR="0075442B" w:rsidRPr="0075442B" w:rsidRDefault="0075442B" w:rsidP="0075442B">
            <w:pPr>
              <w:jc w:val="center"/>
              <w:rPr>
                <w:sz w:val="16"/>
                <w:szCs w:val="16"/>
                <w:lang w:eastAsia="ru-RU"/>
              </w:rPr>
            </w:pPr>
            <w:r w:rsidRPr="0075442B">
              <w:rPr>
                <w:sz w:val="16"/>
                <w:szCs w:val="16"/>
                <w:lang w:eastAsia="ru-RU"/>
              </w:rPr>
              <w:t>14047,72</w:t>
            </w:r>
          </w:p>
        </w:tc>
        <w:tc>
          <w:tcPr>
            <w:tcW w:w="235" w:type="pct"/>
            <w:vAlign w:val="center"/>
          </w:tcPr>
          <w:p w14:paraId="6115AA96"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173E2BEA"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727674E"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4DB2F71F"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65BF4DA8"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7713075C"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00E52C1" w14:textId="77777777" w:rsidR="0075442B" w:rsidRPr="0075442B" w:rsidRDefault="0075442B" w:rsidP="0075442B">
            <w:pPr>
              <w:jc w:val="center"/>
              <w:rPr>
                <w:sz w:val="16"/>
                <w:szCs w:val="16"/>
                <w:lang w:eastAsia="ru-RU"/>
              </w:rPr>
            </w:pPr>
            <w:r w:rsidRPr="0075442B">
              <w:rPr>
                <w:sz w:val="16"/>
                <w:szCs w:val="16"/>
                <w:lang w:eastAsia="ru-RU"/>
              </w:rPr>
              <w:t>0,00</w:t>
            </w:r>
          </w:p>
        </w:tc>
        <w:tc>
          <w:tcPr>
            <w:tcW w:w="235" w:type="pct"/>
            <w:vAlign w:val="center"/>
          </w:tcPr>
          <w:p w14:paraId="3089732E" w14:textId="77777777" w:rsidR="0075442B" w:rsidRPr="0075442B" w:rsidRDefault="0075442B" w:rsidP="0075442B">
            <w:pPr>
              <w:jc w:val="center"/>
              <w:rPr>
                <w:sz w:val="16"/>
                <w:szCs w:val="16"/>
                <w:lang w:eastAsia="ru-RU"/>
              </w:rPr>
            </w:pPr>
            <w:r w:rsidRPr="0075442B">
              <w:rPr>
                <w:sz w:val="16"/>
                <w:szCs w:val="16"/>
                <w:lang w:eastAsia="ru-RU"/>
              </w:rPr>
              <w:t>0,00</w:t>
            </w:r>
          </w:p>
        </w:tc>
      </w:tr>
    </w:tbl>
    <w:p w14:paraId="428AE170" w14:textId="77777777" w:rsidR="0075442B" w:rsidRPr="0075442B" w:rsidRDefault="0075442B" w:rsidP="0075442B">
      <w:pPr>
        <w:ind w:right="-425"/>
        <w:jc w:val="right"/>
        <w:rPr>
          <w:bCs/>
          <w:color w:val="000000"/>
          <w:sz w:val="28"/>
          <w:szCs w:val="28"/>
          <w:lang w:eastAsia="ru-RU"/>
        </w:rPr>
      </w:pPr>
    </w:p>
    <w:p w14:paraId="1DF38171" w14:textId="77777777" w:rsidR="0075442B" w:rsidRDefault="0075442B" w:rsidP="004D60B9">
      <w:pPr>
        <w:jc w:val="both"/>
        <w:rPr>
          <w:bCs/>
          <w:sz w:val="23"/>
          <w:szCs w:val="23"/>
        </w:rPr>
      </w:pPr>
    </w:p>
    <w:p w14:paraId="63F6B45E" w14:textId="77777777" w:rsidR="0075442B" w:rsidRDefault="0075442B" w:rsidP="004D60B9">
      <w:pPr>
        <w:jc w:val="both"/>
        <w:rPr>
          <w:bCs/>
          <w:sz w:val="23"/>
          <w:szCs w:val="23"/>
        </w:rPr>
      </w:pPr>
    </w:p>
    <w:p w14:paraId="4E3FDF3A" w14:textId="21B97CD5" w:rsidR="0075442B" w:rsidRDefault="0075442B" w:rsidP="004D60B9">
      <w:pPr>
        <w:jc w:val="both"/>
        <w:rPr>
          <w:bCs/>
          <w:sz w:val="23"/>
          <w:szCs w:val="23"/>
        </w:rPr>
        <w:sectPr w:rsidR="0075442B" w:rsidSect="0075442B">
          <w:pgSz w:w="16838" w:h="11906" w:orient="landscape"/>
          <w:pgMar w:top="1134" w:right="567" w:bottom="567" w:left="567" w:header="720" w:footer="720" w:gutter="0"/>
          <w:cols w:space="720"/>
          <w:docGrid w:linePitch="326"/>
        </w:sectPr>
      </w:pPr>
    </w:p>
    <w:p w14:paraId="1061724A" w14:textId="0AA787B7" w:rsidR="0075442B" w:rsidRPr="00BE4EE9" w:rsidRDefault="0075442B" w:rsidP="0075442B">
      <w:pPr>
        <w:ind w:left="-4336" w:firstLine="10715"/>
        <w:jc w:val="both"/>
        <w:rPr>
          <w:bCs/>
          <w:sz w:val="23"/>
          <w:szCs w:val="23"/>
        </w:rPr>
      </w:pPr>
      <w:r w:rsidRPr="00BE4EE9">
        <w:rPr>
          <w:bCs/>
          <w:sz w:val="23"/>
          <w:szCs w:val="23"/>
        </w:rPr>
        <w:lastRenderedPageBreak/>
        <w:t xml:space="preserve">Приложение № </w:t>
      </w:r>
      <w:r>
        <w:rPr>
          <w:bCs/>
          <w:sz w:val="23"/>
          <w:szCs w:val="23"/>
        </w:rPr>
        <w:t>7</w:t>
      </w:r>
      <w:r w:rsidRPr="00BE4EE9">
        <w:rPr>
          <w:bCs/>
          <w:sz w:val="23"/>
          <w:szCs w:val="23"/>
        </w:rPr>
        <w:t xml:space="preserve"> к протоколу № 5</w:t>
      </w:r>
      <w:r>
        <w:rPr>
          <w:bCs/>
          <w:sz w:val="23"/>
          <w:szCs w:val="23"/>
        </w:rPr>
        <w:t>3</w:t>
      </w:r>
    </w:p>
    <w:p w14:paraId="056A3590" w14:textId="77777777" w:rsidR="0075442B" w:rsidRPr="00BE4EE9" w:rsidRDefault="0075442B" w:rsidP="0075442B">
      <w:pPr>
        <w:ind w:left="-4336" w:firstLine="10715"/>
        <w:jc w:val="both"/>
        <w:rPr>
          <w:bCs/>
          <w:sz w:val="23"/>
          <w:szCs w:val="23"/>
        </w:rPr>
      </w:pPr>
      <w:r>
        <w:rPr>
          <w:bCs/>
          <w:sz w:val="23"/>
          <w:szCs w:val="23"/>
        </w:rPr>
        <w:t>з</w:t>
      </w:r>
      <w:r w:rsidRPr="00BE4EE9">
        <w:rPr>
          <w:bCs/>
          <w:sz w:val="23"/>
          <w:szCs w:val="23"/>
        </w:rPr>
        <w:t>аседания Правления региональной</w:t>
      </w:r>
    </w:p>
    <w:p w14:paraId="56957D06" w14:textId="77777777" w:rsidR="0075442B" w:rsidRPr="00BE4EE9" w:rsidRDefault="0075442B" w:rsidP="0075442B">
      <w:pPr>
        <w:ind w:left="-4336" w:firstLine="10715"/>
        <w:jc w:val="both"/>
        <w:rPr>
          <w:bCs/>
          <w:sz w:val="23"/>
          <w:szCs w:val="23"/>
        </w:rPr>
      </w:pPr>
      <w:r w:rsidRPr="00BE4EE9">
        <w:rPr>
          <w:bCs/>
          <w:sz w:val="23"/>
          <w:szCs w:val="23"/>
        </w:rPr>
        <w:t>энергетической комиссии</w:t>
      </w:r>
    </w:p>
    <w:p w14:paraId="3FEA335C" w14:textId="2BCBB861" w:rsidR="0075442B" w:rsidRDefault="0075442B" w:rsidP="0075442B">
      <w:pPr>
        <w:ind w:left="-4336" w:firstLine="10715"/>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416D3947" w14:textId="77777777" w:rsidR="00B21055" w:rsidRDefault="00B21055" w:rsidP="0075442B">
      <w:pPr>
        <w:ind w:left="-4336" w:firstLine="10715"/>
        <w:jc w:val="both"/>
        <w:rPr>
          <w:bCs/>
          <w:sz w:val="23"/>
          <w:szCs w:val="23"/>
        </w:rPr>
      </w:pPr>
    </w:p>
    <w:p w14:paraId="4EF9F764" w14:textId="77777777" w:rsidR="00B21055" w:rsidRPr="00B21055" w:rsidRDefault="00B21055" w:rsidP="00B21055">
      <w:pPr>
        <w:keepNext/>
        <w:jc w:val="center"/>
        <w:outlineLvl w:val="0"/>
        <w:rPr>
          <w:b/>
          <w:sz w:val="28"/>
          <w:szCs w:val="28"/>
          <w:lang w:eastAsia="ru-RU"/>
        </w:rPr>
      </w:pPr>
      <w:r w:rsidRPr="00B21055">
        <w:rPr>
          <w:b/>
          <w:sz w:val="28"/>
          <w:szCs w:val="28"/>
          <w:lang w:eastAsia="ru-RU"/>
        </w:rPr>
        <w:t>Экспертное заключение  региональной энергетической комиссии Кемеровской области по материалам, представленным ООО «</w:t>
      </w:r>
      <w:proofErr w:type="spellStart"/>
      <w:r w:rsidRPr="00B21055">
        <w:rPr>
          <w:b/>
          <w:sz w:val="28"/>
          <w:szCs w:val="28"/>
          <w:lang w:eastAsia="ru-RU"/>
        </w:rPr>
        <w:t>ЭнергоКомпания</w:t>
      </w:r>
      <w:proofErr w:type="spellEnd"/>
      <w:r w:rsidRPr="00B21055">
        <w:rPr>
          <w:b/>
          <w:sz w:val="28"/>
          <w:szCs w:val="28"/>
          <w:lang w:eastAsia="ru-RU"/>
        </w:rPr>
        <w:t xml:space="preserve">» г. Белово для утверждения нормативов технологических потерь при передаче тепловой энергии по тепловым сетям от котельной (узел нагрузки </w:t>
      </w:r>
      <w:proofErr w:type="spellStart"/>
      <w:r w:rsidRPr="00B21055">
        <w:rPr>
          <w:b/>
          <w:sz w:val="28"/>
          <w:szCs w:val="28"/>
          <w:lang w:eastAsia="ru-RU"/>
        </w:rPr>
        <w:t>пгт</w:t>
      </w:r>
      <w:proofErr w:type="spellEnd"/>
      <w:r w:rsidRPr="00B21055">
        <w:rPr>
          <w:b/>
          <w:sz w:val="28"/>
          <w:szCs w:val="28"/>
          <w:lang w:eastAsia="ru-RU"/>
        </w:rPr>
        <w:t xml:space="preserve">  </w:t>
      </w:r>
      <w:proofErr w:type="spellStart"/>
      <w:r w:rsidRPr="00B21055">
        <w:rPr>
          <w:b/>
          <w:sz w:val="28"/>
          <w:szCs w:val="28"/>
          <w:lang w:eastAsia="ru-RU"/>
        </w:rPr>
        <w:t>Бачатский</w:t>
      </w:r>
      <w:proofErr w:type="spellEnd"/>
      <w:r w:rsidRPr="00B21055">
        <w:rPr>
          <w:b/>
          <w:sz w:val="28"/>
          <w:szCs w:val="28"/>
          <w:lang w:eastAsia="ru-RU"/>
        </w:rPr>
        <w:t>)  на 2019 год</w:t>
      </w:r>
    </w:p>
    <w:p w14:paraId="760B482F" w14:textId="77777777" w:rsidR="00B21055" w:rsidRPr="00B21055" w:rsidRDefault="00B21055" w:rsidP="00B21055">
      <w:pPr>
        <w:ind w:firstLine="567"/>
        <w:jc w:val="both"/>
        <w:rPr>
          <w:sz w:val="28"/>
          <w:szCs w:val="28"/>
          <w:lang w:eastAsia="ru-RU"/>
        </w:rPr>
      </w:pPr>
      <w:r w:rsidRPr="00B21055">
        <w:rPr>
          <w:sz w:val="28"/>
          <w:szCs w:val="28"/>
          <w:lang w:eastAsia="ru-RU"/>
        </w:rPr>
        <w:t xml:space="preserve">В региональную энергетическую комиссию Кемеровской области </w:t>
      </w:r>
      <w:proofErr w:type="gramStart"/>
      <w:r w:rsidRPr="00B21055">
        <w:rPr>
          <w:sz w:val="28"/>
          <w:szCs w:val="28"/>
          <w:lang w:eastAsia="ru-RU"/>
        </w:rPr>
        <w:t>обратилось  ООО</w:t>
      </w:r>
      <w:proofErr w:type="gramEnd"/>
      <w:r w:rsidRPr="00B21055">
        <w:rPr>
          <w:sz w:val="28"/>
          <w:szCs w:val="28"/>
          <w:lang w:eastAsia="ru-RU"/>
        </w:rPr>
        <w:t xml:space="preserve"> «</w:t>
      </w:r>
      <w:proofErr w:type="spellStart"/>
      <w:r w:rsidRPr="00B21055">
        <w:rPr>
          <w:sz w:val="28"/>
          <w:szCs w:val="28"/>
          <w:lang w:eastAsia="ru-RU"/>
        </w:rPr>
        <w:t>ЭнергоКомпания</w:t>
      </w:r>
      <w:proofErr w:type="spellEnd"/>
      <w:r w:rsidRPr="00B21055">
        <w:rPr>
          <w:sz w:val="28"/>
          <w:szCs w:val="28"/>
          <w:lang w:eastAsia="ru-RU"/>
        </w:rPr>
        <w:t xml:space="preserve">» (далее – Предприятие)  с заявкой на утверждение нормативов технологических потерь при передаче тепловой энергии от котельной (узел нагрузки </w:t>
      </w:r>
      <w:proofErr w:type="spellStart"/>
      <w:r w:rsidRPr="00B21055">
        <w:rPr>
          <w:sz w:val="28"/>
          <w:szCs w:val="28"/>
          <w:lang w:eastAsia="ru-RU"/>
        </w:rPr>
        <w:t>пгт</w:t>
      </w:r>
      <w:proofErr w:type="spellEnd"/>
      <w:r w:rsidRPr="00B21055">
        <w:rPr>
          <w:sz w:val="28"/>
          <w:szCs w:val="28"/>
          <w:lang w:eastAsia="ru-RU"/>
        </w:rPr>
        <w:t xml:space="preserve"> </w:t>
      </w:r>
      <w:proofErr w:type="spellStart"/>
      <w:r w:rsidRPr="00B21055">
        <w:rPr>
          <w:sz w:val="28"/>
          <w:szCs w:val="28"/>
          <w:lang w:eastAsia="ru-RU"/>
        </w:rPr>
        <w:t>Бачатский</w:t>
      </w:r>
      <w:proofErr w:type="spellEnd"/>
      <w:r w:rsidRPr="00B21055">
        <w:rPr>
          <w:sz w:val="28"/>
          <w:szCs w:val="28"/>
          <w:lang w:eastAsia="ru-RU"/>
        </w:rPr>
        <w:t>)).</w:t>
      </w:r>
    </w:p>
    <w:p w14:paraId="29DD274A" w14:textId="77777777" w:rsidR="00B21055" w:rsidRPr="00B21055" w:rsidRDefault="00B21055" w:rsidP="00B21055">
      <w:pPr>
        <w:ind w:firstLine="567"/>
        <w:jc w:val="both"/>
        <w:rPr>
          <w:sz w:val="28"/>
          <w:szCs w:val="28"/>
          <w:lang w:eastAsia="ru-RU"/>
        </w:rPr>
      </w:pPr>
      <w:r w:rsidRPr="00B21055">
        <w:rPr>
          <w:sz w:val="28"/>
          <w:szCs w:val="28"/>
          <w:lang w:eastAsia="ru-RU"/>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2439113C" w14:textId="77777777" w:rsidR="00B21055" w:rsidRPr="00B21055" w:rsidRDefault="00B21055" w:rsidP="00B21055">
      <w:pPr>
        <w:ind w:firstLine="567"/>
        <w:jc w:val="both"/>
        <w:rPr>
          <w:sz w:val="28"/>
          <w:szCs w:val="28"/>
          <w:lang w:eastAsia="ru-RU"/>
        </w:rPr>
      </w:pPr>
      <w:r w:rsidRPr="00B21055">
        <w:rPr>
          <w:sz w:val="28"/>
          <w:szCs w:val="28"/>
          <w:lang w:eastAsia="ru-RU"/>
        </w:rPr>
        <w:t>- копия Устава;</w:t>
      </w:r>
    </w:p>
    <w:p w14:paraId="3C56EBFC" w14:textId="77777777" w:rsidR="00B21055" w:rsidRPr="00B21055" w:rsidRDefault="00B21055" w:rsidP="00B21055">
      <w:pPr>
        <w:ind w:firstLine="567"/>
        <w:jc w:val="both"/>
        <w:rPr>
          <w:sz w:val="28"/>
          <w:szCs w:val="28"/>
          <w:lang w:eastAsia="ru-RU"/>
        </w:rPr>
      </w:pPr>
      <w:r w:rsidRPr="00B21055">
        <w:rPr>
          <w:sz w:val="28"/>
          <w:szCs w:val="28"/>
          <w:lang w:eastAsia="ru-RU"/>
        </w:rPr>
        <w:t>- копия свидетельства о государственной регистрации;</w:t>
      </w:r>
    </w:p>
    <w:p w14:paraId="6DA7FD6F" w14:textId="77777777" w:rsidR="00B21055" w:rsidRPr="00B21055" w:rsidRDefault="00B21055" w:rsidP="00B21055">
      <w:pPr>
        <w:ind w:firstLine="567"/>
        <w:jc w:val="both"/>
        <w:rPr>
          <w:sz w:val="28"/>
          <w:szCs w:val="28"/>
          <w:lang w:eastAsia="ru-RU"/>
        </w:rPr>
      </w:pPr>
      <w:r w:rsidRPr="00B21055">
        <w:rPr>
          <w:sz w:val="28"/>
          <w:szCs w:val="28"/>
          <w:lang w:eastAsia="ru-RU"/>
        </w:rPr>
        <w:t>- копия свидетельства о постановке на учет в налоговом органе;</w:t>
      </w:r>
    </w:p>
    <w:p w14:paraId="60B271D3" w14:textId="77777777" w:rsidR="00B21055" w:rsidRPr="00B21055" w:rsidRDefault="00B21055" w:rsidP="00B21055">
      <w:pPr>
        <w:ind w:firstLine="567"/>
        <w:jc w:val="both"/>
        <w:rPr>
          <w:sz w:val="28"/>
          <w:szCs w:val="28"/>
          <w:lang w:eastAsia="ru-RU"/>
        </w:rPr>
      </w:pPr>
      <w:r w:rsidRPr="00B21055">
        <w:rPr>
          <w:sz w:val="28"/>
          <w:szCs w:val="28"/>
          <w:lang w:eastAsia="ru-RU"/>
        </w:rPr>
        <w:t>- температурный график работы;</w:t>
      </w:r>
    </w:p>
    <w:p w14:paraId="38C59813" w14:textId="77777777" w:rsidR="00B21055" w:rsidRPr="00B21055" w:rsidRDefault="00B21055" w:rsidP="00B21055">
      <w:pPr>
        <w:ind w:firstLine="567"/>
        <w:jc w:val="both"/>
        <w:rPr>
          <w:sz w:val="28"/>
          <w:szCs w:val="28"/>
          <w:lang w:eastAsia="ru-RU"/>
        </w:rPr>
      </w:pPr>
      <w:r w:rsidRPr="00B21055">
        <w:rPr>
          <w:sz w:val="28"/>
          <w:szCs w:val="28"/>
          <w:lang w:eastAsia="ru-RU"/>
        </w:rPr>
        <w:t>- сведения о климатических факторах, влияющих на работу тепловых сетей;</w:t>
      </w:r>
    </w:p>
    <w:p w14:paraId="0F67E460" w14:textId="77777777" w:rsidR="00B21055" w:rsidRPr="00B21055" w:rsidRDefault="00B21055" w:rsidP="00B21055">
      <w:pPr>
        <w:ind w:firstLine="567"/>
        <w:jc w:val="both"/>
        <w:rPr>
          <w:sz w:val="28"/>
          <w:szCs w:val="28"/>
          <w:lang w:eastAsia="ru-RU"/>
        </w:rPr>
      </w:pPr>
      <w:r w:rsidRPr="00B21055">
        <w:rPr>
          <w:sz w:val="28"/>
          <w:szCs w:val="28"/>
          <w:lang w:eastAsia="ru-RU"/>
        </w:rPr>
        <w:t>- данные о теплотрассах;</w:t>
      </w:r>
    </w:p>
    <w:p w14:paraId="1FB0F7B1" w14:textId="77777777" w:rsidR="00B21055" w:rsidRPr="00B21055" w:rsidRDefault="00B21055" w:rsidP="00B21055">
      <w:pPr>
        <w:ind w:firstLine="567"/>
        <w:jc w:val="both"/>
        <w:rPr>
          <w:sz w:val="28"/>
          <w:szCs w:val="28"/>
          <w:lang w:eastAsia="ru-RU"/>
        </w:rPr>
      </w:pPr>
      <w:r w:rsidRPr="00B21055">
        <w:rPr>
          <w:sz w:val="28"/>
          <w:szCs w:val="28"/>
          <w:lang w:eastAsia="ru-RU"/>
        </w:rPr>
        <w:t>- расчет полезного отпуска на отопление жилых, общественных зданий;</w:t>
      </w:r>
    </w:p>
    <w:p w14:paraId="631AF958" w14:textId="77777777" w:rsidR="00B21055" w:rsidRPr="00B21055" w:rsidRDefault="00B21055" w:rsidP="00B21055">
      <w:pPr>
        <w:ind w:firstLine="567"/>
        <w:jc w:val="both"/>
        <w:rPr>
          <w:sz w:val="28"/>
          <w:szCs w:val="28"/>
          <w:lang w:eastAsia="ru-RU"/>
        </w:rPr>
      </w:pPr>
      <w:r w:rsidRPr="00B21055">
        <w:rPr>
          <w:sz w:val="28"/>
          <w:szCs w:val="28"/>
          <w:lang w:eastAsia="ru-RU"/>
        </w:rPr>
        <w:t>- структура отпуска тепловой энергии 2017-2019 годы;</w:t>
      </w:r>
    </w:p>
    <w:p w14:paraId="1CDCA014" w14:textId="77777777" w:rsidR="00B21055" w:rsidRPr="00B21055" w:rsidRDefault="00B21055" w:rsidP="00B21055">
      <w:pPr>
        <w:ind w:firstLine="567"/>
        <w:jc w:val="both"/>
        <w:rPr>
          <w:sz w:val="28"/>
          <w:szCs w:val="28"/>
          <w:lang w:eastAsia="ru-RU"/>
        </w:rPr>
      </w:pPr>
      <w:r w:rsidRPr="00B21055">
        <w:rPr>
          <w:sz w:val="28"/>
          <w:szCs w:val="28"/>
          <w:lang w:eastAsia="ru-RU"/>
        </w:rPr>
        <w:t>- договор на аренду имущественного комплекса;</w:t>
      </w:r>
    </w:p>
    <w:p w14:paraId="56F5E373" w14:textId="77777777" w:rsidR="00B21055" w:rsidRPr="00B21055" w:rsidRDefault="00B21055" w:rsidP="00B21055">
      <w:pPr>
        <w:ind w:firstLine="567"/>
        <w:jc w:val="both"/>
        <w:rPr>
          <w:sz w:val="28"/>
          <w:szCs w:val="28"/>
          <w:lang w:eastAsia="ru-RU"/>
        </w:rPr>
      </w:pPr>
      <w:r w:rsidRPr="00B21055">
        <w:rPr>
          <w:sz w:val="28"/>
          <w:szCs w:val="28"/>
          <w:lang w:eastAsia="ru-RU"/>
        </w:rPr>
        <w:t>- схема тепловых сетей;</w:t>
      </w:r>
    </w:p>
    <w:p w14:paraId="322397DB" w14:textId="77777777" w:rsidR="00B21055" w:rsidRPr="00B21055" w:rsidRDefault="00B21055" w:rsidP="00B21055">
      <w:pPr>
        <w:ind w:firstLine="567"/>
        <w:jc w:val="both"/>
        <w:rPr>
          <w:sz w:val="28"/>
          <w:szCs w:val="28"/>
          <w:lang w:eastAsia="ru-RU"/>
        </w:rPr>
      </w:pPr>
      <w:r w:rsidRPr="00B21055">
        <w:rPr>
          <w:sz w:val="28"/>
          <w:szCs w:val="28"/>
          <w:lang w:eastAsia="ru-RU"/>
        </w:rPr>
        <w:t>- форма федерального государственного статистического наблюдения № 1-ТЕП «Сведения о снабжении теплоэнергией»;</w:t>
      </w:r>
    </w:p>
    <w:p w14:paraId="1A8587AD" w14:textId="77777777" w:rsidR="00B21055" w:rsidRPr="00B21055" w:rsidRDefault="00B21055" w:rsidP="00B21055">
      <w:pPr>
        <w:ind w:firstLine="567"/>
        <w:jc w:val="both"/>
        <w:rPr>
          <w:sz w:val="28"/>
          <w:szCs w:val="28"/>
          <w:lang w:eastAsia="ru-RU"/>
        </w:rPr>
      </w:pPr>
      <w:r w:rsidRPr="00B21055">
        <w:rPr>
          <w:sz w:val="28"/>
          <w:szCs w:val="28"/>
          <w:lang w:eastAsia="ru-RU"/>
        </w:rPr>
        <w:t>- реестр потребителей тепловой энергии;</w:t>
      </w:r>
    </w:p>
    <w:p w14:paraId="0FB2A688" w14:textId="77777777" w:rsidR="00B21055" w:rsidRPr="00B21055" w:rsidRDefault="00B21055" w:rsidP="00B21055">
      <w:pPr>
        <w:ind w:firstLine="567"/>
        <w:jc w:val="both"/>
        <w:rPr>
          <w:b/>
          <w:sz w:val="28"/>
          <w:szCs w:val="28"/>
          <w:lang w:eastAsia="ru-RU"/>
        </w:rPr>
      </w:pPr>
      <w:r w:rsidRPr="00B21055">
        <w:rPr>
          <w:sz w:val="28"/>
          <w:szCs w:val="28"/>
          <w:lang w:eastAsia="ru-RU"/>
        </w:rPr>
        <w:t>- расчет нормативных эксплуатационных технологических затрат и потерь теплоносителей;</w:t>
      </w:r>
    </w:p>
    <w:p w14:paraId="53AB691A" w14:textId="77777777" w:rsidR="00B21055" w:rsidRPr="00B21055" w:rsidRDefault="00B21055" w:rsidP="00B21055">
      <w:pPr>
        <w:ind w:firstLine="567"/>
        <w:jc w:val="both"/>
        <w:rPr>
          <w:sz w:val="28"/>
          <w:szCs w:val="28"/>
          <w:lang w:eastAsia="ru-RU"/>
        </w:rPr>
      </w:pPr>
      <w:r w:rsidRPr="00B21055">
        <w:rPr>
          <w:sz w:val="28"/>
          <w:szCs w:val="28"/>
          <w:lang w:eastAsia="ru-RU"/>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71EBDF09" w14:textId="77777777" w:rsidR="00B21055" w:rsidRPr="00B21055" w:rsidRDefault="00B21055" w:rsidP="00B21055">
      <w:pPr>
        <w:ind w:firstLine="567"/>
        <w:jc w:val="right"/>
        <w:rPr>
          <w:sz w:val="28"/>
          <w:szCs w:val="28"/>
          <w:lang w:eastAsia="ru-RU"/>
        </w:rPr>
      </w:pPr>
    </w:p>
    <w:p w14:paraId="00D85F40" w14:textId="77777777" w:rsidR="00B21055" w:rsidRPr="00B21055" w:rsidRDefault="00B21055" w:rsidP="00B21055">
      <w:pPr>
        <w:ind w:firstLine="567"/>
        <w:jc w:val="both"/>
        <w:rPr>
          <w:sz w:val="28"/>
          <w:szCs w:val="28"/>
          <w:lang w:eastAsia="ru-RU"/>
        </w:rPr>
      </w:pPr>
      <w:r w:rsidRPr="00B21055">
        <w:rPr>
          <w:sz w:val="28"/>
          <w:szCs w:val="28"/>
          <w:lang w:eastAsia="ru-RU"/>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B21055">
          <w:rPr>
            <w:sz w:val="28"/>
            <w:szCs w:val="28"/>
            <w:lang w:eastAsia="ru-RU"/>
          </w:rPr>
          <w:t>2008 г</w:t>
        </w:r>
      </w:smartTag>
      <w:r w:rsidRPr="00B21055">
        <w:rPr>
          <w:sz w:val="28"/>
          <w:szCs w:val="28"/>
          <w:lang w:eastAsia="ru-RU"/>
        </w:rPr>
        <w:t xml:space="preserve">. № 325 (зарегистрирован в Минюсте России 16 марта </w:t>
      </w:r>
      <w:smartTag w:uri="urn:schemas-microsoft-com:office:smarttags" w:element="metricconverter">
        <w:smartTagPr>
          <w:attr w:name="ProductID" w:val="2009 г"/>
        </w:smartTagPr>
        <w:r w:rsidRPr="00B21055">
          <w:rPr>
            <w:sz w:val="28"/>
            <w:szCs w:val="28"/>
            <w:lang w:eastAsia="ru-RU"/>
          </w:rPr>
          <w:t>2009 г</w:t>
        </w:r>
      </w:smartTag>
      <w:r w:rsidRPr="00B21055">
        <w:rPr>
          <w:sz w:val="28"/>
          <w:szCs w:val="28"/>
          <w:lang w:eastAsia="ru-RU"/>
        </w:rPr>
        <w:t>. № 13513).</w:t>
      </w:r>
    </w:p>
    <w:p w14:paraId="07CABAD9" w14:textId="77777777" w:rsidR="00B21055" w:rsidRPr="00B21055" w:rsidRDefault="00B21055" w:rsidP="00B21055">
      <w:pPr>
        <w:ind w:firstLine="567"/>
        <w:jc w:val="both"/>
        <w:rPr>
          <w:sz w:val="28"/>
          <w:szCs w:val="28"/>
          <w:lang w:eastAsia="ru-RU"/>
        </w:rPr>
      </w:pPr>
      <w:r w:rsidRPr="00B21055">
        <w:rPr>
          <w:sz w:val="28"/>
          <w:szCs w:val="28"/>
          <w:lang w:eastAsia="ru-RU"/>
        </w:rPr>
        <w:t>По расчетам специалистов ООО «</w:t>
      </w:r>
      <w:proofErr w:type="spellStart"/>
      <w:r w:rsidRPr="00B21055">
        <w:rPr>
          <w:sz w:val="28"/>
          <w:szCs w:val="28"/>
          <w:lang w:eastAsia="ru-RU"/>
        </w:rPr>
        <w:t>ЭнергоКомпания</w:t>
      </w:r>
      <w:proofErr w:type="spellEnd"/>
      <w:r w:rsidRPr="00B21055">
        <w:rPr>
          <w:sz w:val="28"/>
          <w:szCs w:val="28"/>
          <w:lang w:eastAsia="ru-RU"/>
        </w:rPr>
        <w:t xml:space="preserve">»: </w:t>
      </w:r>
    </w:p>
    <w:p w14:paraId="076ECAD6" w14:textId="77777777" w:rsidR="00B21055" w:rsidRPr="00B21055" w:rsidRDefault="00B21055" w:rsidP="00B21055">
      <w:pPr>
        <w:ind w:firstLine="567"/>
        <w:jc w:val="both"/>
        <w:rPr>
          <w:sz w:val="28"/>
          <w:szCs w:val="28"/>
          <w:lang w:eastAsia="ru-RU"/>
        </w:rPr>
      </w:pPr>
      <w:r w:rsidRPr="00B21055">
        <w:rPr>
          <w:sz w:val="28"/>
          <w:szCs w:val="28"/>
          <w:lang w:eastAsia="ru-RU"/>
        </w:rPr>
        <w:t>Потери теплоносителя – 31178,729 м. куб.</w:t>
      </w:r>
    </w:p>
    <w:p w14:paraId="406834F8" w14:textId="77777777" w:rsidR="00B21055" w:rsidRPr="00B21055" w:rsidRDefault="00B21055" w:rsidP="00B21055">
      <w:pPr>
        <w:ind w:firstLine="567"/>
        <w:jc w:val="both"/>
        <w:rPr>
          <w:sz w:val="28"/>
          <w:szCs w:val="28"/>
          <w:lang w:eastAsia="ru-RU"/>
        </w:rPr>
      </w:pPr>
      <w:r w:rsidRPr="00B21055">
        <w:rPr>
          <w:sz w:val="28"/>
          <w:szCs w:val="28"/>
          <w:lang w:eastAsia="ru-RU"/>
        </w:rPr>
        <w:t>Потери теплоэнергии при передаче по тепловым сетям – 21985,991 Гкал.</w:t>
      </w:r>
    </w:p>
    <w:p w14:paraId="78C4D948" w14:textId="77777777" w:rsidR="00B21055" w:rsidRPr="00B21055" w:rsidRDefault="00B21055" w:rsidP="00B21055">
      <w:pPr>
        <w:ind w:firstLine="567"/>
        <w:jc w:val="both"/>
        <w:rPr>
          <w:sz w:val="28"/>
          <w:szCs w:val="28"/>
          <w:lang w:eastAsia="ru-RU"/>
        </w:rPr>
      </w:pPr>
      <w:r w:rsidRPr="00B21055">
        <w:rPr>
          <w:sz w:val="28"/>
          <w:szCs w:val="28"/>
          <w:lang w:eastAsia="ru-RU"/>
        </w:rPr>
        <w:t xml:space="preserve">Расход электроэнергии на транспортировку тепловой энергии – 4574225 кВт. </w:t>
      </w:r>
    </w:p>
    <w:p w14:paraId="32D096BE" w14:textId="77777777" w:rsidR="00B21055" w:rsidRPr="00B21055" w:rsidRDefault="00B21055" w:rsidP="00B21055">
      <w:pPr>
        <w:ind w:firstLine="567"/>
        <w:jc w:val="both"/>
        <w:rPr>
          <w:sz w:val="28"/>
          <w:szCs w:val="28"/>
          <w:lang w:eastAsia="ru-RU"/>
        </w:rPr>
      </w:pPr>
    </w:p>
    <w:p w14:paraId="0733CCF8" w14:textId="77777777" w:rsidR="00B21055" w:rsidRPr="00B21055" w:rsidRDefault="00B21055" w:rsidP="00B21055">
      <w:pPr>
        <w:ind w:firstLine="567"/>
        <w:jc w:val="both"/>
        <w:rPr>
          <w:sz w:val="28"/>
          <w:szCs w:val="28"/>
          <w:lang w:eastAsia="ru-RU"/>
        </w:rPr>
      </w:pPr>
      <w:r w:rsidRPr="00B21055">
        <w:rPr>
          <w:sz w:val="28"/>
          <w:szCs w:val="28"/>
          <w:lang w:eastAsia="ru-RU"/>
        </w:rPr>
        <w:lastRenderedPageBreak/>
        <w:t xml:space="preserve">В таблице 1 представлена динамика основных показателей технологических потерь при передаче тепловой энергии. </w:t>
      </w:r>
    </w:p>
    <w:p w14:paraId="694B06AE" w14:textId="77777777" w:rsidR="00B21055" w:rsidRPr="00B21055" w:rsidRDefault="00B21055" w:rsidP="00B21055">
      <w:pPr>
        <w:ind w:firstLine="567"/>
        <w:jc w:val="both"/>
        <w:rPr>
          <w:sz w:val="28"/>
          <w:szCs w:val="28"/>
          <w:lang w:eastAsia="ru-RU"/>
        </w:rPr>
      </w:pPr>
    </w:p>
    <w:p w14:paraId="7E4C3113" w14:textId="77777777" w:rsidR="00B21055" w:rsidRPr="00B21055" w:rsidRDefault="00B21055" w:rsidP="00B21055">
      <w:pPr>
        <w:jc w:val="right"/>
        <w:rPr>
          <w:b/>
          <w:sz w:val="28"/>
          <w:szCs w:val="28"/>
          <w:lang w:eastAsia="ru-RU"/>
        </w:rPr>
      </w:pPr>
      <w:r w:rsidRPr="00B21055">
        <w:rPr>
          <w:b/>
          <w:sz w:val="28"/>
          <w:szCs w:val="28"/>
          <w:lang w:eastAsia="ru-RU"/>
        </w:rPr>
        <w:t>Таблица 1</w:t>
      </w:r>
    </w:p>
    <w:p w14:paraId="4C03AD5F" w14:textId="77777777" w:rsidR="00B21055" w:rsidRPr="00B21055" w:rsidRDefault="00B21055" w:rsidP="00B21055">
      <w:pPr>
        <w:jc w:val="center"/>
        <w:rPr>
          <w:b/>
          <w:sz w:val="28"/>
          <w:szCs w:val="28"/>
          <w:lang w:eastAsia="ru-RU"/>
        </w:rPr>
      </w:pPr>
      <w:r w:rsidRPr="00B21055">
        <w:rPr>
          <w:b/>
          <w:sz w:val="28"/>
          <w:szCs w:val="28"/>
          <w:lang w:eastAsia="ru-RU"/>
        </w:rPr>
        <w:t xml:space="preserve">ДИНАМИКА ОСНОВНЫХ ПОКАЗАТЕЛЕЙ </w:t>
      </w:r>
    </w:p>
    <w:p w14:paraId="441EFEF0" w14:textId="77777777" w:rsidR="00B21055" w:rsidRPr="00B21055" w:rsidRDefault="00B21055" w:rsidP="00B21055">
      <w:pPr>
        <w:jc w:val="center"/>
        <w:rPr>
          <w:b/>
          <w:sz w:val="28"/>
          <w:szCs w:val="28"/>
          <w:lang w:eastAsia="ru-RU"/>
        </w:rPr>
      </w:pPr>
      <w:r w:rsidRPr="00B21055">
        <w:rPr>
          <w:b/>
          <w:sz w:val="28"/>
          <w:szCs w:val="28"/>
          <w:lang w:eastAsia="ru-RU"/>
        </w:rPr>
        <w:t>(В ЧАСТИ ОТПУСКА НА ПОТРЕБИТЕЛЬСКИЙ РЫНОК)</w:t>
      </w:r>
    </w:p>
    <w:p w14:paraId="74270677" w14:textId="77777777" w:rsidR="00B21055" w:rsidRPr="00B21055" w:rsidRDefault="00B21055" w:rsidP="00B21055">
      <w:pPr>
        <w:jc w:val="center"/>
        <w:rPr>
          <w:b/>
          <w:sz w:val="28"/>
          <w:szCs w:val="28"/>
          <w:lang w:eastAsia="ru-RU"/>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511"/>
        <w:gridCol w:w="1236"/>
        <w:gridCol w:w="1236"/>
        <w:gridCol w:w="18"/>
        <w:gridCol w:w="1218"/>
        <w:gridCol w:w="15"/>
        <w:gridCol w:w="1246"/>
      </w:tblGrid>
      <w:tr w:rsidR="00B21055" w:rsidRPr="00B21055" w14:paraId="262A1ECE" w14:textId="77777777" w:rsidTr="000B312B">
        <w:trPr>
          <w:trHeight w:val="286"/>
          <w:tblHeader/>
          <w:jc w:val="center"/>
        </w:trPr>
        <w:tc>
          <w:tcPr>
            <w:tcW w:w="624" w:type="dxa"/>
            <w:vMerge w:val="restart"/>
            <w:shd w:val="clear" w:color="auto" w:fill="auto"/>
            <w:vAlign w:val="center"/>
          </w:tcPr>
          <w:p w14:paraId="182FF5CC" w14:textId="77777777" w:rsidR="00B21055" w:rsidRPr="00B21055" w:rsidRDefault="00B21055" w:rsidP="00B21055">
            <w:pPr>
              <w:spacing w:line="216" w:lineRule="auto"/>
              <w:jc w:val="center"/>
              <w:rPr>
                <w:szCs w:val="22"/>
                <w:lang w:eastAsia="ru-RU"/>
              </w:rPr>
            </w:pPr>
            <w:r w:rsidRPr="00B21055">
              <w:rPr>
                <w:szCs w:val="22"/>
                <w:lang w:eastAsia="ru-RU"/>
              </w:rPr>
              <w:t>№</w:t>
            </w:r>
          </w:p>
          <w:p w14:paraId="02F5629D" w14:textId="77777777" w:rsidR="00B21055" w:rsidRPr="00B21055" w:rsidRDefault="00B21055" w:rsidP="00B21055">
            <w:pPr>
              <w:spacing w:line="216" w:lineRule="auto"/>
              <w:jc w:val="center"/>
              <w:rPr>
                <w:szCs w:val="22"/>
                <w:lang w:eastAsia="ru-RU"/>
              </w:rPr>
            </w:pPr>
            <w:r w:rsidRPr="00B21055">
              <w:rPr>
                <w:szCs w:val="22"/>
                <w:lang w:eastAsia="ru-RU"/>
              </w:rPr>
              <w:t>п/п</w:t>
            </w:r>
          </w:p>
        </w:tc>
        <w:tc>
          <w:tcPr>
            <w:tcW w:w="4608" w:type="dxa"/>
            <w:vAlign w:val="center"/>
          </w:tcPr>
          <w:p w14:paraId="1AD4C9CC" w14:textId="77777777" w:rsidR="00B21055" w:rsidRPr="00B21055" w:rsidRDefault="00B21055" w:rsidP="00B21055">
            <w:pPr>
              <w:spacing w:line="216" w:lineRule="auto"/>
              <w:jc w:val="center"/>
              <w:rPr>
                <w:szCs w:val="22"/>
                <w:lang w:eastAsia="ru-RU"/>
              </w:rPr>
            </w:pPr>
            <w:r w:rsidRPr="00B21055">
              <w:rPr>
                <w:szCs w:val="22"/>
                <w:lang w:eastAsia="ru-RU"/>
              </w:rPr>
              <w:t>Показатели</w:t>
            </w:r>
          </w:p>
        </w:tc>
        <w:tc>
          <w:tcPr>
            <w:tcW w:w="1134" w:type="dxa"/>
            <w:vAlign w:val="center"/>
          </w:tcPr>
          <w:p w14:paraId="704E69C1" w14:textId="77777777" w:rsidR="00B21055" w:rsidRPr="00B21055" w:rsidRDefault="00B21055" w:rsidP="00B21055">
            <w:pPr>
              <w:spacing w:line="216" w:lineRule="auto"/>
              <w:jc w:val="center"/>
              <w:rPr>
                <w:szCs w:val="22"/>
                <w:lang w:eastAsia="ru-RU"/>
              </w:rPr>
            </w:pPr>
            <w:r w:rsidRPr="00B21055">
              <w:rPr>
                <w:szCs w:val="22"/>
                <w:lang w:eastAsia="ru-RU"/>
              </w:rPr>
              <w:t>2016 г.</w:t>
            </w:r>
          </w:p>
        </w:tc>
        <w:tc>
          <w:tcPr>
            <w:tcW w:w="1236" w:type="dxa"/>
            <w:vAlign w:val="center"/>
          </w:tcPr>
          <w:p w14:paraId="0B3C0F5F" w14:textId="77777777" w:rsidR="00B21055" w:rsidRPr="00B21055" w:rsidRDefault="00B21055" w:rsidP="00B21055">
            <w:pPr>
              <w:spacing w:line="216" w:lineRule="auto"/>
              <w:jc w:val="center"/>
              <w:rPr>
                <w:szCs w:val="22"/>
                <w:lang w:eastAsia="ru-RU"/>
              </w:rPr>
            </w:pPr>
            <w:r w:rsidRPr="00B21055">
              <w:rPr>
                <w:szCs w:val="22"/>
                <w:lang w:eastAsia="ru-RU"/>
              </w:rPr>
              <w:t>2017 г.</w:t>
            </w:r>
          </w:p>
        </w:tc>
        <w:tc>
          <w:tcPr>
            <w:tcW w:w="1236" w:type="dxa"/>
            <w:gridSpan w:val="2"/>
            <w:vAlign w:val="center"/>
          </w:tcPr>
          <w:p w14:paraId="1A26658A" w14:textId="77777777" w:rsidR="00B21055" w:rsidRPr="00B21055" w:rsidRDefault="00B21055" w:rsidP="00B21055">
            <w:pPr>
              <w:spacing w:line="216" w:lineRule="auto"/>
              <w:jc w:val="center"/>
              <w:rPr>
                <w:szCs w:val="22"/>
                <w:lang w:eastAsia="ru-RU"/>
              </w:rPr>
            </w:pPr>
            <w:r w:rsidRPr="00B21055">
              <w:rPr>
                <w:szCs w:val="22"/>
                <w:lang w:eastAsia="ru-RU"/>
              </w:rPr>
              <w:t>2018 г.</w:t>
            </w:r>
          </w:p>
        </w:tc>
        <w:tc>
          <w:tcPr>
            <w:tcW w:w="1262" w:type="dxa"/>
            <w:gridSpan w:val="2"/>
            <w:vAlign w:val="center"/>
          </w:tcPr>
          <w:p w14:paraId="4E12112F" w14:textId="77777777" w:rsidR="00B21055" w:rsidRPr="00B21055" w:rsidRDefault="00B21055" w:rsidP="00B21055">
            <w:pPr>
              <w:spacing w:line="216" w:lineRule="auto"/>
              <w:jc w:val="center"/>
              <w:rPr>
                <w:szCs w:val="22"/>
                <w:lang w:eastAsia="ru-RU"/>
              </w:rPr>
            </w:pPr>
            <w:r w:rsidRPr="00B21055">
              <w:rPr>
                <w:szCs w:val="22"/>
                <w:lang w:eastAsia="ru-RU"/>
              </w:rPr>
              <w:t>2019 г.</w:t>
            </w:r>
          </w:p>
        </w:tc>
      </w:tr>
      <w:tr w:rsidR="00B21055" w:rsidRPr="00B21055" w14:paraId="54730A60" w14:textId="77777777" w:rsidTr="000B312B">
        <w:trPr>
          <w:tblHeader/>
          <w:jc w:val="center"/>
        </w:trPr>
        <w:tc>
          <w:tcPr>
            <w:tcW w:w="624" w:type="dxa"/>
            <w:vMerge/>
            <w:shd w:val="clear" w:color="auto" w:fill="auto"/>
            <w:vAlign w:val="center"/>
          </w:tcPr>
          <w:p w14:paraId="38EC7970" w14:textId="77777777" w:rsidR="00B21055" w:rsidRPr="00B21055" w:rsidRDefault="00B21055" w:rsidP="00B21055">
            <w:pPr>
              <w:spacing w:line="216" w:lineRule="auto"/>
              <w:jc w:val="center"/>
              <w:rPr>
                <w:szCs w:val="22"/>
                <w:lang w:eastAsia="ru-RU"/>
              </w:rPr>
            </w:pPr>
          </w:p>
        </w:tc>
        <w:tc>
          <w:tcPr>
            <w:tcW w:w="4608" w:type="dxa"/>
            <w:vAlign w:val="center"/>
          </w:tcPr>
          <w:p w14:paraId="62FB84CB" w14:textId="77777777" w:rsidR="00B21055" w:rsidRPr="00B21055" w:rsidRDefault="00B21055" w:rsidP="00B21055">
            <w:pPr>
              <w:spacing w:line="216" w:lineRule="auto"/>
              <w:rPr>
                <w:szCs w:val="22"/>
                <w:lang w:eastAsia="ru-RU"/>
              </w:rPr>
            </w:pPr>
          </w:p>
        </w:tc>
        <w:tc>
          <w:tcPr>
            <w:tcW w:w="1134" w:type="dxa"/>
            <w:vAlign w:val="center"/>
          </w:tcPr>
          <w:p w14:paraId="6622480B" w14:textId="77777777" w:rsidR="00B21055" w:rsidRPr="00B21055" w:rsidRDefault="00B21055" w:rsidP="00B21055">
            <w:pPr>
              <w:spacing w:line="216" w:lineRule="auto"/>
              <w:jc w:val="center"/>
              <w:rPr>
                <w:szCs w:val="22"/>
                <w:lang w:eastAsia="ru-RU"/>
              </w:rPr>
            </w:pPr>
            <w:r w:rsidRPr="00B21055">
              <w:rPr>
                <w:szCs w:val="22"/>
                <w:lang w:eastAsia="ru-RU"/>
              </w:rPr>
              <w:t>план</w:t>
            </w:r>
          </w:p>
        </w:tc>
        <w:tc>
          <w:tcPr>
            <w:tcW w:w="1236" w:type="dxa"/>
            <w:vAlign w:val="center"/>
          </w:tcPr>
          <w:p w14:paraId="4C32C834" w14:textId="77777777" w:rsidR="00B21055" w:rsidRPr="00B21055" w:rsidRDefault="00B21055" w:rsidP="00B21055">
            <w:pPr>
              <w:spacing w:line="216" w:lineRule="auto"/>
              <w:jc w:val="center"/>
              <w:rPr>
                <w:szCs w:val="22"/>
                <w:lang w:eastAsia="ru-RU"/>
              </w:rPr>
            </w:pPr>
            <w:r w:rsidRPr="00B21055">
              <w:rPr>
                <w:szCs w:val="22"/>
                <w:lang w:eastAsia="ru-RU"/>
              </w:rPr>
              <w:t>план</w:t>
            </w:r>
          </w:p>
        </w:tc>
        <w:tc>
          <w:tcPr>
            <w:tcW w:w="1236" w:type="dxa"/>
            <w:gridSpan w:val="2"/>
            <w:vAlign w:val="center"/>
          </w:tcPr>
          <w:p w14:paraId="5337568B" w14:textId="77777777" w:rsidR="00B21055" w:rsidRPr="00B21055" w:rsidRDefault="00B21055" w:rsidP="00B21055">
            <w:pPr>
              <w:spacing w:line="216" w:lineRule="auto"/>
              <w:jc w:val="center"/>
              <w:rPr>
                <w:szCs w:val="22"/>
                <w:lang w:eastAsia="ru-RU"/>
              </w:rPr>
            </w:pPr>
            <w:r w:rsidRPr="00B21055">
              <w:rPr>
                <w:szCs w:val="22"/>
                <w:lang w:eastAsia="ru-RU"/>
              </w:rPr>
              <w:t>план</w:t>
            </w:r>
          </w:p>
        </w:tc>
        <w:tc>
          <w:tcPr>
            <w:tcW w:w="1262" w:type="dxa"/>
            <w:gridSpan w:val="2"/>
            <w:vAlign w:val="center"/>
          </w:tcPr>
          <w:p w14:paraId="0D0002AB" w14:textId="77777777" w:rsidR="00B21055" w:rsidRPr="00B21055" w:rsidRDefault="00B21055" w:rsidP="00B21055">
            <w:pPr>
              <w:spacing w:line="216" w:lineRule="auto"/>
              <w:jc w:val="center"/>
              <w:rPr>
                <w:szCs w:val="22"/>
                <w:lang w:eastAsia="ru-RU"/>
              </w:rPr>
            </w:pPr>
            <w:r w:rsidRPr="00B21055">
              <w:rPr>
                <w:szCs w:val="22"/>
                <w:lang w:eastAsia="ru-RU"/>
              </w:rPr>
              <w:t>расчет</w:t>
            </w:r>
          </w:p>
        </w:tc>
      </w:tr>
      <w:tr w:rsidR="00B21055" w:rsidRPr="00B21055" w14:paraId="32558EDF" w14:textId="77777777" w:rsidTr="000B312B">
        <w:trPr>
          <w:jc w:val="center"/>
        </w:trPr>
        <w:tc>
          <w:tcPr>
            <w:tcW w:w="624" w:type="dxa"/>
            <w:shd w:val="clear" w:color="auto" w:fill="auto"/>
            <w:vAlign w:val="center"/>
          </w:tcPr>
          <w:p w14:paraId="5C61DDD0" w14:textId="77777777" w:rsidR="00B21055" w:rsidRPr="00B21055" w:rsidRDefault="00B21055" w:rsidP="00B21055">
            <w:pPr>
              <w:jc w:val="center"/>
              <w:rPr>
                <w:szCs w:val="22"/>
                <w:lang w:eastAsia="ru-RU"/>
              </w:rPr>
            </w:pPr>
            <w:r w:rsidRPr="00B21055">
              <w:rPr>
                <w:szCs w:val="22"/>
                <w:lang w:eastAsia="ru-RU"/>
              </w:rPr>
              <w:t>1</w:t>
            </w:r>
          </w:p>
        </w:tc>
        <w:tc>
          <w:tcPr>
            <w:tcW w:w="9476" w:type="dxa"/>
            <w:gridSpan w:val="7"/>
            <w:vAlign w:val="center"/>
          </w:tcPr>
          <w:p w14:paraId="318765B5" w14:textId="77777777" w:rsidR="00B21055" w:rsidRPr="00B21055" w:rsidRDefault="00B21055" w:rsidP="00B21055">
            <w:pPr>
              <w:rPr>
                <w:szCs w:val="22"/>
                <w:lang w:eastAsia="ru-RU"/>
              </w:rPr>
            </w:pPr>
            <w:r w:rsidRPr="00B21055">
              <w:rPr>
                <w:szCs w:val="22"/>
                <w:lang w:eastAsia="ru-RU"/>
              </w:rPr>
              <w:t>т е п л о н о с и т е л ь</w:t>
            </w:r>
          </w:p>
        </w:tc>
      </w:tr>
      <w:tr w:rsidR="00B21055" w:rsidRPr="00B21055" w14:paraId="7A707669" w14:textId="77777777" w:rsidTr="000B312B">
        <w:trPr>
          <w:jc w:val="center"/>
        </w:trPr>
        <w:tc>
          <w:tcPr>
            <w:tcW w:w="624" w:type="dxa"/>
            <w:vMerge w:val="restart"/>
            <w:shd w:val="clear" w:color="auto" w:fill="auto"/>
            <w:vAlign w:val="center"/>
          </w:tcPr>
          <w:p w14:paraId="1756CABE" w14:textId="77777777" w:rsidR="00B21055" w:rsidRPr="00B21055" w:rsidRDefault="00B21055" w:rsidP="00B21055">
            <w:pPr>
              <w:jc w:val="center"/>
              <w:rPr>
                <w:szCs w:val="22"/>
                <w:lang w:eastAsia="ru-RU"/>
              </w:rPr>
            </w:pPr>
            <w:r w:rsidRPr="00B21055">
              <w:rPr>
                <w:szCs w:val="22"/>
                <w:lang w:eastAsia="ru-RU"/>
              </w:rPr>
              <w:t>1.1</w:t>
            </w:r>
          </w:p>
        </w:tc>
        <w:tc>
          <w:tcPr>
            <w:tcW w:w="4608" w:type="dxa"/>
            <w:vAlign w:val="center"/>
          </w:tcPr>
          <w:p w14:paraId="77ACAAAB" w14:textId="77777777" w:rsidR="00B21055" w:rsidRPr="00B21055" w:rsidRDefault="00B21055" w:rsidP="00B21055">
            <w:pPr>
              <w:rPr>
                <w:szCs w:val="22"/>
                <w:lang w:eastAsia="ru-RU"/>
              </w:rPr>
            </w:pPr>
            <w:r w:rsidRPr="00B21055">
              <w:rPr>
                <w:szCs w:val="22"/>
                <w:lang w:eastAsia="ru-RU"/>
              </w:rPr>
              <w:t>потери и затраты теплоносителя, т(м</w:t>
            </w:r>
            <w:r w:rsidRPr="00B21055">
              <w:rPr>
                <w:szCs w:val="22"/>
                <w:vertAlign w:val="superscript"/>
                <w:lang w:eastAsia="ru-RU"/>
              </w:rPr>
              <w:t>3</w:t>
            </w:r>
            <w:r w:rsidRPr="00B21055">
              <w:rPr>
                <w:szCs w:val="22"/>
                <w:lang w:eastAsia="ru-RU"/>
              </w:rPr>
              <w:t>):</w:t>
            </w:r>
          </w:p>
        </w:tc>
        <w:tc>
          <w:tcPr>
            <w:tcW w:w="4868" w:type="dxa"/>
            <w:gridSpan w:val="6"/>
            <w:vAlign w:val="center"/>
          </w:tcPr>
          <w:p w14:paraId="361C658C" w14:textId="77777777" w:rsidR="00B21055" w:rsidRPr="00B21055" w:rsidRDefault="00B21055" w:rsidP="00B21055">
            <w:pPr>
              <w:jc w:val="center"/>
              <w:rPr>
                <w:szCs w:val="22"/>
                <w:lang w:eastAsia="ru-RU"/>
              </w:rPr>
            </w:pPr>
          </w:p>
        </w:tc>
      </w:tr>
      <w:tr w:rsidR="00B21055" w:rsidRPr="00B21055" w14:paraId="633C1B97" w14:textId="77777777" w:rsidTr="000B312B">
        <w:trPr>
          <w:jc w:val="center"/>
        </w:trPr>
        <w:tc>
          <w:tcPr>
            <w:tcW w:w="624" w:type="dxa"/>
            <w:vMerge/>
            <w:shd w:val="clear" w:color="auto" w:fill="auto"/>
            <w:vAlign w:val="center"/>
          </w:tcPr>
          <w:p w14:paraId="477B9015" w14:textId="77777777" w:rsidR="00B21055" w:rsidRPr="00B21055" w:rsidRDefault="00B21055" w:rsidP="003421D0">
            <w:pPr>
              <w:numPr>
                <w:ilvl w:val="0"/>
                <w:numId w:val="7"/>
              </w:numPr>
              <w:jc w:val="center"/>
              <w:rPr>
                <w:szCs w:val="22"/>
                <w:lang w:eastAsia="ru-RU"/>
              </w:rPr>
            </w:pPr>
          </w:p>
        </w:tc>
        <w:tc>
          <w:tcPr>
            <w:tcW w:w="4608" w:type="dxa"/>
            <w:vAlign w:val="center"/>
          </w:tcPr>
          <w:p w14:paraId="6A534BDE" w14:textId="77777777" w:rsidR="00B21055" w:rsidRPr="00B21055" w:rsidRDefault="00B21055" w:rsidP="003421D0">
            <w:pPr>
              <w:numPr>
                <w:ilvl w:val="0"/>
                <w:numId w:val="7"/>
              </w:numPr>
              <w:rPr>
                <w:szCs w:val="22"/>
                <w:lang w:eastAsia="ru-RU"/>
              </w:rPr>
            </w:pPr>
            <w:r w:rsidRPr="00B21055">
              <w:rPr>
                <w:szCs w:val="22"/>
                <w:lang w:eastAsia="ru-RU"/>
              </w:rPr>
              <w:t>пар</w:t>
            </w:r>
          </w:p>
        </w:tc>
        <w:tc>
          <w:tcPr>
            <w:tcW w:w="1134" w:type="dxa"/>
            <w:vAlign w:val="center"/>
          </w:tcPr>
          <w:p w14:paraId="1892867A" w14:textId="77777777" w:rsidR="00B21055" w:rsidRPr="00B21055" w:rsidRDefault="00B21055" w:rsidP="00B21055">
            <w:pPr>
              <w:jc w:val="center"/>
              <w:rPr>
                <w:szCs w:val="22"/>
                <w:lang w:eastAsia="ru-RU"/>
              </w:rPr>
            </w:pPr>
            <w:r w:rsidRPr="00B21055">
              <w:rPr>
                <w:szCs w:val="22"/>
                <w:lang w:eastAsia="ru-RU"/>
              </w:rPr>
              <w:t>-</w:t>
            </w:r>
          </w:p>
        </w:tc>
        <w:tc>
          <w:tcPr>
            <w:tcW w:w="1236" w:type="dxa"/>
            <w:vAlign w:val="center"/>
          </w:tcPr>
          <w:p w14:paraId="483DAF57" w14:textId="77777777" w:rsidR="00B21055" w:rsidRPr="00B21055" w:rsidRDefault="00B21055" w:rsidP="00B21055">
            <w:pPr>
              <w:jc w:val="center"/>
              <w:rPr>
                <w:szCs w:val="22"/>
                <w:lang w:eastAsia="ru-RU"/>
              </w:rPr>
            </w:pPr>
            <w:r w:rsidRPr="00B21055">
              <w:rPr>
                <w:szCs w:val="22"/>
                <w:lang w:eastAsia="ru-RU"/>
              </w:rPr>
              <w:t>-</w:t>
            </w:r>
          </w:p>
        </w:tc>
        <w:tc>
          <w:tcPr>
            <w:tcW w:w="1236" w:type="dxa"/>
            <w:gridSpan w:val="2"/>
            <w:vAlign w:val="center"/>
          </w:tcPr>
          <w:p w14:paraId="017C7F37" w14:textId="77777777" w:rsidR="00B21055" w:rsidRPr="00B21055" w:rsidRDefault="00B21055" w:rsidP="00B21055">
            <w:pPr>
              <w:jc w:val="center"/>
              <w:rPr>
                <w:szCs w:val="22"/>
                <w:lang w:eastAsia="ru-RU"/>
              </w:rPr>
            </w:pPr>
            <w:r w:rsidRPr="00B21055">
              <w:rPr>
                <w:szCs w:val="22"/>
                <w:lang w:eastAsia="ru-RU"/>
              </w:rPr>
              <w:t>-</w:t>
            </w:r>
          </w:p>
        </w:tc>
        <w:tc>
          <w:tcPr>
            <w:tcW w:w="1262" w:type="dxa"/>
            <w:gridSpan w:val="2"/>
            <w:vAlign w:val="center"/>
          </w:tcPr>
          <w:p w14:paraId="202915F5"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7136A71F" w14:textId="77777777" w:rsidTr="000B312B">
        <w:trPr>
          <w:jc w:val="center"/>
        </w:trPr>
        <w:tc>
          <w:tcPr>
            <w:tcW w:w="624" w:type="dxa"/>
            <w:vMerge/>
            <w:shd w:val="clear" w:color="auto" w:fill="auto"/>
            <w:vAlign w:val="center"/>
          </w:tcPr>
          <w:p w14:paraId="13FB4F0E" w14:textId="77777777" w:rsidR="00B21055" w:rsidRPr="00B21055" w:rsidRDefault="00B21055" w:rsidP="003421D0">
            <w:pPr>
              <w:numPr>
                <w:ilvl w:val="0"/>
                <w:numId w:val="7"/>
              </w:numPr>
              <w:jc w:val="center"/>
              <w:rPr>
                <w:szCs w:val="22"/>
                <w:lang w:eastAsia="ru-RU"/>
              </w:rPr>
            </w:pPr>
          </w:p>
        </w:tc>
        <w:tc>
          <w:tcPr>
            <w:tcW w:w="4608" w:type="dxa"/>
            <w:vAlign w:val="center"/>
          </w:tcPr>
          <w:p w14:paraId="2B148A21" w14:textId="77777777" w:rsidR="00B21055" w:rsidRPr="00B21055" w:rsidRDefault="00B21055" w:rsidP="003421D0">
            <w:pPr>
              <w:numPr>
                <w:ilvl w:val="0"/>
                <w:numId w:val="7"/>
              </w:numPr>
              <w:rPr>
                <w:szCs w:val="22"/>
                <w:lang w:eastAsia="ru-RU"/>
              </w:rPr>
            </w:pPr>
            <w:r w:rsidRPr="00B21055">
              <w:rPr>
                <w:szCs w:val="22"/>
                <w:lang w:eastAsia="ru-RU"/>
              </w:rPr>
              <w:t>конденсат</w:t>
            </w:r>
          </w:p>
        </w:tc>
        <w:tc>
          <w:tcPr>
            <w:tcW w:w="1134" w:type="dxa"/>
            <w:vAlign w:val="center"/>
          </w:tcPr>
          <w:p w14:paraId="4E03D6C0" w14:textId="77777777" w:rsidR="00B21055" w:rsidRPr="00B21055" w:rsidRDefault="00B21055" w:rsidP="00B21055">
            <w:pPr>
              <w:jc w:val="center"/>
              <w:rPr>
                <w:szCs w:val="22"/>
                <w:lang w:eastAsia="ru-RU"/>
              </w:rPr>
            </w:pPr>
            <w:r w:rsidRPr="00B21055">
              <w:rPr>
                <w:szCs w:val="22"/>
                <w:lang w:eastAsia="ru-RU"/>
              </w:rPr>
              <w:t>-</w:t>
            </w:r>
          </w:p>
        </w:tc>
        <w:tc>
          <w:tcPr>
            <w:tcW w:w="1236" w:type="dxa"/>
            <w:vAlign w:val="center"/>
          </w:tcPr>
          <w:p w14:paraId="04525786" w14:textId="77777777" w:rsidR="00B21055" w:rsidRPr="00B21055" w:rsidRDefault="00B21055" w:rsidP="00B21055">
            <w:pPr>
              <w:jc w:val="center"/>
              <w:rPr>
                <w:szCs w:val="22"/>
                <w:lang w:eastAsia="ru-RU"/>
              </w:rPr>
            </w:pPr>
            <w:r w:rsidRPr="00B21055">
              <w:rPr>
                <w:szCs w:val="22"/>
                <w:lang w:eastAsia="ru-RU"/>
              </w:rPr>
              <w:t>-</w:t>
            </w:r>
          </w:p>
        </w:tc>
        <w:tc>
          <w:tcPr>
            <w:tcW w:w="1236" w:type="dxa"/>
            <w:gridSpan w:val="2"/>
            <w:vAlign w:val="center"/>
          </w:tcPr>
          <w:p w14:paraId="65F46600" w14:textId="77777777" w:rsidR="00B21055" w:rsidRPr="00B21055" w:rsidRDefault="00B21055" w:rsidP="00B21055">
            <w:pPr>
              <w:jc w:val="center"/>
              <w:rPr>
                <w:szCs w:val="22"/>
                <w:lang w:eastAsia="ru-RU"/>
              </w:rPr>
            </w:pPr>
            <w:r w:rsidRPr="00B21055">
              <w:rPr>
                <w:szCs w:val="22"/>
                <w:lang w:eastAsia="ru-RU"/>
              </w:rPr>
              <w:t>-</w:t>
            </w:r>
          </w:p>
        </w:tc>
        <w:tc>
          <w:tcPr>
            <w:tcW w:w="1262" w:type="dxa"/>
            <w:gridSpan w:val="2"/>
            <w:vAlign w:val="center"/>
          </w:tcPr>
          <w:p w14:paraId="6BFA0249"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1E6C463A" w14:textId="77777777" w:rsidTr="000B312B">
        <w:trPr>
          <w:jc w:val="center"/>
        </w:trPr>
        <w:tc>
          <w:tcPr>
            <w:tcW w:w="624" w:type="dxa"/>
            <w:vMerge/>
            <w:shd w:val="clear" w:color="auto" w:fill="auto"/>
            <w:vAlign w:val="center"/>
          </w:tcPr>
          <w:p w14:paraId="58B65329" w14:textId="77777777" w:rsidR="00B21055" w:rsidRPr="00B21055" w:rsidRDefault="00B21055" w:rsidP="003421D0">
            <w:pPr>
              <w:numPr>
                <w:ilvl w:val="0"/>
                <w:numId w:val="7"/>
              </w:numPr>
              <w:jc w:val="center"/>
              <w:rPr>
                <w:szCs w:val="22"/>
                <w:lang w:eastAsia="ru-RU"/>
              </w:rPr>
            </w:pPr>
          </w:p>
        </w:tc>
        <w:tc>
          <w:tcPr>
            <w:tcW w:w="4608" w:type="dxa"/>
            <w:vAlign w:val="center"/>
          </w:tcPr>
          <w:p w14:paraId="65A13252" w14:textId="77777777" w:rsidR="00B21055" w:rsidRPr="00B21055" w:rsidRDefault="00B21055" w:rsidP="003421D0">
            <w:pPr>
              <w:numPr>
                <w:ilvl w:val="0"/>
                <w:numId w:val="7"/>
              </w:numPr>
              <w:rPr>
                <w:szCs w:val="22"/>
                <w:lang w:eastAsia="ru-RU"/>
              </w:rPr>
            </w:pPr>
            <w:r w:rsidRPr="00B21055">
              <w:rPr>
                <w:szCs w:val="22"/>
                <w:lang w:eastAsia="ru-RU"/>
              </w:rPr>
              <w:t>вода</w:t>
            </w:r>
          </w:p>
        </w:tc>
        <w:tc>
          <w:tcPr>
            <w:tcW w:w="1134" w:type="dxa"/>
            <w:vAlign w:val="center"/>
          </w:tcPr>
          <w:p w14:paraId="7414593D" w14:textId="77777777" w:rsidR="00B21055" w:rsidRPr="00B21055" w:rsidRDefault="00B21055" w:rsidP="00B21055">
            <w:pPr>
              <w:jc w:val="center"/>
              <w:rPr>
                <w:szCs w:val="22"/>
                <w:lang w:eastAsia="ru-RU"/>
              </w:rPr>
            </w:pPr>
            <w:r w:rsidRPr="00B21055">
              <w:rPr>
                <w:szCs w:val="22"/>
                <w:lang w:val="en-US" w:eastAsia="ru-RU"/>
              </w:rPr>
              <w:t>31263,763</w:t>
            </w:r>
          </w:p>
        </w:tc>
        <w:tc>
          <w:tcPr>
            <w:tcW w:w="1236" w:type="dxa"/>
            <w:vAlign w:val="center"/>
          </w:tcPr>
          <w:p w14:paraId="4BB0771D" w14:textId="77777777" w:rsidR="00B21055" w:rsidRPr="00B21055" w:rsidRDefault="00B21055" w:rsidP="00B21055">
            <w:pPr>
              <w:jc w:val="center"/>
              <w:rPr>
                <w:szCs w:val="22"/>
                <w:lang w:eastAsia="ru-RU"/>
              </w:rPr>
            </w:pPr>
            <w:r w:rsidRPr="00B21055">
              <w:rPr>
                <w:szCs w:val="22"/>
                <w:lang w:val="en-US" w:eastAsia="ru-RU"/>
              </w:rPr>
              <w:t>31263,763</w:t>
            </w:r>
          </w:p>
        </w:tc>
        <w:tc>
          <w:tcPr>
            <w:tcW w:w="1236" w:type="dxa"/>
            <w:gridSpan w:val="2"/>
            <w:vAlign w:val="center"/>
          </w:tcPr>
          <w:p w14:paraId="4BD67A69" w14:textId="77777777" w:rsidR="00B21055" w:rsidRPr="00B21055" w:rsidRDefault="00B21055" w:rsidP="00B21055">
            <w:pPr>
              <w:jc w:val="center"/>
              <w:rPr>
                <w:szCs w:val="22"/>
                <w:lang w:eastAsia="ru-RU"/>
              </w:rPr>
            </w:pPr>
            <w:r w:rsidRPr="00B21055">
              <w:rPr>
                <w:szCs w:val="22"/>
                <w:lang w:val="en-US" w:eastAsia="ru-RU"/>
              </w:rPr>
              <w:t>31263,763</w:t>
            </w:r>
          </w:p>
        </w:tc>
        <w:tc>
          <w:tcPr>
            <w:tcW w:w="1262" w:type="dxa"/>
            <w:gridSpan w:val="2"/>
            <w:vAlign w:val="center"/>
          </w:tcPr>
          <w:p w14:paraId="7E22F70A" w14:textId="77777777" w:rsidR="00B21055" w:rsidRPr="00B21055" w:rsidRDefault="00B21055" w:rsidP="00B21055">
            <w:pPr>
              <w:jc w:val="center"/>
              <w:rPr>
                <w:szCs w:val="22"/>
                <w:lang w:eastAsia="ru-RU"/>
              </w:rPr>
            </w:pPr>
            <w:r w:rsidRPr="00B21055">
              <w:rPr>
                <w:bCs/>
                <w:szCs w:val="20"/>
                <w:lang w:eastAsia="ru-RU"/>
              </w:rPr>
              <w:t>31263,763</w:t>
            </w:r>
          </w:p>
        </w:tc>
      </w:tr>
      <w:tr w:rsidR="00B21055" w:rsidRPr="00B21055" w14:paraId="4AE8A1B3" w14:textId="77777777" w:rsidTr="000B312B">
        <w:trPr>
          <w:jc w:val="center"/>
        </w:trPr>
        <w:tc>
          <w:tcPr>
            <w:tcW w:w="624" w:type="dxa"/>
            <w:vMerge w:val="restart"/>
            <w:shd w:val="clear" w:color="auto" w:fill="auto"/>
            <w:vAlign w:val="center"/>
          </w:tcPr>
          <w:p w14:paraId="3ACEE1D5" w14:textId="77777777" w:rsidR="00B21055" w:rsidRPr="00B21055" w:rsidRDefault="00B21055" w:rsidP="00B21055">
            <w:pPr>
              <w:jc w:val="center"/>
              <w:rPr>
                <w:szCs w:val="22"/>
                <w:lang w:eastAsia="ru-RU"/>
              </w:rPr>
            </w:pPr>
            <w:r w:rsidRPr="00B21055">
              <w:rPr>
                <w:szCs w:val="22"/>
                <w:lang w:eastAsia="ru-RU"/>
              </w:rPr>
              <w:t>1.2</w:t>
            </w:r>
          </w:p>
        </w:tc>
        <w:tc>
          <w:tcPr>
            <w:tcW w:w="4608" w:type="dxa"/>
            <w:vAlign w:val="center"/>
          </w:tcPr>
          <w:p w14:paraId="2DBA7C26" w14:textId="77777777" w:rsidR="00B21055" w:rsidRPr="00B21055" w:rsidRDefault="00B21055" w:rsidP="00B21055">
            <w:pPr>
              <w:rPr>
                <w:szCs w:val="22"/>
                <w:lang w:eastAsia="ru-RU"/>
              </w:rPr>
            </w:pPr>
            <w:r w:rsidRPr="00B21055">
              <w:rPr>
                <w:szCs w:val="22"/>
                <w:lang w:eastAsia="ru-RU"/>
              </w:rPr>
              <w:t>среднегодовой объем тепловых сетей, м</w:t>
            </w:r>
            <w:r w:rsidRPr="00B21055">
              <w:rPr>
                <w:szCs w:val="22"/>
                <w:vertAlign w:val="superscript"/>
                <w:lang w:eastAsia="ru-RU"/>
              </w:rPr>
              <w:t>3</w:t>
            </w:r>
            <w:r w:rsidRPr="00B21055">
              <w:rPr>
                <w:szCs w:val="22"/>
                <w:lang w:eastAsia="ru-RU"/>
              </w:rPr>
              <w:t>:</w:t>
            </w:r>
          </w:p>
        </w:tc>
        <w:tc>
          <w:tcPr>
            <w:tcW w:w="4868" w:type="dxa"/>
            <w:gridSpan w:val="6"/>
            <w:vAlign w:val="center"/>
          </w:tcPr>
          <w:p w14:paraId="66399A7D" w14:textId="77777777" w:rsidR="00B21055" w:rsidRPr="00B21055" w:rsidRDefault="00B21055" w:rsidP="00B21055">
            <w:pPr>
              <w:jc w:val="center"/>
              <w:rPr>
                <w:szCs w:val="22"/>
                <w:lang w:eastAsia="ru-RU"/>
              </w:rPr>
            </w:pPr>
          </w:p>
        </w:tc>
      </w:tr>
      <w:tr w:rsidR="00B21055" w:rsidRPr="00B21055" w14:paraId="215D8E97" w14:textId="77777777" w:rsidTr="000B312B">
        <w:trPr>
          <w:jc w:val="center"/>
        </w:trPr>
        <w:tc>
          <w:tcPr>
            <w:tcW w:w="624" w:type="dxa"/>
            <w:vMerge/>
            <w:shd w:val="clear" w:color="auto" w:fill="auto"/>
            <w:vAlign w:val="center"/>
          </w:tcPr>
          <w:p w14:paraId="59902645" w14:textId="77777777" w:rsidR="00B21055" w:rsidRPr="00B21055" w:rsidRDefault="00B21055" w:rsidP="003421D0">
            <w:pPr>
              <w:numPr>
                <w:ilvl w:val="0"/>
                <w:numId w:val="8"/>
              </w:numPr>
              <w:jc w:val="center"/>
              <w:rPr>
                <w:szCs w:val="22"/>
                <w:lang w:eastAsia="ru-RU"/>
              </w:rPr>
            </w:pPr>
          </w:p>
        </w:tc>
        <w:tc>
          <w:tcPr>
            <w:tcW w:w="4608" w:type="dxa"/>
            <w:vAlign w:val="center"/>
          </w:tcPr>
          <w:p w14:paraId="0A190188" w14:textId="77777777" w:rsidR="00B21055" w:rsidRPr="00B21055" w:rsidRDefault="00B21055" w:rsidP="003421D0">
            <w:pPr>
              <w:numPr>
                <w:ilvl w:val="0"/>
                <w:numId w:val="8"/>
              </w:numPr>
              <w:rPr>
                <w:szCs w:val="22"/>
                <w:lang w:eastAsia="ru-RU"/>
              </w:rPr>
            </w:pPr>
            <w:r w:rsidRPr="00B21055">
              <w:rPr>
                <w:szCs w:val="22"/>
                <w:lang w:eastAsia="ru-RU"/>
              </w:rPr>
              <w:t>пар</w:t>
            </w:r>
          </w:p>
        </w:tc>
        <w:tc>
          <w:tcPr>
            <w:tcW w:w="1134" w:type="dxa"/>
            <w:vAlign w:val="center"/>
          </w:tcPr>
          <w:p w14:paraId="7C5C776C" w14:textId="77777777" w:rsidR="00B21055" w:rsidRPr="00B21055" w:rsidRDefault="00B21055" w:rsidP="00B21055">
            <w:pPr>
              <w:jc w:val="center"/>
              <w:rPr>
                <w:szCs w:val="22"/>
                <w:lang w:eastAsia="ru-RU"/>
              </w:rPr>
            </w:pPr>
            <w:r w:rsidRPr="00B21055">
              <w:rPr>
                <w:szCs w:val="22"/>
                <w:lang w:eastAsia="ru-RU"/>
              </w:rPr>
              <w:t>-</w:t>
            </w:r>
          </w:p>
        </w:tc>
        <w:tc>
          <w:tcPr>
            <w:tcW w:w="1254" w:type="dxa"/>
            <w:gridSpan w:val="2"/>
            <w:vAlign w:val="center"/>
          </w:tcPr>
          <w:p w14:paraId="025E7335" w14:textId="77777777" w:rsidR="00B21055" w:rsidRPr="00B21055" w:rsidRDefault="00B21055" w:rsidP="00B21055">
            <w:pPr>
              <w:jc w:val="center"/>
              <w:rPr>
                <w:szCs w:val="22"/>
                <w:lang w:eastAsia="ru-RU"/>
              </w:rPr>
            </w:pPr>
            <w:r w:rsidRPr="00B21055">
              <w:rPr>
                <w:szCs w:val="22"/>
                <w:lang w:eastAsia="ru-RU"/>
              </w:rPr>
              <w:t>-</w:t>
            </w:r>
          </w:p>
        </w:tc>
        <w:tc>
          <w:tcPr>
            <w:tcW w:w="1233" w:type="dxa"/>
            <w:gridSpan w:val="2"/>
            <w:vAlign w:val="center"/>
          </w:tcPr>
          <w:p w14:paraId="7C766D3A" w14:textId="77777777" w:rsidR="00B21055" w:rsidRPr="00B21055" w:rsidRDefault="00B21055" w:rsidP="00B21055">
            <w:pPr>
              <w:jc w:val="center"/>
              <w:rPr>
                <w:szCs w:val="22"/>
                <w:lang w:eastAsia="ru-RU"/>
              </w:rPr>
            </w:pPr>
            <w:r w:rsidRPr="00B21055">
              <w:rPr>
                <w:szCs w:val="22"/>
                <w:lang w:eastAsia="ru-RU"/>
              </w:rPr>
              <w:t>-</w:t>
            </w:r>
          </w:p>
        </w:tc>
        <w:tc>
          <w:tcPr>
            <w:tcW w:w="1247" w:type="dxa"/>
            <w:vAlign w:val="center"/>
          </w:tcPr>
          <w:p w14:paraId="66493405"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76D19D36" w14:textId="77777777" w:rsidTr="000B312B">
        <w:trPr>
          <w:jc w:val="center"/>
        </w:trPr>
        <w:tc>
          <w:tcPr>
            <w:tcW w:w="624" w:type="dxa"/>
            <w:vMerge/>
            <w:shd w:val="clear" w:color="auto" w:fill="auto"/>
            <w:vAlign w:val="center"/>
          </w:tcPr>
          <w:p w14:paraId="1D340A7A" w14:textId="77777777" w:rsidR="00B21055" w:rsidRPr="00B21055" w:rsidRDefault="00B21055" w:rsidP="003421D0">
            <w:pPr>
              <w:numPr>
                <w:ilvl w:val="0"/>
                <w:numId w:val="8"/>
              </w:numPr>
              <w:jc w:val="center"/>
              <w:rPr>
                <w:szCs w:val="22"/>
                <w:lang w:eastAsia="ru-RU"/>
              </w:rPr>
            </w:pPr>
          </w:p>
        </w:tc>
        <w:tc>
          <w:tcPr>
            <w:tcW w:w="4608" w:type="dxa"/>
            <w:vAlign w:val="center"/>
          </w:tcPr>
          <w:p w14:paraId="7082B911" w14:textId="77777777" w:rsidR="00B21055" w:rsidRPr="00B21055" w:rsidRDefault="00B21055" w:rsidP="003421D0">
            <w:pPr>
              <w:numPr>
                <w:ilvl w:val="0"/>
                <w:numId w:val="8"/>
              </w:numPr>
              <w:rPr>
                <w:szCs w:val="22"/>
                <w:lang w:eastAsia="ru-RU"/>
              </w:rPr>
            </w:pPr>
            <w:r w:rsidRPr="00B21055">
              <w:rPr>
                <w:szCs w:val="22"/>
                <w:lang w:eastAsia="ru-RU"/>
              </w:rPr>
              <w:t>конденсат</w:t>
            </w:r>
          </w:p>
        </w:tc>
        <w:tc>
          <w:tcPr>
            <w:tcW w:w="1134" w:type="dxa"/>
            <w:vAlign w:val="center"/>
          </w:tcPr>
          <w:p w14:paraId="6202BDB4" w14:textId="77777777" w:rsidR="00B21055" w:rsidRPr="00B21055" w:rsidRDefault="00B21055" w:rsidP="00B21055">
            <w:pPr>
              <w:jc w:val="center"/>
              <w:rPr>
                <w:szCs w:val="22"/>
                <w:lang w:eastAsia="ru-RU"/>
              </w:rPr>
            </w:pPr>
            <w:r w:rsidRPr="00B21055">
              <w:rPr>
                <w:szCs w:val="22"/>
                <w:lang w:eastAsia="ru-RU"/>
              </w:rPr>
              <w:t>-</w:t>
            </w:r>
          </w:p>
        </w:tc>
        <w:tc>
          <w:tcPr>
            <w:tcW w:w="1254" w:type="dxa"/>
            <w:gridSpan w:val="2"/>
            <w:vAlign w:val="center"/>
          </w:tcPr>
          <w:p w14:paraId="1E349E66" w14:textId="77777777" w:rsidR="00B21055" w:rsidRPr="00B21055" w:rsidRDefault="00B21055" w:rsidP="00B21055">
            <w:pPr>
              <w:jc w:val="center"/>
              <w:rPr>
                <w:szCs w:val="22"/>
                <w:lang w:eastAsia="ru-RU"/>
              </w:rPr>
            </w:pPr>
            <w:r w:rsidRPr="00B21055">
              <w:rPr>
                <w:szCs w:val="22"/>
                <w:lang w:eastAsia="ru-RU"/>
              </w:rPr>
              <w:t>-</w:t>
            </w:r>
          </w:p>
        </w:tc>
        <w:tc>
          <w:tcPr>
            <w:tcW w:w="1233" w:type="dxa"/>
            <w:gridSpan w:val="2"/>
            <w:vAlign w:val="center"/>
          </w:tcPr>
          <w:p w14:paraId="63AD7A22" w14:textId="77777777" w:rsidR="00B21055" w:rsidRPr="00B21055" w:rsidRDefault="00B21055" w:rsidP="00B21055">
            <w:pPr>
              <w:jc w:val="center"/>
              <w:rPr>
                <w:szCs w:val="22"/>
                <w:lang w:eastAsia="ru-RU"/>
              </w:rPr>
            </w:pPr>
            <w:r w:rsidRPr="00B21055">
              <w:rPr>
                <w:szCs w:val="22"/>
                <w:lang w:eastAsia="ru-RU"/>
              </w:rPr>
              <w:t>-</w:t>
            </w:r>
          </w:p>
        </w:tc>
        <w:tc>
          <w:tcPr>
            <w:tcW w:w="1247" w:type="dxa"/>
            <w:vAlign w:val="center"/>
          </w:tcPr>
          <w:p w14:paraId="11334458"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1DFB0DD2" w14:textId="77777777" w:rsidTr="000B312B">
        <w:trPr>
          <w:jc w:val="center"/>
        </w:trPr>
        <w:tc>
          <w:tcPr>
            <w:tcW w:w="624" w:type="dxa"/>
            <w:vMerge/>
            <w:shd w:val="clear" w:color="auto" w:fill="auto"/>
            <w:vAlign w:val="center"/>
          </w:tcPr>
          <w:p w14:paraId="62891820" w14:textId="77777777" w:rsidR="00B21055" w:rsidRPr="00B21055" w:rsidRDefault="00B21055" w:rsidP="003421D0">
            <w:pPr>
              <w:numPr>
                <w:ilvl w:val="0"/>
                <w:numId w:val="8"/>
              </w:numPr>
              <w:jc w:val="center"/>
              <w:rPr>
                <w:szCs w:val="22"/>
                <w:lang w:eastAsia="ru-RU"/>
              </w:rPr>
            </w:pPr>
          </w:p>
        </w:tc>
        <w:tc>
          <w:tcPr>
            <w:tcW w:w="4608" w:type="dxa"/>
            <w:vAlign w:val="center"/>
          </w:tcPr>
          <w:p w14:paraId="406F790A" w14:textId="77777777" w:rsidR="00B21055" w:rsidRPr="00B21055" w:rsidRDefault="00B21055" w:rsidP="003421D0">
            <w:pPr>
              <w:numPr>
                <w:ilvl w:val="0"/>
                <w:numId w:val="8"/>
              </w:numPr>
              <w:rPr>
                <w:szCs w:val="22"/>
                <w:lang w:eastAsia="ru-RU"/>
              </w:rPr>
            </w:pPr>
            <w:r w:rsidRPr="00B21055">
              <w:rPr>
                <w:szCs w:val="22"/>
                <w:lang w:eastAsia="ru-RU"/>
              </w:rPr>
              <w:t>вода</w:t>
            </w:r>
          </w:p>
        </w:tc>
        <w:tc>
          <w:tcPr>
            <w:tcW w:w="1134" w:type="dxa"/>
            <w:vAlign w:val="center"/>
          </w:tcPr>
          <w:p w14:paraId="0F834050" w14:textId="77777777" w:rsidR="00B21055" w:rsidRPr="00B21055" w:rsidRDefault="00B21055" w:rsidP="00B21055">
            <w:pPr>
              <w:jc w:val="center"/>
              <w:rPr>
                <w:szCs w:val="22"/>
                <w:lang w:val="en-US" w:eastAsia="ru-RU"/>
              </w:rPr>
            </w:pPr>
            <w:r w:rsidRPr="00B21055">
              <w:rPr>
                <w:szCs w:val="22"/>
                <w:lang w:val="en-US" w:eastAsia="ru-RU"/>
              </w:rPr>
              <w:t>1417</w:t>
            </w:r>
          </w:p>
        </w:tc>
        <w:tc>
          <w:tcPr>
            <w:tcW w:w="1254" w:type="dxa"/>
            <w:gridSpan w:val="2"/>
            <w:vAlign w:val="center"/>
          </w:tcPr>
          <w:p w14:paraId="39470212" w14:textId="77777777" w:rsidR="00B21055" w:rsidRPr="00B21055" w:rsidRDefault="00B21055" w:rsidP="00B21055">
            <w:pPr>
              <w:jc w:val="center"/>
              <w:rPr>
                <w:szCs w:val="22"/>
                <w:lang w:val="en-US" w:eastAsia="ru-RU"/>
              </w:rPr>
            </w:pPr>
            <w:r w:rsidRPr="00B21055">
              <w:rPr>
                <w:szCs w:val="22"/>
                <w:lang w:val="en-US" w:eastAsia="ru-RU"/>
              </w:rPr>
              <w:t>1417</w:t>
            </w:r>
          </w:p>
        </w:tc>
        <w:tc>
          <w:tcPr>
            <w:tcW w:w="1233" w:type="dxa"/>
            <w:gridSpan w:val="2"/>
            <w:vAlign w:val="center"/>
          </w:tcPr>
          <w:p w14:paraId="7427518A" w14:textId="77777777" w:rsidR="00B21055" w:rsidRPr="00B21055" w:rsidRDefault="00B21055" w:rsidP="00B21055">
            <w:pPr>
              <w:jc w:val="center"/>
              <w:rPr>
                <w:szCs w:val="22"/>
                <w:lang w:val="en-US" w:eastAsia="ru-RU"/>
              </w:rPr>
            </w:pPr>
            <w:r w:rsidRPr="00B21055">
              <w:rPr>
                <w:szCs w:val="22"/>
                <w:lang w:val="en-US" w:eastAsia="ru-RU"/>
              </w:rPr>
              <w:t>1417</w:t>
            </w:r>
          </w:p>
        </w:tc>
        <w:tc>
          <w:tcPr>
            <w:tcW w:w="1247" w:type="dxa"/>
            <w:vAlign w:val="center"/>
          </w:tcPr>
          <w:p w14:paraId="237015A5" w14:textId="77777777" w:rsidR="00B21055" w:rsidRPr="00B21055" w:rsidRDefault="00B21055" w:rsidP="00B21055">
            <w:pPr>
              <w:jc w:val="center"/>
              <w:rPr>
                <w:szCs w:val="22"/>
                <w:lang w:val="en-US" w:eastAsia="ru-RU"/>
              </w:rPr>
            </w:pPr>
            <w:r w:rsidRPr="00B21055">
              <w:rPr>
                <w:szCs w:val="22"/>
                <w:lang w:val="en-US" w:eastAsia="ru-RU"/>
              </w:rPr>
              <w:t>1417</w:t>
            </w:r>
          </w:p>
        </w:tc>
      </w:tr>
      <w:tr w:rsidR="00B21055" w:rsidRPr="00B21055" w14:paraId="4903B98A" w14:textId="77777777" w:rsidTr="000B312B">
        <w:trPr>
          <w:jc w:val="center"/>
        </w:trPr>
        <w:tc>
          <w:tcPr>
            <w:tcW w:w="624" w:type="dxa"/>
            <w:vMerge w:val="restart"/>
            <w:shd w:val="clear" w:color="auto" w:fill="auto"/>
            <w:vAlign w:val="center"/>
          </w:tcPr>
          <w:p w14:paraId="434DF194" w14:textId="77777777" w:rsidR="00B21055" w:rsidRPr="00B21055" w:rsidRDefault="00B21055" w:rsidP="00B21055">
            <w:pPr>
              <w:jc w:val="center"/>
              <w:rPr>
                <w:szCs w:val="22"/>
                <w:lang w:eastAsia="ru-RU"/>
              </w:rPr>
            </w:pPr>
            <w:r w:rsidRPr="00B21055">
              <w:rPr>
                <w:szCs w:val="22"/>
                <w:lang w:eastAsia="ru-RU"/>
              </w:rPr>
              <w:t>1.3</w:t>
            </w:r>
          </w:p>
        </w:tc>
        <w:tc>
          <w:tcPr>
            <w:tcW w:w="4608" w:type="dxa"/>
            <w:vAlign w:val="center"/>
          </w:tcPr>
          <w:p w14:paraId="20398EC3" w14:textId="77777777" w:rsidR="00B21055" w:rsidRPr="00B21055" w:rsidRDefault="00B21055" w:rsidP="00B21055">
            <w:pPr>
              <w:rPr>
                <w:szCs w:val="22"/>
                <w:lang w:eastAsia="ru-RU"/>
              </w:rPr>
            </w:pPr>
            <w:r w:rsidRPr="00B21055">
              <w:rPr>
                <w:szCs w:val="22"/>
                <w:lang w:eastAsia="ru-RU"/>
              </w:rPr>
              <w:t>отношение потерь и затрат теплоносителя к среднегодовому объему тепловых сетей, %:</w:t>
            </w:r>
          </w:p>
        </w:tc>
        <w:tc>
          <w:tcPr>
            <w:tcW w:w="1134" w:type="dxa"/>
            <w:shd w:val="clear" w:color="auto" w:fill="auto"/>
            <w:vAlign w:val="center"/>
          </w:tcPr>
          <w:p w14:paraId="5B269A11" w14:textId="77777777" w:rsidR="00B21055" w:rsidRPr="00B21055" w:rsidRDefault="00B21055" w:rsidP="00B21055">
            <w:pPr>
              <w:jc w:val="center"/>
              <w:rPr>
                <w:szCs w:val="22"/>
                <w:lang w:eastAsia="ru-RU"/>
              </w:rPr>
            </w:pPr>
          </w:p>
        </w:tc>
        <w:tc>
          <w:tcPr>
            <w:tcW w:w="1254" w:type="dxa"/>
            <w:gridSpan w:val="2"/>
            <w:shd w:val="clear" w:color="auto" w:fill="auto"/>
            <w:vAlign w:val="center"/>
          </w:tcPr>
          <w:p w14:paraId="72F16619" w14:textId="77777777" w:rsidR="00B21055" w:rsidRPr="00B21055" w:rsidRDefault="00B21055" w:rsidP="00B21055">
            <w:pPr>
              <w:jc w:val="center"/>
              <w:rPr>
                <w:szCs w:val="22"/>
                <w:lang w:eastAsia="ru-RU"/>
              </w:rPr>
            </w:pPr>
          </w:p>
        </w:tc>
        <w:tc>
          <w:tcPr>
            <w:tcW w:w="1233" w:type="dxa"/>
            <w:gridSpan w:val="2"/>
            <w:shd w:val="clear" w:color="auto" w:fill="auto"/>
            <w:vAlign w:val="center"/>
          </w:tcPr>
          <w:p w14:paraId="31E6CAD0" w14:textId="77777777" w:rsidR="00B21055" w:rsidRPr="00B21055" w:rsidRDefault="00B21055" w:rsidP="00B21055">
            <w:pPr>
              <w:jc w:val="center"/>
              <w:rPr>
                <w:szCs w:val="22"/>
                <w:lang w:eastAsia="ru-RU"/>
              </w:rPr>
            </w:pPr>
          </w:p>
        </w:tc>
        <w:tc>
          <w:tcPr>
            <w:tcW w:w="1247" w:type="dxa"/>
            <w:shd w:val="clear" w:color="auto" w:fill="auto"/>
            <w:vAlign w:val="center"/>
          </w:tcPr>
          <w:p w14:paraId="7DFF5F9B" w14:textId="77777777" w:rsidR="00B21055" w:rsidRPr="00B21055" w:rsidRDefault="00B21055" w:rsidP="00B21055">
            <w:pPr>
              <w:jc w:val="center"/>
              <w:rPr>
                <w:szCs w:val="22"/>
                <w:lang w:eastAsia="ru-RU"/>
              </w:rPr>
            </w:pPr>
          </w:p>
        </w:tc>
      </w:tr>
      <w:tr w:rsidR="00B21055" w:rsidRPr="00B21055" w14:paraId="2724D98A" w14:textId="77777777" w:rsidTr="000B312B">
        <w:trPr>
          <w:jc w:val="center"/>
        </w:trPr>
        <w:tc>
          <w:tcPr>
            <w:tcW w:w="624" w:type="dxa"/>
            <w:vMerge/>
            <w:shd w:val="clear" w:color="auto" w:fill="auto"/>
            <w:vAlign w:val="center"/>
          </w:tcPr>
          <w:p w14:paraId="2EF1C344" w14:textId="77777777" w:rsidR="00B21055" w:rsidRPr="00B21055" w:rsidRDefault="00B21055" w:rsidP="003421D0">
            <w:pPr>
              <w:numPr>
                <w:ilvl w:val="0"/>
                <w:numId w:val="9"/>
              </w:numPr>
              <w:jc w:val="center"/>
              <w:rPr>
                <w:szCs w:val="22"/>
                <w:lang w:eastAsia="ru-RU"/>
              </w:rPr>
            </w:pPr>
          </w:p>
        </w:tc>
        <w:tc>
          <w:tcPr>
            <w:tcW w:w="4608" w:type="dxa"/>
            <w:vAlign w:val="center"/>
          </w:tcPr>
          <w:p w14:paraId="0BDCE345" w14:textId="77777777" w:rsidR="00B21055" w:rsidRPr="00B21055" w:rsidRDefault="00B21055" w:rsidP="003421D0">
            <w:pPr>
              <w:numPr>
                <w:ilvl w:val="0"/>
                <w:numId w:val="9"/>
              </w:numPr>
              <w:rPr>
                <w:szCs w:val="22"/>
                <w:lang w:eastAsia="ru-RU"/>
              </w:rPr>
            </w:pPr>
            <w:r w:rsidRPr="00B21055">
              <w:rPr>
                <w:szCs w:val="22"/>
                <w:lang w:eastAsia="ru-RU"/>
              </w:rPr>
              <w:t>пар</w:t>
            </w:r>
          </w:p>
        </w:tc>
        <w:tc>
          <w:tcPr>
            <w:tcW w:w="1134" w:type="dxa"/>
            <w:shd w:val="clear" w:color="auto" w:fill="auto"/>
            <w:vAlign w:val="center"/>
          </w:tcPr>
          <w:p w14:paraId="34078032" w14:textId="77777777" w:rsidR="00B21055" w:rsidRPr="00B21055" w:rsidRDefault="00B21055" w:rsidP="00B21055">
            <w:pPr>
              <w:jc w:val="center"/>
              <w:rPr>
                <w:szCs w:val="22"/>
                <w:lang w:eastAsia="ru-RU"/>
              </w:rPr>
            </w:pPr>
            <w:r w:rsidRPr="00B21055">
              <w:rPr>
                <w:szCs w:val="22"/>
                <w:lang w:eastAsia="ru-RU"/>
              </w:rPr>
              <w:t>-</w:t>
            </w:r>
          </w:p>
        </w:tc>
        <w:tc>
          <w:tcPr>
            <w:tcW w:w="1254" w:type="dxa"/>
            <w:gridSpan w:val="2"/>
            <w:shd w:val="clear" w:color="auto" w:fill="auto"/>
            <w:vAlign w:val="center"/>
          </w:tcPr>
          <w:p w14:paraId="1ECDC580" w14:textId="77777777" w:rsidR="00B21055" w:rsidRPr="00B21055" w:rsidRDefault="00B21055" w:rsidP="00B21055">
            <w:pPr>
              <w:jc w:val="center"/>
              <w:rPr>
                <w:szCs w:val="22"/>
                <w:lang w:eastAsia="ru-RU"/>
              </w:rPr>
            </w:pPr>
            <w:r w:rsidRPr="00B21055">
              <w:rPr>
                <w:szCs w:val="22"/>
                <w:lang w:eastAsia="ru-RU"/>
              </w:rPr>
              <w:t>-</w:t>
            </w:r>
          </w:p>
        </w:tc>
        <w:tc>
          <w:tcPr>
            <w:tcW w:w="1233" w:type="dxa"/>
            <w:gridSpan w:val="2"/>
            <w:shd w:val="clear" w:color="auto" w:fill="auto"/>
            <w:vAlign w:val="center"/>
          </w:tcPr>
          <w:p w14:paraId="571E6FFA" w14:textId="77777777" w:rsidR="00B21055" w:rsidRPr="00B21055" w:rsidRDefault="00B21055" w:rsidP="00B21055">
            <w:pPr>
              <w:jc w:val="center"/>
              <w:rPr>
                <w:szCs w:val="22"/>
                <w:lang w:eastAsia="ru-RU"/>
              </w:rPr>
            </w:pPr>
            <w:r w:rsidRPr="00B21055">
              <w:rPr>
                <w:szCs w:val="22"/>
                <w:lang w:eastAsia="ru-RU"/>
              </w:rPr>
              <w:t>-</w:t>
            </w:r>
          </w:p>
        </w:tc>
        <w:tc>
          <w:tcPr>
            <w:tcW w:w="1247" w:type="dxa"/>
            <w:shd w:val="clear" w:color="auto" w:fill="auto"/>
            <w:vAlign w:val="center"/>
          </w:tcPr>
          <w:p w14:paraId="45BAB7AA"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0826F5BC" w14:textId="77777777" w:rsidTr="000B312B">
        <w:trPr>
          <w:jc w:val="center"/>
        </w:trPr>
        <w:tc>
          <w:tcPr>
            <w:tcW w:w="624" w:type="dxa"/>
            <w:vMerge/>
            <w:shd w:val="clear" w:color="auto" w:fill="auto"/>
            <w:vAlign w:val="center"/>
          </w:tcPr>
          <w:p w14:paraId="4BBA425F" w14:textId="77777777" w:rsidR="00B21055" w:rsidRPr="00B21055" w:rsidRDefault="00B21055" w:rsidP="003421D0">
            <w:pPr>
              <w:numPr>
                <w:ilvl w:val="0"/>
                <w:numId w:val="9"/>
              </w:numPr>
              <w:jc w:val="center"/>
              <w:rPr>
                <w:szCs w:val="22"/>
                <w:lang w:eastAsia="ru-RU"/>
              </w:rPr>
            </w:pPr>
          </w:p>
        </w:tc>
        <w:tc>
          <w:tcPr>
            <w:tcW w:w="4608" w:type="dxa"/>
            <w:vAlign w:val="center"/>
          </w:tcPr>
          <w:p w14:paraId="43911C0A" w14:textId="77777777" w:rsidR="00B21055" w:rsidRPr="00B21055" w:rsidRDefault="00B21055" w:rsidP="003421D0">
            <w:pPr>
              <w:numPr>
                <w:ilvl w:val="0"/>
                <w:numId w:val="9"/>
              </w:numPr>
              <w:rPr>
                <w:szCs w:val="22"/>
                <w:lang w:eastAsia="ru-RU"/>
              </w:rPr>
            </w:pPr>
            <w:r w:rsidRPr="00B21055">
              <w:rPr>
                <w:szCs w:val="22"/>
                <w:lang w:eastAsia="ru-RU"/>
              </w:rPr>
              <w:t>конденсат</w:t>
            </w:r>
          </w:p>
        </w:tc>
        <w:tc>
          <w:tcPr>
            <w:tcW w:w="1134" w:type="dxa"/>
            <w:vAlign w:val="center"/>
          </w:tcPr>
          <w:p w14:paraId="30ED8A32" w14:textId="77777777" w:rsidR="00B21055" w:rsidRPr="00B21055" w:rsidRDefault="00B21055" w:rsidP="00B21055">
            <w:pPr>
              <w:jc w:val="center"/>
              <w:rPr>
                <w:szCs w:val="22"/>
                <w:lang w:eastAsia="ru-RU"/>
              </w:rPr>
            </w:pPr>
            <w:r w:rsidRPr="00B21055">
              <w:rPr>
                <w:szCs w:val="22"/>
                <w:lang w:eastAsia="ru-RU"/>
              </w:rPr>
              <w:t>-</w:t>
            </w:r>
          </w:p>
        </w:tc>
        <w:tc>
          <w:tcPr>
            <w:tcW w:w="1254" w:type="dxa"/>
            <w:gridSpan w:val="2"/>
            <w:vAlign w:val="center"/>
          </w:tcPr>
          <w:p w14:paraId="23DB5C7C" w14:textId="77777777" w:rsidR="00B21055" w:rsidRPr="00B21055" w:rsidRDefault="00B21055" w:rsidP="00B21055">
            <w:pPr>
              <w:jc w:val="center"/>
              <w:rPr>
                <w:szCs w:val="22"/>
                <w:lang w:eastAsia="ru-RU"/>
              </w:rPr>
            </w:pPr>
            <w:r w:rsidRPr="00B21055">
              <w:rPr>
                <w:szCs w:val="22"/>
                <w:lang w:eastAsia="ru-RU"/>
              </w:rPr>
              <w:t>-</w:t>
            </w:r>
          </w:p>
        </w:tc>
        <w:tc>
          <w:tcPr>
            <w:tcW w:w="1233" w:type="dxa"/>
            <w:gridSpan w:val="2"/>
            <w:vAlign w:val="center"/>
          </w:tcPr>
          <w:p w14:paraId="3177BCFE" w14:textId="77777777" w:rsidR="00B21055" w:rsidRPr="00B21055" w:rsidRDefault="00B21055" w:rsidP="00B21055">
            <w:pPr>
              <w:jc w:val="center"/>
              <w:rPr>
                <w:szCs w:val="22"/>
                <w:lang w:eastAsia="ru-RU"/>
              </w:rPr>
            </w:pPr>
            <w:r w:rsidRPr="00B21055">
              <w:rPr>
                <w:szCs w:val="22"/>
                <w:lang w:eastAsia="ru-RU"/>
              </w:rPr>
              <w:t>-</w:t>
            </w:r>
          </w:p>
        </w:tc>
        <w:tc>
          <w:tcPr>
            <w:tcW w:w="1247" w:type="dxa"/>
            <w:vAlign w:val="center"/>
          </w:tcPr>
          <w:p w14:paraId="599A1BBD"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3C549C08" w14:textId="77777777" w:rsidTr="000B312B">
        <w:trPr>
          <w:jc w:val="center"/>
        </w:trPr>
        <w:tc>
          <w:tcPr>
            <w:tcW w:w="624" w:type="dxa"/>
            <w:vMerge/>
            <w:shd w:val="clear" w:color="auto" w:fill="auto"/>
            <w:vAlign w:val="center"/>
          </w:tcPr>
          <w:p w14:paraId="59ADD921" w14:textId="77777777" w:rsidR="00B21055" w:rsidRPr="00B21055" w:rsidRDefault="00B21055" w:rsidP="003421D0">
            <w:pPr>
              <w:numPr>
                <w:ilvl w:val="0"/>
                <w:numId w:val="9"/>
              </w:numPr>
              <w:jc w:val="center"/>
              <w:rPr>
                <w:szCs w:val="22"/>
                <w:lang w:eastAsia="ru-RU"/>
              </w:rPr>
            </w:pPr>
          </w:p>
        </w:tc>
        <w:tc>
          <w:tcPr>
            <w:tcW w:w="4608" w:type="dxa"/>
            <w:vAlign w:val="center"/>
          </w:tcPr>
          <w:p w14:paraId="7D6FAACA" w14:textId="77777777" w:rsidR="00B21055" w:rsidRPr="00B21055" w:rsidRDefault="00B21055" w:rsidP="003421D0">
            <w:pPr>
              <w:numPr>
                <w:ilvl w:val="0"/>
                <w:numId w:val="9"/>
              </w:numPr>
              <w:rPr>
                <w:szCs w:val="22"/>
                <w:lang w:eastAsia="ru-RU"/>
              </w:rPr>
            </w:pPr>
            <w:r w:rsidRPr="00B21055">
              <w:rPr>
                <w:szCs w:val="22"/>
                <w:lang w:eastAsia="ru-RU"/>
              </w:rPr>
              <w:t>вода</w:t>
            </w:r>
          </w:p>
        </w:tc>
        <w:tc>
          <w:tcPr>
            <w:tcW w:w="1134" w:type="dxa"/>
            <w:vAlign w:val="center"/>
          </w:tcPr>
          <w:p w14:paraId="3FF8057D" w14:textId="77777777" w:rsidR="00B21055" w:rsidRPr="00B21055" w:rsidRDefault="00B21055" w:rsidP="00B21055">
            <w:pPr>
              <w:jc w:val="center"/>
              <w:rPr>
                <w:szCs w:val="22"/>
                <w:lang w:val="en-US" w:eastAsia="ru-RU"/>
              </w:rPr>
            </w:pPr>
            <w:r w:rsidRPr="00B21055">
              <w:rPr>
                <w:szCs w:val="22"/>
                <w:lang w:val="en-US" w:eastAsia="ru-RU"/>
              </w:rPr>
              <w:t>2206,33</w:t>
            </w:r>
          </w:p>
        </w:tc>
        <w:tc>
          <w:tcPr>
            <w:tcW w:w="1254" w:type="dxa"/>
            <w:gridSpan w:val="2"/>
            <w:vAlign w:val="center"/>
          </w:tcPr>
          <w:p w14:paraId="28F75ADD" w14:textId="77777777" w:rsidR="00B21055" w:rsidRPr="00B21055" w:rsidRDefault="00B21055" w:rsidP="00B21055">
            <w:pPr>
              <w:jc w:val="center"/>
              <w:rPr>
                <w:szCs w:val="22"/>
                <w:lang w:val="en-US" w:eastAsia="ru-RU"/>
              </w:rPr>
            </w:pPr>
            <w:r w:rsidRPr="00B21055">
              <w:rPr>
                <w:szCs w:val="22"/>
                <w:lang w:val="en-US" w:eastAsia="ru-RU"/>
              </w:rPr>
              <w:t>2206,33</w:t>
            </w:r>
          </w:p>
        </w:tc>
        <w:tc>
          <w:tcPr>
            <w:tcW w:w="1233" w:type="dxa"/>
            <w:gridSpan w:val="2"/>
            <w:vAlign w:val="center"/>
          </w:tcPr>
          <w:p w14:paraId="34658A95" w14:textId="77777777" w:rsidR="00B21055" w:rsidRPr="00B21055" w:rsidRDefault="00B21055" w:rsidP="00B21055">
            <w:pPr>
              <w:jc w:val="center"/>
              <w:rPr>
                <w:szCs w:val="22"/>
                <w:lang w:val="en-US" w:eastAsia="ru-RU"/>
              </w:rPr>
            </w:pPr>
            <w:r w:rsidRPr="00B21055">
              <w:rPr>
                <w:szCs w:val="22"/>
                <w:lang w:val="en-US" w:eastAsia="ru-RU"/>
              </w:rPr>
              <w:t>2206,33</w:t>
            </w:r>
          </w:p>
        </w:tc>
        <w:tc>
          <w:tcPr>
            <w:tcW w:w="1247" w:type="dxa"/>
            <w:vAlign w:val="center"/>
          </w:tcPr>
          <w:p w14:paraId="368235BE" w14:textId="77777777" w:rsidR="00B21055" w:rsidRPr="00B21055" w:rsidRDefault="00B21055" w:rsidP="00B21055">
            <w:pPr>
              <w:jc w:val="center"/>
              <w:rPr>
                <w:szCs w:val="22"/>
                <w:lang w:eastAsia="ru-RU"/>
              </w:rPr>
            </w:pPr>
            <w:r w:rsidRPr="00B21055">
              <w:rPr>
                <w:szCs w:val="22"/>
                <w:lang w:eastAsia="ru-RU"/>
              </w:rPr>
              <w:t>2200,33%</w:t>
            </w:r>
          </w:p>
        </w:tc>
      </w:tr>
      <w:tr w:rsidR="00B21055" w:rsidRPr="00B21055" w14:paraId="2FAE2228" w14:textId="77777777" w:rsidTr="000B312B">
        <w:trPr>
          <w:jc w:val="center"/>
        </w:trPr>
        <w:tc>
          <w:tcPr>
            <w:tcW w:w="624" w:type="dxa"/>
            <w:vMerge w:val="restart"/>
            <w:shd w:val="clear" w:color="auto" w:fill="auto"/>
            <w:vAlign w:val="center"/>
          </w:tcPr>
          <w:p w14:paraId="14F2A8DD" w14:textId="77777777" w:rsidR="00B21055" w:rsidRPr="00B21055" w:rsidRDefault="00B21055" w:rsidP="00B21055">
            <w:pPr>
              <w:ind w:firstLine="12"/>
              <w:jc w:val="center"/>
              <w:rPr>
                <w:szCs w:val="22"/>
                <w:lang w:eastAsia="ru-RU"/>
              </w:rPr>
            </w:pPr>
            <w:r w:rsidRPr="00B21055">
              <w:rPr>
                <w:szCs w:val="22"/>
                <w:lang w:eastAsia="ru-RU"/>
              </w:rPr>
              <w:t>1.4</w:t>
            </w:r>
          </w:p>
        </w:tc>
        <w:tc>
          <w:tcPr>
            <w:tcW w:w="4608" w:type="dxa"/>
            <w:vAlign w:val="center"/>
          </w:tcPr>
          <w:p w14:paraId="3C44E47A" w14:textId="77777777" w:rsidR="00B21055" w:rsidRPr="00B21055" w:rsidRDefault="00B21055" w:rsidP="00B21055">
            <w:pPr>
              <w:rPr>
                <w:szCs w:val="22"/>
                <w:lang w:eastAsia="ru-RU"/>
              </w:rPr>
            </w:pPr>
            <w:r w:rsidRPr="00B21055">
              <w:rPr>
                <w:szCs w:val="22"/>
                <w:lang w:eastAsia="ru-RU"/>
              </w:rPr>
              <w:t>отношение потерь и затрат теплоносителя к среднегодовому объему тепловых сетей, %/час (п.1.3:8 760):</w:t>
            </w:r>
          </w:p>
        </w:tc>
        <w:tc>
          <w:tcPr>
            <w:tcW w:w="1134" w:type="dxa"/>
            <w:vAlign w:val="center"/>
          </w:tcPr>
          <w:p w14:paraId="39FDED05" w14:textId="77777777" w:rsidR="00B21055" w:rsidRPr="00B21055" w:rsidRDefault="00B21055" w:rsidP="00B21055">
            <w:pPr>
              <w:jc w:val="center"/>
              <w:rPr>
                <w:szCs w:val="22"/>
                <w:lang w:eastAsia="ru-RU"/>
              </w:rPr>
            </w:pPr>
          </w:p>
        </w:tc>
        <w:tc>
          <w:tcPr>
            <w:tcW w:w="1254" w:type="dxa"/>
            <w:gridSpan w:val="2"/>
            <w:vAlign w:val="center"/>
          </w:tcPr>
          <w:p w14:paraId="5D7AA458" w14:textId="77777777" w:rsidR="00B21055" w:rsidRPr="00B21055" w:rsidRDefault="00B21055" w:rsidP="00B21055">
            <w:pPr>
              <w:jc w:val="center"/>
              <w:rPr>
                <w:szCs w:val="22"/>
                <w:lang w:eastAsia="ru-RU"/>
              </w:rPr>
            </w:pPr>
          </w:p>
        </w:tc>
        <w:tc>
          <w:tcPr>
            <w:tcW w:w="1233" w:type="dxa"/>
            <w:gridSpan w:val="2"/>
            <w:vAlign w:val="center"/>
          </w:tcPr>
          <w:p w14:paraId="44FFA168" w14:textId="77777777" w:rsidR="00B21055" w:rsidRPr="00B21055" w:rsidRDefault="00B21055" w:rsidP="00B21055">
            <w:pPr>
              <w:jc w:val="center"/>
              <w:rPr>
                <w:szCs w:val="22"/>
                <w:lang w:eastAsia="ru-RU"/>
              </w:rPr>
            </w:pPr>
          </w:p>
        </w:tc>
        <w:tc>
          <w:tcPr>
            <w:tcW w:w="1247" w:type="dxa"/>
            <w:vAlign w:val="center"/>
          </w:tcPr>
          <w:p w14:paraId="1DDFD9AA" w14:textId="77777777" w:rsidR="00B21055" w:rsidRPr="00B21055" w:rsidRDefault="00B21055" w:rsidP="00B21055">
            <w:pPr>
              <w:jc w:val="center"/>
              <w:rPr>
                <w:szCs w:val="22"/>
                <w:lang w:eastAsia="ru-RU"/>
              </w:rPr>
            </w:pPr>
            <w:r w:rsidRPr="00B21055">
              <w:rPr>
                <w:szCs w:val="22"/>
                <w:lang w:eastAsia="ru-RU"/>
              </w:rPr>
              <w:t> </w:t>
            </w:r>
          </w:p>
        </w:tc>
      </w:tr>
      <w:tr w:rsidR="00B21055" w:rsidRPr="00B21055" w14:paraId="17FCA193" w14:textId="77777777" w:rsidTr="000B312B">
        <w:trPr>
          <w:jc w:val="center"/>
        </w:trPr>
        <w:tc>
          <w:tcPr>
            <w:tcW w:w="624" w:type="dxa"/>
            <w:vMerge/>
            <w:shd w:val="clear" w:color="auto" w:fill="auto"/>
            <w:vAlign w:val="center"/>
          </w:tcPr>
          <w:p w14:paraId="46611260" w14:textId="77777777" w:rsidR="00B21055" w:rsidRPr="00B21055" w:rsidRDefault="00B21055" w:rsidP="00B21055">
            <w:pPr>
              <w:ind w:firstLine="12"/>
              <w:jc w:val="center"/>
              <w:rPr>
                <w:szCs w:val="22"/>
                <w:lang w:eastAsia="ru-RU"/>
              </w:rPr>
            </w:pPr>
          </w:p>
        </w:tc>
        <w:tc>
          <w:tcPr>
            <w:tcW w:w="4608" w:type="dxa"/>
            <w:vAlign w:val="center"/>
          </w:tcPr>
          <w:p w14:paraId="150ACF69" w14:textId="77777777" w:rsidR="00B21055" w:rsidRPr="00B21055" w:rsidRDefault="00B21055" w:rsidP="003421D0">
            <w:pPr>
              <w:numPr>
                <w:ilvl w:val="0"/>
                <w:numId w:val="13"/>
              </w:numPr>
              <w:tabs>
                <w:tab w:val="left" w:pos="1153"/>
              </w:tabs>
              <w:ind w:left="433" w:firstLine="360"/>
              <w:rPr>
                <w:szCs w:val="22"/>
                <w:lang w:eastAsia="ru-RU"/>
              </w:rPr>
            </w:pPr>
            <w:r w:rsidRPr="00B21055">
              <w:rPr>
                <w:szCs w:val="22"/>
                <w:lang w:eastAsia="ru-RU"/>
              </w:rPr>
              <w:t>пар</w:t>
            </w:r>
          </w:p>
        </w:tc>
        <w:tc>
          <w:tcPr>
            <w:tcW w:w="1134" w:type="dxa"/>
            <w:vAlign w:val="center"/>
          </w:tcPr>
          <w:p w14:paraId="5AC39D26" w14:textId="77777777" w:rsidR="00B21055" w:rsidRPr="00B21055" w:rsidRDefault="00B21055" w:rsidP="00B21055">
            <w:pPr>
              <w:jc w:val="center"/>
              <w:rPr>
                <w:szCs w:val="22"/>
                <w:lang w:eastAsia="ru-RU"/>
              </w:rPr>
            </w:pPr>
            <w:r w:rsidRPr="00B21055">
              <w:rPr>
                <w:szCs w:val="22"/>
                <w:lang w:eastAsia="ru-RU"/>
              </w:rPr>
              <w:t>-</w:t>
            </w:r>
          </w:p>
        </w:tc>
        <w:tc>
          <w:tcPr>
            <w:tcW w:w="1254" w:type="dxa"/>
            <w:gridSpan w:val="2"/>
            <w:vAlign w:val="center"/>
          </w:tcPr>
          <w:p w14:paraId="1D70A8E0" w14:textId="77777777" w:rsidR="00B21055" w:rsidRPr="00B21055" w:rsidRDefault="00B21055" w:rsidP="00B21055">
            <w:pPr>
              <w:jc w:val="center"/>
              <w:rPr>
                <w:szCs w:val="22"/>
                <w:lang w:eastAsia="ru-RU"/>
              </w:rPr>
            </w:pPr>
            <w:r w:rsidRPr="00B21055">
              <w:rPr>
                <w:szCs w:val="22"/>
                <w:lang w:eastAsia="ru-RU"/>
              </w:rPr>
              <w:t>-</w:t>
            </w:r>
          </w:p>
        </w:tc>
        <w:tc>
          <w:tcPr>
            <w:tcW w:w="1233" w:type="dxa"/>
            <w:gridSpan w:val="2"/>
            <w:vAlign w:val="center"/>
          </w:tcPr>
          <w:p w14:paraId="060B6CB3" w14:textId="77777777" w:rsidR="00B21055" w:rsidRPr="00B21055" w:rsidRDefault="00B21055" w:rsidP="00B21055">
            <w:pPr>
              <w:jc w:val="center"/>
              <w:rPr>
                <w:szCs w:val="22"/>
                <w:lang w:eastAsia="ru-RU"/>
              </w:rPr>
            </w:pPr>
            <w:r w:rsidRPr="00B21055">
              <w:rPr>
                <w:szCs w:val="22"/>
                <w:lang w:eastAsia="ru-RU"/>
              </w:rPr>
              <w:t>-</w:t>
            </w:r>
          </w:p>
        </w:tc>
        <w:tc>
          <w:tcPr>
            <w:tcW w:w="1247" w:type="dxa"/>
            <w:vAlign w:val="center"/>
          </w:tcPr>
          <w:p w14:paraId="7F55C1E6"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50352159" w14:textId="77777777" w:rsidTr="000B312B">
        <w:trPr>
          <w:jc w:val="center"/>
        </w:trPr>
        <w:tc>
          <w:tcPr>
            <w:tcW w:w="624" w:type="dxa"/>
            <w:vMerge/>
            <w:shd w:val="clear" w:color="auto" w:fill="auto"/>
            <w:vAlign w:val="center"/>
          </w:tcPr>
          <w:p w14:paraId="51CF322F" w14:textId="77777777" w:rsidR="00B21055" w:rsidRPr="00B21055" w:rsidRDefault="00B21055" w:rsidP="00B21055">
            <w:pPr>
              <w:ind w:firstLine="12"/>
              <w:jc w:val="center"/>
              <w:rPr>
                <w:szCs w:val="22"/>
                <w:lang w:eastAsia="ru-RU"/>
              </w:rPr>
            </w:pPr>
          </w:p>
        </w:tc>
        <w:tc>
          <w:tcPr>
            <w:tcW w:w="4608" w:type="dxa"/>
            <w:vAlign w:val="center"/>
          </w:tcPr>
          <w:p w14:paraId="14C50E3E" w14:textId="77777777" w:rsidR="00B21055" w:rsidRPr="00B21055" w:rsidRDefault="00B21055" w:rsidP="003421D0">
            <w:pPr>
              <w:numPr>
                <w:ilvl w:val="0"/>
                <w:numId w:val="9"/>
              </w:numPr>
              <w:ind w:left="433" w:firstLine="360"/>
              <w:rPr>
                <w:szCs w:val="22"/>
                <w:lang w:eastAsia="ru-RU"/>
              </w:rPr>
            </w:pPr>
            <w:r w:rsidRPr="00B21055">
              <w:rPr>
                <w:szCs w:val="22"/>
                <w:lang w:eastAsia="ru-RU"/>
              </w:rPr>
              <w:t>конденсат</w:t>
            </w:r>
          </w:p>
        </w:tc>
        <w:tc>
          <w:tcPr>
            <w:tcW w:w="1134" w:type="dxa"/>
            <w:vAlign w:val="center"/>
          </w:tcPr>
          <w:p w14:paraId="66C019D7" w14:textId="77777777" w:rsidR="00B21055" w:rsidRPr="00B21055" w:rsidRDefault="00B21055" w:rsidP="00B21055">
            <w:pPr>
              <w:jc w:val="center"/>
              <w:rPr>
                <w:szCs w:val="22"/>
                <w:lang w:eastAsia="ru-RU"/>
              </w:rPr>
            </w:pPr>
            <w:r w:rsidRPr="00B21055">
              <w:rPr>
                <w:szCs w:val="22"/>
                <w:lang w:eastAsia="ru-RU"/>
              </w:rPr>
              <w:t>-</w:t>
            </w:r>
          </w:p>
        </w:tc>
        <w:tc>
          <w:tcPr>
            <w:tcW w:w="1254" w:type="dxa"/>
            <w:gridSpan w:val="2"/>
            <w:vAlign w:val="center"/>
          </w:tcPr>
          <w:p w14:paraId="72AC4B95" w14:textId="77777777" w:rsidR="00B21055" w:rsidRPr="00B21055" w:rsidRDefault="00B21055" w:rsidP="00B21055">
            <w:pPr>
              <w:jc w:val="center"/>
              <w:rPr>
                <w:szCs w:val="22"/>
                <w:lang w:eastAsia="ru-RU"/>
              </w:rPr>
            </w:pPr>
            <w:r w:rsidRPr="00B21055">
              <w:rPr>
                <w:szCs w:val="22"/>
                <w:lang w:eastAsia="ru-RU"/>
              </w:rPr>
              <w:t>-</w:t>
            </w:r>
          </w:p>
        </w:tc>
        <w:tc>
          <w:tcPr>
            <w:tcW w:w="1233" w:type="dxa"/>
            <w:gridSpan w:val="2"/>
            <w:vAlign w:val="center"/>
          </w:tcPr>
          <w:p w14:paraId="56DC8458" w14:textId="77777777" w:rsidR="00B21055" w:rsidRPr="00B21055" w:rsidRDefault="00B21055" w:rsidP="00B21055">
            <w:pPr>
              <w:jc w:val="center"/>
              <w:rPr>
                <w:szCs w:val="22"/>
                <w:lang w:eastAsia="ru-RU"/>
              </w:rPr>
            </w:pPr>
            <w:r w:rsidRPr="00B21055">
              <w:rPr>
                <w:szCs w:val="22"/>
                <w:lang w:eastAsia="ru-RU"/>
              </w:rPr>
              <w:t>-</w:t>
            </w:r>
          </w:p>
        </w:tc>
        <w:tc>
          <w:tcPr>
            <w:tcW w:w="1247" w:type="dxa"/>
            <w:vAlign w:val="center"/>
          </w:tcPr>
          <w:p w14:paraId="64CE0F7D"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41E5B7AD" w14:textId="77777777" w:rsidTr="000B312B">
        <w:trPr>
          <w:jc w:val="center"/>
        </w:trPr>
        <w:tc>
          <w:tcPr>
            <w:tcW w:w="624" w:type="dxa"/>
            <w:vMerge/>
            <w:shd w:val="clear" w:color="auto" w:fill="auto"/>
            <w:vAlign w:val="center"/>
          </w:tcPr>
          <w:p w14:paraId="214D459A" w14:textId="77777777" w:rsidR="00B21055" w:rsidRPr="00B21055" w:rsidRDefault="00B21055" w:rsidP="00B21055">
            <w:pPr>
              <w:ind w:firstLine="12"/>
              <w:jc w:val="center"/>
              <w:rPr>
                <w:szCs w:val="22"/>
                <w:lang w:eastAsia="ru-RU"/>
              </w:rPr>
            </w:pPr>
          </w:p>
        </w:tc>
        <w:tc>
          <w:tcPr>
            <w:tcW w:w="4608" w:type="dxa"/>
            <w:vAlign w:val="center"/>
          </w:tcPr>
          <w:p w14:paraId="2C73D87F" w14:textId="77777777" w:rsidR="00B21055" w:rsidRPr="00B21055" w:rsidRDefault="00B21055" w:rsidP="003421D0">
            <w:pPr>
              <w:numPr>
                <w:ilvl w:val="0"/>
                <w:numId w:val="9"/>
              </w:numPr>
              <w:ind w:left="433" w:firstLine="360"/>
              <w:rPr>
                <w:szCs w:val="22"/>
                <w:lang w:eastAsia="ru-RU"/>
              </w:rPr>
            </w:pPr>
            <w:r w:rsidRPr="00B21055">
              <w:rPr>
                <w:szCs w:val="22"/>
                <w:lang w:eastAsia="ru-RU"/>
              </w:rPr>
              <w:t>вода</w:t>
            </w:r>
          </w:p>
        </w:tc>
        <w:tc>
          <w:tcPr>
            <w:tcW w:w="1134" w:type="dxa"/>
            <w:vAlign w:val="center"/>
          </w:tcPr>
          <w:p w14:paraId="734558C6" w14:textId="77777777" w:rsidR="00B21055" w:rsidRPr="00B21055" w:rsidRDefault="00B21055" w:rsidP="00B21055">
            <w:pPr>
              <w:jc w:val="center"/>
              <w:rPr>
                <w:szCs w:val="22"/>
                <w:lang w:val="en-US" w:eastAsia="ru-RU"/>
              </w:rPr>
            </w:pPr>
            <w:r w:rsidRPr="00B21055">
              <w:rPr>
                <w:szCs w:val="22"/>
                <w:lang w:val="en-US" w:eastAsia="ru-RU"/>
              </w:rPr>
              <w:t>0,252</w:t>
            </w:r>
          </w:p>
        </w:tc>
        <w:tc>
          <w:tcPr>
            <w:tcW w:w="1254" w:type="dxa"/>
            <w:gridSpan w:val="2"/>
            <w:vAlign w:val="center"/>
          </w:tcPr>
          <w:p w14:paraId="466B9F90" w14:textId="77777777" w:rsidR="00B21055" w:rsidRPr="00B21055" w:rsidRDefault="00B21055" w:rsidP="00B21055">
            <w:pPr>
              <w:jc w:val="center"/>
              <w:rPr>
                <w:szCs w:val="22"/>
                <w:lang w:val="en-US" w:eastAsia="ru-RU"/>
              </w:rPr>
            </w:pPr>
            <w:r w:rsidRPr="00B21055">
              <w:rPr>
                <w:szCs w:val="22"/>
                <w:lang w:val="en-US" w:eastAsia="ru-RU"/>
              </w:rPr>
              <w:t>0,252</w:t>
            </w:r>
          </w:p>
        </w:tc>
        <w:tc>
          <w:tcPr>
            <w:tcW w:w="1233" w:type="dxa"/>
            <w:gridSpan w:val="2"/>
            <w:vAlign w:val="center"/>
          </w:tcPr>
          <w:p w14:paraId="29D52610" w14:textId="77777777" w:rsidR="00B21055" w:rsidRPr="00B21055" w:rsidRDefault="00B21055" w:rsidP="00B21055">
            <w:pPr>
              <w:jc w:val="center"/>
              <w:rPr>
                <w:szCs w:val="22"/>
                <w:lang w:val="en-US" w:eastAsia="ru-RU"/>
              </w:rPr>
            </w:pPr>
            <w:r w:rsidRPr="00B21055">
              <w:rPr>
                <w:szCs w:val="22"/>
                <w:lang w:val="en-US" w:eastAsia="ru-RU"/>
              </w:rPr>
              <w:t>0,252</w:t>
            </w:r>
          </w:p>
        </w:tc>
        <w:tc>
          <w:tcPr>
            <w:tcW w:w="1247" w:type="dxa"/>
            <w:vAlign w:val="center"/>
          </w:tcPr>
          <w:p w14:paraId="712209FA" w14:textId="77777777" w:rsidR="00B21055" w:rsidRPr="00B21055" w:rsidRDefault="00B21055" w:rsidP="00B21055">
            <w:pPr>
              <w:jc w:val="center"/>
              <w:rPr>
                <w:szCs w:val="22"/>
                <w:lang w:eastAsia="ru-RU"/>
              </w:rPr>
            </w:pPr>
            <w:r w:rsidRPr="00B21055">
              <w:rPr>
                <w:szCs w:val="22"/>
                <w:lang w:eastAsia="ru-RU"/>
              </w:rPr>
              <w:t>0,2619</w:t>
            </w:r>
          </w:p>
        </w:tc>
      </w:tr>
      <w:tr w:rsidR="00B21055" w:rsidRPr="00B21055" w14:paraId="0A7CD5DA" w14:textId="77777777" w:rsidTr="000B312B">
        <w:trPr>
          <w:jc w:val="center"/>
        </w:trPr>
        <w:tc>
          <w:tcPr>
            <w:tcW w:w="624" w:type="dxa"/>
            <w:shd w:val="clear" w:color="auto" w:fill="auto"/>
            <w:vAlign w:val="center"/>
          </w:tcPr>
          <w:p w14:paraId="24C44B6E" w14:textId="77777777" w:rsidR="00B21055" w:rsidRPr="00B21055" w:rsidRDefault="00B21055" w:rsidP="00B21055">
            <w:pPr>
              <w:jc w:val="center"/>
              <w:rPr>
                <w:szCs w:val="22"/>
                <w:lang w:eastAsia="ru-RU"/>
              </w:rPr>
            </w:pPr>
            <w:r w:rsidRPr="00B21055">
              <w:rPr>
                <w:szCs w:val="22"/>
                <w:lang w:eastAsia="ru-RU"/>
              </w:rPr>
              <w:t>2</w:t>
            </w:r>
          </w:p>
        </w:tc>
        <w:tc>
          <w:tcPr>
            <w:tcW w:w="9476" w:type="dxa"/>
            <w:gridSpan w:val="7"/>
            <w:vAlign w:val="center"/>
          </w:tcPr>
          <w:p w14:paraId="198E7DCD" w14:textId="77777777" w:rsidR="00B21055" w:rsidRPr="00B21055" w:rsidRDefault="00B21055" w:rsidP="00B21055">
            <w:pPr>
              <w:rPr>
                <w:szCs w:val="22"/>
                <w:lang w:eastAsia="ru-RU"/>
              </w:rPr>
            </w:pPr>
            <w:r w:rsidRPr="00B21055">
              <w:rPr>
                <w:szCs w:val="22"/>
                <w:lang w:eastAsia="ru-RU"/>
              </w:rPr>
              <w:t>т е п л о в а я   э н е р г и я</w:t>
            </w:r>
          </w:p>
        </w:tc>
      </w:tr>
      <w:tr w:rsidR="00B21055" w:rsidRPr="00B21055" w14:paraId="2BC194CA" w14:textId="77777777" w:rsidTr="000B312B">
        <w:trPr>
          <w:jc w:val="center"/>
        </w:trPr>
        <w:tc>
          <w:tcPr>
            <w:tcW w:w="624" w:type="dxa"/>
            <w:vMerge w:val="restart"/>
            <w:shd w:val="clear" w:color="auto" w:fill="auto"/>
            <w:vAlign w:val="center"/>
          </w:tcPr>
          <w:p w14:paraId="7224BE65" w14:textId="77777777" w:rsidR="00B21055" w:rsidRPr="00B21055" w:rsidRDefault="00B21055" w:rsidP="00B21055">
            <w:pPr>
              <w:jc w:val="center"/>
              <w:rPr>
                <w:szCs w:val="22"/>
                <w:lang w:eastAsia="ru-RU"/>
              </w:rPr>
            </w:pPr>
            <w:r w:rsidRPr="00B21055">
              <w:rPr>
                <w:szCs w:val="22"/>
                <w:lang w:eastAsia="ru-RU"/>
              </w:rPr>
              <w:t>2.1</w:t>
            </w:r>
          </w:p>
        </w:tc>
        <w:tc>
          <w:tcPr>
            <w:tcW w:w="4608" w:type="dxa"/>
            <w:vAlign w:val="center"/>
          </w:tcPr>
          <w:p w14:paraId="06A91D5C" w14:textId="77777777" w:rsidR="00B21055" w:rsidRPr="00B21055" w:rsidRDefault="00B21055" w:rsidP="00B21055">
            <w:pPr>
              <w:rPr>
                <w:szCs w:val="22"/>
                <w:lang w:eastAsia="ru-RU"/>
              </w:rPr>
            </w:pPr>
            <w:r w:rsidRPr="00B21055">
              <w:rPr>
                <w:szCs w:val="22"/>
                <w:lang w:eastAsia="ru-RU"/>
              </w:rPr>
              <w:t>потери тепловой энергии, тыс. Гкал:</w:t>
            </w:r>
          </w:p>
        </w:tc>
        <w:tc>
          <w:tcPr>
            <w:tcW w:w="1134" w:type="dxa"/>
            <w:vAlign w:val="center"/>
          </w:tcPr>
          <w:p w14:paraId="20D7FEDB" w14:textId="77777777" w:rsidR="00B21055" w:rsidRPr="00B21055" w:rsidRDefault="00B21055" w:rsidP="00B21055">
            <w:pPr>
              <w:jc w:val="center"/>
              <w:rPr>
                <w:szCs w:val="22"/>
                <w:lang w:eastAsia="ru-RU"/>
              </w:rPr>
            </w:pPr>
          </w:p>
        </w:tc>
        <w:tc>
          <w:tcPr>
            <w:tcW w:w="1254" w:type="dxa"/>
            <w:gridSpan w:val="2"/>
            <w:vAlign w:val="center"/>
          </w:tcPr>
          <w:p w14:paraId="1958E663" w14:textId="77777777" w:rsidR="00B21055" w:rsidRPr="00B21055" w:rsidRDefault="00B21055" w:rsidP="00B21055">
            <w:pPr>
              <w:jc w:val="center"/>
              <w:rPr>
                <w:szCs w:val="22"/>
                <w:lang w:eastAsia="ru-RU"/>
              </w:rPr>
            </w:pPr>
          </w:p>
        </w:tc>
        <w:tc>
          <w:tcPr>
            <w:tcW w:w="1233" w:type="dxa"/>
            <w:gridSpan w:val="2"/>
            <w:vAlign w:val="center"/>
          </w:tcPr>
          <w:p w14:paraId="028B1ABE" w14:textId="77777777" w:rsidR="00B21055" w:rsidRPr="00B21055" w:rsidRDefault="00B21055" w:rsidP="00B21055">
            <w:pPr>
              <w:jc w:val="center"/>
              <w:rPr>
                <w:szCs w:val="22"/>
                <w:lang w:eastAsia="ru-RU"/>
              </w:rPr>
            </w:pPr>
          </w:p>
        </w:tc>
        <w:tc>
          <w:tcPr>
            <w:tcW w:w="1247" w:type="dxa"/>
            <w:vAlign w:val="center"/>
          </w:tcPr>
          <w:p w14:paraId="2D8D9609" w14:textId="77777777" w:rsidR="00B21055" w:rsidRPr="00B21055" w:rsidRDefault="00B21055" w:rsidP="00B21055">
            <w:pPr>
              <w:jc w:val="center"/>
              <w:rPr>
                <w:szCs w:val="22"/>
                <w:lang w:eastAsia="ru-RU"/>
              </w:rPr>
            </w:pPr>
          </w:p>
        </w:tc>
      </w:tr>
      <w:tr w:rsidR="00B21055" w:rsidRPr="00B21055" w14:paraId="05387331" w14:textId="77777777" w:rsidTr="000B312B">
        <w:trPr>
          <w:jc w:val="center"/>
        </w:trPr>
        <w:tc>
          <w:tcPr>
            <w:tcW w:w="624" w:type="dxa"/>
            <w:vMerge/>
            <w:shd w:val="clear" w:color="auto" w:fill="auto"/>
            <w:vAlign w:val="center"/>
          </w:tcPr>
          <w:p w14:paraId="3C75D8BB" w14:textId="77777777" w:rsidR="00B21055" w:rsidRPr="00B21055" w:rsidRDefault="00B21055" w:rsidP="003421D0">
            <w:pPr>
              <w:numPr>
                <w:ilvl w:val="0"/>
                <w:numId w:val="10"/>
              </w:numPr>
              <w:jc w:val="center"/>
              <w:rPr>
                <w:szCs w:val="22"/>
                <w:lang w:eastAsia="ru-RU"/>
              </w:rPr>
            </w:pPr>
          </w:p>
        </w:tc>
        <w:tc>
          <w:tcPr>
            <w:tcW w:w="4608" w:type="dxa"/>
            <w:vAlign w:val="center"/>
          </w:tcPr>
          <w:p w14:paraId="1008657D" w14:textId="77777777" w:rsidR="00B21055" w:rsidRPr="00B21055" w:rsidRDefault="00B21055" w:rsidP="003421D0">
            <w:pPr>
              <w:numPr>
                <w:ilvl w:val="0"/>
                <w:numId w:val="10"/>
              </w:numPr>
              <w:rPr>
                <w:szCs w:val="22"/>
                <w:lang w:eastAsia="ru-RU"/>
              </w:rPr>
            </w:pPr>
            <w:r w:rsidRPr="00B21055">
              <w:rPr>
                <w:szCs w:val="22"/>
                <w:lang w:eastAsia="ru-RU"/>
              </w:rPr>
              <w:t>пар</w:t>
            </w:r>
          </w:p>
        </w:tc>
        <w:tc>
          <w:tcPr>
            <w:tcW w:w="1134" w:type="dxa"/>
            <w:vAlign w:val="center"/>
          </w:tcPr>
          <w:p w14:paraId="2D2A20F0" w14:textId="77777777" w:rsidR="00B21055" w:rsidRPr="00B21055" w:rsidRDefault="00B21055" w:rsidP="00B21055">
            <w:pPr>
              <w:jc w:val="center"/>
              <w:rPr>
                <w:szCs w:val="22"/>
                <w:lang w:eastAsia="ru-RU"/>
              </w:rPr>
            </w:pPr>
            <w:r w:rsidRPr="00B21055">
              <w:rPr>
                <w:szCs w:val="22"/>
                <w:lang w:eastAsia="ru-RU"/>
              </w:rPr>
              <w:t>-</w:t>
            </w:r>
          </w:p>
        </w:tc>
        <w:tc>
          <w:tcPr>
            <w:tcW w:w="1254" w:type="dxa"/>
            <w:gridSpan w:val="2"/>
            <w:vAlign w:val="center"/>
          </w:tcPr>
          <w:p w14:paraId="443E5754" w14:textId="77777777" w:rsidR="00B21055" w:rsidRPr="00B21055" w:rsidRDefault="00B21055" w:rsidP="00B21055">
            <w:pPr>
              <w:jc w:val="center"/>
              <w:rPr>
                <w:szCs w:val="22"/>
                <w:lang w:eastAsia="ru-RU"/>
              </w:rPr>
            </w:pPr>
            <w:r w:rsidRPr="00B21055">
              <w:rPr>
                <w:szCs w:val="22"/>
                <w:lang w:eastAsia="ru-RU"/>
              </w:rPr>
              <w:t>-</w:t>
            </w:r>
          </w:p>
        </w:tc>
        <w:tc>
          <w:tcPr>
            <w:tcW w:w="1233" w:type="dxa"/>
            <w:gridSpan w:val="2"/>
            <w:vAlign w:val="center"/>
          </w:tcPr>
          <w:p w14:paraId="26A8F793" w14:textId="77777777" w:rsidR="00B21055" w:rsidRPr="00B21055" w:rsidRDefault="00B21055" w:rsidP="00B21055">
            <w:pPr>
              <w:jc w:val="center"/>
              <w:rPr>
                <w:szCs w:val="22"/>
                <w:lang w:eastAsia="ru-RU"/>
              </w:rPr>
            </w:pPr>
            <w:r w:rsidRPr="00B21055">
              <w:rPr>
                <w:szCs w:val="22"/>
                <w:lang w:eastAsia="ru-RU"/>
              </w:rPr>
              <w:t>-</w:t>
            </w:r>
          </w:p>
        </w:tc>
        <w:tc>
          <w:tcPr>
            <w:tcW w:w="1247" w:type="dxa"/>
            <w:vAlign w:val="center"/>
          </w:tcPr>
          <w:p w14:paraId="3B2E95E0"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2BC414E6" w14:textId="77777777" w:rsidTr="000B312B">
        <w:trPr>
          <w:jc w:val="center"/>
        </w:trPr>
        <w:tc>
          <w:tcPr>
            <w:tcW w:w="624" w:type="dxa"/>
            <w:vMerge/>
            <w:shd w:val="clear" w:color="auto" w:fill="auto"/>
            <w:vAlign w:val="center"/>
          </w:tcPr>
          <w:p w14:paraId="61A7D6D8" w14:textId="77777777" w:rsidR="00B21055" w:rsidRPr="00B21055" w:rsidRDefault="00B21055" w:rsidP="003421D0">
            <w:pPr>
              <w:numPr>
                <w:ilvl w:val="0"/>
                <w:numId w:val="10"/>
              </w:numPr>
              <w:jc w:val="center"/>
              <w:rPr>
                <w:szCs w:val="22"/>
                <w:lang w:eastAsia="ru-RU"/>
              </w:rPr>
            </w:pPr>
          </w:p>
        </w:tc>
        <w:tc>
          <w:tcPr>
            <w:tcW w:w="4608" w:type="dxa"/>
            <w:vAlign w:val="center"/>
          </w:tcPr>
          <w:p w14:paraId="7EEA1793" w14:textId="77777777" w:rsidR="00B21055" w:rsidRPr="00B21055" w:rsidRDefault="00B21055" w:rsidP="003421D0">
            <w:pPr>
              <w:numPr>
                <w:ilvl w:val="0"/>
                <w:numId w:val="10"/>
              </w:numPr>
              <w:rPr>
                <w:szCs w:val="22"/>
                <w:lang w:eastAsia="ru-RU"/>
              </w:rPr>
            </w:pPr>
            <w:r w:rsidRPr="00B21055">
              <w:rPr>
                <w:szCs w:val="22"/>
                <w:lang w:eastAsia="ru-RU"/>
              </w:rPr>
              <w:t>конденсат</w:t>
            </w:r>
          </w:p>
        </w:tc>
        <w:tc>
          <w:tcPr>
            <w:tcW w:w="1134" w:type="dxa"/>
            <w:vAlign w:val="center"/>
          </w:tcPr>
          <w:p w14:paraId="75974CF3" w14:textId="77777777" w:rsidR="00B21055" w:rsidRPr="00B21055" w:rsidRDefault="00B21055" w:rsidP="00B21055">
            <w:pPr>
              <w:jc w:val="center"/>
              <w:rPr>
                <w:szCs w:val="22"/>
                <w:lang w:eastAsia="ru-RU"/>
              </w:rPr>
            </w:pPr>
            <w:r w:rsidRPr="00B21055">
              <w:rPr>
                <w:szCs w:val="22"/>
                <w:lang w:eastAsia="ru-RU"/>
              </w:rPr>
              <w:t>-</w:t>
            </w:r>
          </w:p>
        </w:tc>
        <w:tc>
          <w:tcPr>
            <w:tcW w:w="1254" w:type="dxa"/>
            <w:gridSpan w:val="2"/>
            <w:vAlign w:val="center"/>
          </w:tcPr>
          <w:p w14:paraId="486FEB81" w14:textId="77777777" w:rsidR="00B21055" w:rsidRPr="00B21055" w:rsidRDefault="00B21055" w:rsidP="00B21055">
            <w:pPr>
              <w:jc w:val="center"/>
              <w:rPr>
                <w:szCs w:val="22"/>
                <w:lang w:eastAsia="ru-RU"/>
              </w:rPr>
            </w:pPr>
            <w:r w:rsidRPr="00B21055">
              <w:rPr>
                <w:szCs w:val="22"/>
                <w:lang w:eastAsia="ru-RU"/>
              </w:rPr>
              <w:t>-</w:t>
            </w:r>
          </w:p>
        </w:tc>
        <w:tc>
          <w:tcPr>
            <w:tcW w:w="1233" w:type="dxa"/>
            <w:gridSpan w:val="2"/>
            <w:vAlign w:val="center"/>
          </w:tcPr>
          <w:p w14:paraId="08AA9CFE" w14:textId="77777777" w:rsidR="00B21055" w:rsidRPr="00B21055" w:rsidRDefault="00B21055" w:rsidP="00B21055">
            <w:pPr>
              <w:jc w:val="center"/>
              <w:rPr>
                <w:szCs w:val="22"/>
                <w:lang w:eastAsia="ru-RU"/>
              </w:rPr>
            </w:pPr>
            <w:r w:rsidRPr="00B21055">
              <w:rPr>
                <w:szCs w:val="22"/>
                <w:lang w:eastAsia="ru-RU"/>
              </w:rPr>
              <w:t>-</w:t>
            </w:r>
          </w:p>
        </w:tc>
        <w:tc>
          <w:tcPr>
            <w:tcW w:w="1247" w:type="dxa"/>
            <w:vAlign w:val="center"/>
          </w:tcPr>
          <w:p w14:paraId="145569AF"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326B568D" w14:textId="77777777" w:rsidTr="000B312B">
        <w:trPr>
          <w:jc w:val="center"/>
        </w:trPr>
        <w:tc>
          <w:tcPr>
            <w:tcW w:w="624" w:type="dxa"/>
            <w:vMerge/>
            <w:shd w:val="clear" w:color="auto" w:fill="auto"/>
            <w:vAlign w:val="center"/>
          </w:tcPr>
          <w:p w14:paraId="1C62897C" w14:textId="77777777" w:rsidR="00B21055" w:rsidRPr="00B21055" w:rsidRDefault="00B21055" w:rsidP="003421D0">
            <w:pPr>
              <w:numPr>
                <w:ilvl w:val="0"/>
                <w:numId w:val="10"/>
              </w:numPr>
              <w:jc w:val="center"/>
              <w:rPr>
                <w:szCs w:val="22"/>
                <w:lang w:eastAsia="ru-RU"/>
              </w:rPr>
            </w:pPr>
          </w:p>
        </w:tc>
        <w:tc>
          <w:tcPr>
            <w:tcW w:w="4608" w:type="dxa"/>
            <w:vAlign w:val="center"/>
          </w:tcPr>
          <w:p w14:paraId="0B4109EE" w14:textId="77777777" w:rsidR="00B21055" w:rsidRPr="00B21055" w:rsidRDefault="00B21055" w:rsidP="003421D0">
            <w:pPr>
              <w:numPr>
                <w:ilvl w:val="0"/>
                <w:numId w:val="10"/>
              </w:numPr>
              <w:rPr>
                <w:szCs w:val="22"/>
                <w:lang w:eastAsia="ru-RU"/>
              </w:rPr>
            </w:pPr>
            <w:r w:rsidRPr="00B21055">
              <w:rPr>
                <w:szCs w:val="22"/>
                <w:lang w:eastAsia="ru-RU"/>
              </w:rPr>
              <w:t>вода</w:t>
            </w:r>
          </w:p>
        </w:tc>
        <w:tc>
          <w:tcPr>
            <w:tcW w:w="1134" w:type="dxa"/>
            <w:vAlign w:val="center"/>
          </w:tcPr>
          <w:p w14:paraId="5926A58F" w14:textId="77777777" w:rsidR="00B21055" w:rsidRPr="00B21055" w:rsidRDefault="00B21055" w:rsidP="00B21055">
            <w:pPr>
              <w:jc w:val="center"/>
              <w:rPr>
                <w:szCs w:val="22"/>
                <w:lang w:eastAsia="ru-RU"/>
              </w:rPr>
            </w:pPr>
            <w:r w:rsidRPr="00B21055">
              <w:rPr>
                <w:szCs w:val="22"/>
                <w:lang w:val="en-US" w:eastAsia="ru-RU"/>
              </w:rPr>
              <w:t>22,063</w:t>
            </w:r>
          </w:p>
        </w:tc>
        <w:tc>
          <w:tcPr>
            <w:tcW w:w="1254" w:type="dxa"/>
            <w:gridSpan w:val="2"/>
            <w:vAlign w:val="center"/>
          </w:tcPr>
          <w:p w14:paraId="3AAA3E55" w14:textId="77777777" w:rsidR="00B21055" w:rsidRPr="00B21055" w:rsidRDefault="00B21055" w:rsidP="00B21055">
            <w:pPr>
              <w:jc w:val="center"/>
              <w:rPr>
                <w:szCs w:val="22"/>
                <w:lang w:eastAsia="ru-RU"/>
              </w:rPr>
            </w:pPr>
            <w:r w:rsidRPr="00B21055">
              <w:rPr>
                <w:szCs w:val="22"/>
                <w:lang w:val="en-US" w:eastAsia="ru-RU"/>
              </w:rPr>
              <w:t>22,063</w:t>
            </w:r>
          </w:p>
        </w:tc>
        <w:tc>
          <w:tcPr>
            <w:tcW w:w="1233" w:type="dxa"/>
            <w:gridSpan w:val="2"/>
            <w:vAlign w:val="center"/>
          </w:tcPr>
          <w:p w14:paraId="3026257C" w14:textId="77777777" w:rsidR="00B21055" w:rsidRPr="00B21055" w:rsidRDefault="00B21055" w:rsidP="00B21055">
            <w:pPr>
              <w:jc w:val="center"/>
              <w:rPr>
                <w:szCs w:val="22"/>
                <w:lang w:eastAsia="ru-RU"/>
              </w:rPr>
            </w:pPr>
            <w:r w:rsidRPr="00B21055">
              <w:rPr>
                <w:szCs w:val="22"/>
                <w:lang w:val="en-US" w:eastAsia="ru-RU"/>
              </w:rPr>
              <w:t>22,063</w:t>
            </w:r>
          </w:p>
        </w:tc>
        <w:tc>
          <w:tcPr>
            <w:tcW w:w="1247" w:type="dxa"/>
            <w:vAlign w:val="center"/>
          </w:tcPr>
          <w:p w14:paraId="4278E162" w14:textId="77777777" w:rsidR="00B21055" w:rsidRPr="00B21055" w:rsidRDefault="00B21055" w:rsidP="00B21055">
            <w:pPr>
              <w:jc w:val="center"/>
              <w:rPr>
                <w:szCs w:val="22"/>
                <w:lang w:eastAsia="ru-RU"/>
              </w:rPr>
            </w:pPr>
            <w:r w:rsidRPr="00B21055">
              <w:rPr>
                <w:szCs w:val="22"/>
                <w:lang w:eastAsia="ru-RU"/>
              </w:rPr>
              <w:t>22,063</w:t>
            </w:r>
          </w:p>
        </w:tc>
      </w:tr>
      <w:tr w:rsidR="00B21055" w:rsidRPr="00B21055" w14:paraId="22F5285D" w14:textId="77777777" w:rsidTr="000B312B">
        <w:trPr>
          <w:jc w:val="center"/>
        </w:trPr>
        <w:tc>
          <w:tcPr>
            <w:tcW w:w="624" w:type="dxa"/>
            <w:vMerge w:val="restart"/>
            <w:shd w:val="clear" w:color="auto" w:fill="auto"/>
            <w:vAlign w:val="center"/>
          </w:tcPr>
          <w:p w14:paraId="5AE432EB" w14:textId="77777777" w:rsidR="00B21055" w:rsidRPr="00B21055" w:rsidRDefault="00B21055" w:rsidP="00B21055">
            <w:pPr>
              <w:jc w:val="center"/>
              <w:rPr>
                <w:szCs w:val="22"/>
                <w:lang w:eastAsia="ru-RU"/>
              </w:rPr>
            </w:pPr>
            <w:r w:rsidRPr="00B21055">
              <w:rPr>
                <w:szCs w:val="22"/>
                <w:lang w:eastAsia="ru-RU"/>
              </w:rPr>
              <w:t>2.2</w:t>
            </w:r>
          </w:p>
        </w:tc>
        <w:tc>
          <w:tcPr>
            <w:tcW w:w="4608" w:type="dxa"/>
            <w:vAlign w:val="center"/>
          </w:tcPr>
          <w:p w14:paraId="7F823716" w14:textId="77777777" w:rsidR="00B21055" w:rsidRPr="00B21055" w:rsidRDefault="00B21055" w:rsidP="00B21055">
            <w:pPr>
              <w:rPr>
                <w:szCs w:val="22"/>
                <w:vertAlign w:val="superscript"/>
                <w:lang w:eastAsia="ru-RU"/>
              </w:rPr>
            </w:pPr>
            <w:r w:rsidRPr="00B21055">
              <w:rPr>
                <w:szCs w:val="22"/>
                <w:lang w:eastAsia="ru-RU"/>
              </w:rPr>
              <w:t>материальная характеристика тепловых сетей в однотрубном исчислении, м</w:t>
            </w:r>
            <w:r w:rsidRPr="00B21055">
              <w:rPr>
                <w:szCs w:val="22"/>
                <w:vertAlign w:val="superscript"/>
                <w:lang w:eastAsia="ru-RU"/>
              </w:rPr>
              <w:t>2</w:t>
            </w:r>
          </w:p>
        </w:tc>
        <w:tc>
          <w:tcPr>
            <w:tcW w:w="4868" w:type="dxa"/>
            <w:gridSpan w:val="6"/>
            <w:vAlign w:val="center"/>
          </w:tcPr>
          <w:p w14:paraId="41883F67" w14:textId="77777777" w:rsidR="00B21055" w:rsidRPr="00B21055" w:rsidRDefault="00B21055" w:rsidP="00B21055">
            <w:pPr>
              <w:jc w:val="center"/>
              <w:rPr>
                <w:szCs w:val="22"/>
                <w:lang w:eastAsia="ru-RU"/>
              </w:rPr>
            </w:pPr>
          </w:p>
        </w:tc>
      </w:tr>
      <w:tr w:rsidR="00B21055" w:rsidRPr="00B21055" w14:paraId="42CC76B6" w14:textId="77777777" w:rsidTr="000B312B">
        <w:trPr>
          <w:jc w:val="center"/>
        </w:trPr>
        <w:tc>
          <w:tcPr>
            <w:tcW w:w="624" w:type="dxa"/>
            <w:vMerge/>
            <w:shd w:val="clear" w:color="auto" w:fill="auto"/>
            <w:vAlign w:val="center"/>
          </w:tcPr>
          <w:p w14:paraId="321A3860" w14:textId="77777777" w:rsidR="00B21055" w:rsidRPr="00B21055" w:rsidRDefault="00B21055" w:rsidP="003421D0">
            <w:pPr>
              <w:numPr>
                <w:ilvl w:val="0"/>
                <w:numId w:val="11"/>
              </w:numPr>
              <w:jc w:val="center"/>
              <w:rPr>
                <w:szCs w:val="22"/>
                <w:lang w:eastAsia="ru-RU"/>
              </w:rPr>
            </w:pPr>
          </w:p>
        </w:tc>
        <w:tc>
          <w:tcPr>
            <w:tcW w:w="4608" w:type="dxa"/>
            <w:vAlign w:val="center"/>
          </w:tcPr>
          <w:p w14:paraId="32F18461" w14:textId="77777777" w:rsidR="00B21055" w:rsidRPr="00B21055" w:rsidRDefault="00B21055" w:rsidP="003421D0">
            <w:pPr>
              <w:numPr>
                <w:ilvl w:val="0"/>
                <w:numId w:val="11"/>
              </w:numPr>
              <w:rPr>
                <w:szCs w:val="22"/>
                <w:lang w:eastAsia="ru-RU"/>
              </w:rPr>
            </w:pPr>
            <w:r w:rsidRPr="00B21055">
              <w:rPr>
                <w:szCs w:val="22"/>
                <w:lang w:eastAsia="ru-RU"/>
              </w:rPr>
              <w:t>пар</w:t>
            </w:r>
          </w:p>
        </w:tc>
        <w:tc>
          <w:tcPr>
            <w:tcW w:w="1134" w:type="dxa"/>
            <w:vAlign w:val="center"/>
          </w:tcPr>
          <w:p w14:paraId="76705E58" w14:textId="77777777" w:rsidR="00B21055" w:rsidRPr="00B21055" w:rsidRDefault="00B21055" w:rsidP="00B21055">
            <w:pPr>
              <w:jc w:val="center"/>
              <w:rPr>
                <w:szCs w:val="22"/>
                <w:lang w:eastAsia="ru-RU"/>
              </w:rPr>
            </w:pPr>
            <w:r w:rsidRPr="00B21055">
              <w:rPr>
                <w:szCs w:val="22"/>
                <w:lang w:eastAsia="ru-RU"/>
              </w:rPr>
              <w:t>-</w:t>
            </w:r>
          </w:p>
        </w:tc>
        <w:tc>
          <w:tcPr>
            <w:tcW w:w="1236" w:type="dxa"/>
            <w:vAlign w:val="center"/>
          </w:tcPr>
          <w:p w14:paraId="4FE03F64" w14:textId="77777777" w:rsidR="00B21055" w:rsidRPr="00B21055" w:rsidRDefault="00B21055" w:rsidP="00B21055">
            <w:pPr>
              <w:jc w:val="center"/>
              <w:rPr>
                <w:szCs w:val="22"/>
                <w:lang w:eastAsia="ru-RU"/>
              </w:rPr>
            </w:pPr>
            <w:r w:rsidRPr="00B21055">
              <w:rPr>
                <w:szCs w:val="22"/>
                <w:lang w:eastAsia="ru-RU"/>
              </w:rPr>
              <w:t>-</w:t>
            </w:r>
          </w:p>
        </w:tc>
        <w:tc>
          <w:tcPr>
            <w:tcW w:w="1236" w:type="dxa"/>
            <w:gridSpan w:val="2"/>
            <w:vAlign w:val="center"/>
          </w:tcPr>
          <w:p w14:paraId="68ECCF0B" w14:textId="77777777" w:rsidR="00B21055" w:rsidRPr="00B21055" w:rsidRDefault="00B21055" w:rsidP="00B21055">
            <w:pPr>
              <w:jc w:val="center"/>
              <w:rPr>
                <w:szCs w:val="22"/>
                <w:lang w:eastAsia="ru-RU"/>
              </w:rPr>
            </w:pPr>
            <w:r w:rsidRPr="00B21055">
              <w:rPr>
                <w:szCs w:val="22"/>
                <w:lang w:eastAsia="ru-RU"/>
              </w:rPr>
              <w:t>-</w:t>
            </w:r>
          </w:p>
        </w:tc>
        <w:tc>
          <w:tcPr>
            <w:tcW w:w="1262" w:type="dxa"/>
            <w:gridSpan w:val="2"/>
            <w:vAlign w:val="center"/>
          </w:tcPr>
          <w:p w14:paraId="5FCFD287"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4674817E" w14:textId="77777777" w:rsidTr="000B312B">
        <w:trPr>
          <w:jc w:val="center"/>
        </w:trPr>
        <w:tc>
          <w:tcPr>
            <w:tcW w:w="624" w:type="dxa"/>
            <w:vMerge/>
            <w:shd w:val="clear" w:color="auto" w:fill="auto"/>
            <w:vAlign w:val="center"/>
          </w:tcPr>
          <w:p w14:paraId="38F2ECA6" w14:textId="77777777" w:rsidR="00B21055" w:rsidRPr="00B21055" w:rsidRDefault="00B21055" w:rsidP="003421D0">
            <w:pPr>
              <w:numPr>
                <w:ilvl w:val="0"/>
                <w:numId w:val="11"/>
              </w:numPr>
              <w:jc w:val="center"/>
              <w:rPr>
                <w:szCs w:val="22"/>
                <w:lang w:eastAsia="ru-RU"/>
              </w:rPr>
            </w:pPr>
          </w:p>
        </w:tc>
        <w:tc>
          <w:tcPr>
            <w:tcW w:w="4608" w:type="dxa"/>
            <w:vAlign w:val="center"/>
          </w:tcPr>
          <w:p w14:paraId="5A6D6F8C" w14:textId="77777777" w:rsidR="00B21055" w:rsidRPr="00B21055" w:rsidRDefault="00B21055" w:rsidP="003421D0">
            <w:pPr>
              <w:numPr>
                <w:ilvl w:val="0"/>
                <w:numId w:val="11"/>
              </w:numPr>
              <w:rPr>
                <w:szCs w:val="22"/>
                <w:lang w:eastAsia="ru-RU"/>
              </w:rPr>
            </w:pPr>
            <w:r w:rsidRPr="00B21055">
              <w:rPr>
                <w:szCs w:val="22"/>
                <w:lang w:eastAsia="ru-RU"/>
              </w:rPr>
              <w:t>конденсат</w:t>
            </w:r>
          </w:p>
        </w:tc>
        <w:tc>
          <w:tcPr>
            <w:tcW w:w="1134" w:type="dxa"/>
            <w:vAlign w:val="center"/>
          </w:tcPr>
          <w:p w14:paraId="335D467F" w14:textId="77777777" w:rsidR="00B21055" w:rsidRPr="00B21055" w:rsidRDefault="00B21055" w:rsidP="00B21055">
            <w:pPr>
              <w:jc w:val="center"/>
              <w:rPr>
                <w:szCs w:val="22"/>
                <w:lang w:eastAsia="ru-RU"/>
              </w:rPr>
            </w:pPr>
            <w:r w:rsidRPr="00B21055">
              <w:rPr>
                <w:szCs w:val="22"/>
                <w:lang w:eastAsia="ru-RU"/>
              </w:rPr>
              <w:t>-</w:t>
            </w:r>
          </w:p>
        </w:tc>
        <w:tc>
          <w:tcPr>
            <w:tcW w:w="1236" w:type="dxa"/>
            <w:vAlign w:val="center"/>
          </w:tcPr>
          <w:p w14:paraId="1C663A8C" w14:textId="77777777" w:rsidR="00B21055" w:rsidRPr="00B21055" w:rsidRDefault="00B21055" w:rsidP="00B21055">
            <w:pPr>
              <w:jc w:val="center"/>
              <w:rPr>
                <w:szCs w:val="22"/>
                <w:lang w:eastAsia="ru-RU"/>
              </w:rPr>
            </w:pPr>
            <w:r w:rsidRPr="00B21055">
              <w:rPr>
                <w:szCs w:val="22"/>
                <w:lang w:eastAsia="ru-RU"/>
              </w:rPr>
              <w:t>-</w:t>
            </w:r>
          </w:p>
        </w:tc>
        <w:tc>
          <w:tcPr>
            <w:tcW w:w="1236" w:type="dxa"/>
            <w:gridSpan w:val="2"/>
            <w:vAlign w:val="center"/>
          </w:tcPr>
          <w:p w14:paraId="18E0E07B" w14:textId="77777777" w:rsidR="00B21055" w:rsidRPr="00B21055" w:rsidRDefault="00B21055" w:rsidP="00B21055">
            <w:pPr>
              <w:jc w:val="center"/>
              <w:rPr>
                <w:szCs w:val="22"/>
                <w:lang w:eastAsia="ru-RU"/>
              </w:rPr>
            </w:pPr>
            <w:r w:rsidRPr="00B21055">
              <w:rPr>
                <w:szCs w:val="22"/>
                <w:lang w:eastAsia="ru-RU"/>
              </w:rPr>
              <w:t>-</w:t>
            </w:r>
          </w:p>
        </w:tc>
        <w:tc>
          <w:tcPr>
            <w:tcW w:w="1262" w:type="dxa"/>
            <w:gridSpan w:val="2"/>
            <w:vAlign w:val="center"/>
          </w:tcPr>
          <w:p w14:paraId="06109D70"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0799D692" w14:textId="77777777" w:rsidTr="000B312B">
        <w:trPr>
          <w:jc w:val="center"/>
        </w:trPr>
        <w:tc>
          <w:tcPr>
            <w:tcW w:w="624" w:type="dxa"/>
            <w:vMerge/>
            <w:shd w:val="clear" w:color="auto" w:fill="auto"/>
            <w:vAlign w:val="center"/>
          </w:tcPr>
          <w:p w14:paraId="7E989443" w14:textId="77777777" w:rsidR="00B21055" w:rsidRPr="00B21055" w:rsidRDefault="00B21055" w:rsidP="003421D0">
            <w:pPr>
              <w:numPr>
                <w:ilvl w:val="0"/>
                <w:numId w:val="11"/>
              </w:numPr>
              <w:jc w:val="center"/>
              <w:rPr>
                <w:szCs w:val="22"/>
                <w:lang w:eastAsia="ru-RU"/>
              </w:rPr>
            </w:pPr>
          </w:p>
        </w:tc>
        <w:tc>
          <w:tcPr>
            <w:tcW w:w="4608" w:type="dxa"/>
            <w:vAlign w:val="center"/>
          </w:tcPr>
          <w:p w14:paraId="3E7CD835" w14:textId="77777777" w:rsidR="00B21055" w:rsidRPr="00B21055" w:rsidRDefault="00B21055" w:rsidP="003421D0">
            <w:pPr>
              <w:numPr>
                <w:ilvl w:val="0"/>
                <w:numId w:val="11"/>
              </w:numPr>
              <w:rPr>
                <w:szCs w:val="22"/>
                <w:lang w:eastAsia="ru-RU"/>
              </w:rPr>
            </w:pPr>
            <w:r w:rsidRPr="00B21055">
              <w:rPr>
                <w:szCs w:val="22"/>
                <w:lang w:eastAsia="ru-RU"/>
              </w:rPr>
              <w:t>вода</w:t>
            </w:r>
          </w:p>
        </w:tc>
        <w:tc>
          <w:tcPr>
            <w:tcW w:w="1134" w:type="dxa"/>
            <w:vAlign w:val="center"/>
          </w:tcPr>
          <w:p w14:paraId="567F4B7C" w14:textId="77777777" w:rsidR="00B21055" w:rsidRPr="00B21055" w:rsidRDefault="00B21055" w:rsidP="00B21055">
            <w:pPr>
              <w:jc w:val="center"/>
              <w:rPr>
                <w:bCs/>
                <w:szCs w:val="22"/>
                <w:lang w:val="en-US" w:eastAsia="ru-RU"/>
              </w:rPr>
            </w:pPr>
            <w:r w:rsidRPr="00B21055">
              <w:rPr>
                <w:bCs/>
                <w:szCs w:val="22"/>
                <w:lang w:val="en-US" w:eastAsia="ru-RU"/>
              </w:rPr>
              <w:t>8118,60</w:t>
            </w:r>
          </w:p>
        </w:tc>
        <w:tc>
          <w:tcPr>
            <w:tcW w:w="1236" w:type="dxa"/>
            <w:vAlign w:val="center"/>
          </w:tcPr>
          <w:p w14:paraId="6C7FB2E7" w14:textId="77777777" w:rsidR="00B21055" w:rsidRPr="00B21055" w:rsidRDefault="00B21055" w:rsidP="00B21055">
            <w:pPr>
              <w:jc w:val="center"/>
              <w:rPr>
                <w:bCs/>
                <w:szCs w:val="22"/>
                <w:lang w:val="en-US" w:eastAsia="ru-RU"/>
              </w:rPr>
            </w:pPr>
            <w:r w:rsidRPr="00B21055">
              <w:rPr>
                <w:bCs/>
                <w:szCs w:val="22"/>
                <w:lang w:val="en-US" w:eastAsia="ru-RU"/>
              </w:rPr>
              <w:t>8118,60</w:t>
            </w:r>
          </w:p>
        </w:tc>
        <w:tc>
          <w:tcPr>
            <w:tcW w:w="1236" w:type="dxa"/>
            <w:gridSpan w:val="2"/>
            <w:vAlign w:val="center"/>
          </w:tcPr>
          <w:p w14:paraId="79FF4678" w14:textId="77777777" w:rsidR="00B21055" w:rsidRPr="00B21055" w:rsidRDefault="00B21055" w:rsidP="00B21055">
            <w:pPr>
              <w:jc w:val="center"/>
              <w:rPr>
                <w:bCs/>
                <w:szCs w:val="22"/>
                <w:lang w:val="en-US" w:eastAsia="ru-RU"/>
              </w:rPr>
            </w:pPr>
            <w:r w:rsidRPr="00B21055">
              <w:rPr>
                <w:bCs/>
                <w:szCs w:val="22"/>
                <w:lang w:val="en-US" w:eastAsia="ru-RU"/>
              </w:rPr>
              <w:t>8118,60</w:t>
            </w:r>
          </w:p>
        </w:tc>
        <w:tc>
          <w:tcPr>
            <w:tcW w:w="1262" w:type="dxa"/>
            <w:gridSpan w:val="2"/>
            <w:vAlign w:val="center"/>
          </w:tcPr>
          <w:p w14:paraId="513F61DA" w14:textId="77777777" w:rsidR="00B21055" w:rsidRPr="00B21055" w:rsidRDefault="00B21055" w:rsidP="00B21055">
            <w:pPr>
              <w:jc w:val="center"/>
              <w:rPr>
                <w:bCs/>
                <w:szCs w:val="22"/>
                <w:lang w:val="en-US" w:eastAsia="ru-RU"/>
              </w:rPr>
            </w:pPr>
            <w:r w:rsidRPr="00B21055">
              <w:rPr>
                <w:bCs/>
                <w:szCs w:val="22"/>
                <w:lang w:val="en-US" w:eastAsia="ru-RU"/>
              </w:rPr>
              <w:t>8118,60</w:t>
            </w:r>
          </w:p>
        </w:tc>
      </w:tr>
      <w:tr w:rsidR="00B21055" w:rsidRPr="00B21055" w14:paraId="26FB5DF8" w14:textId="77777777" w:rsidTr="000B312B">
        <w:trPr>
          <w:jc w:val="center"/>
        </w:trPr>
        <w:tc>
          <w:tcPr>
            <w:tcW w:w="624" w:type="dxa"/>
            <w:vMerge w:val="restart"/>
            <w:shd w:val="clear" w:color="auto" w:fill="auto"/>
            <w:vAlign w:val="center"/>
          </w:tcPr>
          <w:p w14:paraId="33C94182" w14:textId="77777777" w:rsidR="00B21055" w:rsidRPr="00B21055" w:rsidRDefault="00B21055" w:rsidP="00B21055">
            <w:pPr>
              <w:jc w:val="center"/>
              <w:rPr>
                <w:szCs w:val="22"/>
                <w:lang w:eastAsia="ru-RU"/>
              </w:rPr>
            </w:pPr>
            <w:r w:rsidRPr="00B21055">
              <w:rPr>
                <w:szCs w:val="22"/>
                <w:lang w:eastAsia="ru-RU"/>
              </w:rPr>
              <w:t>2.3</w:t>
            </w:r>
          </w:p>
        </w:tc>
        <w:tc>
          <w:tcPr>
            <w:tcW w:w="4608" w:type="dxa"/>
            <w:vAlign w:val="center"/>
          </w:tcPr>
          <w:p w14:paraId="4AE2E0FB" w14:textId="77777777" w:rsidR="00B21055" w:rsidRPr="00B21055" w:rsidRDefault="00B21055" w:rsidP="00B21055">
            <w:pPr>
              <w:rPr>
                <w:szCs w:val="22"/>
                <w:lang w:eastAsia="ru-RU"/>
              </w:rPr>
            </w:pPr>
            <w:r w:rsidRPr="00B21055">
              <w:rPr>
                <w:szCs w:val="22"/>
                <w:lang w:eastAsia="ru-RU"/>
              </w:rPr>
              <w:t xml:space="preserve">отпуск тепловой энергии в сеть </w:t>
            </w:r>
            <w:r w:rsidRPr="00B21055">
              <w:rPr>
                <w:szCs w:val="22"/>
                <w:lang w:val="en-US" w:eastAsia="ru-RU"/>
              </w:rPr>
              <w:t>c</w:t>
            </w:r>
            <w:r w:rsidRPr="00B21055">
              <w:rPr>
                <w:szCs w:val="22"/>
                <w:lang w:eastAsia="ru-RU"/>
              </w:rPr>
              <w:t xml:space="preserve"> учетом «срезки», тыс. Гкал:</w:t>
            </w:r>
          </w:p>
        </w:tc>
        <w:tc>
          <w:tcPr>
            <w:tcW w:w="1134" w:type="dxa"/>
            <w:vAlign w:val="center"/>
          </w:tcPr>
          <w:p w14:paraId="7CDDE555" w14:textId="77777777" w:rsidR="00B21055" w:rsidRPr="00B21055" w:rsidRDefault="00B21055" w:rsidP="00B21055">
            <w:pPr>
              <w:jc w:val="center"/>
              <w:rPr>
                <w:szCs w:val="22"/>
                <w:lang w:eastAsia="ru-RU"/>
              </w:rPr>
            </w:pPr>
          </w:p>
        </w:tc>
        <w:tc>
          <w:tcPr>
            <w:tcW w:w="1236" w:type="dxa"/>
            <w:vAlign w:val="center"/>
          </w:tcPr>
          <w:p w14:paraId="67B3DA26" w14:textId="77777777" w:rsidR="00B21055" w:rsidRPr="00B21055" w:rsidRDefault="00B21055" w:rsidP="00B21055">
            <w:pPr>
              <w:jc w:val="center"/>
              <w:rPr>
                <w:szCs w:val="22"/>
                <w:lang w:eastAsia="ru-RU"/>
              </w:rPr>
            </w:pPr>
          </w:p>
        </w:tc>
        <w:tc>
          <w:tcPr>
            <w:tcW w:w="1236" w:type="dxa"/>
            <w:gridSpan w:val="2"/>
            <w:vAlign w:val="center"/>
          </w:tcPr>
          <w:p w14:paraId="79C4CFC6" w14:textId="77777777" w:rsidR="00B21055" w:rsidRPr="00B21055" w:rsidRDefault="00B21055" w:rsidP="00B21055">
            <w:pPr>
              <w:jc w:val="center"/>
              <w:rPr>
                <w:szCs w:val="22"/>
                <w:lang w:eastAsia="ru-RU"/>
              </w:rPr>
            </w:pPr>
          </w:p>
        </w:tc>
        <w:tc>
          <w:tcPr>
            <w:tcW w:w="1262" w:type="dxa"/>
            <w:gridSpan w:val="2"/>
            <w:vAlign w:val="center"/>
          </w:tcPr>
          <w:p w14:paraId="0E63D552" w14:textId="77777777" w:rsidR="00B21055" w:rsidRPr="00B21055" w:rsidRDefault="00B21055" w:rsidP="00B21055">
            <w:pPr>
              <w:jc w:val="center"/>
              <w:rPr>
                <w:szCs w:val="22"/>
                <w:lang w:eastAsia="ru-RU"/>
              </w:rPr>
            </w:pPr>
          </w:p>
        </w:tc>
      </w:tr>
      <w:tr w:rsidR="00B21055" w:rsidRPr="00B21055" w14:paraId="7867314A" w14:textId="77777777" w:rsidTr="000B312B">
        <w:trPr>
          <w:jc w:val="center"/>
        </w:trPr>
        <w:tc>
          <w:tcPr>
            <w:tcW w:w="624" w:type="dxa"/>
            <w:vMerge/>
            <w:shd w:val="clear" w:color="auto" w:fill="auto"/>
            <w:vAlign w:val="center"/>
          </w:tcPr>
          <w:p w14:paraId="1450A8E5" w14:textId="77777777" w:rsidR="00B21055" w:rsidRPr="00B21055" w:rsidRDefault="00B21055" w:rsidP="003421D0">
            <w:pPr>
              <w:numPr>
                <w:ilvl w:val="0"/>
                <w:numId w:val="12"/>
              </w:numPr>
              <w:jc w:val="center"/>
              <w:rPr>
                <w:szCs w:val="22"/>
                <w:lang w:eastAsia="ru-RU"/>
              </w:rPr>
            </w:pPr>
          </w:p>
        </w:tc>
        <w:tc>
          <w:tcPr>
            <w:tcW w:w="4608" w:type="dxa"/>
            <w:vAlign w:val="center"/>
          </w:tcPr>
          <w:p w14:paraId="756C1CB3" w14:textId="77777777" w:rsidR="00B21055" w:rsidRPr="00B21055" w:rsidRDefault="00B21055" w:rsidP="003421D0">
            <w:pPr>
              <w:numPr>
                <w:ilvl w:val="0"/>
                <w:numId w:val="12"/>
              </w:numPr>
              <w:rPr>
                <w:szCs w:val="22"/>
                <w:lang w:eastAsia="ru-RU"/>
              </w:rPr>
            </w:pPr>
            <w:r w:rsidRPr="00B21055">
              <w:rPr>
                <w:szCs w:val="22"/>
                <w:lang w:eastAsia="ru-RU"/>
              </w:rPr>
              <w:t>пар</w:t>
            </w:r>
          </w:p>
        </w:tc>
        <w:tc>
          <w:tcPr>
            <w:tcW w:w="1134" w:type="dxa"/>
            <w:vAlign w:val="center"/>
          </w:tcPr>
          <w:p w14:paraId="4F95F21E" w14:textId="77777777" w:rsidR="00B21055" w:rsidRPr="00B21055" w:rsidRDefault="00B21055" w:rsidP="00B21055">
            <w:pPr>
              <w:jc w:val="center"/>
              <w:rPr>
                <w:szCs w:val="22"/>
                <w:lang w:eastAsia="ru-RU"/>
              </w:rPr>
            </w:pPr>
            <w:r w:rsidRPr="00B21055">
              <w:rPr>
                <w:szCs w:val="22"/>
                <w:lang w:eastAsia="ru-RU"/>
              </w:rPr>
              <w:t>-</w:t>
            </w:r>
          </w:p>
        </w:tc>
        <w:tc>
          <w:tcPr>
            <w:tcW w:w="1236" w:type="dxa"/>
            <w:vAlign w:val="center"/>
          </w:tcPr>
          <w:p w14:paraId="467642BD" w14:textId="77777777" w:rsidR="00B21055" w:rsidRPr="00B21055" w:rsidRDefault="00B21055" w:rsidP="00B21055">
            <w:pPr>
              <w:jc w:val="center"/>
              <w:rPr>
                <w:szCs w:val="22"/>
                <w:lang w:eastAsia="ru-RU"/>
              </w:rPr>
            </w:pPr>
            <w:r w:rsidRPr="00B21055">
              <w:rPr>
                <w:szCs w:val="22"/>
                <w:lang w:eastAsia="ru-RU"/>
              </w:rPr>
              <w:t>-</w:t>
            </w:r>
          </w:p>
        </w:tc>
        <w:tc>
          <w:tcPr>
            <w:tcW w:w="1236" w:type="dxa"/>
            <w:gridSpan w:val="2"/>
            <w:vAlign w:val="center"/>
          </w:tcPr>
          <w:p w14:paraId="41EB1E55" w14:textId="77777777" w:rsidR="00B21055" w:rsidRPr="00B21055" w:rsidRDefault="00B21055" w:rsidP="00B21055">
            <w:pPr>
              <w:jc w:val="center"/>
              <w:rPr>
                <w:szCs w:val="22"/>
                <w:lang w:eastAsia="ru-RU"/>
              </w:rPr>
            </w:pPr>
            <w:r w:rsidRPr="00B21055">
              <w:rPr>
                <w:szCs w:val="22"/>
                <w:lang w:eastAsia="ru-RU"/>
              </w:rPr>
              <w:t>-</w:t>
            </w:r>
          </w:p>
        </w:tc>
        <w:tc>
          <w:tcPr>
            <w:tcW w:w="1262" w:type="dxa"/>
            <w:gridSpan w:val="2"/>
            <w:vAlign w:val="center"/>
          </w:tcPr>
          <w:p w14:paraId="73F77C44"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7662BE26" w14:textId="77777777" w:rsidTr="000B312B">
        <w:trPr>
          <w:jc w:val="center"/>
        </w:trPr>
        <w:tc>
          <w:tcPr>
            <w:tcW w:w="624" w:type="dxa"/>
            <w:vMerge/>
            <w:shd w:val="clear" w:color="auto" w:fill="auto"/>
            <w:vAlign w:val="center"/>
          </w:tcPr>
          <w:p w14:paraId="29DAD600" w14:textId="77777777" w:rsidR="00B21055" w:rsidRPr="00B21055" w:rsidRDefault="00B21055" w:rsidP="003421D0">
            <w:pPr>
              <w:numPr>
                <w:ilvl w:val="0"/>
                <w:numId w:val="12"/>
              </w:numPr>
              <w:jc w:val="center"/>
              <w:rPr>
                <w:szCs w:val="22"/>
                <w:lang w:eastAsia="ru-RU"/>
              </w:rPr>
            </w:pPr>
          </w:p>
        </w:tc>
        <w:tc>
          <w:tcPr>
            <w:tcW w:w="4608" w:type="dxa"/>
            <w:vAlign w:val="center"/>
          </w:tcPr>
          <w:p w14:paraId="4B508A0D" w14:textId="77777777" w:rsidR="00B21055" w:rsidRPr="00B21055" w:rsidRDefault="00B21055" w:rsidP="003421D0">
            <w:pPr>
              <w:numPr>
                <w:ilvl w:val="0"/>
                <w:numId w:val="12"/>
              </w:numPr>
              <w:rPr>
                <w:szCs w:val="22"/>
                <w:lang w:eastAsia="ru-RU"/>
              </w:rPr>
            </w:pPr>
            <w:r w:rsidRPr="00B21055">
              <w:rPr>
                <w:szCs w:val="22"/>
                <w:lang w:eastAsia="ru-RU"/>
              </w:rPr>
              <w:t>конденсат</w:t>
            </w:r>
          </w:p>
        </w:tc>
        <w:tc>
          <w:tcPr>
            <w:tcW w:w="1134" w:type="dxa"/>
            <w:vAlign w:val="center"/>
          </w:tcPr>
          <w:p w14:paraId="6BCCFC92" w14:textId="77777777" w:rsidR="00B21055" w:rsidRPr="00B21055" w:rsidRDefault="00B21055" w:rsidP="00B21055">
            <w:pPr>
              <w:jc w:val="center"/>
              <w:rPr>
                <w:szCs w:val="22"/>
                <w:lang w:eastAsia="ru-RU"/>
              </w:rPr>
            </w:pPr>
            <w:r w:rsidRPr="00B21055">
              <w:rPr>
                <w:szCs w:val="22"/>
                <w:lang w:eastAsia="ru-RU"/>
              </w:rPr>
              <w:t>-</w:t>
            </w:r>
          </w:p>
        </w:tc>
        <w:tc>
          <w:tcPr>
            <w:tcW w:w="1236" w:type="dxa"/>
            <w:vAlign w:val="center"/>
          </w:tcPr>
          <w:p w14:paraId="320263CD" w14:textId="77777777" w:rsidR="00B21055" w:rsidRPr="00B21055" w:rsidRDefault="00B21055" w:rsidP="00B21055">
            <w:pPr>
              <w:jc w:val="center"/>
              <w:rPr>
                <w:szCs w:val="22"/>
                <w:lang w:eastAsia="ru-RU"/>
              </w:rPr>
            </w:pPr>
            <w:r w:rsidRPr="00B21055">
              <w:rPr>
                <w:szCs w:val="22"/>
                <w:lang w:eastAsia="ru-RU"/>
              </w:rPr>
              <w:t>-</w:t>
            </w:r>
          </w:p>
        </w:tc>
        <w:tc>
          <w:tcPr>
            <w:tcW w:w="1236" w:type="dxa"/>
            <w:gridSpan w:val="2"/>
            <w:vAlign w:val="center"/>
          </w:tcPr>
          <w:p w14:paraId="20BB8591" w14:textId="77777777" w:rsidR="00B21055" w:rsidRPr="00B21055" w:rsidRDefault="00B21055" w:rsidP="00B21055">
            <w:pPr>
              <w:jc w:val="center"/>
              <w:rPr>
                <w:szCs w:val="22"/>
                <w:lang w:eastAsia="ru-RU"/>
              </w:rPr>
            </w:pPr>
            <w:r w:rsidRPr="00B21055">
              <w:rPr>
                <w:szCs w:val="22"/>
                <w:lang w:eastAsia="ru-RU"/>
              </w:rPr>
              <w:t>-</w:t>
            </w:r>
          </w:p>
        </w:tc>
        <w:tc>
          <w:tcPr>
            <w:tcW w:w="1262" w:type="dxa"/>
            <w:gridSpan w:val="2"/>
            <w:vAlign w:val="center"/>
          </w:tcPr>
          <w:p w14:paraId="54FFDA33"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458676C8" w14:textId="77777777" w:rsidTr="000B312B">
        <w:trPr>
          <w:jc w:val="center"/>
        </w:trPr>
        <w:tc>
          <w:tcPr>
            <w:tcW w:w="624" w:type="dxa"/>
            <w:vMerge/>
            <w:shd w:val="clear" w:color="auto" w:fill="auto"/>
            <w:vAlign w:val="center"/>
          </w:tcPr>
          <w:p w14:paraId="4525C006" w14:textId="77777777" w:rsidR="00B21055" w:rsidRPr="00B21055" w:rsidRDefault="00B21055" w:rsidP="003421D0">
            <w:pPr>
              <w:numPr>
                <w:ilvl w:val="0"/>
                <w:numId w:val="12"/>
              </w:numPr>
              <w:jc w:val="center"/>
              <w:rPr>
                <w:szCs w:val="22"/>
                <w:lang w:eastAsia="ru-RU"/>
              </w:rPr>
            </w:pPr>
          </w:p>
        </w:tc>
        <w:tc>
          <w:tcPr>
            <w:tcW w:w="4608" w:type="dxa"/>
            <w:vAlign w:val="center"/>
          </w:tcPr>
          <w:p w14:paraId="544488B6" w14:textId="77777777" w:rsidR="00B21055" w:rsidRPr="00B21055" w:rsidRDefault="00B21055" w:rsidP="003421D0">
            <w:pPr>
              <w:numPr>
                <w:ilvl w:val="0"/>
                <w:numId w:val="12"/>
              </w:numPr>
              <w:rPr>
                <w:szCs w:val="22"/>
                <w:lang w:eastAsia="ru-RU"/>
              </w:rPr>
            </w:pPr>
            <w:r w:rsidRPr="00B21055">
              <w:rPr>
                <w:szCs w:val="22"/>
                <w:lang w:eastAsia="ru-RU"/>
              </w:rPr>
              <w:t>вода</w:t>
            </w:r>
          </w:p>
        </w:tc>
        <w:tc>
          <w:tcPr>
            <w:tcW w:w="1134" w:type="dxa"/>
            <w:vAlign w:val="center"/>
          </w:tcPr>
          <w:p w14:paraId="643D827C" w14:textId="77777777" w:rsidR="00B21055" w:rsidRPr="00B21055" w:rsidRDefault="00B21055" w:rsidP="00B21055">
            <w:pPr>
              <w:jc w:val="center"/>
              <w:rPr>
                <w:szCs w:val="22"/>
                <w:lang w:eastAsia="ru-RU"/>
              </w:rPr>
            </w:pPr>
            <w:r w:rsidRPr="00B21055">
              <w:rPr>
                <w:szCs w:val="22"/>
                <w:lang w:eastAsia="ru-RU"/>
              </w:rPr>
              <w:t>138,815</w:t>
            </w:r>
          </w:p>
        </w:tc>
        <w:tc>
          <w:tcPr>
            <w:tcW w:w="1236" w:type="dxa"/>
            <w:vAlign w:val="center"/>
          </w:tcPr>
          <w:p w14:paraId="26C3BD1E" w14:textId="77777777" w:rsidR="00B21055" w:rsidRPr="00B21055" w:rsidRDefault="00B21055" w:rsidP="00B21055">
            <w:pPr>
              <w:jc w:val="center"/>
              <w:rPr>
                <w:szCs w:val="22"/>
                <w:lang w:eastAsia="ru-RU"/>
              </w:rPr>
            </w:pPr>
            <w:r w:rsidRPr="00B21055">
              <w:rPr>
                <w:szCs w:val="22"/>
                <w:lang w:eastAsia="ru-RU"/>
              </w:rPr>
              <w:t>138,815</w:t>
            </w:r>
          </w:p>
        </w:tc>
        <w:tc>
          <w:tcPr>
            <w:tcW w:w="1236" w:type="dxa"/>
            <w:gridSpan w:val="2"/>
            <w:vAlign w:val="center"/>
          </w:tcPr>
          <w:p w14:paraId="3E3AFB38" w14:textId="77777777" w:rsidR="00B21055" w:rsidRPr="00B21055" w:rsidRDefault="00B21055" w:rsidP="00B21055">
            <w:pPr>
              <w:jc w:val="center"/>
              <w:rPr>
                <w:szCs w:val="22"/>
                <w:lang w:eastAsia="ru-RU"/>
              </w:rPr>
            </w:pPr>
            <w:r w:rsidRPr="00B21055">
              <w:rPr>
                <w:szCs w:val="22"/>
                <w:lang w:eastAsia="ru-RU"/>
              </w:rPr>
              <w:t>138,815</w:t>
            </w:r>
          </w:p>
        </w:tc>
        <w:tc>
          <w:tcPr>
            <w:tcW w:w="1262" w:type="dxa"/>
            <w:gridSpan w:val="2"/>
            <w:vAlign w:val="center"/>
          </w:tcPr>
          <w:p w14:paraId="77C46C95" w14:textId="77777777" w:rsidR="00B21055" w:rsidRPr="00B21055" w:rsidRDefault="00B21055" w:rsidP="00B21055">
            <w:pPr>
              <w:jc w:val="center"/>
              <w:rPr>
                <w:szCs w:val="22"/>
                <w:lang w:eastAsia="ru-RU"/>
              </w:rPr>
            </w:pPr>
            <w:r w:rsidRPr="00B21055">
              <w:rPr>
                <w:color w:val="000000"/>
                <w:szCs w:val="22"/>
                <w:lang w:eastAsia="ru-RU"/>
              </w:rPr>
              <w:t>123,826</w:t>
            </w:r>
          </w:p>
        </w:tc>
      </w:tr>
      <w:tr w:rsidR="00B21055" w:rsidRPr="00B21055" w14:paraId="564C68E8" w14:textId="77777777" w:rsidTr="000B312B">
        <w:trPr>
          <w:jc w:val="center"/>
        </w:trPr>
        <w:tc>
          <w:tcPr>
            <w:tcW w:w="624" w:type="dxa"/>
            <w:vMerge w:val="restart"/>
            <w:shd w:val="clear" w:color="auto" w:fill="auto"/>
            <w:vAlign w:val="center"/>
          </w:tcPr>
          <w:p w14:paraId="5287AACD" w14:textId="77777777" w:rsidR="00B21055" w:rsidRPr="00B21055" w:rsidRDefault="00B21055" w:rsidP="00B21055">
            <w:pPr>
              <w:jc w:val="center"/>
              <w:rPr>
                <w:szCs w:val="22"/>
                <w:lang w:eastAsia="ru-RU"/>
              </w:rPr>
            </w:pPr>
            <w:r w:rsidRPr="00B21055">
              <w:rPr>
                <w:szCs w:val="22"/>
                <w:lang w:eastAsia="ru-RU"/>
              </w:rPr>
              <w:t>2.4</w:t>
            </w:r>
          </w:p>
        </w:tc>
        <w:tc>
          <w:tcPr>
            <w:tcW w:w="4608" w:type="dxa"/>
            <w:vAlign w:val="center"/>
          </w:tcPr>
          <w:p w14:paraId="39B053A3" w14:textId="77777777" w:rsidR="00B21055" w:rsidRPr="00B21055" w:rsidRDefault="00B21055" w:rsidP="00B21055">
            <w:pPr>
              <w:rPr>
                <w:szCs w:val="22"/>
                <w:lang w:eastAsia="ru-RU"/>
              </w:rPr>
            </w:pPr>
            <w:r w:rsidRPr="00B21055">
              <w:rPr>
                <w:szCs w:val="22"/>
                <w:lang w:eastAsia="ru-RU"/>
              </w:rPr>
              <w:t>суммарная присоединенная тепловая нагрузка к тепловой сети, Гкал/ч:</w:t>
            </w:r>
          </w:p>
        </w:tc>
        <w:tc>
          <w:tcPr>
            <w:tcW w:w="1134" w:type="dxa"/>
            <w:vAlign w:val="center"/>
          </w:tcPr>
          <w:p w14:paraId="3C8573E6" w14:textId="77777777" w:rsidR="00B21055" w:rsidRPr="00B21055" w:rsidRDefault="00B21055" w:rsidP="00B21055">
            <w:pPr>
              <w:jc w:val="center"/>
              <w:rPr>
                <w:szCs w:val="22"/>
                <w:lang w:eastAsia="ru-RU"/>
              </w:rPr>
            </w:pPr>
          </w:p>
        </w:tc>
        <w:tc>
          <w:tcPr>
            <w:tcW w:w="1236" w:type="dxa"/>
            <w:vAlign w:val="center"/>
          </w:tcPr>
          <w:p w14:paraId="66BC16AB" w14:textId="77777777" w:rsidR="00B21055" w:rsidRPr="00B21055" w:rsidRDefault="00B21055" w:rsidP="00B21055">
            <w:pPr>
              <w:jc w:val="center"/>
              <w:rPr>
                <w:szCs w:val="22"/>
                <w:lang w:eastAsia="ru-RU"/>
              </w:rPr>
            </w:pPr>
          </w:p>
        </w:tc>
        <w:tc>
          <w:tcPr>
            <w:tcW w:w="1236" w:type="dxa"/>
            <w:gridSpan w:val="2"/>
            <w:vAlign w:val="center"/>
          </w:tcPr>
          <w:p w14:paraId="58BE8F56" w14:textId="77777777" w:rsidR="00B21055" w:rsidRPr="00B21055" w:rsidRDefault="00B21055" w:rsidP="00B21055">
            <w:pPr>
              <w:jc w:val="center"/>
              <w:rPr>
                <w:szCs w:val="22"/>
                <w:lang w:eastAsia="ru-RU"/>
              </w:rPr>
            </w:pPr>
          </w:p>
        </w:tc>
        <w:tc>
          <w:tcPr>
            <w:tcW w:w="1262" w:type="dxa"/>
            <w:gridSpan w:val="2"/>
            <w:vAlign w:val="center"/>
          </w:tcPr>
          <w:p w14:paraId="218DC1B1" w14:textId="77777777" w:rsidR="00B21055" w:rsidRPr="00B21055" w:rsidRDefault="00B21055" w:rsidP="00B21055">
            <w:pPr>
              <w:jc w:val="center"/>
              <w:rPr>
                <w:szCs w:val="22"/>
                <w:lang w:eastAsia="ru-RU"/>
              </w:rPr>
            </w:pPr>
          </w:p>
        </w:tc>
      </w:tr>
      <w:tr w:rsidR="00B21055" w:rsidRPr="00B21055" w14:paraId="344C2C1F" w14:textId="77777777" w:rsidTr="000B312B">
        <w:trPr>
          <w:jc w:val="center"/>
        </w:trPr>
        <w:tc>
          <w:tcPr>
            <w:tcW w:w="624" w:type="dxa"/>
            <w:vMerge/>
            <w:shd w:val="clear" w:color="auto" w:fill="auto"/>
            <w:vAlign w:val="center"/>
          </w:tcPr>
          <w:p w14:paraId="4C6182AB" w14:textId="77777777" w:rsidR="00B21055" w:rsidRPr="00B21055" w:rsidRDefault="00B21055" w:rsidP="003421D0">
            <w:pPr>
              <w:numPr>
                <w:ilvl w:val="0"/>
                <w:numId w:val="12"/>
              </w:numPr>
              <w:jc w:val="center"/>
              <w:rPr>
                <w:szCs w:val="22"/>
                <w:lang w:eastAsia="ru-RU"/>
              </w:rPr>
            </w:pPr>
          </w:p>
        </w:tc>
        <w:tc>
          <w:tcPr>
            <w:tcW w:w="4608" w:type="dxa"/>
            <w:vAlign w:val="center"/>
          </w:tcPr>
          <w:p w14:paraId="53DEB3A9" w14:textId="77777777" w:rsidR="00B21055" w:rsidRPr="00B21055" w:rsidRDefault="00B21055" w:rsidP="003421D0">
            <w:pPr>
              <w:numPr>
                <w:ilvl w:val="0"/>
                <w:numId w:val="12"/>
              </w:numPr>
              <w:rPr>
                <w:szCs w:val="22"/>
                <w:lang w:eastAsia="ru-RU"/>
              </w:rPr>
            </w:pPr>
            <w:r w:rsidRPr="00B21055">
              <w:rPr>
                <w:szCs w:val="22"/>
                <w:lang w:eastAsia="ru-RU"/>
              </w:rPr>
              <w:t>пар</w:t>
            </w:r>
          </w:p>
        </w:tc>
        <w:tc>
          <w:tcPr>
            <w:tcW w:w="1134" w:type="dxa"/>
            <w:vAlign w:val="center"/>
          </w:tcPr>
          <w:p w14:paraId="219F368F" w14:textId="77777777" w:rsidR="00B21055" w:rsidRPr="00B21055" w:rsidRDefault="00B21055" w:rsidP="00B21055">
            <w:pPr>
              <w:jc w:val="center"/>
              <w:rPr>
                <w:szCs w:val="22"/>
                <w:lang w:eastAsia="ru-RU"/>
              </w:rPr>
            </w:pPr>
            <w:r w:rsidRPr="00B21055">
              <w:rPr>
                <w:szCs w:val="22"/>
                <w:lang w:eastAsia="ru-RU"/>
              </w:rPr>
              <w:t>-</w:t>
            </w:r>
          </w:p>
        </w:tc>
        <w:tc>
          <w:tcPr>
            <w:tcW w:w="1236" w:type="dxa"/>
            <w:vAlign w:val="center"/>
          </w:tcPr>
          <w:p w14:paraId="73FCCF75" w14:textId="77777777" w:rsidR="00B21055" w:rsidRPr="00B21055" w:rsidRDefault="00B21055" w:rsidP="00B21055">
            <w:pPr>
              <w:jc w:val="center"/>
              <w:rPr>
                <w:szCs w:val="22"/>
                <w:lang w:eastAsia="ru-RU"/>
              </w:rPr>
            </w:pPr>
            <w:r w:rsidRPr="00B21055">
              <w:rPr>
                <w:szCs w:val="22"/>
                <w:lang w:eastAsia="ru-RU"/>
              </w:rPr>
              <w:t>-</w:t>
            </w:r>
          </w:p>
        </w:tc>
        <w:tc>
          <w:tcPr>
            <w:tcW w:w="1236" w:type="dxa"/>
            <w:gridSpan w:val="2"/>
            <w:vAlign w:val="center"/>
          </w:tcPr>
          <w:p w14:paraId="44AFAE98" w14:textId="77777777" w:rsidR="00B21055" w:rsidRPr="00B21055" w:rsidRDefault="00B21055" w:rsidP="00B21055">
            <w:pPr>
              <w:jc w:val="center"/>
              <w:rPr>
                <w:szCs w:val="22"/>
                <w:lang w:eastAsia="ru-RU"/>
              </w:rPr>
            </w:pPr>
            <w:r w:rsidRPr="00B21055">
              <w:rPr>
                <w:szCs w:val="22"/>
                <w:lang w:eastAsia="ru-RU"/>
              </w:rPr>
              <w:t>-</w:t>
            </w:r>
          </w:p>
        </w:tc>
        <w:tc>
          <w:tcPr>
            <w:tcW w:w="1262" w:type="dxa"/>
            <w:gridSpan w:val="2"/>
            <w:vAlign w:val="center"/>
          </w:tcPr>
          <w:p w14:paraId="22C9D70F"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31A6ACDC" w14:textId="77777777" w:rsidTr="000B312B">
        <w:trPr>
          <w:trHeight w:val="331"/>
          <w:jc w:val="center"/>
        </w:trPr>
        <w:tc>
          <w:tcPr>
            <w:tcW w:w="624" w:type="dxa"/>
            <w:vMerge/>
            <w:shd w:val="clear" w:color="auto" w:fill="auto"/>
            <w:vAlign w:val="center"/>
          </w:tcPr>
          <w:p w14:paraId="69457AA6" w14:textId="77777777" w:rsidR="00B21055" w:rsidRPr="00B21055" w:rsidRDefault="00B21055" w:rsidP="003421D0">
            <w:pPr>
              <w:numPr>
                <w:ilvl w:val="0"/>
                <w:numId w:val="12"/>
              </w:numPr>
              <w:jc w:val="center"/>
              <w:rPr>
                <w:szCs w:val="22"/>
                <w:lang w:eastAsia="ru-RU"/>
              </w:rPr>
            </w:pPr>
          </w:p>
        </w:tc>
        <w:tc>
          <w:tcPr>
            <w:tcW w:w="4608" w:type="dxa"/>
            <w:vAlign w:val="center"/>
          </w:tcPr>
          <w:p w14:paraId="297F26E5" w14:textId="77777777" w:rsidR="00B21055" w:rsidRPr="00B21055" w:rsidRDefault="00B21055" w:rsidP="003421D0">
            <w:pPr>
              <w:numPr>
                <w:ilvl w:val="0"/>
                <w:numId w:val="12"/>
              </w:numPr>
              <w:rPr>
                <w:szCs w:val="22"/>
                <w:lang w:eastAsia="ru-RU"/>
              </w:rPr>
            </w:pPr>
            <w:r w:rsidRPr="00B21055">
              <w:rPr>
                <w:szCs w:val="22"/>
                <w:lang w:eastAsia="ru-RU"/>
              </w:rPr>
              <w:t>конденсат</w:t>
            </w:r>
          </w:p>
        </w:tc>
        <w:tc>
          <w:tcPr>
            <w:tcW w:w="1134" w:type="dxa"/>
            <w:vAlign w:val="center"/>
          </w:tcPr>
          <w:p w14:paraId="0E03EAF3" w14:textId="77777777" w:rsidR="00B21055" w:rsidRPr="00B21055" w:rsidRDefault="00B21055" w:rsidP="00B21055">
            <w:pPr>
              <w:jc w:val="center"/>
              <w:rPr>
                <w:szCs w:val="22"/>
                <w:lang w:eastAsia="ru-RU"/>
              </w:rPr>
            </w:pPr>
            <w:r w:rsidRPr="00B21055">
              <w:rPr>
                <w:szCs w:val="22"/>
                <w:lang w:eastAsia="ru-RU"/>
              </w:rPr>
              <w:t>-</w:t>
            </w:r>
          </w:p>
        </w:tc>
        <w:tc>
          <w:tcPr>
            <w:tcW w:w="1236" w:type="dxa"/>
            <w:vAlign w:val="center"/>
          </w:tcPr>
          <w:p w14:paraId="475911E4" w14:textId="77777777" w:rsidR="00B21055" w:rsidRPr="00B21055" w:rsidRDefault="00B21055" w:rsidP="00B21055">
            <w:pPr>
              <w:jc w:val="center"/>
              <w:rPr>
                <w:szCs w:val="22"/>
                <w:lang w:eastAsia="ru-RU"/>
              </w:rPr>
            </w:pPr>
            <w:r w:rsidRPr="00B21055">
              <w:rPr>
                <w:szCs w:val="22"/>
                <w:lang w:eastAsia="ru-RU"/>
              </w:rPr>
              <w:t>-</w:t>
            </w:r>
          </w:p>
        </w:tc>
        <w:tc>
          <w:tcPr>
            <w:tcW w:w="1236" w:type="dxa"/>
            <w:gridSpan w:val="2"/>
            <w:vAlign w:val="center"/>
          </w:tcPr>
          <w:p w14:paraId="3F1038B6" w14:textId="77777777" w:rsidR="00B21055" w:rsidRPr="00B21055" w:rsidRDefault="00B21055" w:rsidP="00B21055">
            <w:pPr>
              <w:jc w:val="center"/>
              <w:rPr>
                <w:szCs w:val="22"/>
                <w:lang w:eastAsia="ru-RU"/>
              </w:rPr>
            </w:pPr>
            <w:r w:rsidRPr="00B21055">
              <w:rPr>
                <w:szCs w:val="22"/>
                <w:lang w:eastAsia="ru-RU"/>
              </w:rPr>
              <w:t>-</w:t>
            </w:r>
          </w:p>
        </w:tc>
        <w:tc>
          <w:tcPr>
            <w:tcW w:w="1262" w:type="dxa"/>
            <w:gridSpan w:val="2"/>
            <w:vAlign w:val="center"/>
          </w:tcPr>
          <w:p w14:paraId="6C5C72A2"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31E6F204" w14:textId="77777777" w:rsidTr="000B312B">
        <w:trPr>
          <w:jc w:val="center"/>
        </w:trPr>
        <w:tc>
          <w:tcPr>
            <w:tcW w:w="624" w:type="dxa"/>
            <w:vMerge/>
            <w:shd w:val="clear" w:color="auto" w:fill="auto"/>
            <w:vAlign w:val="center"/>
          </w:tcPr>
          <w:p w14:paraId="62423F13" w14:textId="77777777" w:rsidR="00B21055" w:rsidRPr="00B21055" w:rsidRDefault="00B21055" w:rsidP="003421D0">
            <w:pPr>
              <w:numPr>
                <w:ilvl w:val="0"/>
                <w:numId w:val="12"/>
              </w:numPr>
              <w:jc w:val="center"/>
              <w:rPr>
                <w:szCs w:val="22"/>
                <w:lang w:eastAsia="ru-RU"/>
              </w:rPr>
            </w:pPr>
          </w:p>
        </w:tc>
        <w:tc>
          <w:tcPr>
            <w:tcW w:w="4608" w:type="dxa"/>
            <w:vAlign w:val="center"/>
          </w:tcPr>
          <w:p w14:paraId="227A9CDD" w14:textId="77777777" w:rsidR="00B21055" w:rsidRPr="00B21055" w:rsidRDefault="00B21055" w:rsidP="003421D0">
            <w:pPr>
              <w:numPr>
                <w:ilvl w:val="0"/>
                <w:numId w:val="12"/>
              </w:numPr>
              <w:rPr>
                <w:szCs w:val="22"/>
                <w:lang w:eastAsia="ru-RU"/>
              </w:rPr>
            </w:pPr>
            <w:r w:rsidRPr="00B21055">
              <w:rPr>
                <w:szCs w:val="22"/>
                <w:lang w:eastAsia="ru-RU"/>
              </w:rPr>
              <w:t>вода</w:t>
            </w:r>
          </w:p>
        </w:tc>
        <w:tc>
          <w:tcPr>
            <w:tcW w:w="1134" w:type="dxa"/>
            <w:vAlign w:val="center"/>
          </w:tcPr>
          <w:p w14:paraId="54E07F69" w14:textId="77777777" w:rsidR="00B21055" w:rsidRPr="00B21055" w:rsidRDefault="00B21055" w:rsidP="00B21055">
            <w:pPr>
              <w:jc w:val="center"/>
              <w:rPr>
                <w:szCs w:val="22"/>
                <w:lang w:eastAsia="ru-RU"/>
              </w:rPr>
            </w:pPr>
            <w:r w:rsidRPr="00B21055">
              <w:rPr>
                <w:szCs w:val="22"/>
                <w:lang w:eastAsia="ru-RU"/>
              </w:rPr>
              <w:t>40,290</w:t>
            </w:r>
          </w:p>
        </w:tc>
        <w:tc>
          <w:tcPr>
            <w:tcW w:w="1236" w:type="dxa"/>
            <w:vAlign w:val="center"/>
          </w:tcPr>
          <w:p w14:paraId="4384B0AB" w14:textId="77777777" w:rsidR="00B21055" w:rsidRPr="00B21055" w:rsidRDefault="00B21055" w:rsidP="00B21055">
            <w:pPr>
              <w:jc w:val="center"/>
              <w:rPr>
                <w:szCs w:val="22"/>
                <w:lang w:eastAsia="ru-RU"/>
              </w:rPr>
            </w:pPr>
            <w:r w:rsidRPr="00B21055">
              <w:rPr>
                <w:szCs w:val="22"/>
                <w:lang w:eastAsia="ru-RU"/>
              </w:rPr>
              <w:t>40,290</w:t>
            </w:r>
          </w:p>
        </w:tc>
        <w:tc>
          <w:tcPr>
            <w:tcW w:w="1236" w:type="dxa"/>
            <w:gridSpan w:val="2"/>
            <w:vAlign w:val="center"/>
          </w:tcPr>
          <w:p w14:paraId="547A5B93" w14:textId="77777777" w:rsidR="00B21055" w:rsidRPr="00B21055" w:rsidRDefault="00B21055" w:rsidP="00B21055">
            <w:pPr>
              <w:jc w:val="center"/>
              <w:rPr>
                <w:szCs w:val="22"/>
                <w:lang w:eastAsia="ru-RU"/>
              </w:rPr>
            </w:pPr>
            <w:r w:rsidRPr="00B21055">
              <w:rPr>
                <w:szCs w:val="22"/>
                <w:lang w:eastAsia="ru-RU"/>
              </w:rPr>
              <w:t>40,290</w:t>
            </w:r>
          </w:p>
        </w:tc>
        <w:tc>
          <w:tcPr>
            <w:tcW w:w="1262" w:type="dxa"/>
            <w:gridSpan w:val="2"/>
            <w:vAlign w:val="center"/>
          </w:tcPr>
          <w:p w14:paraId="7517ECDE" w14:textId="77777777" w:rsidR="00B21055" w:rsidRPr="00B21055" w:rsidRDefault="00B21055" w:rsidP="00B21055">
            <w:pPr>
              <w:jc w:val="center"/>
              <w:rPr>
                <w:szCs w:val="22"/>
                <w:lang w:eastAsia="ru-RU"/>
              </w:rPr>
            </w:pPr>
            <w:r w:rsidRPr="00B21055">
              <w:rPr>
                <w:szCs w:val="22"/>
                <w:lang w:eastAsia="ru-RU"/>
              </w:rPr>
              <w:t>40,290</w:t>
            </w:r>
          </w:p>
        </w:tc>
      </w:tr>
      <w:tr w:rsidR="00B21055" w:rsidRPr="00B21055" w14:paraId="7F1B86AA" w14:textId="77777777" w:rsidTr="000B312B">
        <w:trPr>
          <w:jc w:val="center"/>
        </w:trPr>
        <w:tc>
          <w:tcPr>
            <w:tcW w:w="624" w:type="dxa"/>
            <w:vMerge w:val="restart"/>
            <w:shd w:val="clear" w:color="auto" w:fill="auto"/>
            <w:vAlign w:val="center"/>
          </w:tcPr>
          <w:p w14:paraId="03DF568D" w14:textId="77777777" w:rsidR="00B21055" w:rsidRPr="00B21055" w:rsidRDefault="00B21055" w:rsidP="00B21055">
            <w:pPr>
              <w:jc w:val="center"/>
              <w:rPr>
                <w:szCs w:val="22"/>
                <w:lang w:eastAsia="ru-RU"/>
              </w:rPr>
            </w:pPr>
            <w:r w:rsidRPr="00B21055">
              <w:rPr>
                <w:szCs w:val="22"/>
                <w:lang w:eastAsia="ru-RU"/>
              </w:rPr>
              <w:t>2.5</w:t>
            </w:r>
          </w:p>
        </w:tc>
        <w:tc>
          <w:tcPr>
            <w:tcW w:w="4608" w:type="dxa"/>
            <w:vAlign w:val="center"/>
          </w:tcPr>
          <w:p w14:paraId="2A08238F" w14:textId="77777777" w:rsidR="00B21055" w:rsidRPr="00B21055" w:rsidRDefault="00B21055" w:rsidP="00B21055">
            <w:pPr>
              <w:rPr>
                <w:szCs w:val="22"/>
                <w:lang w:eastAsia="ru-RU"/>
              </w:rPr>
            </w:pPr>
            <w:r w:rsidRPr="00B21055">
              <w:rPr>
                <w:szCs w:val="22"/>
                <w:lang w:eastAsia="ru-RU"/>
              </w:rPr>
              <w:t>отношение потерь тепловой энергии относительно материальной характеристики, Гкал/м</w:t>
            </w:r>
            <w:r w:rsidRPr="00B21055">
              <w:rPr>
                <w:szCs w:val="22"/>
                <w:vertAlign w:val="superscript"/>
                <w:lang w:eastAsia="ru-RU"/>
              </w:rPr>
              <w:t>2</w:t>
            </w:r>
            <w:r w:rsidRPr="00B21055">
              <w:rPr>
                <w:szCs w:val="22"/>
                <w:lang w:eastAsia="ru-RU"/>
              </w:rPr>
              <w:t>:</w:t>
            </w:r>
          </w:p>
        </w:tc>
        <w:tc>
          <w:tcPr>
            <w:tcW w:w="1134" w:type="dxa"/>
            <w:vAlign w:val="center"/>
          </w:tcPr>
          <w:p w14:paraId="1548F19B" w14:textId="77777777" w:rsidR="00B21055" w:rsidRPr="00B21055" w:rsidRDefault="00B21055" w:rsidP="00B21055">
            <w:pPr>
              <w:jc w:val="center"/>
              <w:rPr>
                <w:szCs w:val="22"/>
                <w:lang w:eastAsia="ru-RU"/>
              </w:rPr>
            </w:pPr>
          </w:p>
        </w:tc>
        <w:tc>
          <w:tcPr>
            <w:tcW w:w="1236" w:type="dxa"/>
            <w:vAlign w:val="center"/>
          </w:tcPr>
          <w:p w14:paraId="2A6973D1" w14:textId="77777777" w:rsidR="00B21055" w:rsidRPr="00B21055" w:rsidRDefault="00B21055" w:rsidP="00B21055">
            <w:pPr>
              <w:jc w:val="center"/>
              <w:rPr>
                <w:szCs w:val="22"/>
                <w:lang w:eastAsia="ru-RU"/>
              </w:rPr>
            </w:pPr>
          </w:p>
        </w:tc>
        <w:tc>
          <w:tcPr>
            <w:tcW w:w="1236" w:type="dxa"/>
            <w:gridSpan w:val="2"/>
            <w:vAlign w:val="center"/>
          </w:tcPr>
          <w:p w14:paraId="2A8CEEB8" w14:textId="77777777" w:rsidR="00B21055" w:rsidRPr="00B21055" w:rsidRDefault="00B21055" w:rsidP="00B21055">
            <w:pPr>
              <w:jc w:val="center"/>
              <w:rPr>
                <w:szCs w:val="22"/>
                <w:lang w:eastAsia="ru-RU"/>
              </w:rPr>
            </w:pPr>
          </w:p>
        </w:tc>
        <w:tc>
          <w:tcPr>
            <w:tcW w:w="1262" w:type="dxa"/>
            <w:gridSpan w:val="2"/>
            <w:vAlign w:val="center"/>
          </w:tcPr>
          <w:p w14:paraId="7BAEE1DB" w14:textId="77777777" w:rsidR="00B21055" w:rsidRPr="00B21055" w:rsidRDefault="00B21055" w:rsidP="00B21055">
            <w:pPr>
              <w:jc w:val="center"/>
              <w:rPr>
                <w:szCs w:val="22"/>
                <w:lang w:eastAsia="ru-RU"/>
              </w:rPr>
            </w:pPr>
          </w:p>
        </w:tc>
      </w:tr>
      <w:tr w:rsidR="00B21055" w:rsidRPr="00B21055" w14:paraId="7D9F1FC4" w14:textId="77777777" w:rsidTr="000B312B">
        <w:trPr>
          <w:jc w:val="center"/>
        </w:trPr>
        <w:tc>
          <w:tcPr>
            <w:tcW w:w="624" w:type="dxa"/>
            <w:vMerge/>
            <w:shd w:val="clear" w:color="auto" w:fill="auto"/>
            <w:vAlign w:val="center"/>
          </w:tcPr>
          <w:p w14:paraId="5E0A2E8D" w14:textId="77777777" w:rsidR="00B21055" w:rsidRPr="00B21055" w:rsidRDefault="00B21055" w:rsidP="003421D0">
            <w:pPr>
              <w:numPr>
                <w:ilvl w:val="0"/>
                <w:numId w:val="12"/>
              </w:numPr>
              <w:jc w:val="center"/>
              <w:rPr>
                <w:szCs w:val="22"/>
                <w:lang w:eastAsia="ru-RU"/>
              </w:rPr>
            </w:pPr>
          </w:p>
        </w:tc>
        <w:tc>
          <w:tcPr>
            <w:tcW w:w="4608" w:type="dxa"/>
            <w:vAlign w:val="center"/>
          </w:tcPr>
          <w:p w14:paraId="47A8CEBC" w14:textId="77777777" w:rsidR="00B21055" w:rsidRPr="00B21055" w:rsidRDefault="00B21055" w:rsidP="003421D0">
            <w:pPr>
              <w:numPr>
                <w:ilvl w:val="0"/>
                <w:numId w:val="12"/>
              </w:numPr>
              <w:rPr>
                <w:szCs w:val="22"/>
                <w:lang w:eastAsia="ru-RU"/>
              </w:rPr>
            </w:pPr>
            <w:r w:rsidRPr="00B21055">
              <w:rPr>
                <w:szCs w:val="22"/>
                <w:lang w:eastAsia="ru-RU"/>
              </w:rPr>
              <w:t>пар</w:t>
            </w:r>
          </w:p>
        </w:tc>
        <w:tc>
          <w:tcPr>
            <w:tcW w:w="1134" w:type="dxa"/>
            <w:vAlign w:val="center"/>
          </w:tcPr>
          <w:p w14:paraId="320FD146" w14:textId="77777777" w:rsidR="00B21055" w:rsidRPr="00B21055" w:rsidRDefault="00B21055" w:rsidP="00B21055">
            <w:pPr>
              <w:jc w:val="center"/>
              <w:rPr>
                <w:szCs w:val="22"/>
                <w:lang w:eastAsia="ru-RU"/>
              </w:rPr>
            </w:pPr>
            <w:r w:rsidRPr="00B21055">
              <w:rPr>
                <w:szCs w:val="22"/>
                <w:lang w:eastAsia="ru-RU"/>
              </w:rPr>
              <w:t>-</w:t>
            </w:r>
          </w:p>
        </w:tc>
        <w:tc>
          <w:tcPr>
            <w:tcW w:w="1236" w:type="dxa"/>
            <w:vAlign w:val="center"/>
          </w:tcPr>
          <w:p w14:paraId="23DC2F24" w14:textId="77777777" w:rsidR="00B21055" w:rsidRPr="00B21055" w:rsidRDefault="00B21055" w:rsidP="00B21055">
            <w:pPr>
              <w:jc w:val="center"/>
              <w:rPr>
                <w:szCs w:val="22"/>
                <w:lang w:eastAsia="ru-RU"/>
              </w:rPr>
            </w:pPr>
            <w:r w:rsidRPr="00B21055">
              <w:rPr>
                <w:szCs w:val="22"/>
                <w:lang w:eastAsia="ru-RU"/>
              </w:rPr>
              <w:t>-</w:t>
            </w:r>
          </w:p>
        </w:tc>
        <w:tc>
          <w:tcPr>
            <w:tcW w:w="1236" w:type="dxa"/>
            <w:gridSpan w:val="2"/>
            <w:vAlign w:val="center"/>
          </w:tcPr>
          <w:p w14:paraId="51094135" w14:textId="77777777" w:rsidR="00B21055" w:rsidRPr="00B21055" w:rsidRDefault="00B21055" w:rsidP="00B21055">
            <w:pPr>
              <w:jc w:val="center"/>
              <w:rPr>
                <w:szCs w:val="22"/>
                <w:lang w:eastAsia="ru-RU"/>
              </w:rPr>
            </w:pPr>
            <w:r w:rsidRPr="00B21055">
              <w:rPr>
                <w:szCs w:val="22"/>
                <w:lang w:eastAsia="ru-RU"/>
              </w:rPr>
              <w:t>-</w:t>
            </w:r>
          </w:p>
        </w:tc>
        <w:tc>
          <w:tcPr>
            <w:tcW w:w="1262" w:type="dxa"/>
            <w:gridSpan w:val="2"/>
            <w:vAlign w:val="center"/>
          </w:tcPr>
          <w:p w14:paraId="6B1772E1"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19592207" w14:textId="77777777" w:rsidTr="000B312B">
        <w:trPr>
          <w:jc w:val="center"/>
        </w:trPr>
        <w:tc>
          <w:tcPr>
            <w:tcW w:w="624" w:type="dxa"/>
            <w:vMerge/>
            <w:shd w:val="clear" w:color="auto" w:fill="auto"/>
            <w:vAlign w:val="center"/>
          </w:tcPr>
          <w:p w14:paraId="5C92901F" w14:textId="77777777" w:rsidR="00B21055" w:rsidRPr="00B21055" w:rsidRDefault="00B21055" w:rsidP="003421D0">
            <w:pPr>
              <w:numPr>
                <w:ilvl w:val="0"/>
                <w:numId w:val="12"/>
              </w:numPr>
              <w:jc w:val="center"/>
              <w:rPr>
                <w:szCs w:val="22"/>
                <w:lang w:eastAsia="ru-RU"/>
              </w:rPr>
            </w:pPr>
          </w:p>
        </w:tc>
        <w:tc>
          <w:tcPr>
            <w:tcW w:w="4608" w:type="dxa"/>
            <w:vAlign w:val="center"/>
          </w:tcPr>
          <w:p w14:paraId="7DAFE115" w14:textId="77777777" w:rsidR="00B21055" w:rsidRPr="00B21055" w:rsidRDefault="00B21055" w:rsidP="003421D0">
            <w:pPr>
              <w:numPr>
                <w:ilvl w:val="0"/>
                <w:numId w:val="12"/>
              </w:numPr>
              <w:rPr>
                <w:szCs w:val="22"/>
                <w:lang w:eastAsia="ru-RU"/>
              </w:rPr>
            </w:pPr>
            <w:r w:rsidRPr="00B21055">
              <w:rPr>
                <w:szCs w:val="22"/>
                <w:lang w:eastAsia="ru-RU"/>
              </w:rPr>
              <w:t>конденсат</w:t>
            </w:r>
          </w:p>
        </w:tc>
        <w:tc>
          <w:tcPr>
            <w:tcW w:w="1134" w:type="dxa"/>
            <w:vAlign w:val="center"/>
          </w:tcPr>
          <w:p w14:paraId="5F5ACB14" w14:textId="77777777" w:rsidR="00B21055" w:rsidRPr="00B21055" w:rsidRDefault="00B21055" w:rsidP="00B21055">
            <w:pPr>
              <w:jc w:val="center"/>
              <w:rPr>
                <w:szCs w:val="22"/>
                <w:lang w:eastAsia="ru-RU"/>
              </w:rPr>
            </w:pPr>
            <w:r w:rsidRPr="00B21055">
              <w:rPr>
                <w:szCs w:val="22"/>
                <w:lang w:eastAsia="ru-RU"/>
              </w:rPr>
              <w:t>-</w:t>
            </w:r>
          </w:p>
        </w:tc>
        <w:tc>
          <w:tcPr>
            <w:tcW w:w="1236" w:type="dxa"/>
            <w:vAlign w:val="center"/>
          </w:tcPr>
          <w:p w14:paraId="392DA033" w14:textId="77777777" w:rsidR="00B21055" w:rsidRPr="00B21055" w:rsidRDefault="00B21055" w:rsidP="00B21055">
            <w:pPr>
              <w:jc w:val="center"/>
              <w:rPr>
                <w:szCs w:val="22"/>
                <w:lang w:eastAsia="ru-RU"/>
              </w:rPr>
            </w:pPr>
            <w:r w:rsidRPr="00B21055">
              <w:rPr>
                <w:szCs w:val="22"/>
                <w:lang w:eastAsia="ru-RU"/>
              </w:rPr>
              <w:t>-</w:t>
            </w:r>
          </w:p>
        </w:tc>
        <w:tc>
          <w:tcPr>
            <w:tcW w:w="1236" w:type="dxa"/>
            <w:gridSpan w:val="2"/>
            <w:vAlign w:val="center"/>
          </w:tcPr>
          <w:p w14:paraId="26678784" w14:textId="77777777" w:rsidR="00B21055" w:rsidRPr="00B21055" w:rsidRDefault="00B21055" w:rsidP="00B21055">
            <w:pPr>
              <w:jc w:val="center"/>
              <w:rPr>
                <w:szCs w:val="22"/>
                <w:lang w:eastAsia="ru-RU"/>
              </w:rPr>
            </w:pPr>
            <w:r w:rsidRPr="00B21055">
              <w:rPr>
                <w:szCs w:val="22"/>
                <w:lang w:eastAsia="ru-RU"/>
              </w:rPr>
              <w:t>-</w:t>
            </w:r>
          </w:p>
        </w:tc>
        <w:tc>
          <w:tcPr>
            <w:tcW w:w="1262" w:type="dxa"/>
            <w:gridSpan w:val="2"/>
            <w:vAlign w:val="center"/>
          </w:tcPr>
          <w:p w14:paraId="6CC69543"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3E69DB93" w14:textId="77777777" w:rsidTr="000B312B">
        <w:trPr>
          <w:jc w:val="center"/>
        </w:trPr>
        <w:tc>
          <w:tcPr>
            <w:tcW w:w="624" w:type="dxa"/>
            <w:vMerge/>
            <w:shd w:val="clear" w:color="auto" w:fill="auto"/>
            <w:vAlign w:val="center"/>
          </w:tcPr>
          <w:p w14:paraId="0B7B3599" w14:textId="77777777" w:rsidR="00B21055" w:rsidRPr="00B21055" w:rsidRDefault="00B21055" w:rsidP="003421D0">
            <w:pPr>
              <w:numPr>
                <w:ilvl w:val="0"/>
                <w:numId w:val="12"/>
              </w:numPr>
              <w:jc w:val="center"/>
              <w:rPr>
                <w:szCs w:val="22"/>
                <w:lang w:eastAsia="ru-RU"/>
              </w:rPr>
            </w:pPr>
          </w:p>
        </w:tc>
        <w:tc>
          <w:tcPr>
            <w:tcW w:w="4608" w:type="dxa"/>
            <w:vAlign w:val="center"/>
          </w:tcPr>
          <w:p w14:paraId="10C3D3E6" w14:textId="77777777" w:rsidR="00B21055" w:rsidRPr="00B21055" w:rsidRDefault="00B21055" w:rsidP="003421D0">
            <w:pPr>
              <w:numPr>
                <w:ilvl w:val="0"/>
                <w:numId w:val="12"/>
              </w:numPr>
              <w:rPr>
                <w:szCs w:val="22"/>
                <w:lang w:eastAsia="ru-RU"/>
              </w:rPr>
            </w:pPr>
            <w:r w:rsidRPr="00B21055">
              <w:rPr>
                <w:szCs w:val="22"/>
                <w:lang w:eastAsia="ru-RU"/>
              </w:rPr>
              <w:t>вода</w:t>
            </w:r>
          </w:p>
        </w:tc>
        <w:tc>
          <w:tcPr>
            <w:tcW w:w="1134" w:type="dxa"/>
            <w:vAlign w:val="center"/>
          </w:tcPr>
          <w:p w14:paraId="43A4E390" w14:textId="77777777" w:rsidR="00B21055" w:rsidRPr="00B21055" w:rsidRDefault="00B21055" w:rsidP="00B21055">
            <w:pPr>
              <w:ind w:firstLine="27"/>
              <w:jc w:val="center"/>
              <w:rPr>
                <w:bCs/>
                <w:szCs w:val="22"/>
                <w:lang w:eastAsia="ru-RU"/>
              </w:rPr>
            </w:pPr>
            <w:r w:rsidRPr="00B21055">
              <w:rPr>
                <w:bCs/>
                <w:szCs w:val="22"/>
                <w:lang w:eastAsia="ru-RU"/>
              </w:rPr>
              <w:t>2,72</w:t>
            </w:r>
          </w:p>
        </w:tc>
        <w:tc>
          <w:tcPr>
            <w:tcW w:w="1236" w:type="dxa"/>
            <w:vAlign w:val="center"/>
          </w:tcPr>
          <w:p w14:paraId="27BAF051" w14:textId="77777777" w:rsidR="00B21055" w:rsidRPr="00B21055" w:rsidRDefault="00B21055" w:rsidP="00B21055">
            <w:pPr>
              <w:ind w:firstLine="27"/>
              <w:jc w:val="center"/>
              <w:rPr>
                <w:bCs/>
                <w:szCs w:val="22"/>
                <w:lang w:eastAsia="ru-RU"/>
              </w:rPr>
            </w:pPr>
            <w:r w:rsidRPr="00B21055">
              <w:rPr>
                <w:bCs/>
                <w:szCs w:val="22"/>
                <w:lang w:eastAsia="ru-RU"/>
              </w:rPr>
              <w:t>2,72</w:t>
            </w:r>
          </w:p>
        </w:tc>
        <w:tc>
          <w:tcPr>
            <w:tcW w:w="1236" w:type="dxa"/>
            <w:gridSpan w:val="2"/>
            <w:vAlign w:val="center"/>
          </w:tcPr>
          <w:p w14:paraId="49A22792" w14:textId="77777777" w:rsidR="00B21055" w:rsidRPr="00B21055" w:rsidRDefault="00B21055" w:rsidP="00B21055">
            <w:pPr>
              <w:ind w:firstLine="27"/>
              <w:jc w:val="center"/>
              <w:rPr>
                <w:bCs/>
                <w:szCs w:val="22"/>
                <w:lang w:eastAsia="ru-RU"/>
              </w:rPr>
            </w:pPr>
            <w:r w:rsidRPr="00B21055">
              <w:rPr>
                <w:bCs/>
                <w:szCs w:val="22"/>
                <w:lang w:eastAsia="ru-RU"/>
              </w:rPr>
              <w:t>2,72</w:t>
            </w:r>
          </w:p>
        </w:tc>
        <w:tc>
          <w:tcPr>
            <w:tcW w:w="1262" w:type="dxa"/>
            <w:gridSpan w:val="2"/>
            <w:vAlign w:val="center"/>
          </w:tcPr>
          <w:p w14:paraId="6CD4E534" w14:textId="77777777" w:rsidR="00B21055" w:rsidRPr="00B21055" w:rsidRDefault="00B21055" w:rsidP="00B21055">
            <w:pPr>
              <w:ind w:firstLine="27"/>
              <w:jc w:val="center"/>
              <w:rPr>
                <w:bCs/>
                <w:szCs w:val="22"/>
                <w:lang w:eastAsia="ru-RU"/>
              </w:rPr>
            </w:pPr>
            <w:r w:rsidRPr="00B21055">
              <w:rPr>
                <w:bCs/>
                <w:szCs w:val="22"/>
                <w:lang w:eastAsia="ru-RU"/>
              </w:rPr>
              <w:t>2,72</w:t>
            </w:r>
          </w:p>
        </w:tc>
      </w:tr>
      <w:tr w:rsidR="00B21055" w:rsidRPr="00B21055" w14:paraId="4BEEDAE7" w14:textId="77777777" w:rsidTr="000B312B">
        <w:trPr>
          <w:jc w:val="center"/>
        </w:trPr>
        <w:tc>
          <w:tcPr>
            <w:tcW w:w="624" w:type="dxa"/>
            <w:vMerge w:val="restart"/>
            <w:shd w:val="clear" w:color="auto" w:fill="auto"/>
            <w:vAlign w:val="center"/>
          </w:tcPr>
          <w:p w14:paraId="7E196E97" w14:textId="77777777" w:rsidR="00B21055" w:rsidRPr="00B21055" w:rsidRDefault="00B21055" w:rsidP="00B21055">
            <w:pPr>
              <w:jc w:val="center"/>
              <w:rPr>
                <w:szCs w:val="22"/>
                <w:lang w:eastAsia="ru-RU"/>
              </w:rPr>
            </w:pPr>
            <w:r w:rsidRPr="00B21055">
              <w:rPr>
                <w:szCs w:val="22"/>
                <w:lang w:eastAsia="ru-RU"/>
              </w:rPr>
              <w:t>2.6</w:t>
            </w:r>
          </w:p>
        </w:tc>
        <w:tc>
          <w:tcPr>
            <w:tcW w:w="4608" w:type="dxa"/>
            <w:vAlign w:val="center"/>
          </w:tcPr>
          <w:p w14:paraId="30B48F0B" w14:textId="77777777" w:rsidR="00B21055" w:rsidRPr="00B21055" w:rsidRDefault="00B21055" w:rsidP="00B21055">
            <w:pPr>
              <w:rPr>
                <w:szCs w:val="22"/>
                <w:lang w:eastAsia="ru-RU"/>
              </w:rPr>
            </w:pPr>
            <w:r w:rsidRPr="00B21055">
              <w:rPr>
                <w:szCs w:val="22"/>
                <w:lang w:eastAsia="ru-RU"/>
              </w:rPr>
              <w:t>отношение потерь тепловой энергии к отпуску тепловой энергии в сеть, %:</w:t>
            </w:r>
          </w:p>
        </w:tc>
        <w:tc>
          <w:tcPr>
            <w:tcW w:w="1134" w:type="dxa"/>
            <w:vAlign w:val="center"/>
          </w:tcPr>
          <w:p w14:paraId="19E059F6" w14:textId="77777777" w:rsidR="00B21055" w:rsidRPr="00B21055" w:rsidRDefault="00B21055" w:rsidP="00B21055">
            <w:pPr>
              <w:jc w:val="center"/>
              <w:rPr>
                <w:szCs w:val="22"/>
                <w:lang w:eastAsia="ru-RU"/>
              </w:rPr>
            </w:pPr>
          </w:p>
        </w:tc>
        <w:tc>
          <w:tcPr>
            <w:tcW w:w="1236" w:type="dxa"/>
            <w:vAlign w:val="center"/>
          </w:tcPr>
          <w:p w14:paraId="4EE7F85A" w14:textId="77777777" w:rsidR="00B21055" w:rsidRPr="00B21055" w:rsidRDefault="00B21055" w:rsidP="00B21055">
            <w:pPr>
              <w:jc w:val="center"/>
              <w:rPr>
                <w:szCs w:val="22"/>
                <w:lang w:eastAsia="ru-RU"/>
              </w:rPr>
            </w:pPr>
          </w:p>
        </w:tc>
        <w:tc>
          <w:tcPr>
            <w:tcW w:w="1236" w:type="dxa"/>
            <w:gridSpan w:val="2"/>
            <w:vAlign w:val="center"/>
          </w:tcPr>
          <w:p w14:paraId="342F6133" w14:textId="77777777" w:rsidR="00B21055" w:rsidRPr="00B21055" w:rsidRDefault="00B21055" w:rsidP="00B21055">
            <w:pPr>
              <w:jc w:val="center"/>
              <w:rPr>
                <w:szCs w:val="22"/>
                <w:lang w:eastAsia="ru-RU"/>
              </w:rPr>
            </w:pPr>
          </w:p>
        </w:tc>
        <w:tc>
          <w:tcPr>
            <w:tcW w:w="1262" w:type="dxa"/>
            <w:gridSpan w:val="2"/>
            <w:vAlign w:val="center"/>
          </w:tcPr>
          <w:p w14:paraId="18B0A677" w14:textId="77777777" w:rsidR="00B21055" w:rsidRPr="00B21055" w:rsidRDefault="00B21055" w:rsidP="00B21055">
            <w:pPr>
              <w:jc w:val="center"/>
              <w:rPr>
                <w:szCs w:val="22"/>
                <w:lang w:eastAsia="ru-RU"/>
              </w:rPr>
            </w:pPr>
          </w:p>
        </w:tc>
      </w:tr>
      <w:tr w:rsidR="00B21055" w:rsidRPr="00B21055" w14:paraId="0BB778F3" w14:textId="77777777" w:rsidTr="000B312B">
        <w:trPr>
          <w:jc w:val="center"/>
        </w:trPr>
        <w:tc>
          <w:tcPr>
            <w:tcW w:w="624" w:type="dxa"/>
            <w:vMerge/>
            <w:shd w:val="clear" w:color="auto" w:fill="auto"/>
            <w:vAlign w:val="center"/>
          </w:tcPr>
          <w:p w14:paraId="2550A82F" w14:textId="77777777" w:rsidR="00B21055" w:rsidRPr="00B21055" w:rsidRDefault="00B21055" w:rsidP="003421D0">
            <w:pPr>
              <w:numPr>
                <w:ilvl w:val="0"/>
                <w:numId w:val="12"/>
              </w:numPr>
              <w:jc w:val="center"/>
              <w:rPr>
                <w:szCs w:val="22"/>
                <w:lang w:eastAsia="ru-RU"/>
              </w:rPr>
            </w:pPr>
          </w:p>
        </w:tc>
        <w:tc>
          <w:tcPr>
            <w:tcW w:w="4608" w:type="dxa"/>
            <w:vAlign w:val="center"/>
          </w:tcPr>
          <w:p w14:paraId="2250EBDE" w14:textId="77777777" w:rsidR="00B21055" w:rsidRPr="00B21055" w:rsidRDefault="00B21055" w:rsidP="003421D0">
            <w:pPr>
              <w:numPr>
                <w:ilvl w:val="0"/>
                <w:numId w:val="12"/>
              </w:numPr>
              <w:rPr>
                <w:szCs w:val="22"/>
                <w:lang w:eastAsia="ru-RU"/>
              </w:rPr>
            </w:pPr>
            <w:r w:rsidRPr="00B21055">
              <w:rPr>
                <w:szCs w:val="22"/>
                <w:lang w:eastAsia="ru-RU"/>
              </w:rPr>
              <w:t>пар</w:t>
            </w:r>
          </w:p>
        </w:tc>
        <w:tc>
          <w:tcPr>
            <w:tcW w:w="1134" w:type="dxa"/>
            <w:vAlign w:val="center"/>
          </w:tcPr>
          <w:p w14:paraId="1575607E" w14:textId="77777777" w:rsidR="00B21055" w:rsidRPr="00B21055" w:rsidRDefault="00B21055" w:rsidP="00B21055">
            <w:pPr>
              <w:jc w:val="center"/>
              <w:rPr>
                <w:szCs w:val="22"/>
                <w:lang w:eastAsia="ru-RU"/>
              </w:rPr>
            </w:pPr>
            <w:r w:rsidRPr="00B21055">
              <w:rPr>
                <w:szCs w:val="22"/>
                <w:lang w:eastAsia="ru-RU"/>
              </w:rPr>
              <w:t>-</w:t>
            </w:r>
          </w:p>
        </w:tc>
        <w:tc>
          <w:tcPr>
            <w:tcW w:w="1236" w:type="dxa"/>
            <w:vAlign w:val="center"/>
          </w:tcPr>
          <w:p w14:paraId="53038821" w14:textId="77777777" w:rsidR="00B21055" w:rsidRPr="00B21055" w:rsidRDefault="00B21055" w:rsidP="00B21055">
            <w:pPr>
              <w:jc w:val="center"/>
              <w:rPr>
                <w:szCs w:val="22"/>
                <w:lang w:eastAsia="ru-RU"/>
              </w:rPr>
            </w:pPr>
            <w:r w:rsidRPr="00B21055">
              <w:rPr>
                <w:szCs w:val="22"/>
                <w:lang w:eastAsia="ru-RU"/>
              </w:rPr>
              <w:t>-</w:t>
            </w:r>
          </w:p>
        </w:tc>
        <w:tc>
          <w:tcPr>
            <w:tcW w:w="1236" w:type="dxa"/>
            <w:gridSpan w:val="2"/>
            <w:vAlign w:val="center"/>
          </w:tcPr>
          <w:p w14:paraId="498A4955" w14:textId="77777777" w:rsidR="00B21055" w:rsidRPr="00B21055" w:rsidRDefault="00B21055" w:rsidP="00B21055">
            <w:pPr>
              <w:jc w:val="center"/>
              <w:rPr>
                <w:szCs w:val="22"/>
                <w:lang w:eastAsia="ru-RU"/>
              </w:rPr>
            </w:pPr>
            <w:r w:rsidRPr="00B21055">
              <w:rPr>
                <w:szCs w:val="22"/>
                <w:lang w:eastAsia="ru-RU"/>
              </w:rPr>
              <w:t>-</w:t>
            </w:r>
          </w:p>
        </w:tc>
        <w:tc>
          <w:tcPr>
            <w:tcW w:w="1262" w:type="dxa"/>
            <w:gridSpan w:val="2"/>
            <w:vAlign w:val="center"/>
          </w:tcPr>
          <w:p w14:paraId="592C1892"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29320FD7" w14:textId="77777777" w:rsidTr="000B312B">
        <w:trPr>
          <w:jc w:val="center"/>
        </w:trPr>
        <w:tc>
          <w:tcPr>
            <w:tcW w:w="624" w:type="dxa"/>
            <w:vMerge/>
            <w:shd w:val="clear" w:color="auto" w:fill="auto"/>
            <w:vAlign w:val="center"/>
          </w:tcPr>
          <w:p w14:paraId="18A7C8F0" w14:textId="77777777" w:rsidR="00B21055" w:rsidRPr="00B21055" w:rsidRDefault="00B21055" w:rsidP="003421D0">
            <w:pPr>
              <w:numPr>
                <w:ilvl w:val="0"/>
                <w:numId w:val="12"/>
              </w:numPr>
              <w:jc w:val="center"/>
              <w:rPr>
                <w:szCs w:val="22"/>
                <w:lang w:eastAsia="ru-RU"/>
              </w:rPr>
            </w:pPr>
          </w:p>
        </w:tc>
        <w:tc>
          <w:tcPr>
            <w:tcW w:w="4608" w:type="dxa"/>
            <w:vAlign w:val="center"/>
          </w:tcPr>
          <w:p w14:paraId="77D45DAD" w14:textId="77777777" w:rsidR="00B21055" w:rsidRPr="00B21055" w:rsidRDefault="00B21055" w:rsidP="003421D0">
            <w:pPr>
              <w:numPr>
                <w:ilvl w:val="0"/>
                <w:numId w:val="12"/>
              </w:numPr>
              <w:rPr>
                <w:szCs w:val="22"/>
                <w:lang w:eastAsia="ru-RU"/>
              </w:rPr>
            </w:pPr>
            <w:r w:rsidRPr="00B21055">
              <w:rPr>
                <w:szCs w:val="22"/>
                <w:lang w:eastAsia="ru-RU"/>
              </w:rPr>
              <w:t>конденсат</w:t>
            </w:r>
          </w:p>
        </w:tc>
        <w:tc>
          <w:tcPr>
            <w:tcW w:w="1134" w:type="dxa"/>
            <w:vAlign w:val="center"/>
          </w:tcPr>
          <w:p w14:paraId="291AA26C" w14:textId="77777777" w:rsidR="00B21055" w:rsidRPr="00B21055" w:rsidRDefault="00B21055" w:rsidP="00B21055">
            <w:pPr>
              <w:jc w:val="center"/>
              <w:rPr>
                <w:szCs w:val="22"/>
                <w:lang w:eastAsia="ru-RU"/>
              </w:rPr>
            </w:pPr>
            <w:r w:rsidRPr="00B21055">
              <w:rPr>
                <w:szCs w:val="22"/>
                <w:lang w:eastAsia="ru-RU"/>
              </w:rPr>
              <w:t>-</w:t>
            </w:r>
          </w:p>
        </w:tc>
        <w:tc>
          <w:tcPr>
            <w:tcW w:w="1236" w:type="dxa"/>
            <w:vAlign w:val="center"/>
          </w:tcPr>
          <w:p w14:paraId="7DD5C459" w14:textId="77777777" w:rsidR="00B21055" w:rsidRPr="00B21055" w:rsidRDefault="00B21055" w:rsidP="00B21055">
            <w:pPr>
              <w:jc w:val="center"/>
              <w:rPr>
                <w:szCs w:val="22"/>
                <w:lang w:eastAsia="ru-RU"/>
              </w:rPr>
            </w:pPr>
            <w:r w:rsidRPr="00B21055">
              <w:rPr>
                <w:szCs w:val="22"/>
                <w:lang w:eastAsia="ru-RU"/>
              </w:rPr>
              <w:t>-</w:t>
            </w:r>
          </w:p>
        </w:tc>
        <w:tc>
          <w:tcPr>
            <w:tcW w:w="1236" w:type="dxa"/>
            <w:gridSpan w:val="2"/>
            <w:vAlign w:val="center"/>
          </w:tcPr>
          <w:p w14:paraId="0CDA969A" w14:textId="77777777" w:rsidR="00B21055" w:rsidRPr="00B21055" w:rsidRDefault="00B21055" w:rsidP="00B21055">
            <w:pPr>
              <w:jc w:val="center"/>
              <w:rPr>
                <w:szCs w:val="22"/>
                <w:lang w:eastAsia="ru-RU"/>
              </w:rPr>
            </w:pPr>
            <w:r w:rsidRPr="00B21055">
              <w:rPr>
                <w:szCs w:val="22"/>
                <w:lang w:eastAsia="ru-RU"/>
              </w:rPr>
              <w:t>-</w:t>
            </w:r>
          </w:p>
        </w:tc>
        <w:tc>
          <w:tcPr>
            <w:tcW w:w="1262" w:type="dxa"/>
            <w:gridSpan w:val="2"/>
            <w:vAlign w:val="center"/>
          </w:tcPr>
          <w:p w14:paraId="38D0469F" w14:textId="77777777" w:rsidR="00B21055" w:rsidRPr="00B21055" w:rsidRDefault="00B21055" w:rsidP="00B21055">
            <w:pPr>
              <w:jc w:val="center"/>
              <w:rPr>
                <w:szCs w:val="22"/>
                <w:lang w:eastAsia="ru-RU"/>
              </w:rPr>
            </w:pPr>
            <w:r w:rsidRPr="00B21055">
              <w:rPr>
                <w:szCs w:val="22"/>
                <w:lang w:eastAsia="ru-RU"/>
              </w:rPr>
              <w:t>-</w:t>
            </w:r>
          </w:p>
        </w:tc>
      </w:tr>
      <w:tr w:rsidR="00B21055" w:rsidRPr="00B21055" w14:paraId="2312CC4B" w14:textId="77777777" w:rsidTr="000B312B">
        <w:trPr>
          <w:jc w:val="center"/>
        </w:trPr>
        <w:tc>
          <w:tcPr>
            <w:tcW w:w="624" w:type="dxa"/>
            <w:vMerge/>
            <w:shd w:val="clear" w:color="auto" w:fill="auto"/>
            <w:vAlign w:val="center"/>
          </w:tcPr>
          <w:p w14:paraId="009668ED" w14:textId="77777777" w:rsidR="00B21055" w:rsidRPr="00B21055" w:rsidRDefault="00B21055" w:rsidP="003421D0">
            <w:pPr>
              <w:numPr>
                <w:ilvl w:val="0"/>
                <w:numId w:val="12"/>
              </w:numPr>
              <w:jc w:val="center"/>
              <w:rPr>
                <w:szCs w:val="22"/>
                <w:lang w:eastAsia="ru-RU"/>
              </w:rPr>
            </w:pPr>
          </w:p>
        </w:tc>
        <w:tc>
          <w:tcPr>
            <w:tcW w:w="4608" w:type="dxa"/>
            <w:vAlign w:val="center"/>
          </w:tcPr>
          <w:p w14:paraId="2543F9F5" w14:textId="77777777" w:rsidR="00B21055" w:rsidRPr="00B21055" w:rsidRDefault="00B21055" w:rsidP="003421D0">
            <w:pPr>
              <w:numPr>
                <w:ilvl w:val="0"/>
                <w:numId w:val="12"/>
              </w:numPr>
              <w:rPr>
                <w:szCs w:val="22"/>
                <w:lang w:eastAsia="ru-RU"/>
              </w:rPr>
            </w:pPr>
            <w:r w:rsidRPr="00B21055">
              <w:rPr>
                <w:szCs w:val="22"/>
                <w:lang w:eastAsia="ru-RU"/>
              </w:rPr>
              <w:t>вода</w:t>
            </w:r>
          </w:p>
        </w:tc>
        <w:tc>
          <w:tcPr>
            <w:tcW w:w="1134" w:type="dxa"/>
            <w:vAlign w:val="center"/>
          </w:tcPr>
          <w:p w14:paraId="3BD8E5C6" w14:textId="77777777" w:rsidR="00B21055" w:rsidRPr="00B21055" w:rsidRDefault="00B21055" w:rsidP="00B21055">
            <w:pPr>
              <w:jc w:val="center"/>
              <w:rPr>
                <w:szCs w:val="22"/>
                <w:lang w:eastAsia="ru-RU"/>
              </w:rPr>
            </w:pPr>
            <w:r w:rsidRPr="00B21055">
              <w:rPr>
                <w:szCs w:val="22"/>
                <w:lang w:eastAsia="ru-RU"/>
              </w:rPr>
              <w:t>15,89</w:t>
            </w:r>
          </w:p>
        </w:tc>
        <w:tc>
          <w:tcPr>
            <w:tcW w:w="1236" w:type="dxa"/>
            <w:vAlign w:val="center"/>
          </w:tcPr>
          <w:p w14:paraId="0AF3C3FF" w14:textId="77777777" w:rsidR="00B21055" w:rsidRPr="00B21055" w:rsidRDefault="00B21055" w:rsidP="00B21055">
            <w:pPr>
              <w:jc w:val="center"/>
              <w:rPr>
                <w:szCs w:val="22"/>
                <w:lang w:eastAsia="ru-RU"/>
              </w:rPr>
            </w:pPr>
            <w:r w:rsidRPr="00B21055">
              <w:rPr>
                <w:szCs w:val="22"/>
                <w:lang w:eastAsia="ru-RU"/>
              </w:rPr>
              <w:t>15,89</w:t>
            </w:r>
          </w:p>
        </w:tc>
        <w:tc>
          <w:tcPr>
            <w:tcW w:w="1236" w:type="dxa"/>
            <w:gridSpan w:val="2"/>
            <w:vAlign w:val="center"/>
          </w:tcPr>
          <w:p w14:paraId="44B2CE60" w14:textId="77777777" w:rsidR="00B21055" w:rsidRPr="00B21055" w:rsidRDefault="00B21055" w:rsidP="00B21055">
            <w:pPr>
              <w:jc w:val="center"/>
              <w:rPr>
                <w:szCs w:val="22"/>
                <w:lang w:eastAsia="ru-RU"/>
              </w:rPr>
            </w:pPr>
            <w:r w:rsidRPr="00B21055">
              <w:rPr>
                <w:szCs w:val="22"/>
                <w:lang w:eastAsia="ru-RU"/>
              </w:rPr>
              <w:t>15,89</w:t>
            </w:r>
          </w:p>
        </w:tc>
        <w:tc>
          <w:tcPr>
            <w:tcW w:w="1262" w:type="dxa"/>
            <w:gridSpan w:val="2"/>
            <w:vAlign w:val="center"/>
          </w:tcPr>
          <w:p w14:paraId="1AA41052" w14:textId="77777777" w:rsidR="00B21055" w:rsidRPr="00B21055" w:rsidRDefault="00B21055" w:rsidP="00B21055">
            <w:pPr>
              <w:jc w:val="center"/>
              <w:rPr>
                <w:szCs w:val="22"/>
                <w:lang w:eastAsia="ru-RU"/>
              </w:rPr>
            </w:pPr>
            <w:r w:rsidRPr="00B21055">
              <w:rPr>
                <w:szCs w:val="22"/>
                <w:lang w:eastAsia="ru-RU"/>
              </w:rPr>
              <w:t>17,8</w:t>
            </w:r>
          </w:p>
        </w:tc>
      </w:tr>
      <w:tr w:rsidR="00B21055" w:rsidRPr="00B21055" w14:paraId="6A144B4A" w14:textId="77777777" w:rsidTr="000B312B">
        <w:trPr>
          <w:jc w:val="center"/>
        </w:trPr>
        <w:tc>
          <w:tcPr>
            <w:tcW w:w="624" w:type="dxa"/>
            <w:shd w:val="clear" w:color="auto" w:fill="auto"/>
            <w:vAlign w:val="center"/>
          </w:tcPr>
          <w:p w14:paraId="23341D0F" w14:textId="77777777" w:rsidR="00B21055" w:rsidRPr="00B21055" w:rsidRDefault="00B21055" w:rsidP="00B21055">
            <w:pPr>
              <w:jc w:val="center"/>
              <w:rPr>
                <w:szCs w:val="22"/>
                <w:lang w:eastAsia="ru-RU"/>
              </w:rPr>
            </w:pPr>
            <w:r w:rsidRPr="00B21055">
              <w:rPr>
                <w:szCs w:val="22"/>
                <w:lang w:eastAsia="ru-RU"/>
              </w:rPr>
              <w:t>3</w:t>
            </w:r>
          </w:p>
        </w:tc>
        <w:tc>
          <w:tcPr>
            <w:tcW w:w="9476" w:type="dxa"/>
            <w:gridSpan w:val="7"/>
            <w:vAlign w:val="center"/>
          </w:tcPr>
          <w:p w14:paraId="214B8AB0" w14:textId="77777777" w:rsidR="00B21055" w:rsidRPr="00B21055" w:rsidRDefault="00B21055" w:rsidP="00B21055">
            <w:pPr>
              <w:rPr>
                <w:szCs w:val="22"/>
                <w:lang w:eastAsia="ru-RU"/>
              </w:rPr>
            </w:pPr>
            <w:r w:rsidRPr="00B21055">
              <w:rPr>
                <w:szCs w:val="22"/>
                <w:lang w:eastAsia="ru-RU"/>
              </w:rPr>
              <w:t>э л е к т р и ч е с к а я   э н е р г и я</w:t>
            </w:r>
          </w:p>
        </w:tc>
      </w:tr>
      <w:tr w:rsidR="00B21055" w:rsidRPr="00B21055" w14:paraId="053BEC8B" w14:textId="77777777" w:rsidTr="000B312B">
        <w:trPr>
          <w:jc w:val="center"/>
        </w:trPr>
        <w:tc>
          <w:tcPr>
            <w:tcW w:w="624" w:type="dxa"/>
            <w:shd w:val="clear" w:color="auto" w:fill="auto"/>
            <w:vAlign w:val="center"/>
          </w:tcPr>
          <w:p w14:paraId="27994F6B" w14:textId="77777777" w:rsidR="00B21055" w:rsidRPr="00B21055" w:rsidRDefault="00B21055" w:rsidP="00B21055">
            <w:pPr>
              <w:jc w:val="center"/>
              <w:rPr>
                <w:szCs w:val="22"/>
                <w:lang w:eastAsia="ru-RU"/>
              </w:rPr>
            </w:pPr>
            <w:r w:rsidRPr="00B21055">
              <w:rPr>
                <w:szCs w:val="22"/>
                <w:lang w:eastAsia="ru-RU"/>
              </w:rPr>
              <w:t>3.1</w:t>
            </w:r>
          </w:p>
        </w:tc>
        <w:tc>
          <w:tcPr>
            <w:tcW w:w="4608" w:type="dxa"/>
            <w:vAlign w:val="center"/>
          </w:tcPr>
          <w:p w14:paraId="3F88872D" w14:textId="77777777" w:rsidR="00B21055" w:rsidRPr="00B21055" w:rsidRDefault="00B21055" w:rsidP="00B21055">
            <w:pPr>
              <w:rPr>
                <w:szCs w:val="22"/>
                <w:lang w:eastAsia="ru-RU"/>
              </w:rPr>
            </w:pPr>
            <w:r w:rsidRPr="00B21055">
              <w:rPr>
                <w:szCs w:val="22"/>
                <w:lang w:eastAsia="ru-RU"/>
              </w:rPr>
              <w:t>расход электроэнергии, тыс. кВт</w:t>
            </w:r>
          </w:p>
        </w:tc>
        <w:tc>
          <w:tcPr>
            <w:tcW w:w="1134" w:type="dxa"/>
            <w:vAlign w:val="center"/>
          </w:tcPr>
          <w:p w14:paraId="73B691E0" w14:textId="77777777" w:rsidR="00B21055" w:rsidRPr="00B21055" w:rsidRDefault="00B21055" w:rsidP="00B21055">
            <w:pPr>
              <w:jc w:val="center"/>
              <w:rPr>
                <w:szCs w:val="22"/>
                <w:lang w:eastAsia="ru-RU"/>
              </w:rPr>
            </w:pPr>
            <w:r w:rsidRPr="00B21055">
              <w:rPr>
                <w:szCs w:val="22"/>
                <w:lang w:eastAsia="ru-RU"/>
              </w:rPr>
              <w:t>4594,813</w:t>
            </w:r>
          </w:p>
        </w:tc>
        <w:tc>
          <w:tcPr>
            <w:tcW w:w="1236" w:type="dxa"/>
            <w:vAlign w:val="center"/>
          </w:tcPr>
          <w:p w14:paraId="3E0737FC" w14:textId="77777777" w:rsidR="00B21055" w:rsidRPr="00B21055" w:rsidRDefault="00B21055" w:rsidP="00B21055">
            <w:pPr>
              <w:jc w:val="center"/>
              <w:rPr>
                <w:szCs w:val="22"/>
                <w:lang w:eastAsia="ru-RU"/>
              </w:rPr>
            </w:pPr>
            <w:r w:rsidRPr="00B21055">
              <w:rPr>
                <w:szCs w:val="22"/>
                <w:lang w:eastAsia="ru-RU"/>
              </w:rPr>
              <w:t>4594,813</w:t>
            </w:r>
          </w:p>
        </w:tc>
        <w:tc>
          <w:tcPr>
            <w:tcW w:w="1236" w:type="dxa"/>
            <w:gridSpan w:val="2"/>
            <w:vAlign w:val="center"/>
          </w:tcPr>
          <w:p w14:paraId="35FB90E5" w14:textId="77777777" w:rsidR="00B21055" w:rsidRPr="00B21055" w:rsidRDefault="00B21055" w:rsidP="00B21055">
            <w:pPr>
              <w:jc w:val="center"/>
              <w:rPr>
                <w:szCs w:val="22"/>
                <w:lang w:eastAsia="ru-RU"/>
              </w:rPr>
            </w:pPr>
            <w:r w:rsidRPr="00B21055">
              <w:rPr>
                <w:szCs w:val="22"/>
                <w:lang w:eastAsia="ru-RU"/>
              </w:rPr>
              <w:t>4594,813</w:t>
            </w:r>
          </w:p>
        </w:tc>
        <w:tc>
          <w:tcPr>
            <w:tcW w:w="1262" w:type="dxa"/>
            <w:gridSpan w:val="2"/>
            <w:vAlign w:val="center"/>
          </w:tcPr>
          <w:p w14:paraId="0EF26C93" w14:textId="77777777" w:rsidR="00B21055" w:rsidRPr="00B21055" w:rsidRDefault="00B21055" w:rsidP="00B21055">
            <w:pPr>
              <w:jc w:val="center"/>
              <w:rPr>
                <w:szCs w:val="22"/>
                <w:lang w:eastAsia="ru-RU"/>
              </w:rPr>
            </w:pPr>
            <w:r w:rsidRPr="00B21055">
              <w:rPr>
                <w:szCs w:val="22"/>
                <w:lang w:eastAsia="ru-RU"/>
              </w:rPr>
              <w:t>4574,225</w:t>
            </w:r>
          </w:p>
        </w:tc>
      </w:tr>
      <w:tr w:rsidR="00B21055" w:rsidRPr="00B21055" w14:paraId="58894A77" w14:textId="77777777" w:rsidTr="000B312B">
        <w:trPr>
          <w:jc w:val="center"/>
        </w:trPr>
        <w:tc>
          <w:tcPr>
            <w:tcW w:w="624" w:type="dxa"/>
            <w:vMerge w:val="restart"/>
            <w:shd w:val="clear" w:color="auto" w:fill="auto"/>
            <w:vAlign w:val="center"/>
          </w:tcPr>
          <w:p w14:paraId="66EE3941" w14:textId="77777777" w:rsidR="00B21055" w:rsidRPr="00B21055" w:rsidRDefault="00B21055" w:rsidP="00B21055">
            <w:pPr>
              <w:jc w:val="center"/>
              <w:rPr>
                <w:szCs w:val="22"/>
                <w:lang w:eastAsia="ru-RU"/>
              </w:rPr>
            </w:pPr>
            <w:r w:rsidRPr="00B21055">
              <w:rPr>
                <w:szCs w:val="22"/>
                <w:lang w:eastAsia="ru-RU"/>
              </w:rPr>
              <w:t>3.2</w:t>
            </w:r>
          </w:p>
        </w:tc>
        <w:tc>
          <w:tcPr>
            <w:tcW w:w="4608" w:type="dxa"/>
            <w:vAlign w:val="center"/>
          </w:tcPr>
          <w:p w14:paraId="5C176B9F" w14:textId="77777777" w:rsidR="00B21055" w:rsidRPr="00B21055" w:rsidRDefault="00B21055" w:rsidP="00B21055">
            <w:pPr>
              <w:rPr>
                <w:szCs w:val="22"/>
                <w:lang w:eastAsia="ru-RU"/>
              </w:rPr>
            </w:pPr>
            <w:r w:rsidRPr="00B21055">
              <w:rPr>
                <w:szCs w:val="22"/>
                <w:lang w:eastAsia="ru-RU"/>
              </w:rPr>
              <w:t xml:space="preserve">количество, </w:t>
            </w:r>
            <w:proofErr w:type="spellStart"/>
            <w:r w:rsidRPr="00B21055">
              <w:rPr>
                <w:szCs w:val="22"/>
                <w:lang w:eastAsia="ru-RU"/>
              </w:rPr>
              <w:t>ед</w:t>
            </w:r>
            <w:proofErr w:type="spellEnd"/>
            <w:r w:rsidRPr="00B21055">
              <w:rPr>
                <w:szCs w:val="22"/>
                <w:lang w:eastAsia="ru-RU"/>
              </w:rPr>
              <w:t>:</w:t>
            </w:r>
          </w:p>
        </w:tc>
        <w:tc>
          <w:tcPr>
            <w:tcW w:w="4868" w:type="dxa"/>
            <w:gridSpan w:val="6"/>
            <w:vAlign w:val="center"/>
          </w:tcPr>
          <w:p w14:paraId="09889A04" w14:textId="77777777" w:rsidR="00B21055" w:rsidRPr="00B21055" w:rsidRDefault="00B21055" w:rsidP="00B21055">
            <w:pPr>
              <w:jc w:val="center"/>
              <w:rPr>
                <w:szCs w:val="22"/>
                <w:lang w:eastAsia="ru-RU"/>
              </w:rPr>
            </w:pPr>
            <w:r w:rsidRPr="00B21055">
              <w:rPr>
                <w:szCs w:val="22"/>
                <w:lang w:eastAsia="ru-RU"/>
              </w:rPr>
              <w:t>1</w:t>
            </w:r>
          </w:p>
        </w:tc>
      </w:tr>
      <w:tr w:rsidR="00B21055" w:rsidRPr="00B21055" w14:paraId="340BCF17" w14:textId="77777777" w:rsidTr="000B312B">
        <w:trPr>
          <w:jc w:val="center"/>
        </w:trPr>
        <w:tc>
          <w:tcPr>
            <w:tcW w:w="624" w:type="dxa"/>
            <w:vMerge/>
            <w:shd w:val="clear" w:color="auto" w:fill="auto"/>
            <w:vAlign w:val="center"/>
          </w:tcPr>
          <w:p w14:paraId="25FAAE38" w14:textId="77777777" w:rsidR="00B21055" w:rsidRPr="00B21055" w:rsidRDefault="00B21055" w:rsidP="00B21055">
            <w:pPr>
              <w:jc w:val="center"/>
              <w:rPr>
                <w:szCs w:val="22"/>
                <w:lang w:eastAsia="ru-RU"/>
              </w:rPr>
            </w:pPr>
          </w:p>
        </w:tc>
        <w:tc>
          <w:tcPr>
            <w:tcW w:w="4608" w:type="dxa"/>
            <w:vAlign w:val="center"/>
          </w:tcPr>
          <w:p w14:paraId="1CFA5EE8" w14:textId="77777777" w:rsidR="00B21055" w:rsidRPr="00B21055" w:rsidRDefault="00B21055" w:rsidP="00B21055">
            <w:pPr>
              <w:rPr>
                <w:szCs w:val="22"/>
                <w:lang w:eastAsia="ru-RU"/>
              </w:rPr>
            </w:pPr>
            <w:r w:rsidRPr="00B21055">
              <w:rPr>
                <w:szCs w:val="22"/>
                <w:lang w:eastAsia="ru-RU"/>
              </w:rPr>
              <w:t>ПНС</w:t>
            </w:r>
          </w:p>
        </w:tc>
        <w:tc>
          <w:tcPr>
            <w:tcW w:w="1134" w:type="dxa"/>
            <w:vAlign w:val="center"/>
          </w:tcPr>
          <w:p w14:paraId="4C17A579" w14:textId="77777777" w:rsidR="00B21055" w:rsidRPr="00B21055" w:rsidRDefault="00B21055" w:rsidP="00B21055">
            <w:pPr>
              <w:jc w:val="center"/>
              <w:rPr>
                <w:szCs w:val="22"/>
                <w:lang w:eastAsia="ru-RU"/>
              </w:rPr>
            </w:pPr>
            <w:r w:rsidRPr="00B21055">
              <w:rPr>
                <w:szCs w:val="22"/>
                <w:lang w:eastAsia="ru-RU"/>
              </w:rPr>
              <w:t>1</w:t>
            </w:r>
          </w:p>
        </w:tc>
        <w:tc>
          <w:tcPr>
            <w:tcW w:w="1236" w:type="dxa"/>
            <w:vAlign w:val="center"/>
          </w:tcPr>
          <w:p w14:paraId="4233FFD4" w14:textId="77777777" w:rsidR="00B21055" w:rsidRPr="00B21055" w:rsidRDefault="00B21055" w:rsidP="00B21055">
            <w:pPr>
              <w:jc w:val="center"/>
              <w:rPr>
                <w:szCs w:val="22"/>
                <w:lang w:eastAsia="ru-RU"/>
              </w:rPr>
            </w:pPr>
            <w:r w:rsidRPr="00B21055">
              <w:rPr>
                <w:szCs w:val="22"/>
                <w:lang w:eastAsia="ru-RU"/>
              </w:rPr>
              <w:t>1</w:t>
            </w:r>
          </w:p>
        </w:tc>
        <w:tc>
          <w:tcPr>
            <w:tcW w:w="1236" w:type="dxa"/>
            <w:gridSpan w:val="2"/>
            <w:vAlign w:val="center"/>
          </w:tcPr>
          <w:p w14:paraId="5FEA3EEE" w14:textId="77777777" w:rsidR="00B21055" w:rsidRPr="00B21055" w:rsidRDefault="00B21055" w:rsidP="00B21055">
            <w:pPr>
              <w:jc w:val="center"/>
              <w:rPr>
                <w:szCs w:val="22"/>
                <w:lang w:eastAsia="ru-RU"/>
              </w:rPr>
            </w:pPr>
            <w:r w:rsidRPr="00B21055">
              <w:rPr>
                <w:szCs w:val="22"/>
                <w:lang w:eastAsia="ru-RU"/>
              </w:rPr>
              <w:t>1</w:t>
            </w:r>
          </w:p>
        </w:tc>
        <w:tc>
          <w:tcPr>
            <w:tcW w:w="1262" w:type="dxa"/>
            <w:gridSpan w:val="2"/>
            <w:vAlign w:val="center"/>
          </w:tcPr>
          <w:p w14:paraId="387D2546" w14:textId="77777777" w:rsidR="00B21055" w:rsidRPr="00B21055" w:rsidRDefault="00B21055" w:rsidP="00B21055">
            <w:pPr>
              <w:jc w:val="center"/>
              <w:rPr>
                <w:szCs w:val="22"/>
                <w:lang w:eastAsia="ru-RU"/>
              </w:rPr>
            </w:pPr>
            <w:r w:rsidRPr="00B21055">
              <w:rPr>
                <w:szCs w:val="22"/>
                <w:lang w:eastAsia="ru-RU"/>
              </w:rPr>
              <w:t>1</w:t>
            </w:r>
          </w:p>
        </w:tc>
      </w:tr>
      <w:tr w:rsidR="00B21055" w:rsidRPr="00B21055" w14:paraId="1FC75E12" w14:textId="77777777" w:rsidTr="000B312B">
        <w:trPr>
          <w:jc w:val="center"/>
        </w:trPr>
        <w:tc>
          <w:tcPr>
            <w:tcW w:w="624" w:type="dxa"/>
            <w:vMerge/>
            <w:shd w:val="clear" w:color="auto" w:fill="auto"/>
            <w:vAlign w:val="center"/>
          </w:tcPr>
          <w:p w14:paraId="441464F8" w14:textId="77777777" w:rsidR="00B21055" w:rsidRPr="00B21055" w:rsidRDefault="00B21055" w:rsidP="00B21055">
            <w:pPr>
              <w:jc w:val="center"/>
              <w:rPr>
                <w:szCs w:val="22"/>
                <w:lang w:eastAsia="ru-RU"/>
              </w:rPr>
            </w:pPr>
          </w:p>
        </w:tc>
        <w:tc>
          <w:tcPr>
            <w:tcW w:w="4608" w:type="dxa"/>
            <w:vAlign w:val="center"/>
          </w:tcPr>
          <w:p w14:paraId="5D726019" w14:textId="77777777" w:rsidR="00B21055" w:rsidRPr="00B21055" w:rsidRDefault="00B21055" w:rsidP="00B21055">
            <w:pPr>
              <w:rPr>
                <w:szCs w:val="22"/>
                <w:lang w:eastAsia="ru-RU"/>
              </w:rPr>
            </w:pPr>
            <w:r w:rsidRPr="00B21055">
              <w:rPr>
                <w:szCs w:val="22"/>
                <w:lang w:eastAsia="ru-RU"/>
              </w:rPr>
              <w:t>ЦТП (бойлерные)</w:t>
            </w:r>
          </w:p>
        </w:tc>
        <w:tc>
          <w:tcPr>
            <w:tcW w:w="1134" w:type="dxa"/>
            <w:vAlign w:val="center"/>
          </w:tcPr>
          <w:p w14:paraId="07DD8F67" w14:textId="77777777" w:rsidR="00B21055" w:rsidRPr="00B21055" w:rsidRDefault="00B21055" w:rsidP="00B21055">
            <w:pPr>
              <w:jc w:val="center"/>
              <w:rPr>
                <w:szCs w:val="22"/>
                <w:lang w:eastAsia="ru-RU"/>
              </w:rPr>
            </w:pPr>
            <w:r w:rsidRPr="00B21055">
              <w:rPr>
                <w:szCs w:val="22"/>
                <w:lang w:eastAsia="ru-RU"/>
              </w:rPr>
              <w:t>-</w:t>
            </w:r>
          </w:p>
        </w:tc>
        <w:tc>
          <w:tcPr>
            <w:tcW w:w="1236" w:type="dxa"/>
            <w:vAlign w:val="center"/>
          </w:tcPr>
          <w:p w14:paraId="59D3209B" w14:textId="77777777" w:rsidR="00B21055" w:rsidRPr="00B21055" w:rsidRDefault="00B21055" w:rsidP="00B21055">
            <w:pPr>
              <w:jc w:val="center"/>
              <w:rPr>
                <w:szCs w:val="22"/>
                <w:lang w:eastAsia="ru-RU"/>
              </w:rPr>
            </w:pPr>
            <w:r w:rsidRPr="00B21055">
              <w:rPr>
                <w:szCs w:val="22"/>
                <w:lang w:eastAsia="ru-RU"/>
              </w:rPr>
              <w:t>-</w:t>
            </w:r>
          </w:p>
        </w:tc>
        <w:tc>
          <w:tcPr>
            <w:tcW w:w="1236" w:type="dxa"/>
            <w:gridSpan w:val="2"/>
            <w:vAlign w:val="center"/>
          </w:tcPr>
          <w:p w14:paraId="1396D15F" w14:textId="77777777" w:rsidR="00B21055" w:rsidRPr="00B21055" w:rsidRDefault="00B21055" w:rsidP="00B21055">
            <w:pPr>
              <w:jc w:val="center"/>
              <w:rPr>
                <w:szCs w:val="22"/>
                <w:lang w:eastAsia="ru-RU"/>
              </w:rPr>
            </w:pPr>
            <w:r w:rsidRPr="00B21055">
              <w:rPr>
                <w:szCs w:val="22"/>
                <w:lang w:eastAsia="ru-RU"/>
              </w:rPr>
              <w:t>-</w:t>
            </w:r>
          </w:p>
        </w:tc>
        <w:tc>
          <w:tcPr>
            <w:tcW w:w="1262" w:type="dxa"/>
            <w:gridSpan w:val="2"/>
            <w:vAlign w:val="center"/>
          </w:tcPr>
          <w:p w14:paraId="1BEAF50B" w14:textId="77777777" w:rsidR="00B21055" w:rsidRPr="00B21055" w:rsidRDefault="00B21055" w:rsidP="00B21055">
            <w:pPr>
              <w:jc w:val="center"/>
              <w:rPr>
                <w:szCs w:val="22"/>
                <w:lang w:eastAsia="ru-RU"/>
              </w:rPr>
            </w:pPr>
            <w:r w:rsidRPr="00B21055">
              <w:rPr>
                <w:szCs w:val="22"/>
                <w:lang w:eastAsia="ru-RU"/>
              </w:rPr>
              <w:t>-</w:t>
            </w:r>
          </w:p>
        </w:tc>
      </w:tr>
    </w:tbl>
    <w:p w14:paraId="3E709F6C" w14:textId="77777777" w:rsidR="00B21055" w:rsidRPr="00B21055" w:rsidRDefault="00B21055" w:rsidP="00B21055">
      <w:pPr>
        <w:ind w:firstLine="567"/>
        <w:jc w:val="both"/>
        <w:rPr>
          <w:sz w:val="18"/>
          <w:szCs w:val="18"/>
          <w:lang w:val="en-US" w:eastAsia="ru-RU"/>
        </w:rPr>
      </w:pPr>
    </w:p>
    <w:p w14:paraId="01A0C5A2" w14:textId="77777777" w:rsidR="00B21055" w:rsidRPr="00B21055" w:rsidRDefault="00B21055" w:rsidP="00B21055">
      <w:pPr>
        <w:jc w:val="both"/>
        <w:rPr>
          <w:sz w:val="18"/>
          <w:szCs w:val="18"/>
          <w:lang w:eastAsia="ru-RU"/>
        </w:rPr>
      </w:pPr>
    </w:p>
    <w:p w14:paraId="0FCA91B3" w14:textId="77777777" w:rsidR="00B21055" w:rsidRPr="00B21055" w:rsidRDefault="00B21055" w:rsidP="00B21055">
      <w:pPr>
        <w:ind w:firstLine="720"/>
        <w:jc w:val="both"/>
        <w:rPr>
          <w:sz w:val="28"/>
          <w:szCs w:val="28"/>
          <w:lang w:eastAsia="ru-RU"/>
        </w:rPr>
      </w:pPr>
      <w:r w:rsidRPr="00B21055">
        <w:rPr>
          <w:sz w:val="28"/>
          <w:szCs w:val="28"/>
          <w:lang w:eastAsia="ru-RU"/>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2019 год.</w:t>
      </w:r>
    </w:p>
    <w:p w14:paraId="69443C32" w14:textId="77777777" w:rsidR="00B21055" w:rsidRPr="00B21055" w:rsidRDefault="00B21055" w:rsidP="00B21055">
      <w:pPr>
        <w:tabs>
          <w:tab w:val="left" w:pos="1665"/>
        </w:tabs>
        <w:rPr>
          <w:b/>
          <w:bCs/>
          <w:sz w:val="28"/>
          <w:szCs w:val="28"/>
          <w:lang w:eastAsia="ru-RU"/>
        </w:rPr>
      </w:pPr>
    </w:p>
    <w:p w14:paraId="79C62A08" w14:textId="77777777" w:rsidR="00B21055" w:rsidRPr="00B21055" w:rsidRDefault="00B21055" w:rsidP="00B21055">
      <w:pPr>
        <w:tabs>
          <w:tab w:val="left" w:pos="1665"/>
        </w:tabs>
        <w:jc w:val="center"/>
        <w:rPr>
          <w:b/>
          <w:bCs/>
          <w:sz w:val="28"/>
          <w:szCs w:val="28"/>
          <w:lang w:eastAsia="ru-RU"/>
        </w:rPr>
      </w:pPr>
      <w:r w:rsidRPr="00B21055">
        <w:rPr>
          <w:b/>
          <w:bCs/>
          <w:sz w:val="28"/>
          <w:szCs w:val="28"/>
          <w:lang w:eastAsia="ru-RU"/>
        </w:rPr>
        <w:t>Предложение по утверждению нормативов технологических потерь при передаче тепловой энергии на 2019 год</w:t>
      </w:r>
    </w:p>
    <w:p w14:paraId="42477196" w14:textId="77777777" w:rsidR="00B21055" w:rsidRPr="00B21055" w:rsidRDefault="00B21055" w:rsidP="00B21055">
      <w:pPr>
        <w:jc w:val="center"/>
        <w:rPr>
          <w:sz w:val="16"/>
          <w:szCs w:val="16"/>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181"/>
        <w:gridCol w:w="2410"/>
        <w:gridCol w:w="1939"/>
      </w:tblGrid>
      <w:tr w:rsidR="00B21055" w:rsidRPr="00B21055" w14:paraId="3021AB9E" w14:textId="77777777" w:rsidTr="000B312B">
        <w:tc>
          <w:tcPr>
            <w:tcW w:w="3544" w:type="dxa"/>
            <w:vMerge w:val="restart"/>
            <w:vAlign w:val="center"/>
          </w:tcPr>
          <w:p w14:paraId="49DD6AEC" w14:textId="77777777" w:rsidR="00B21055" w:rsidRPr="00B21055" w:rsidRDefault="00B21055" w:rsidP="00B21055">
            <w:pPr>
              <w:spacing w:line="216" w:lineRule="auto"/>
              <w:jc w:val="center"/>
              <w:rPr>
                <w:lang w:eastAsia="ru-RU"/>
              </w:rPr>
            </w:pPr>
            <w:r w:rsidRPr="00B21055">
              <w:rPr>
                <w:lang w:eastAsia="ru-RU"/>
              </w:rPr>
              <w:t>Организация</w:t>
            </w:r>
          </w:p>
        </w:tc>
        <w:tc>
          <w:tcPr>
            <w:tcW w:w="6530" w:type="dxa"/>
            <w:gridSpan w:val="3"/>
            <w:vAlign w:val="center"/>
          </w:tcPr>
          <w:p w14:paraId="4E5BBAFF" w14:textId="77777777" w:rsidR="00B21055" w:rsidRPr="00B21055" w:rsidRDefault="00B21055" w:rsidP="00B21055">
            <w:pPr>
              <w:spacing w:line="216" w:lineRule="auto"/>
              <w:jc w:val="center"/>
              <w:rPr>
                <w:lang w:eastAsia="ru-RU"/>
              </w:rPr>
            </w:pPr>
            <w:r w:rsidRPr="00B21055">
              <w:rPr>
                <w:lang w:eastAsia="ru-RU"/>
              </w:rPr>
              <w:t>нормативы</w:t>
            </w:r>
          </w:p>
        </w:tc>
      </w:tr>
      <w:tr w:rsidR="00B21055" w:rsidRPr="00B21055" w14:paraId="411DFB8E" w14:textId="77777777" w:rsidTr="000B312B">
        <w:trPr>
          <w:trHeight w:val="470"/>
        </w:trPr>
        <w:tc>
          <w:tcPr>
            <w:tcW w:w="3544" w:type="dxa"/>
            <w:vMerge/>
            <w:vAlign w:val="center"/>
          </w:tcPr>
          <w:p w14:paraId="16C1A438" w14:textId="77777777" w:rsidR="00B21055" w:rsidRPr="00B21055" w:rsidRDefault="00B21055" w:rsidP="00B21055">
            <w:pPr>
              <w:spacing w:line="216" w:lineRule="auto"/>
              <w:jc w:val="center"/>
              <w:rPr>
                <w:lang w:eastAsia="ru-RU"/>
              </w:rPr>
            </w:pPr>
          </w:p>
        </w:tc>
        <w:tc>
          <w:tcPr>
            <w:tcW w:w="2181" w:type="dxa"/>
            <w:vAlign w:val="center"/>
          </w:tcPr>
          <w:p w14:paraId="1DC5A754" w14:textId="77777777" w:rsidR="00B21055" w:rsidRPr="00B21055" w:rsidRDefault="00B21055" w:rsidP="00B21055">
            <w:pPr>
              <w:spacing w:line="216" w:lineRule="auto"/>
              <w:jc w:val="center"/>
              <w:rPr>
                <w:lang w:eastAsia="ru-RU"/>
              </w:rPr>
            </w:pPr>
            <w:r w:rsidRPr="00B21055">
              <w:rPr>
                <w:lang w:eastAsia="ru-RU"/>
              </w:rPr>
              <w:t>потери и затраты</w:t>
            </w:r>
          </w:p>
          <w:p w14:paraId="42B0F0B8" w14:textId="77777777" w:rsidR="00B21055" w:rsidRPr="00B21055" w:rsidRDefault="00B21055" w:rsidP="00B21055">
            <w:pPr>
              <w:spacing w:line="216" w:lineRule="auto"/>
              <w:jc w:val="center"/>
              <w:rPr>
                <w:lang w:eastAsia="ru-RU"/>
              </w:rPr>
            </w:pPr>
            <w:r w:rsidRPr="00B21055">
              <w:rPr>
                <w:lang w:eastAsia="ru-RU"/>
              </w:rPr>
              <w:t>теплоносителей,</w:t>
            </w:r>
          </w:p>
          <w:p w14:paraId="190FAD52" w14:textId="77777777" w:rsidR="00B21055" w:rsidRPr="00B21055" w:rsidRDefault="00B21055" w:rsidP="00B21055">
            <w:pPr>
              <w:spacing w:line="216" w:lineRule="auto"/>
              <w:jc w:val="center"/>
              <w:rPr>
                <w:lang w:eastAsia="ru-RU"/>
              </w:rPr>
            </w:pPr>
            <w:r w:rsidRPr="00B21055">
              <w:rPr>
                <w:lang w:eastAsia="ru-RU"/>
              </w:rPr>
              <w:t>т(м</w:t>
            </w:r>
            <w:r w:rsidRPr="00B21055">
              <w:rPr>
                <w:vertAlign w:val="superscript"/>
                <w:lang w:eastAsia="ru-RU"/>
              </w:rPr>
              <w:t>3</w:t>
            </w:r>
            <w:r w:rsidRPr="00B21055">
              <w:rPr>
                <w:lang w:eastAsia="ru-RU"/>
              </w:rPr>
              <w:t>)</w:t>
            </w:r>
          </w:p>
        </w:tc>
        <w:tc>
          <w:tcPr>
            <w:tcW w:w="2410" w:type="dxa"/>
            <w:vAlign w:val="center"/>
          </w:tcPr>
          <w:p w14:paraId="0978DA8A" w14:textId="77777777" w:rsidR="00B21055" w:rsidRPr="00B21055" w:rsidRDefault="00B21055" w:rsidP="00B21055">
            <w:pPr>
              <w:spacing w:line="216" w:lineRule="auto"/>
              <w:jc w:val="center"/>
              <w:rPr>
                <w:lang w:eastAsia="ru-RU"/>
              </w:rPr>
            </w:pPr>
            <w:r w:rsidRPr="00B21055">
              <w:rPr>
                <w:lang w:eastAsia="ru-RU"/>
              </w:rPr>
              <w:t xml:space="preserve">потери </w:t>
            </w:r>
          </w:p>
          <w:p w14:paraId="7C649900" w14:textId="77777777" w:rsidR="00B21055" w:rsidRPr="00B21055" w:rsidRDefault="00B21055" w:rsidP="00B21055">
            <w:pPr>
              <w:spacing w:line="216" w:lineRule="auto"/>
              <w:jc w:val="center"/>
              <w:rPr>
                <w:lang w:eastAsia="ru-RU"/>
              </w:rPr>
            </w:pPr>
            <w:r w:rsidRPr="00B21055">
              <w:rPr>
                <w:lang w:eastAsia="ru-RU"/>
              </w:rPr>
              <w:t>тепловой энергии,</w:t>
            </w:r>
          </w:p>
          <w:p w14:paraId="3A4E9008" w14:textId="77777777" w:rsidR="00B21055" w:rsidRPr="00B21055" w:rsidRDefault="00B21055" w:rsidP="00B21055">
            <w:pPr>
              <w:spacing w:line="216" w:lineRule="auto"/>
              <w:jc w:val="center"/>
              <w:rPr>
                <w:lang w:eastAsia="ru-RU"/>
              </w:rPr>
            </w:pPr>
            <w:r w:rsidRPr="00B21055">
              <w:rPr>
                <w:lang w:eastAsia="ru-RU"/>
              </w:rPr>
              <w:t>тыс. Гкал</w:t>
            </w:r>
          </w:p>
        </w:tc>
        <w:tc>
          <w:tcPr>
            <w:tcW w:w="1939" w:type="dxa"/>
            <w:vAlign w:val="center"/>
          </w:tcPr>
          <w:p w14:paraId="72F866A2" w14:textId="77777777" w:rsidR="00B21055" w:rsidRPr="00B21055" w:rsidRDefault="00B21055" w:rsidP="00B21055">
            <w:pPr>
              <w:spacing w:line="216" w:lineRule="auto"/>
              <w:jc w:val="center"/>
              <w:rPr>
                <w:lang w:eastAsia="ru-RU"/>
              </w:rPr>
            </w:pPr>
            <w:r w:rsidRPr="00B21055">
              <w:rPr>
                <w:lang w:eastAsia="ru-RU"/>
              </w:rPr>
              <w:t xml:space="preserve">расход </w:t>
            </w:r>
          </w:p>
          <w:p w14:paraId="3E864BFD" w14:textId="77777777" w:rsidR="00B21055" w:rsidRPr="00B21055" w:rsidRDefault="00B21055" w:rsidP="00B21055">
            <w:pPr>
              <w:spacing w:line="216" w:lineRule="auto"/>
              <w:jc w:val="center"/>
              <w:rPr>
                <w:lang w:eastAsia="ru-RU"/>
              </w:rPr>
            </w:pPr>
            <w:r w:rsidRPr="00B21055">
              <w:rPr>
                <w:lang w:eastAsia="ru-RU"/>
              </w:rPr>
              <w:t>электроэнергии, тыс. кВт</w:t>
            </w:r>
          </w:p>
        </w:tc>
      </w:tr>
      <w:tr w:rsidR="00B21055" w:rsidRPr="00B21055" w14:paraId="2FF53E2B" w14:textId="77777777" w:rsidTr="000B312B">
        <w:trPr>
          <w:trHeight w:val="170"/>
        </w:trPr>
        <w:tc>
          <w:tcPr>
            <w:tcW w:w="3544" w:type="dxa"/>
            <w:vMerge w:val="restart"/>
            <w:vAlign w:val="center"/>
          </w:tcPr>
          <w:p w14:paraId="36485DD7" w14:textId="77777777" w:rsidR="00B21055" w:rsidRPr="00B21055" w:rsidRDefault="00B21055" w:rsidP="00B21055">
            <w:pPr>
              <w:jc w:val="center"/>
              <w:rPr>
                <w:bCs/>
                <w:lang w:eastAsia="ru-RU"/>
              </w:rPr>
            </w:pPr>
            <w:r w:rsidRPr="00B21055">
              <w:rPr>
                <w:bCs/>
                <w:lang w:eastAsia="ru-RU"/>
              </w:rPr>
              <w:t>ООО «</w:t>
            </w:r>
            <w:proofErr w:type="spellStart"/>
            <w:r w:rsidRPr="00B21055">
              <w:rPr>
                <w:bCs/>
                <w:lang w:eastAsia="ru-RU"/>
              </w:rPr>
              <w:t>ЭнергоКомпания</w:t>
            </w:r>
            <w:proofErr w:type="spellEnd"/>
            <w:r w:rsidRPr="00B21055">
              <w:rPr>
                <w:bCs/>
                <w:lang w:eastAsia="ru-RU"/>
              </w:rPr>
              <w:t>»</w:t>
            </w:r>
          </w:p>
          <w:p w14:paraId="1144C020" w14:textId="77777777" w:rsidR="00B21055" w:rsidRPr="00B21055" w:rsidRDefault="00B21055" w:rsidP="00B21055">
            <w:pPr>
              <w:jc w:val="center"/>
              <w:rPr>
                <w:bCs/>
                <w:lang w:eastAsia="ru-RU"/>
              </w:rPr>
            </w:pPr>
            <w:r w:rsidRPr="00B21055">
              <w:rPr>
                <w:bCs/>
                <w:lang w:eastAsia="ru-RU"/>
              </w:rPr>
              <w:t xml:space="preserve">(узел нагрузки </w:t>
            </w:r>
            <w:proofErr w:type="spellStart"/>
            <w:r w:rsidRPr="00B21055">
              <w:rPr>
                <w:bCs/>
                <w:lang w:eastAsia="ru-RU"/>
              </w:rPr>
              <w:t>пгт</w:t>
            </w:r>
            <w:proofErr w:type="spellEnd"/>
            <w:r w:rsidRPr="00B21055">
              <w:rPr>
                <w:bCs/>
                <w:lang w:eastAsia="ru-RU"/>
              </w:rPr>
              <w:t xml:space="preserve"> </w:t>
            </w:r>
            <w:proofErr w:type="spellStart"/>
            <w:r w:rsidRPr="00B21055">
              <w:rPr>
                <w:bCs/>
                <w:lang w:eastAsia="ru-RU"/>
              </w:rPr>
              <w:t>Бачатский</w:t>
            </w:r>
            <w:proofErr w:type="spellEnd"/>
            <w:r w:rsidRPr="00B21055">
              <w:rPr>
                <w:bCs/>
                <w:lang w:eastAsia="ru-RU"/>
              </w:rPr>
              <w:t>)</w:t>
            </w:r>
          </w:p>
          <w:p w14:paraId="158B35E3" w14:textId="77777777" w:rsidR="00B21055" w:rsidRPr="00B21055" w:rsidRDefault="00B21055" w:rsidP="00B21055">
            <w:pPr>
              <w:jc w:val="center"/>
              <w:rPr>
                <w:bCs/>
                <w:lang w:eastAsia="ru-RU"/>
              </w:rPr>
            </w:pPr>
            <w:r w:rsidRPr="00B21055">
              <w:rPr>
                <w:bCs/>
                <w:lang w:eastAsia="ru-RU"/>
              </w:rPr>
              <w:t>г. Белово</w:t>
            </w:r>
          </w:p>
          <w:p w14:paraId="189F0A07" w14:textId="77777777" w:rsidR="00B21055" w:rsidRPr="00B21055" w:rsidRDefault="00B21055" w:rsidP="00B21055">
            <w:pPr>
              <w:jc w:val="center"/>
              <w:rPr>
                <w:bCs/>
                <w:lang w:eastAsia="ru-RU"/>
              </w:rPr>
            </w:pPr>
          </w:p>
        </w:tc>
        <w:tc>
          <w:tcPr>
            <w:tcW w:w="6530" w:type="dxa"/>
            <w:gridSpan w:val="3"/>
            <w:vAlign w:val="center"/>
          </w:tcPr>
          <w:p w14:paraId="285069BD" w14:textId="77777777" w:rsidR="00B21055" w:rsidRPr="00B21055" w:rsidRDefault="00B21055" w:rsidP="00B21055">
            <w:pPr>
              <w:jc w:val="center"/>
              <w:rPr>
                <w:lang w:eastAsia="ru-RU"/>
              </w:rPr>
            </w:pPr>
            <w:r w:rsidRPr="00B21055">
              <w:rPr>
                <w:lang w:eastAsia="ru-RU"/>
              </w:rPr>
              <w:t>Теплоноситель - пар</w:t>
            </w:r>
          </w:p>
        </w:tc>
      </w:tr>
      <w:tr w:rsidR="00B21055" w:rsidRPr="00B21055" w14:paraId="47896489" w14:textId="77777777" w:rsidTr="000B312B">
        <w:trPr>
          <w:trHeight w:val="170"/>
        </w:trPr>
        <w:tc>
          <w:tcPr>
            <w:tcW w:w="3544" w:type="dxa"/>
            <w:vMerge/>
            <w:vAlign w:val="center"/>
          </w:tcPr>
          <w:p w14:paraId="6E5ECE89" w14:textId="77777777" w:rsidR="00B21055" w:rsidRPr="00B21055" w:rsidRDefault="00B21055" w:rsidP="00B21055">
            <w:pPr>
              <w:jc w:val="center"/>
              <w:rPr>
                <w:i/>
                <w:lang w:eastAsia="ru-RU"/>
              </w:rPr>
            </w:pPr>
          </w:p>
        </w:tc>
        <w:tc>
          <w:tcPr>
            <w:tcW w:w="2181" w:type="dxa"/>
            <w:vAlign w:val="center"/>
          </w:tcPr>
          <w:p w14:paraId="46265295" w14:textId="77777777" w:rsidR="00B21055" w:rsidRPr="00B21055" w:rsidRDefault="00B21055" w:rsidP="00B21055">
            <w:pPr>
              <w:jc w:val="center"/>
              <w:rPr>
                <w:bCs/>
                <w:lang w:eastAsia="ru-RU"/>
              </w:rPr>
            </w:pPr>
            <w:r w:rsidRPr="00B21055">
              <w:rPr>
                <w:bCs/>
                <w:lang w:eastAsia="ru-RU"/>
              </w:rPr>
              <w:t>-</w:t>
            </w:r>
          </w:p>
        </w:tc>
        <w:tc>
          <w:tcPr>
            <w:tcW w:w="2410" w:type="dxa"/>
            <w:vAlign w:val="center"/>
          </w:tcPr>
          <w:p w14:paraId="473AFEDC" w14:textId="77777777" w:rsidR="00B21055" w:rsidRPr="00B21055" w:rsidRDefault="00B21055" w:rsidP="00B21055">
            <w:pPr>
              <w:jc w:val="center"/>
              <w:rPr>
                <w:i/>
                <w:lang w:eastAsia="ru-RU"/>
              </w:rPr>
            </w:pPr>
            <w:r w:rsidRPr="00B21055">
              <w:rPr>
                <w:i/>
                <w:lang w:eastAsia="ru-RU"/>
              </w:rPr>
              <w:t>-</w:t>
            </w:r>
          </w:p>
        </w:tc>
        <w:tc>
          <w:tcPr>
            <w:tcW w:w="1939" w:type="dxa"/>
            <w:vAlign w:val="center"/>
          </w:tcPr>
          <w:p w14:paraId="3D502ADE" w14:textId="77777777" w:rsidR="00B21055" w:rsidRPr="00B21055" w:rsidRDefault="00B21055" w:rsidP="00B21055">
            <w:pPr>
              <w:jc w:val="center"/>
              <w:rPr>
                <w:i/>
                <w:lang w:eastAsia="ru-RU"/>
              </w:rPr>
            </w:pPr>
            <w:r w:rsidRPr="00B21055">
              <w:rPr>
                <w:bCs/>
                <w:lang w:eastAsia="ru-RU"/>
              </w:rPr>
              <w:t>-</w:t>
            </w:r>
          </w:p>
        </w:tc>
      </w:tr>
      <w:tr w:rsidR="00B21055" w:rsidRPr="00B21055" w14:paraId="245DB111" w14:textId="77777777" w:rsidTr="000B312B">
        <w:trPr>
          <w:trHeight w:val="170"/>
        </w:trPr>
        <w:tc>
          <w:tcPr>
            <w:tcW w:w="3544" w:type="dxa"/>
            <w:vMerge/>
            <w:vAlign w:val="center"/>
          </w:tcPr>
          <w:p w14:paraId="7CE2A618" w14:textId="77777777" w:rsidR="00B21055" w:rsidRPr="00B21055" w:rsidRDefault="00B21055" w:rsidP="00B21055">
            <w:pPr>
              <w:jc w:val="center"/>
              <w:rPr>
                <w:i/>
                <w:lang w:eastAsia="ru-RU"/>
              </w:rPr>
            </w:pPr>
          </w:p>
        </w:tc>
        <w:tc>
          <w:tcPr>
            <w:tcW w:w="6530" w:type="dxa"/>
            <w:gridSpan w:val="3"/>
            <w:vAlign w:val="center"/>
          </w:tcPr>
          <w:p w14:paraId="1E0AEE1E" w14:textId="77777777" w:rsidR="00B21055" w:rsidRPr="00B21055" w:rsidRDefault="00B21055" w:rsidP="00B21055">
            <w:pPr>
              <w:jc w:val="center"/>
              <w:rPr>
                <w:i/>
                <w:lang w:eastAsia="ru-RU"/>
              </w:rPr>
            </w:pPr>
            <w:r w:rsidRPr="00B21055">
              <w:rPr>
                <w:lang w:eastAsia="ru-RU"/>
              </w:rPr>
              <w:t>Теплоноситель - конденсат</w:t>
            </w:r>
          </w:p>
        </w:tc>
      </w:tr>
      <w:tr w:rsidR="00B21055" w:rsidRPr="00B21055" w14:paraId="6F4DB57C" w14:textId="77777777" w:rsidTr="000B312B">
        <w:trPr>
          <w:trHeight w:val="170"/>
        </w:trPr>
        <w:tc>
          <w:tcPr>
            <w:tcW w:w="3544" w:type="dxa"/>
            <w:vMerge/>
            <w:vAlign w:val="center"/>
          </w:tcPr>
          <w:p w14:paraId="395EAD8C" w14:textId="77777777" w:rsidR="00B21055" w:rsidRPr="00B21055" w:rsidRDefault="00B21055" w:rsidP="00B21055">
            <w:pPr>
              <w:jc w:val="center"/>
              <w:rPr>
                <w:i/>
                <w:lang w:eastAsia="ru-RU"/>
              </w:rPr>
            </w:pPr>
          </w:p>
        </w:tc>
        <w:tc>
          <w:tcPr>
            <w:tcW w:w="2181" w:type="dxa"/>
            <w:vAlign w:val="center"/>
          </w:tcPr>
          <w:p w14:paraId="00349B92" w14:textId="77777777" w:rsidR="00B21055" w:rsidRPr="00B21055" w:rsidRDefault="00B21055" w:rsidP="00B21055">
            <w:pPr>
              <w:jc w:val="center"/>
              <w:rPr>
                <w:bCs/>
                <w:lang w:eastAsia="ru-RU"/>
              </w:rPr>
            </w:pPr>
            <w:r w:rsidRPr="00B21055">
              <w:rPr>
                <w:bCs/>
                <w:lang w:eastAsia="ru-RU"/>
              </w:rPr>
              <w:t>-</w:t>
            </w:r>
          </w:p>
        </w:tc>
        <w:tc>
          <w:tcPr>
            <w:tcW w:w="2410" w:type="dxa"/>
            <w:vAlign w:val="center"/>
          </w:tcPr>
          <w:p w14:paraId="7D40DCFE" w14:textId="77777777" w:rsidR="00B21055" w:rsidRPr="00B21055" w:rsidRDefault="00B21055" w:rsidP="00B21055">
            <w:pPr>
              <w:jc w:val="center"/>
              <w:rPr>
                <w:bCs/>
                <w:lang w:eastAsia="ru-RU"/>
              </w:rPr>
            </w:pPr>
            <w:r w:rsidRPr="00B21055">
              <w:rPr>
                <w:bCs/>
                <w:lang w:eastAsia="ru-RU"/>
              </w:rPr>
              <w:t>-</w:t>
            </w:r>
          </w:p>
        </w:tc>
        <w:tc>
          <w:tcPr>
            <w:tcW w:w="1939" w:type="dxa"/>
            <w:vAlign w:val="center"/>
          </w:tcPr>
          <w:p w14:paraId="3C6AFBE1" w14:textId="77777777" w:rsidR="00B21055" w:rsidRPr="00B21055" w:rsidRDefault="00B21055" w:rsidP="00B21055">
            <w:pPr>
              <w:jc w:val="center"/>
              <w:rPr>
                <w:i/>
                <w:lang w:eastAsia="ru-RU"/>
              </w:rPr>
            </w:pPr>
            <w:r w:rsidRPr="00B21055">
              <w:rPr>
                <w:bCs/>
                <w:lang w:eastAsia="ru-RU"/>
              </w:rPr>
              <w:t>-</w:t>
            </w:r>
          </w:p>
        </w:tc>
      </w:tr>
      <w:tr w:rsidR="00B21055" w:rsidRPr="00B21055" w14:paraId="0309003A" w14:textId="77777777" w:rsidTr="000B312B">
        <w:trPr>
          <w:trHeight w:val="170"/>
        </w:trPr>
        <w:tc>
          <w:tcPr>
            <w:tcW w:w="3544" w:type="dxa"/>
            <w:vMerge/>
            <w:vAlign w:val="center"/>
          </w:tcPr>
          <w:p w14:paraId="13385295" w14:textId="77777777" w:rsidR="00B21055" w:rsidRPr="00B21055" w:rsidRDefault="00B21055" w:rsidP="00B21055">
            <w:pPr>
              <w:jc w:val="center"/>
              <w:rPr>
                <w:i/>
                <w:lang w:eastAsia="ru-RU"/>
              </w:rPr>
            </w:pPr>
          </w:p>
        </w:tc>
        <w:tc>
          <w:tcPr>
            <w:tcW w:w="6530" w:type="dxa"/>
            <w:gridSpan w:val="3"/>
            <w:vAlign w:val="center"/>
          </w:tcPr>
          <w:p w14:paraId="72C4CD68" w14:textId="77777777" w:rsidR="00B21055" w:rsidRPr="00B21055" w:rsidRDefault="00B21055" w:rsidP="00B21055">
            <w:pPr>
              <w:jc w:val="center"/>
              <w:rPr>
                <w:lang w:eastAsia="ru-RU"/>
              </w:rPr>
            </w:pPr>
            <w:r w:rsidRPr="00B21055">
              <w:rPr>
                <w:lang w:eastAsia="ru-RU"/>
              </w:rPr>
              <w:t>Теплоноситель - вода</w:t>
            </w:r>
          </w:p>
        </w:tc>
      </w:tr>
      <w:tr w:rsidR="00B21055" w:rsidRPr="00B21055" w14:paraId="0640A1B1" w14:textId="77777777" w:rsidTr="000B312B">
        <w:trPr>
          <w:trHeight w:val="331"/>
        </w:trPr>
        <w:tc>
          <w:tcPr>
            <w:tcW w:w="3544" w:type="dxa"/>
            <w:vMerge/>
            <w:vAlign w:val="center"/>
          </w:tcPr>
          <w:p w14:paraId="0B5A64D9" w14:textId="77777777" w:rsidR="00B21055" w:rsidRPr="00B21055" w:rsidRDefault="00B21055" w:rsidP="00B21055">
            <w:pPr>
              <w:jc w:val="center"/>
              <w:rPr>
                <w:i/>
                <w:lang w:eastAsia="ru-RU"/>
              </w:rPr>
            </w:pPr>
          </w:p>
        </w:tc>
        <w:tc>
          <w:tcPr>
            <w:tcW w:w="2181" w:type="dxa"/>
            <w:vAlign w:val="center"/>
          </w:tcPr>
          <w:p w14:paraId="25DBA005" w14:textId="77777777" w:rsidR="00B21055" w:rsidRPr="00B21055" w:rsidRDefault="00B21055" w:rsidP="00B21055">
            <w:pPr>
              <w:jc w:val="center"/>
              <w:rPr>
                <w:bCs/>
                <w:lang w:eastAsia="ru-RU"/>
              </w:rPr>
            </w:pPr>
            <w:r w:rsidRPr="00B21055">
              <w:rPr>
                <w:bCs/>
                <w:szCs w:val="20"/>
                <w:lang w:eastAsia="ru-RU"/>
              </w:rPr>
              <w:t>31263,763</w:t>
            </w:r>
          </w:p>
        </w:tc>
        <w:tc>
          <w:tcPr>
            <w:tcW w:w="2410" w:type="dxa"/>
            <w:vAlign w:val="center"/>
          </w:tcPr>
          <w:p w14:paraId="75969959" w14:textId="77777777" w:rsidR="00B21055" w:rsidRPr="00B21055" w:rsidRDefault="00B21055" w:rsidP="00B21055">
            <w:pPr>
              <w:jc w:val="center"/>
              <w:rPr>
                <w:bCs/>
                <w:lang w:eastAsia="ru-RU"/>
              </w:rPr>
            </w:pPr>
            <w:r w:rsidRPr="00B21055">
              <w:rPr>
                <w:bCs/>
                <w:lang w:eastAsia="ru-RU"/>
              </w:rPr>
              <w:t>22,063</w:t>
            </w:r>
          </w:p>
        </w:tc>
        <w:tc>
          <w:tcPr>
            <w:tcW w:w="1939" w:type="dxa"/>
            <w:vAlign w:val="center"/>
          </w:tcPr>
          <w:p w14:paraId="2D85EF78" w14:textId="77777777" w:rsidR="00B21055" w:rsidRPr="00B21055" w:rsidRDefault="00B21055" w:rsidP="00B21055">
            <w:pPr>
              <w:jc w:val="center"/>
              <w:rPr>
                <w:bCs/>
                <w:lang w:eastAsia="ru-RU"/>
              </w:rPr>
            </w:pPr>
            <w:r w:rsidRPr="00B21055">
              <w:rPr>
                <w:bCs/>
                <w:lang w:eastAsia="ru-RU"/>
              </w:rPr>
              <w:t>4574,225</w:t>
            </w:r>
          </w:p>
        </w:tc>
      </w:tr>
    </w:tbl>
    <w:p w14:paraId="7887C7A2" w14:textId="77777777" w:rsidR="00B21055" w:rsidRPr="00B21055" w:rsidRDefault="00B21055" w:rsidP="00B21055">
      <w:pPr>
        <w:jc w:val="both"/>
        <w:rPr>
          <w:b/>
          <w:bCs/>
          <w:sz w:val="22"/>
          <w:szCs w:val="20"/>
          <w:lang w:eastAsia="ru-RU"/>
        </w:rPr>
      </w:pPr>
    </w:p>
    <w:p w14:paraId="66F0097D" w14:textId="77777777" w:rsidR="00B21055" w:rsidRDefault="00B21055" w:rsidP="0075442B">
      <w:pPr>
        <w:jc w:val="both"/>
        <w:rPr>
          <w:bCs/>
          <w:sz w:val="23"/>
          <w:szCs w:val="23"/>
        </w:rPr>
        <w:sectPr w:rsidR="00B21055" w:rsidSect="0075442B">
          <w:pgSz w:w="11906" w:h="16838"/>
          <w:pgMar w:top="567" w:right="567" w:bottom="567" w:left="1134" w:header="720" w:footer="720" w:gutter="0"/>
          <w:cols w:space="720"/>
          <w:docGrid w:linePitch="326"/>
        </w:sectPr>
      </w:pPr>
    </w:p>
    <w:p w14:paraId="21A8FBE5" w14:textId="76600EE5" w:rsidR="00B21055" w:rsidRPr="00BE4EE9" w:rsidRDefault="00B21055" w:rsidP="00B21055">
      <w:pPr>
        <w:ind w:left="-4336" w:firstLine="10715"/>
        <w:jc w:val="both"/>
        <w:rPr>
          <w:bCs/>
          <w:sz w:val="23"/>
          <w:szCs w:val="23"/>
        </w:rPr>
      </w:pPr>
      <w:r w:rsidRPr="00BE4EE9">
        <w:rPr>
          <w:bCs/>
          <w:sz w:val="23"/>
          <w:szCs w:val="23"/>
        </w:rPr>
        <w:lastRenderedPageBreak/>
        <w:t xml:space="preserve">Приложение № </w:t>
      </w:r>
      <w:r>
        <w:rPr>
          <w:bCs/>
          <w:sz w:val="23"/>
          <w:szCs w:val="23"/>
        </w:rPr>
        <w:t>8</w:t>
      </w:r>
      <w:r w:rsidRPr="00BE4EE9">
        <w:rPr>
          <w:bCs/>
          <w:sz w:val="23"/>
          <w:szCs w:val="23"/>
        </w:rPr>
        <w:t xml:space="preserve"> к протоколу № 5</w:t>
      </w:r>
      <w:r>
        <w:rPr>
          <w:bCs/>
          <w:sz w:val="23"/>
          <w:szCs w:val="23"/>
        </w:rPr>
        <w:t>3</w:t>
      </w:r>
    </w:p>
    <w:p w14:paraId="6AD440DA" w14:textId="77777777" w:rsidR="00B21055" w:rsidRPr="00BE4EE9" w:rsidRDefault="00B21055" w:rsidP="00B21055">
      <w:pPr>
        <w:ind w:left="-4336" w:firstLine="10715"/>
        <w:jc w:val="both"/>
        <w:rPr>
          <w:bCs/>
          <w:sz w:val="23"/>
          <w:szCs w:val="23"/>
        </w:rPr>
      </w:pPr>
      <w:r>
        <w:rPr>
          <w:bCs/>
          <w:sz w:val="23"/>
          <w:szCs w:val="23"/>
        </w:rPr>
        <w:t>з</w:t>
      </w:r>
      <w:r w:rsidRPr="00BE4EE9">
        <w:rPr>
          <w:bCs/>
          <w:sz w:val="23"/>
          <w:szCs w:val="23"/>
        </w:rPr>
        <w:t>аседания Правления региональной</w:t>
      </w:r>
    </w:p>
    <w:p w14:paraId="6BC8E207" w14:textId="77777777" w:rsidR="00B21055" w:rsidRPr="00BE4EE9" w:rsidRDefault="00B21055" w:rsidP="00B21055">
      <w:pPr>
        <w:ind w:left="-4336" w:firstLine="10715"/>
        <w:jc w:val="both"/>
        <w:rPr>
          <w:bCs/>
          <w:sz w:val="23"/>
          <w:szCs w:val="23"/>
        </w:rPr>
      </w:pPr>
      <w:r w:rsidRPr="00BE4EE9">
        <w:rPr>
          <w:bCs/>
          <w:sz w:val="23"/>
          <w:szCs w:val="23"/>
        </w:rPr>
        <w:t>энергетической комиссии</w:t>
      </w:r>
    </w:p>
    <w:p w14:paraId="14942A0C" w14:textId="77777777" w:rsidR="00B21055" w:rsidRDefault="00B21055" w:rsidP="00B21055">
      <w:pPr>
        <w:ind w:left="-4336" w:firstLine="10715"/>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5C4D3D1A" w14:textId="77777777" w:rsidR="006B71ED" w:rsidRDefault="006B71ED" w:rsidP="006B71ED">
      <w:pPr>
        <w:autoSpaceDE w:val="0"/>
        <w:autoSpaceDN w:val="0"/>
        <w:adjustRightInd w:val="0"/>
        <w:ind w:left="5670"/>
        <w:jc w:val="right"/>
        <w:outlineLvl w:val="0"/>
        <w:rPr>
          <w:sz w:val="28"/>
          <w:szCs w:val="28"/>
        </w:rPr>
      </w:pPr>
    </w:p>
    <w:p w14:paraId="1A2DF0D4" w14:textId="77777777" w:rsidR="006B71ED" w:rsidRDefault="006B71ED" w:rsidP="006B71ED">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14:paraId="6F7CBB72" w14:textId="77777777" w:rsidR="006B71ED" w:rsidRPr="00880245" w:rsidRDefault="006B71ED" w:rsidP="006B71ED">
      <w:pPr>
        <w:jc w:val="center"/>
        <w:rPr>
          <w:b/>
          <w:sz w:val="28"/>
          <w:szCs w:val="28"/>
        </w:rPr>
      </w:pPr>
      <w:r>
        <w:rPr>
          <w:b/>
          <w:sz w:val="28"/>
          <w:szCs w:val="28"/>
        </w:rPr>
        <w:t>тепловой энергии, теплоносителя по тепловым сетям</w:t>
      </w:r>
      <w:r w:rsidRPr="00FF355D">
        <w:t xml:space="preserve"> </w:t>
      </w:r>
      <w:r>
        <w:t xml:space="preserve">                                                         </w:t>
      </w:r>
      <w:r>
        <w:rPr>
          <w:b/>
          <w:sz w:val="28"/>
          <w:szCs w:val="28"/>
        </w:rPr>
        <w:t>ООО «</w:t>
      </w:r>
      <w:proofErr w:type="spellStart"/>
      <w:r>
        <w:rPr>
          <w:b/>
          <w:sz w:val="28"/>
          <w:szCs w:val="28"/>
        </w:rPr>
        <w:t>ЭнергоКомпания</w:t>
      </w:r>
      <w:proofErr w:type="spellEnd"/>
      <w:r>
        <w:rPr>
          <w:b/>
          <w:sz w:val="28"/>
          <w:szCs w:val="28"/>
        </w:rPr>
        <w:t xml:space="preserve">» </w:t>
      </w:r>
      <w:r w:rsidRPr="00432125">
        <w:rPr>
          <w:b/>
          <w:sz w:val="28"/>
          <w:szCs w:val="28"/>
        </w:rPr>
        <w:t xml:space="preserve">на </w:t>
      </w:r>
      <w:r>
        <w:rPr>
          <w:b/>
          <w:sz w:val="28"/>
          <w:szCs w:val="28"/>
        </w:rPr>
        <w:t>2019 год</w:t>
      </w:r>
    </w:p>
    <w:p w14:paraId="1F2FFABA" w14:textId="77777777" w:rsidR="006B71ED" w:rsidRDefault="006B71ED" w:rsidP="006B71ED">
      <w:pPr>
        <w:rPr>
          <w:bCs/>
          <w:color w:val="000000"/>
        </w:rPr>
      </w:pPr>
    </w:p>
    <w:p w14:paraId="0EB28438" w14:textId="77777777" w:rsidR="006B71ED" w:rsidRDefault="006B71ED" w:rsidP="006B71ED">
      <w:pPr>
        <w:rPr>
          <w:bCs/>
          <w:color w:val="000000"/>
        </w:rPr>
      </w:pPr>
    </w:p>
    <w:p w14:paraId="7187193B" w14:textId="77777777" w:rsidR="006B71ED" w:rsidRDefault="006B71ED" w:rsidP="006B71ED">
      <w:pPr>
        <w:rPr>
          <w:bCs/>
          <w:color w:val="000000"/>
        </w:rPr>
      </w:pPr>
    </w:p>
    <w:tbl>
      <w:tblPr>
        <w:tblW w:w="964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270"/>
        <w:gridCol w:w="1558"/>
        <w:gridCol w:w="2126"/>
      </w:tblGrid>
      <w:tr w:rsidR="006B71ED" w:rsidRPr="00DA3FFF" w14:paraId="49537415" w14:textId="77777777" w:rsidTr="000B312B">
        <w:trPr>
          <w:trHeight w:val="397"/>
        </w:trPr>
        <w:tc>
          <w:tcPr>
            <w:tcW w:w="3686" w:type="dxa"/>
            <w:vMerge w:val="restart"/>
            <w:shd w:val="clear" w:color="000000" w:fill="FFFFFF"/>
            <w:tcMar>
              <w:left w:w="57" w:type="dxa"/>
              <w:right w:w="57" w:type="dxa"/>
            </w:tcMar>
            <w:vAlign w:val="center"/>
            <w:hideMark/>
          </w:tcPr>
          <w:p w14:paraId="66DFD1CF" w14:textId="77777777" w:rsidR="006B71ED" w:rsidRPr="00DA3FFF" w:rsidRDefault="006B71ED" w:rsidP="000B312B">
            <w:pPr>
              <w:jc w:val="center"/>
              <w:rPr>
                <w:color w:val="000000"/>
                <w:sz w:val="28"/>
                <w:szCs w:val="28"/>
              </w:rPr>
            </w:pPr>
            <w:r w:rsidRPr="00DA3FFF">
              <w:rPr>
                <w:color w:val="000000"/>
                <w:sz w:val="28"/>
                <w:szCs w:val="28"/>
              </w:rPr>
              <w:t>Наименование регулируемой организации</w:t>
            </w:r>
          </w:p>
        </w:tc>
        <w:tc>
          <w:tcPr>
            <w:tcW w:w="5954" w:type="dxa"/>
            <w:gridSpan w:val="3"/>
            <w:shd w:val="clear" w:color="000000" w:fill="FFFFFF"/>
            <w:tcMar>
              <w:left w:w="57" w:type="dxa"/>
              <w:right w:w="57" w:type="dxa"/>
            </w:tcMar>
            <w:vAlign w:val="center"/>
            <w:hideMark/>
          </w:tcPr>
          <w:p w14:paraId="3380E943" w14:textId="77777777" w:rsidR="006B71ED" w:rsidRPr="00DA3FFF" w:rsidRDefault="006B71ED" w:rsidP="000B312B">
            <w:pPr>
              <w:jc w:val="center"/>
              <w:rPr>
                <w:color w:val="000000"/>
                <w:sz w:val="28"/>
                <w:szCs w:val="28"/>
              </w:rPr>
            </w:pPr>
            <w:r w:rsidRPr="00DA3FFF">
              <w:rPr>
                <w:color w:val="000000"/>
                <w:sz w:val="28"/>
                <w:szCs w:val="28"/>
              </w:rPr>
              <w:t xml:space="preserve">Нормативы технологических потерь </w:t>
            </w:r>
          </w:p>
          <w:p w14:paraId="73817ADD" w14:textId="77777777" w:rsidR="006B71ED" w:rsidRPr="00DA3FFF" w:rsidRDefault="006B71ED" w:rsidP="000B312B">
            <w:pPr>
              <w:jc w:val="center"/>
              <w:rPr>
                <w:color w:val="000000"/>
                <w:sz w:val="28"/>
                <w:szCs w:val="28"/>
              </w:rPr>
            </w:pPr>
            <w:r w:rsidRPr="00DA3FFF">
              <w:rPr>
                <w:color w:val="000000"/>
                <w:sz w:val="28"/>
                <w:szCs w:val="28"/>
              </w:rPr>
              <w:t>при передаче тепловой энергии, теплоносителя по тепловым сетям</w:t>
            </w:r>
          </w:p>
        </w:tc>
      </w:tr>
      <w:tr w:rsidR="006B71ED" w:rsidRPr="00DA3FFF" w14:paraId="51FA479B" w14:textId="77777777" w:rsidTr="000B312B">
        <w:trPr>
          <w:trHeight w:val="397"/>
        </w:trPr>
        <w:tc>
          <w:tcPr>
            <w:tcW w:w="3686" w:type="dxa"/>
            <w:vMerge/>
            <w:tcMar>
              <w:left w:w="57" w:type="dxa"/>
              <w:right w:w="57" w:type="dxa"/>
            </w:tcMar>
            <w:vAlign w:val="center"/>
            <w:hideMark/>
          </w:tcPr>
          <w:p w14:paraId="219936F4" w14:textId="77777777" w:rsidR="006B71ED" w:rsidRPr="00DA3FFF" w:rsidRDefault="006B71ED" w:rsidP="000B312B">
            <w:pPr>
              <w:jc w:val="center"/>
              <w:rPr>
                <w:color w:val="000000"/>
                <w:sz w:val="28"/>
                <w:szCs w:val="28"/>
              </w:rPr>
            </w:pPr>
          </w:p>
        </w:tc>
        <w:tc>
          <w:tcPr>
            <w:tcW w:w="2270" w:type="dxa"/>
            <w:shd w:val="clear" w:color="000000" w:fill="FFFFFF"/>
            <w:tcMar>
              <w:left w:w="57" w:type="dxa"/>
              <w:right w:w="57" w:type="dxa"/>
            </w:tcMar>
            <w:vAlign w:val="center"/>
            <w:hideMark/>
          </w:tcPr>
          <w:p w14:paraId="0DDDE2A5" w14:textId="77777777" w:rsidR="006B71ED" w:rsidRPr="00DA3FFF" w:rsidRDefault="006B71ED" w:rsidP="000B312B">
            <w:pPr>
              <w:jc w:val="center"/>
              <w:rPr>
                <w:color w:val="000000"/>
                <w:sz w:val="28"/>
                <w:szCs w:val="28"/>
              </w:rPr>
            </w:pPr>
            <w:r w:rsidRPr="00DA3FFF">
              <w:rPr>
                <w:color w:val="000000"/>
                <w:sz w:val="28"/>
                <w:szCs w:val="28"/>
              </w:rPr>
              <w:t>Потери и затраты теплоносителей, пар (т), вода (м</w:t>
            </w:r>
            <w:r w:rsidRPr="00DA3FFF">
              <w:rPr>
                <w:color w:val="000000"/>
                <w:sz w:val="28"/>
                <w:szCs w:val="28"/>
                <w:vertAlign w:val="superscript"/>
              </w:rPr>
              <w:t>3</w:t>
            </w:r>
            <w:r w:rsidRPr="00DA3FFF">
              <w:rPr>
                <w:color w:val="000000"/>
                <w:sz w:val="28"/>
                <w:szCs w:val="28"/>
              </w:rPr>
              <w:t>)</w:t>
            </w:r>
          </w:p>
        </w:tc>
        <w:tc>
          <w:tcPr>
            <w:tcW w:w="1558" w:type="dxa"/>
            <w:shd w:val="clear" w:color="000000" w:fill="FFFFFF"/>
            <w:tcMar>
              <w:left w:w="57" w:type="dxa"/>
              <w:right w:w="57" w:type="dxa"/>
            </w:tcMar>
            <w:vAlign w:val="center"/>
            <w:hideMark/>
          </w:tcPr>
          <w:p w14:paraId="144C89AB" w14:textId="77777777" w:rsidR="006B71ED" w:rsidRPr="00DA3FFF" w:rsidRDefault="006B71ED" w:rsidP="000B312B">
            <w:pPr>
              <w:jc w:val="center"/>
              <w:rPr>
                <w:color w:val="000000"/>
                <w:sz w:val="28"/>
                <w:szCs w:val="28"/>
              </w:rPr>
            </w:pPr>
            <w:r w:rsidRPr="00DA3FFF">
              <w:rPr>
                <w:color w:val="000000"/>
                <w:sz w:val="28"/>
                <w:szCs w:val="28"/>
              </w:rPr>
              <w:t>Потери тепловой энергии, тыс. Гкал</w:t>
            </w:r>
          </w:p>
        </w:tc>
        <w:tc>
          <w:tcPr>
            <w:tcW w:w="2126" w:type="dxa"/>
            <w:shd w:val="clear" w:color="000000" w:fill="FFFFFF"/>
            <w:tcMar>
              <w:left w:w="57" w:type="dxa"/>
              <w:right w:w="57" w:type="dxa"/>
            </w:tcMar>
            <w:vAlign w:val="center"/>
            <w:hideMark/>
          </w:tcPr>
          <w:p w14:paraId="574A21A9" w14:textId="77777777" w:rsidR="006B71ED" w:rsidRPr="00DA3FFF" w:rsidRDefault="006B71ED" w:rsidP="000B312B">
            <w:pPr>
              <w:jc w:val="center"/>
              <w:rPr>
                <w:color w:val="000000"/>
                <w:sz w:val="28"/>
                <w:szCs w:val="28"/>
              </w:rPr>
            </w:pPr>
            <w:r w:rsidRPr="00DA3FFF">
              <w:rPr>
                <w:color w:val="000000"/>
                <w:sz w:val="28"/>
                <w:szCs w:val="28"/>
              </w:rPr>
              <w:t>Расход электроэнергии, тыс. кВт*ч</w:t>
            </w:r>
          </w:p>
        </w:tc>
      </w:tr>
      <w:tr w:rsidR="006B71ED" w:rsidRPr="00DA3FFF" w14:paraId="465791E0" w14:textId="77777777" w:rsidTr="000B312B">
        <w:trPr>
          <w:trHeight w:val="397"/>
        </w:trPr>
        <w:tc>
          <w:tcPr>
            <w:tcW w:w="3686" w:type="dxa"/>
            <w:vMerge w:val="restart"/>
            <w:shd w:val="clear" w:color="000000" w:fill="FFFFFF"/>
            <w:tcMar>
              <w:left w:w="57" w:type="dxa"/>
              <w:right w:w="57" w:type="dxa"/>
            </w:tcMar>
            <w:vAlign w:val="center"/>
          </w:tcPr>
          <w:p w14:paraId="0999DEC7" w14:textId="77777777" w:rsidR="006B71ED" w:rsidRPr="00B20D3B" w:rsidRDefault="006B71ED" w:rsidP="000B312B">
            <w:pPr>
              <w:rPr>
                <w:sz w:val="28"/>
                <w:szCs w:val="28"/>
              </w:rPr>
            </w:pPr>
            <w:r w:rsidRPr="00B20D3B">
              <w:rPr>
                <w:sz w:val="28"/>
                <w:szCs w:val="28"/>
              </w:rPr>
              <w:t>ООО «</w:t>
            </w:r>
            <w:proofErr w:type="spellStart"/>
            <w:r w:rsidRPr="00B20D3B">
              <w:rPr>
                <w:sz w:val="28"/>
                <w:szCs w:val="28"/>
              </w:rPr>
              <w:t>ЭнергоКомпания</w:t>
            </w:r>
            <w:proofErr w:type="spellEnd"/>
            <w:r w:rsidRPr="00B20D3B">
              <w:rPr>
                <w:sz w:val="28"/>
                <w:szCs w:val="28"/>
              </w:rPr>
              <w:t xml:space="preserve">» </w:t>
            </w:r>
          </w:p>
          <w:p w14:paraId="6F04271F" w14:textId="77777777" w:rsidR="006B71ED" w:rsidRPr="00B20D3B" w:rsidRDefault="006B71ED" w:rsidP="000B312B">
            <w:pPr>
              <w:rPr>
                <w:sz w:val="28"/>
                <w:szCs w:val="28"/>
              </w:rPr>
            </w:pPr>
            <w:r w:rsidRPr="00B20D3B">
              <w:rPr>
                <w:sz w:val="28"/>
                <w:szCs w:val="28"/>
              </w:rPr>
              <w:t>(г. Белово), ИНН 4202044463</w:t>
            </w:r>
          </w:p>
          <w:p w14:paraId="0D5DBE43" w14:textId="77777777" w:rsidR="006B71ED" w:rsidRPr="00DA3FFF" w:rsidRDefault="006B71ED" w:rsidP="000B312B">
            <w:pPr>
              <w:rPr>
                <w:color w:val="000000"/>
                <w:sz w:val="28"/>
                <w:szCs w:val="28"/>
              </w:rPr>
            </w:pPr>
            <w:r w:rsidRPr="00B20D3B">
              <w:rPr>
                <w:sz w:val="28"/>
                <w:szCs w:val="28"/>
              </w:rPr>
              <w:t xml:space="preserve">по узлу теплоснабжения ПСХ-2 </w:t>
            </w:r>
            <w:proofErr w:type="spellStart"/>
            <w:r w:rsidRPr="00B20D3B">
              <w:rPr>
                <w:sz w:val="28"/>
                <w:szCs w:val="28"/>
              </w:rPr>
              <w:t>пгт</w:t>
            </w:r>
            <w:proofErr w:type="spellEnd"/>
            <w:r w:rsidRPr="00B20D3B">
              <w:rPr>
                <w:sz w:val="28"/>
                <w:szCs w:val="28"/>
              </w:rPr>
              <w:t xml:space="preserve">. </w:t>
            </w:r>
            <w:proofErr w:type="spellStart"/>
            <w:r w:rsidRPr="00B20D3B">
              <w:rPr>
                <w:sz w:val="28"/>
                <w:szCs w:val="28"/>
              </w:rPr>
              <w:t>Бачатский</w:t>
            </w:r>
            <w:proofErr w:type="spellEnd"/>
          </w:p>
        </w:tc>
        <w:tc>
          <w:tcPr>
            <w:tcW w:w="5954" w:type="dxa"/>
            <w:gridSpan w:val="3"/>
            <w:shd w:val="clear" w:color="000000" w:fill="FFFFFF"/>
            <w:tcMar>
              <w:left w:w="57" w:type="dxa"/>
              <w:right w:w="57" w:type="dxa"/>
            </w:tcMar>
            <w:vAlign w:val="center"/>
            <w:hideMark/>
          </w:tcPr>
          <w:p w14:paraId="6058B654" w14:textId="77777777" w:rsidR="006B71ED" w:rsidRPr="00DA3FFF" w:rsidRDefault="006B71ED" w:rsidP="000B312B">
            <w:pPr>
              <w:jc w:val="center"/>
              <w:rPr>
                <w:bCs/>
                <w:sz w:val="28"/>
                <w:szCs w:val="28"/>
              </w:rPr>
            </w:pPr>
            <w:r w:rsidRPr="00DA3FFF">
              <w:rPr>
                <w:bCs/>
                <w:sz w:val="28"/>
                <w:szCs w:val="28"/>
              </w:rPr>
              <w:t>теплоноситель - пар</w:t>
            </w:r>
          </w:p>
        </w:tc>
      </w:tr>
      <w:tr w:rsidR="006B71ED" w:rsidRPr="00DA3FFF" w14:paraId="7098BBB9" w14:textId="77777777" w:rsidTr="000B312B">
        <w:trPr>
          <w:trHeight w:val="397"/>
        </w:trPr>
        <w:tc>
          <w:tcPr>
            <w:tcW w:w="3686" w:type="dxa"/>
            <w:vMerge/>
            <w:shd w:val="clear" w:color="000000" w:fill="FFFFFF"/>
            <w:tcMar>
              <w:left w:w="57" w:type="dxa"/>
              <w:right w:w="57" w:type="dxa"/>
            </w:tcMar>
            <w:vAlign w:val="center"/>
          </w:tcPr>
          <w:p w14:paraId="288424A7" w14:textId="77777777" w:rsidR="006B71ED" w:rsidRPr="00DA3FFF" w:rsidRDefault="006B71ED" w:rsidP="000B312B">
            <w:pPr>
              <w:jc w:val="center"/>
              <w:rPr>
                <w:color w:val="000000"/>
                <w:sz w:val="28"/>
                <w:szCs w:val="28"/>
              </w:rPr>
            </w:pPr>
          </w:p>
        </w:tc>
        <w:tc>
          <w:tcPr>
            <w:tcW w:w="2270" w:type="dxa"/>
            <w:shd w:val="clear" w:color="000000" w:fill="FFFFFF"/>
            <w:tcMar>
              <w:left w:w="57" w:type="dxa"/>
              <w:right w:w="57" w:type="dxa"/>
            </w:tcMar>
            <w:vAlign w:val="center"/>
          </w:tcPr>
          <w:p w14:paraId="707EF22E" w14:textId="77777777" w:rsidR="006B71ED" w:rsidRPr="00DA3FFF" w:rsidRDefault="006B71ED" w:rsidP="000B312B">
            <w:pPr>
              <w:tabs>
                <w:tab w:val="left" w:pos="1110"/>
              </w:tabs>
              <w:jc w:val="center"/>
              <w:rPr>
                <w:sz w:val="28"/>
                <w:szCs w:val="28"/>
              </w:rPr>
            </w:pPr>
            <w:r w:rsidRPr="00DA3FFF">
              <w:rPr>
                <w:bCs/>
                <w:sz w:val="28"/>
                <w:szCs w:val="28"/>
              </w:rPr>
              <w:t>0,000</w:t>
            </w:r>
          </w:p>
        </w:tc>
        <w:tc>
          <w:tcPr>
            <w:tcW w:w="1558" w:type="dxa"/>
            <w:shd w:val="clear" w:color="000000" w:fill="FFFFFF"/>
            <w:tcMar>
              <w:left w:w="57" w:type="dxa"/>
              <w:right w:w="57" w:type="dxa"/>
            </w:tcMar>
            <w:vAlign w:val="center"/>
          </w:tcPr>
          <w:p w14:paraId="511DD4E8" w14:textId="77777777" w:rsidR="006B71ED" w:rsidRPr="00DA3FFF" w:rsidRDefault="006B71ED" w:rsidP="000B312B">
            <w:pPr>
              <w:jc w:val="center"/>
              <w:rPr>
                <w:sz w:val="28"/>
                <w:szCs w:val="28"/>
              </w:rPr>
            </w:pPr>
            <w:r w:rsidRPr="00DA3FFF">
              <w:rPr>
                <w:bCs/>
                <w:sz w:val="28"/>
                <w:szCs w:val="28"/>
              </w:rPr>
              <w:t>0,000</w:t>
            </w:r>
          </w:p>
        </w:tc>
        <w:tc>
          <w:tcPr>
            <w:tcW w:w="2126" w:type="dxa"/>
            <w:shd w:val="clear" w:color="000000" w:fill="FFFFFF"/>
            <w:tcMar>
              <w:left w:w="57" w:type="dxa"/>
              <w:right w:w="57" w:type="dxa"/>
            </w:tcMar>
            <w:vAlign w:val="center"/>
          </w:tcPr>
          <w:p w14:paraId="007DAE6A" w14:textId="77777777" w:rsidR="006B71ED" w:rsidRPr="00DA3FFF" w:rsidRDefault="006B71ED" w:rsidP="000B312B">
            <w:pPr>
              <w:jc w:val="center"/>
              <w:rPr>
                <w:sz w:val="28"/>
                <w:szCs w:val="28"/>
              </w:rPr>
            </w:pPr>
            <w:r w:rsidRPr="00DA3FFF">
              <w:rPr>
                <w:bCs/>
                <w:sz w:val="28"/>
                <w:szCs w:val="28"/>
              </w:rPr>
              <w:t>0,000</w:t>
            </w:r>
          </w:p>
        </w:tc>
      </w:tr>
      <w:tr w:rsidR="006B71ED" w:rsidRPr="00DA3FFF" w14:paraId="0F47A77B" w14:textId="77777777" w:rsidTr="000B312B">
        <w:trPr>
          <w:trHeight w:val="397"/>
        </w:trPr>
        <w:tc>
          <w:tcPr>
            <w:tcW w:w="3686" w:type="dxa"/>
            <w:vMerge/>
            <w:shd w:val="clear" w:color="000000" w:fill="FFFFFF"/>
            <w:tcMar>
              <w:left w:w="57" w:type="dxa"/>
              <w:right w:w="57" w:type="dxa"/>
            </w:tcMar>
            <w:vAlign w:val="center"/>
          </w:tcPr>
          <w:p w14:paraId="2E669049" w14:textId="77777777" w:rsidR="006B71ED" w:rsidRPr="00DA3FFF" w:rsidRDefault="006B71ED" w:rsidP="000B312B">
            <w:pPr>
              <w:jc w:val="center"/>
              <w:rPr>
                <w:color w:val="000000"/>
                <w:sz w:val="28"/>
                <w:szCs w:val="28"/>
              </w:rPr>
            </w:pPr>
          </w:p>
        </w:tc>
        <w:tc>
          <w:tcPr>
            <w:tcW w:w="5954" w:type="dxa"/>
            <w:gridSpan w:val="3"/>
            <w:shd w:val="clear" w:color="000000" w:fill="FFFFFF"/>
            <w:tcMar>
              <w:left w:w="57" w:type="dxa"/>
              <w:right w:w="57" w:type="dxa"/>
            </w:tcMar>
            <w:vAlign w:val="center"/>
            <w:hideMark/>
          </w:tcPr>
          <w:p w14:paraId="2FBA0B13" w14:textId="77777777" w:rsidR="006B71ED" w:rsidRPr="00DA3FFF" w:rsidRDefault="006B71ED" w:rsidP="000B312B">
            <w:pPr>
              <w:jc w:val="center"/>
              <w:rPr>
                <w:sz w:val="28"/>
                <w:szCs w:val="28"/>
              </w:rPr>
            </w:pPr>
            <w:r w:rsidRPr="00DA3FFF">
              <w:rPr>
                <w:sz w:val="28"/>
                <w:szCs w:val="28"/>
              </w:rPr>
              <w:t>теплоноситель - конденсат</w:t>
            </w:r>
          </w:p>
        </w:tc>
      </w:tr>
      <w:tr w:rsidR="006B71ED" w:rsidRPr="00DA3FFF" w14:paraId="77AD3BB8" w14:textId="77777777" w:rsidTr="000B312B">
        <w:trPr>
          <w:trHeight w:val="397"/>
        </w:trPr>
        <w:tc>
          <w:tcPr>
            <w:tcW w:w="3686" w:type="dxa"/>
            <w:vMerge/>
            <w:shd w:val="clear" w:color="000000" w:fill="FFFFFF"/>
            <w:tcMar>
              <w:left w:w="57" w:type="dxa"/>
              <w:right w:w="57" w:type="dxa"/>
            </w:tcMar>
            <w:vAlign w:val="center"/>
          </w:tcPr>
          <w:p w14:paraId="4AF0C96A" w14:textId="77777777" w:rsidR="006B71ED" w:rsidRPr="00DA3FFF" w:rsidRDefault="006B71ED" w:rsidP="000B312B">
            <w:pPr>
              <w:jc w:val="center"/>
              <w:rPr>
                <w:color w:val="000000"/>
                <w:sz w:val="28"/>
                <w:szCs w:val="28"/>
              </w:rPr>
            </w:pPr>
          </w:p>
        </w:tc>
        <w:tc>
          <w:tcPr>
            <w:tcW w:w="2270" w:type="dxa"/>
            <w:shd w:val="clear" w:color="000000" w:fill="FFFFFF"/>
            <w:tcMar>
              <w:left w:w="57" w:type="dxa"/>
              <w:right w:w="57" w:type="dxa"/>
            </w:tcMar>
            <w:vAlign w:val="center"/>
          </w:tcPr>
          <w:p w14:paraId="126BB609" w14:textId="77777777" w:rsidR="006B71ED" w:rsidRPr="00DA3FFF" w:rsidRDefault="006B71ED" w:rsidP="000B312B">
            <w:pPr>
              <w:jc w:val="center"/>
              <w:rPr>
                <w:sz w:val="28"/>
                <w:szCs w:val="28"/>
              </w:rPr>
            </w:pPr>
            <w:r w:rsidRPr="00DA3FFF">
              <w:rPr>
                <w:bCs/>
                <w:sz w:val="28"/>
                <w:szCs w:val="28"/>
              </w:rPr>
              <w:t>0,000</w:t>
            </w:r>
          </w:p>
        </w:tc>
        <w:tc>
          <w:tcPr>
            <w:tcW w:w="1558" w:type="dxa"/>
            <w:shd w:val="clear" w:color="000000" w:fill="FFFFFF"/>
            <w:tcMar>
              <w:left w:w="57" w:type="dxa"/>
              <w:right w:w="57" w:type="dxa"/>
            </w:tcMar>
            <w:vAlign w:val="center"/>
          </w:tcPr>
          <w:p w14:paraId="49333888" w14:textId="77777777" w:rsidR="006B71ED" w:rsidRPr="00DA3FFF" w:rsidRDefault="006B71ED" w:rsidP="000B312B">
            <w:pPr>
              <w:jc w:val="center"/>
              <w:rPr>
                <w:sz w:val="28"/>
                <w:szCs w:val="28"/>
              </w:rPr>
            </w:pPr>
            <w:r w:rsidRPr="00DA3FFF">
              <w:rPr>
                <w:bCs/>
                <w:sz w:val="28"/>
                <w:szCs w:val="28"/>
              </w:rPr>
              <w:t>0,000</w:t>
            </w:r>
          </w:p>
        </w:tc>
        <w:tc>
          <w:tcPr>
            <w:tcW w:w="2126" w:type="dxa"/>
            <w:shd w:val="clear" w:color="000000" w:fill="FFFFFF"/>
            <w:tcMar>
              <w:left w:w="57" w:type="dxa"/>
              <w:right w:w="57" w:type="dxa"/>
            </w:tcMar>
            <w:vAlign w:val="center"/>
          </w:tcPr>
          <w:p w14:paraId="4D0C9B43" w14:textId="77777777" w:rsidR="006B71ED" w:rsidRPr="00DA3FFF" w:rsidRDefault="006B71ED" w:rsidP="000B312B">
            <w:pPr>
              <w:jc w:val="center"/>
              <w:rPr>
                <w:sz w:val="28"/>
                <w:szCs w:val="28"/>
              </w:rPr>
            </w:pPr>
            <w:r w:rsidRPr="00DA3FFF">
              <w:rPr>
                <w:bCs/>
                <w:sz w:val="28"/>
                <w:szCs w:val="28"/>
              </w:rPr>
              <w:t>0,000</w:t>
            </w:r>
          </w:p>
        </w:tc>
      </w:tr>
      <w:tr w:rsidR="006B71ED" w:rsidRPr="00DA3FFF" w14:paraId="4B70E29D" w14:textId="77777777" w:rsidTr="000B312B">
        <w:trPr>
          <w:trHeight w:val="509"/>
        </w:trPr>
        <w:tc>
          <w:tcPr>
            <w:tcW w:w="3686" w:type="dxa"/>
            <w:vMerge/>
            <w:shd w:val="clear" w:color="000000" w:fill="FFFFFF"/>
            <w:tcMar>
              <w:left w:w="57" w:type="dxa"/>
              <w:right w:w="57" w:type="dxa"/>
            </w:tcMar>
            <w:vAlign w:val="center"/>
          </w:tcPr>
          <w:p w14:paraId="4BD8EEA4" w14:textId="77777777" w:rsidR="006B71ED" w:rsidRPr="00DA3FFF" w:rsidRDefault="006B71ED" w:rsidP="000B312B">
            <w:pPr>
              <w:jc w:val="center"/>
              <w:rPr>
                <w:color w:val="000000"/>
                <w:sz w:val="28"/>
                <w:szCs w:val="28"/>
              </w:rPr>
            </w:pPr>
          </w:p>
        </w:tc>
        <w:tc>
          <w:tcPr>
            <w:tcW w:w="5954" w:type="dxa"/>
            <w:gridSpan w:val="3"/>
            <w:shd w:val="clear" w:color="000000" w:fill="FFFFFF"/>
            <w:tcMar>
              <w:left w:w="57" w:type="dxa"/>
              <w:right w:w="57" w:type="dxa"/>
            </w:tcMar>
            <w:vAlign w:val="center"/>
            <w:hideMark/>
          </w:tcPr>
          <w:p w14:paraId="5C47D986" w14:textId="77777777" w:rsidR="006B71ED" w:rsidRPr="00DA3FFF" w:rsidRDefault="006B71ED" w:rsidP="000B312B">
            <w:pPr>
              <w:jc w:val="center"/>
              <w:rPr>
                <w:sz w:val="28"/>
                <w:szCs w:val="28"/>
              </w:rPr>
            </w:pPr>
            <w:r w:rsidRPr="00DA3FFF">
              <w:rPr>
                <w:sz w:val="28"/>
                <w:szCs w:val="28"/>
              </w:rPr>
              <w:t>теплоноситель - вода</w:t>
            </w:r>
          </w:p>
        </w:tc>
      </w:tr>
      <w:tr w:rsidR="006B71ED" w:rsidRPr="00DA3FFF" w14:paraId="0B83194F" w14:textId="77777777" w:rsidTr="000B312B">
        <w:trPr>
          <w:trHeight w:val="397"/>
        </w:trPr>
        <w:tc>
          <w:tcPr>
            <w:tcW w:w="3686" w:type="dxa"/>
            <w:vMerge/>
            <w:shd w:val="clear" w:color="000000" w:fill="FFFFFF"/>
            <w:tcMar>
              <w:left w:w="57" w:type="dxa"/>
              <w:right w:w="57" w:type="dxa"/>
            </w:tcMar>
            <w:vAlign w:val="center"/>
          </w:tcPr>
          <w:p w14:paraId="44B28151" w14:textId="77777777" w:rsidR="006B71ED" w:rsidRPr="00DA3FFF" w:rsidRDefault="006B71ED" w:rsidP="000B312B">
            <w:pPr>
              <w:jc w:val="center"/>
              <w:rPr>
                <w:color w:val="000000"/>
                <w:sz w:val="28"/>
                <w:szCs w:val="28"/>
              </w:rPr>
            </w:pPr>
          </w:p>
        </w:tc>
        <w:tc>
          <w:tcPr>
            <w:tcW w:w="2270" w:type="dxa"/>
            <w:shd w:val="clear" w:color="000000" w:fill="FFFFFF"/>
            <w:tcMar>
              <w:left w:w="57" w:type="dxa"/>
              <w:right w:w="57" w:type="dxa"/>
            </w:tcMar>
            <w:vAlign w:val="center"/>
          </w:tcPr>
          <w:p w14:paraId="0F17E9EE" w14:textId="77777777" w:rsidR="006B71ED" w:rsidRPr="00FB4C6B" w:rsidRDefault="006B71ED" w:rsidP="000B312B">
            <w:pPr>
              <w:jc w:val="center"/>
              <w:rPr>
                <w:bCs/>
                <w:sz w:val="28"/>
                <w:szCs w:val="28"/>
              </w:rPr>
            </w:pPr>
            <w:r w:rsidRPr="00FB4C6B">
              <w:rPr>
                <w:bCs/>
                <w:sz w:val="28"/>
                <w:szCs w:val="28"/>
              </w:rPr>
              <w:t>31263,763</w:t>
            </w:r>
          </w:p>
        </w:tc>
        <w:tc>
          <w:tcPr>
            <w:tcW w:w="1558" w:type="dxa"/>
            <w:shd w:val="clear" w:color="000000" w:fill="FFFFFF"/>
            <w:tcMar>
              <w:left w:w="57" w:type="dxa"/>
              <w:right w:w="57" w:type="dxa"/>
            </w:tcMar>
            <w:vAlign w:val="center"/>
          </w:tcPr>
          <w:p w14:paraId="2375F959" w14:textId="77777777" w:rsidR="006B71ED" w:rsidRPr="00FB4C6B" w:rsidRDefault="006B71ED" w:rsidP="000B312B">
            <w:pPr>
              <w:jc w:val="center"/>
              <w:rPr>
                <w:bCs/>
                <w:sz w:val="28"/>
                <w:szCs w:val="28"/>
              </w:rPr>
            </w:pPr>
            <w:r w:rsidRPr="00FB4C6B">
              <w:rPr>
                <w:bCs/>
                <w:sz w:val="28"/>
                <w:szCs w:val="28"/>
              </w:rPr>
              <w:t>22,063</w:t>
            </w:r>
          </w:p>
        </w:tc>
        <w:tc>
          <w:tcPr>
            <w:tcW w:w="2126" w:type="dxa"/>
            <w:shd w:val="clear" w:color="000000" w:fill="FFFFFF"/>
            <w:tcMar>
              <w:left w:w="57" w:type="dxa"/>
              <w:right w:w="57" w:type="dxa"/>
            </w:tcMar>
            <w:vAlign w:val="center"/>
          </w:tcPr>
          <w:p w14:paraId="7FEB9369" w14:textId="77777777" w:rsidR="006B71ED" w:rsidRPr="0003112F" w:rsidRDefault="006B71ED" w:rsidP="000B312B">
            <w:pPr>
              <w:jc w:val="center"/>
              <w:rPr>
                <w:bCs/>
                <w:sz w:val="28"/>
                <w:szCs w:val="28"/>
              </w:rPr>
            </w:pPr>
            <w:r>
              <w:rPr>
                <w:bCs/>
                <w:sz w:val="28"/>
                <w:szCs w:val="28"/>
              </w:rPr>
              <w:t>4574,225</w:t>
            </w:r>
          </w:p>
        </w:tc>
      </w:tr>
    </w:tbl>
    <w:p w14:paraId="3F6EB069" w14:textId="77777777" w:rsidR="006B71ED" w:rsidRPr="004B46CC" w:rsidRDefault="006B71ED" w:rsidP="006B71ED">
      <w:pPr>
        <w:rPr>
          <w:bCs/>
          <w:color w:val="000000"/>
        </w:rPr>
      </w:pPr>
    </w:p>
    <w:p w14:paraId="56092D18" w14:textId="77777777" w:rsidR="006B71ED" w:rsidRDefault="006B71ED" w:rsidP="0075442B">
      <w:pPr>
        <w:jc w:val="both"/>
        <w:rPr>
          <w:bCs/>
          <w:sz w:val="23"/>
          <w:szCs w:val="23"/>
        </w:rPr>
        <w:sectPr w:rsidR="006B71ED" w:rsidSect="0075442B">
          <w:pgSz w:w="11906" w:h="16838"/>
          <w:pgMar w:top="567" w:right="567" w:bottom="567" w:left="1134" w:header="720" w:footer="720" w:gutter="0"/>
          <w:cols w:space="720"/>
          <w:docGrid w:linePitch="326"/>
        </w:sectPr>
      </w:pPr>
    </w:p>
    <w:p w14:paraId="3913E509" w14:textId="102F4896" w:rsidR="006B71ED" w:rsidRPr="00BE4EE9" w:rsidRDefault="006B71ED" w:rsidP="006B71ED">
      <w:pPr>
        <w:ind w:left="-4336" w:firstLine="10715"/>
        <w:jc w:val="both"/>
        <w:rPr>
          <w:bCs/>
          <w:sz w:val="23"/>
          <w:szCs w:val="23"/>
        </w:rPr>
      </w:pPr>
      <w:r w:rsidRPr="00BE4EE9">
        <w:rPr>
          <w:bCs/>
          <w:sz w:val="23"/>
          <w:szCs w:val="23"/>
        </w:rPr>
        <w:lastRenderedPageBreak/>
        <w:t xml:space="preserve">Приложение № </w:t>
      </w:r>
      <w:r>
        <w:rPr>
          <w:bCs/>
          <w:sz w:val="23"/>
          <w:szCs w:val="23"/>
        </w:rPr>
        <w:t>9</w:t>
      </w:r>
      <w:r w:rsidRPr="00BE4EE9">
        <w:rPr>
          <w:bCs/>
          <w:sz w:val="23"/>
          <w:szCs w:val="23"/>
        </w:rPr>
        <w:t xml:space="preserve"> к протоколу № 5</w:t>
      </w:r>
      <w:r>
        <w:rPr>
          <w:bCs/>
          <w:sz w:val="23"/>
          <w:szCs w:val="23"/>
        </w:rPr>
        <w:t>3</w:t>
      </w:r>
    </w:p>
    <w:p w14:paraId="4B4652A6" w14:textId="77777777" w:rsidR="006B71ED" w:rsidRPr="00BE4EE9" w:rsidRDefault="006B71ED" w:rsidP="006B71ED">
      <w:pPr>
        <w:ind w:left="-4336" w:firstLine="10715"/>
        <w:jc w:val="both"/>
        <w:rPr>
          <w:bCs/>
          <w:sz w:val="23"/>
          <w:szCs w:val="23"/>
        </w:rPr>
      </w:pPr>
      <w:r>
        <w:rPr>
          <w:bCs/>
          <w:sz w:val="23"/>
          <w:szCs w:val="23"/>
        </w:rPr>
        <w:t>з</w:t>
      </w:r>
      <w:r w:rsidRPr="00BE4EE9">
        <w:rPr>
          <w:bCs/>
          <w:sz w:val="23"/>
          <w:szCs w:val="23"/>
        </w:rPr>
        <w:t>аседания Правления региональной</w:t>
      </w:r>
    </w:p>
    <w:p w14:paraId="63DD95FA" w14:textId="77777777" w:rsidR="006B71ED" w:rsidRPr="00BE4EE9" w:rsidRDefault="006B71ED" w:rsidP="006B71ED">
      <w:pPr>
        <w:ind w:left="-4336" w:firstLine="10715"/>
        <w:jc w:val="both"/>
        <w:rPr>
          <w:bCs/>
          <w:sz w:val="23"/>
          <w:szCs w:val="23"/>
        </w:rPr>
      </w:pPr>
      <w:r w:rsidRPr="00BE4EE9">
        <w:rPr>
          <w:bCs/>
          <w:sz w:val="23"/>
          <w:szCs w:val="23"/>
        </w:rPr>
        <w:t>энергетической комиссии</w:t>
      </w:r>
    </w:p>
    <w:p w14:paraId="46CF7255" w14:textId="77777777" w:rsidR="006B71ED" w:rsidRDefault="006B71ED" w:rsidP="006B71ED">
      <w:pPr>
        <w:ind w:left="-4336" w:firstLine="10715"/>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2C825A1B" w14:textId="77777777" w:rsidR="007815FF" w:rsidRPr="00F25159" w:rsidRDefault="007815FF" w:rsidP="007815FF">
      <w:pPr>
        <w:pStyle w:val="10"/>
        <w:jc w:val="center"/>
        <w:rPr>
          <w:iCs/>
          <w:sz w:val="28"/>
          <w:szCs w:val="28"/>
        </w:rPr>
      </w:pPr>
      <w:r w:rsidRPr="00F25159">
        <w:rPr>
          <w:iCs/>
          <w:sz w:val="28"/>
          <w:szCs w:val="28"/>
        </w:rPr>
        <w:t>Экспертное заключение региональной энергетической комиссии Кемеровской области  по материалам,  представленным ООО «</w:t>
      </w:r>
      <w:proofErr w:type="spellStart"/>
      <w:r w:rsidRPr="00F25159">
        <w:rPr>
          <w:iCs/>
          <w:sz w:val="28"/>
          <w:szCs w:val="28"/>
        </w:rPr>
        <w:t>ЭнергоКомпания</w:t>
      </w:r>
      <w:proofErr w:type="spellEnd"/>
      <w:r w:rsidRPr="00F25159">
        <w:rPr>
          <w:iCs/>
          <w:sz w:val="28"/>
          <w:szCs w:val="28"/>
        </w:rPr>
        <w:t>» ПСХ-2 (</w:t>
      </w:r>
      <w:proofErr w:type="spellStart"/>
      <w:r w:rsidRPr="00F25159">
        <w:rPr>
          <w:iCs/>
          <w:sz w:val="28"/>
          <w:szCs w:val="28"/>
        </w:rPr>
        <w:t>пгт</w:t>
      </w:r>
      <w:proofErr w:type="spellEnd"/>
      <w:r w:rsidRPr="00F25159">
        <w:rPr>
          <w:iCs/>
          <w:sz w:val="28"/>
          <w:szCs w:val="28"/>
        </w:rPr>
        <w:t xml:space="preserve">. </w:t>
      </w:r>
      <w:proofErr w:type="spellStart"/>
      <w:r w:rsidRPr="00F25159">
        <w:rPr>
          <w:iCs/>
          <w:sz w:val="28"/>
          <w:szCs w:val="28"/>
        </w:rPr>
        <w:t>Бачатский</w:t>
      </w:r>
      <w:proofErr w:type="spellEnd"/>
      <w:r w:rsidRPr="00F25159">
        <w:rPr>
          <w:iCs/>
          <w:sz w:val="28"/>
          <w:szCs w:val="28"/>
        </w:rPr>
        <w:t xml:space="preserve"> Кемеровской области), для утверждения норматива удельных расходов топлива на отпущенную тепловую энергию от котельной на </w:t>
      </w:r>
      <w:r>
        <w:rPr>
          <w:iCs/>
          <w:sz w:val="28"/>
          <w:szCs w:val="28"/>
        </w:rPr>
        <w:t>2019</w:t>
      </w:r>
      <w:r w:rsidRPr="00F25159">
        <w:rPr>
          <w:iCs/>
          <w:sz w:val="28"/>
          <w:szCs w:val="28"/>
        </w:rPr>
        <w:t xml:space="preserve"> год</w:t>
      </w:r>
    </w:p>
    <w:p w14:paraId="737D8C6A" w14:textId="77777777" w:rsidR="007815FF" w:rsidRDefault="007815FF" w:rsidP="007815FF">
      <w:pPr>
        <w:ind w:firstLine="567"/>
        <w:jc w:val="both"/>
        <w:rPr>
          <w:sz w:val="28"/>
          <w:szCs w:val="28"/>
        </w:rPr>
      </w:pPr>
    </w:p>
    <w:p w14:paraId="008AAF99" w14:textId="60FD60F5" w:rsidR="007815FF" w:rsidRPr="00F25159" w:rsidRDefault="007815FF" w:rsidP="007815FF">
      <w:pPr>
        <w:ind w:firstLine="567"/>
        <w:jc w:val="both"/>
        <w:rPr>
          <w:sz w:val="28"/>
          <w:szCs w:val="28"/>
        </w:rPr>
      </w:pPr>
      <w:r w:rsidRPr="00F25159">
        <w:rPr>
          <w:sz w:val="28"/>
          <w:szCs w:val="28"/>
        </w:rPr>
        <w:t>В региональную энергетическую комиссию Кемеровской области обратилось ООО «</w:t>
      </w:r>
      <w:proofErr w:type="spellStart"/>
      <w:r w:rsidRPr="00F25159">
        <w:rPr>
          <w:sz w:val="28"/>
          <w:szCs w:val="28"/>
        </w:rPr>
        <w:t>ЭнергоКомпания</w:t>
      </w:r>
      <w:proofErr w:type="spellEnd"/>
      <w:r w:rsidRPr="00F25159">
        <w:rPr>
          <w:sz w:val="28"/>
          <w:szCs w:val="28"/>
        </w:rPr>
        <w:t>» ПСХ-2 (</w:t>
      </w:r>
      <w:proofErr w:type="spellStart"/>
      <w:r w:rsidRPr="00F25159">
        <w:rPr>
          <w:sz w:val="28"/>
          <w:szCs w:val="28"/>
        </w:rPr>
        <w:t>пгт</w:t>
      </w:r>
      <w:proofErr w:type="spellEnd"/>
      <w:r w:rsidRPr="00F25159">
        <w:rPr>
          <w:sz w:val="28"/>
          <w:szCs w:val="28"/>
        </w:rPr>
        <w:t xml:space="preserve">. </w:t>
      </w:r>
      <w:proofErr w:type="spellStart"/>
      <w:r w:rsidRPr="00F25159">
        <w:rPr>
          <w:sz w:val="28"/>
          <w:szCs w:val="28"/>
        </w:rPr>
        <w:t>Бачатский</w:t>
      </w:r>
      <w:proofErr w:type="spellEnd"/>
      <w:r w:rsidRPr="00F25159">
        <w:rPr>
          <w:sz w:val="28"/>
          <w:szCs w:val="28"/>
        </w:rPr>
        <w:t xml:space="preserve"> Кемеровской области) (далее – Предприятие) с заявкой на утверждение норматива удельных расходов топлива на отпущенную тепловую энергию от котельной. </w:t>
      </w:r>
    </w:p>
    <w:p w14:paraId="637F3003" w14:textId="77777777" w:rsidR="007815FF" w:rsidRPr="00F25159" w:rsidRDefault="007815FF" w:rsidP="007815FF">
      <w:pPr>
        <w:ind w:firstLine="567"/>
        <w:jc w:val="both"/>
        <w:rPr>
          <w:sz w:val="28"/>
          <w:szCs w:val="28"/>
        </w:rPr>
      </w:pPr>
      <w:r w:rsidRPr="00F25159">
        <w:rPr>
          <w:sz w:val="28"/>
          <w:szCs w:val="28"/>
        </w:rPr>
        <w:t>ООО «</w:t>
      </w:r>
      <w:proofErr w:type="spellStart"/>
      <w:r w:rsidRPr="00F25159">
        <w:rPr>
          <w:sz w:val="28"/>
          <w:szCs w:val="28"/>
        </w:rPr>
        <w:t>ЭнергоКомпания</w:t>
      </w:r>
      <w:proofErr w:type="spellEnd"/>
      <w:r w:rsidRPr="00F25159">
        <w:rPr>
          <w:sz w:val="28"/>
          <w:szCs w:val="28"/>
        </w:rPr>
        <w:t>» создано решением единственного учредителя в виде физического лица от 12.09.2012 года (свидетельство о госрегистрации от 21.09.2012 года № 1124202001285).</w:t>
      </w:r>
    </w:p>
    <w:p w14:paraId="2161BC1C" w14:textId="77777777" w:rsidR="007815FF" w:rsidRPr="00F25159" w:rsidRDefault="007815FF" w:rsidP="007815FF">
      <w:pPr>
        <w:ind w:firstLine="567"/>
        <w:jc w:val="both"/>
        <w:rPr>
          <w:sz w:val="28"/>
          <w:szCs w:val="28"/>
        </w:rPr>
      </w:pPr>
      <w:r w:rsidRPr="00F25159">
        <w:rPr>
          <w:sz w:val="28"/>
          <w:szCs w:val="28"/>
        </w:rPr>
        <w:t xml:space="preserve">В котельной </w:t>
      </w:r>
      <w:proofErr w:type="spellStart"/>
      <w:r w:rsidRPr="00F25159">
        <w:rPr>
          <w:sz w:val="28"/>
          <w:szCs w:val="28"/>
        </w:rPr>
        <w:t>п.г.т</w:t>
      </w:r>
      <w:proofErr w:type="spellEnd"/>
      <w:r w:rsidRPr="00F25159">
        <w:rPr>
          <w:sz w:val="28"/>
          <w:szCs w:val="28"/>
        </w:rPr>
        <w:t xml:space="preserve">. </w:t>
      </w:r>
      <w:proofErr w:type="spellStart"/>
      <w:r w:rsidRPr="00F25159">
        <w:rPr>
          <w:sz w:val="28"/>
          <w:szCs w:val="28"/>
        </w:rPr>
        <w:t>Бачатский</w:t>
      </w:r>
      <w:proofErr w:type="spellEnd"/>
      <w:r w:rsidRPr="00F25159">
        <w:rPr>
          <w:sz w:val="28"/>
          <w:szCs w:val="28"/>
        </w:rPr>
        <w:t xml:space="preserve"> установлены четыре водогрейных котла КВТС 20/150. Котельная работает на угле, с механической загрузкой угля в топки. Золоудаление производится путем накопления золы в бункерах, которая по мере накопления вывозится «</w:t>
      </w:r>
      <w:proofErr w:type="spellStart"/>
      <w:r w:rsidRPr="00F25159">
        <w:rPr>
          <w:sz w:val="28"/>
          <w:szCs w:val="28"/>
        </w:rPr>
        <w:t>камазами</w:t>
      </w:r>
      <w:proofErr w:type="spellEnd"/>
      <w:r w:rsidRPr="00F25159">
        <w:rPr>
          <w:sz w:val="28"/>
          <w:szCs w:val="28"/>
        </w:rPr>
        <w:t>» на полигон. Уголь в котельную доставляется автотранспортом. На потребительский рынок отпускается 96,64% тепловой энергии.</w:t>
      </w:r>
    </w:p>
    <w:p w14:paraId="3D7A3505" w14:textId="77777777" w:rsidR="007815FF" w:rsidRPr="00F25159" w:rsidRDefault="007815FF" w:rsidP="007815FF">
      <w:pPr>
        <w:ind w:firstLine="567"/>
        <w:jc w:val="both"/>
        <w:rPr>
          <w:sz w:val="28"/>
          <w:szCs w:val="28"/>
        </w:rPr>
      </w:pPr>
      <w:r w:rsidRPr="00F25159">
        <w:rPr>
          <w:sz w:val="28"/>
          <w:szCs w:val="28"/>
        </w:rPr>
        <w:t xml:space="preserve">Циркуляция теплоносителя в котлах осуществляется за счет пяти сетевых насосов котельной (ЦН-400-105). Циркуляция теплоносителя в магистральной тепловой сети осуществляется за счет сетевых насосов повышающей насосной станции (СЭ-800-100-шт. и СЭ-1250-110-1 шт.). Циркуляция теплоносителя в тепловых сетях </w:t>
      </w:r>
      <w:proofErr w:type="spellStart"/>
      <w:r w:rsidRPr="00F25159">
        <w:rPr>
          <w:sz w:val="28"/>
          <w:szCs w:val="28"/>
        </w:rPr>
        <w:t>пгт</w:t>
      </w:r>
      <w:proofErr w:type="spellEnd"/>
      <w:r w:rsidRPr="00F25159">
        <w:rPr>
          <w:sz w:val="28"/>
          <w:szCs w:val="28"/>
        </w:rPr>
        <w:t xml:space="preserve">. </w:t>
      </w:r>
      <w:proofErr w:type="spellStart"/>
      <w:r w:rsidRPr="00F25159">
        <w:rPr>
          <w:sz w:val="28"/>
          <w:szCs w:val="28"/>
        </w:rPr>
        <w:t>Бачатский</w:t>
      </w:r>
      <w:proofErr w:type="spellEnd"/>
      <w:r w:rsidRPr="00F25159">
        <w:rPr>
          <w:sz w:val="28"/>
          <w:szCs w:val="28"/>
        </w:rPr>
        <w:t xml:space="preserve"> осуществляется за счет насосов насосной станции смешивания (Д-630-90 – 2 шт., Д-1250-110 – 1шт.).</w:t>
      </w:r>
    </w:p>
    <w:p w14:paraId="1450D929" w14:textId="77777777" w:rsidR="007815FF" w:rsidRPr="00F25159" w:rsidRDefault="007815FF" w:rsidP="007815FF">
      <w:pPr>
        <w:ind w:firstLine="567"/>
        <w:jc w:val="both"/>
        <w:rPr>
          <w:sz w:val="28"/>
          <w:szCs w:val="28"/>
        </w:rPr>
      </w:pPr>
      <w:r w:rsidRPr="00F25159">
        <w:rPr>
          <w:sz w:val="28"/>
          <w:szCs w:val="28"/>
        </w:rPr>
        <w:t xml:space="preserve">Температурный график работы магистральной теплосети котельной 130/70 градусов Цельсия, температурный график работы теплосети </w:t>
      </w:r>
    </w:p>
    <w:p w14:paraId="7CA7B349" w14:textId="77777777" w:rsidR="007815FF" w:rsidRPr="00F25159" w:rsidRDefault="007815FF" w:rsidP="007815FF">
      <w:pPr>
        <w:ind w:firstLine="567"/>
        <w:jc w:val="both"/>
        <w:rPr>
          <w:sz w:val="28"/>
          <w:szCs w:val="28"/>
        </w:rPr>
      </w:pPr>
      <w:r w:rsidRPr="00F25159">
        <w:rPr>
          <w:sz w:val="28"/>
          <w:szCs w:val="28"/>
        </w:rPr>
        <w:t>Схема теплоснабжения открытая. Предприятие работает на стандартной системе налогообложения.</w:t>
      </w:r>
    </w:p>
    <w:p w14:paraId="4895FCF7" w14:textId="77777777" w:rsidR="007815FF" w:rsidRPr="00F25159" w:rsidRDefault="007815FF" w:rsidP="007815FF">
      <w:pPr>
        <w:ind w:firstLine="567"/>
        <w:jc w:val="both"/>
        <w:rPr>
          <w:sz w:val="28"/>
          <w:szCs w:val="28"/>
        </w:rPr>
      </w:pPr>
      <w:r w:rsidRPr="00F25159">
        <w:rPr>
          <w:sz w:val="28"/>
          <w:szCs w:val="28"/>
        </w:rPr>
        <w:t>Присоединение системы горячего водоснабжения по «открытой» схеме с непосредственным отбором воды на нужды горячего водоснабжения из тепловой сети. Отбор воды на нужды горячего водоснабжения жилых домов многоэтажной застройки, объектов инфраструктуры осуществляется непосредственно от тепловых узлов; у потребителей индивидуальной застройки – непосредственно из сетей теплопотребления.</w:t>
      </w:r>
    </w:p>
    <w:p w14:paraId="3D167CE7" w14:textId="77777777" w:rsidR="007815FF" w:rsidRPr="00F25159" w:rsidRDefault="007815FF" w:rsidP="007815FF">
      <w:pPr>
        <w:ind w:firstLine="567"/>
        <w:jc w:val="both"/>
        <w:rPr>
          <w:sz w:val="28"/>
          <w:szCs w:val="28"/>
        </w:rPr>
      </w:pPr>
      <w:r w:rsidRPr="00F25159">
        <w:rPr>
          <w:sz w:val="28"/>
          <w:szCs w:val="28"/>
        </w:rPr>
        <w:t>Продолжительность отопительного периода 242 дня, в неотопительный период 108 дней. Продолжительность отключения для плановых ремонтов 15 дней. Расчетная температура наружного воздуха -39º С. Средняя температура наружного воздуха за отопительный период   -6,7º С.</w:t>
      </w:r>
    </w:p>
    <w:p w14:paraId="22C27659" w14:textId="77777777" w:rsidR="007815FF" w:rsidRPr="00F25159" w:rsidRDefault="007815FF" w:rsidP="007815FF">
      <w:pPr>
        <w:ind w:firstLine="567"/>
        <w:jc w:val="both"/>
        <w:rPr>
          <w:sz w:val="28"/>
          <w:szCs w:val="28"/>
        </w:rPr>
      </w:pPr>
      <w:r w:rsidRPr="00F25159">
        <w:rPr>
          <w:sz w:val="28"/>
          <w:szCs w:val="28"/>
        </w:rPr>
        <w:lastRenderedPageBreak/>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1942F24D" w14:textId="77777777" w:rsidR="007815FF" w:rsidRPr="00F25159" w:rsidRDefault="007815FF" w:rsidP="007815FF">
      <w:pPr>
        <w:ind w:firstLine="567"/>
        <w:jc w:val="both"/>
        <w:rPr>
          <w:sz w:val="28"/>
          <w:szCs w:val="28"/>
        </w:rPr>
      </w:pPr>
      <w:r w:rsidRPr="00F25159">
        <w:rPr>
          <w:sz w:val="28"/>
          <w:szCs w:val="28"/>
        </w:rPr>
        <w:t>- копия Устава;</w:t>
      </w:r>
    </w:p>
    <w:p w14:paraId="38562FC4" w14:textId="77777777" w:rsidR="007815FF" w:rsidRPr="00F25159" w:rsidRDefault="007815FF" w:rsidP="007815FF">
      <w:pPr>
        <w:ind w:firstLine="567"/>
        <w:jc w:val="both"/>
        <w:rPr>
          <w:sz w:val="28"/>
          <w:szCs w:val="28"/>
        </w:rPr>
      </w:pPr>
      <w:r w:rsidRPr="00F25159">
        <w:rPr>
          <w:sz w:val="28"/>
          <w:szCs w:val="28"/>
        </w:rPr>
        <w:t>- копия свидетельства о государственной регистрации;</w:t>
      </w:r>
    </w:p>
    <w:p w14:paraId="5D734A18" w14:textId="77777777" w:rsidR="007815FF" w:rsidRPr="00F25159" w:rsidRDefault="007815FF" w:rsidP="007815FF">
      <w:pPr>
        <w:ind w:firstLine="567"/>
        <w:jc w:val="both"/>
        <w:rPr>
          <w:sz w:val="28"/>
          <w:szCs w:val="28"/>
        </w:rPr>
      </w:pPr>
      <w:r w:rsidRPr="00F25159">
        <w:rPr>
          <w:sz w:val="28"/>
          <w:szCs w:val="28"/>
        </w:rPr>
        <w:t>- копия свидетельства о постановке на учет в налоговом органе;</w:t>
      </w:r>
    </w:p>
    <w:p w14:paraId="2AEE5708" w14:textId="77777777" w:rsidR="007815FF" w:rsidRPr="00F25159" w:rsidRDefault="007815FF" w:rsidP="007815FF">
      <w:pPr>
        <w:ind w:firstLine="567"/>
        <w:jc w:val="both"/>
        <w:rPr>
          <w:sz w:val="28"/>
          <w:szCs w:val="28"/>
        </w:rPr>
      </w:pPr>
      <w:r w:rsidRPr="00F25159">
        <w:rPr>
          <w:sz w:val="28"/>
          <w:szCs w:val="28"/>
        </w:rPr>
        <w:t>- перечень оборудования котельной, его технические характеристики;</w:t>
      </w:r>
    </w:p>
    <w:p w14:paraId="148D9F5B" w14:textId="77777777" w:rsidR="007815FF" w:rsidRPr="00F25159" w:rsidRDefault="007815FF" w:rsidP="007815FF">
      <w:pPr>
        <w:ind w:firstLine="567"/>
        <w:jc w:val="both"/>
        <w:rPr>
          <w:sz w:val="28"/>
          <w:szCs w:val="28"/>
        </w:rPr>
      </w:pPr>
      <w:r w:rsidRPr="00F25159">
        <w:rPr>
          <w:sz w:val="28"/>
          <w:szCs w:val="28"/>
        </w:rPr>
        <w:t>- договор аренды имущественного комплекса (подтверждает площадь котельной);</w:t>
      </w:r>
    </w:p>
    <w:p w14:paraId="18272A8C" w14:textId="77777777" w:rsidR="007815FF" w:rsidRPr="00F25159" w:rsidRDefault="007815FF" w:rsidP="007815FF">
      <w:pPr>
        <w:ind w:firstLine="567"/>
        <w:jc w:val="both"/>
        <w:rPr>
          <w:sz w:val="28"/>
          <w:szCs w:val="28"/>
        </w:rPr>
      </w:pPr>
      <w:r w:rsidRPr="00F25159">
        <w:rPr>
          <w:sz w:val="28"/>
          <w:szCs w:val="28"/>
        </w:rPr>
        <w:t>- пояснительная записка;</w:t>
      </w:r>
    </w:p>
    <w:p w14:paraId="3197F116" w14:textId="77777777" w:rsidR="007815FF" w:rsidRPr="00F25159" w:rsidRDefault="007815FF" w:rsidP="007815FF">
      <w:pPr>
        <w:ind w:firstLine="567"/>
        <w:jc w:val="both"/>
        <w:rPr>
          <w:sz w:val="28"/>
          <w:szCs w:val="28"/>
        </w:rPr>
      </w:pPr>
      <w:r w:rsidRPr="00F25159">
        <w:rPr>
          <w:sz w:val="28"/>
          <w:szCs w:val="28"/>
        </w:rPr>
        <w:t>- температурные графики работы;</w:t>
      </w:r>
    </w:p>
    <w:p w14:paraId="2D08A39F" w14:textId="77777777" w:rsidR="007815FF" w:rsidRPr="00F25159" w:rsidRDefault="007815FF" w:rsidP="007815FF">
      <w:pPr>
        <w:ind w:firstLine="567"/>
        <w:jc w:val="both"/>
        <w:rPr>
          <w:sz w:val="28"/>
          <w:szCs w:val="28"/>
        </w:rPr>
      </w:pPr>
      <w:r w:rsidRPr="00F25159">
        <w:rPr>
          <w:sz w:val="28"/>
          <w:szCs w:val="28"/>
        </w:rPr>
        <w:t>- сведения о режимах работы котлоагрегатов на планируемый период работы;</w:t>
      </w:r>
    </w:p>
    <w:p w14:paraId="3F79E14E" w14:textId="77777777" w:rsidR="007815FF" w:rsidRPr="00F25159" w:rsidRDefault="007815FF" w:rsidP="007815FF">
      <w:pPr>
        <w:ind w:firstLine="567"/>
        <w:jc w:val="both"/>
        <w:rPr>
          <w:sz w:val="28"/>
          <w:szCs w:val="28"/>
        </w:rPr>
      </w:pPr>
      <w:r w:rsidRPr="00F25159">
        <w:rPr>
          <w:sz w:val="28"/>
          <w:szCs w:val="28"/>
        </w:rPr>
        <w:t>- плановое значение расхода топлива на планируемый период регулирования;</w:t>
      </w:r>
    </w:p>
    <w:p w14:paraId="41C53F4F" w14:textId="77777777" w:rsidR="007815FF" w:rsidRPr="00F25159" w:rsidRDefault="007815FF" w:rsidP="007815FF">
      <w:pPr>
        <w:ind w:firstLine="567"/>
        <w:jc w:val="both"/>
        <w:rPr>
          <w:sz w:val="28"/>
          <w:szCs w:val="28"/>
        </w:rPr>
      </w:pPr>
      <w:r w:rsidRPr="00F25159">
        <w:rPr>
          <w:sz w:val="28"/>
          <w:szCs w:val="28"/>
        </w:rPr>
        <w:t>- плановое значение выработки тепловой энергии на регулируемый период;</w:t>
      </w:r>
    </w:p>
    <w:p w14:paraId="471A8899" w14:textId="77777777" w:rsidR="007815FF" w:rsidRPr="00F25159" w:rsidRDefault="007815FF" w:rsidP="007815FF">
      <w:pPr>
        <w:ind w:firstLine="567"/>
        <w:jc w:val="both"/>
        <w:rPr>
          <w:sz w:val="28"/>
          <w:szCs w:val="28"/>
        </w:rPr>
      </w:pPr>
      <w:r w:rsidRPr="00F25159">
        <w:rPr>
          <w:sz w:val="28"/>
          <w:szCs w:val="28"/>
        </w:rPr>
        <w:t>- расчет норматива удельного расхода топлива;</w:t>
      </w:r>
    </w:p>
    <w:p w14:paraId="5FF739AF" w14:textId="77777777" w:rsidR="007815FF" w:rsidRPr="00F25159" w:rsidRDefault="007815FF" w:rsidP="007815FF">
      <w:pPr>
        <w:ind w:firstLine="567"/>
        <w:jc w:val="both"/>
        <w:rPr>
          <w:sz w:val="28"/>
          <w:szCs w:val="28"/>
        </w:rPr>
      </w:pPr>
      <w:r w:rsidRPr="00F25159">
        <w:rPr>
          <w:sz w:val="28"/>
          <w:szCs w:val="28"/>
        </w:rPr>
        <w:t>- расчет полезного отпуска на отопление и ГВС зданий социального назначения;</w:t>
      </w:r>
    </w:p>
    <w:p w14:paraId="2A6CE231" w14:textId="77777777" w:rsidR="007815FF" w:rsidRPr="00F25159" w:rsidRDefault="007815FF" w:rsidP="007815FF">
      <w:pPr>
        <w:ind w:firstLine="567"/>
        <w:jc w:val="both"/>
        <w:rPr>
          <w:sz w:val="28"/>
          <w:szCs w:val="28"/>
        </w:rPr>
      </w:pPr>
      <w:r w:rsidRPr="00F25159">
        <w:rPr>
          <w:sz w:val="28"/>
          <w:szCs w:val="28"/>
        </w:rPr>
        <w:t>- расчет расхода тепловой энергии на собственные нужды;</w:t>
      </w:r>
    </w:p>
    <w:p w14:paraId="2E2E2FB1" w14:textId="77777777" w:rsidR="007815FF" w:rsidRPr="00F25159" w:rsidRDefault="007815FF" w:rsidP="007815FF">
      <w:pPr>
        <w:ind w:firstLine="567"/>
        <w:jc w:val="both"/>
        <w:rPr>
          <w:sz w:val="28"/>
          <w:szCs w:val="28"/>
        </w:rPr>
      </w:pPr>
      <w:r w:rsidRPr="00F25159">
        <w:rPr>
          <w:sz w:val="28"/>
          <w:szCs w:val="28"/>
        </w:rPr>
        <w:t>- расчет потерь тепла при передаче тепловой энергии;</w:t>
      </w:r>
    </w:p>
    <w:p w14:paraId="3CE8747D" w14:textId="77777777" w:rsidR="007815FF" w:rsidRPr="00F25159" w:rsidRDefault="007815FF" w:rsidP="007815FF">
      <w:pPr>
        <w:ind w:firstLine="567"/>
        <w:jc w:val="both"/>
        <w:rPr>
          <w:sz w:val="28"/>
          <w:szCs w:val="28"/>
        </w:rPr>
      </w:pPr>
      <w:r w:rsidRPr="00F25159">
        <w:rPr>
          <w:sz w:val="28"/>
          <w:szCs w:val="28"/>
        </w:rPr>
        <w:t>- сертификаты используемого топлива;</w:t>
      </w:r>
    </w:p>
    <w:p w14:paraId="3CC9BB6C" w14:textId="77777777" w:rsidR="007815FF" w:rsidRPr="00F25159" w:rsidRDefault="007815FF" w:rsidP="007815FF">
      <w:pPr>
        <w:ind w:firstLine="567"/>
        <w:jc w:val="both"/>
        <w:rPr>
          <w:sz w:val="28"/>
          <w:szCs w:val="28"/>
        </w:rPr>
      </w:pPr>
      <w:r w:rsidRPr="00F25159">
        <w:rPr>
          <w:sz w:val="28"/>
          <w:szCs w:val="28"/>
        </w:rPr>
        <w:t>- копии паспортов котлов;</w:t>
      </w:r>
    </w:p>
    <w:p w14:paraId="2227FA2C" w14:textId="77777777" w:rsidR="007815FF" w:rsidRPr="00F25159" w:rsidRDefault="007815FF" w:rsidP="007815FF">
      <w:pPr>
        <w:ind w:firstLine="567"/>
        <w:jc w:val="both"/>
        <w:rPr>
          <w:sz w:val="28"/>
          <w:szCs w:val="28"/>
        </w:rPr>
      </w:pPr>
      <w:r w:rsidRPr="00F25159">
        <w:rPr>
          <w:sz w:val="28"/>
          <w:szCs w:val="28"/>
        </w:rPr>
        <w:t>- расчеты удельных расходов топлива по котельной на каждый месяц периода регулирования и в целом за расчетный период;</w:t>
      </w:r>
    </w:p>
    <w:p w14:paraId="72B53EF3" w14:textId="77777777" w:rsidR="007815FF" w:rsidRPr="00F25159" w:rsidRDefault="007815FF" w:rsidP="007815FF">
      <w:pPr>
        <w:ind w:firstLine="567"/>
        <w:jc w:val="both"/>
        <w:rPr>
          <w:sz w:val="28"/>
          <w:szCs w:val="28"/>
        </w:rPr>
      </w:pPr>
      <w:r w:rsidRPr="00F25159">
        <w:rPr>
          <w:sz w:val="28"/>
          <w:szCs w:val="28"/>
        </w:rPr>
        <w:t>- значения нормативов на год расчетный, текущий и за два года, предшествующих году текущему, включенных в тариф</w:t>
      </w:r>
      <w:r>
        <w:rPr>
          <w:sz w:val="28"/>
          <w:szCs w:val="28"/>
        </w:rPr>
        <w:t>.</w:t>
      </w:r>
    </w:p>
    <w:p w14:paraId="2E3CEFBB" w14:textId="77777777" w:rsidR="007815FF" w:rsidRPr="00F25159" w:rsidRDefault="007815FF" w:rsidP="007815FF">
      <w:pPr>
        <w:ind w:firstLine="567"/>
        <w:jc w:val="both"/>
        <w:rPr>
          <w:sz w:val="28"/>
          <w:szCs w:val="28"/>
        </w:rPr>
      </w:pPr>
      <w:r w:rsidRPr="00F25159">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F25159">
          <w:rPr>
            <w:sz w:val="28"/>
            <w:szCs w:val="28"/>
          </w:rPr>
          <w:t>2009 г</w:t>
        </w:r>
      </w:smartTag>
      <w:r w:rsidRPr="00F25159">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F25159">
          <w:rPr>
            <w:sz w:val="28"/>
            <w:szCs w:val="28"/>
          </w:rPr>
          <w:t>2008 г</w:t>
        </w:r>
      </w:smartTag>
      <w:r w:rsidRPr="00F25159">
        <w:rPr>
          <w:sz w:val="28"/>
          <w:szCs w:val="28"/>
        </w:rPr>
        <w:t>. № 323.</w:t>
      </w:r>
    </w:p>
    <w:p w14:paraId="72C5B1B9" w14:textId="77777777" w:rsidR="007815FF" w:rsidRDefault="007815FF" w:rsidP="007815FF">
      <w:pPr>
        <w:ind w:firstLine="567"/>
        <w:jc w:val="both"/>
        <w:rPr>
          <w:sz w:val="28"/>
          <w:szCs w:val="28"/>
        </w:rPr>
      </w:pPr>
      <w:r w:rsidRPr="003E3891">
        <w:rPr>
          <w:sz w:val="28"/>
          <w:szCs w:val="28"/>
        </w:rPr>
        <w:t>В таблице 1 представлена динамика основных показателей удельного расхода топлива на отпущенную тепловую энергию.</w:t>
      </w:r>
    </w:p>
    <w:p w14:paraId="253FE96A" w14:textId="77777777" w:rsidR="007815FF" w:rsidRPr="00F25159" w:rsidRDefault="007815FF" w:rsidP="007815FF">
      <w:pPr>
        <w:jc w:val="right"/>
        <w:rPr>
          <w:b/>
          <w:sz w:val="28"/>
          <w:szCs w:val="28"/>
        </w:rPr>
      </w:pPr>
      <w:r w:rsidRPr="00F25159">
        <w:rPr>
          <w:b/>
          <w:sz w:val="28"/>
          <w:szCs w:val="28"/>
        </w:rPr>
        <w:t>Таблица 1</w:t>
      </w:r>
    </w:p>
    <w:p w14:paraId="1FEA4DDE" w14:textId="77777777" w:rsidR="007815FF" w:rsidRDefault="007815FF" w:rsidP="007815FF">
      <w:pPr>
        <w:jc w:val="center"/>
        <w:rPr>
          <w:b/>
          <w:sz w:val="28"/>
          <w:szCs w:val="28"/>
        </w:rPr>
      </w:pPr>
      <w:r w:rsidRPr="00F25159">
        <w:rPr>
          <w:b/>
          <w:sz w:val="28"/>
          <w:szCs w:val="28"/>
        </w:rPr>
        <w:t>ДИНАМИКА ОСНОВНЫХ ПОКАЗАТЕЛЕЙ</w:t>
      </w:r>
    </w:p>
    <w:tbl>
      <w:tblPr>
        <w:tblW w:w="99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134"/>
        <w:gridCol w:w="1179"/>
        <w:gridCol w:w="1116"/>
        <w:gridCol w:w="1179"/>
      </w:tblGrid>
      <w:tr w:rsidR="007815FF" w:rsidRPr="003E3891" w14:paraId="20A835B2" w14:textId="77777777" w:rsidTr="000B312B">
        <w:trPr>
          <w:trHeight w:val="284"/>
          <w:tblHeader/>
        </w:trPr>
        <w:tc>
          <w:tcPr>
            <w:tcW w:w="5387" w:type="dxa"/>
            <w:vMerge w:val="restart"/>
            <w:shd w:val="clear" w:color="auto" w:fill="auto"/>
            <w:vAlign w:val="center"/>
            <w:hideMark/>
          </w:tcPr>
          <w:p w14:paraId="7ABA06A0" w14:textId="77777777" w:rsidR="007815FF" w:rsidRPr="003E3891" w:rsidRDefault="007815FF" w:rsidP="000B312B">
            <w:pPr>
              <w:jc w:val="center"/>
              <w:rPr>
                <w:bCs/>
                <w:color w:val="000000"/>
                <w:sz w:val="28"/>
                <w:szCs w:val="28"/>
              </w:rPr>
            </w:pPr>
            <w:r w:rsidRPr="003E3891">
              <w:rPr>
                <w:bCs/>
                <w:color w:val="000000"/>
                <w:sz w:val="28"/>
                <w:szCs w:val="28"/>
              </w:rPr>
              <w:t>показатели</w:t>
            </w:r>
          </w:p>
        </w:tc>
        <w:tc>
          <w:tcPr>
            <w:tcW w:w="4608" w:type="dxa"/>
            <w:gridSpan w:val="4"/>
            <w:shd w:val="clear" w:color="auto" w:fill="auto"/>
            <w:vAlign w:val="center"/>
            <w:hideMark/>
          </w:tcPr>
          <w:p w14:paraId="4D9D252E" w14:textId="77777777" w:rsidR="007815FF" w:rsidRPr="003E3891" w:rsidRDefault="007815FF" w:rsidP="000B312B">
            <w:pPr>
              <w:jc w:val="center"/>
              <w:rPr>
                <w:bCs/>
                <w:color w:val="000000"/>
                <w:sz w:val="28"/>
                <w:szCs w:val="28"/>
              </w:rPr>
            </w:pPr>
            <w:r w:rsidRPr="003E3891">
              <w:rPr>
                <w:bCs/>
                <w:color w:val="000000"/>
                <w:sz w:val="28"/>
                <w:szCs w:val="28"/>
              </w:rPr>
              <w:t>Значения показателей</w:t>
            </w:r>
          </w:p>
        </w:tc>
      </w:tr>
      <w:tr w:rsidR="007815FF" w:rsidRPr="003E3891" w14:paraId="031519E3" w14:textId="77777777" w:rsidTr="000B312B">
        <w:trPr>
          <w:trHeight w:val="284"/>
          <w:tblHeader/>
        </w:trPr>
        <w:tc>
          <w:tcPr>
            <w:tcW w:w="5387" w:type="dxa"/>
            <w:vMerge/>
            <w:vAlign w:val="center"/>
            <w:hideMark/>
          </w:tcPr>
          <w:p w14:paraId="7020BB4A" w14:textId="77777777" w:rsidR="007815FF" w:rsidRPr="003E3891" w:rsidRDefault="007815FF" w:rsidP="000B312B">
            <w:pPr>
              <w:rPr>
                <w:bCs/>
                <w:color w:val="000000"/>
                <w:sz w:val="28"/>
                <w:szCs w:val="28"/>
              </w:rPr>
            </w:pPr>
          </w:p>
        </w:tc>
        <w:tc>
          <w:tcPr>
            <w:tcW w:w="1134" w:type="dxa"/>
            <w:shd w:val="clear" w:color="auto" w:fill="auto"/>
            <w:vAlign w:val="center"/>
            <w:hideMark/>
          </w:tcPr>
          <w:p w14:paraId="32BDE69E" w14:textId="77777777" w:rsidR="007815FF" w:rsidRPr="003E3891" w:rsidRDefault="007815FF" w:rsidP="000B312B">
            <w:pPr>
              <w:jc w:val="center"/>
              <w:rPr>
                <w:bCs/>
                <w:color w:val="000000"/>
                <w:sz w:val="28"/>
                <w:szCs w:val="28"/>
              </w:rPr>
            </w:pPr>
            <w:r w:rsidRPr="003E3891">
              <w:rPr>
                <w:bCs/>
                <w:color w:val="000000"/>
                <w:sz w:val="28"/>
                <w:szCs w:val="28"/>
              </w:rPr>
              <w:t>201</w:t>
            </w:r>
            <w:r>
              <w:rPr>
                <w:bCs/>
                <w:color w:val="000000"/>
                <w:sz w:val="28"/>
                <w:szCs w:val="28"/>
              </w:rPr>
              <w:t>6</w:t>
            </w:r>
            <w:r w:rsidRPr="003E3891">
              <w:rPr>
                <w:bCs/>
                <w:color w:val="000000"/>
                <w:sz w:val="28"/>
                <w:szCs w:val="28"/>
              </w:rPr>
              <w:t xml:space="preserve"> г.</w:t>
            </w:r>
          </w:p>
        </w:tc>
        <w:tc>
          <w:tcPr>
            <w:tcW w:w="1179" w:type="dxa"/>
            <w:shd w:val="clear" w:color="auto" w:fill="auto"/>
            <w:vAlign w:val="center"/>
            <w:hideMark/>
          </w:tcPr>
          <w:p w14:paraId="3A45020E" w14:textId="77777777" w:rsidR="007815FF" w:rsidRPr="003E3891" w:rsidRDefault="007815FF" w:rsidP="000B312B">
            <w:pPr>
              <w:jc w:val="center"/>
              <w:rPr>
                <w:bCs/>
                <w:color w:val="000000"/>
                <w:sz w:val="28"/>
                <w:szCs w:val="28"/>
              </w:rPr>
            </w:pPr>
            <w:r w:rsidRPr="003E3891">
              <w:rPr>
                <w:bCs/>
                <w:color w:val="000000"/>
                <w:sz w:val="28"/>
                <w:szCs w:val="28"/>
              </w:rPr>
              <w:t>201</w:t>
            </w:r>
            <w:r>
              <w:rPr>
                <w:bCs/>
                <w:color w:val="000000"/>
                <w:sz w:val="28"/>
                <w:szCs w:val="28"/>
              </w:rPr>
              <w:t>7</w:t>
            </w:r>
            <w:r w:rsidRPr="003E3891">
              <w:rPr>
                <w:bCs/>
                <w:color w:val="000000"/>
                <w:sz w:val="28"/>
                <w:szCs w:val="28"/>
              </w:rPr>
              <w:t xml:space="preserve"> г.</w:t>
            </w:r>
          </w:p>
        </w:tc>
        <w:tc>
          <w:tcPr>
            <w:tcW w:w="1116" w:type="dxa"/>
            <w:shd w:val="clear" w:color="auto" w:fill="auto"/>
            <w:vAlign w:val="center"/>
            <w:hideMark/>
          </w:tcPr>
          <w:p w14:paraId="046CB7F2" w14:textId="77777777" w:rsidR="007815FF" w:rsidRPr="003E3891" w:rsidRDefault="007815FF" w:rsidP="000B312B">
            <w:pPr>
              <w:jc w:val="center"/>
              <w:rPr>
                <w:bCs/>
                <w:color w:val="000000"/>
                <w:sz w:val="28"/>
                <w:szCs w:val="28"/>
              </w:rPr>
            </w:pPr>
            <w:r w:rsidRPr="003E3891">
              <w:rPr>
                <w:bCs/>
                <w:color w:val="000000"/>
                <w:sz w:val="28"/>
                <w:szCs w:val="28"/>
              </w:rPr>
              <w:t>201</w:t>
            </w:r>
            <w:r>
              <w:rPr>
                <w:bCs/>
                <w:color w:val="000000"/>
                <w:sz w:val="28"/>
                <w:szCs w:val="28"/>
              </w:rPr>
              <w:t>8</w:t>
            </w:r>
            <w:r w:rsidRPr="003E3891">
              <w:rPr>
                <w:bCs/>
                <w:color w:val="000000"/>
                <w:sz w:val="28"/>
                <w:szCs w:val="28"/>
              </w:rPr>
              <w:t xml:space="preserve"> г.</w:t>
            </w:r>
          </w:p>
        </w:tc>
        <w:tc>
          <w:tcPr>
            <w:tcW w:w="1179" w:type="dxa"/>
            <w:shd w:val="clear" w:color="auto" w:fill="auto"/>
            <w:vAlign w:val="center"/>
            <w:hideMark/>
          </w:tcPr>
          <w:p w14:paraId="59D95EC2" w14:textId="77777777" w:rsidR="007815FF" w:rsidRPr="003E3891" w:rsidRDefault="007815FF" w:rsidP="000B312B">
            <w:pPr>
              <w:jc w:val="center"/>
              <w:rPr>
                <w:bCs/>
                <w:color w:val="000000"/>
                <w:sz w:val="28"/>
                <w:szCs w:val="28"/>
              </w:rPr>
            </w:pPr>
            <w:r>
              <w:rPr>
                <w:bCs/>
                <w:color w:val="000000"/>
                <w:sz w:val="28"/>
                <w:szCs w:val="28"/>
              </w:rPr>
              <w:t>2019</w:t>
            </w:r>
            <w:r w:rsidRPr="003E3891">
              <w:rPr>
                <w:bCs/>
                <w:color w:val="000000"/>
                <w:sz w:val="28"/>
                <w:szCs w:val="28"/>
              </w:rPr>
              <w:t xml:space="preserve"> г.</w:t>
            </w:r>
          </w:p>
        </w:tc>
      </w:tr>
      <w:tr w:rsidR="007815FF" w:rsidRPr="003E3891" w14:paraId="2B8CA002" w14:textId="77777777" w:rsidTr="000B312B">
        <w:trPr>
          <w:trHeight w:val="284"/>
          <w:tblHeader/>
        </w:trPr>
        <w:tc>
          <w:tcPr>
            <w:tcW w:w="5387" w:type="dxa"/>
            <w:vMerge/>
            <w:vAlign w:val="center"/>
            <w:hideMark/>
          </w:tcPr>
          <w:p w14:paraId="5B8ED209" w14:textId="77777777" w:rsidR="007815FF" w:rsidRPr="003E3891" w:rsidRDefault="007815FF" w:rsidP="000B312B">
            <w:pPr>
              <w:rPr>
                <w:bCs/>
                <w:color w:val="000000"/>
                <w:sz w:val="28"/>
                <w:szCs w:val="28"/>
              </w:rPr>
            </w:pPr>
          </w:p>
        </w:tc>
        <w:tc>
          <w:tcPr>
            <w:tcW w:w="1134" w:type="dxa"/>
            <w:shd w:val="clear" w:color="auto" w:fill="auto"/>
            <w:vAlign w:val="center"/>
            <w:hideMark/>
          </w:tcPr>
          <w:p w14:paraId="111C826F" w14:textId="77777777" w:rsidR="007815FF" w:rsidRPr="003E3891" w:rsidRDefault="007815FF" w:rsidP="000B312B">
            <w:pPr>
              <w:jc w:val="center"/>
              <w:rPr>
                <w:bCs/>
                <w:color w:val="000000"/>
                <w:sz w:val="28"/>
                <w:szCs w:val="28"/>
              </w:rPr>
            </w:pPr>
            <w:r w:rsidRPr="003E3891">
              <w:rPr>
                <w:bCs/>
                <w:color w:val="000000"/>
                <w:sz w:val="28"/>
                <w:szCs w:val="28"/>
              </w:rPr>
              <w:t>план</w:t>
            </w:r>
          </w:p>
        </w:tc>
        <w:tc>
          <w:tcPr>
            <w:tcW w:w="1179" w:type="dxa"/>
            <w:shd w:val="clear" w:color="auto" w:fill="auto"/>
            <w:vAlign w:val="center"/>
            <w:hideMark/>
          </w:tcPr>
          <w:p w14:paraId="0DC49AAB" w14:textId="77777777" w:rsidR="007815FF" w:rsidRPr="003E3891" w:rsidRDefault="007815FF" w:rsidP="000B312B">
            <w:pPr>
              <w:jc w:val="center"/>
              <w:rPr>
                <w:bCs/>
                <w:color w:val="000000"/>
                <w:sz w:val="28"/>
                <w:szCs w:val="28"/>
              </w:rPr>
            </w:pPr>
            <w:r w:rsidRPr="003E3891">
              <w:rPr>
                <w:bCs/>
                <w:color w:val="000000"/>
                <w:sz w:val="28"/>
                <w:szCs w:val="28"/>
              </w:rPr>
              <w:t>план</w:t>
            </w:r>
          </w:p>
        </w:tc>
        <w:tc>
          <w:tcPr>
            <w:tcW w:w="1116" w:type="dxa"/>
            <w:shd w:val="clear" w:color="auto" w:fill="auto"/>
            <w:vAlign w:val="center"/>
            <w:hideMark/>
          </w:tcPr>
          <w:p w14:paraId="4A6E4A64" w14:textId="77777777" w:rsidR="007815FF" w:rsidRPr="003E3891" w:rsidRDefault="007815FF" w:rsidP="000B312B">
            <w:pPr>
              <w:jc w:val="center"/>
              <w:rPr>
                <w:bCs/>
                <w:color w:val="000000"/>
                <w:sz w:val="28"/>
                <w:szCs w:val="28"/>
              </w:rPr>
            </w:pPr>
            <w:r w:rsidRPr="003E3891">
              <w:rPr>
                <w:bCs/>
                <w:color w:val="000000"/>
                <w:sz w:val="28"/>
                <w:szCs w:val="28"/>
              </w:rPr>
              <w:t>план</w:t>
            </w:r>
          </w:p>
        </w:tc>
        <w:tc>
          <w:tcPr>
            <w:tcW w:w="1179" w:type="dxa"/>
            <w:shd w:val="clear" w:color="auto" w:fill="auto"/>
            <w:vAlign w:val="center"/>
            <w:hideMark/>
          </w:tcPr>
          <w:p w14:paraId="0428C7FB" w14:textId="77777777" w:rsidR="007815FF" w:rsidRPr="003E3891" w:rsidRDefault="007815FF" w:rsidP="000B312B">
            <w:pPr>
              <w:jc w:val="center"/>
              <w:rPr>
                <w:bCs/>
                <w:color w:val="000000"/>
                <w:sz w:val="28"/>
                <w:szCs w:val="28"/>
              </w:rPr>
            </w:pPr>
            <w:r w:rsidRPr="003E3891">
              <w:rPr>
                <w:bCs/>
                <w:color w:val="000000"/>
                <w:sz w:val="28"/>
                <w:szCs w:val="28"/>
              </w:rPr>
              <w:t>расчет</w:t>
            </w:r>
          </w:p>
        </w:tc>
      </w:tr>
      <w:tr w:rsidR="007815FF" w:rsidRPr="003E3891" w14:paraId="1888202D" w14:textId="77777777" w:rsidTr="000B312B">
        <w:trPr>
          <w:trHeight w:val="284"/>
        </w:trPr>
        <w:tc>
          <w:tcPr>
            <w:tcW w:w="5387" w:type="dxa"/>
            <w:shd w:val="clear" w:color="auto" w:fill="auto"/>
            <w:vAlign w:val="center"/>
            <w:hideMark/>
          </w:tcPr>
          <w:p w14:paraId="4CE32C91" w14:textId="77777777" w:rsidR="007815FF" w:rsidRPr="003E3891" w:rsidRDefault="007815FF" w:rsidP="000B312B">
            <w:pPr>
              <w:rPr>
                <w:color w:val="000000"/>
                <w:sz w:val="28"/>
                <w:szCs w:val="28"/>
              </w:rPr>
            </w:pPr>
            <w:r w:rsidRPr="003E3891">
              <w:rPr>
                <w:color w:val="000000"/>
                <w:sz w:val="28"/>
                <w:szCs w:val="28"/>
              </w:rPr>
              <w:t>Производство тепловой энергии, Гкал</w:t>
            </w:r>
          </w:p>
        </w:tc>
        <w:tc>
          <w:tcPr>
            <w:tcW w:w="1134" w:type="dxa"/>
            <w:shd w:val="clear" w:color="auto" w:fill="auto"/>
            <w:vAlign w:val="center"/>
            <w:hideMark/>
          </w:tcPr>
          <w:p w14:paraId="42318739" w14:textId="77777777" w:rsidR="007815FF" w:rsidRDefault="007815FF" w:rsidP="000B312B">
            <w:pPr>
              <w:jc w:val="center"/>
              <w:rPr>
                <w:color w:val="000000"/>
              </w:rPr>
            </w:pPr>
            <w:r>
              <w:rPr>
                <w:color w:val="000000"/>
              </w:rPr>
              <w:t>141225,0</w:t>
            </w:r>
          </w:p>
        </w:tc>
        <w:tc>
          <w:tcPr>
            <w:tcW w:w="1179" w:type="dxa"/>
            <w:shd w:val="clear" w:color="auto" w:fill="auto"/>
            <w:vAlign w:val="center"/>
            <w:hideMark/>
          </w:tcPr>
          <w:p w14:paraId="011D79AA" w14:textId="77777777" w:rsidR="007815FF" w:rsidRDefault="007815FF" w:rsidP="000B312B">
            <w:pPr>
              <w:jc w:val="center"/>
              <w:rPr>
                <w:color w:val="000000"/>
              </w:rPr>
            </w:pPr>
            <w:r>
              <w:rPr>
                <w:color w:val="000000"/>
              </w:rPr>
              <w:t>138150,8</w:t>
            </w:r>
          </w:p>
        </w:tc>
        <w:tc>
          <w:tcPr>
            <w:tcW w:w="1116" w:type="dxa"/>
            <w:shd w:val="clear" w:color="auto" w:fill="auto"/>
            <w:vAlign w:val="center"/>
            <w:hideMark/>
          </w:tcPr>
          <w:p w14:paraId="62D12E12" w14:textId="77777777" w:rsidR="007815FF" w:rsidRDefault="007815FF" w:rsidP="000B312B">
            <w:pPr>
              <w:jc w:val="center"/>
              <w:rPr>
                <w:color w:val="000000"/>
              </w:rPr>
            </w:pPr>
            <w:r>
              <w:rPr>
                <w:color w:val="000000"/>
              </w:rPr>
              <w:t>136904,4</w:t>
            </w:r>
          </w:p>
        </w:tc>
        <w:tc>
          <w:tcPr>
            <w:tcW w:w="1179" w:type="dxa"/>
            <w:shd w:val="clear" w:color="auto" w:fill="auto"/>
            <w:vAlign w:val="center"/>
            <w:hideMark/>
          </w:tcPr>
          <w:p w14:paraId="0DE1550A" w14:textId="77777777" w:rsidR="007815FF" w:rsidRDefault="007815FF" w:rsidP="000B312B">
            <w:pPr>
              <w:jc w:val="center"/>
              <w:rPr>
                <w:color w:val="000000"/>
              </w:rPr>
            </w:pPr>
            <w:r>
              <w:rPr>
                <w:color w:val="000000"/>
              </w:rPr>
              <w:t>126155,3</w:t>
            </w:r>
          </w:p>
        </w:tc>
      </w:tr>
      <w:tr w:rsidR="007815FF" w:rsidRPr="003E3891" w14:paraId="3A5301BD" w14:textId="77777777" w:rsidTr="000B312B">
        <w:trPr>
          <w:trHeight w:val="284"/>
        </w:trPr>
        <w:tc>
          <w:tcPr>
            <w:tcW w:w="5387" w:type="dxa"/>
            <w:shd w:val="clear" w:color="auto" w:fill="auto"/>
            <w:vAlign w:val="center"/>
            <w:hideMark/>
          </w:tcPr>
          <w:p w14:paraId="39471306" w14:textId="77777777" w:rsidR="007815FF" w:rsidRPr="003E3891" w:rsidRDefault="007815FF" w:rsidP="000B312B">
            <w:pPr>
              <w:rPr>
                <w:color w:val="000000"/>
                <w:sz w:val="28"/>
                <w:szCs w:val="28"/>
              </w:rPr>
            </w:pPr>
            <w:r w:rsidRPr="003E3891">
              <w:rPr>
                <w:color w:val="000000"/>
                <w:sz w:val="28"/>
                <w:szCs w:val="28"/>
              </w:rPr>
              <w:t xml:space="preserve">Средневзвешенный норматив удельного расхода топлива на производство тепловой энергии, кг </w:t>
            </w:r>
            <w:proofErr w:type="spellStart"/>
            <w:r w:rsidRPr="003E3891">
              <w:rPr>
                <w:color w:val="000000"/>
                <w:sz w:val="28"/>
                <w:szCs w:val="28"/>
              </w:rPr>
              <w:t>у.т</w:t>
            </w:r>
            <w:proofErr w:type="spellEnd"/>
            <w:r w:rsidRPr="003E3891">
              <w:rPr>
                <w:color w:val="000000"/>
                <w:sz w:val="28"/>
                <w:szCs w:val="28"/>
              </w:rPr>
              <w:t>./кал</w:t>
            </w:r>
          </w:p>
        </w:tc>
        <w:tc>
          <w:tcPr>
            <w:tcW w:w="1134" w:type="dxa"/>
            <w:shd w:val="clear" w:color="auto" w:fill="auto"/>
            <w:vAlign w:val="center"/>
            <w:hideMark/>
          </w:tcPr>
          <w:p w14:paraId="76B19B41" w14:textId="77777777" w:rsidR="007815FF" w:rsidRDefault="007815FF" w:rsidP="000B312B">
            <w:pPr>
              <w:jc w:val="center"/>
              <w:rPr>
                <w:color w:val="000000"/>
              </w:rPr>
            </w:pPr>
            <w:r>
              <w:rPr>
                <w:color w:val="000000"/>
              </w:rPr>
              <w:t>198,4</w:t>
            </w:r>
          </w:p>
        </w:tc>
        <w:tc>
          <w:tcPr>
            <w:tcW w:w="1179" w:type="dxa"/>
            <w:shd w:val="clear" w:color="auto" w:fill="auto"/>
            <w:vAlign w:val="center"/>
            <w:hideMark/>
          </w:tcPr>
          <w:p w14:paraId="169DF0CC" w14:textId="77777777" w:rsidR="007815FF" w:rsidRDefault="007815FF" w:rsidP="000B312B">
            <w:pPr>
              <w:jc w:val="center"/>
              <w:rPr>
                <w:color w:val="000000"/>
              </w:rPr>
            </w:pPr>
            <w:r>
              <w:rPr>
                <w:color w:val="000000"/>
              </w:rPr>
              <w:t>194,3</w:t>
            </w:r>
          </w:p>
        </w:tc>
        <w:tc>
          <w:tcPr>
            <w:tcW w:w="1116" w:type="dxa"/>
            <w:shd w:val="clear" w:color="auto" w:fill="auto"/>
            <w:vAlign w:val="center"/>
            <w:hideMark/>
          </w:tcPr>
          <w:p w14:paraId="442B700A" w14:textId="77777777" w:rsidR="007815FF" w:rsidRDefault="007815FF" w:rsidP="000B312B">
            <w:pPr>
              <w:jc w:val="center"/>
              <w:rPr>
                <w:color w:val="000000"/>
              </w:rPr>
            </w:pPr>
            <w:r>
              <w:rPr>
                <w:color w:val="000000"/>
              </w:rPr>
              <w:t>177,1</w:t>
            </w:r>
          </w:p>
        </w:tc>
        <w:tc>
          <w:tcPr>
            <w:tcW w:w="1179" w:type="dxa"/>
            <w:shd w:val="clear" w:color="auto" w:fill="auto"/>
            <w:vAlign w:val="center"/>
            <w:hideMark/>
          </w:tcPr>
          <w:p w14:paraId="517616BC" w14:textId="77777777" w:rsidR="007815FF" w:rsidRDefault="007815FF" w:rsidP="000B312B">
            <w:pPr>
              <w:jc w:val="center"/>
              <w:rPr>
                <w:color w:val="000000"/>
              </w:rPr>
            </w:pPr>
            <w:r>
              <w:rPr>
                <w:color w:val="000000"/>
              </w:rPr>
              <w:t>194,0</w:t>
            </w:r>
          </w:p>
        </w:tc>
      </w:tr>
      <w:tr w:rsidR="007815FF" w:rsidRPr="003E3891" w14:paraId="78E4BA97" w14:textId="77777777" w:rsidTr="000B312B">
        <w:trPr>
          <w:trHeight w:val="284"/>
        </w:trPr>
        <w:tc>
          <w:tcPr>
            <w:tcW w:w="5387" w:type="dxa"/>
            <w:shd w:val="clear" w:color="auto" w:fill="auto"/>
            <w:vAlign w:val="center"/>
            <w:hideMark/>
          </w:tcPr>
          <w:p w14:paraId="1D768887" w14:textId="77777777" w:rsidR="007815FF" w:rsidRPr="003E3891" w:rsidRDefault="007815FF" w:rsidP="000B312B">
            <w:pPr>
              <w:rPr>
                <w:color w:val="000000"/>
                <w:sz w:val="28"/>
                <w:szCs w:val="28"/>
              </w:rPr>
            </w:pPr>
            <w:r w:rsidRPr="003E3891">
              <w:rPr>
                <w:color w:val="000000"/>
                <w:sz w:val="28"/>
                <w:szCs w:val="28"/>
              </w:rPr>
              <w:t>Расход тепловой энергии на собственные нужды, Гкал</w:t>
            </w:r>
          </w:p>
        </w:tc>
        <w:tc>
          <w:tcPr>
            <w:tcW w:w="1134" w:type="dxa"/>
            <w:shd w:val="clear" w:color="auto" w:fill="auto"/>
            <w:vAlign w:val="center"/>
            <w:hideMark/>
          </w:tcPr>
          <w:p w14:paraId="676066DA" w14:textId="77777777" w:rsidR="007815FF" w:rsidRDefault="007815FF" w:rsidP="000B312B">
            <w:pPr>
              <w:jc w:val="center"/>
              <w:rPr>
                <w:color w:val="000000"/>
              </w:rPr>
            </w:pPr>
            <w:r>
              <w:rPr>
                <w:color w:val="000000"/>
              </w:rPr>
              <w:t>2410,0</w:t>
            </w:r>
          </w:p>
        </w:tc>
        <w:tc>
          <w:tcPr>
            <w:tcW w:w="1179" w:type="dxa"/>
            <w:shd w:val="clear" w:color="auto" w:fill="auto"/>
            <w:vAlign w:val="center"/>
            <w:hideMark/>
          </w:tcPr>
          <w:p w14:paraId="7856A1CB" w14:textId="77777777" w:rsidR="007815FF" w:rsidRDefault="007815FF" w:rsidP="000B312B">
            <w:pPr>
              <w:jc w:val="center"/>
              <w:rPr>
                <w:color w:val="000000"/>
              </w:rPr>
            </w:pPr>
            <w:r>
              <w:rPr>
                <w:color w:val="000000"/>
              </w:rPr>
              <w:t>2337,0</w:t>
            </w:r>
          </w:p>
        </w:tc>
        <w:tc>
          <w:tcPr>
            <w:tcW w:w="1116" w:type="dxa"/>
            <w:shd w:val="clear" w:color="auto" w:fill="auto"/>
            <w:vAlign w:val="center"/>
            <w:hideMark/>
          </w:tcPr>
          <w:p w14:paraId="2E89D877" w14:textId="77777777" w:rsidR="007815FF" w:rsidRDefault="007815FF" w:rsidP="000B312B">
            <w:pPr>
              <w:jc w:val="center"/>
              <w:rPr>
                <w:color w:val="000000"/>
              </w:rPr>
            </w:pPr>
            <w:r>
              <w:rPr>
                <w:color w:val="000000"/>
              </w:rPr>
              <w:t>927,6</w:t>
            </w:r>
          </w:p>
        </w:tc>
        <w:tc>
          <w:tcPr>
            <w:tcW w:w="1179" w:type="dxa"/>
            <w:shd w:val="clear" w:color="auto" w:fill="auto"/>
            <w:vAlign w:val="center"/>
            <w:hideMark/>
          </w:tcPr>
          <w:p w14:paraId="79422079" w14:textId="77777777" w:rsidR="007815FF" w:rsidRDefault="007815FF" w:rsidP="000B312B">
            <w:pPr>
              <w:jc w:val="center"/>
              <w:rPr>
                <w:color w:val="000000"/>
              </w:rPr>
            </w:pPr>
            <w:r>
              <w:rPr>
                <w:color w:val="000000"/>
              </w:rPr>
              <w:t>2329,1</w:t>
            </w:r>
          </w:p>
        </w:tc>
      </w:tr>
      <w:tr w:rsidR="007815FF" w:rsidRPr="003E3891" w14:paraId="6EC7EBC6" w14:textId="77777777" w:rsidTr="000B312B">
        <w:trPr>
          <w:trHeight w:val="284"/>
        </w:trPr>
        <w:tc>
          <w:tcPr>
            <w:tcW w:w="5387" w:type="dxa"/>
            <w:shd w:val="clear" w:color="auto" w:fill="auto"/>
            <w:vAlign w:val="center"/>
            <w:hideMark/>
          </w:tcPr>
          <w:p w14:paraId="79D71DC6" w14:textId="77777777" w:rsidR="007815FF" w:rsidRPr="003E3891" w:rsidRDefault="007815FF" w:rsidP="000B312B">
            <w:pPr>
              <w:rPr>
                <w:color w:val="000000"/>
                <w:sz w:val="28"/>
                <w:szCs w:val="28"/>
              </w:rPr>
            </w:pPr>
            <w:r w:rsidRPr="003E3891">
              <w:rPr>
                <w:color w:val="000000"/>
                <w:sz w:val="28"/>
                <w:szCs w:val="28"/>
              </w:rPr>
              <w:t xml:space="preserve">%                </w:t>
            </w:r>
          </w:p>
        </w:tc>
        <w:tc>
          <w:tcPr>
            <w:tcW w:w="1134" w:type="dxa"/>
            <w:shd w:val="clear" w:color="auto" w:fill="auto"/>
            <w:vAlign w:val="center"/>
            <w:hideMark/>
          </w:tcPr>
          <w:p w14:paraId="4C9E3CED" w14:textId="77777777" w:rsidR="007815FF" w:rsidRDefault="007815FF" w:rsidP="000B312B">
            <w:pPr>
              <w:jc w:val="center"/>
              <w:rPr>
                <w:color w:val="000000"/>
              </w:rPr>
            </w:pPr>
            <w:r>
              <w:rPr>
                <w:color w:val="000000"/>
              </w:rPr>
              <w:t>1,7</w:t>
            </w:r>
          </w:p>
        </w:tc>
        <w:tc>
          <w:tcPr>
            <w:tcW w:w="1179" w:type="dxa"/>
            <w:shd w:val="clear" w:color="auto" w:fill="auto"/>
            <w:vAlign w:val="center"/>
            <w:hideMark/>
          </w:tcPr>
          <w:p w14:paraId="6D941DA5" w14:textId="77777777" w:rsidR="007815FF" w:rsidRDefault="007815FF" w:rsidP="000B312B">
            <w:pPr>
              <w:jc w:val="center"/>
              <w:rPr>
                <w:color w:val="000000"/>
              </w:rPr>
            </w:pPr>
            <w:r>
              <w:rPr>
                <w:color w:val="000000"/>
              </w:rPr>
              <w:t>1,7</w:t>
            </w:r>
          </w:p>
        </w:tc>
        <w:tc>
          <w:tcPr>
            <w:tcW w:w="1116" w:type="dxa"/>
            <w:shd w:val="clear" w:color="auto" w:fill="auto"/>
            <w:vAlign w:val="center"/>
            <w:hideMark/>
          </w:tcPr>
          <w:p w14:paraId="66424311" w14:textId="77777777" w:rsidR="007815FF" w:rsidRDefault="007815FF" w:rsidP="000B312B">
            <w:pPr>
              <w:jc w:val="center"/>
              <w:rPr>
                <w:color w:val="000000"/>
              </w:rPr>
            </w:pPr>
            <w:r>
              <w:rPr>
                <w:color w:val="000000"/>
              </w:rPr>
              <w:t>1,6</w:t>
            </w:r>
          </w:p>
        </w:tc>
        <w:tc>
          <w:tcPr>
            <w:tcW w:w="1179" w:type="dxa"/>
            <w:shd w:val="clear" w:color="auto" w:fill="auto"/>
            <w:vAlign w:val="center"/>
            <w:hideMark/>
          </w:tcPr>
          <w:p w14:paraId="1713D465" w14:textId="77777777" w:rsidR="007815FF" w:rsidRDefault="007815FF" w:rsidP="000B312B">
            <w:pPr>
              <w:jc w:val="center"/>
              <w:rPr>
                <w:color w:val="000000"/>
              </w:rPr>
            </w:pPr>
            <w:r>
              <w:rPr>
                <w:color w:val="000000"/>
              </w:rPr>
              <w:t>1,85%</w:t>
            </w:r>
          </w:p>
        </w:tc>
      </w:tr>
      <w:tr w:rsidR="007815FF" w:rsidRPr="003E3891" w14:paraId="7DA161FA" w14:textId="77777777" w:rsidTr="000B312B">
        <w:trPr>
          <w:trHeight w:val="284"/>
        </w:trPr>
        <w:tc>
          <w:tcPr>
            <w:tcW w:w="5387" w:type="dxa"/>
            <w:shd w:val="clear" w:color="auto" w:fill="auto"/>
            <w:vAlign w:val="center"/>
            <w:hideMark/>
          </w:tcPr>
          <w:p w14:paraId="06ACF6E8" w14:textId="77777777" w:rsidR="007815FF" w:rsidRPr="003E3891" w:rsidRDefault="007815FF" w:rsidP="000B312B">
            <w:pPr>
              <w:rPr>
                <w:color w:val="000000"/>
                <w:sz w:val="28"/>
                <w:szCs w:val="28"/>
              </w:rPr>
            </w:pPr>
            <w:r w:rsidRPr="003E3891">
              <w:rPr>
                <w:color w:val="000000"/>
                <w:sz w:val="28"/>
                <w:szCs w:val="28"/>
              </w:rPr>
              <w:t>Отпуск в тепловую сеть, Гкал</w:t>
            </w:r>
          </w:p>
        </w:tc>
        <w:tc>
          <w:tcPr>
            <w:tcW w:w="1134" w:type="dxa"/>
            <w:shd w:val="clear" w:color="auto" w:fill="auto"/>
            <w:vAlign w:val="center"/>
            <w:hideMark/>
          </w:tcPr>
          <w:p w14:paraId="3488CC04" w14:textId="77777777" w:rsidR="007815FF" w:rsidRDefault="007815FF" w:rsidP="000B312B">
            <w:pPr>
              <w:jc w:val="center"/>
              <w:rPr>
                <w:color w:val="000000"/>
              </w:rPr>
            </w:pPr>
            <w:r>
              <w:rPr>
                <w:color w:val="000000"/>
              </w:rPr>
              <w:t>138815,0</w:t>
            </w:r>
          </w:p>
        </w:tc>
        <w:tc>
          <w:tcPr>
            <w:tcW w:w="1179" w:type="dxa"/>
            <w:shd w:val="clear" w:color="auto" w:fill="auto"/>
            <w:vAlign w:val="center"/>
            <w:hideMark/>
          </w:tcPr>
          <w:p w14:paraId="7F0795F5" w14:textId="77777777" w:rsidR="007815FF" w:rsidRDefault="007815FF" w:rsidP="000B312B">
            <w:pPr>
              <w:jc w:val="center"/>
              <w:rPr>
                <w:color w:val="000000"/>
              </w:rPr>
            </w:pPr>
            <w:r>
              <w:rPr>
                <w:color w:val="000000"/>
              </w:rPr>
              <w:t>135813,8</w:t>
            </w:r>
          </w:p>
        </w:tc>
        <w:tc>
          <w:tcPr>
            <w:tcW w:w="1116" w:type="dxa"/>
            <w:shd w:val="clear" w:color="auto" w:fill="auto"/>
            <w:vAlign w:val="center"/>
            <w:hideMark/>
          </w:tcPr>
          <w:p w14:paraId="6110D668" w14:textId="77777777" w:rsidR="007815FF" w:rsidRDefault="007815FF" w:rsidP="000B312B">
            <w:pPr>
              <w:jc w:val="center"/>
              <w:rPr>
                <w:color w:val="000000"/>
              </w:rPr>
            </w:pPr>
            <w:r>
              <w:rPr>
                <w:color w:val="000000"/>
              </w:rPr>
              <w:t>135976,8</w:t>
            </w:r>
          </w:p>
        </w:tc>
        <w:tc>
          <w:tcPr>
            <w:tcW w:w="1179" w:type="dxa"/>
            <w:shd w:val="clear" w:color="auto" w:fill="auto"/>
            <w:vAlign w:val="center"/>
            <w:hideMark/>
          </w:tcPr>
          <w:p w14:paraId="5DFE3E1A" w14:textId="77777777" w:rsidR="007815FF" w:rsidRDefault="007815FF" w:rsidP="000B312B">
            <w:pPr>
              <w:jc w:val="center"/>
              <w:rPr>
                <w:color w:val="000000"/>
              </w:rPr>
            </w:pPr>
            <w:r>
              <w:rPr>
                <w:color w:val="000000"/>
              </w:rPr>
              <w:t>123826,2</w:t>
            </w:r>
          </w:p>
        </w:tc>
      </w:tr>
      <w:tr w:rsidR="007815FF" w:rsidRPr="003E3891" w14:paraId="4E776EE6" w14:textId="77777777" w:rsidTr="000B312B">
        <w:trPr>
          <w:trHeight w:val="284"/>
        </w:trPr>
        <w:tc>
          <w:tcPr>
            <w:tcW w:w="5387" w:type="dxa"/>
            <w:shd w:val="clear" w:color="auto" w:fill="auto"/>
            <w:vAlign w:val="center"/>
            <w:hideMark/>
          </w:tcPr>
          <w:p w14:paraId="3338C1A9" w14:textId="77777777" w:rsidR="007815FF" w:rsidRPr="003E3891" w:rsidRDefault="007815FF" w:rsidP="000B312B">
            <w:pPr>
              <w:rPr>
                <w:color w:val="000000"/>
                <w:sz w:val="28"/>
                <w:szCs w:val="28"/>
              </w:rPr>
            </w:pPr>
            <w:r w:rsidRPr="003E3891">
              <w:rPr>
                <w:color w:val="000000"/>
                <w:sz w:val="28"/>
                <w:szCs w:val="28"/>
              </w:rPr>
              <w:lastRenderedPageBreak/>
              <w:t xml:space="preserve">Норматив удельного расхода топлива на </w:t>
            </w:r>
            <w:r w:rsidRPr="001F35C5">
              <w:rPr>
                <w:color w:val="000000"/>
                <w:sz w:val="28"/>
                <w:szCs w:val="28"/>
              </w:rPr>
              <w:t xml:space="preserve">отпущенную тепловую энергию, </w:t>
            </w:r>
            <w:proofErr w:type="spellStart"/>
            <w:r w:rsidRPr="001F35C5">
              <w:rPr>
                <w:color w:val="000000"/>
                <w:sz w:val="28"/>
                <w:szCs w:val="28"/>
              </w:rPr>
              <w:t>кг.</w:t>
            </w:r>
            <w:r w:rsidRPr="003E3891">
              <w:rPr>
                <w:color w:val="000000"/>
                <w:sz w:val="28"/>
                <w:szCs w:val="28"/>
              </w:rPr>
              <w:t>у.т</w:t>
            </w:r>
            <w:proofErr w:type="spellEnd"/>
            <w:r w:rsidRPr="003E3891">
              <w:rPr>
                <w:color w:val="000000"/>
                <w:sz w:val="28"/>
                <w:szCs w:val="28"/>
              </w:rPr>
              <w:t>./Гкал</w:t>
            </w:r>
          </w:p>
        </w:tc>
        <w:tc>
          <w:tcPr>
            <w:tcW w:w="1134" w:type="dxa"/>
            <w:shd w:val="clear" w:color="auto" w:fill="auto"/>
            <w:vAlign w:val="center"/>
            <w:hideMark/>
          </w:tcPr>
          <w:p w14:paraId="236A4464" w14:textId="77777777" w:rsidR="007815FF" w:rsidRDefault="007815FF" w:rsidP="000B312B">
            <w:pPr>
              <w:jc w:val="center"/>
              <w:rPr>
                <w:color w:val="000000"/>
              </w:rPr>
            </w:pPr>
            <w:r>
              <w:rPr>
                <w:color w:val="000000"/>
              </w:rPr>
              <w:t>201,8</w:t>
            </w:r>
          </w:p>
        </w:tc>
        <w:tc>
          <w:tcPr>
            <w:tcW w:w="1179" w:type="dxa"/>
            <w:shd w:val="clear" w:color="auto" w:fill="auto"/>
            <w:vAlign w:val="center"/>
            <w:hideMark/>
          </w:tcPr>
          <w:p w14:paraId="3ECE7B8E" w14:textId="77777777" w:rsidR="007815FF" w:rsidRDefault="007815FF" w:rsidP="000B312B">
            <w:pPr>
              <w:jc w:val="center"/>
              <w:rPr>
                <w:color w:val="000000"/>
              </w:rPr>
            </w:pPr>
            <w:r>
              <w:rPr>
                <w:color w:val="000000"/>
              </w:rPr>
              <w:t>197,6</w:t>
            </w:r>
          </w:p>
        </w:tc>
        <w:tc>
          <w:tcPr>
            <w:tcW w:w="1116" w:type="dxa"/>
            <w:shd w:val="clear" w:color="auto" w:fill="auto"/>
            <w:vAlign w:val="center"/>
            <w:hideMark/>
          </w:tcPr>
          <w:p w14:paraId="1266DE84" w14:textId="77777777" w:rsidR="007815FF" w:rsidRDefault="007815FF" w:rsidP="000B312B">
            <w:pPr>
              <w:jc w:val="center"/>
              <w:rPr>
                <w:color w:val="000000"/>
              </w:rPr>
            </w:pPr>
            <w:r>
              <w:rPr>
                <w:color w:val="000000"/>
              </w:rPr>
              <w:t>178,3</w:t>
            </w:r>
          </w:p>
        </w:tc>
        <w:tc>
          <w:tcPr>
            <w:tcW w:w="1179" w:type="dxa"/>
            <w:shd w:val="clear" w:color="auto" w:fill="auto"/>
            <w:vAlign w:val="center"/>
            <w:hideMark/>
          </w:tcPr>
          <w:p w14:paraId="0F731EF6" w14:textId="77777777" w:rsidR="007815FF" w:rsidRDefault="007815FF" w:rsidP="000B312B">
            <w:pPr>
              <w:jc w:val="center"/>
              <w:rPr>
                <w:color w:val="000000"/>
              </w:rPr>
            </w:pPr>
            <w:r>
              <w:rPr>
                <w:color w:val="000000"/>
              </w:rPr>
              <w:t>197,6</w:t>
            </w:r>
          </w:p>
        </w:tc>
      </w:tr>
    </w:tbl>
    <w:p w14:paraId="56E65BD9" w14:textId="77777777" w:rsidR="007815FF" w:rsidRDefault="007815FF" w:rsidP="007815FF">
      <w:pPr>
        <w:ind w:firstLine="426"/>
        <w:rPr>
          <w:sz w:val="28"/>
          <w:szCs w:val="28"/>
        </w:rPr>
      </w:pPr>
      <w:r w:rsidRPr="005042B1">
        <w:rPr>
          <w:sz w:val="28"/>
          <w:szCs w:val="28"/>
        </w:rPr>
        <w:t xml:space="preserve">* Увеличение НУР обусловлено </w:t>
      </w:r>
      <w:r>
        <w:rPr>
          <w:sz w:val="28"/>
          <w:szCs w:val="28"/>
        </w:rPr>
        <w:t>тем, что на 2019 год предприятием выполнен расчет норматива с учетом данных режимно-наладочных испытаний.</w:t>
      </w:r>
    </w:p>
    <w:p w14:paraId="5E5E7C0E" w14:textId="77777777" w:rsidR="007815FF" w:rsidRDefault="007815FF" w:rsidP="007815FF">
      <w:pPr>
        <w:jc w:val="center"/>
        <w:rPr>
          <w:sz w:val="28"/>
          <w:szCs w:val="28"/>
        </w:rPr>
      </w:pPr>
    </w:p>
    <w:p w14:paraId="69CA1853" w14:textId="77777777" w:rsidR="007815FF" w:rsidRPr="00F25159" w:rsidRDefault="007815FF" w:rsidP="007815FF">
      <w:pPr>
        <w:ind w:left="426" w:firstLine="294"/>
        <w:jc w:val="both"/>
        <w:rPr>
          <w:sz w:val="28"/>
          <w:szCs w:val="28"/>
        </w:rPr>
      </w:pPr>
      <w:r w:rsidRPr="00F25159">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2019</w:t>
      </w:r>
      <w:r w:rsidRPr="00F25159">
        <w:rPr>
          <w:sz w:val="28"/>
          <w:szCs w:val="28"/>
        </w:rPr>
        <w:t xml:space="preserve"> год.</w:t>
      </w:r>
    </w:p>
    <w:p w14:paraId="09140FEF" w14:textId="77777777" w:rsidR="007815FF" w:rsidRPr="00F25159" w:rsidRDefault="007815FF" w:rsidP="007815FF">
      <w:pPr>
        <w:ind w:left="426" w:firstLine="294"/>
        <w:jc w:val="both"/>
        <w:rPr>
          <w:sz w:val="28"/>
          <w:szCs w:val="28"/>
        </w:rPr>
      </w:pPr>
    </w:p>
    <w:p w14:paraId="61B3E6E4" w14:textId="77777777" w:rsidR="007815FF" w:rsidRPr="00F25159" w:rsidRDefault="007815FF" w:rsidP="007815FF">
      <w:pPr>
        <w:pStyle w:val="aff9"/>
        <w:rPr>
          <w:sz w:val="28"/>
          <w:szCs w:val="28"/>
        </w:rPr>
      </w:pPr>
      <w:r w:rsidRPr="00F25159">
        <w:rPr>
          <w:sz w:val="28"/>
          <w:szCs w:val="28"/>
        </w:rPr>
        <w:t>Предложение</w:t>
      </w:r>
      <w:r>
        <w:rPr>
          <w:sz w:val="28"/>
          <w:szCs w:val="28"/>
        </w:rPr>
        <w:t xml:space="preserve"> </w:t>
      </w:r>
      <w:r w:rsidRPr="00F25159">
        <w:rPr>
          <w:sz w:val="28"/>
          <w:szCs w:val="28"/>
        </w:rPr>
        <w:t xml:space="preserve">по утверждению нормативов удельных расходов топлива на отпущенную электрическую и тепловую энергию от котельных на </w:t>
      </w:r>
      <w:r>
        <w:rPr>
          <w:bCs w:val="0"/>
          <w:sz w:val="28"/>
          <w:szCs w:val="28"/>
        </w:rPr>
        <w:t>2019</w:t>
      </w:r>
      <w:r w:rsidRPr="00F25159">
        <w:rPr>
          <w:sz w:val="28"/>
          <w:szCs w:val="28"/>
        </w:rPr>
        <w:t xml:space="preserve"> год</w:t>
      </w:r>
    </w:p>
    <w:p w14:paraId="4DAD92F7" w14:textId="77777777" w:rsidR="007815FF" w:rsidRPr="00F25159" w:rsidRDefault="007815FF" w:rsidP="007815FF">
      <w:pPr>
        <w:pStyle w:val="afc"/>
        <w:jc w:val="both"/>
        <w:rPr>
          <w:b/>
          <w:bCs/>
          <w:sz w:val="28"/>
          <w:szCs w:val="28"/>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2158"/>
        <w:gridCol w:w="1811"/>
      </w:tblGrid>
      <w:tr w:rsidR="007815FF" w:rsidRPr="00F25159" w14:paraId="2E6F36C8" w14:textId="77777777" w:rsidTr="000B312B">
        <w:trPr>
          <w:cantSplit/>
        </w:trPr>
        <w:tc>
          <w:tcPr>
            <w:tcW w:w="5670" w:type="dxa"/>
            <w:vMerge w:val="restart"/>
            <w:vAlign w:val="center"/>
          </w:tcPr>
          <w:p w14:paraId="16EBFB47" w14:textId="77777777" w:rsidR="007815FF" w:rsidRPr="00F25159" w:rsidRDefault="007815FF" w:rsidP="000B312B">
            <w:pPr>
              <w:jc w:val="center"/>
              <w:rPr>
                <w:bCs/>
                <w:iCs/>
                <w:sz w:val="28"/>
                <w:szCs w:val="28"/>
                <w:vertAlign w:val="superscript"/>
              </w:rPr>
            </w:pPr>
            <w:r w:rsidRPr="00F25159">
              <w:rPr>
                <w:bCs/>
                <w:iCs/>
                <w:sz w:val="28"/>
                <w:szCs w:val="28"/>
              </w:rPr>
              <w:t>организация</w:t>
            </w:r>
          </w:p>
          <w:p w14:paraId="76139BB2" w14:textId="77777777" w:rsidR="007815FF" w:rsidRPr="00F25159" w:rsidRDefault="007815FF" w:rsidP="000B312B">
            <w:pPr>
              <w:jc w:val="center"/>
              <w:rPr>
                <w:bCs/>
                <w:iCs/>
                <w:sz w:val="28"/>
                <w:szCs w:val="28"/>
              </w:rPr>
            </w:pPr>
          </w:p>
        </w:tc>
        <w:tc>
          <w:tcPr>
            <w:tcW w:w="3969" w:type="dxa"/>
            <w:gridSpan w:val="2"/>
            <w:vAlign w:val="center"/>
          </w:tcPr>
          <w:p w14:paraId="6948F1C0" w14:textId="77777777" w:rsidR="007815FF" w:rsidRPr="00F25159" w:rsidRDefault="007815FF" w:rsidP="000B312B">
            <w:pPr>
              <w:jc w:val="center"/>
              <w:rPr>
                <w:bCs/>
                <w:sz w:val="28"/>
                <w:szCs w:val="28"/>
              </w:rPr>
            </w:pPr>
            <w:r w:rsidRPr="00F25159">
              <w:rPr>
                <w:bCs/>
                <w:sz w:val="28"/>
                <w:szCs w:val="28"/>
              </w:rPr>
              <w:t>Норматив на отпущенную энергию</w:t>
            </w:r>
          </w:p>
        </w:tc>
      </w:tr>
      <w:tr w:rsidR="007815FF" w:rsidRPr="00F25159" w14:paraId="4FDDC107" w14:textId="77777777" w:rsidTr="000B312B">
        <w:trPr>
          <w:cantSplit/>
        </w:trPr>
        <w:tc>
          <w:tcPr>
            <w:tcW w:w="5670" w:type="dxa"/>
            <w:vMerge/>
          </w:tcPr>
          <w:p w14:paraId="7B955CF0" w14:textId="77777777" w:rsidR="007815FF" w:rsidRPr="00F25159" w:rsidRDefault="007815FF" w:rsidP="000B312B">
            <w:pPr>
              <w:jc w:val="center"/>
              <w:rPr>
                <w:bCs/>
                <w:iCs/>
                <w:sz w:val="28"/>
                <w:szCs w:val="28"/>
              </w:rPr>
            </w:pPr>
          </w:p>
        </w:tc>
        <w:tc>
          <w:tcPr>
            <w:tcW w:w="2158" w:type="dxa"/>
            <w:vAlign w:val="center"/>
          </w:tcPr>
          <w:p w14:paraId="2C1B4B90" w14:textId="77777777" w:rsidR="007815FF" w:rsidRPr="00F25159" w:rsidRDefault="007815FF" w:rsidP="000B312B">
            <w:pPr>
              <w:jc w:val="center"/>
              <w:rPr>
                <w:bCs/>
                <w:sz w:val="28"/>
                <w:szCs w:val="28"/>
              </w:rPr>
            </w:pPr>
            <w:r w:rsidRPr="00F25159">
              <w:rPr>
                <w:bCs/>
                <w:sz w:val="28"/>
                <w:szCs w:val="28"/>
              </w:rPr>
              <w:t>Электрическую,</w:t>
            </w:r>
            <w:r w:rsidRPr="00F25159">
              <w:rPr>
                <w:bCs/>
                <w:sz w:val="28"/>
                <w:szCs w:val="28"/>
              </w:rPr>
              <w:br/>
              <w:t xml:space="preserve">г </w:t>
            </w:r>
            <w:proofErr w:type="spellStart"/>
            <w:r w:rsidRPr="00F25159">
              <w:rPr>
                <w:bCs/>
                <w:sz w:val="28"/>
                <w:szCs w:val="28"/>
              </w:rPr>
              <w:t>у.т</w:t>
            </w:r>
            <w:proofErr w:type="spellEnd"/>
            <w:r w:rsidRPr="00F25159">
              <w:rPr>
                <w:bCs/>
                <w:sz w:val="28"/>
                <w:szCs w:val="28"/>
              </w:rPr>
              <w:t>./</w:t>
            </w:r>
            <w:proofErr w:type="spellStart"/>
            <w:r w:rsidRPr="00F25159">
              <w:rPr>
                <w:bCs/>
                <w:sz w:val="28"/>
                <w:szCs w:val="28"/>
              </w:rPr>
              <w:t>кВт.ч</w:t>
            </w:r>
            <w:proofErr w:type="spellEnd"/>
          </w:p>
        </w:tc>
        <w:tc>
          <w:tcPr>
            <w:tcW w:w="1811" w:type="dxa"/>
            <w:vAlign w:val="center"/>
          </w:tcPr>
          <w:p w14:paraId="2E2EAE34" w14:textId="77777777" w:rsidR="007815FF" w:rsidRPr="00F25159" w:rsidRDefault="007815FF" w:rsidP="000B312B">
            <w:pPr>
              <w:jc w:val="center"/>
              <w:rPr>
                <w:bCs/>
                <w:sz w:val="28"/>
                <w:szCs w:val="28"/>
              </w:rPr>
            </w:pPr>
            <w:r w:rsidRPr="00F25159">
              <w:rPr>
                <w:bCs/>
                <w:sz w:val="28"/>
                <w:szCs w:val="28"/>
              </w:rPr>
              <w:t>Тепловую,</w:t>
            </w:r>
            <w:r w:rsidRPr="00F25159">
              <w:rPr>
                <w:bCs/>
                <w:sz w:val="28"/>
                <w:szCs w:val="28"/>
              </w:rPr>
              <w:br/>
              <w:t xml:space="preserve">кг </w:t>
            </w:r>
            <w:proofErr w:type="spellStart"/>
            <w:r w:rsidRPr="00F25159">
              <w:rPr>
                <w:bCs/>
                <w:sz w:val="28"/>
                <w:szCs w:val="28"/>
              </w:rPr>
              <w:t>у.т</w:t>
            </w:r>
            <w:proofErr w:type="spellEnd"/>
            <w:r w:rsidRPr="00F25159">
              <w:rPr>
                <w:bCs/>
                <w:sz w:val="28"/>
                <w:szCs w:val="28"/>
              </w:rPr>
              <w:t>./Гкал</w:t>
            </w:r>
          </w:p>
        </w:tc>
      </w:tr>
      <w:tr w:rsidR="007815FF" w:rsidRPr="00F25159" w14:paraId="72D48EDF" w14:textId="77777777" w:rsidTr="000B312B">
        <w:trPr>
          <w:cantSplit/>
          <w:trHeight w:val="191"/>
        </w:trPr>
        <w:tc>
          <w:tcPr>
            <w:tcW w:w="5670" w:type="dxa"/>
          </w:tcPr>
          <w:p w14:paraId="094315F8" w14:textId="77777777" w:rsidR="007815FF" w:rsidRPr="00F25159" w:rsidRDefault="007815FF" w:rsidP="000B312B">
            <w:pPr>
              <w:rPr>
                <w:bCs/>
                <w:iCs/>
                <w:sz w:val="28"/>
                <w:szCs w:val="28"/>
              </w:rPr>
            </w:pPr>
            <w:r w:rsidRPr="00F25159">
              <w:rPr>
                <w:sz w:val="28"/>
                <w:szCs w:val="28"/>
              </w:rPr>
              <w:t xml:space="preserve">ООО «ЭК» (г. Белово), ИНН 4202044463 по узлу теплоснабжения ПСХ-2 </w:t>
            </w:r>
            <w:proofErr w:type="spellStart"/>
            <w:r w:rsidRPr="00F25159">
              <w:rPr>
                <w:sz w:val="28"/>
                <w:szCs w:val="28"/>
              </w:rPr>
              <w:t>пгт</w:t>
            </w:r>
            <w:proofErr w:type="spellEnd"/>
            <w:r w:rsidRPr="00F25159">
              <w:rPr>
                <w:sz w:val="28"/>
                <w:szCs w:val="28"/>
              </w:rPr>
              <w:t xml:space="preserve">. </w:t>
            </w:r>
            <w:proofErr w:type="spellStart"/>
            <w:r w:rsidRPr="00F25159">
              <w:rPr>
                <w:sz w:val="28"/>
                <w:szCs w:val="28"/>
              </w:rPr>
              <w:t>Бачатский</w:t>
            </w:r>
            <w:proofErr w:type="spellEnd"/>
          </w:p>
        </w:tc>
        <w:tc>
          <w:tcPr>
            <w:tcW w:w="2158" w:type="dxa"/>
            <w:vAlign w:val="center"/>
          </w:tcPr>
          <w:p w14:paraId="6DAE7833" w14:textId="77777777" w:rsidR="007815FF" w:rsidRPr="00F25159" w:rsidRDefault="007815FF" w:rsidP="000B312B">
            <w:pPr>
              <w:jc w:val="center"/>
              <w:rPr>
                <w:bCs/>
                <w:iCs/>
                <w:sz w:val="28"/>
                <w:szCs w:val="28"/>
              </w:rPr>
            </w:pPr>
            <w:r w:rsidRPr="00F25159">
              <w:rPr>
                <w:bCs/>
                <w:iCs/>
                <w:sz w:val="28"/>
                <w:szCs w:val="28"/>
              </w:rPr>
              <w:t>-</w:t>
            </w:r>
          </w:p>
        </w:tc>
        <w:tc>
          <w:tcPr>
            <w:tcW w:w="1811" w:type="dxa"/>
            <w:vAlign w:val="center"/>
          </w:tcPr>
          <w:p w14:paraId="594623B4" w14:textId="77777777" w:rsidR="007815FF" w:rsidRPr="00F25159" w:rsidRDefault="007815FF" w:rsidP="000B312B">
            <w:pPr>
              <w:jc w:val="center"/>
              <w:rPr>
                <w:bCs/>
                <w:iCs/>
                <w:sz w:val="28"/>
                <w:szCs w:val="28"/>
              </w:rPr>
            </w:pPr>
            <w:r w:rsidRPr="005042B1">
              <w:rPr>
                <w:bCs/>
                <w:iCs/>
                <w:sz w:val="28"/>
                <w:szCs w:val="28"/>
              </w:rPr>
              <w:t>197,</w:t>
            </w:r>
            <w:r>
              <w:rPr>
                <w:bCs/>
                <w:iCs/>
                <w:sz w:val="28"/>
                <w:szCs w:val="28"/>
              </w:rPr>
              <w:t>6</w:t>
            </w:r>
          </w:p>
        </w:tc>
      </w:tr>
    </w:tbl>
    <w:p w14:paraId="5F7A0316" w14:textId="77777777" w:rsidR="007815FF" w:rsidRDefault="007815FF" w:rsidP="007815FF">
      <w:pPr>
        <w:pStyle w:val="33"/>
        <w:ind w:firstLine="0"/>
        <w:jc w:val="both"/>
        <w:rPr>
          <w:sz w:val="28"/>
          <w:szCs w:val="28"/>
        </w:rPr>
      </w:pPr>
    </w:p>
    <w:p w14:paraId="66D5496B" w14:textId="77777777" w:rsidR="007815FF" w:rsidRDefault="007815FF" w:rsidP="007815FF">
      <w:pPr>
        <w:pStyle w:val="33"/>
        <w:ind w:firstLine="0"/>
        <w:jc w:val="both"/>
        <w:rPr>
          <w:sz w:val="28"/>
          <w:szCs w:val="28"/>
        </w:rPr>
      </w:pPr>
    </w:p>
    <w:p w14:paraId="1A1354CA" w14:textId="77777777" w:rsidR="007815FF" w:rsidRDefault="007815FF" w:rsidP="0075442B">
      <w:pPr>
        <w:jc w:val="both"/>
        <w:rPr>
          <w:bCs/>
          <w:sz w:val="23"/>
          <w:szCs w:val="23"/>
        </w:rPr>
        <w:sectPr w:rsidR="007815FF" w:rsidSect="0075442B">
          <w:pgSz w:w="11906" w:h="16838"/>
          <w:pgMar w:top="567" w:right="567" w:bottom="567" w:left="1134" w:header="720" w:footer="720" w:gutter="0"/>
          <w:cols w:space="720"/>
          <w:docGrid w:linePitch="326"/>
        </w:sectPr>
      </w:pPr>
    </w:p>
    <w:p w14:paraId="72A89A87" w14:textId="6360E5A2" w:rsidR="007815FF" w:rsidRPr="00BE4EE9" w:rsidRDefault="007815FF" w:rsidP="007815FF">
      <w:pPr>
        <w:ind w:left="-4336" w:firstLine="10715"/>
        <w:jc w:val="both"/>
        <w:rPr>
          <w:bCs/>
          <w:sz w:val="23"/>
          <w:szCs w:val="23"/>
        </w:rPr>
      </w:pPr>
      <w:r w:rsidRPr="00BE4EE9">
        <w:rPr>
          <w:bCs/>
          <w:sz w:val="23"/>
          <w:szCs w:val="23"/>
        </w:rPr>
        <w:lastRenderedPageBreak/>
        <w:t xml:space="preserve">Приложение № </w:t>
      </w:r>
      <w:r>
        <w:rPr>
          <w:bCs/>
          <w:sz w:val="23"/>
          <w:szCs w:val="23"/>
        </w:rPr>
        <w:t>10</w:t>
      </w:r>
      <w:r w:rsidRPr="00BE4EE9">
        <w:rPr>
          <w:bCs/>
          <w:sz w:val="23"/>
          <w:szCs w:val="23"/>
        </w:rPr>
        <w:t xml:space="preserve"> к протоколу № 5</w:t>
      </w:r>
      <w:r>
        <w:rPr>
          <w:bCs/>
          <w:sz w:val="23"/>
          <w:szCs w:val="23"/>
        </w:rPr>
        <w:t>3</w:t>
      </w:r>
    </w:p>
    <w:p w14:paraId="493D2261" w14:textId="77777777" w:rsidR="007815FF" w:rsidRPr="00BE4EE9" w:rsidRDefault="007815FF" w:rsidP="007815FF">
      <w:pPr>
        <w:ind w:left="-4336" w:firstLine="10715"/>
        <w:jc w:val="both"/>
        <w:rPr>
          <w:bCs/>
          <w:sz w:val="23"/>
          <w:szCs w:val="23"/>
        </w:rPr>
      </w:pPr>
      <w:r>
        <w:rPr>
          <w:bCs/>
          <w:sz w:val="23"/>
          <w:szCs w:val="23"/>
        </w:rPr>
        <w:t>з</w:t>
      </w:r>
      <w:r w:rsidRPr="00BE4EE9">
        <w:rPr>
          <w:bCs/>
          <w:sz w:val="23"/>
          <w:szCs w:val="23"/>
        </w:rPr>
        <w:t>аседания Правления региональной</w:t>
      </w:r>
    </w:p>
    <w:p w14:paraId="495CCE76" w14:textId="77777777" w:rsidR="007815FF" w:rsidRPr="00BE4EE9" w:rsidRDefault="007815FF" w:rsidP="007815FF">
      <w:pPr>
        <w:ind w:left="-4336" w:firstLine="10715"/>
        <w:jc w:val="both"/>
        <w:rPr>
          <w:bCs/>
          <w:sz w:val="23"/>
          <w:szCs w:val="23"/>
        </w:rPr>
      </w:pPr>
      <w:r w:rsidRPr="00BE4EE9">
        <w:rPr>
          <w:bCs/>
          <w:sz w:val="23"/>
          <w:szCs w:val="23"/>
        </w:rPr>
        <w:t>энергетической комиссии</w:t>
      </w:r>
    </w:p>
    <w:p w14:paraId="08695BF0" w14:textId="79517A94" w:rsidR="007815FF" w:rsidRDefault="007815FF" w:rsidP="007815FF">
      <w:pPr>
        <w:ind w:left="-4336" w:firstLine="10715"/>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45D878C6" w14:textId="1C9E2B42" w:rsidR="007815FF" w:rsidRDefault="007815FF" w:rsidP="007815FF">
      <w:pPr>
        <w:ind w:left="-4336" w:firstLine="10715"/>
        <w:jc w:val="both"/>
        <w:rPr>
          <w:bCs/>
          <w:sz w:val="23"/>
          <w:szCs w:val="23"/>
        </w:rPr>
      </w:pPr>
    </w:p>
    <w:p w14:paraId="7AEE48F5" w14:textId="77777777" w:rsidR="007815FF" w:rsidRDefault="007815FF" w:rsidP="007815FF">
      <w:pPr>
        <w:ind w:left="-4336" w:firstLine="10715"/>
        <w:jc w:val="both"/>
        <w:rPr>
          <w:bCs/>
          <w:sz w:val="23"/>
          <w:szCs w:val="23"/>
        </w:rPr>
      </w:pPr>
    </w:p>
    <w:p w14:paraId="30609326" w14:textId="77777777" w:rsidR="007815FF" w:rsidRDefault="007815FF" w:rsidP="007815FF">
      <w:pPr>
        <w:ind w:left="-426" w:right="-142"/>
        <w:jc w:val="center"/>
        <w:rPr>
          <w:b/>
          <w:sz w:val="28"/>
          <w:szCs w:val="28"/>
        </w:rPr>
      </w:pPr>
      <w:r>
        <w:rPr>
          <w:b/>
          <w:sz w:val="28"/>
          <w:szCs w:val="28"/>
        </w:rPr>
        <w:t xml:space="preserve">Норматив удельного расхода топлива при производстве </w:t>
      </w:r>
    </w:p>
    <w:p w14:paraId="03F9ED7A" w14:textId="77777777" w:rsidR="007815FF" w:rsidRDefault="007815FF" w:rsidP="007815FF">
      <w:pPr>
        <w:ind w:left="-426" w:right="-142"/>
        <w:jc w:val="center"/>
        <w:rPr>
          <w:b/>
          <w:sz w:val="28"/>
          <w:szCs w:val="28"/>
        </w:rPr>
      </w:pPr>
      <w:r>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26181E8A" w14:textId="77777777" w:rsidR="007815FF" w:rsidRDefault="007815FF" w:rsidP="007815FF">
      <w:pPr>
        <w:ind w:left="-426" w:right="-142"/>
        <w:jc w:val="center"/>
        <w:rPr>
          <w:b/>
          <w:sz w:val="28"/>
          <w:szCs w:val="28"/>
        </w:rPr>
      </w:pPr>
      <w:r>
        <w:rPr>
          <w:b/>
          <w:sz w:val="28"/>
          <w:szCs w:val="28"/>
        </w:rPr>
        <w:t xml:space="preserve"> с установленной мощностью производства электрической энергии </w:t>
      </w:r>
    </w:p>
    <w:p w14:paraId="065856F9" w14:textId="77777777" w:rsidR="007815FF" w:rsidRDefault="007815FF" w:rsidP="007815FF">
      <w:pPr>
        <w:ind w:left="-426" w:right="-142"/>
        <w:jc w:val="center"/>
        <w:rPr>
          <w:b/>
          <w:sz w:val="28"/>
          <w:szCs w:val="28"/>
        </w:rPr>
      </w:pPr>
      <w:r>
        <w:rPr>
          <w:b/>
          <w:sz w:val="28"/>
          <w:szCs w:val="28"/>
        </w:rPr>
        <w:t xml:space="preserve">25 МВт и более, </w:t>
      </w:r>
      <w:r w:rsidRPr="00B7597C">
        <w:rPr>
          <w:b/>
          <w:sz w:val="28"/>
          <w:szCs w:val="28"/>
        </w:rPr>
        <w:t xml:space="preserve">для </w:t>
      </w:r>
      <w:r>
        <w:rPr>
          <w:b/>
          <w:sz w:val="28"/>
          <w:szCs w:val="28"/>
        </w:rPr>
        <w:t>ООО «</w:t>
      </w:r>
      <w:proofErr w:type="spellStart"/>
      <w:r>
        <w:rPr>
          <w:b/>
          <w:sz w:val="28"/>
          <w:szCs w:val="28"/>
        </w:rPr>
        <w:t>ЭнергоКомпания</w:t>
      </w:r>
      <w:proofErr w:type="spellEnd"/>
      <w:r>
        <w:rPr>
          <w:b/>
          <w:sz w:val="28"/>
          <w:szCs w:val="28"/>
        </w:rPr>
        <w:t>»</w:t>
      </w:r>
      <w:r w:rsidRPr="00B7597C">
        <w:rPr>
          <w:b/>
          <w:sz w:val="28"/>
          <w:szCs w:val="28"/>
        </w:rPr>
        <w:t xml:space="preserve"> </w:t>
      </w:r>
      <w:r w:rsidRPr="0073713D">
        <w:rPr>
          <w:b/>
          <w:sz w:val="28"/>
          <w:szCs w:val="28"/>
        </w:rPr>
        <w:t xml:space="preserve">на </w:t>
      </w:r>
      <w:r>
        <w:rPr>
          <w:b/>
          <w:sz w:val="28"/>
          <w:szCs w:val="28"/>
        </w:rPr>
        <w:t>2019 год</w:t>
      </w:r>
    </w:p>
    <w:p w14:paraId="060D42D6" w14:textId="77777777" w:rsidR="007815FF" w:rsidRDefault="007815FF" w:rsidP="007815FF">
      <w:pPr>
        <w:ind w:left="-426" w:right="-142"/>
        <w:jc w:val="center"/>
        <w:rPr>
          <w:b/>
          <w:sz w:val="28"/>
          <w:szCs w:val="28"/>
        </w:rPr>
      </w:pPr>
    </w:p>
    <w:p w14:paraId="45C9BDF2" w14:textId="77777777" w:rsidR="007815FF" w:rsidRDefault="007815FF" w:rsidP="007815FF">
      <w:pPr>
        <w:ind w:left="-426" w:right="-142"/>
        <w:jc w:val="center"/>
        <w:rPr>
          <w:b/>
          <w:sz w:val="28"/>
          <w:szCs w:val="28"/>
        </w:rPr>
      </w:pPr>
    </w:p>
    <w:p w14:paraId="6788BB36" w14:textId="77777777" w:rsidR="007815FF" w:rsidRPr="00E11D4F" w:rsidRDefault="007815FF" w:rsidP="007815FF">
      <w:pPr>
        <w:ind w:left="-426" w:right="-142"/>
        <w:jc w:val="center"/>
        <w:rPr>
          <w:b/>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4112"/>
        <w:gridCol w:w="1560"/>
        <w:gridCol w:w="3826"/>
      </w:tblGrid>
      <w:tr w:rsidR="007815FF" w:rsidRPr="00816A95" w14:paraId="02D4AA71" w14:textId="77777777" w:rsidTr="007815FF">
        <w:tblPrEx>
          <w:tblCellMar>
            <w:top w:w="0" w:type="dxa"/>
            <w:bottom w:w="0" w:type="dxa"/>
          </w:tblCellMar>
        </w:tblPrEx>
        <w:trPr>
          <w:trHeight w:val="397"/>
          <w:tblHeader/>
          <w:jc w:val="center"/>
        </w:trPr>
        <w:tc>
          <w:tcPr>
            <w:tcW w:w="4112" w:type="dxa"/>
            <w:shd w:val="clear" w:color="auto" w:fill="FFFFFF"/>
            <w:vAlign w:val="center"/>
          </w:tcPr>
          <w:p w14:paraId="0382FFB5" w14:textId="77777777" w:rsidR="007815FF" w:rsidRPr="00816A95" w:rsidRDefault="007815FF" w:rsidP="000B312B">
            <w:pPr>
              <w:jc w:val="center"/>
              <w:rPr>
                <w:sz w:val="28"/>
                <w:szCs w:val="28"/>
              </w:rPr>
            </w:pPr>
            <w:r w:rsidRPr="00816A95">
              <w:rPr>
                <w:sz w:val="28"/>
                <w:szCs w:val="28"/>
              </w:rPr>
              <w:t>Наименование регулируемой организации</w:t>
            </w:r>
          </w:p>
        </w:tc>
        <w:tc>
          <w:tcPr>
            <w:tcW w:w="1560" w:type="dxa"/>
            <w:shd w:val="clear" w:color="auto" w:fill="FFFFFF"/>
            <w:vAlign w:val="center"/>
          </w:tcPr>
          <w:p w14:paraId="5398643F" w14:textId="77777777" w:rsidR="007815FF" w:rsidRPr="00816A95" w:rsidRDefault="007815FF" w:rsidP="000B312B">
            <w:pPr>
              <w:jc w:val="center"/>
              <w:rPr>
                <w:sz w:val="28"/>
                <w:szCs w:val="28"/>
              </w:rPr>
            </w:pPr>
            <w:r w:rsidRPr="00F84466">
              <w:rPr>
                <w:sz w:val="28"/>
                <w:szCs w:val="28"/>
              </w:rPr>
              <w:t>Вид топлива</w:t>
            </w:r>
          </w:p>
        </w:tc>
        <w:tc>
          <w:tcPr>
            <w:tcW w:w="3826" w:type="dxa"/>
            <w:shd w:val="clear" w:color="auto" w:fill="FFFFFF"/>
            <w:vAlign w:val="center"/>
          </w:tcPr>
          <w:p w14:paraId="184AA625" w14:textId="77777777" w:rsidR="007815FF" w:rsidRPr="00816A95" w:rsidRDefault="007815FF" w:rsidP="000B312B">
            <w:pPr>
              <w:jc w:val="center"/>
              <w:rPr>
                <w:sz w:val="28"/>
                <w:szCs w:val="28"/>
              </w:rPr>
            </w:pPr>
            <w:r w:rsidRPr="00816A95">
              <w:rPr>
                <w:sz w:val="28"/>
                <w:szCs w:val="28"/>
              </w:rPr>
              <w:t xml:space="preserve">Норматив удельного расхода топлива при производстве тепловой энергии, кг </w:t>
            </w:r>
            <w:proofErr w:type="spellStart"/>
            <w:r w:rsidRPr="00816A95">
              <w:rPr>
                <w:sz w:val="28"/>
                <w:szCs w:val="28"/>
              </w:rPr>
              <w:t>у.т</w:t>
            </w:r>
            <w:proofErr w:type="spellEnd"/>
            <w:r w:rsidRPr="00816A95">
              <w:rPr>
                <w:sz w:val="28"/>
                <w:szCs w:val="28"/>
              </w:rPr>
              <w:t>./Гкал*</w:t>
            </w:r>
          </w:p>
        </w:tc>
      </w:tr>
      <w:tr w:rsidR="007815FF" w:rsidRPr="00816A95" w14:paraId="6FE51030" w14:textId="77777777" w:rsidTr="007815FF">
        <w:tblPrEx>
          <w:tblCellMar>
            <w:top w:w="0" w:type="dxa"/>
            <w:bottom w:w="0" w:type="dxa"/>
          </w:tblCellMar>
        </w:tblPrEx>
        <w:trPr>
          <w:trHeight w:val="397"/>
          <w:jc w:val="center"/>
        </w:trPr>
        <w:tc>
          <w:tcPr>
            <w:tcW w:w="4112" w:type="dxa"/>
            <w:tcBorders>
              <w:top w:val="single" w:sz="4" w:space="0" w:color="auto"/>
              <w:right w:val="single" w:sz="4" w:space="0" w:color="auto"/>
            </w:tcBorders>
            <w:shd w:val="clear" w:color="auto" w:fill="FFFFFF"/>
            <w:vAlign w:val="center"/>
          </w:tcPr>
          <w:p w14:paraId="339B7217" w14:textId="77777777" w:rsidR="007815FF" w:rsidRPr="00F50E2A" w:rsidRDefault="007815FF" w:rsidP="000B312B">
            <w:pPr>
              <w:rPr>
                <w:sz w:val="28"/>
                <w:szCs w:val="28"/>
              </w:rPr>
            </w:pPr>
            <w:r w:rsidRPr="00F50E2A">
              <w:rPr>
                <w:sz w:val="28"/>
                <w:szCs w:val="28"/>
              </w:rPr>
              <w:t>ООО «</w:t>
            </w:r>
            <w:proofErr w:type="spellStart"/>
            <w:r w:rsidRPr="00F50E2A">
              <w:rPr>
                <w:sz w:val="28"/>
                <w:szCs w:val="28"/>
              </w:rPr>
              <w:t>ЭнергоКомпания</w:t>
            </w:r>
            <w:proofErr w:type="spellEnd"/>
            <w:r w:rsidRPr="00F50E2A">
              <w:rPr>
                <w:sz w:val="28"/>
                <w:szCs w:val="28"/>
              </w:rPr>
              <w:t xml:space="preserve">» </w:t>
            </w:r>
          </w:p>
          <w:p w14:paraId="6D74A94F" w14:textId="77777777" w:rsidR="007815FF" w:rsidRPr="00F50E2A" w:rsidRDefault="007815FF" w:rsidP="000B312B">
            <w:pPr>
              <w:rPr>
                <w:sz w:val="28"/>
                <w:szCs w:val="28"/>
              </w:rPr>
            </w:pPr>
            <w:r w:rsidRPr="00F50E2A">
              <w:rPr>
                <w:sz w:val="28"/>
                <w:szCs w:val="28"/>
              </w:rPr>
              <w:t>(г. Белово), ИНН 4202044463</w:t>
            </w:r>
          </w:p>
          <w:p w14:paraId="2F901B16" w14:textId="77777777" w:rsidR="007815FF" w:rsidRPr="008E2261" w:rsidRDefault="007815FF" w:rsidP="000B312B">
            <w:pPr>
              <w:rPr>
                <w:sz w:val="28"/>
                <w:szCs w:val="28"/>
              </w:rPr>
            </w:pPr>
            <w:r w:rsidRPr="00F50E2A">
              <w:rPr>
                <w:sz w:val="28"/>
                <w:szCs w:val="28"/>
              </w:rPr>
              <w:t xml:space="preserve">по узлу теплоснабжения ПСХ-2 </w:t>
            </w:r>
            <w:proofErr w:type="spellStart"/>
            <w:r w:rsidRPr="00F50E2A">
              <w:rPr>
                <w:sz w:val="28"/>
                <w:szCs w:val="28"/>
              </w:rPr>
              <w:t>пгт</w:t>
            </w:r>
            <w:proofErr w:type="spellEnd"/>
            <w:r w:rsidRPr="00F50E2A">
              <w:rPr>
                <w:sz w:val="28"/>
                <w:szCs w:val="28"/>
              </w:rPr>
              <w:t xml:space="preserve">. </w:t>
            </w:r>
            <w:proofErr w:type="spellStart"/>
            <w:r w:rsidRPr="00F50E2A">
              <w:rPr>
                <w:sz w:val="28"/>
                <w:szCs w:val="28"/>
              </w:rPr>
              <w:t>Бачатский</w:t>
            </w:r>
            <w:proofErr w:type="spellEnd"/>
          </w:p>
        </w:tc>
        <w:tc>
          <w:tcPr>
            <w:tcW w:w="1560" w:type="dxa"/>
            <w:tcBorders>
              <w:top w:val="single" w:sz="4" w:space="0" w:color="auto"/>
              <w:bottom w:val="single" w:sz="4" w:space="0" w:color="auto"/>
              <w:right w:val="single" w:sz="4" w:space="0" w:color="auto"/>
            </w:tcBorders>
            <w:shd w:val="clear" w:color="auto" w:fill="FFFFFF"/>
            <w:vAlign w:val="center"/>
          </w:tcPr>
          <w:p w14:paraId="466BD74F" w14:textId="77777777" w:rsidR="007815FF" w:rsidRPr="00B7597C" w:rsidRDefault="007815FF" w:rsidP="000B312B">
            <w:pPr>
              <w:jc w:val="center"/>
              <w:rPr>
                <w:sz w:val="28"/>
                <w:szCs w:val="28"/>
              </w:rPr>
            </w:pPr>
            <w:r>
              <w:rPr>
                <w:bCs/>
                <w:sz w:val="28"/>
                <w:szCs w:val="28"/>
              </w:rPr>
              <w:t>Каменный</w:t>
            </w:r>
            <w:r w:rsidRPr="00F2682E">
              <w:rPr>
                <w:bCs/>
                <w:sz w:val="28"/>
                <w:szCs w:val="28"/>
              </w:rPr>
              <w:t xml:space="preserve"> уголь</w:t>
            </w:r>
          </w:p>
        </w:tc>
        <w:tc>
          <w:tcPr>
            <w:tcW w:w="3826" w:type="dxa"/>
            <w:tcBorders>
              <w:top w:val="single" w:sz="4" w:space="0" w:color="auto"/>
              <w:left w:val="single" w:sz="4" w:space="0" w:color="auto"/>
              <w:bottom w:val="single" w:sz="4" w:space="0" w:color="auto"/>
              <w:right w:val="single" w:sz="4" w:space="0" w:color="auto"/>
            </w:tcBorders>
            <w:shd w:val="clear" w:color="auto" w:fill="FFFFFF"/>
            <w:vAlign w:val="center"/>
          </w:tcPr>
          <w:p w14:paraId="322FD402" w14:textId="77777777" w:rsidR="007815FF" w:rsidRPr="00B7597C" w:rsidRDefault="007815FF" w:rsidP="000B312B">
            <w:pPr>
              <w:jc w:val="center"/>
              <w:rPr>
                <w:sz w:val="28"/>
                <w:szCs w:val="28"/>
              </w:rPr>
            </w:pPr>
            <w:r>
              <w:rPr>
                <w:sz w:val="28"/>
                <w:szCs w:val="28"/>
              </w:rPr>
              <w:t>197,60</w:t>
            </w:r>
          </w:p>
        </w:tc>
      </w:tr>
    </w:tbl>
    <w:p w14:paraId="41AAFBDF" w14:textId="77777777" w:rsidR="007815FF" w:rsidRPr="001D2420" w:rsidRDefault="007815FF" w:rsidP="007815FF">
      <w:pPr>
        <w:tabs>
          <w:tab w:val="left" w:pos="9639"/>
        </w:tabs>
        <w:autoSpaceDE w:val="0"/>
        <w:autoSpaceDN w:val="0"/>
        <w:adjustRightInd w:val="0"/>
        <w:ind w:left="-142" w:right="-283" w:firstLine="567"/>
        <w:jc w:val="both"/>
        <w:outlineLvl w:val="0"/>
      </w:pPr>
    </w:p>
    <w:p w14:paraId="578D6C5B" w14:textId="77777777" w:rsidR="007815FF" w:rsidRPr="006C7DE7" w:rsidRDefault="007815FF" w:rsidP="007815FF">
      <w:pPr>
        <w:tabs>
          <w:tab w:val="left" w:pos="9356"/>
        </w:tabs>
        <w:autoSpaceDE w:val="0"/>
        <w:autoSpaceDN w:val="0"/>
        <w:adjustRightInd w:val="0"/>
        <w:ind w:left="-142" w:right="-142" w:firstLine="567"/>
        <w:jc w:val="both"/>
        <w:outlineLvl w:val="0"/>
        <w:rPr>
          <w:sz w:val="28"/>
          <w:szCs w:val="28"/>
        </w:rPr>
      </w:pPr>
      <w:r>
        <w:rPr>
          <w:sz w:val="28"/>
          <w:szCs w:val="28"/>
        </w:rPr>
        <w:t>* У</w:t>
      </w:r>
      <w:r w:rsidRPr="006C7DE7">
        <w:rPr>
          <w:sz w:val="28"/>
          <w:szCs w:val="28"/>
        </w:rPr>
        <w:t>дельный расход топлива рассчитан</w:t>
      </w:r>
      <w:r>
        <w:rPr>
          <w:sz w:val="28"/>
          <w:szCs w:val="28"/>
        </w:rPr>
        <w:t xml:space="preserve"> </w:t>
      </w:r>
      <w:r w:rsidRPr="006C7DE7">
        <w:rPr>
          <w:sz w:val="28"/>
          <w:szCs w:val="28"/>
        </w:rPr>
        <w:t>на отпущенную тепловую энергию.</w:t>
      </w:r>
    </w:p>
    <w:p w14:paraId="151BD2EF" w14:textId="77777777" w:rsidR="009E10AD" w:rsidRDefault="009E10AD" w:rsidP="0075442B">
      <w:pPr>
        <w:jc w:val="both"/>
        <w:rPr>
          <w:bCs/>
          <w:sz w:val="23"/>
          <w:szCs w:val="23"/>
        </w:rPr>
        <w:sectPr w:rsidR="009E10AD" w:rsidSect="0075442B">
          <w:pgSz w:w="11906" w:h="16838"/>
          <w:pgMar w:top="567" w:right="567" w:bottom="567" w:left="1134" w:header="720" w:footer="720" w:gutter="0"/>
          <w:cols w:space="720"/>
          <w:docGrid w:linePitch="326"/>
        </w:sectPr>
      </w:pPr>
    </w:p>
    <w:p w14:paraId="6777E779" w14:textId="5C9AB8BE" w:rsidR="009E10AD" w:rsidRPr="00BE4EE9" w:rsidRDefault="009E10AD" w:rsidP="009E10AD">
      <w:pPr>
        <w:ind w:left="-4336" w:firstLine="10715"/>
        <w:jc w:val="both"/>
        <w:rPr>
          <w:bCs/>
          <w:sz w:val="23"/>
          <w:szCs w:val="23"/>
        </w:rPr>
      </w:pPr>
      <w:r w:rsidRPr="00BE4EE9">
        <w:rPr>
          <w:bCs/>
          <w:sz w:val="23"/>
          <w:szCs w:val="23"/>
        </w:rPr>
        <w:lastRenderedPageBreak/>
        <w:t xml:space="preserve">Приложение № </w:t>
      </w:r>
      <w:r>
        <w:rPr>
          <w:bCs/>
          <w:sz w:val="23"/>
          <w:szCs w:val="23"/>
        </w:rPr>
        <w:t>11</w:t>
      </w:r>
      <w:r w:rsidRPr="00BE4EE9">
        <w:rPr>
          <w:bCs/>
          <w:sz w:val="23"/>
          <w:szCs w:val="23"/>
        </w:rPr>
        <w:t xml:space="preserve"> к протоколу № 5</w:t>
      </w:r>
      <w:r>
        <w:rPr>
          <w:bCs/>
          <w:sz w:val="23"/>
          <w:szCs w:val="23"/>
        </w:rPr>
        <w:t>3</w:t>
      </w:r>
    </w:p>
    <w:p w14:paraId="7DF80630" w14:textId="77777777" w:rsidR="009E10AD" w:rsidRPr="00BE4EE9" w:rsidRDefault="009E10AD" w:rsidP="009E10AD">
      <w:pPr>
        <w:ind w:left="-4336" w:firstLine="10715"/>
        <w:jc w:val="both"/>
        <w:rPr>
          <w:bCs/>
          <w:sz w:val="23"/>
          <w:szCs w:val="23"/>
        </w:rPr>
      </w:pPr>
      <w:r>
        <w:rPr>
          <w:bCs/>
          <w:sz w:val="23"/>
          <w:szCs w:val="23"/>
        </w:rPr>
        <w:t>з</w:t>
      </w:r>
      <w:r w:rsidRPr="00BE4EE9">
        <w:rPr>
          <w:bCs/>
          <w:sz w:val="23"/>
          <w:szCs w:val="23"/>
        </w:rPr>
        <w:t>аседания Правления региональной</w:t>
      </w:r>
    </w:p>
    <w:p w14:paraId="2F125B98" w14:textId="77777777" w:rsidR="009E10AD" w:rsidRPr="00BE4EE9" w:rsidRDefault="009E10AD" w:rsidP="009E10AD">
      <w:pPr>
        <w:ind w:left="-4336" w:firstLine="10715"/>
        <w:jc w:val="both"/>
        <w:rPr>
          <w:bCs/>
          <w:sz w:val="23"/>
          <w:szCs w:val="23"/>
        </w:rPr>
      </w:pPr>
      <w:r w:rsidRPr="00BE4EE9">
        <w:rPr>
          <w:bCs/>
          <w:sz w:val="23"/>
          <w:szCs w:val="23"/>
        </w:rPr>
        <w:t>энергетической комиссии</w:t>
      </w:r>
    </w:p>
    <w:p w14:paraId="6E50AF4E" w14:textId="48F2D763" w:rsidR="009E10AD" w:rsidRDefault="009E10AD" w:rsidP="009E10AD">
      <w:pPr>
        <w:ind w:left="-4336" w:firstLine="10715"/>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273DD4B2" w14:textId="77777777" w:rsidR="009E10AD" w:rsidRDefault="009E10AD" w:rsidP="009E10AD">
      <w:pPr>
        <w:ind w:left="-4336" w:firstLine="10715"/>
        <w:jc w:val="both"/>
        <w:rPr>
          <w:bCs/>
          <w:sz w:val="23"/>
          <w:szCs w:val="23"/>
        </w:rPr>
      </w:pPr>
    </w:p>
    <w:p w14:paraId="42224933" w14:textId="77777777" w:rsidR="009E10AD" w:rsidRPr="009E10AD" w:rsidRDefault="009E10AD" w:rsidP="009E10AD">
      <w:pPr>
        <w:keepNext/>
        <w:jc w:val="center"/>
        <w:outlineLvl w:val="0"/>
        <w:rPr>
          <w:b/>
          <w:iCs/>
          <w:sz w:val="28"/>
          <w:szCs w:val="28"/>
          <w:lang w:eastAsia="ru-RU"/>
        </w:rPr>
      </w:pPr>
      <w:r w:rsidRPr="009E10AD">
        <w:rPr>
          <w:b/>
          <w:iCs/>
          <w:sz w:val="28"/>
          <w:szCs w:val="28"/>
          <w:lang w:eastAsia="ru-RU"/>
        </w:rPr>
        <w:t xml:space="preserve">Экспертное заключение региональной энергетической комиссии Кемеровской </w:t>
      </w:r>
      <w:proofErr w:type="gramStart"/>
      <w:r w:rsidRPr="009E10AD">
        <w:rPr>
          <w:b/>
          <w:iCs/>
          <w:sz w:val="28"/>
          <w:szCs w:val="28"/>
          <w:lang w:eastAsia="ru-RU"/>
        </w:rPr>
        <w:t>области  по</w:t>
      </w:r>
      <w:proofErr w:type="gramEnd"/>
      <w:r w:rsidRPr="009E10AD">
        <w:rPr>
          <w:b/>
          <w:iCs/>
          <w:sz w:val="28"/>
          <w:szCs w:val="28"/>
          <w:lang w:eastAsia="ru-RU"/>
        </w:rPr>
        <w:t xml:space="preserve"> материалам, представленным ООО «</w:t>
      </w:r>
      <w:proofErr w:type="spellStart"/>
      <w:r w:rsidRPr="009E10AD">
        <w:rPr>
          <w:b/>
          <w:iCs/>
          <w:sz w:val="28"/>
          <w:szCs w:val="28"/>
          <w:lang w:eastAsia="ru-RU"/>
        </w:rPr>
        <w:t>ЭнергоКомпания</w:t>
      </w:r>
      <w:proofErr w:type="spellEnd"/>
      <w:r w:rsidRPr="009E10AD">
        <w:rPr>
          <w:b/>
          <w:iCs/>
          <w:sz w:val="28"/>
          <w:szCs w:val="28"/>
          <w:lang w:eastAsia="ru-RU"/>
        </w:rPr>
        <w:t>» ПСХ-2 (</w:t>
      </w:r>
      <w:proofErr w:type="spellStart"/>
      <w:r w:rsidRPr="009E10AD">
        <w:rPr>
          <w:b/>
          <w:iCs/>
          <w:sz w:val="28"/>
          <w:szCs w:val="28"/>
          <w:lang w:eastAsia="ru-RU"/>
        </w:rPr>
        <w:t>пгт</w:t>
      </w:r>
      <w:proofErr w:type="spellEnd"/>
      <w:r w:rsidRPr="009E10AD">
        <w:rPr>
          <w:b/>
          <w:iCs/>
          <w:sz w:val="28"/>
          <w:szCs w:val="28"/>
          <w:lang w:eastAsia="ru-RU"/>
        </w:rPr>
        <w:t>. </w:t>
      </w:r>
      <w:proofErr w:type="spellStart"/>
      <w:r w:rsidRPr="009E10AD">
        <w:rPr>
          <w:b/>
          <w:iCs/>
          <w:sz w:val="28"/>
          <w:szCs w:val="28"/>
          <w:lang w:eastAsia="ru-RU"/>
        </w:rPr>
        <w:t>Бачатский</w:t>
      </w:r>
      <w:proofErr w:type="spellEnd"/>
      <w:r w:rsidRPr="009E10AD">
        <w:rPr>
          <w:b/>
          <w:iCs/>
          <w:sz w:val="28"/>
          <w:szCs w:val="28"/>
          <w:lang w:eastAsia="ru-RU"/>
        </w:rPr>
        <w:t xml:space="preserve"> Кемеровской области), для утверждения нормативов создания запасов топлива на котельной на 2019 год</w:t>
      </w:r>
    </w:p>
    <w:p w14:paraId="251782C5" w14:textId="77777777" w:rsidR="009E10AD" w:rsidRPr="009E10AD" w:rsidRDefault="009E10AD" w:rsidP="009E10AD">
      <w:pPr>
        <w:jc w:val="both"/>
        <w:rPr>
          <w:sz w:val="28"/>
          <w:szCs w:val="28"/>
          <w:lang w:eastAsia="ru-RU"/>
        </w:rPr>
      </w:pPr>
    </w:p>
    <w:p w14:paraId="12008075" w14:textId="77777777" w:rsidR="009E10AD" w:rsidRPr="009E10AD" w:rsidRDefault="009E10AD" w:rsidP="009E10AD">
      <w:pPr>
        <w:ind w:firstLine="567"/>
        <w:jc w:val="both"/>
        <w:rPr>
          <w:sz w:val="28"/>
          <w:szCs w:val="28"/>
          <w:lang w:eastAsia="ru-RU"/>
        </w:rPr>
      </w:pPr>
      <w:r w:rsidRPr="009E10AD">
        <w:rPr>
          <w:sz w:val="28"/>
          <w:szCs w:val="28"/>
          <w:lang w:eastAsia="ru-RU"/>
        </w:rPr>
        <w:t>В региональную энергетическую комиссию Кемеровской области обратилось ООО «</w:t>
      </w:r>
      <w:proofErr w:type="spellStart"/>
      <w:r w:rsidRPr="009E10AD">
        <w:rPr>
          <w:sz w:val="28"/>
          <w:szCs w:val="28"/>
          <w:lang w:eastAsia="ru-RU"/>
        </w:rPr>
        <w:t>ЭнергоКомпания</w:t>
      </w:r>
      <w:proofErr w:type="spellEnd"/>
      <w:r w:rsidRPr="009E10AD">
        <w:rPr>
          <w:sz w:val="28"/>
          <w:szCs w:val="28"/>
          <w:lang w:eastAsia="ru-RU"/>
        </w:rPr>
        <w:t>» ПСХ-2 (</w:t>
      </w:r>
      <w:proofErr w:type="spellStart"/>
      <w:r w:rsidRPr="009E10AD">
        <w:rPr>
          <w:sz w:val="28"/>
          <w:szCs w:val="28"/>
          <w:lang w:eastAsia="ru-RU"/>
        </w:rPr>
        <w:t>пгт</w:t>
      </w:r>
      <w:proofErr w:type="spellEnd"/>
      <w:r w:rsidRPr="009E10AD">
        <w:rPr>
          <w:sz w:val="28"/>
          <w:szCs w:val="28"/>
          <w:lang w:eastAsia="ru-RU"/>
        </w:rPr>
        <w:t xml:space="preserve">. </w:t>
      </w:r>
      <w:proofErr w:type="spellStart"/>
      <w:r w:rsidRPr="009E10AD">
        <w:rPr>
          <w:sz w:val="28"/>
          <w:szCs w:val="28"/>
          <w:lang w:eastAsia="ru-RU"/>
        </w:rPr>
        <w:t>Бачатский</w:t>
      </w:r>
      <w:proofErr w:type="spellEnd"/>
      <w:r w:rsidRPr="009E10AD">
        <w:rPr>
          <w:sz w:val="28"/>
          <w:szCs w:val="28"/>
          <w:lang w:eastAsia="ru-RU"/>
        </w:rPr>
        <w:t xml:space="preserve"> Кемеровской области) (далее – </w:t>
      </w:r>
      <w:proofErr w:type="gramStart"/>
      <w:r w:rsidRPr="009E10AD">
        <w:rPr>
          <w:sz w:val="28"/>
          <w:szCs w:val="28"/>
          <w:lang w:eastAsia="ru-RU"/>
        </w:rPr>
        <w:t>Предприятие)  с</w:t>
      </w:r>
      <w:proofErr w:type="gramEnd"/>
      <w:r w:rsidRPr="009E10AD">
        <w:rPr>
          <w:sz w:val="28"/>
          <w:szCs w:val="28"/>
          <w:lang w:eastAsia="ru-RU"/>
        </w:rPr>
        <w:t xml:space="preserve"> заявкой на утверждение нормативов создания запасов топлива на котельной. </w:t>
      </w:r>
    </w:p>
    <w:p w14:paraId="384CC785" w14:textId="77777777" w:rsidR="009E10AD" w:rsidRPr="009E10AD" w:rsidRDefault="009E10AD" w:rsidP="009E10AD">
      <w:pPr>
        <w:ind w:firstLine="567"/>
        <w:jc w:val="both"/>
        <w:rPr>
          <w:sz w:val="28"/>
          <w:szCs w:val="28"/>
          <w:lang w:eastAsia="ru-RU"/>
        </w:rPr>
      </w:pPr>
      <w:r w:rsidRPr="009E10AD">
        <w:rPr>
          <w:sz w:val="28"/>
          <w:szCs w:val="28"/>
          <w:lang w:eastAsia="ru-RU"/>
        </w:rPr>
        <w:t>ООО «</w:t>
      </w:r>
      <w:proofErr w:type="spellStart"/>
      <w:r w:rsidRPr="009E10AD">
        <w:rPr>
          <w:sz w:val="28"/>
          <w:szCs w:val="28"/>
          <w:lang w:eastAsia="ru-RU"/>
        </w:rPr>
        <w:t>ЭнергоКомпания</w:t>
      </w:r>
      <w:proofErr w:type="spellEnd"/>
      <w:r w:rsidRPr="009E10AD">
        <w:rPr>
          <w:sz w:val="28"/>
          <w:szCs w:val="28"/>
          <w:lang w:eastAsia="ru-RU"/>
        </w:rPr>
        <w:t>» создано решением единственного учредителя в виде физического лица от 12.09.2012 года (свидетельство о госрегистрации от 21.09.2012 года № 1124202001285).</w:t>
      </w:r>
    </w:p>
    <w:p w14:paraId="748F09F0" w14:textId="77777777" w:rsidR="009E10AD" w:rsidRPr="009E10AD" w:rsidRDefault="009E10AD" w:rsidP="009E10AD">
      <w:pPr>
        <w:ind w:firstLine="567"/>
        <w:jc w:val="both"/>
        <w:rPr>
          <w:sz w:val="28"/>
          <w:szCs w:val="28"/>
          <w:lang w:eastAsia="ru-RU"/>
        </w:rPr>
      </w:pPr>
      <w:r w:rsidRPr="009E10AD">
        <w:rPr>
          <w:sz w:val="28"/>
          <w:szCs w:val="28"/>
          <w:lang w:eastAsia="ru-RU"/>
        </w:rPr>
        <w:t xml:space="preserve">ООО «Энергокомпания» оказывает услуги теплоснабжения и горячего водоснабжения в </w:t>
      </w:r>
      <w:proofErr w:type="spellStart"/>
      <w:r w:rsidRPr="009E10AD">
        <w:rPr>
          <w:sz w:val="28"/>
          <w:szCs w:val="28"/>
          <w:lang w:eastAsia="ru-RU"/>
        </w:rPr>
        <w:t>пгт</w:t>
      </w:r>
      <w:proofErr w:type="spellEnd"/>
      <w:r w:rsidRPr="009E10AD">
        <w:rPr>
          <w:sz w:val="28"/>
          <w:szCs w:val="28"/>
          <w:lang w:eastAsia="ru-RU"/>
        </w:rPr>
        <w:t xml:space="preserve">. </w:t>
      </w:r>
      <w:proofErr w:type="spellStart"/>
      <w:r w:rsidRPr="009E10AD">
        <w:rPr>
          <w:sz w:val="28"/>
          <w:szCs w:val="28"/>
          <w:lang w:eastAsia="ru-RU"/>
        </w:rPr>
        <w:t>Бачатский</w:t>
      </w:r>
      <w:proofErr w:type="spellEnd"/>
      <w:r w:rsidRPr="009E10AD">
        <w:rPr>
          <w:sz w:val="28"/>
          <w:szCs w:val="28"/>
          <w:lang w:eastAsia="ru-RU"/>
        </w:rPr>
        <w:t>.</w:t>
      </w:r>
    </w:p>
    <w:p w14:paraId="2E7D271D" w14:textId="77777777" w:rsidR="009E10AD" w:rsidRPr="009E10AD" w:rsidRDefault="009E10AD" w:rsidP="009E10AD">
      <w:pPr>
        <w:ind w:firstLine="567"/>
        <w:jc w:val="both"/>
        <w:rPr>
          <w:sz w:val="28"/>
          <w:szCs w:val="28"/>
          <w:lang w:eastAsia="ru-RU"/>
        </w:rPr>
      </w:pPr>
      <w:r w:rsidRPr="009E10AD">
        <w:rPr>
          <w:sz w:val="28"/>
          <w:szCs w:val="28"/>
          <w:lang w:eastAsia="ru-RU"/>
        </w:rPr>
        <w:t xml:space="preserve">В котельной </w:t>
      </w:r>
      <w:proofErr w:type="spellStart"/>
      <w:r w:rsidRPr="009E10AD">
        <w:rPr>
          <w:sz w:val="28"/>
          <w:szCs w:val="28"/>
          <w:lang w:eastAsia="ru-RU"/>
        </w:rPr>
        <w:t>п.г.т</w:t>
      </w:r>
      <w:proofErr w:type="spellEnd"/>
      <w:r w:rsidRPr="009E10AD">
        <w:rPr>
          <w:sz w:val="28"/>
          <w:szCs w:val="28"/>
          <w:lang w:eastAsia="ru-RU"/>
        </w:rPr>
        <w:t xml:space="preserve">. </w:t>
      </w:r>
      <w:proofErr w:type="spellStart"/>
      <w:r w:rsidRPr="009E10AD">
        <w:rPr>
          <w:sz w:val="28"/>
          <w:szCs w:val="28"/>
          <w:lang w:eastAsia="ru-RU"/>
        </w:rPr>
        <w:t>Бачатский</w:t>
      </w:r>
      <w:proofErr w:type="spellEnd"/>
      <w:r w:rsidRPr="009E10AD">
        <w:rPr>
          <w:sz w:val="28"/>
          <w:szCs w:val="28"/>
          <w:lang w:eastAsia="ru-RU"/>
        </w:rPr>
        <w:t xml:space="preserve"> установлены четыре водогрейных котла КВТС 20/150. Котельная работает на угле, с механической загрузкой угля в топки. Золоудаление производится путем накопления золы в бункерах, которая по мере накопления вывозится «</w:t>
      </w:r>
      <w:proofErr w:type="spellStart"/>
      <w:r w:rsidRPr="009E10AD">
        <w:rPr>
          <w:sz w:val="28"/>
          <w:szCs w:val="28"/>
          <w:lang w:eastAsia="ru-RU"/>
        </w:rPr>
        <w:t>камазами</w:t>
      </w:r>
      <w:proofErr w:type="spellEnd"/>
      <w:r w:rsidRPr="009E10AD">
        <w:rPr>
          <w:sz w:val="28"/>
          <w:szCs w:val="28"/>
          <w:lang w:eastAsia="ru-RU"/>
        </w:rPr>
        <w:t>» на полигон. Уголь в котельную доставляется автотранспортом. На потребительский рынок отпускается 96,64% тепловой энергии.</w:t>
      </w:r>
    </w:p>
    <w:p w14:paraId="12523ECE" w14:textId="77777777" w:rsidR="009E10AD" w:rsidRPr="009E10AD" w:rsidRDefault="009E10AD" w:rsidP="009E10AD">
      <w:pPr>
        <w:ind w:firstLine="567"/>
        <w:jc w:val="both"/>
        <w:rPr>
          <w:sz w:val="28"/>
          <w:szCs w:val="28"/>
          <w:lang w:eastAsia="ru-RU"/>
        </w:rPr>
      </w:pPr>
      <w:r w:rsidRPr="009E10AD">
        <w:rPr>
          <w:sz w:val="28"/>
          <w:szCs w:val="28"/>
          <w:lang w:eastAsia="ru-RU"/>
        </w:rPr>
        <w:t xml:space="preserve">Циркуляция теплоносителя в котлах осуществляется за счет пяти сетевых насосов котельной (ЦН-400-105). Циркуляция теплоносителя в магистральной тепловой сети осуществляется за счет сетевых насосов повышающей насосной станции (СЭ-800-100-шт. и СЭ-1250-110-1 шт.). Циркуляция теплоносителя в тепловых сетях </w:t>
      </w:r>
      <w:proofErr w:type="spellStart"/>
      <w:r w:rsidRPr="009E10AD">
        <w:rPr>
          <w:sz w:val="28"/>
          <w:szCs w:val="28"/>
          <w:lang w:eastAsia="ru-RU"/>
        </w:rPr>
        <w:t>пгт</w:t>
      </w:r>
      <w:proofErr w:type="spellEnd"/>
      <w:r w:rsidRPr="009E10AD">
        <w:rPr>
          <w:sz w:val="28"/>
          <w:szCs w:val="28"/>
          <w:lang w:eastAsia="ru-RU"/>
        </w:rPr>
        <w:t xml:space="preserve">. </w:t>
      </w:r>
      <w:proofErr w:type="spellStart"/>
      <w:r w:rsidRPr="009E10AD">
        <w:rPr>
          <w:sz w:val="28"/>
          <w:szCs w:val="28"/>
          <w:lang w:eastAsia="ru-RU"/>
        </w:rPr>
        <w:t>Бачатский</w:t>
      </w:r>
      <w:proofErr w:type="spellEnd"/>
      <w:r w:rsidRPr="009E10AD">
        <w:rPr>
          <w:sz w:val="28"/>
          <w:szCs w:val="28"/>
          <w:lang w:eastAsia="ru-RU"/>
        </w:rPr>
        <w:t xml:space="preserve"> осуществляется за счет насосов насосной станции смешивания (Д-630-90 – 2 шт., Д-1250-110 – 1шт.).</w:t>
      </w:r>
    </w:p>
    <w:p w14:paraId="7840324F" w14:textId="77777777" w:rsidR="009E10AD" w:rsidRPr="009E10AD" w:rsidRDefault="009E10AD" w:rsidP="009E10AD">
      <w:pPr>
        <w:ind w:firstLine="567"/>
        <w:jc w:val="both"/>
        <w:rPr>
          <w:sz w:val="28"/>
          <w:szCs w:val="28"/>
          <w:lang w:eastAsia="ru-RU"/>
        </w:rPr>
      </w:pPr>
      <w:r w:rsidRPr="009E10AD">
        <w:rPr>
          <w:sz w:val="28"/>
          <w:szCs w:val="28"/>
          <w:lang w:eastAsia="ru-RU"/>
        </w:rPr>
        <w:t xml:space="preserve">Температурный график работы магистральной теплосети котельной 130/70 градусов Цельсия, температурный график работы теплосети </w:t>
      </w:r>
    </w:p>
    <w:p w14:paraId="51D6F9DC" w14:textId="77777777" w:rsidR="009E10AD" w:rsidRPr="009E10AD" w:rsidRDefault="009E10AD" w:rsidP="009E10AD">
      <w:pPr>
        <w:ind w:firstLine="567"/>
        <w:jc w:val="both"/>
        <w:rPr>
          <w:sz w:val="28"/>
          <w:szCs w:val="28"/>
          <w:lang w:eastAsia="ru-RU"/>
        </w:rPr>
      </w:pPr>
      <w:r w:rsidRPr="009E10AD">
        <w:rPr>
          <w:sz w:val="28"/>
          <w:szCs w:val="28"/>
          <w:lang w:eastAsia="ru-RU"/>
        </w:rPr>
        <w:t>Схема теплоснабжения открытая. Предприятие работает на стандартной системе налогообложения.</w:t>
      </w:r>
    </w:p>
    <w:p w14:paraId="3F3C3BD2" w14:textId="77777777" w:rsidR="009E10AD" w:rsidRPr="009E10AD" w:rsidRDefault="009E10AD" w:rsidP="009E10AD">
      <w:pPr>
        <w:ind w:firstLine="567"/>
        <w:jc w:val="both"/>
        <w:rPr>
          <w:sz w:val="28"/>
          <w:szCs w:val="28"/>
          <w:lang w:eastAsia="ru-RU"/>
        </w:rPr>
      </w:pPr>
      <w:r w:rsidRPr="009E10AD">
        <w:rPr>
          <w:sz w:val="28"/>
          <w:szCs w:val="28"/>
          <w:lang w:eastAsia="ru-RU"/>
        </w:rPr>
        <w:t>Присоединение системы горячего водоснабжения по «открытой» схеме с непосредственным отбором воды на нужды горячего водоснабжения из тепловой сети. Отбор воды на нужды горячего водоснабжения жилых домов многоэтажной застройки, объектов инфраструктуры осуществляется непосредственно от тепловых узлов; у потребителей индивидуальной застройки – непосредственно из сетей теплопотребления.</w:t>
      </w:r>
    </w:p>
    <w:p w14:paraId="04CFCB66" w14:textId="77777777" w:rsidR="009E10AD" w:rsidRPr="009E10AD" w:rsidRDefault="009E10AD" w:rsidP="009E10AD">
      <w:pPr>
        <w:ind w:firstLine="567"/>
        <w:jc w:val="both"/>
        <w:rPr>
          <w:sz w:val="28"/>
          <w:szCs w:val="28"/>
          <w:lang w:eastAsia="ru-RU"/>
        </w:rPr>
      </w:pPr>
      <w:r w:rsidRPr="009E10AD">
        <w:rPr>
          <w:sz w:val="28"/>
          <w:szCs w:val="28"/>
          <w:lang w:eastAsia="ru-RU"/>
        </w:rPr>
        <w:t>Продолжительность отопительного периода 242 дня, в неотопительный период 108 дней. Продолжительность отключения для плановых ремонтов 15 дней. Расчетная температура наружного воздуха -39º С. Средняя температура наружного воздуха за отопительный период   -6,7º С.</w:t>
      </w:r>
    </w:p>
    <w:p w14:paraId="32BAAEF2" w14:textId="77777777" w:rsidR="009E10AD" w:rsidRPr="009E10AD" w:rsidRDefault="009E10AD" w:rsidP="009E10AD">
      <w:pPr>
        <w:ind w:firstLine="567"/>
        <w:jc w:val="both"/>
        <w:rPr>
          <w:sz w:val="28"/>
          <w:szCs w:val="28"/>
          <w:lang w:eastAsia="ru-RU"/>
        </w:rPr>
      </w:pPr>
      <w:r w:rsidRPr="009E10AD">
        <w:rPr>
          <w:sz w:val="28"/>
          <w:szCs w:val="28"/>
          <w:lang w:eastAsia="ru-RU"/>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3ED637CE" w14:textId="77777777" w:rsidR="009E10AD" w:rsidRPr="009E10AD" w:rsidRDefault="009E10AD" w:rsidP="009E10AD">
      <w:pPr>
        <w:ind w:firstLine="567"/>
        <w:jc w:val="both"/>
        <w:rPr>
          <w:sz w:val="28"/>
          <w:szCs w:val="28"/>
          <w:lang w:eastAsia="ru-RU"/>
        </w:rPr>
      </w:pPr>
      <w:r w:rsidRPr="009E10AD">
        <w:rPr>
          <w:sz w:val="28"/>
          <w:szCs w:val="28"/>
          <w:lang w:eastAsia="ru-RU"/>
        </w:rPr>
        <w:lastRenderedPageBreak/>
        <w:t>- копия Устава;</w:t>
      </w:r>
    </w:p>
    <w:p w14:paraId="3B27B506" w14:textId="77777777" w:rsidR="009E10AD" w:rsidRPr="009E10AD" w:rsidRDefault="009E10AD" w:rsidP="009E10AD">
      <w:pPr>
        <w:ind w:firstLine="567"/>
        <w:jc w:val="both"/>
        <w:rPr>
          <w:sz w:val="28"/>
          <w:szCs w:val="28"/>
          <w:lang w:eastAsia="ru-RU"/>
        </w:rPr>
      </w:pPr>
      <w:r w:rsidRPr="009E10AD">
        <w:rPr>
          <w:sz w:val="28"/>
          <w:szCs w:val="28"/>
          <w:lang w:eastAsia="ru-RU"/>
        </w:rPr>
        <w:t>- копия свидетельства о государственной регистрации;</w:t>
      </w:r>
    </w:p>
    <w:p w14:paraId="7D588330" w14:textId="77777777" w:rsidR="009E10AD" w:rsidRPr="009E10AD" w:rsidRDefault="009E10AD" w:rsidP="009E10AD">
      <w:pPr>
        <w:ind w:firstLine="567"/>
        <w:jc w:val="both"/>
        <w:rPr>
          <w:sz w:val="28"/>
          <w:szCs w:val="28"/>
          <w:lang w:eastAsia="ru-RU"/>
        </w:rPr>
      </w:pPr>
      <w:r w:rsidRPr="009E10AD">
        <w:rPr>
          <w:sz w:val="28"/>
          <w:szCs w:val="28"/>
          <w:lang w:eastAsia="ru-RU"/>
        </w:rPr>
        <w:t>- копия свидетельства о постановке на учет в налоговом органе;</w:t>
      </w:r>
    </w:p>
    <w:p w14:paraId="47ADCABD" w14:textId="77777777" w:rsidR="009E10AD" w:rsidRPr="009E10AD" w:rsidRDefault="009E10AD" w:rsidP="009E10AD">
      <w:pPr>
        <w:ind w:firstLine="567"/>
        <w:jc w:val="both"/>
        <w:rPr>
          <w:sz w:val="28"/>
          <w:szCs w:val="28"/>
          <w:lang w:eastAsia="ru-RU"/>
        </w:rPr>
      </w:pPr>
      <w:r w:rsidRPr="009E10AD">
        <w:rPr>
          <w:sz w:val="28"/>
          <w:szCs w:val="28"/>
          <w:lang w:eastAsia="ru-RU"/>
        </w:rPr>
        <w:t>- данные о фактическом основном и резервном топливе, его характеристика и структура на 1 октября последнего отчетного года;</w:t>
      </w:r>
    </w:p>
    <w:p w14:paraId="714789B3" w14:textId="77777777" w:rsidR="009E10AD" w:rsidRPr="009E10AD" w:rsidRDefault="009E10AD" w:rsidP="009E10AD">
      <w:pPr>
        <w:ind w:firstLine="567"/>
        <w:jc w:val="both"/>
        <w:rPr>
          <w:sz w:val="28"/>
          <w:szCs w:val="28"/>
          <w:lang w:eastAsia="ru-RU"/>
        </w:rPr>
      </w:pPr>
      <w:r w:rsidRPr="009E10AD">
        <w:rPr>
          <w:sz w:val="28"/>
          <w:szCs w:val="28"/>
          <w:lang w:eastAsia="ru-RU"/>
        </w:rPr>
        <w:t>- данные о вместимости склада для хранения каменного угля;</w:t>
      </w:r>
    </w:p>
    <w:p w14:paraId="607A9E72" w14:textId="77777777" w:rsidR="009E10AD" w:rsidRPr="009E10AD" w:rsidRDefault="009E10AD" w:rsidP="009E10AD">
      <w:pPr>
        <w:ind w:firstLine="567"/>
        <w:jc w:val="both"/>
        <w:rPr>
          <w:sz w:val="28"/>
          <w:szCs w:val="28"/>
          <w:lang w:eastAsia="ru-RU"/>
        </w:rPr>
      </w:pPr>
      <w:r w:rsidRPr="009E10AD">
        <w:rPr>
          <w:sz w:val="28"/>
          <w:szCs w:val="28"/>
          <w:lang w:eastAsia="ru-RU"/>
        </w:rPr>
        <w:t>- показатели среднесуточного расхода топлива в наиболее холодное расчетное время года предшествующих периодов;</w:t>
      </w:r>
    </w:p>
    <w:p w14:paraId="5B1D7685" w14:textId="77777777" w:rsidR="009E10AD" w:rsidRPr="009E10AD" w:rsidRDefault="009E10AD" w:rsidP="009E10AD">
      <w:pPr>
        <w:ind w:firstLine="567"/>
        <w:jc w:val="both"/>
        <w:rPr>
          <w:sz w:val="28"/>
          <w:szCs w:val="28"/>
          <w:lang w:eastAsia="ru-RU"/>
        </w:rPr>
      </w:pPr>
      <w:r w:rsidRPr="009E10AD">
        <w:rPr>
          <w:sz w:val="28"/>
          <w:szCs w:val="28"/>
          <w:lang w:eastAsia="ru-RU"/>
        </w:rPr>
        <w:t>- характеристика применяемого топлива;</w:t>
      </w:r>
    </w:p>
    <w:p w14:paraId="1458B6DE" w14:textId="77777777" w:rsidR="009E10AD" w:rsidRPr="009E10AD" w:rsidRDefault="009E10AD" w:rsidP="009E10AD">
      <w:pPr>
        <w:ind w:firstLine="567"/>
        <w:jc w:val="both"/>
        <w:rPr>
          <w:sz w:val="28"/>
          <w:szCs w:val="28"/>
          <w:lang w:eastAsia="ru-RU"/>
        </w:rPr>
      </w:pPr>
      <w:r w:rsidRPr="009E10AD">
        <w:rPr>
          <w:sz w:val="28"/>
          <w:szCs w:val="28"/>
          <w:lang w:eastAsia="ru-RU"/>
        </w:rPr>
        <w:t>- структура отпуска тепловой энергии на планируемый год;</w:t>
      </w:r>
    </w:p>
    <w:p w14:paraId="2A6C215D" w14:textId="77777777" w:rsidR="009E10AD" w:rsidRPr="009E10AD" w:rsidRDefault="009E10AD" w:rsidP="009E10AD">
      <w:pPr>
        <w:ind w:firstLine="567"/>
        <w:jc w:val="both"/>
        <w:rPr>
          <w:sz w:val="28"/>
          <w:szCs w:val="28"/>
          <w:lang w:eastAsia="ru-RU"/>
        </w:rPr>
      </w:pPr>
      <w:r w:rsidRPr="009E10AD">
        <w:rPr>
          <w:sz w:val="28"/>
          <w:szCs w:val="28"/>
          <w:lang w:eastAsia="ru-RU"/>
        </w:rPr>
        <w:t>- пояснительная записка к расчету;</w:t>
      </w:r>
    </w:p>
    <w:p w14:paraId="1148C7E7" w14:textId="77777777" w:rsidR="009E10AD" w:rsidRPr="009E10AD" w:rsidRDefault="009E10AD" w:rsidP="009E10AD">
      <w:pPr>
        <w:ind w:firstLine="567"/>
        <w:jc w:val="both"/>
        <w:rPr>
          <w:sz w:val="28"/>
          <w:szCs w:val="28"/>
          <w:lang w:eastAsia="ru-RU"/>
        </w:rPr>
      </w:pPr>
      <w:r w:rsidRPr="009E10AD">
        <w:rPr>
          <w:sz w:val="28"/>
          <w:szCs w:val="28"/>
          <w:lang w:eastAsia="ru-RU"/>
        </w:rPr>
        <w:t>- расчет норматива создания технологических общих запасов топлива на котельной по каждому виду топлива раздельно (далее - ОНЗТ);</w:t>
      </w:r>
    </w:p>
    <w:p w14:paraId="30299799" w14:textId="77777777" w:rsidR="009E10AD" w:rsidRPr="009E10AD" w:rsidRDefault="009E10AD" w:rsidP="009E10AD">
      <w:pPr>
        <w:ind w:firstLine="567"/>
        <w:jc w:val="both"/>
        <w:rPr>
          <w:sz w:val="28"/>
          <w:szCs w:val="28"/>
          <w:lang w:eastAsia="ru-RU"/>
        </w:rPr>
      </w:pPr>
      <w:r w:rsidRPr="009E10AD">
        <w:rPr>
          <w:sz w:val="28"/>
          <w:szCs w:val="28"/>
          <w:lang w:eastAsia="ru-RU"/>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46A9A8A4" w14:textId="77777777" w:rsidR="009E10AD" w:rsidRPr="009E10AD" w:rsidRDefault="009E10AD" w:rsidP="009E10AD">
      <w:pPr>
        <w:ind w:firstLine="567"/>
        <w:jc w:val="both"/>
        <w:rPr>
          <w:sz w:val="28"/>
          <w:szCs w:val="28"/>
          <w:lang w:eastAsia="ru-RU"/>
        </w:rPr>
      </w:pPr>
      <w:r w:rsidRPr="009E10AD">
        <w:rPr>
          <w:sz w:val="28"/>
          <w:szCs w:val="28"/>
          <w:lang w:eastAsia="ru-RU"/>
        </w:rPr>
        <w:t>- расчет норматива создания неснижаемого запаса топлива на котельной по каждому виду топлива раздельно (далее – ННЗТ).</w:t>
      </w:r>
    </w:p>
    <w:p w14:paraId="75B7702B" w14:textId="77777777" w:rsidR="009E10AD" w:rsidRPr="009E10AD" w:rsidRDefault="009E10AD" w:rsidP="009E10AD">
      <w:pPr>
        <w:ind w:firstLine="567"/>
        <w:jc w:val="both"/>
        <w:rPr>
          <w:sz w:val="28"/>
          <w:szCs w:val="28"/>
          <w:lang w:eastAsia="ru-RU"/>
        </w:rPr>
      </w:pPr>
      <w:r w:rsidRPr="009E10AD">
        <w:rPr>
          <w:sz w:val="28"/>
          <w:szCs w:val="28"/>
          <w:lang w:eastAsia="ru-RU"/>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19572499" w14:textId="77777777" w:rsidR="009E10AD" w:rsidRPr="009E10AD" w:rsidRDefault="009E10AD" w:rsidP="009E10AD">
      <w:pPr>
        <w:ind w:firstLine="567"/>
        <w:jc w:val="both"/>
        <w:rPr>
          <w:sz w:val="28"/>
          <w:szCs w:val="28"/>
          <w:lang w:eastAsia="ru-RU"/>
        </w:rPr>
      </w:pPr>
      <w:r w:rsidRPr="009E10AD">
        <w:rPr>
          <w:sz w:val="28"/>
          <w:szCs w:val="28"/>
          <w:lang w:eastAsia="ru-RU"/>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2019 год.</w:t>
      </w:r>
    </w:p>
    <w:p w14:paraId="3F23C88A" w14:textId="77777777" w:rsidR="009E10AD" w:rsidRPr="009E10AD" w:rsidRDefault="009E10AD" w:rsidP="009E10AD">
      <w:pPr>
        <w:ind w:firstLine="720"/>
        <w:jc w:val="both"/>
        <w:rPr>
          <w:sz w:val="28"/>
          <w:szCs w:val="28"/>
          <w:lang w:eastAsia="ru-RU"/>
        </w:rPr>
      </w:pPr>
    </w:p>
    <w:p w14:paraId="5AD1307F" w14:textId="77777777" w:rsidR="009E10AD" w:rsidRPr="009E10AD" w:rsidRDefault="009E10AD" w:rsidP="009E10AD">
      <w:pPr>
        <w:ind w:firstLine="720"/>
        <w:jc w:val="both"/>
        <w:rPr>
          <w:sz w:val="28"/>
          <w:szCs w:val="28"/>
          <w:lang w:eastAsia="ru-RU"/>
        </w:rPr>
      </w:pPr>
    </w:p>
    <w:p w14:paraId="263E543A" w14:textId="77777777" w:rsidR="009E10AD" w:rsidRPr="009E10AD" w:rsidRDefault="009E10AD" w:rsidP="009E10AD">
      <w:pPr>
        <w:ind w:firstLine="720"/>
        <w:jc w:val="both"/>
        <w:rPr>
          <w:sz w:val="28"/>
          <w:szCs w:val="28"/>
          <w:lang w:eastAsia="ru-RU"/>
        </w:rPr>
      </w:pPr>
    </w:p>
    <w:p w14:paraId="4031F19D" w14:textId="77777777" w:rsidR="009E10AD" w:rsidRPr="009E10AD" w:rsidRDefault="009E10AD" w:rsidP="009E10AD">
      <w:pPr>
        <w:ind w:firstLine="720"/>
        <w:jc w:val="both"/>
        <w:rPr>
          <w:sz w:val="28"/>
          <w:szCs w:val="28"/>
          <w:lang w:eastAsia="ru-RU"/>
        </w:rPr>
      </w:pPr>
    </w:p>
    <w:p w14:paraId="570EE4E2" w14:textId="77777777" w:rsidR="009E10AD" w:rsidRPr="009E10AD" w:rsidRDefault="009E10AD" w:rsidP="009E10AD">
      <w:pPr>
        <w:ind w:firstLine="720"/>
        <w:jc w:val="both"/>
        <w:rPr>
          <w:sz w:val="28"/>
          <w:szCs w:val="28"/>
          <w:lang w:eastAsia="ru-RU"/>
        </w:rPr>
      </w:pPr>
    </w:p>
    <w:p w14:paraId="716F8B90" w14:textId="77777777" w:rsidR="009E10AD" w:rsidRPr="009E10AD" w:rsidRDefault="009E10AD" w:rsidP="009E10AD">
      <w:pPr>
        <w:ind w:firstLine="720"/>
        <w:jc w:val="both"/>
        <w:rPr>
          <w:sz w:val="28"/>
          <w:szCs w:val="28"/>
          <w:lang w:eastAsia="ru-RU"/>
        </w:rPr>
      </w:pPr>
    </w:p>
    <w:p w14:paraId="5F4A0EDE" w14:textId="77777777" w:rsidR="009E10AD" w:rsidRPr="009E10AD" w:rsidRDefault="009E10AD" w:rsidP="009E10AD">
      <w:pPr>
        <w:ind w:firstLine="720"/>
        <w:jc w:val="both"/>
        <w:rPr>
          <w:sz w:val="28"/>
          <w:szCs w:val="28"/>
          <w:lang w:eastAsia="ru-RU"/>
        </w:rPr>
      </w:pPr>
    </w:p>
    <w:p w14:paraId="372948B8" w14:textId="77777777" w:rsidR="009E10AD" w:rsidRPr="009E10AD" w:rsidRDefault="009E10AD" w:rsidP="009E10AD">
      <w:pPr>
        <w:ind w:firstLine="720"/>
        <w:jc w:val="both"/>
        <w:rPr>
          <w:sz w:val="28"/>
          <w:szCs w:val="28"/>
          <w:lang w:eastAsia="ru-RU"/>
        </w:rPr>
      </w:pPr>
    </w:p>
    <w:p w14:paraId="45D78E2A" w14:textId="77777777" w:rsidR="009E10AD" w:rsidRPr="009E10AD" w:rsidRDefault="009E10AD" w:rsidP="009E10AD">
      <w:pPr>
        <w:ind w:firstLine="720"/>
        <w:jc w:val="both"/>
        <w:rPr>
          <w:sz w:val="28"/>
          <w:szCs w:val="28"/>
          <w:lang w:eastAsia="ru-RU"/>
        </w:rPr>
      </w:pPr>
    </w:p>
    <w:p w14:paraId="7975BA7F" w14:textId="77777777" w:rsidR="009E10AD" w:rsidRPr="009E10AD" w:rsidRDefault="009E10AD" w:rsidP="009E10AD">
      <w:pPr>
        <w:ind w:firstLine="720"/>
        <w:jc w:val="both"/>
        <w:rPr>
          <w:sz w:val="28"/>
          <w:szCs w:val="28"/>
          <w:lang w:eastAsia="ru-RU"/>
        </w:rPr>
      </w:pPr>
    </w:p>
    <w:p w14:paraId="04F22B10" w14:textId="77777777" w:rsidR="009E10AD" w:rsidRPr="009E10AD" w:rsidRDefault="009E10AD" w:rsidP="009E10AD">
      <w:pPr>
        <w:tabs>
          <w:tab w:val="left" w:pos="1665"/>
        </w:tabs>
        <w:jc w:val="center"/>
        <w:rPr>
          <w:b/>
          <w:bCs/>
          <w:sz w:val="28"/>
          <w:szCs w:val="28"/>
          <w:lang w:eastAsia="ru-RU"/>
        </w:rPr>
      </w:pPr>
      <w:r w:rsidRPr="009E10AD">
        <w:rPr>
          <w:b/>
          <w:bCs/>
          <w:sz w:val="28"/>
          <w:szCs w:val="28"/>
          <w:lang w:eastAsia="ru-RU"/>
        </w:rPr>
        <w:lastRenderedPageBreak/>
        <w:t>ПРЕДЛОЖЕНИЕ</w:t>
      </w:r>
    </w:p>
    <w:p w14:paraId="596AC5C6" w14:textId="77777777" w:rsidR="009E10AD" w:rsidRPr="009E10AD" w:rsidRDefault="009E10AD" w:rsidP="009E10AD">
      <w:pPr>
        <w:tabs>
          <w:tab w:val="left" w:pos="1665"/>
        </w:tabs>
        <w:jc w:val="center"/>
        <w:rPr>
          <w:b/>
          <w:bCs/>
          <w:sz w:val="28"/>
          <w:szCs w:val="28"/>
          <w:lang w:eastAsia="ru-RU"/>
        </w:rPr>
      </w:pPr>
    </w:p>
    <w:p w14:paraId="70322946" w14:textId="77777777" w:rsidR="009E10AD" w:rsidRPr="009E10AD" w:rsidRDefault="009E10AD" w:rsidP="009E10AD">
      <w:pPr>
        <w:jc w:val="center"/>
        <w:rPr>
          <w:sz w:val="28"/>
          <w:szCs w:val="28"/>
          <w:lang w:eastAsia="ru-RU"/>
        </w:rPr>
      </w:pPr>
      <w:r w:rsidRPr="009E10AD">
        <w:rPr>
          <w:sz w:val="28"/>
          <w:szCs w:val="28"/>
          <w:lang w:eastAsia="ru-RU"/>
        </w:rPr>
        <w:t xml:space="preserve">по утверждению нормативов создания запасов топлива на тепловых электростанциях и котельных на 2019 год </w:t>
      </w:r>
    </w:p>
    <w:tbl>
      <w:tblPr>
        <w:tblW w:w="9923" w:type="dxa"/>
        <w:tblInd w:w="108" w:type="dxa"/>
        <w:tblLayout w:type="fixed"/>
        <w:tblLook w:val="0000" w:firstRow="0" w:lastRow="0" w:firstColumn="0" w:lastColumn="0" w:noHBand="0" w:noVBand="0"/>
      </w:tblPr>
      <w:tblGrid>
        <w:gridCol w:w="3261"/>
        <w:gridCol w:w="1276"/>
        <w:gridCol w:w="1113"/>
        <w:gridCol w:w="162"/>
        <w:gridCol w:w="1706"/>
        <w:gridCol w:w="421"/>
        <w:gridCol w:w="1984"/>
      </w:tblGrid>
      <w:tr w:rsidR="009E10AD" w:rsidRPr="009E10AD" w14:paraId="6B368F00" w14:textId="77777777" w:rsidTr="000B312B">
        <w:trPr>
          <w:trHeight w:val="390"/>
        </w:trPr>
        <w:tc>
          <w:tcPr>
            <w:tcW w:w="3261" w:type="dxa"/>
            <w:tcBorders>
              <w:top w:val="nil"/>
              <w:left w:val="nil"/>
              <w:bottom w:val="nil"/>
              <w:right w:val="nil"/>
            </w:tcBorders>
            <w:shd w:val="clear" w:color="auto" w:fill="auto"/>
            <w:vAlign w:val="center"/>
          </w:tcPr>
          <w:p w14:paraId="4F66554B" w14:textId="77777777" w:rsidR="009E10AD" w:rsidRPr="009E10AD" w:rsidRDefault="009E10AD" w:rsidP="009E10AD">
            <w:pPr>
              <w:jc w:val="center"/>
              <w:rPr>
                <w:sz w:val="28"/>
                <w:szCs w:val="28"/>
                <w:lang w:eastAsia="ru-RU"/>
              </w:rPr>
            </w:pPr>
          </w:p>
        </w:tc>
        <w:tc>
          <w:tcPr>
            <w:tcW w:w="1276" w:type="dxa"/>
            <w:tcBorders>
              <w:top w:val="nil"/>
              <w:left w:val="nil"/>
              <w:bottom w:val="nil"/>
              <w:right w:val="nil"/>
            </w:tcBorders>
            <w:shd w:val="clear" w:color="auto" w:fill="auto"/>
            <w:vAlign w:val="center"/>
          </w:tcPr>
          <w:p w14:paraId="23E3099F" w14:textId="77777777" w:rsidR="009E10AD" w:rsidRPr="009E10AD" w:rsidRDefault="009E10AD" w:rsidP="009E10AD">
            <w:pPr>
              <w:jc w:val="center"/>
              <w:rPr>
                <w:sz w:val="28"/>
                <w:szCs w:val="28"/>
                <w:lang w:eastAsia="ru-RU"/>
              </w:rPr>
            </w:pPr>
          </w:p>
        </w:tc>
        <w:tc>
          <w:tcPr>
            <w:tcW w:w="1113" w:type="dxa"/>
            <w:tcBorders>
              <w:top w:val="nil"/>
              <w:left w:val="nil"/>
              <w:bottom w:val="nil"/>
              <w:right w:val="nil"/>
            </w:tcBorders>
            <w:shd w:val="clear" w:color="auto" w:fill="auto"/>
            <w:vAlign w:val="center"/>
          </w:tcPr>
          <w:p w14:paraId="57F4D767" w14:textId="77777777" w:rsidR="009E10AD" w:rsidRPr="009E10AD" w:rsidRDefault="009E10AD" w:rsidP="009E10AD">
            <w:pPr>
              <w:jc w:val="center"/>
              <w:rPr>
                <w:sz w:val="28"/>
                <w:szCs w:val="28"/>
                <w:lang w:eastAsia="ru-RU"/>
              </w:rPr>
            </w:pPr>
          </w:p>
        </w:tc>
        <w:tc>
          <w:tcPr>
            <w:tcW w:w="1868" w:type="dxa"/>
            <w:gridSpan w:val="2"/>
            <w:tcBorders>
              <w:top w:val="nil"/>
              <w:left w:val="nil"/>
              <w:bottom w:val="nil"/>
              <w:right w:val="nil"/>
            </w:tcBorders>
            <w:shd w:val="clear" w:color="auto" w:fill="auto"/>
            <w:vAlign w:val="center"/>
          </w:tcPr>
          <w:p w14:paraId="66F85E8F" w14:textId="77777777" w:rsidR="009E10AD" w:rsidRPr="009E10AD" w:rsidRDefault="009E10AD" w:rsidP="009E10AD">
            <w:pPr>
              <w:jc w:val="center"/>
              <w:rPr>
                <w:sz w:val="28"/>
                <w:szCs w:val="28"/>
                <w:lang w:eastAsia="ru-RU"/>
              </w:rPr>
            </w:pPr>
          </w:p>
        </w:tc>
        <w:tc>
          <w:tcPr>
            <w:tcW w:w="2405" w:type="dxa"/>
            <w:gridSpan w:val="2"/>
            <w:tcBorders>
              <w:top w:val="nil"/>
              <w:left w:val="nil"/>
              <w:bottom w:val="nil"/>
              <w:right w:val="nil"/>
            </w:tcBorders>
            <w:shd w:val="clear" w:color="auto" w:fill="auto"/>
            <w:vAlign w:val="center"/>
          </w:tcPr>
          <w:p w14:paraId="6150937A" w14:textId="77777777" w:rsidR="009E10AD" w:rsidRPr="009E10AD" w:rsidRDefault="009E10AD" w:rsidP="009E10AD">
            <w:pPr>
              <w:jc w:val="center"/>
              <w:rPr>
                <w:sz w:val="28"/>
                <w:szCs w:val="28"/>
                <w:lang w:eastAsia="ru-RU"/>
              </w:rPr>
            </w:pPr>
            <w:r w:rsidRPr="009E10AD">
              <w:rPr>
                <w:sz w:val="28"/>
                <w:szCs w:val="28"/>
                <w:lang w:eastAsia="ru-RU"/>
              </w:rPr>
              <w:t>тыс. тонн</w:t>
            </w:r>
          </w:p>
        </w:tc>
      </w:tr>
      <w:tr w:rsidR="009E10AD" w:rsidRPr="009E10AD" w14:paraId="2FAB66F5" w14:textId="77777777" w:rsidTr="000B312B">
        <w:trPr>
          <w:trHeight w:val="618"/>
        </w:trPr>
        <w:tc>
          <w:tcPr>
            <w:tcW w:w="3261" w:type="dxa"/>
            <w:vMerge w:val="restart"/>
            <w:tcBorders>
              <w:top w:val="single" w:sz="8" w:space="0" w:color="auto"/>
              <w:left w:val="single" w:sz="8" w:space="0" w:color="auto"/>
              <w:right w:val="single" w:sz="8" w:space="0" w:color="auto"/>
            </w:tcBorders>
            <w:shd w:val="clear" w:color="auto" w:fill="auto"/>
            <w:vAlign w:val="center"/>
          </w:tcPr>
          <w:p w14:paraId="2718F17B" w14:textId="77777777" w:rsidR="009E10AD" w:rsidRPr="009E10AD" w:rsidRDefault="009E10AD" w:rsidP="009E10AD">
            <w:pPr>
              <w:jc w:val="center"/>
              <w:rPr>
                <w:bCs/>
                <w:sz w:val="28"/>
                <w:szCs w:val="28"/>
                <w:lang w:eastAsia="ru-RU"/>
              </w:rPr>
            </w:pPr>
            <w:r w:rsidRPr="009E10AD">
              <w:rPr>
                <w:bCs/>
                <w:sz w:val="28"/>
                <w:szCs w:val="28"/>
                <w:lang w:eastAsia="ru-RU"/>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02F4C68A" w14:textId="77777777" w:rsidR="009E10AD" w:rsidRPr="009E10AD" w:rsidRDefault="009E10AD" w:rsidP="009E10AD">
            <w:pPr>
              <w:jc w:val="center"/>
              <w:rPr>
                <w:bCs/>
                <w:sz w:val="28"/>
                <w:szCs w:val="28"/>
                <w:lang w:eastAsia="ru-RU"/>
              </w:rPr>
            </w:pPr>
            <w:r w:rsidRPr="009E10AD">
              <w:rPr>
                <w:bCs/>
                <w:sz w:val="28"/>
                <w:szCs w:val="28"/>
                <w:lang w:eastAsia="ru-RU"/>
              </w:rPr>
              <w:t>Вид топлива</w:t>
            </w:r>
          </w:p>
        </w:tc>
        <w:tc>
          <w:tcPr>
            <w:tcW w:w="5386"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03716139" w14:textId="77777777" w:rsidR="009E10AD" w:rsidRPr="009E10AD" w:rsidRDefault="009E10AD" w:rsidP="009E10AD">
            <w:pPr>
              <w:jc w:val="center"/>
              <w:rPr>
                <w:bCs/>
                <w:sz w:val="28"/>
                <w:szCs w:val="28"/>
                <w:lang w:eastAsia="ru-RU"/>
              </w:rPr>
            </w:pPr>
            <w:r w:rsidRPr="009E10AD">
              <w:rPr>
                <w:bCs/>
                <w:sz w:val="28"/>
                <w:szCs w:val="28"/>
                <w:lang w:eastAsia="ru-RU"/>
              </w:rPr>
              <w:t>Нормативы создания запасов топлива                   на 1 октября 2019 г.</w:t>
            </w:r>
          </w:p>
        </w:tc>
      </w:tr>
      <w:tr w:rsidR="009E10AD" w:rsidRPr="009E10AD" w14:paraId="5445DD1C" w14:textId="77777777" w:rsidTr="000B312B">
        <w:trPr>
          <w:trHeight w:val="482"/>
        </w:trPr>
        <w:tc>
          <w:tcPr>
            <w:tcW w:w="3261" w:type="dxa"/>
            <w:vMerge/>
            <w:tcBorders>
              <w:left w:val="single" w:sz="8" w:space="0" w:color="auto"/>
              <w:right w:val="single" w:sz="8" w:space="0" w:color="auto"/>
            </w:tcBorders>
            <w:vAlign w:val="center"/>
          </w:tcPr>
          <w:p w14:paraId="5D9985A8" w14:textId="77777777" w:rsidR="009E10AD" w:rsidRPr="009E10AD" w:rsidRDefault="009E10AD" w:rsidP="009E10AD">
            <w:pPr>
              <w:rPr>
                <w:bCs/>
                <w:sz w:val="28"/>
                <w:szCs w:val="28"/>
                <w:lang w:eastAsia="ru-RU"/>
              </w:rPr>
            </w:pPr>
          </w:p>
        </w:tc>
        <w:tc>
          <w:tcPr>
            <w:tcW w:w="1276" w:type="dxa"/>
            <w:vMerge/>
            <w:tcBorders>
              <w:left w:val="single" w:sz="8" w:space="0" w:color="auto"/>
              <w:right w:val="single" w:sz="8" w:space="0" w:color="auto"/>
            </w:tcBorders>
            <w:vAlign w:val="center"/>
          </w:tcPr>
          <w:p w14:paraId="65A9659E" w14:textId="77777777" w:rsidR="009E10AD" w:rsidRPr="009E10AD" w:rsidRDefault="009E10AD" w:rsidP="009E10AD">
            <w:pPr>
              <w:rPr>
                <w:bCs/>
                <w:sz w:val="28"/>
                <w:szCs w:val="28"/>
                <w:lang w:eastAsia="ru-RU"/>
              </w:rPr>
            </w:pPr>
          </w:p>
        </w:tc>
        <w:tc>
          <w:tcPr>
            <w:tcW w:w="1275" w:type="dxa"/>
            <w:gridSpan w:val="2"/>
            <w:vMerge w:val="restart"/>
            <w:tcBorders>
              <w:top w:val="single" w:sz="8" w:space="0" w:color="auto"/>
              <w:left w:val="single" w:sz="8" w:space="0" w:color="auto"/>
              <w:right w:val="single" w:sz="8" w:space="0" w:color="auto"/>
            </w:tcBorders>
            <w:shd w:val="clear" w:color="auto" w:fill="auto"/>
            <w:vAlign w:val="center"/>
          </w:tcPr>
          <w:p w14:paraId="2EAC4FFE" w14:textId="77777777" w:rsidR="009E10AD" w:rsidRPr="009E10AD" w:rsidRDefault="009E10AD" w:rsidP="009E10AD">
            <w:pPr>
              <w:jc w:val="center"/>
              <w:rPr>
                <w:bCs/>
                <w:sz w:val="28"/>
                <w:szCs w:val="28"/>
                <w:lang w:eastAsia="ru-RU"/>
              </w:rPr>
            </w:pPr>
            <w:r w:rsidRPr="009E10AD">
              <w:rPr>
                <w:bCs/>
                <w:sz w:val="28"/>
                <w:szCs w:val="28"/>
                <w:lang w:eastAsia="ru-RU"/>
              </w:rPr>
              <w:t>Общий запас топлива</w:t>
            </w:r>
          </w:p>
        </w:tc>
        <w:tc>
          <w:tcPr>
            <w:tcW w:w="4111" w:type="dxa"/>
            <w:gridSpan w:val="3"/>
            <w:tcBorders>
              <w:top w:val="nil"/>
              <w:left w:val="nil"/>
              <w:bottom w:val="single" w:sz="8" w:space="0" w:color="auto"/>
              <w:right w:val="single" w:sz="8" w:space="0" w:color="auto"/>
            </w:tcBorders>
            <w:shd w:val="clear" w:color="auto" w:fill="auto"/>
            <w:vAlign w:val="center"/>
          </w:tcPr>
          <w:p w14:paraId="238584D6" w14:textId="77777777" w:rsidR="009E10AD" w:rsidRPr="009E10AD" w:rsidRDefault="009E10AD" w:rsidP="009E10AD">
            <w:pPr>
              <w:jc w:val="center"/>
              <w:rPr>
                <w:bCs/>
                <w:sz w:val="28"/>
                <w:szCs w:val="28"/>
                <w:lang w:eastAsia="ru-RU"/>
              </w:rPr>
            </w:pPr>
            <w:r w:rsidRPr="009E10AD">
              <w:rPr>
                <w:bCs/>
                <w:sz w:val="28"/>
                <w:szCs w:val="28"/>
                <w:lang w:eastAsia="ru-RU"/>
              </w:rPr>
              <w:t>в том числе</w:t>
            </w:r>
          </w:p>
        </w:tc>
      </w:tr>
      <w:tr w:rsidR="009E10AD" w:rsidRPr="009E10AD" w14:paraId="4E25352A" w14:textId="77777777" w:rsidTr="000B312B">
        <w:trPr>
          <w:trHeight w:val="482"/>
        </w:trPr>
        <w:tc>
          <w:tcPr>
            <w:tcW w:w="3261" w:type="dxa"/>
            <w:vMerge/>
            <w:tcBorders>
              <w:left w:val="single" w:sz="8" w:space="0" w:color="auto"/>
              <w:bottom w:val="single" w:sz="8" w:space="0" w:color="000000"/>
              <w:right w:val="single" w:sz="8" w:space="0" w:color="auto"/>
            </w:tcBorders>
            <w:vAlign w:val="center"/>
          </w:tcPr>
          <w:p w14:paraId="17404D12" w14:textId="77777777" w:rsidR="009E10AD" w:rsidRPr="009E10AD" w:rsidRDefault="009E10AD" w:rsidP="009E10AD">
            <w:pPr>
              <w:rPr>
                <w:bCs/>
                <w:sz w:val="28"/>
                <w:szCs w:val="28"/>
                <w:lang w:eastAsia="ru-RU"/>
              </w:rPr>
            </w:pPr>
          </w:p>
        </w:tc>
        <w:tc>
          <w:tcPr>
            <w:tcW w:w="1276" w:type="dxa"/>
            <w:vMerge/>
            <w:tcBorders>
              <w:left w:val="single" w:sz="8" w:space="0" w:color="auto"/>
              <w:bottom w:val="single" w:sz="4" w:space="0" w:color="auto"/>
              <w:right w:val="single" w:sz="8" w:space="0" w:color="auto"/>
            </w:tcBorders>
            <w:vAlign w:val="center"/>
          </w:tcPr>
          <w:p w14:paraId="18D97379" w14:textId="77777777" w:rsidR="009E10AD" w:rsidRPr="009E10AD" w:rsidRDefault="009E10AD" w:rsidP="009E10AD">
            <w:pPr>
              <w:rPr>
                <w:bCs/>
                <w:sz w:val="28"/>
                <w:szCs w:val="28"/>
                <w:lang w:eastAsia="ru-RU"/>
              </w:rPr>
            </w:pPr>
          </w:p>
        </w:tc>
        <w:tc>
          <w:tcPr>
            <w:tcW w:w="1275" w:type="dxa"/>
            <w:gridSpan w:val="2"/>
            <w:vMerge/>
            <w:tcBorders>
              <w:left w:val="single" w:sz="8" w:space="0" w:color="auto"/>
              <w:bottom w:val="single" w:sz="4" w:space="0" w:color="auto"/>
              <w:right w:val="single" w:sz="8" w:space="0" w:color="auto"/>
            </w:tcBorders>
            <w:shd w:val="clear" w:color="auto" w:fill="auto"/>
            <w:vAlign w:val="center"/>
          </w:tcPr>
          <w:p w14:paraId="692FAAD1" w14:textId="77777777" w:rsidR="009E10AD" w:rsidRPr="009E10AD" w:rsidRDefault="009E10AD" w:rsidP="009E10AD">
            <w:pPr>
              <w:jc w:val="center"/>
              <w:rPr>
                <w:bCs/>
                <w:sz w:val="28"/>
                <w:szCs w:val="28"/>
                <w:lang w:eastAsia="ru-RU"/>
              </w:rPr>
            </w:pPr>
          </w:p>
        </w:tc>
        <w:tc>
          <w:tcPr>
            <w:tcW w:w="2127" w:type="dxa"/>
            <w:gridSpan w:val="2"/>
            <w:tcBorders>
              <w:top w:val="nil"/>
              <w:left w:val="nil"/>
              <w:bottom w:val="single" w:sz="4" w:space="0" w:color="auto"/>
              <w:right w:val="single" w:sz="8" w:space="0" w:color="auto"/>
            </w:tcBorders>
            <w:shd w:val="clear" w:color="auto" w:fill="auto"/>
            <w:vAlign w:val="center"/>
          </w:tcPr>
          <w:p w14:paraId="64B9072A" w14:textId="77777777" w:rsidR="009E10AD" w:rsidRPr="009E10AD" w:rsidRDefault="009E10AD" w:rsidP="009E10AD">
            <w:pPr>
              <w:jc w:val="center"/>
              <w:rPr>
                <w:bCs/>
                <w:sz w:val="28"/>
                <w:szCs w:val="28"/>
                <w:lang w:eastAsia="ru-RU"/>
              </w:rPr>
            </w:pPr>
            <w:r w:rsidRPr="009E10AD">
              <w:rPr>
                <w:bCs/>
                <w:sz w:val="28"/>
                <w:szCs w:val="28"/>
                <w:lang w:eastAsia="ru-RU"/>
              </w:rPr>
              <w:t>эксплуатационный запас</w:t>
            </w:r>
          </w:p>
        </w:tc>
        <w:tc>
          <w:tcPr>
            <w:tcW w:w="1984" w:type="dxa"/>
            <w:tcBorders>
              <w:left w:val="nil"/>
              <w:bottom w:val="single" w:sz="4" w:space="0" w:color="auto"/>
              <w:right w:val="single" w:sz="8" w:space="0" w:color="auto"/>
            </w:tcBorders>
            <w:shd w:val="clear" w:color="auto" w:fill="auto"/>
            <w:vAlign w:val="center"/>
          </w:tcPr>
          <w:p w14:paraId="2954BE09" w14:textId="77777777" w:rsidR="009E10AD" w:rsidRPr="009E10AD" w:rsidRDefault="009E10AD" w:rsidP="009E10AD">
            <w:pPr>
              <w:jc w:val="center"/>
              <w:rPr>
                <w:bCs/>
                <w:sz w:val="28"/>
                <w:szCs w:val="28"/>
                <w:lang w:eastAsia="ru-RU"/>
              </w:rPr>
            </w:pPr>
            <w:r w:rsidRPr="009E10AD">
              <w:rPr>
                <w:bCs/>
                <w:sz w:val="28"/>
                <w:szCs w:val="28"/>
                <w:lang w:eastAsia="ru-RU"/>
              </w:rPr>
              <w:t xml:space="preserve">неснижаемый </w:t>
            </w:r>
          </w:p>
          <w:p w14:paraId="330B28B3" w14:textId="77777777" w:rsidR="009E10AD" w:rsidRPr="009E10AD" w:rsidRDefault="009E10AD" w:rsidP="009E10AD">
            <w:pPr>
              <w:jc w:val="center"/>
              <w:rPr>
                <w:bCs/>
                <w:sz w:val="28"/>
                <w:szCs w:val="28"/>
                <w:lang w:eastAsia="ru-RU"/>
              </w:rPr>
            </w:pPr>
            <w:r w:rsidRPr="009E10AD">
              <w:rPr>
                <w:bCs/>
                <w:sz w:val="28"/>
                <w:szCs w:val="28"/>
                <w:lang w:eastAsia="ru-RU"/>
              </w:rPr>
              <w:t>запас</w:t>
            </w:r>
          </w:p>
        </w:tc>
      </w:tr>
      <w:tr w:rsidR="009E10AD" w:rsidRPr="009E10AD" w14:paraId="1FFFFB2E" w14:textId="77777777" w:rsidTr="000B312B">
        <w:trPr>
          <w:trHeight w:val="1896"/>
        </w:trPr>
        <w:tc>
          <w:tcPr>
            <w:tcW w:w="3261" w:type="dxa"/>
            <w:tcBorders>
              <w:top w:val="single" w:sz="8" w:space="0" w:color="000000"/>
              <w:left w:val="single" w:sz="8" w:space="0" w:color="auto"/>
              <w:bottom w:val="single" w:sz="4" w:space="0" w:color="auto"/>
              <w:right w:val="single" w:sz="4" w:space="0" w:color="auto"/>
            </w:tcBorders>
            <w:shd w:val="clear" w:color="auto" w:fill="auto"/>
            <w:vAlign w:val="center"/>
          </w:tcPr>
          <w:p w14:paraId="047579CF" w14:textId="77777777" w:rsidR="009E10AD" w:rsidRPr="009E10AD" w:rsidRDefault="009E10AD" w:rsidP="009E10AD">
            <w:pPr>
              <w:rPr>
                <w:sz w:val="28"/>
                <w:szCs w:val="28"/>
                <w:lang w:eastAsia="ru-RU"/>
              </w:rPr>
            </w:pPr>
            <w:r w:rsidRPr="009E10AD">
              <w:rPr>
                <w:sz w:val="28"/>
                <w:szCs w:val="28"/>
                <w:lang w:eastAsia="ru-RU"/>
              </w:rPr>
              <w:t xml:space="preserve">ООО «ЭК» (г. Белово) </w:t>
            </w:r>
          </w:p>
          <w:p w14:paraId="29CE9CBE" w14:textId="77777777" w:rsidR="009E10AD" w:rsidRPr="009E10AD" w:rsidRDefault="009E10AD" w:rsidP="009E10AD">
            <w:pPr>
              <w:rPr>
                <w:sz w:val="28"/>
                <w:szCs w:val="28"/>
                <w:lang w:eastAsia="ru-RU"/>
              </w:rPr>
            </w:pPr>
            <w:r w:rsidRPr="009E10AD">
              <w:rPr>
                <w:sz w:val="28"/>
                <w:szCs w:val="28"/>
                <w:lang w:eastAsia="ru-RU"/>
              </w:rPr>
              <w:t>ИНН 4202044463</w:t>
            </w:r>
          </w:p>
          <w:p w14:paraId="765FF4BF" w14:textId="77777777" w:rsidR="009E10AD" w:rsidRPr="009E10AD" w:rsidRDefault="009E10AD" w:rsidP="009E10AD">
            <w:pPr>
              <w:rPr>
                <w:sz w:val="28"/>
                <w:szCs w:val="28"/>
                <w:lang w:eastAsia="ru-RU"/>
              </w:rPr>
            </w:pPr>
            <w:r w:rsidRPr="009E10AD">
              <w:rPr>
                <w:sz w:val="28"/>
                <w:szCs w:val="28"/>
                <w:lang w:eastAsia="ru-RU"/>
              </w:rPr>
              <w:t xml:space="preserve">по узлу теплоснабжения ПСХ-2 </w:t>
            </w:r>
            <w:proofErr w:type="spellStart"/>
            <w:r w:rsidRPr="009E10AD">
              <w:rPr>
                <w:sz w:val="28"/>
                <w:szCs w:val="28"/>
                <w:lang w:eastAsia="ru-RU"/>
              </w:rPr>
              <w:t>пгт</w:t>
            </w:r>
            <w:proofErr w:type="spellEnd"/>
            <w:r w:rsidRPr="009E10AD">
              <w:rPr>
                <w:sz w:val="28"/>
                <w:szCs w:val="28"/>
                <w:lang w:eastAsia="ru-RU"/>
              </w:rPr>
              <w:t xml:space="preserve">. </w:t>
            </w:r>
            <w:proofErr w:type="spellStart"/>
            <w:r w:rsidRPr="009E10AD">
              <w:rPr>
                <w:sz w:val="28"/>
                <w:szCs w:val="28"/>
                <w:lang w:eastAsia="ru-RU"/>
              </w:rPr>
              <w:t>Бачатский</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3D276A" w14:textId="77777777" w:rsidR="009E10AD" w:rsidRPr="009E10AD" w:rsidRDefault="009E10AD" w:rsidP="009E10AD">
            <w:pPr>
              <w:ind w:left="-108" w:right="-107"/>
              <w:jc w:val="center"/>
              <w:rPr>
                <w:bCs/>
                <w:sz w:val="28"/>
                <w:szCs w:val="28"/>
                <w:lang w:eastAsia="ru-RU"/>
              </w:rPr>
            </w:pPr>
            <w:r w:rsidRPr="009E10AD">
              <w:rPr>
                <w:bCs/>
                <w:sz w:val="28"/>
                <w:szCs w:val="28"/>
                <w:lang w:eastAsia="ru-RU"/>
              </w:rPr>
              <w:t>Уголь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DFA3A" w14:textId="77777777" w:rsidR="009E10AD" w:rsidRPr="009E10AD" w:rsidRDefault="009E10AD" w:rsidP="009E10AD">
            <w:pPr>
              <w:ind w:left="-108" w:right="-107"/>
              <w:jc w:val="center"/>
              <w:rPr>
                <w:bCs/>
                <w:sz w:val="28"/>
                <w:szCs w:val="28"/>
                <w:lang w:eastAsia="ru-RU"/>
              </w:rPr>
            </w:pPr>
            <w:r w:rsidRPr="009E10AD">
              <w:rPr>
                <w:bCs/>
                <w:sz w:val="28"/>
                <w:szCs w:val="28"/>
                <w:lang w:eastAsia="ru-RU"/>
              </w:rPr>
              <w:t>8,911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5726A" w14:textId="77777777" w:rsidR="009E10AD" w:rsidRPr="009E10AD" w:rsidRDefault="009E10AD" w:rsidP="009E10AD">
            <w:pPr>
              <w:ind w:left="-108" w:right="-107"/>
              <w:jc w:val="center"/>
              <w:rPr>
                <w:bCs/>
                <w:sz w:val="28"/>
                <w:szCs w:val="28"/>
                <w:lang w:eastAsia="ru-RU"/>
              </w:rPr>
            </w:pPr>
            <w:r w:rsidRPr="009E10AD">
              <w:rPr>
                <w:bCs/>
                <w:sz w:val="28"/>
                <w:szCs w:val="28"/>
                <w:lang w:eastAsia="ru-RU"/>
              </w:rPr>
              <w:t>7,699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5D32359" w14:textId="77777777" w:rsidR="009E10AD" w:rsidRPr="009E10AD" w:rsidRDefault="009E10AD" w:rsidP="009E10AD">
            <w:pPr>
              <w:ind w:left="-108" w:right="-107"/>
              <w:jc w:val="center"/>
              <w:rPr>
                <w:bCs/>
                <w:sz w:val="28"/>
                <w:szCs w:val="28"/>
                <w:lang w:eastAsia="ru-RU"/>
              </w:rPr>
            </w:pPr>
            <w:r w:rsidRPr="009E10AD">
              <w:rPr>
                <w:bCs/>
                <w:sz w:val="28"/>
                <w:szCs w:val="28"/>
                <w:lang w:eastAsia="ru-RU"/>
              </w:rPr>
              <w:t>1,212</w:t>
            </w:r>
          </w:p>
        </w:tc>
      </w:tr>
    </w:tbl>
    <w:p w14:paraId="3A53D220" w14:textId="77777777" w:rsidR="009E10AD" w:rsidRPr="009E10AD" w:rsidRDefault="009E10AD" w:rsidP="009E10AD">
      <w:pPr>
        <w:jc w:val="both"/>
        <w:rPr>
          <w:b/>
          <w:bCs/>
          <w:sz w:val="28"/>
          <w:szCs w:val="28"/>
          <w:lang w:eastAsia="ru-RU"/>
        </w:rPr>
      </w:pPr>
    </w:p>
    <w:p w14:paraId="4DD6ACD8" w14:textId="0D3E7D5F" w:rsidR="009E10AD" w:rsidRDefault="009E10AD" w:rsidP="009E10AD">
      <w:pPr>
        <w:jc w:val="both"/>
        <w:rPr>
          <w:sz w:val="29"/>
          <w:szCs w:val="29"/>
          <w:lang w:eastAsia="x-none"/>
        </w:rPr>
      </w:pPr>
    </w:p>
    <w:p w14:paraId="315C4AC1" w14:textId="77777777" w:rsidR="00F5020E" w:rsidRDefault="00F5020E" w:rsidP="009E10AD">
      <w:pPr>
        <w:jc w:val="both"/>
        <w:rPr>
          <w:bCs/>
          <w:sz w:val="23"/>
          <w:szCs w:val="23"/>
        </w:rPr>
      </w:pPr>
    </w:p>
    <w:p w14:paraId="1FFA50DB" w14:textId="77777777" w:rsidR="009E10AD" w:rsidRDefault="009E10AD" w:rsidP="009E10AD">
      <w:pPr>
        <w:ind w:left="-4336" w:firstLine="10715"/>
        <w:jc w:val="both"/>
        <w:rPr>
          <w:bCs/>
          <w:sz w:val="23"/>
          <w:szCs w:val="23"/>
        </w:rPr>
      </w:pPr>
    </w:p>
    <w:p w14:paraId="1EF039C0" w14:textId="77777777" w:rsidR="009E10AD" w:rsidRDefault="009E10AD" w:rsidP="009E10AD">
      <w:pPr>
        <w:ind w:left="-4336" w:firstLine="10715"/>
        <w:jc w:val="both"/>
        <w:rPr>
          <w:bCs/>
          <w:sz w:val="23"/>
          <w:szCs w:val="23"/>
        </w:rPr>
        <w:sectPr w:rsidR="009E10AD" w:rsidSect="0075442B">
          <w:pgSz w:w="11906" w:h="16838"/>
          <w:pgMar w:top="567" w:right="567" w:bottom="567" w:left="1134" w:header="720" w:footer="720" w:gutter="0"/>
          <w:cols w:space="720"/>
          <w:docGrid w:linePitch="326"/>
        </w:sectPr>
      </w:pPr>
    </w:p>
    <w:p w14:paraId="3FA33562" w14:textId="7E124BBB" w:rsidR="009E10AD" w:rsidRPr="00BE4EE9" w:rsidRDefault="009E10AD" w:rsidP="009E10AD">
      <w:pPr>
        <w:ind w:left="-4336" w:firstLine="10715"/>
        <w:jc w:val="both"/>
        <w:rPr>
          <w:bCs/>
          <w:sz w:val="23"/>
          <w:szCs w:val="23"/>
        </w:rPr>
      </w:pPr>
      <w:r w:rsidRPr="00BE4EE9">
        <w:rPr>
          <w:bCs/>
          <w:sz w:val="23"/>
          <w:szCs w:val="23"/>
        </w:rPr>
        <w:lastRenderedPageBreak/>
        <w:t xml:space="preserve">Приложение № </w:t>
      </w:r>
      <w:r>
        <w:rPr>
          <w:bCs/>
          <w:sz w:val="23"/>
          <w:szCs w:val="23"/>
        </w:rPr>
        <w:t>12</w:t>
      </w:r>
      <w:r w:rsidRPr="00BE4EE9">
        <w:rPr>
          <w:bCs/>
          <w:sz w:val="23"/>
          <w:szCs w:val="23"/>
        </w:rPr>
        <w:t xml:space="preserve"> к протоколу № 5</w:t>
      </w:r>
      <w:r>
        <w:rPr>
          <w:bCs/>
          <w:sz w:val="23"/>
          <w:szCs w:val="23"/>
        </w:rPr>
        <w:t>3</w:t>
      </w:r>
    </w:p>
    <w:p w14:paraId="7343CCE9" w14:textId="77777777" w:rsidR="009E10AD" w:rsidRPr="00BE4EE9" w:rsidRDefault="009E10AD" w:rsidP="009E10AD">
      <w:pPr>
        <w:ind w:left="-4336" w:firstLine="10715"/>
        <w:jc w:val="both"/>
        <w:rPr>
          <w:bCs/>
          <w:sz w:val="23"/>
          <w:szCs w:val="23"/>
        </w:rPr>
      </w:pPr>
      <w:r>
        <w:rPr>
          <w:bCs/>
          <w:sz w:val="23"/>
          <w:szCs w:val="23"/>
        </w:rPr>
        <w:t>з</w:t>
      </w:r>
      <w:r w:rsidRPr="00BE4EE9">
        <w:rPr>
          <w:bCs/>
          <w:sz w:val="23"/>
          <w:szCs w:val="23"/>
        </w:rPr>
        <w:t>аседания Правления региональной</w:t>
      </w:r>
    </w:p>
    <w:p w14:paraId="0B18FE75" w14:textId="77777777" w:rsidR="009E10AD" w:rsidRPr="00BE4EE9" w:rsidRDefault="009E10AD" w:rsidP="009E10AD">
      <w:pPr>
        <w:ind w:left="-4336" w:firstLine="10715"/>
        <w:jc w:val="both"/>
        <w:rPr>
          <w:bCs/>
          <w:sz w:val="23"/>
          <w:szCs w:val="23"/>
        </w:rPr>
      </w:pPr>
      <w:r w:rsidRPr="00BE4EE9">
        <w:rPr>
          <w:bCs/>
          <w:sz w:val="23"/>
          <w:szCs w:val="23"/>
        </w:rPr>
        <w:t>энергетической комиссии</w:t>
      </w:r>
    </w:p>
    <w:p w14:paraId="58E69310" w14:textId="77777777" w:rsidR="009E10AD" w:rsidRDefault="009E10AD" w:rsidP="009E10AD">
      <w:pPr>
        <w:ind w:left="-4336" w:firstLine="10715"/>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585B3F96" w14:textId="77777777" w:rsidR="009E10AD" w:rsidRDefault="009E10AD" w:rsidP="009E10AD">
      <w:pPr>
        <w:ind w:left="-4336" w:firstLine="10715"/>
        <w:jc w:val="both"/>
        <w:rPr>
          <w:bCs/>
          <w:sz w:val="23"/>
          <w:szCs w:val="23"/>
        </w:rPr>
      </w:pPr>
    </w:p>
    <w:p w14:paraId="3C7F3190" w14:textId="77777777" w:rsidR="009E10AD" w:rsidRDefault="009E10AD" w:rsidP="009E10AD">
      <w:pPr>
        <w:ind w:left="142"/>
        <w:jc w:val="center"/>
        <w:rPr>
          <w:b/>
          <w:sz w:val="28"/>
          <w:szCs w:val="28"/>
        </w:rPr>
      </w:pPr>
      <w:r w:rsidRPr="00727E83">
        <w:rPr>
          <w:b/>
          <w:sz w:val="28"/>
          <w:szCs w:val="28"/>
        </w:rPr>
        <w:t xml:space="preserve">Нормативы запасов топлива на источниках тепловой энергии, </w:t>
      </w:r>
    </w:p>
    <w:p w14:paraId="769D38D3" w14:textId="77777777" w:rsidR="009E10AD" w:rsidRDefault="009E10AD" w:rsidP="009E10AD">
      <w:pPr>
        <w:ind w:left="142"/>
        <w:jc w:val="center"/>
        <w:rPr>
          <w:b/>
          <w:sz w:val="28"/>
          <w:szCs w:val="28"/>
        </w:rPr>
      </w:pPr>
      <w:r w:rsidRPr="00727E83">
        <w:rPr>
          <w:b/>
          <w:sz w:val="28"/>
          <w:szCs w:val="28"/>
        </w:rPr>
        <w:t xml:space="preserve">за исключением источников тепловой энергии, функционирующих </w:t>
      </w:r>
    </w:p>
    <w:p w14:paraId="0899FCDA" w14:textId="77777777" w:rsidR="009E10AD" w:rsidRDefault="009E10AD" w:rsidP="009E10AD">
      <w:pPr>
        <w:ind w:left="142"/>
        <w:jc w:val="center"/>
        <w:rPr>
          <w:b/>
          <w:sz w:val="28"/>
          <w:szCs w:val="28"/>
        </w:rPr>
      </w:pPr>
      <w:r w:rsidRPr="00727E83">
        <w:rPr>
          <w:b/>
          <w:sz w:val="28"/>
          <w:szCs w:val="28"/>
        </w:rPr>
        <w:t>в режиме комбинированной выработки электрической и тепловой энергии с установленной мощностью производства электриче</w:t>
      </w:r>
      <w:r>
        <w:rPr>
          <w:b/>
          <w:sz w:val="28"/>
          <w:szCs w:val="28"/>
        </w:rPr>
        <w:t xml:space="preserve">ской энергии 25 МВт и более, </w:t>
      </w:r>
      <w:r w:rsidRPr="00132BB2">
        <w:rPr>
          <w:b/>
          <w:sz w:val="28"/>
          <w:szCs w:val="28"/>
        </w:rPr>
        <w:t xml:space="preserve">для </w:t>
      </w:r>
      <w:r>
        <w:rPr>
          <w:b/>
          <w:sz w:val="28"/>
          <w:szCs w:val="28"/>
        </w:rPr>
        <w:t>ООО «</w:t>
      </w:r>
      <w:proofErr w:type="spellStart"/>
      <w:r>
        <w:rPr>
          <w:b/>
          <w:sz w:val="28"/>
          <w:szCs w:val="28"/>
        </w:rPr>
        <w:t>ЭнергоКомпания</w:t>
      </w:r>
      <w:proofErr w:type="spellEnd"/>
      <w:r>
        <w:rPr>
          <w:b/>
          <w:sz w:val="28"/>
          <w:szCs w:val="28"/>
        </w:rPr>
        <w:t xml:space="preserve">» </w:t>
      </w:r>
      <w:r w:rsidRPr="006B7BCD">
        <w:rPr>
          <w:b/>
          <w:sz w:val="28"/>
          <w:szCs w:val="28"/>
        </w:rPr>
        <w:t xml:space="preserve">на </w:t>
      </w:r>
      <w:r>
        <w:rPr>
          <w:b/>
          <w:sz w:val="28"/>
          <w:szCs w:val="28"/>
        </w:rPr>
        <w:t>2019 год</w:t>
      </w:r>
    </w:p>
    <w:p w14:paraId="1685F6F6" w14:textId="77777777" w:rsidR="009E10AD" w:rsidRDefault="009E10AD" w:rsidP="009E10AD">
      <w:pPr>
        <w:ind w:left="7200" w:right="-851" w:firstLine="720"/>
        <w:jc w:val="center"/>
        <w:rPr>
          <w:sz w:val="28"/>
          <w:szCs w:val="28"/>
        </w:rPr>
      </w:pPr>
    </w:p>
    <w:p w14:paraId="2C6004F3" w14:textId="77777777" w:rsidR="009E10AD" w:rsidRDefault="009E10AD" w:rsidP="009E10AD">
      <w:pPr>
        <w:ind w:left="7200" w:right="-851" w:firstLine="720"/>
        <w:jc w:val="center"/>
        <w:rPr>
          <w:sz w:val="28"/>
          <w:szCs w:val="28"/>
        </w:rPr>
      </w:pPr>
    </w:p>
    <w:p w14:paraId="7AAA9FFC" w14:textId="77777777" w:rsidR="009E10AD" w:rsidRPr="00D43B83" w:rsidRDefault="009E10AD" w:rsidP="009E10AD">
      <w:pPr>
        <w:ind w:left="7200" w:right="-851" w:firstLine="720"/>
        <w:jc w:val="center"/>
        <w:rPr>
          <w:sz w:val="28"/>
          <w:szCs w:val="28"/>
        </w:rPr>
      </w:pPr>
      <w:r>
        <w:rPr>
          <w:sz w:val="28"/>
          <w:szCs w:val="28"/>
        </w:rPr>
        <w:t>тыс. т.</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254"/>
        <w:gridCol w:w="1417"/>
        <w:gridCol w:w="1134"/>
        <w:gridCol w:w="1559"/>
        <w:gridCol w:w="1588"/>
      </w:tblGrid>
      <w:tr w:rsidR="009E10AD" w:rsidRPr="00B54640" w14:paraId="6CAB92AA" w14:textId="77777777" w:rsidTr="00F70EC4">
        <w:tblPrEx>
          <w:tblCellMar>
            <w:top w:w="0" w:type="dxa"/>
            <w:bottom w:w="0" w:type="dxa"/>
          </w:tblCellMar>
        </w:tblPrEx>
        <w:trPr>
          <w:trHeight w:val="454"/>
          <w:tblHeader/>
          <w:jc w:val="center"/>
        </w:trPr>
        <w:tc>
          <w:tcPr>
            <w:tcW w:w="4254" w:type="dxa"/>
            <w:vMerge w:val="restart"/>
            <w:shd w:val="clear" w:color="auto" w:fill="FFFFFF"/>
            <w:tcMar>
              <w:left w:w="85" w:type="dxa"/>
              <w:right w:w="85" w:type="dxa"/>
            </w:tcMar>
            <w:vAlign w:val="center"/>
          </w:tcPr>
          <w:p w14:paraId="7EC89236" w14:textId="77777777" w:rsidR="009E10AD" w:rsidRPr="00B54640" w:rsidRDefault="009E10AD" w:rsidP="000B312B">
            <w:pPr>
              <w:jc w:val="center"/>
              <w:rPr>
                <w:sz w:val="28"/>
                <w:szCs w:val="28"/>
              </w:rPr>
            </w:pPr>
            <w:r w:rsidRPr="00B54640">
              <w:rPr>
                <w:sz w:val="28"/>
                <w:szCs w:val="28"/>
              </w:rPr>
              <w:t>Наименование регулируемой организации</w:t>
            </w:r>
          </w:p>
        </w:tc>
        <w:tc>
          <w:tcPr>
            <w:tcW w:w="1417" w:type="dxa"/>
            <w:vMerge w:val="restart"/>
            <w:shd w:val="clear" w:color="auto" w:fill="FFFFFF"/>
            <w:tcMar>
              <w:left w:w="85" w:type="dxa"/>
              <w:right w:w="85" w:type="dxa"/>
            </w:tcMar>
            <w:vAlign w:val="center"/>
          </w:tcPr>
          <w:p w14:paraId="6F9E11A2" w14:textId="77777777" w:rsidR="009E10AD" w:rsidRDefault="009E10AD" w:rsidP="000B312B">
            <w:pPr>
              <w:ind w:left="-108" w:right="-108"/>
              <w:jc w:val="center"/>
              <w:rPr>
                <w:sz w:val="28"/>
                <w:szCs w:val="28"/>
              </w:rPr>
            </w:pPr>
            <w:r w:rsidRPr="00B54640">
              <w:rPr>
                <w:sz w:val="28"/>
                <w:szCs w:val="28"/>
              </w:rPr>
              <w:t xml:space="preserve">Вид </w:t>
            </w:r>
          </w:p>
          <w:p w14:paraId="1E1762F9" w14:textId="77777777" w:rsidR="009E10AD" w:rsidRPr="00B54640" w:rsidRDefault="009E10AD" w:rsidP="000B312B">
            <w:pPr>
              <w:ind w:left="-108" w:right="-108"/>
              <w:jc w:val="center"/>
              <w:rPr>
                <w:sz w:val="28"/>
                <w:szCs w:val="28"/>
              </w:rPr>
            </w:pPr>
            <w:r w:rsidRPr="00B54640">
              <w:rPr>
                <w:sz w:val="28"/>
                <w:szCs w:val="28"/>
              </w:rPr>
              <w:t>топлива</w:t>
            </w:r>
          </w:p>
        </w:tc>
        <w:tc>
          <w:tcPr>
            <w:tcW w:w="4281" w:type="dxa"/>
            <w:gridSpan w:val="3"/>
            <w:shd w:val="clear" w:color="auto" w:fill="FFFFFF"/>
            <w:tcMar>
              <w:left w:w="85" w:type="dxa"/>
              <w:right w:w="85" w:type="dxa"/>
            </w:tcMar>
            <w:vAlign w:val="center"/>
          </w:tcPr>
          <w:p w14:paraId="023CAC53" w14:textId="77777777" w:rsidR="009E10AD" w:rsidRPr="00B54640" w:rsidRDefault="009E10AD" w:rsidP="000B312B">
            <w:pPr>
              <w:jc w:val="center"/>
              <w:rPr>
                <w:sz w:val="28"/>
                <w:szCs w:val="28"/>
              </w:rPr>
            </w:pPr>
            <w:r w:rsidRPr="00B54640">
              <w:rPr>
                <w:sz w:val="28"/>
                <w:szCs w:val="28"/>
              </w:rPr>
              <w:t xml:space="preserve">Норматив создания запасов топлива </w:t>
            </w:r>
          </w:p>
        </w:tc>
      </w:tr>
      <w:tr w:rsidR="009E10AD" w:rsidRPr="00B54640" w14:paraId="694FF090" w14:textId="77777777" w:rsidTr="00F70EC4">
        <w:tblPrEx>
          <w:tblCellMar>
            <w:top w:w="0" w:type="dxa"/>
            <w:bottom w:w="0" w:type="dxa"/>
          </w:tblCellMar>
        </w:tblPrEx>
        <w:trPr>
          <w:trHeight w:val="454"/>
          <w:tblHeader/>
          <w:jc w:val="center"/>
        </w:trPr>
        <w:tc>
          <w:tcPr>
            <w:tcW w:w="4254" w:type="dxa"/>
            <w:vMerge/>
            <w:shd w:val="clear" w:color="auto" w:fill="FFFFFF"/>
            <w:tcMar>
              <w:left w:w="85" w:type="dxa"/>
              <w:right w:w="85" w:type="dxa"/>
            </w:tcMar>
            <w:vAlign w:val="center"/>
          </w:tcPr>
          <w:p w14:paraId="0D266B8A" w14:textId="77777777" w:rsidR="009E10AD" w:rsidRPr="00B54640" w:rsidRDefault="009E10AD" w:rsidP="000B312B">
            <w:pPr>
              <w:jc w:val="center"/>
              <w:rPr>
                <w:sz w:val="28"/>
                <w:szCs w:val="28"/>
              </w:rPr>
            </w:pPr>
          </w:p>
        </w:tc>
        <w:tc>
          <w:tcPr>
            <w:tcW w:w="1417" w:type="dxa"/>
            <w:vMerge/>
            <w:shd w:val="clear" w:color="auto" w:fill="FFFFFF"/>
            <w:tcMar>
              <w:left w:w="85" w:type="dxa"/>
              <w:right w:w="85" w:type="dxa"/>
            </w:tcMar>
            <w:vAlign w:val="center"/>
          </w:tcPr>
          <w:p w14:paraId="15F84735" w14:textId="77777777" w:rsidR="009E10AD" w:rsidRPr="00B54640" w:rsidRDefault="009E10AD" w:rsidP="000B312B">
            <w:pPr>
              <w:jc w:val="center"/>
              <w:rPr>
                <w:sz w:val="28"/>
                <w:szCs w:val="28"/>
              </w:rPr>
            </w:pPr>
          </w:p>
        </w:tc>
        <w:tc>
          <w:tcPr>
            <w:tcW w:w="1134" w:type="dxa"/>
            <w:vMerge w:val="restart"/>
            <w:shd w:val="clear" w:color="auto" w:fill="FFFFFF"/>
            <w:tcMar>
              <w:left w:w="85" w:type="dxa"/>
              <w:right w:w="85" w:type="dxa"/>
            </w:tcMar>
            <w:vAlign w:val="center"/>
          </w:tcPr>
          <w:p w14:paraId="70D066F6" w14:textId="77777777" w:rsidR="009E10AD" w:rsidRPr="00B54640" w:rsidRDefault="009E10AD" w:rsidP="000B312B">
            <w:pPr>
              <w:ind w:left="-108" w:right="-107"/>
              <w:jc w:val="center"/>
              <w:rPr>
                <w:sz w:val="28"/>
                <w:szCs w:val="28"/>
              </w:rPr>
            </w:pPr>
            <w:r w:rsidRPr="00B54640">
              <w:rPr>
                <w:sz w:val="28"/>
                <w:szCs w:val="28"/>
              </w:rPr>
              <w:t>Общий запас</w:t>
            </w:r>
          </w:p>
        </w:tc>
        <w:tc>
          <w:tcPr>
            <w:tcW w:w="3147" w:type="dxa"/>
            <w:gridSpan w:val="2"/>
            <w:shd w:val="clear" w:color="auto" w:fill="FFFFFF"/>
            <w:tcMar>
              <w:left w:w="85" w:type="dxa"/>
              <w:right w:w="85" w:type="dxa"/>
            </w:tcMar>
            <w:vAlign w:val="center"/>
          </w:tcPr>
          <w:p w14:paraId="060AD9BE" w14:textId="77777777" w:rsidR="009E10AD" w:rsidRPr="00B54640" w:rsidRDefault="009E10AD" w:rsidP="000B312B">
            <w:pPr>
              <w:jc w:val="center"/>
              <w:rPr>
                <w:sz w:val="28"/>
                <w:szCs w:val="28"/>
              </w:rPr>
            </w:pPr>
            <w:r w:rsidRPr="00B54640">
              <w:rPr>
                <w:sz w:val="28"/>
                <w:szCs w:val="28"/>
              </w:rPr>
              <w:t>в том числе:</w:t>
            </w:r>
          </w:p>
        </w:tc>
      </w:tr>
      <w:tr w:rsidR="009E10AD" w:rsidRPr="00B54640" w14:paraId="15098AD7" w14:textId="77777777" w:rsidTr="00F70EC4">
        <w:tblPrEx>
          <w:tblCellMar>
            <w:top w:w="0" w:type="dxa"/>
            <w:bottom w:w="0" w:type="dxa"/>
          </w:tblCellMar>
        </w:tblPrEx>
        <w:trPr>
          <w:trHeight w:val="454"/>
          <w:tblHeader/>
          <w:jc w:val="center"/>
        </w:trPr>
        <w:tc>
          <w:tcPr>
            <w:tcW w:w="4254" w:type="dxa"/>
            <w:vMerge/>
            <w:shd w:val="clear" w:color="auto" w:fill="FFFFFF"/>
            <w:tcMar>
              <w:left w:w="85" w:type="dxa"/>
              <w:right w:w="85" w:type="dxa"/>
            </w:tcMar>
            <w:vAlign w:val="center"/>
          </w:tcPr>
          <w:p w14:paraId="3ACCBA66" w14:textId="77777777" w:rsidR="009E10AD" w:rsidRPr="00B54640" w:rsidRDefault="009E10AD" w:rsidP="000B312B">
            <w:pPr>
              <w:jc w:val="center"/>
              <w:rPr>
                <w:sz w:val="28"/>
                <w:szCs w:val="28"/>
              </w:rPr>
            </w:pPr>
          </w:p>
        </w:tc>
        <w:tc>
          <w:tcPr>
            <w:tcW w:w="1417" w:type="dxa"/>
            <w:vMerge/>
            <w:shd w:val="clear" w:color="auto" w:fill="FFFFFF"/>
            <w:tcMar>
              <w:left w:w="85" w:type="dxa"/>
              <w:right w:w="85" w:type="dxa"/>
            </w:tcMar>
            <w:vAlign w:val="center"/>
          </w:tcPr>
          <w:p w14:paraId="5B17BF15" w14:textId="77777777" w:rsidR="009E10AD" w:rsidRPr="00B54640" w:rsidRDefault="009E10AD" w:rsidP="000B312B">
            <w:pPr>
              <w:jc w:val="center"/>
              <w:rPr>
                <w:sz w:val="28"/>
                <w:szCs w:val="28"/>
              </w:rPr>
            </w:pPr>
          </w:p>
        </w:tc>
        <w:tc>
          <w:tcPr>
            <w:tcW w:w="1134" w:type="dxa"/>
            <w:vMerge/>
            <w:shd w:val="clear" w:color="auto" w:fill="FFFFFF"/>
            <w:tcMar>
              <w:left w:w="85" w:type="dxa"/>
              <w:right w:w="85" w:type="dxa"/>
            </w:tcMar>
            <w:vAlign w:val="center"/>
          </w:tcPr>
          <w:p w14:paraId="390A7547" w14:textId="77777777" w:rsidR="009E10AD" w:rsidRPr="00B54640" w:rsidRDefault="009E10AD" w:rsidP="000B312B">
            <w:pPr>
              <w:jc w:val="center"/>
              <w:rPr>
                <w:sz w:val="28"/>
                <w:szCs w:val="28"/>
              </w:rPr>
            </w:pPr>
          </w:p>
        </w:tc>
        <w:tc>
          <w:tcPr>
            <w:tcW w:w="1559" w:type="dxa"/>
            <w:shd w:val="clear" w:color="auto" w:fill="FFFFFF"/>
            <w:tcMar>
              <w:left w:w="85" w:type="dxa"/>
              <w:right w:w="85" w:type="dxa"/>
            </w:tcMar>
            <w:vAlign w:val="center"/>
          </w:tcPr>
          <w:p w14:paraId="6141E6CE" w14:textId="77777777" w:rsidR="009E10AD" w:rsidRPr="00B54640" w:rsidRDefault="009E10AD" w:rsidP="000B312B">
            <w:pPr>
              <w:jc w:val="center"/>
              <w:rPr>
                <w:sz w:val="28"/>
                <w:szCs w:val="28"/>
              </w:rPr>
            </w:pPr>
            <w:proofErr w:type="spellStart"/>
            <w:proofErr w:type="gramStart"/>
            <w:r w:rsidRPr="00B54640">
              <w:rPr>
                <w:sz w:val="28"/>
                <w:szCs w:val="28"/>
              </w:rPr>
              <w:t>Эксплуата-ционный</w:t>
            </w:r>
            <w:proofErr w:type="spellEnd"/>
            <w:proofErr w:type="gramEnd"/>
            <w:r w:rsidRPr="00B54640">
              <w:rPr>
                <w:sz w:val="28"/>
                <w:szCs w:val="28"/>
              </w:rPr>
              <w:t xml:space="preserve"> запас</w:t>
            </w:r>
          </w:p>
        </w:tc>
        <w:tc>
          <w:tcPr>
            <w:tcW w:w="1588" w:type="dxa"/>
            <w:shd w:val="clear" w:color="auto" w:fill="FFFFFF"/>
            <w:tcMar>
              <w:left w:w="85" w:type="dxa"/>
              <w:right w:w="85" w:type="dxa"/>
            </w:tcMar>
            <w:vAlign w:val="center"/>
          </w:tcPr>
          <w:p w14:paraId="384047A6" w14:textId="77777777" w:rsidR="009E10AD" w:rsidRPr="00B54640" w:rsidRDefault="009E10AD" w:rsidP="000B312B">
            <w:pPr>
              <w:jc w:val="center"/>
              <w:rPr>
                <w:sz w:val="28"/>
                <w:szCs w:val="28"/>
              </w:rPr>
            </w:pPr>
            <w:proofErr w:type="spellStart"/>
            <w:proofErr w:type="gramStart"/>
            <w:r w:rsidRPr="00B54640">
              <w:rPr>
                <w:sz w:val="28"/>
                <w:szCs w:val="28"/>
              </w:rPr>
              <w:t>Неснижае</w:t>
            </w:r>
            <w:r>
              <w:rPr>
                <w:sz w:val="28"/>
                <w:szCs w:val="28"/>
              </w:rPr>
              <w:t>-</w:t>
            </w:r>
            <w:r w:rsidRPr="00B54640">
              <w:rPr>
                <w:sz w:val="28"/>
                <w:szCs w:val="28"/>
              </w:rPr>
              <w:t>мый</w:t>
            </w:r>
            <w:proofErr w:type="spellEnd"/>
            <w:proofErr w:type="gramEnd"/>
            <w:r w:rsidRPr="00B54640">
              <w:rPr>
                <w:sz w:val="28"/>
                <w:szCs w:val="28"/>
              </w:rPr>
              <w:t xml:space="preserve"> запас</w:t>
            </w:r>
          </w:p>
        </w:tc>
      </w:tr>
      <w:tr w:rsidR="009E10AD" w:rsidRPr="00B54640" w14:paraId="31CFF154" w14:textId="77777777" w:rsidTr="00F70EC4">
        <w:tblPrEx>
          <w:tblCellMar>
            <w:top w:w="0" w:type="dxa"/>
            <w:bottom w:w="0" w:type="dxa"/>
          </w:tblCellMar>
        </w:tblPrEx>
        <w:trPr>
          <w:trHeight w:val="454"/>
          <w:jc w:val="center"/>
        </w:trPr>
        <w:tc>
          <w:tcPr>
            <w:tcW w:w="4254" w:type="dxa"/>
            <w:tcBorders>
              <w:top w:val="single" w:sz="4" w:space="0" w:color="auto"/>
              <w:left w:val="single" w:sz="4" w:space="0" w:color="auto"/>
              <w:right w:val="single" w:sz="4" w:space="0" w:color="auto"/>
            </w:tcBorders>
            <w:shd w:val="clear" w:color="auto" w:fill="auto"/>
            <w:tcMar>
              <w:left w:w="85" w:type="dxa"/>
              <w:right w:w="85" w:type="dxa"/>
            </w:tcMar>
            <w:vAlign w:val="center"/>
          </w:tcPr>
          <w:p w14:paraId="2A202449" w14:textId="77777777" w:rsidR="009E10AD" w:rsidRPr="007B61B8" w:rsidRDefault="009E10AD" w:rsidP="000B312B">
            <w:pPr>
              <w:rPr>
                <w:sz w:val="28"/>
                <w:szCs w:val="28"/>
              </w:rPr>
            </w:pPr>
            <w:r w:rsidRPr="007B61B8">
              <w:rPr>
                <w:sz w:val="28"/>
                <w:szCs w:val="28"/>
              </w:rPr>
              <w:t>ООО «</w:t>
            </w:r>
            <w:proofErr w:type="spellStart"/>
            <w:r w:rsidRPr="007B61B8">
              <w:rPr>
                <w:sz w:val="28"/>
                <w:szCs w:val="28"/>
              </w:rPr>
              <w:t>ЭнергоКомпания</w:t>
            </w:r>
            <w:proofErr w:type="spellEnd"/>
            <w:r w:rsidRPr="007B61B8">
              <w:rPr>
                <w:sz w:val="28"/>
                <w:szCs w:val="28"/>
              </w:rPr>
              <w:t xml:space="preserve">» </w:t>
            </w:r>
          </w:p>
          <w:p w14:paraId="2E1CD79E" w14:textId="77777777" w:rsidR="009E10AD" w:rsidRPr="007B61B8" w:rsidRDefault="009E10AD" w:rsidP="000B312B">
            <w:pPr>
              <w:rPr>
                <w:sz w:val="28"/>
                <w:szCs w:val="28"/>
              </w:rPr>
            </w:pPr>
            <w:r w:rsidRPr="007B61B8">
              <w:rPr>
                <w:sz w:val="28"/>
                <w:szCs w:val="28"/>
              </w:rPr>
              <w:t>(г. Белово), ИНН 4202044463</w:t>
            </w:r>
          </w:p>
          <w:p w14:paraId="23888CBC" w14:textId="77777777" w:rsidR="009E10AD" w:rsidRDefault="009E10AD" w:rsidP="000B312B">
            <w:pPr>
              <w:rPr>
                <w:sz w:val="28"/>
                <w:szCs w:val="28"/>
              </w:rPr>
            </w:pPr>
            <w:r w:rsidRPr="007B61B8">
              <w:rPr>
                <w:sz w:val="28"/>
                <w:szCs w:val="28"/>
              </w:rPr>
              <w:t xml:space="preserve">по узлу теплоснабжения ПСХ-2 </w:t>
            </w:r>
            <w:proofErr w:type="spellStart"/>
            <w:r w:rsidRPr="007B61B8">
              <w:rPr>
                <w:sz w:val="28"/>
                <w:szCs w:val="28"/>
              </w:rPr>
              <w:t>пгт</w:t>
            </w:r>
            <w:proofErr w:type="spellEnd"/>
            <w:r w:rsidRPr="007B61B8">
              <w:rPr>
                <w:sz w:val="28"/>
                <w:szCs w:val="28"/>
              </w:rPr>
              <w:t xml:space="preserve">. </w:t>
            </w:r>
            <w:proofErr w:type="spellStart"/>
            <w:r w:rsidRPr="007B61B8">
              <w:rPr>
                <w:sz w:val="28"/>
                <w:szCs w:val="28"/>
              </w:rPr>
              <w:t>Бачатский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488BD4F3" w14:textId="77777777" w:rsidR="009E10AD" w:rsidRPr="00B54640" w:rsidRDefault="009E10AD" w:rsidP="000B312B">
            <w:pPr>
              <w:ind w:left="-108" w:right="-107"/>
              <w:jc w:val="center"/>
              <w:rPr>
                <w:sz w:val="28"/>
                <w:szCs w:val="28"/>
              </w:rPr>
            </w:pPr>
            <w:r>
              <w:rPr>
                <w:bCs/>
                <w:sz w:val="28"/>
                <w:szCs w:val="28"/>
              </w:rPr>
              <w:t>Каменный</w:t>
            </w:r>
            <w:r w:rsidRPr="00F2682E">
              <w:rPr>
                <w:bCs/>
                <w:sz w:val="28"/>
                <w:szCs w:val="28"/>
              </w:rPr>
              <w:t xml:space="preserve">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37754126" w14:textId="77777777" w:rsidR="009E10AD" w:rsidRPr="000C1149" w:rsidRDefault="009E10AD" w:rsidP="000B312B">
            <w:pPr>
              <w:ind w:left="-108" w:right="-107"/>
              <w:jc w:val="center"/>
              <w:rPr>
                <w:bCs/>
                <w:sz w:val="28"/>
                <w:szCs w:val="28"/>
              </w:rPr>
            </w:pPr>
            <w:r w:rsidRPr="000C1149">
              <w:rPr>
                <w:bCs/>
                <w:sz w:val="28"/>
                <w:szCs w:val="28"/>
              </w:rPr>
              <w:t>8,911</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28512499" w14:textId="77777777" w:rsidR="009E10AD" w:rsidRPr="000C1149" w:rsidRDefault="009E10AD" w:rsidP="000B312B">
            <w:pPr>
              <w:ind w:left="-108" w:right="-107"/>
              <w:jc w:val="center"/>
              <w:rPr>
                <w:bCs/>
                <w:sz w:val="28"/>
                <w:szCs w:val="28"/>
              </w:rPr>
            </w:pPr>
            <w:r>
              <w:rPr>
                <w:bCs/>
                <w:sz w:val="28"/>
                <w:szCs w:val="28"/>
              </w:rPr>
              <w:t>7,699</w:t>
            </w:r>
          </w:p>
        </w:tc>
        <w:tc>
          <w:tcPr>
            <w:tcW w:w="1588"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4BF5DA99" w14:textId="77777777" w:rsidR="009E10AD" w:rsidRPr="000C1149" w:rsidRDefault="009E10AD" w:rsidP="000B312B">
            <w:pPr>
              <w:ind w:left="-108" w:right="-107"/>
              <w:jc w:val="center"/>
              <w:rPr>
                <w:bCs/>
                <w:sz w:val="28"/>
                <w:szCs w:val="28"/>
              </w:rPr>
            </w:pPr>
            <w:r>
              <w:rPr>
                <w:bCs/>
                <w:sz w:val="28"/>
                <w:szCs w:val="28"/>
              </w:rPr>
              <w:t>1,212</w:t>
            </w:r>
          </w:p>
        </w:tc>
      </w:tr>
    </w:tbl>
    <w:p w14:paraId="116A03E0" w14:textId="77777777" w:rsidR="009E10AD" w:rsidRPr="00B54640" w:rsidRDefault="009E10AD" w:rsidP="009E10AD">
      <w:pPr>
        <w:tabs>
          <w:tab w:val="left" w:pos="3375"/>
        </w:tabs>
        <w:rPr>
          <w:sz w:val="28"/>
          <w:szCs w:val="28"/>
        </w:rPr>
      </w:pPr>
    </w:p>
    <w:p w14:paraId="1744E93E" w14:textId="77777777" w:rsidR="00F70EC4" w:rsidRDefault="00F70EC4" w:rsidP="0075442B">
      <w:pPr>
        <w:jc w:val="both"/>
        <w:rPr>
          <w:bCs/>
          <w:sz w:val="23"/>
          <w:szCs w:val="23"/>
        </w:rPr>
        <w:sectPr w:rsidR="00F70EC4" w:rsidSect="0075442B">
          <w:pgSz w:w="11906" w:h="16838"/>
          <w:pgMar w:top="567" w:right="567" w:bottom="567" w:left="1134" w:header="720" w:footer="720" w:gutter="0"/>
          <w:cols w:space="720"/>
          <w:docGrid w:linePitch="326"/>
        </w:sectPr>
      </w:pPr>
    </w:p>
    <w:p w14:paraId="49B4C072" w14:textId="304A721C" w:rsidR="00F70EC4" w:rsidRPr="00BE4EE9" w:rsidRDefault="00F70EC4" w:rsidP="00373F98">
      <w:pPr>
        <w:ind w:left="-4336" w:firstLine="10290"/>
        <w:jc w:val="both"/>
        <w:rPr>
          <w:bCs/>
          <w:sz w:val="23"/>
          <w:szCs w:val="23"/>
        </w:rPr>
      </w:pPr>
      <w:r w:rsidRPr="00BE4EE9">
        <w:rPr>
          <w:bCs/>
          <w:sz w:val="23"/>
          <w:szCs w:val="23"/>
        </w:rPr>
        <w:lastRenderedPageBreak/>
        <w:t xml:space="preserve">Приложение № </w:t>
      </w:r>
      <w:r>
        <w:rPr>
          <w:bCs/>
          <w:sz w:val="23"/>
          <w:szCs w:val="23"/>
        </w:rPr>
        <w:t>13</w:t>
      </w:r>
      <w:r w:rsidRPr="00BE4EE9">
        <w:rPr>
          <w:bCs/>
          <w:sz w:val="23"/>
          <w:szCs w:val="23"/>
        </w:rPr>
        <w:t xml:space="preserve"> к протоколу № 5</w:t>
      </w:r>
      <w:r>
        <w:rPr>
          <w:bCs/>
          <w:sz w:val="23"/>
          <w:szCs w:val="23"/>
        </w:rPr>
        <w:t>3</w:t>
      </w:r>
    </w:p>
    <w:p w14:paraId="3647B5D9" w14:textId="77777777" w:rsidR="00F70EC4" w:rsidRPr="00BE4EE9" w:rsidRDefault="00F70EC4" w:rsidP="00373F98">
      <w:pPr>
        <w:ind w:left="-4336" w:firstLine="10290"/>
        <w:jc w:val="both"/>
        <w:rPr>
          <w:bCs/>
          <w:sz w:val="23"/>
          <w:szCs w:val="23"/>
        </w:rPr>
      </w:pPr>
      <w:r>
        <w:rPr>
          <w:bCs/>
          <w:sz w:val="23"/>
          <w:szCs w:val="23"/>
        </w:rPr>
        <w:t>з</w:t>
      </w:r>
      <w:r w:rsidRPr="00BE4EE9">
        <w:rPr>
          <w:bCs/>
          <w:sz w:val="23"/>
          <w:szCs w:val="23"/>
        </w:rPr>
        <w:t>аседания Правления региональной</w:t>
      </w:r>
    </w:p>
    <w:p w14:paraId="781816E7" w14:textId="77777777" w:rsidR="00F70EC4" w:rsidRPr="00BE4EE9" w:rsidRDefault="00F70EC4" w:rsidP="00373F98">
      <w:pPr>
        <w:ind w:left="-4336" w:firstLine="10290"/>
        <w:jc w:val="both"/>
        <w:rPr>
          <w:bCs/>
          <w:sz w:val="23"/>
          <w:szCs w:val="23"/>
        </w:rPr>
      </w:pPr>
      <w:r w:rsidRPr="00BE4EE9">
        <w:rPr>
          <w:bCs/>
          <w:sz w:val="23"/>
          <w:szCs w:val="23"/>
        </w:rPr>
        <w:t>энергетической комиссии</w:t>
      </w:r>
    </w:p>
    <w:p w14:paraId="4F338A49" w14:textId="77777777" w:rsidR="00F70EC4" w:rsidRDefault="00F70EC4" w:rsidP="00373F98">
      <w:pPr>
        <w:ind w:left="-4336" w:firstLine="10290"/>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75BF3443" w14:textId="77777777" w:rsidR="00B724F5" w:rsidRPr="00B724F5" w:rsidRDefault="00B724F5" w:rsidP="00B724F5">
      <w:pPr>
        <w:rPr>
          <w:color w:val="0070C0"/>
          <w:szCs w:val="20"/>
          <w:lang w:eastAsia="ru-RU"/>
        </w:rPr>
      </w:pPr>
    </w:p>
    <w:p w14:paraId="4344E16E" w14:textId="77777777" w:rsidR="00B724F5" w:rsidRPr="00B724F5" w:rsidRDefault="00B724F5" w:rsidP="00B724F5">
      <w:pPr>
        <w:jc w:val="center"/>
        <w:rPr>
          <w:b/>
          <w:bCs/>
          <w:sz w:val="28"/>
          <w:szCs w:val="28"/>
          <w:lang w:eastAsia="ru-RU"/>
        </w:rPr>
      </w:pPr>
      <w:r w:rsidRPr="00B724F5">
        <w:rPr>
          <w:b/>
          <w:bCs/>
          <w:sz w:val="28"/>
          <w:szCs w:val="28"/>
          <w:lang w:eastAsia="ru-RU"/>
        </w:rPr>
        <w:t>ЭКСПЕРТНОЕ ЗАКЛЮЧЕНИЕ</w:t>
      </w:r>
    </w:p>
    <w:p w14:paraId="448912CD" w14:textId="77777777" w:rsidR="00B724F5" w:rsidRPr="00B724F5" w:rsidRDefault="00B724F5" w:rsidP="00B724F5">
      <w:pPr>
        <w:jc w:val="center"/>
        <w:rPr>
          <w:b/>
          <w:bCs/>
          <w:sz w:val="28"/>
          <w:szCs w:val="28"/>
          <w:lang w:eastAsia="ru-RU"/>
        </w:rPr>
      </w:pPr>
      <w:r w:rsidRPr="00B724F5">
        <w:rPr>
          <w:b/>
          <w:bCs/>
          <w:sz w:val="28"/>
          <w:szCs w:val="28"/>
          <w:lang w:eastAsia="ru-RU"/>
        </w:rPr>
        <w:t>региональной энергетической комиссии Кемеровской области по материалам, представленным ООО «</w:t>
      </w:r>
      <w:proofErr w:type="spellStart"/>
      <w:r w:rsidRPr="00B724F5">
        <w:rPr>
          <w:b/>
          <w:bCs/>
          <w:sz w:val="28"/>
          <w:szCs w:val="28"/>
          <w:lang w:eastAsia="ru-RU"/>
        </w:rPr>
        <w:t>ЭнергоКомпания</w:t>
      </w:r>
      <w:proofErr w:type="spellEnd"/>
      <w:r w:rsidRPr="00B724F5">
        <w:rPr>
          <w:b/>
          <w:bCs/>
          <w:sz w:val="28"/>
          <w:szCs w:val="28"/>
          <w:lang w:eastAsia="ru-RU"/>
        </w:rPr>
        <w:t xml:space="preserve">» (г. Белово) для расчета величины НВВ и уровня тарифов на тепловую энергию, реализуемую на потребительском рынке </w:t>
      </w:r>
      <w:proofErr w:type="spellStart"/>
      <w:r w:rsidRPr="00B724F5">
        <w:rPr>
          <w:b/>
          <w:bCs/>
          <w:sz w:val="28"/>
          <w:szCs w:val="28"/>
          <w:lang w:eastAsia="ru-RU"/>
        </w:rPr>
        <w:t>пгт</w:t>
      </w:r>
      <w:proofErr w:type="spellEnd"/>
      <w:r w:rsidRPr="00B724F5">
        <w:rPr>
          <w:b/>
          <w:bCs/>
          <w:sz w:val="28"/>
          <w:szCs w:val="28"/>
          <w:lang w:eastAsia="ru-RU"/>
        </w:rPr>
        <w:t xml:space="preserve">. </w:t>
      </w:r>
      <w:proofErr w:type="spellStart"/>
      <w:r w:rsidRPr="00B724F5">
        <w:rPr>
          <w:b/>
          <w:bCs/>
          <w:sz w:val="28"/>
          <w:szCs w:val="28"/>
          <w:lang w:eastAsia="ru-RU"/>
        </w:rPr>
        <w:t>Бачатский</w:t>
      </w:r>
      <w:proofErr w:type="spellEnd"/>
      <w:r w:rsidRPr="00B724F5">
        <w:rPr>
          <w:b/>
          <w:bCs/>
          <w:sz w:val="28"/>
          <w:szCs w:val="28"/>
          <w:lang w:eastAsia="ru-RU"/>
        </w:rPr>
        <w:t>,</w:t>
      </w:r>
      <w:r w:rsidRPr="00B724F5">
        <w:rPr>
          <w:b/>
          <w:bCs/>
          <w:sz w:val="28"/>
          <w:szCs w:val="28"/>
          <w:lang w:eastAsia="ru-RU"/>
        </w:rPr>
        <w:br/>
        <w:t>на 2019 – 2028 годы (узел теплоснабжения котельная ПСХ-2)</w:t>
      </w:r>
      <w:bookmarkStart w:id="26" w:name="_Toc530574510"/>
      <w:bookmarkStart w:id="27" w:name="_Toc14355186"/>
    </w:p>
    <w:p w14:paraId="59A31425" w14:textId="77777777" w:rsidR="00B724F5" w:rsidRPr="00B724F5" w:rsidRDefault="00B724F5" w:rsidP="00B724F5">
      <w:pPr>
        <w:jc w:val="center"/>
        <w:rPr>
          <w:sz w:val="28"/>
          <w:szCs w:val="28"/>
          <w:lang w:eastAsia="ru-RU"/>
        </w:rPr>
      </w:pPr>
    </w:p>
    <w:p w14:paraId="32ED2310" w14:textId="77777777" w:rsidR="00B724F5" w:rsidRPr="00B724F5" w:rsidRDefault="00B724F5" w:rsidP="00B724F5">
      <w:pPr>
        <w:jc w:val="center"/>
        <w:rPr>
          <w:b/>
          <w:bCs/>
          <w:sz w:val="28"/>
          <w:szCs w:val="28"/>
          <w:lang w:eastAsia="ru-RU"/>
        </w:rPr>
      </w:pPr>
      <w:r w:rsidRPr="00B724F5">
        <w:rPr>
          <w:b/>
          <w:bCs/>
          <w:sz w:val="28"/>
          <w:szCs w:val="28"/>
          <w:lang w:eastAsia="ru-RU"/>
        </w:rPr>
        <w:t>Нормативно-правовая база</w:t>
      </w:r>
      <w:bookmarkEnd w:id="27"/>
    </w:p>
    <w:p w14:paraId="4E66E8CA" w14:textId="77777777" w:rsidR="00B724F5" w:rsidRPr="00B724F5" w:rsidRDefault="00B724F5" w:rsidP="00B724F5">
      <w:pPr>
        <w:tabs>
          <w:tab w:val="left" w:pos="0"/>
          <w:tab w:val="left" w:pos="9900"/>
        </w:tabs>
        <w:ind w:left="720" w:right="142"/>
        <w:jc w:val="both"/>
        <w:rPr>
          <w:sz w:val="28"/>
          <w:szCs w:val="28"/>
          <w:lang w:eastAsia="ru-RU"/>
        </w:rPr>
      </w:pPr>
    </w:p>
    <w:p w14:paraId="5CFD6E43" w14:textId="77777777" w:rsidR="00B724F5" w:rsidRPr="00B724F5" w:rsidRDefault="00B724F5" w:rsidP="00B724F5">
      <w:pPr>
        <w:numPr>
          <w:ilvl w:val="0"/>
          <w:numId w:val="15"/>
        </w:numPr>
        <w:tabs>
          <w:tab w:val="clear" w:pos="720"/>
          <w:tab w:val="left" w:pos="0"/>
          <w:tab w:val="num" w:pos="709"/>
          <w:tab w:val="left" w:pos="9900"/>
        </w:tabs>
        <w:ind w:left="0" w:right="142" w:firstLine="0"/>
        <w:jc w:val="both"/>
        <w:rPr>
          <w:sz w:val="28"/>
          <w:szCs w:val="28"/>
          <w:lang w:eastAsia="ru-RU"/>
        </w:rPr>
      </w:pPr>
      <w:r w:rsidRPr="00B724F5">
        <w:rPr>
          <w:sz w:val="28"/>
          <w:szCs w:val="28"/>
          <w:lang w:eastAsia="ru-RU"/>
        </w:rPr>
        <w:t>Гражданский кодекс Российской Федерации (далее – ГК РФ).</w:t>
      </w:r>
    </w:p>
    <w:p w14:paraId="017BFB3A" w14:textId="77777777" w:rsidR="00B724F5" w:rsidRPr="00B724F5" w:rsidRDefault="00B724F5" w:rsidP="00B724F5">
      <w:pPr>
        <w:numPr>
          <w:ilvl w:val="0"/>
          <w:numId w:val="15"/>
        </w:numPr>
        <w:tabs>
          <w:tab w:val="clear" w:pos="720"/>
          <w:tab w:val="left" w:pos="0"/>
          <w:tab w:val="num" w:pos="709"/>
          <w:tab w:val="left" w:pos="9900"/>
        </w:tabs>
        <w:ind w:left="0" w:right="142" w:firstLine="0"/>
        <w:jc w:val="both"/>
        <w:rPr>
          <w:sz w:val="28"/>
          <w:szCs w:val="28"/>
          <w:lang w:eastAsia="ru-RU"/>
        </w:rPr>
      </w:pPr>
      <w:r w:rsidRPr="00B724F5">
        <w:rPr>
          <w:sz w:val="28"/>
          <w:szCs w:val="28"/>
          <w:lang w:eastAsia="ru-RU"/>
        </w:rPr>
        <w:t>Налоговый кодекс Российской Федерации (далее - НК РФ).</w:t>
      </w:r>
    </w:p>
    <w:p w14:paraId="0C618F5B" w14:textId="77777777" w:rsidR="00B724F5" w:rsidRPr="00B724F5" w:rsidRDefault="00B724F5" w:rsidP="00B724F5">
      <w:pPr>
        <w:numPr>
          <w:ilvl w:val="0"/>
          <w:numId w:val="15"/>
        </w:numPr>
        <w:tabs>
          <w:tab w:val="clear" w:pos="720"/>
          <w:tab w:val="left" w:pos="0"/>
          <w:tab w:val="num" w:pos="709"/>
          <w:tab w:val="left" w:pos="9900"/>
        </w:tabs>
        <w:ind w:left="0" w:right="142" w:firstLine="0"/>
        <w:jc w:val="both"/>
        <w:rPr>
          <w:sz w:val="28"/>
          <w:szCs w:val="28"/>
          <w:lang w:eastAsia="ru-RU"/>
        </w:rPr>
      </w:pPr>
      <w:r w:rsidRPr="00B724F5">
        <w:rPr>
          <w:sz w:val="28"/>
          <w:szCs w:val="28"/>
          <w:lang w:eastAsia="ru-RU"/>
        </w:rPr>
        <w:t>Трудовой Кодекс Российской Федерации (далее - ТК РФ).</w:t>
      </w:r>
    </w:p>
    <w:p w14:paraId="15C53AC7" w14:textId="77777777" w:rsidR="00B724F5" w:rsidRPr="00B724F5" w:rsidRDefault="00B724F5" w:rsidP="00B724F5">
      <w:pPr>
        <w:numPr>
          <w:ilvl w:val="0"/>
          <w:numId w:val="15"/>
        </w:numPr>
        <w:tabs>
          <w:tab w:val="clear" w:pos="720"/>
          <w:tab w:val="left" w:pos="0"/>
          <w:tab w:val="num" w:pos="709"/>
          <w:tab w:val="left" w:pos="9900"/>
        </w:tabs>
        <w:ind w:left="0" w:right="142" w:firstLine="0"/>
        <w:jc w:val="both"/>
        <w:rPr>
          <w:sz w:val="28"/>
          <w:szCs w:val="28"/>
          <w:lang w:eastAsia="ru-RU"/>
        </w:rPr>
      </w:pPr>
      <w:r w:rsidRPr="00B724F5">
        <w:rPr>
          <w:sz w:val="28"/>
          <w:szCs w:val="28"/>
          <w:lang w:eastAsia="ru-RU"/>
        </w:rPr>
        <w:t>Федеральный Закон от 17.08.1995 № 147-ФЗ «О естественных монополиях».</w:t>
      </w:r>
    </w:p>
    <w:p w14:paraId="4A6CA36B" w14:textId="77777777" w:rsidR="00B724F5" w:rsidRPr="00B724F5" w:rsidRDefault="00B724F5" w:rsidP="00B724F5">
      <w:pPr>
        <w:numPr>
          <w:ilvl w:val="0"/>
          <w:numId w:val="15"/>
        </w:numPr>
        <w:tabs>
          <w:tab w:val="clear" w:pos="720"/>
          <w:tab w:val="left" w:pos="0"/>
          <w:tab w:val="num" w:pos="709"/>
          <w:tab w:val="left" w:pos="9900"/>
        </w:tabs>
        <w:ind w:left="0" w:right="142" w:firstLine="0"/>
        <w:jc w:val="both"/>
        <w:rPr>
          <w:sz w:val="28"/>
          <w:szCs w:val="28"/>
          <w:lang w:eastAsia="ru-RU"/>
        </w:rPr>
      </w:pPr>
      <w:r w:rsidRPr="00B724F5">
        <w:rPr>
          <w:sz w:val="28"/>
          <w:szCs w:val="28"/>
          <w:lang w:eastAsia="ru-RU"/>
        </w:rPr>
        <w:t>Федеральный закон от 27.07.2010 № 190-ФЗ «О теплоснабжении».</w:t>
      </w:r>
    </w:p>
    <w:p w14:paraId="44C62E21" w14:textId="77777777" w:rsidR="00B724F5" w:rsidRPr="00B724F5" w:rsidRDefault="00B724F5" w:rsidP="00B724F5">
      <w:pPr>
        <w:numPr>
          <w:ilvl w:val="0"/>
          <w:numId w:val="15"/>
        </w:numPr>
        <w:tabs>
          <w:tab w:val="clear" w:pos="720"/>
          <w:tab w:val="left" w:pos="0"/>
          <w:tab w:val="num" w:pos="426"/>
          <w:tab w:val="num" w:pos="709"/>
          <w:tab w:val="left" w:pos="9900"/>
        </w:tabs>
        <w:ind w:left="0" w:right="142" w:firstLine="0"/>
        <w:jc w:val="both"/>
        <w:rPr>
          <w:sz w:val="28"/>
          <w:szCs w:val="28"/>
          <w:lang w:eastAsia="ru-RU"/>
        </w:rPr>
      </w:pPr>
      <w:r w:rsidRPr="00B724F5">
        <w:rPr>
          <w:sz w:val="28"/>
          <w:szCs w:val="28"/>
          <w:lang w:eastAsia="ru-RU"/>
        </w:rPr>
        <w:t>Федеральный закон от 21.07.2005 № 115-ФЗ (ред. от 03.08.2018)</w:t>
      </w:r>
      <w:r w:rsidRPr="00B724F5">
        <w:rPr>
          <w:sz w:val="28"/>
          <w:szCs w:val="28"/>
          <w:lang w:eastAsia="ru-RU"/>
        </w:rPr>
        <w:br/>
        <w:t>«О концессионных соглашениях».</w:t>
      </w:r>
    </w:p>
    <w:p w14:paraId="01E47984" w14:textId="77777777" w:rsidR="00B724F5" w:rsidRPr="00B724F5" w:rsidRDefault="00B724F5" w:rsidP="00B724F5">
      <w:pPr>
        <w:numPr>
          <w:ilvl w:val="0"/>
          <w:numId w:val="15"/>
        </w:numPr>
        <w:tabs>
          <w:tab w:val="clear" w:pos="720"/>
          <w:tab w:val="left" w:pos="0"/>
          <w:tab w:val="num" w:pos="709"/>
          <w:tab w:val="left" w:pos="9900"/>
        </w:tabs>
        <w:ind w:left="0" w:right="142" w:firstLine="0"/>
        <w:jc w:val="both"/>
        <w:rPr>
          <w:sz w:val="28"/>
          <w:szCs w:val="28"/>
          <w:lang w:eastAsia="ru-RU"/>
        </w:rPr>
      </w:pPr>
      <w:r w:rsidRPr="00B724F5">
        <w:rPr>
          <w:sz w:val="28"/>
          <w:szCs w:val="28"/>
          <w:lang w:eastAsia="ru-RU"/>
        </w:rPr>
        <w:t>Постановление Правительства РФ от 06.07.1998 № 700 «О введении раздельного учета затрат по регулируемым видам деятельности в энергетике».</w:t>
      </w:r>
    </w:p>
    <w:p w14:paraId="3516620B" w14:textId="77777777" w:rsidR="00B724F5" w:rsidRPr="00B724F5" w:rsidRDefault="00B724F5" w:rsidP="00B724F5">
      <w:pPr>
        <w:numPr>
          <w:ilvl w:val="0"/>
          <w:numId w:val="15"/>
        </w:numPr>
        <w:tabs>
          <w:tab w:val="clear" w:pos="720"/>
          <w:tab w:val="left" w:pos="0"/>
          <w:tab w:val="num" w:pos="709"/>
          <w:tab w:val="left" w:pos="9900"/>
        </w:tabs>
        <w:ind w:left="0" w:right="142" w:firstLine="0"/>
        <w:jc w:val="both"/>
        <w:rPr>
          <w:sz w:val="28"/>
          <w:szCs w:val="28"/>
          <w:lang w:eastAsia="ru-RU"/>
        </w:rPr>
      </w:pPr>
      <w:r w:rsidRPr="00B724F5">
        <w:rPr>
          <w:sz w:val="28"/>
          <w:szCs w:val="28"/>
          <w:lang w:eastAsia="ru-RU"/>
        </w:rPr>
        <w:t xml:space="preserve">Постановление Правительства Российской Федерации от 22.10.2012 </w:t>
      </w:r>
      <w:r w:rsidRPr="00B724F5">
        <w:rPr>
          <w:sz w:val="28"/>
          <w:szCs w:val="28"/>
          <w:lang w:eastAsia="ru-RU"/>
        </w:rPr>
        <w:br/>
        <w:t>№ 1075 «О ценообразовании в сфере теплоснабжения».</w:t>
      </w:r>
    </w:p>
    <w:p w14:paraId="36BC1677" w14:textId="77777777" w:rsidR="00B724F5" w:rsidRPr="00B724F5" w:rsidRDefault="00B724F5" w:rsidP="00B724F5">
      <w:pPr>
        <w:numPr>
          <w:ilvl w:val="0"/>
          <w:numId w:val="15"/>
        </w:numPr>
        <w:tabs>
          <w:tab w:val="clear" w:pos="720"/>
          <w:tab w:val="left" w:pos="0"/>
          <w:tab w:val="num" w:pos="709"/>
          <w:tab w:val="left" w:pos="9900"/>
        </w:tabs>
        <w:ind w:left="0" w:right="142" w:firstLine="0"/>
        <w:jc w:val="both"/>
        <w:rPr>
          <w:sz w:val="28"/>
          <w:szCs w:val="28"/>
          <w:lang w:eastAsia="ru-RU"/>
        </w:rPr>
      </w:pPr>
      <w:r w:rsidRPr="00B724F5">
        <w:rPr>
          <w:sz w:val="28"/>
          <w:szCs w:val="28"/>
          <w:lang w:eastAsia="ru-RU"/>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8B6B53C" w14:textId="77777777" w:rsidR="00B724F5" w:rsidRPr="00B724F5" w:rsidRDefault="00B724F5" w:rsidP="00B724F5">
      <w:pPr>
        <w:numPr>
          <w:ilvl w:val="0"/>
          <w:numId w:val="15"/>
        </w:numPr>
        <w:tabs>
          <w:tab w:val="clear" w:pos="720"/>
          <w:tab w:val="left" w:pos="0"/>
          <w:tab w:val="num" w:pos="709"/>
          <w:tab w:val="left" w:pos="9900"/>
        </w:tabs>
        <w:ind w:left="0" w:right="142" w:firstLine="0"/>
        <w:jc w:val="both"/>
        <w:rPr>
          <w:sz w:val="28"/>
          <w:szCs w:val="28"/>
          <w:lang w:eastAsia="ru-RU"/>
        </w:rPr>
      </w:pPr>
      <w:r w:rsidRPr="00B724F5">
        <w:rPr>
          <w:sz w:val="28"/>
          <w:szCs w:val="28"/>
          <w:lang w:eastAsia="ru-RU"/>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453AF1D" w14:textId="77777777" w:rsidR="00B724F5" w:rsidRPr="00B724F5" w:rsidRDefault="00B724F5" w:rsidP="00B724F5">
      <w:pPr>
        <w:numPr>
          <w:ilvl w:val="0"/>
          <w:numId w:val="15"/>
        </w:numPr>
        <w:tabs>
          <w:tab w:val="clear" w:pos="720"/>
          <w:tab w:val="left" w:pos="709"/>
          <w:tab w:val="num" w:pos="851"/>
        </w:tabs>
        <w:ind w:left="0" w:right="142" w:firstLine="0"/>
        <w:jc w:val="both"/>
        <w:rPr>
          <w:sz w:val="28"/>
          <w:szCs w:val="28"/>
          <w:lang w:eastAsia="ru-RU"/>
        </w:rPr>
      </w:pPr>
      <w:r w:rsidRPr="00B724F5">
        <w:rPr>
          <w:sz w:val="28"/>
          <w:szCs w:val="28"/>
          <w:lang w:eastAsia="ru-RU"/>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5971D016" w14:textId="77777777" w:rsidR="00B724F5" w:rsidRPr="00B724F5" w:rsidRDefault="00B724F5" w:rsidP="00B724F5">
      <w:pPr>
        <w:numPr>
          <w:ilvl w:val="0"/>
          <w:numId w:val="15"/>
        </w:numPr>
        <w:tabs>
          <w:tab w:val="clear" w:pos="720"/>
          <w:tab w:val="left" w:pos="709"/>
        </w:tabs>
        <w:ind w:left="0" w:right="142" w:firstLine="0"/>
        <w:jc w:val="both"/>
        <w:rPr>
          <w:sz w:val="28"/>
          <w:szCs w:val="28"/>
          <w:lang w:eastAsia="ru-RU"/>
        </w:rPr>
      </w:pPr>
      <w:r w:rsidRPr="00B724F5">
        <w:rPr>
          <w:sz w:val="28"/>
          <w:szCs w:val="28"/>
          <w:lang w:eastAsia="ru-RU"/>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7E48D30D" w14:textId="77777777" w:rsidR="00B724F5" w:rsidRPr="00B724F5" w:rsidRDefault="00B724F5" w:rsidP="00B724F5">
      <w:pPr>
        <w:numPr>
          <w:ilvl w:val="0"/>
          <w:numId w:val="15"/>
        </w:numPr>
        <w:tabs>
          <w:tab w:val="clear" w:pos="720"/>
          <w:tab w:val="left" w:pos="709"/>
        </w:tabs>
        <w:ind w:left="0" w:right="142" w:firstLine="0"/>
        <w:jc w:val="both"/>
        <w:rPr>
          <w:sz w:val="28"/>
          <w:szCs w:val="28"/>
          <w:lang w:eastAsia="ru-RU"/>
        </w:rPr>
      </w:pPr>
      <w:r w:rsidRPr="00B724F5">
        <w:rPr>
          <w:sz w:val="28"/>
          <w:szCs w:val="28"/>
          <w:lang w:eastAsia="ru-RU"/>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AD58B9D" w14:textId="77777777" w:rsidR="00B724F5" w:rsidRPr="00B724F5" w:rsidRDefault="00B724F5" w:rsidP="00B724F5">
      <w:pPr>
        <w:tabs>
          <w:tab w:val="left" w:pos="426"/>
        </w:tabs>
        <w:ind w:right="142" w:firstLine="709"/>
        <w:jc w:val="both"/>
        <w:rPr>
          <w:sz w:val="28"/>
          <w:szCs w:val="28"/>
          <w:lang w:val="x-none" w:eastAsia="x-none"/>
        </w:rPr>
      </w:pPr>
      <w:r w:rsidRPr="00B724F5">
        <w:rPr>
          <w:sz w:val="28"/>
          <w:szCs w:val="28"/>
          <w:lang w:val="x-none" w:eastAsia="x-none"/>
        </w:rPr>
        <w:t>Вся нормативно – методическая основа используется в редакции, действующей на момент проведения экспертизы.</w:t>
      </w:r>
    </w:p>
    <w:p w14:paraId="7D59E378" w14:textId="77777777" w:rsidR="00B724F5" w:rsidRPr="00B724F5" w:rsidRDefault="00B724F5" w:rsidP="00B724F5">
      <w:pPr>
        <w:tabs>
          <w:tab w:val="left" w:pos="426"/>
        </w:tabs>
        <w:ind w:right="142" w:firstLine="709"/>
        <w:jc w:val="both"/>
        <w:rPr>
          <w:sz w:val="28"/>
          <w:szCs w:val="28"/>
          <w:lang w:val="x-none" w:eastAsia="x-none"/>
        </w:rPr>
      </w:pPr>
    </w:p>
    <w:p w14:paraId="7C785FD6" w14:textId="77777777" w:rsidR="00B724F5" w:rsidRPr="00B724F5" w:rsidRDefault="00B724F5" w:rsidP="00B724F5">
      <w:pPr>
        <w:ind w:right="-2" w:firstLine="709"/>
        <w:contextualSpacing/>
        <w:jc w:val="both"/>
        <w:rPr>
          <w:snapToGrid w:val="0"/>
          <w:color w:val="000000"/>
          <w:sz w:val="28"/>
          <w:szCs w:val="28"/>
          <w:lang w:eastAsia="ru-RU"/>
        </w:rPr>
      </w:pPr>
      <w:r w:rsidRPr="00B724F5">
        <w:rPr>
          <w:snapToGrid w:val="0"/>
          <w:color w:val="000000"/>
          <w:sz w:val="28"/>
          <w:szCs w:val="28"/>
          <w:lang w:eastAsia="ru-RU"/>
        </w:rPr>
        <w:t>ООО «</w:t>
      </w:r>
      <w:proofErr w:type="spellStart"/>
      <w:r w:rsidRPr="00B724F5">
        <w:rPr>
          <w:snapToGrid w:val="0"/>
          <w:color w:val="000000"/>
          <w:sz w:val="28"/>
          <w:szCs w:val="28"/>
          <w:lang w:eastAsia="ru-RU"/>
        </w:rPr>
        <w:t>ЭнергоКомпания</w:t>
      </w:r>
      <w:proofErr w:type="spellEnd"/>
      <w:r w:rsidRPr="00B724F5">
        <w:rPr>
          <w:snapToGrid w:val="0"/>
          <w:color w:val="000000"/>
          <w:sz w:val="28"/>
          <w:szCs w:val="28"/>
          <w:lang w:eastAsia="ru-RU"/>
        </w:rPr>
        <w:t>» (г. Белово) обратилось в региональную энергетическую комиссию Кемеровской области (</w:t>
      </w:r>
      <w:proofErr w:type="spellStart"/>
      <w:r w:rsidRPr="00B724F5">
        <w:rPr>
          <w:snapToGrid w:val="0"/>
          <w:color w:val="000000"/>
          <w:sz w:val="28"/>
          <w:szCs w:val="28"/>
          <w:lang w:eastAsia="ru-RU"/>
        </w:rPr>
        <w:t>вх</w:t>
      </w:r>
      <w:proofErr w:type="spellEnd"/>
      <w:r w:rsidRPr="00B724F5">
        <w:rPr>
          <w:snapToGrid w:val="0"/>
          <w:color w:val="000000"/>
          <w:sz w:val="28"/>
          <w:szCs w:val="28"/>
          <w:lang w:eastAsia="ru-RU"/>
        </w:rPr>
        <w:t xml:space="preserve">. № 2979 от 05.06.19) для установления тарифов на тепловую энергию, реализуемую на потребительском рынке </w:t>
      </w:r>
      <w:proofErr w:type="spellStart"/>
      <w:r w:rsidRPr="00B724F5">
        <w:rPr>
          <w:snapToGrid w:val="0"/>
          <w:color w:val="000000"/>
          <w:sz w:val="28"/>
          <w:szCs w:val="28"/>
          <w:lang w:eastAsia="ru-RU"/>
        </w:rPr>
        <w:t>пгт</w:t>
      </w:r>
      <w:proofErr w:type="spellEnd"/>
      <w:r w:rsidRPr="00B724F5">
        <w:rPr>
          <w:snapToGrid w:val="0"/>
          <w:color w:val="000000"/>
          <w:sz w:val="28"/>
          <w:szCs w:val="28"/>
          <w:lang w:eastAsia="ru-RU"/>
        </w:rPr>
        <w:t xml:space="preserve">. </w:t>
      </w:r>
      <w:proofErr w:type="spellStart"/>
      <w:r w:rsidRPr="00B724F5">
        <w:rPr>
          <w:snapToGrid w:val="0"/>
          <w:color w:val="000000"/>
          <w:sz w:val="28"/>
          <w:szCs w:val="28"/>
          <w:lang w:eastAsia="ru-RU"/>
        </w:rPr>
        <w:t>Бачатский</w:t>
      </w:r>
      <w:proofErr w:type="spellEnd"/>
      <w:r w:rsidRPr="00B724F5">
        <w:rPr>
          <w:snapToGrid w:val="0"/>
          <w:color w:val="000000"/>
          <w:sz w:val="28"/>
          <w:szCs w:val="28"/>
          <w:lang w:eastAsia="ru-RU"/>
        </w:rPr>
        <w:t xml:space="preserve">, на второй долгосрочный период регулирования 2019-2028 гг. методом индексации установленных тарифов, в связи с заключением концессионного соглашения от </w:t>
      </w:r>
      <w:r w:rsidRPr="00B724F5">
        <w:rPr>
          <w:sz w:val="28"/>
          <w:szCs w:val="28"/>
          <w:lang w:eastAsia="ru-RU"/>
        </w:rPr>
        <w:t>14.03.2019 б/н, действующее до 31.12.2028 года. Согласно п. 72 Основ ценообразования, второй долгосрочный период должен быть не менее 5 расчетных периодов регулирования. Поэтому экспертами рассматривался период 2019-2028 гг. до конца действия концессионного соглашения.</w:t>
      </w:r>
    </w:p>
    <w:p w14:paraId="31018EA7" w14:textId="77777777" w:rsidR="00B724F5" w:rsidRPr="00B724F5" w:rsidRDefault="00B724F5" w:rsidP="00B724F5">
      <w:pPr>
        <w:tabs>
          <w:tab w:val="left" w:pos="426"/>
        </w:tabs>
        <w:ind w:right="142" w:firstLine="709"/>
        <w:jc w:val="both"/>
        <w:rPr>
          <w:sz w:val="28"/>
          <w:szCs w:val="28"/>
          <w:lang w:eastAsia="x-none"/>
        </w:rPr>
      </w:pPr>
    </w:p>
    <w:p w14:paraId="23CA6487" w14:textId="77777777" w:rsidR="00B724F5" w:rsidRPr="00B724F5" w:rsidRDefault="00B724F5" w:rsidP="00B724F5">
      <w:pPr>
        <w:keepNext/>
        <w:numPr>
          <w:ilvl w:val="0"/>
          <w:numId w:val="16"/>
        </w:numPr>
        <w:tabs>
          <w:tab w:val="left" w:pos="567"/>
        </w:tabs>
        <w:ind w:left="0" w:firstLine="0"/>
        <w:outlineLvl w:val="0"/>
        <w:rPr>
          <w:b/>
          <w:sz w:val="28"/>
          <w:szCs w:val="28"/>
          <w:lang w:val="x-none" w:eastAsia="x-none"/>
        </w:rPr>
      </w:pPr>
      <w:bookmarkStart w:id="28" w:name="_Toc502093654"/>
      <w:bookmarkStart w:id="29" w:name="_Toc14355187"/>
      <w:r w:rsidRPr="00B724F5">
        <w:rPr>
          <w:b/>
          <w:sz w:val="28"/>
          <w:szCs w:val="28"/>
          <w:lang w:val="x-none" w:eastAsia="x-none"/>
        </w:rPr>
        <w:t>Оценка достоверности данных, приведенных в предложениях об установлении тарифов и (или) их предельных уровней</w:t>
      </w:r>
      <w:bookmarkEnd w:id="28"/>
      <w:bookmarkEnd w:id="29"/>
    </w:p>
    <w:bookmarkEnd w:id="26"/>
    <w:p w14:paraId="267F49F0" w14:textId="77777777" w:rsidR="00B724F5" w:rsidRPr="00B724F5" w:rsidRDefault="00B724F5" w:rsidP="00B724F5">
      <w:pPr>
        <w:rPr>
          <w:szCs w:val="20"/>
          <w:lang w:eastAsia="x-none"/>
        </w:rPr>
      </w:pPr>
    </w:p>
    <w:p w14:paraId="7C444D2E" w14:textId="77777777" w:rsidR="00B724F5" w:rsidRPr="00B724F5" w:rsidRDefault="00B724F5" w:rsidP="00B724F5">
      <w:pPr>
        <w:ind w:firstLine="720"/>
        <w:jc w:val="both"/>
        <w:rPr>
          <w:snapToGrid w:val="0"/>
          <w:sz w:val="28"/>
          <w:szCs w:val="28"/>
          <w:lang w:eastAsia="ru-RU"/>
        </w:rPr>
      </w:pPr>
      <w:r w:rsidRPr="00B724F5">
        <w:rPr>
          <w:snapToGrid w:val="0"/>
          <w:sz w:val="28"/>
          <w:szCs w:val="28"/>
          <w:lang w:eastAsia="ru-RU"/>
        </w:rPr>
        <w:t>Материалы ООО «</w:t>
      </w:r>
      <w:proofErr w:type="spellStart"/>
      <w:r w:rsidRPr="00B724F5">
        <w:rPr>
          <w:snapToGrid w:val="0"/>
          <w:sz w:val="28"/>
          <w:szCs w:val="28"/>
          <w:lang w:eastAsia="ru-RU"/>
        </w:rPr>
        <w:t>ЭнергоКомпания</w:t>
      </w:r>
      <w:proofErr w:type="spellEnd"/>
      <w:r w:rsidRPr="00B724F5">
        <w:rPr>
          <w:snapToGrid w:val="0"/>
          <w:sz w:val="28"/>
          <w:szCs w:val="28"/>
          <w:lang w:eastAsia="ru-RU"/>
        </w:rPr>
        <w:t xml:space="preserve">» (г. Белово) по расчету тарифов на тепловую энергию 2019-2028 год по узлу теплоснабжения </w:t>
      </w:r>
      <w:proofErr w:type="spellStart"/>
      <w:r w:rsidRPr="00B724F5">
        <w:rPr>
          <w:snapToGrid w:val="0"/>
          <w:sz w:val="28"/>
          <w:szCs w:val="28"/>
          <w:lang w:eastAsia="ru-RU"/>
        </w:rPr>
        <w:t>пгт</w:t>
      </w:r>
      <w:proofErr w:type="spellEnd"/>
      <w:r w:rsidRPr="00B724F5">
        <w:rPr>
          <w:snapToGrid w:val="0"/>
          <w:sz w:val="28"/>
          <w:szCs w:val="28"/>
          <w:lang w:eastAsia="ru-RU"/>
        </w:rPr>
        <w:t xml:space="preserve">. </w:t>
      </w:r>
      <w:proofErr w:type="spellStart"/>
      <w:r w:rsidRPr="00B724F5">
        <w:rPr>
          <w:snapToGrid w:val="0"/>
          <w:sz w:val="28"/>
          <w:szCs w:val="28"/>
          <w:lang w:eastAsia="ru-RU"/>
        </w:rPr>
        <w:t>Бачатский</w:t>
      </w:r>
      <w:proofErr w:type="spellEnd"/>
      <w:r w:rsidRPr="00B724F5">
        <w:rPr>
          <w:snapToGrid w:val="0"/>
          <w:sz w:val="28"/>
          <w:szCs w:val="28"/>
          <w:lang w:eastAsia="ru-RU"/>
        </w:rPr>
        <w:t xml:space="preserve"> (котельная ПСХ-2)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6351EB79" w14:textId="77777777" w:rsidR="00B724F5" w:rsidRPr="00B724F5" w:rsidRDefault="00B724F5" w:rsidP="00B724F5">
      <w:pPr>
        <w:ind w:firstLine="720"/>
        <w:jc w:val="both"/>
        <w:rPr>
          <w:snapToGrid w:val="0"/>
          <w:sz w:val="28"/>
          <w:szCs w:val="28"/>
          <w:lang w:eastAsia="ru-RU"/>
        </w:rPr>
      </w:pPr>
      <w:r w:rsidRPr="00B724F5">
        <w:rPr>
          <w:snapToGrid w:val="0"/>
          <w:sz w:val="28"/>
          <w:szCs w:val="28"/>
          <w:lang w:eastAsia="ru-RU"/>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8C37445" w14:textId="77777777" w:rsidR="00B724F5" w:rsidRPr="00B724F5" w:rsidRDefault="00B724F5" w:rsidP="00B724F5">
      <w:pPr>
        <w:ind w:firstLine="720"/>
        <w:jc w:val="both"/>
        <w:rPr>
          <w:snapToGrid w:val="0"/>
          <w:sz w:val="28"/>
          <w:szCs w:val="28"/>
          <w:lang w:eastAsia="ru-RU"/>
        </w:rPr>
      </w:pPr>
      <w:r w:rsidRPr="00B724F5">
        <w:rPr>
          <w:snapToGrid w:val="0"/>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B724F5">
        <w:rPr>
          <w:snapToGrid w:val="0"/>
          <w:sz w:val="28"/>
          <w:szCs w:val="28"/>
          <w:lang w:eastAsia="ru-RU"/>
        </w:rPr>
        <w:t>ЭнергоКомпания</w:t>
      </w:r>
      <w:proofErr w:type="spellEnd"/>
      <w:r w:rsidRPr="00B724F5">
        <w:rPr>
          <w:snapToGrid w:val="0"/>
          <w:sz w:val="28"/>
          <w:szCs w:val="28"/>
          <w:lang w:eastAsia="ru-RU"/>
        </w:rPr>
        <w:t xml:space="preserve">» (г. Белово) по узлу теплоснабжения </w:t>
      </w:r>
      <w:proofErr w:type="spellStart"/>
      <w:r w:rsidRPr="00B724F5">
        <w:rPr>
          <w:snapToGrid w:val="0"/>
          <w:sz w:val="28"/>
          <w:szCs w:val="28"/>
          <w:lang w:eastAsia="ru-RU"/>
        </w:rPr>
        <w:t>пгт</w:t>
      </w:r>
      <w:proofErr w:type="spellEnd"/>
      <w:r w:rsidRPr="00B724F5">
        <w:rPr>
          <w:snapToGrid w:val="0"/>
          <w:sz w:val="28"/>
          <w:szCs w:val="28"/>
          <w:lang w:eastAsia="ru-RU"/>
        </w:rPr>
        <w:t xml:space="preserve">. </w:t>
      </w:r>
      <w:proofErr w:type="spellStart"/>
      <w:r w:rsidRPr="00B724F5">
        <w:rPr>
          <w:snapToGrid w:val="0"/>
          <w:sz w:val="28"/>
          <w:szCs w:val="28"/>
          <w:lang w:eastAsia="ru-RU"/>
        </w:rPr>
        <w:t>Бачатский</w:t>
      </w:r>
      <w:proofErr w:type="spellEnd"/>
      <w:r w:rsidRPr="00B724F5">
        <w:rPr>
          <w:snapToGrid w:val="0"/>
          <w:sz w:val="28"/>
          <w:szCs w:val="28"/>
          <w:lang w:eastAsia="ru-RU"/>
        </w:rPr>
        <w:t xml:space="preserve"> информации для определения величины экономически обоснованных расходов по </w:t>
      </w:r>
      <w:r w:rsidRPr="00B724F5">
        <w:rPr>
          <w:snapToGrid w:val="0"/>
          <w:sz w:val="28"/>
          <w:szCs w:val="28"/>
          <w:lang w:eastAsia="ru-RU"/>
        </w:rPr>
        <w:lastRenderedPageBreak/>
        <w:t>регулируемым региональной энергетической комиссией Кемеровской области видам деятельности на 2019-2028 год.</w:t>
      </w:r>
    </w:p>
    <w:p w14:paraId="5D5069CF" w14:textId="77777777" w:rsidR="00B724F5" w:rsidRPr="00B724F5" w:rsidRDefault="00B724F5" w:rsidP="00B724F5">
      <w:pPr>
        <w:ind w:firstLine="720"/>
        <w:jc w:val="both"/>
        <w:rPr>
          <w:snapToGrid w:val="0"/>
          <w:sz w:val="28"/>
          <w:szCs w:val="28"/>
          <w:lang w:eastAsia="ru-RU"/>
        </w:rPr>
      </w:pPr>
      <w:r w:rsidRPr="00B724F5">
        <w:rPr>
          <w:snapToGrid w:val="0"/>
          <w:sz w:val="28"/>
          <w:szCs w:val="28"/>
          <w:lang w:eastAsia="ru-RU"/>
        </w:rPr>
        <w:t>Экспертная оценка расходов на производство, передачу и реализацию тепловой энергии, принимаемых для расчета тарифов на 2019-2028 год долгосрочного периода регулирования,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70F815DE" w14:textId="77777777" w:rsidR="00B724F5" w:rsidRPr="00B724F5" w:rsidRDefault="00B724F5" w:rsidP="00B724F5">
      <w:pPr>
        <w:ind w:firstLine="720"/>
        <w:jc w:val="both"/>
        <w:rPr>
          <w:snapToGrid w:val="0"/>
          <w:sz w:val="28"/>
          <w:szCs w:val="28"/>
          <w:lang w:eastAsia="ru-RU"/>
        </w:rPr>
      </w:pPr>
      <w:r w:rsidRPr="00B724F5">
        <w:rPr>
          <w:snapToGrid w:val="0"/>
          <w:sz w:val="28"/>
          <w:szCs w:val="28"/>
          <w:lang w:eastAsia="ru-RU"/>
        </w:rPr>
        <w:t>Все расчёты в данном экспертном заключении приведены без учёта НДС.</w:t>
      </w:r>
    </w:p>
    <w:p w14:paraId="786BE686" w14:textId="77777777" w:rsidR="00B724F5" w:rsidRPr="00B724F5" w:rsidRDefault="00B724F5" w:rsidP="00B724F5">
      <w:pPr>
        <w:ind w:firstLine="720"/>
        <w:jc w:val="both"/>
        <w:rPr>
          <w:snapToGrid w:val="0"/>
          <w:sz w:val="28"/>
          <w:szCs w:val="28"/>
          <w:lang w:eastAsia="ru-RU"/>
        </w:rPr>
      </w:pPr>
      <w:r w:rsidRPr="00B724F5">
        <w:rPr>
          <w:snapToGrid w:val="0"/>
          <w:sz w:val="28"/>
          <w:szCs w:val="28"/>
          <w:lang w:eastAsia="ru-RU"/>
        </w:rPr>
        <w:t>Все расчёты экспертов содержатся в расчётном файле, который на электронном носителе приобщается к экспертному заключению.</w:t>
      </w:r>
    </w:p>
    <w:p w14:paraId="5E778CB4" w14:textId="77777777" w:rsidR="00B724F5" w:rsidRPr="00B724F5" w:rsidRDefault="00B724F5" w:rsidP="00B724F5">
      <w:pPr>
        <w:ind w:firstLine="720"/>
        <w:jc w:val="both"/>
        <w:rPr>
          <w:snapToGrid w:val="0"/>
          <w:sz w:val="28"/>
          <w:szCs w:val="28"/>
          <w:lang w:eastAsia="ru-RU"/>
        </w:rPr>
      </w:pPr>
    </w:p>
    <w:p w14:paraId="2B5DB021" w14:textId="77777777" w:rsidR="00B724F5" w:rsidRPr="00B724F5" w:rsidRDefault="00B724F5" w:rsidP="00B724F5">
      <w:pPr>
        <w:keepNext/>
        <w:numPr>
          <w:ilvl w:val="0"/>
          <w:numId w:val="16"/>
        </w:numPr>
        <w:tabs>
          <w:tab w:val="left" w:pos="567"/>
        </w:tabs>
        <w:ind w:left="0" w:firstLine="0"/>
        <w:outlineLvl w:val="0"/>
        <w:rPr>
          <w:b/>
          <w:sz w:val="28"/>
          <w:szCs w:val="28"/>
          <w:lang w:val="x-none" w:eastAsia="x-none"/>
        </w:rPr>
      </w:pPr>
      <w:bookmarkStart w:id="30" w:name="_Ref494370795"/>
      <w:bookmarkStart w:id="31" w:name="_Toc502093655"/>
      <w:bookmarkStart w:id="32" w:name="_Toc14355188"/>
      <w:r w:rsidRPr="00B724F5">
        <w:rPr>
          <w:b/>
          <w:sz w:val="28"/>
          <w:szCs w:val="28"/>
          <w:lang w:val="x-none" w:eastAsia="x-none"/>
        </w:rPr>
        <w:t>Общая характеристика предприятия</w:t>
      </w:r>
      <w:bookmarkEnd w:id="30"/>
      <w:bookmarkEnd w:id="31"/>
      <w:bookmarkEnd w:id="32"/>
    </w:p>
    <w:p w14:paraId="443ABA8E" w14:textId="77777777" w:rsidR="00B724F5" w:rsidRPr="00B724F5" w:rsidRDefault="00B724F5" w:rsidP="00B724F5">
      <w:pPr>
        <w:ind w:firstLine="709"/>
        <w:jc w:val="both"/>
        <w:rPr>
          <w:snapToGrid w:val="0"/>
          <w:sz w:val="28"/>
          <w:szCs w:val="28"/>
          <w:lang w:eastAsia="ru-RU"/>
        </w:rPr>
      </w:pPr>
    </w:p>
    <w:p w14:paraId="1C13A7E3" w14:textId="77777777" w:rsidR="00B724F5" w:rsidRPr="00B724F5" w:rsidRDefault="00B724F5" w:rsidP="00B724F5">
      <w:pPr>
        <w:ind w:firstLine="709"/>
        <w:jc w:val="both"/>
        <w:rPr>
          <w:snapToGrid w:val="0"/>
          <w:sz w:val="28"/>
          <w:szCs w:val="28"/>
          <w:lang w:eastAsia="ru-RU"/>
        </w:rPr>
      </w:pPr>
      <w:r w:rsidRPr="00B724F5">
        <w:rPr>
          <w:snapToGrid w:val="0"/>
          <w:sz w:val="28"/>
          <w:szCs w:val="28"/>
          <w:lang w:eastAsia="ru-RU"/>
        </w:rPr>
        <w:t>Тарифы предприятия на 2019-2028 года подлежат государственному регулированию согласно положениям п.1 п.2.2 статьи 8 Федерального закона от 27.07.2010 №190-ФЗ «О теплоснабжении», поскольку ООО «</w:t>
      </w:r>
      <w:proofErr w:type="spellStart"/>
      <w:r w:rsidRPr="00B724F5">
        <w:rPr>
          <w:snapToGrid w:val="0"/>
          <w:sz w:val="28"/>
          <w:szCs w:val="28"/>
          <w:lang w:eastAsia="ru-RU"/>
        </w:rPr>
        <w:t>ЭнергоКомпания</w:t>
      </w:r>
      <w:proofErr w:type="spellEnd"/>
      <w:r w:rsidRPr="00B724F5">
        <w:rPr>
          <w:snapToGrid w:val="0"/>
          <w:sz w:val="28"/>
          <w:szCs w:val="28"/>
          <w:lang w:eastAsia="ru-RU"/>
        </w:rPr>
        <w:t xml:space="preserve">» (г. Белово) по узлу теплоснабжения </w:t>
      </w:r>
      <w:proofErr w:type="spellStart"/>
      <w:r w:rsidRPr="00B724F5">
        <w:rPr>
          <w:snapToGrid w:val="0"/>
          <w:sz w:val="28"/>
          <w:szCs w:val="28"/>
          <w:lang w:eastAsia="ru-RU"/>
        </w:rPr>
        <w:t>пгт</w:t>
      </w:r>
      <w:proofErr w:type="spellEnd"/>
      <w:r w:rsidRPr="00B724F5">
        <w:rPr>
          <w:snapToGrid w:val="0"/>
          <w:sz w:val="28"/>
          <w:szCs w:val="28"/>
          <w:lang w:eastAsia="ru-RU"/>
        </w:rPr>
        <w:t xml:space="preserve">. </w:t>
      </w:r>
      <w:proofErr w:type="spellStart"/>
      <w:r w:rsidRPr="00B724F5">
        <w:rPr>
          <w:snapToGrid w:val="0"/>
          <w:sz w:val="28"/>
          <w:szCs w:val="28"/>
          <w:lang w:eastAsia="ru-RU"/>
        </w:rPr>
        <w:t>Бачатский</w:t>
      </w:r>
      <w:proofErr w:type="spellEnd"/>
      <w:r w:rsidRPr="00B724F5">
        <w:rPr>
          <w:snapToGrid w:val="0"/>
          <w:sz w:val="28"/>
          <w:szCs w:val="28"/>
          <w:lang w:eastAsia="ru-RU"/>
        </w:rPr>
        <w:t xml:space="preserve">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391C8230" w14:textId="77777777" w:rsidR="00B724F5" w:rsidRPr="00B724F5" w:rsidRDefault="00B724F5" w:rsidP="00B724F5">
      <w:pPr>
        <w:ind w:firstLine="567"/>
        <w:jc w:val="both"/>
        <w:rPr>
          <w:sz w:val="28"/>
          <w:szCs w:val="28"/>
          <w:lang w:eastAsia="ru-RU"/>
        </w:rPr>
      </w:pPr>
      <w:r w:rsidRPr="00B724F5">
        <w:rPr>
          <w:sz w:val="28"/>
          <w:szCs w:val="28"/>
          <w:lang w:eastAsia="ru-RU"/>
        </w:rPr>
        <w:t>ООО «</w:t>
      </w:r>
      <w:proofErr w:type="spellStart"/>
      <w:r w:rsidRPr="00B724F5">
        <w:rPr>
          <w:sz w:val="28"/>
          <w:szCs w:val="28"/>
          <w:lang w:eastAsia="ru-RU"/>
        </w:rPr>
        <w:t>ЭнергоКомпания</w:t>
      </w:r>
      <w:proofErr w:type="spellEnd"/>
      <w:r w:rsidRPr="00B724F5">
        <w:rPr>
          <w:sz w:val="28"/>
          <w:szCs w:val="28"/>
          <w:lang w:eastAsia="ru-RU"/>
        </w:rPr>
        <w:t>» создано решением единственного учредителя в виде физического лица от 12.09.2012 года (свидетельство о госрегистрации от 21.09.2012 года № 1124202001285).</w:t>
      </w:r>
    </w:p>
    <w:p w14:paraId="15BB334C" w14:textId="77777777" w:rsidR="00B724F5" w:rsidRPr="00B724F5" w:rsidRDefault="00B724F5" w:rsidP="00B724F5">
      <w:pPr>
        <w:ind w:firstLine="567"/>
        <w:jc w:val="both"/>
        <w:rPr>
          <w:sz w:val="28"/>
          <w:szCs w:val="28"/>
          <w:lang w:eastAsia="ru-RU"/>
        </w:rPr>
      </w:pPr>
      <w:r w:rsidRPr="00B724F5">
        <w:rPr>
          <w:sz w:val="28"/>
          <w:szCs w:val="28"/>
          <w:lang w:eastAsia="ru-RU"/>
        </w:rPr>
        <w:t>ООО «</w:t>
      </w:r>
      <w:proofErr w:type="spellStart"/>
      <w:r w:rsidRPr="00B724F5">
        <w:rPr>
          <w:sz w:val="28"/>
          <w:szCs w:val="28"/>
          <w:lang w:eastAsia="ru-RU"/>
        </w:rPr>
        <w:t>ЭнергоКомпания</w:t>
      </w:r>
      <w:proofErr w:type="spellEnd"/>
      <w:r w:rsidRPr="00B724F5">
        <w:rPr>
          <w:sz w:val="28"/>
          <w:szCs w:val="28"/>
          <w:lang w:eastAsia="ru-RU"/>
        </w:rPr>
        <w:t xml:space="preserve">» оказывает услуги теплоснабжения и горячего водоснабжения в </w:t>
      </w:r>
      <w:proofErr w:type="spellStart"/>
      <w:r w:rsidRPr="00B724F5">
        <w:rPr>
          <w:sz w:val="28"/>
          <w:szCs w:val="28"/>
          <w:lang w:eastAsia="ru-RU"/>
        </w:rPr>
        <w:t>пгт</w:t>
      </w:r>
      <w:proofErr w:type="spellEnd"/>
      <w:r w:rsidRPr="00B724F5">
        <w:rPr>
          <w:sz w:val="28"/>
          <w:szCs w:val="28"/>
          <w:lang w:eastAsia="ru-RU"/>
        </w:rPr>
        <w:t xml:space="preserve">. </w:t>
      </w:r>
      <w:proofErr w:type="spellStart"/>
      <w:r w:rsidRPr="00B724F5">
        <w:rPr>
          <w:sz w:val="28"/>
          <w:szCs w:val="28"/>
          <w:lang w:eastAsia="ru-RU"/>
        </w:rPr>
        <w:t>Бачатский</w:t>
      </w:r>
      <w:proofErr w:type="spellEnd"/>
      <w:r w:rsidRPr="00B724F5">
        <w:rPr>
          <w:sz w:val="28"/>
          <w:szCs w:val="28"/>
          <w:lang w:eastAsia="ru-RU"/>
        </w:rPr>
        <w:t xml:space="preserve"> с </w:t>
      </w:r>
      <w:bookmarkStart w:id="33" w:name="_Hlk14444886"/>
      <w:r w:rsidRPr="00B724F5">
        <w:rPr>
          <w:sz w:val="28"/>
          <w:szCs w:val="28"/>
          <w:lang w:eastAsia="ru-RU"/>
        </w:rPr>
        <w:t>18.08.2013 года</w:t>
      </w:r>
      <w:bookmarkEnd w:id="33"/>
      <w:r w:rsidRPr="00B724F5">
        <w:rPr>
          <w:sz w:val="28"/>
          <w:szCs w:val="28"/>
          <w:lang w:eastAsia="ru-RU"/>
        </w:rPr>
        <w:t xml:space="preserve">. Услуги по водоснабжению и водоотведению в г. Белово и </w:t>
      </w:r>
      <w:proofErr w:type="spellStart"/>
      <w:r w:rsidRPr="00B724F5">
        <w:rPr>
          <w:sz w:val="28"/>
          <w:szCs w:val="28"/>
          <w:lang w:eastAsia="ru-RU"/>
        </w:rPr>
        <w:t>пгт</w:t>
      </w:r>
      <w:proofErr w:type="spellEnd"/>
      <w:r w:rsidRPr="00B724F5">
        <w:rPr>
          <w:sz w:val="28"/>
          <w:szCs w:val="28"/>
          <w:lang w:eastAsia="ru-RU"/>
        </w:rPr>
        <w:t xml:space="preserve">. </w:t>
      </w:r>
      <w:proofErr w:type="spellStart"/>
      <w:r w:rsidRPr="00B724F5">
        <w:rPr>
          <w:sz w:val="28"/>
          <w:szCs w:val="28"/>
          <w:lang w:eastAsia="ru-RU"/>
        </w:rPr>
        <w:t>Бачатский</w:t>
      </w:r>
      <w:proofErr w:type="spellEnd"/>
      <w:r w:rsidRPr="00B724F5">
        <w:rPr>
          <w:sz w:val="28"/>
          <w:szCs w:val="28"/>
          <w:lang w:eastAsia="ru-RU"/>
        </w:rPr>
        <w:t xml:space="preserve"> ООО «</w:t>
      </w:r>
      <w:proofErr w:type="spellStart"/>
      <w:r w:rsidRPr="00B724F5">
        <w:rPr>
          <w:sz w:val="28"/>
          <w:szCs w:val="28"/>
          <w:lang w:eastAsia="ru-RU"/>
        </w:rPr>
        <w:t>ЭнергоКомпания</w:t>
      </w:r>
      <w:proofErr w:type="spellEnd"/>
      <w:r w:rsidRPr="00B724F5">
        <w:rPr>
          <w:sz w:val="28"/>
          <w:szCs w:val="28"/>
          <w:lang w:eastAsia="ru-RU"/>
        </w:rPr>
        <w:t>» осуществляет с 18.08.2013.</w:t>
      </w:r>
    </w:p>
    <w:p w14:paraId="49ABA581" w14:textId="77777777" w:rsidR="00B724F5" w:rsidRPr="00B724F5" w:rsidRDefault="00B724F5" w:rsidP="00B724F5">
      <w:pPr>
        <w:ind w:firstLine="567"/>
        <w:jc w:val="both"/>
        <w:rPr>
          <w:sz w:val="28"/>
          <w:szCs w:val="28"/>
          <w:lang w:eastAsia="ru-RU"/>
        </w:rPr>
      </w:pPr>
      <w:r w:rsidRPr="00B724F5">
        <w:rPr>
          <w:sz w:val="28"/>
          <w:szCs w:val="28"/>
          <w:lang w:eastAsia="ru-RU"/>
        </w:rPr>
        <w:t xml:space="preserve">В процессе производства тепловой энергии эксплуатируется одна котельная в </w:t>
      </w:r>
      <w:proofErr w:type="spellStart"/>
      <w:r w:rsidRPr="00B724F5">
        <w:rPr>
          <w:sz w:val="28"/>
          <w:szCs w:val="28"/>
          <w:lang w:eastAsia="ru-RU"/>
        </w:rPr>
        <w:t>пгт</w:t>
      </w:r>
      <w:proofErr w:type="spellEnd"/>
      <w:r w:rsidRPr="00B724F5">
        <w:rPr>
          <w:sz w:val="28"/>
          <w:szCs w:val="28"/>
          <w:lang w:eastAsia="ru-RU"/>
        </w:rPr>
        <w:t xml:space="preserve">. </w:t>
      </w:r>
      <w:proofErr w:type="spellStart"/>
      <w:r w:rsidRPr="00B724F5">
        <w:rPr>
          <w:sz w:val="28"/>
          <w:szCs w:val="28"/>
          <w:lang w:eastAsia="ru-RU"/>
        </w:rPr>
        <w:t>Бачатский</w:t>
      </w:r>
      <w:proofErr w:type="spellEnd"/>
      <w:r w:rsidRPr="00B724F5">
        <w:rPr>
          <w:sz w:val="28"/>
          <w:szCs w:val="28"/>
          <w:lang w:eastAsia="ru-RU"/>
        </w:rPr>
        <w:t xml:space="preserve"> ПСХ-2. Услуга теплоснабжения оказывается населению, социальным объектам поселка, а также промышленным предприятиям.</w:t>
      </w:r>
    </w:p>
    <w:p w14:paraId="58F916DC" w14:textId="77777777" w:rsidR="00B724F5" w:rsidRPr="00B724F5" w:rsidRDefault="00B724F5" w:rsidP="00B724F5">
      <w:pPr>
        <w:ind w:firstLine="567"/>
        <w:jc w:val="both"/>
        <w:rPr>
          <w:sz w:val="28"/>
          <w:szCs w:val="28"/>
          <w:lang w:eastAsia="ru-RU"/>
        </w:rPr>
      </w:pPr>
      <w:r w:rsidRPr="00B724F5">
        <w:rPr>
          <w:sz w:val="28"/>
          <w:szCs w:val="28"/>
          <w:lang w:eastAsia="ru-RU"/>
        </w:rPr>
        <w:t>Выработка тепловой энергии производится за счет сжигания угля в четырёх водогрейных котлах типа КВТС-20/150. На потребительский рынок отпускается 96,64% тепловой энергии.</w:t>
      </w:r>
    </w:p>
    <w:p w14:paraId="66EEDD52" w14:textId="77777777" w:rsidR="00B724F5" w:rsidRPr="00B724F5" w:rsidRDefault="00B724F5" w:rsidP="00B724F5">
      <w:pPr>
        <w:ind w:firstLine="567"/>
        <w:jc w:val="both"/>
        <w:rPr>
          <w:sz w:val="28"/>
          <w:szCs w:val="28"/>
          <w:lang w:eastAsia="ru-RU"/>
        </w:rPr>
      </w:pPr>
      <w:r w:rsidRPr="00B724F5">
        <w:rPr>
          <w:sz w:val="28"/>
          <w:szCs w:val="28"/>
          <w:lang w:eastAsia="ru-RU"/>
        </w:rPr>
        <w:t xml:space="preserve">Циркуляция теплоносителя в котлах осуществляется за счет пяти сетевых насосов котельной (ЦН-400-105). Циркуляция теплоносителя в магистральной тепловой сети осуществляется за счет сетевых насосов повышающей насосной станции (СЭ-800-100-шт. и СЭ-1250-110 – 1 шт.). Циркуляция теплоносителя в тепловых сетях </w:t>
      </w:r>
      <w:proofErr w:type="spellStart"/>
      <w:r w:rsidRPr="00B724F5">
        <w:rPr>
          <w:sz w:val="28"/>
          <w:szCs w:val="28"/>
          <w:lang w:eastAsia="ru-RU"/>
        </w:rPr>
        <w:t>пгт</w:t>
      </w:r>
      <w:proofErr w:type="spellEnd"/>
      <w:r w:rsidRPr="00B724F5">
        <w:rPr>
          <w:sz w:val="28"/>
          <w:szCs w:val="28"/>
          <w:lang w:eastAsia="ru-RU"/>
        </w:rPr>
        <w:t xml:space="preserve">. </w:t>
      </w:r>
      <w:proofErr w:type="spellStart"/>
      <w:r w:rsidRPr="00B724F5">
        <w:rPr>
          <w:sz w:val="28"/>
          <w:szCs w:val="28"/>
          <w:lang w:eastAsia="ru-RU"/>
        </w:rPr>
        <w:t>Бачатский</w:t>
      </w:r>
      <w:proofErr w:type="spellEnd"/>
      <w:r w:rsidRPr="00B724F5">
        <w:rPr>
          <w:sz w:val="28"/>
          <w:szCs w:val="28"/>
          <w:lang w:eastAsia="ru-RU"/>
        </w:rPr>
        <w:t xml:space="preserve"> осуществляется за счет насосов насосной станции смешивания (Д-630-90 – 2 шт., Д-1250-110 – 1шт.).</w:t>
      </w:r>
    </w:p>
    <w:p w14:paraId="74AD861A" w14:textId="77777777" w:rsidR="00B724F5" w:rsidRPr="00B724F5" w:rsidRDefault="00B724F5" w:rsidP="00B724F5">
      <w:pPr>
        <w:ind w:firstLine="567"/>
        <w:jc w:val="both"/>
        <w:rPr>
          <w:sz w:val="28"/>
          <w:szCs w:val="28"/>
          <w:lang w:eastAsia="ru-RU"/>
        </w:rPr>
      </w:pPr>
      <w:r w:rsidRPr="00B724F5">
        <w:rPr>
          <w:sz w:val="28"/>
          <w:szCs w:val="28"/>
          <w:lang w:eastAsia="ru-RU"/>
        </w:rPr>
        <w:t>Отпуск тепловой энергии потребителям (объекты жилья, соцкультбыта, промышленности) поселка осуществляется по температурному графику 95-70 º С.</w:t>
      </w:r>
    </w:p>
    <w:p w14:paraId="3FFE8231" w14:textId="77777777" w:rsidR="00B724F5" w:rsidRPr="00B724F5" w:rsidRDefault="00B724F5" w:rsidP="00B724F5">
      <w:pPr>
        <w:ind w:firstLine="567"/>
        <w:jc w:val="both"/>
        <w:rPr>
          <w:sz w:val="28"/>
          <w:szCs w:val="28"/>
          <w:lang w:eastAsia="ru-RU"/>
        </w:rPr>
      </w:pPr>
      <w:r w:rsidRPr="00B724F5">
        <w:rPr>
          <w:sz w:val="28"/>
          <w:szCs w:val="28"/>
          <w:lang w:eastAsia="ru-RU"/>
        </w:rPr>
        <w:t xml:space="preserve">Для системы теплоснабжения поселка </w:t>
      </w:r>
      <w:proofErr w:type="spellStart"/>
      <w:r w:rsidRPr="00B724F5">
        <w:rPr>
          <w:sz w:val="28"/>
          <w:szCs w:val="28"/>
          <w:lang w:eastAsia="ru-RU"/>
        </w:rPr>
        <w:t>Бачатский</w:t>
      </w:r>
      <w:proofErr w:type="spellEnd"/>
      <w:r w:rsidRPr="00B724F5">
        <w:rPr>
          <w:sz w:val="28"/>
          <w:szCs w:val="28"/>
          <w:lang w:eastAsia="ru-RU"/>
        </w:rPr>
        <w:t xml:space="preserve"> разработаны следующие параметры отпуска тепловой энергии:</w:t>
      </w:r>
    </w:p>
    <w:p w14:paraId="21D55743" w14:textId="77777777" w:rsidR="00B724F5" w:rsidRPr="00B724F5" w:rsidRDefault="00B724F5" w:rsidP="00B724F5">
      <w:pPr>
        <w:ind w:firstLine="567"/>
        <w:jc w:val="both"/>
        <w:rPr>
          <w:sz w:val="28"/>
          <w:szCs w:val="28"/>
          <w:lang w:eastAsia="ru-RU"/>
        </w:rPr>
      </w:pPr>
      <w:r w:rsidRPr="00B724F5">
        <w:rPr>
          <w:sz w:val="28"/>
          <w:szCs w:val="28"/>
          <w:lang w:eastAsia="ru-RU"/>
        </w:rPr>
        <w:lastRenderedPageBreak/>
        <w:t>Котельная (до станции смешивания) – 130-70 º С.</w:t>
      </w:r>
    </w:p>
    <w:p w14:paraId="1081676E" w14:textId="77777777" w:rsidR="00B724F5" w:rsidRPr="00B724F5" w:rsidRDefault="00B724F5" w:rsidP="00B724F5">
      <w:pPr>
        <w:ind w:firstLine="567"/>
        <w:jc w:val="both"/>
        <w:rPr>
          <w:sz w:val="28"/>
          <w:szCs w:val="28"/>
          <w:lang w:eastAsia="ru-RU"/>
        </w:rPr>
      </w:pPr>
      <w:r w:rsidRPr="00B724F5">
        <w:rPr>
          <w:sz w:val="28"/>
          <w:szCs w:val="28"/>
          <w:lang w:eastAsia="ru-RU"/>
        </w:rPr>
        <w:t>Тепловая сеть после станции смешивания (на проселок) – 95-70 º С.</w:t>
      </w:r>
    </w:p>
    <w:p w14:paraId="4F69A261" w14:textId="77777777" w:rsidR="00B724F5" w:rsidRPr="00B724F5" w:rsidRDefault="00B724F5" w:rsidP="00B724F5">
      <w:pPr>
        <w:ind w:firstLine="567"/>
        <w:jc w:val="both"/>
        <w:rPr>
          <w:sz w:val="28"/>
          <w:szCs w:val="28"/>
          <w:lang w:eastAsia="ru-RU"/>
        </w:rPr>
      </w:pPr>
      <w:r w:rsidRPr="00B724F5">
        <w:rPr>
          <w:sz w:val="28"/>
          <w:szCs w:val="28"/>
          <w:lang w:eastAsia="ru-RU"/>
        </w:rPr>
        <w:t>Схема теплоснабжения открытая.</w:t>
      </w:r>
      <w:r w:rsidRPr="00B724F5">
        <w:rPr>
          <w:szCs w:val="20"/>
          <w:lang w:eastAsia="ru-RU"/>
        </w:rPr>
        <w:t xml:space="preserve"> </w:t>
      </w:r>
      <w:r w:rsidRPr="00B724F5">
        <w:rPr>
          <w:sz w:val="28"/>
          <w:szCs w:val="28"/>
          <w:lang w:eastAsia="ru-RU"/>
        </w:rPr>
        <w:t>Присоединение системы горячего водоснабжения по «открытой» схеме с непосредственным отбором воды на нужды горячего водоснабжения из тепловой сети. Отбор воды на нужды горячего водоснабжения жилых домов многоэтажной застройки, объектов инфраструктуры осуществляется непосредственно от тепловых узлов; у потребителей индивидуальной застройки – непосредственно из сетей теплопотребления.</w:t>
      </w:r>
    </w:p>
    <w:p w14:paraId="22873EA7" w14:textId="77777777" w:rsidR="00B724F5" w:rsidRPr="00B724F5" w:rsidRDefault="00B724F5" w:rsidP="00B724F5">
      <w:pPr>
        <w:ind w:firstLine="567"/>
        <w:jc w:val="both"/>
        <w:rPr>
          <w:sz w:val="28"/>
          <w:szCs w:val="28"/>
          <w:lang w:eastAsia="ru-RU"/>
        </w:rPr>
      </w:pPr>
      <w:r w:rsidRPr="00B724F5">
        <w:rPr>
          <w:sz w:val="28"/>
          <w:szCs w:val="28"/>
          <w:lang w:eastAsia="ru-RU"/>
        </w:rPr>
        <w:t xml:space="preserve">Котельная и магистральные тепловые сети, являются собственностью муниципального образования Беловский городской округ. </w:t>
      </w:r>
    </w:p>
    <w:p w14:paraId="397B5739" w14:textId="77777777" w:rsidR="00B724F5" w:rsidRPr="00B724F5" w:rsidRDefault="00B724F5" w:rsidP="00B724F5">
      <w:pPr>
        <w:ind w:firstLine="567"/>
        <w:jc w:val="both"/>
        <w:rPr>
          <w:sz w:val="28"/>
          <w:szCs w:val="28"/>
          <w:lang w:eastAsia="ru-RU"/>
        </w:rPr>
      </w:pPr>
      <w:r w:rsidRPr="00B724F5">
        <w:rPr>
          <w:sz w:val="28"/>
          <w:szCs w:val="28"/>
          <w:lang w:eastAsia="ru-RU"/>
        </w:rPr>
        <w:t xml:space="preserve">Земля для </w:t>
      </w:r>
      <w:proofErr w:type="gramStart"/>
      <w:r w:rsidRPr="00B724F5">
        <w:rPr>
          <w:sz w:val="28"/>
          <w:szCs w:val="28"/>
          <w:lang w:eastAsia="ru-RU"/>
        </w:rPr>
        <w:t>эксплуатации  теплосетевого</w:t>
      </w:r>
      <w:proofErr w:type="gramEnd"/>
      <w:r w:rsidRPr="00B724F5">
        <w:rPr>
          <w:sz w:val="28"/>
          <w:szCs w:val="28"/>
          <w:lang w:eastAsia="ru-RU"/>
        </w:rPr>
        <w:t xml:space="preserve"> хозяйства находится в муниципальной собственности (приложение № 5 к концессионному соглашению от 14.03.2019, стр.78 тарифного дела).</w:t>
      </w:r>
    </w:p>
    <w:p w14:paraId="4BCDF548" w14:textId="77777777" w:rsidR="00B724F5" w:rsidRPr="00B724F5" w:rsidRDefault="00B724F5" w:rsidP="00B724F5">
      <w:pPr>
        <w:ind w:firstLine="567"/>
        <w:jc w:val="both"/>
        <w:rPr>
          <w:sz w:val="28"/>
          <w:szCs w:val="28"/>
          <w:lang w:eastAsia="ru-RU"/>
        </w:rPr>
      </w:pPr>
      <w:r w:rsidRPr="00B724F5">
        <w:rPr>
          <w:sz w:val="28"/>
          <w:szCs w:val="28"/>
          <w:lang w:eastAsia="ru-RU"/>
        </w:rPr>
        <w:t>Топливо на угольный склад доставляется автотранспортом с угольных складов ООО «</w:t>
      </w:r>
      <w:proofErr w:type="spellStart"/>
      <w:r w:rsidRPr="00B724F5">
        <w:rPr>
          <w:sz w:val="28"/>
          <w:szCs w:val="28"/>
          <w:lang w:eastAsia="ru-RU"/>
        </w:rPr>
        <w:t>Белкоммерц</w:t>
      </w:r>
      <w:proofErr w:type="spellEnd"/>
      <w:r w:rsidRPr="00B724F5">
        <w:rPr>
          <w:sz w:val="28"/>
          <w:szCs w:val="28"/>
          <w:lang w:eastAsia="ru-RU"/>
        </w:rPr>
        <w:t>» и хранится на открытом угольном складе котельной. Загрузка угля в топку котлов производится ленточным конвейером. Прием угля на угольный склад и бункеровка производится с помощью фронтального погрузчика.</w:t>
      </w:r>
    </w:p>
    <w:p w14:paraId="3747A140" w14:textId="77777777" w:rsidR="00B724F5" w:rsidRPr="00B724F5" w:rsidRDefault="00B724F5" w:rsidP="00B724F5">
      <w:pPr>
        <w:ind w:firstLine="567"/>
        <w:jc w:val="both"/>
        <w:rPr>
          <w:sz w:val="28"/>
          <w:szCs w:val="28"/>
          <w:lang w:eastAsia="ru-RU"/>
        </w:rPr>
      </w:pPr>
      <w:r w:rsidRPr="00B724F5">
        <w:rPr>
          <w:sz w:val="28"/>
          <w:szCs w:val="28"/>
          <w:lang w:eastAsia="ru-RU"/>
        </w:rPr>
        <w:t>Поставщик электрической энергии ПАО «</w:t>
      </w:r>
      <w:proofErr w:type="spellStart"/>
      <w:r w:rsidRPr="00B724F5">
        <w:rPr>
          <w:sz w:val="28"/>
          <w:szCs w:val="28"/>
          <w:lang w:eastAsia="ru-RU"/>
        </w:rPr>
        <w:t>Кузбассэнергосбыт</w:t>
      </w:r>
      <w:proofErr w:type="spellEnd"/>
      <w:r w:rsidRPr="00B724F5">
        <w:rPr>
          <w:sz w:val="28"/>
          <w:szCs w:val="28"/>
          <w:lang w:eastAsia="ru-RU"/>
        </w:rPr>
        <w:t xml:space="preserve">». Учет электрической энергии происходит по приборам учета, установленным </w:t>
      </w:r>
      <w:proofErr w:type="gramStart"/>
      <w:r w:rsidRPr="00B724F5">
        <w:rPr>
          <w:sz w:val="28"/>
          <w:szCs w:val="28"/>
          <w:lang w:eastAsia="ru-RU"/>
        </w:rPr>
        <w:t>на границах</w:t>
      </w:r>
      <w:proofErr w:type="gramEnd"/>
      <w:r w:rsidRPr="00B724F5">
        <w:rPr>
          <w:sz w:val="28"/>
          <w:szCs w:val="28"/>
          <w:lang w:eastAsia="ru-RU"/>
        </w:rPr>
        <w:t xml:space="preserve"> раздела с энергоснабжающей организацией (договор № 610329 от 01.10.2017, № 601229 от 01.01.216).</w:t>
      </w:r>
    </w:p>
    <w:p w14:paraId="5201E2C6" w14:textId="77777777" w:rsidR="00B724F5" w:rsidRPr="00B724F5" w:rsidRDefault="00B724F5" w:rsidP="00B724F5">
      <w:pPr>
        <w:ind w:firstLine="567"/>
        <w:jc w:val="both"/>
        <w:rPr>
          <w:sz w:val="28"/>
          <w:szCs w:val="28"/>
          <w:lang w:eastAsia="ru-RU"/>
        </w:rPr>
      </w:pPr>
      <w:r w:rsidRPr="00B724F5">
        <w:rPr>
          <w:sz w:val="28"/>
          <w:szCs w:val="28"/>
          <w:lang w:eastAsia="ru-RU"/>
        </w:rPr>
        <w:t xml:space="preserve">Вода на технологические нужды котельной – собственного производства предприятия. Учет исходной воды, поступающей на котельную, осуществляется по приборам учета. Стоимость питьевой воды собственного подъема регулируется РЭК КО. </w:t>
      </w:r>
      <w:r w:rsidRPr="00B724F5">
        <w:rPr>
          <w:snapToGrid w:val="0"/>
          <w:sz w:val="28"/>
          <w:szCs w:val="28"/>
          <w:lang w:eastAsia="ru-RU"/>
        </w:rPr>
        <w:t>Услуги по водоотведению компания оказывает себе самостоятельно</w:t>
      </w:r>
      <w:r w:rsidRPr="00B724F5">
        <w:rPr>
          <w:sz w:val="28"/>
          <w:szCs w:val="28"/>
          <w:lang w:eastAsia="ru-RU"/>
        </w:rPr>
        <w:t>.</w:t>
      </w:r>
    </w:p>
    <w:p w14:paraId="2D65AD8F" w14:textId="77777777" w:rsidR="00B724F5" w:rsidRPr="00B724F5" w:rsidRDefault="00B724F5" w:rsidP="00B724F5">
      <w:pPr>
        <w:ind w:firstLine="567"/>
        <w:jc w:val="both"/>
        <w:rPr>
          <w:sz w:val="28"/>
          <w:szCs w:val="28"/>
          <w:lang w:eastAsia="ru-RU"/>
        </w:rPr>
      </w:pPr>
      <w:r w:rsidRPr="00B724F5">
        <w:rPr>
          <w:sz w:val="28"/>
          <w:szCs w:val="28"/>
          <w:lang w:eastAsia="ru-RU"/>
        </w:rPr>
        <w:t>Продолжительность отопительного периода 242 дня, в неотопительный период 108 дней. Продолжительность отключения для плановых ремонтов 15 дней. Расчетная температура наружного воздуха -39º С. Средняя температура наружного воздуха за отопительный период -6,7º С.</w:t>
      </w:r>
    </w:p>
    <w:p w14:paraId="30C00272" w14:textId="77777777" w:rsidR="00B724F5" w:rsidRPr="00B724F5" w:rsidRDefault="00B724F5" w:rsidP="00B724F5">
      <w:pPr>
        <w:ind w:firstLine="567"/>
        <w:jc w:val="both"/>
        <w:rPr>
          <w:sz w:val="28"/>
          <w:szCs w:val="28"/>
          <w:lang w:eastAsia="ru-RU"/>
        </w:rPr>
      </w:pPr>
      <w:r w:rsidRPr="00B724F5">
        <w:rPr>
          <w:sz w:val="28"/>
          <w:szCs w:val="28"/>
          <w:lang w:eastAsia="ru-RU"/>
        </w:rPr>
        <w:t>Горячее водоснабжение осуществляется круглый год.</w:t>
      </w:r>
    </w:p>
    <w:p w14:paraId="512A8B6E" w14:textId="77777777" w:rsidR="00B724F5" w:rsidRPr="00B724F5" w:rsidRDefault="00B724F5" w:rsidP="00B724F5">
      <w:pPr>
        <w:ind w:firstLine="720"/>
        <w:jc w:val="both"/>
        <w:rPr>
          <w:sz w:val="28"/>
          <w:szCs w:val="28"/>
          <w:lang w:eastAsia="ru-RU"/>
        </w:rPr>
      </w:pPr>
      <w:r w:rsidRPr="00B724F5">
        <w:rPr>
          <w:sz w:val="28"/>
          <w:szCs w:val="28"/>
          <w:lang w:eastAsia="ru-RU"/>
        </w:rPr>
        <w:t>Ремонты предприятие выполняет собственными силами, при этом капитальные ремонты предприятие выполняет, согласовав с собственником имущества.</w:t>
      </w:r>
    </w:p>
    <w:p w14:paraId="6833E7C1" w14:textId="77777777" w:rsidR="00B724F5" w:rsidRPr="00B724F5" w:rsidRDefault="00B724F5" w:rsidP="00B724F5">
      <w:pPr>
        <w:ind w:firstLine="567"/>
        <w:jc w:val="both"/>
        <w:rPr>
          <w:sz w:val="28"/>
          <w:szCs w:val="28"/>
          <w:lang w:eastAsia="ru-RU"/>
        </w:rPr>
      </w:pPr>
      <w:r w:rsidRPr="00B724F5">
        <w:rPr>
          <w:sz w:val="28"/>
          <w:szCs w:val="28"/>
          <w:lang w:eastAsia="ru-RU"/>
        </w:rPr>
        <w:t xml:space="preserve">Предприятие самостоятельно осуществляет начисление платежей населению за горячее водоснабжение и теплоснабжение в </w:t>
      </w:r>
      <w:proofErr w:type="spellStart"/>
      <w:r w:rsidRPr="00B724F5">
        <w:rPr>
          <w:sz w:val="28"/>
          <w:szCs w:val="28"/>
          <w:lang w:eastAsia="ru-RU"/>
        </w:rPr>
        <w:t>пгт</w:t>
      </w:r>
      <w:proofErr w:type="spellEnd"/>
      <w:r w:rsidRPr="00B724F5">
        <w:rPr>
          <w:sz w:val="28"/>
          <w:szCs w:val="28"/>
          <w:lang w:eastAsia="ru-RU"/>
        </w:rPr>
        <w:t xml:space="preserve">. </w:t>
      </w:r>
      <w:proofErr w:type="spellStart"/>
      <w:r w:rsidRPr="00B724F5">
        <w:rPr>
          <w:sz w:val="28"/>
          <w:szCs w:val="28"/>
          <w:lang w:eastAsia="ru-RU"/>
        </w:rPr>
        <w:t>Бачатский</w:t>
      </w:r>
      <w:proofErr w:type="spellEnd"/>
      <w:r w:rsidRPr="00B724F5">
        <w:rPr>
          <w:sz w:val="28"/>
          <w:szCs w:val="28"/>
          <w:lang w:eastAsia="ru-RU"/>
        </w:rPr>
        <w:t>. Услуги по сбору данных средств с населения оказывают Сбербанк, Кольцо Урала, Почта России.</w:t>
      </w:r>
    </w:p>
    <w:p w14:paraId="2A4ECD6D" w14:textId="77777777" w:rsidR="00B724F5" w:rsidRPr="00B724F5" w:rsidRDefault="00B724F5" w:rsidP="00B724F5">
      <w:pPr>
        <w:ind w:firstLine="567"/>
        <w:jc w:val="both"/>
        <w:rPr>
          <w:sz w:val="28"/>
          <w:szCs w:val="28"/>
          <w:lang w:eastAsia="ru-RU"/>
        </w:rPr>
      </w:pPr>
      <w:r w:rsidRPr="00B724F5">
        <w:rPr>
          <w:sz w:val="28"/>
          <w:szCs w:val="28"/>
          <w:lang w:eastAsia="ru-RU"/>
        </w:rPr>
        <w:t>Предприятие работает на общей системе налогообложения.</w:t>
      </w:r>
    </w:p>
    <w:p w14:paraId="2C2BA12C" w14:textId="77777777" w:rsidR="00B724F5" w:rsidRPr="00B724F5" w:rsidRDefault="00B724F5" w:rsidP="00B724F5">
      <w:pPr>
        <w:ind w:firstLine="567"/>
        <w:jc w:val="both"/>
        <w:rPr>
          <w:sz w:val="28"/>
          <w:szCs w:val="28"/>
          <w:lang w:eastAsia="ru-RU"/>
        </w:rPr>
      </w:pPr>
      <w:r w:rsidRPr="00B724F5">
        <w:rPr>
          <w:sz w:val="28"/>
          <w:szCs w:val="28"/>
          <w:lang w:eastAsia="ru-RU"/>
        </w:rPr>
        <w:t>14.03.2019 года между МО Беловский городской округ и ООО «</w:t>
      </w:r>
      <w:proofErr w:type="spellStart"/>
      <w:r w:rsidRPr="00B724F5">
        <w:rPr>
          <w:sz w:val="28"/>
          <w:szCs w:val="28"/>
          <w:lang w:eastAsia="ru-RU"/>
        </w:rPr>
        <w:t>ЭнергоКомпания</w:t>
      </w:r>
      <w:proofErr w:type="spellEnd"/>
      <w:r w:rsidRPr="00B724F5">
        <w:rPr>
          <w:sz w:val="28"/>
          <w:szCs w:val="28"/>
          <w:lang w:eastAsia="ru-RU"/>
        </w:rPr>
        <w:t xml:space="preserve">» заключено концессионное соглашение в отношении объектов теплоснабжения – Котельная ПСХ-2 и тепловые сети (стр. 6 тарифного дела), на основании проведенных конкурсных процедур. </w:t>
      </w:r>
    </w:p>
    <w:p w14:paraId="20D2CEE8" w14:textId="77777777" w:rsidR="00B724F5" w:rsidRPr="00B724F5" w:rsidRDefault="00B724F5" w:rsidP="00B724F5">
      <w:pPr>
        <w:ind w:firstLine="567"/>
        <w:jc w:val="both"/>
        <w:rPr>
          <w:sz w:val="28"/>
          <w:szCs w:val="28"/>
          <w:lang w:eastAsia="ru-RU"/>
        </w:rPr>
      </w:pPr>
      <w:r w:rsidRPr="00B724F5">
        <w:rPr>
          <w:sz w:val="28"/>
          <w:szCs w:val="28"/>
          <w:lang w:eastAsia="ru-RU"/>
        </w:rPr>
        <w:t xml:space="preserve">Критериями проведения конкурса являются долгосрочные параметры регулирования (базовый уровень операционных расходов и нормативный уровень </w:t>
      </w:r>
      <w:r w:rsidRPr="00B724F5">
        <w:rPr>
          <w:sz w:val="28"/>
          <w:szCs w:val="28"/>
          <w:lang w:eastAsia="ru-RU"/>
        </w:rPr>
        <w:lastRenderedPageBreak/>
        <w:t>прибыли) согласованные региональной энергетической комиссией Кемеровской области (исходящее письмо № М-2-29/5197-01 от 17.12.2018).</w:t>
      </w:r>
    </w:p>
    <w:p w14:paraId="52585D6B" w14:textId="77777777" w:rsidR="00B724F5" w:rsidRPr="00B724F5" w:rsidRDefault="00B724F5" w:rsidP="00B724F5">
      <w:pPr>
        <w:ind w:firstLine="851"/>
        <w:jc w:val="both"/>
        <w:rPr>
          <w:sz w:val="28"/>
          <w:szCs w:val="28"/>
          <w:lang w:eastAsia="ru-RU"/>
        </w:rPr>
      </w:pPr>
      <w:r w:rsidRPr="00B724F5">
        <w:rPr>
          <w:sz w:val="28"/>
          <w:szCs w:val="28"/>
          <w:lang w:eastAsia="ru-RU"/>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w:t>
      </w:r>
      <w:proofErr w:type="spellStart"/>
      <w:r w:rsidRPr="00B724F5">
        <w:rPr>
          <w:sz w:val="28"/>
          <w:szCs w:val="28"/>
          <w:lang w:eastAsia="ru-RU"/>
        </w:rPr>
        <w:t>ЭнергоКомпания</w:t>
      </w:r>
      <w:proofErr w:type="spellEnd"/>
      <w:r w:rsidRPr="00B724F5">
        <w:rPr>
          <w:sz w:val="28"/>
          <w:szCs w:val="28"/>
          <w:lang w:eastAsia="ru-RU"/>
        </w:rPr>
        <w:t>» (котельная ПСХ-2) на 2019-2028 гг.</w:t>
      </w:r>
    </w:p>
    <w:p w14:paraId="2304A21F" w14:textId="77777777" w:rsidR="00B724F5" w:rsidRPr="00B724F5" w:rsidRDefault="00B724F5" w:rsidP="00B724F5">
      <w:pPr>
        <w:ind w:firstLine="851"/>
        <w:jc w:val="both"/>
        <w:rPr>
          <w:sz w:val="28"/>
          <w:szCs w:val="28"/>
          <w:lang w:eastAsia="ru-RU"/>
        </w:rPr>
      </w:pPr>
    </w:p>
    <w:p w14:paraId="03CC4759" w14:textId="77777777" w:rsidR="00B724F5" w:rsidRPr="00B724F5" w:rsidRDefault="00B724F5" w:rsidP="00B724F5">
      <w:pPr>
        <w:keepNext/>
        <w:numPr>
          <w:ilvl w:val="0"/>
          <w:numId w:val="16"/>
        </w:numPr>
        <w:tabs>
          <w:tab w:val="left" w:pos="567"/>
        </w:tabs>
        <w:ind w:left="0" w:firstLine="0"/>
        <w:outlineLvl w:val="0"/>
        <w:rPr>
          <w:b/>
          <w:sz w:val="28"/>
          <w:szCs w:val="28"/>
          <w:lang w:val="x-none" w:eastAsia="x-none"/>
        </w:rPr>
      </w:pPr>
      <w:bookmarkStart w:id="34" w:name="_Toc14355189"/>
      <w:r w:rsidRPr="00B724F5">
        <w:rPr>
          <w:b/>
          <w:sz w:val="28"/>
          <w:szCs w:val="28"/>
          <w:lang w:val="x-none" w:eastAsia="x-none"/>
        </w:rPr>
        <w:t>Расчетный объем отпуска тепловой энергии поставляемой с источника тепловой энергии</w:t>
      </w:r>
      <w:r w:rsidRPr="00B724F5">
        <w:rPr>
          <w:b/>
          <w:sz w:val="28"/>
          <w:szCs w:val="28"/>
          <w:lang w:eastAsia="x-none"/>
        </w:rPr>
        <w:t xml:space="preserve"> – котельной ПСХ-2</w:t>
      </w:r>
      <w:bookmarkEnd w:id="34"/>
    </w:p>
    <w:p w14:paraId="4ED9CAC4" w14:textId="77777777" w:rsidR="00B724F5" w:rsidRPr="00B724F5" w:rsidRDefault="00B724F5" w:rsidP="00B724F5">
      <w:pPr>
        <w:rPr>
          <w:sz w:val="28"/>
          <w:szCs w:val="28"/>
          <w:lang w:val="x-none" w:eastAsia="x-none"/>
        </w:rPr>
      </w:pPr>
    </w:p>
    <w:p w14:paraId="1444AC34" w14:textId="77777777" w:rsidR="00B724F5" w:rsidRPr="00B724F5" w:rsidRDefault="00B724F5" w:rsidP="00B724F5">
      <w:pPr>
        <w:ind w:firstLine="720"/>
        <w:jc w:val="both"/>
        <w:rPr>
          <w:snapToGrid w:val="0"/>
          <w:color w:val="000000"/>
          <w:sz w:val="28"/>
          <w:szCs w:val="28"/>
          <w:lang w:eastAsia="ru-RU"/>
        </w:rPr>
      </w:pPr>
      <w:r w:rsidRPr="00B724F5">
        <w:rPr>
          <w:snapToGrid w:val="0"/>
          <w:color w:val="000000"/>
          <w:sz w:val="28"/>
          <w:szCs w:val="28"/>
          <w:lang w:eastAsia="ru-RU"/>
        </w:rPr>
        <w:t>Согласно </w:t>
      </w:r>
      <w:hyperlink r:id="rId66" w:anchor="000013" w:history="1">
        <w:r w:rsidRPr="00B724F5">
          <w:rPr>
            <w:snapToGrid w:val="0"/>
            <w:color w:val="000000"/>
            <w:sz w:val="28"/>
            <w:szCs w:val="28"/>
            <w:lang w:eastAsia="ru-RU"/>
          </w:rPr>
          <w:t>пункту 22</w:t>
        </w:r>
      </w:hyperlink>
      <w:r w:rsidRPr="00B724F5">
        <w:rPr>
          <w:snapToGrid w:val="0"/>
          <w:color w:val="000000"/>
          <w:sz w:val="28"/>
          <w:szCs w:val="28"/>
          <w:lang w:eastAsia="ru-RU"/>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67" w:anchor="100015" w:history="1">
        <w:r w:rsidRPr="00B724F5">
          <w:rPr>
            <w:snapToGrid w:val="0"/>
            <w:color w:val="000000"/>
            <w:sz w:val="28"/>
            <w:szCs w:val="28"/>
            <w:lang w:eastAsia="ru-RU"/>
          </w:rPr>
          <w:t>указаниями</w:t>
        </w:r>
      </w:hyperlink>
      <w:r w:rsidRPr="00B724F5">
        <w:rPr>
          <w:snapToGrid w:val="0"/>
          <w:color w:val="000000"/>
          <w:sz w:val="28"/>
          <w:szCs w:val="28"/>
          <w:lang w:eastAsia="ru-RU"/>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98F090E"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 xml:space="preserve">Схема теплоснабжения </w:t>
      </w:r>
      <w:r w:rsidRPr="00B724F5">
        <w:rPr>
          <w:sz w:val="28"/>
          <w:szCs w:val="28"/>
          <w:lang w:eastAsia="ru-RU"/>
        </w:rPr>
        <w:t>Беловского городского округа</w:t>
      </w:r>
      <w:r w:rsidRPr="00B724F5">
        <w:rPr>
          <w:snapToGrid w:val="0"/>
          <w:sz w:val="28"/>
          <w:szCs w:val="28"/>
          <w:lang w:eastAsia="ru-RU"/>
        </w:rPr>
        <w:t xml:space="preserve"> актуализирована на 2019 год постановлением администрации от 03.09.2018 № 2273-п. Схема расположена по адресу https://www.belovo42.ru/files/belovo42/File/GKX/MAU%20SZ/2018/09/shema%202019%20redak_%20%2022_08_2018.pdf. </w:t>
      </w:r>
    </w:p>
    <w:p w14:paraId="6F5B2078" w14:textId="77777777" w:rsidR="00B724F5" w:rsidRPr="00B724F5" w:rsidRDefault="00B724F5" w:rsidP="00B724F5">
      <w:pPr>
        <w:ind w:firstLine="851"/>
        <w:jc w:val="both"/>
        <w:rPr>
          <w:sz w:val="28"/>
          <w:szCs w:val="28"/>
          <w:lang w:eastAsia="ru-RU"/>
        </w:rPr>
      </w:pPr>
      <w:r w:rsidRPr="00B724F5">
        <w:rPr>
          <w:sz w:val="28"/>
          <w:szCs w:val="28"/>
          <w:lang w:eastAsia="ru-RU"/>
        </w:rPr>
        <w:t>Руководствуясь п. 8 Методических указаний по расчету регулируемых цен (тарифов) в сфере теплоснабжения, утвержденных приказом ФСТ России от 13.06.2013 № 760-э, эксперты считают обоснованным расчетный объем полезного отпуска тепловой энергии определить в соответствии со схемой теплоснабжения Беловского городского округа, актуализированной на 2019 год.</w:t>
      </w:r>
    </w:p>
    <w:p w14:paraId="15F99940"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Объем полезного отпуска тепловой энергии и потерь в сетях в размере 101,99 тыс. Гкал и 22,063 тыс. Гкал отражены в концессионном соглашении (приложения № 7 и № 8 от 14.03.2019 б/н (стр. 81-83 тома 1 тарифного дела).</w:t>
      </w:r>
    </w:p>
    <w:p w14:paraId="2378F741" w14:textId="77777777" w:rsidR="00B724F5" w:rsidRPr="00B724F5" w:rsidRDefault="00B724F5" w:rsidP="00B724F5">
      <w:pPr>
        <w:ind w:firstLine="720"/>
        <w:jc w:val="both"/>
        <w:rPr>
          <w:sz w:val="28"/>
          <w:szCs w:val="28"/>
          <w:lang w:eastAsia="ru-RU"/>
        </w:rPr>
      </w:pPr>
      <w:r w:rsidRPr="00B724F5">
        <w:rPr>
          <w:sz w:val="28"/>
          <w:szCs w:val="28"/>
          <w:lang w:eastAsia="ru-RU"/>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2B24BA2" w14:textId="77777777" w:rsidR="00B724F5" w:rsidRPr="00B724F5" w:rsidRDefault="00B724F5" w:rsidP="00B724F5">
      <w:pPr>
        <w:ind w:firstLine="720"/>
        <w:jc w:val="both"/>
        <w:rPr>
          <w:sz w:val="28"/>
          <w:szCs w:val="28"/>
          <w:lang w:eastAsia="ru-RU"/>
        </w:rPr>
      </w:pPr>
      <w:r w:rsidRPr="00B724F5">
        <w:rPr>
          <w:sz w:val="28"/>
          <w:szCs w:val="28"/>
          <w:lang w:eastAsia="ru-RU"/>
        </w:rPr>
        <w:t>Фактический полезный отпуск тепловой энергии жилищным организациям определен экспертами на основании анализа статистической отчетности ООО «</w:t>
      </w:r>
      <w:proofErr w:type="spellStart"/>
      <w:r w:rsidRPr="00B724F5">
        <w:rPr>
          <w:sz w:val="28"/>
          <w:szCs w:val="28"/>
          <w:lang w:eastAsia="ru-RU"/>
        </w:rPr>
        <w:t>ЭнергоКомпания</w:t>
      </w:r>
      <w:proofErr w:type="spellEnd"/>
      <w:r w:rsidRPr="00B724F5">
        <w:rPr>
          <w:sz w:val="28"/>
          <w:szCs w:val="28"/>
          <w:lang w:eastAsia="ru-RU"/>
        </w:rPr>
        <w:t xml:space="preserve">» (форма 46-ТЭ) за 2018 год в размере </w:t>
      </w:r>
      <w:bookmarkStart w:id="35" w:name="_Hlk532404914"/>
      <w:r w:rsidRPr="00B724F5">
        <w:rPr>
          <w:sz w:val="28"/>
          <w:szCs w:val="28"/>
          <w:lang w:eastAsia="ru-RU"/>
        </w:rPr>
        <w:t xml:space="preserve">82,299 </w:t>
      </w:r>
      <w:bookmarkEnd w:id="35"/>
      <w:r w:rsidRPr="00B724F5">
        <w:rPr>
          <w:sz w:val="28"/>
          <w:szCs w:val="28"/>
          <w:lang w:eastAsia="ru-RU"/>
        </w:rPr>
        <w:t>тыс. Гкал.</w:t>
      </w:r>
    </w:p>
    <w:p w14:paraId="3D0C6995" w14:textId="77777777" w:rsidR="00B724F5" w:rsidRPr="00B724F5" w:rsidRDefault="00B724F5" w:rsidP="00B724F5">
      <w:pPr>
        <w:ind w:firstLine="720"/>
        <w:jc w:val="both"/>
        <w:rPr>
          <w:snapToGrid w:val="0"/>
          <w:sz w:val="28"/>
          <w:szCs w:val="28"/>
          <w:lang w:eastAsia="ru-RU"/>
        </w:rPr>
      </w:pPr>
      <w:r w:rsidRPr="00B724F5">
        <w:rPr>
          <w:snapToGrid w:val="0"/>
          <w:sz w:val="28"/>
          <w:szCs w:val="28"/>
          <w:lang w:eastAsia="ru-RU"/>
        </w:rPr>
        <w:lastRenderedPageBreak/>
        <w:t xml:space="preserve">В связи с тем, что предприятием не представлены формы статистической отчетности 46-ТЭ за 2016-2017 гг., экспертами использовался факт 2016-2017 гг., направленный предприятием через систему ЕИАС в формате шаблона - </w:t>
      </w:r>
    </w:p>
    <w:p w14:paraId="203B49FB" w14:textId="77777777" w:rsidR="00B724F5" w:rsidRPr="00B724F5" w:rsidRDefault="00B724F5" w:rsidP="00B724F5">
      <w:pPr>
        <w:jc w:val="both"/>
        <w:rPr>
          <w:snapToGrid w:val="0"/>
          <w:sz w:val="28"/>
          <w:szCs w:val="28"/>
          <w:lang w:val="en-US" w:eastAsia="ru-RU"/>
        </w:rPr>
      </w:pPr>
      <w:proofErr w:type="gramStart"/>
      <w:r w:rsidRPr="00B724F5">
        <w:rPr>
          <w:snapToGrid w:val="0"/>
          <w:sz w:val="28"/>
          <w:szCs w:val="28"/>
          <w:lang w:val="en-US" w:eastAsia="ru-RU"/>
        </w:rPr>
        <w:t>BALANCE.CALC.TARIFF.WARM</w:t>
      </w:r>
      <w:proofErr w:type="gramEnd"/>
      <w:r w:rsidRPr="00B724F5">
        <w:rPr>
          <w:snapToGrid w:val="0"/>
          <w:sz w:val="28"/>
          <w:szCs w:val="28"/>
          <w:lang w:val="en-US" w:eastAsia="ru-RU"/>
        </w:rPr>
        <w:t>.2017.FACT.</w:t>
      </w:r>
    </w:p>
    <w:p w14:paraId="1D91D54A" w14:textId="77777777" w:rsidR="00B724F5" w:rsidRPr="00B724F5" w:rsidRDefault="00B724F5" w:rsidP="00B724F5">
      <w:pPr>
        <w:tabs>
          <w:tab w:val="left" w:pos="1890"/>
        </w:tabs>
        <w:ind w:firstLine="851"/>
        <w:jc w:val="both"/>
        <w:rPr>
          <w:snapToGrid w:val="0"/>
          <w:sz w:val="28"/>
          <w:szCs w:val="28"/>
          <w:lang w:eastAsia="ru-RU"/>
        </w:rPr>
      </w:pPr>
      <w:r w:rsidRPr="00B724F5">
        <w:rPr>
          <w:snapToGrid w:val="0"/>
          <w:sz w:val="28"/>
          <w:szCs w:val="28"/>
          <w:lang w:eastAsia="ru-RU"/>
        </w:rPr>
        <w:t>Информация по факту 2016-2017 года получена через систему ЕИАС и заверена электронно-цифровой подписью руководителя в формате вышеназванных шаблонов и в соответствии с постановлением РЭК КО от 20.12.2013 № 620, являются официальной отчётностью.</w:t>
      </w:r>
    </w:p>
    <w:p w14:paraId="7EB026B6" w14:textId="77777777" w:rsidR="00B724F5" w:rsidRPr="00B724F5" w:rsidRDefault="00B724F5" w:rsidP="00B724F5">
      <w:pPr>
        <w:ind w:firstLine="720"/>
        <w:jc w:val="center"/>
        <w:rPr>
          <w:snapToGrid w:val="0"/>
          <w:sz w:val="28"/>
          <w:szCs w:val="28"/>
          <w:lang w:eastAsia="ru-RU"/>
        </w:rPr>
      </w:pPr>
      <w:r w:rsidRPr="00B724F5">
        <w:rPr>
          <w:snapToGrid w:val="0"/>
          <w:sz w:val="28"/>
          <w:szCs w:val="28"/>
          <w:lang w:eastAsia="ru-RU"/>
        </w:rPr>
        <w:t>Расчёт динамики изменения полезного отпуска тепловой энергии по населению ООО «</w:t>
      </w:r>
      <w:proofErr w:type="spellStart"/>
      <w:r w:rsidRPr="00B724F5">
        <w:rPr>
          <w:snapToGrid w:val="0"/>
          <w:sz w:val="28"/>
          <w:szCs w:val="28"/>
          <w:lang w:eastAsia="ru-RU"/>
        </w:rPr>
        <w:t>ЭнергоКомпания</w:t>
      </w:r>
      <w:proofErr w:type="spellEnd"/>
      <w:r w:rsidRPr="00B724F5">
        <w:rPr>
          <w:snapToGrid w:val="0"/>
          <w:sz w:val="28"/>
          <w:szCs w:val="28"/>
          <w:lang w:eastAsia="ru-RU"/>
        </w:rPr>
        <w:t>» ПСХ-2</w:t>
      </w:r>
    </w:p>
    <w:p w14:paraId="46CA021D" w14:textId="77777777" w:rsidR="00B724F5" w:rsidRPr="00B724F5" w:rsidRDefault="00B724F5" w:rsidP="00B724F5">
      <w:pPr>
        <w:jc w:val="center"/>
        <w:rPr>
          <w:szCs w:val="20"/>
          <w:lang w:eastAsia="ru-RU"/>
        </w:rPr>
      </w:pPr>
    </w:p>
    <w:tbl>
      <w:tblPr>
        <w:tblW w:w="9747" w:type="dxa"/>
        <w:tblInd w:w="113" w:type="dxa"/>
        <w:tblLook w:val="04A0" w:firstRow="1" w:lastRow="0" w:firstColumn="1" w:lastColumn="0" w:noHBand="0" w:noVBand="1"/>
      </w:tblPr>
      <w:tblGrid>
        <w:gridCol w:w="2593"/>
        <w:gridCol w:w="3393"/>
        <w:gridCol w:w="3761"/>
      </w:tblGrid>
      <w:tr w:rsidR="00B724F5" w:rsidRPr="00B724F5" w14:paraId="520F74FA" w14:textId="77777777" w:rsidTr="00373F98">
        <w:trPr>
          <w:trHeight w:val="447"/>
          <w:tblHeader/>
        </w:trPr>
        <w:tc>
          <w:tcPr>
            <w:tcW w:w="2593" w:type="dxa"/>
            <w:vMerge w:val="restart"/>
            <w:tcBorders>
              <w:top w:val="single" w:sz="4" w:space="0" w:color="auto"/>
              <w:left w:val="single" w:sz="4" w:space="0" w:color="auto"/>
              <w:right w:val="single" w:sz="4" w:space="0" w:color="auto"/>
            </w:tcBorders>
            <w:shd w:val="clear" w:color="auto" w:fill="auto"/>
            <w:noWrap/>
            <w:vAlign w:val="center"/>
            <w:hideMark/>
          </w:tcPr>
          <w:p w14:paraId="4EBFDEE3" w14:textId="77777777" w:rsidR="00B724F5" w:rsidRPr="00B724F5" w:rsidRDefault="00B724F5" w:rsidP="00B724F5">
            <w:pPr>
              <w:jc w:val="center"/>
              <w:rPr>
                <w:szCs w:val="20"/>
                <w:lang w:eastAsia="ru-RU"/>
              </w:rPr>
            </w:pPr>
            <w:r w:rsidRPr="00B724F5">
              <w:rPr>
                <w:szCs w:val="20"/>
                <w:lang w:eastAsia="ru-RU"/>
              </w:rPr>
              <w:t>Факт</w:t>
            </w:r>
          </w:p>
        </w:tc>
        <w:tc>
          <w:tcPr>
            <w:tcW w:w="3393" w:type="dxa"/>
            <w:tcBorders>
              <w:top w:val="single" w:sz="4" w:space="0" w:color="auto"/>
              <w:left w:val="nil"/>
              <w:bottom w:val="single" w:sz="4" w:space="0" w:color="auto"/>
              <w:right w:val="single" w:sz="4" w:space="0" w:color="auto"/>
            </w:tcBorders>
            <w:shd w:val="clear" w:color="auto" w:fill="auto"/>
            <w:vAlign w:val="center"/>
          </w:tcPr>
          <w:p w14:paraId="31D687D4" w14:textId="77777777" w:rsidR="00B724F5" w:rsidRPr="00B724F5" w:rsidRDefault="00B724F5" w:rsidP="00B724F5">
            <w:pPr>
              <w:jc w:val="center"/>
              <w:rPr>
                <w:szCs w:val="20"/>
                <w:lang w:eastAsia="ru-RU"/>
              </w:rPr>
            </w:pPr>
            <w:r w:rsidRPr="00B724F5">
              <w:rPr>
                <w:szCs w:val="20"/>
                <w:lang w:eastAsia="ru-RU"/>
              </w:rPr>
              <w:t>Население</w:t>
            </w:r>
          </w:p>
        </w:tc>
        <w:tc>
          <w:tcPr>
            <w:tcW w:w="3761" w:type="dxa"/>
            <w:tcBorders>
              <w:top w:val="single" w:sz="4" w:space="0" w:color="auto"/>
              <w:left w:val="nil"/>
              <w:bottom w:val="single" w:sz="4" w:space="0" w:color="auto"/>
              <w:right w:val="single" w:sz="4" w:space="0" w:color="auto"/>
            </w:tcBorders>
            <w:vAlign w:val="center"/>
          </w:tcPr>
          <w:p w14:paraId="0E258FEF" w14:textId="77777777" w:rsidR="00B724F5" w:rsidRPr="00B724F5" w:rsidRDefault="00B724F5" w:rsidP="00B724F5">
            <w:pPr>
              <w:jc w:val="center"/>
              <w:rPr>
                <w:szCs w:val="20"/>
                <w:lang w:eastAsia="ru-RU"/>
              </w:rPr>
            </w:pPr>
            <w:r w:rsidRPr="00B724F5">
              <w:rPr>
                <w:szCs w:val="20"/>
                <w:lang w:eastAsia="ru-RU"/>
              </w:rPr>
              <w:t>Динамика изменения,</w:t>
            </w:r>
          </w:p>
        </w:tc>
      </w:tr>
      <w:tr w:rsidR="00B724F5" w:rsidRPr="00B724F5" w14:paraId="529A9B1F" w14:textId="77777777" w:rsidTr="00373F98">
        <w:trPr>
          <w:trHeight w:val="298"/>
          <w:tblHeader/>
        </w:trPr>
        <w:tc>
          <w:tcPr>
            <w:tcW w:w="2593" w:type="dxa"/>
            <w:vMerge/>
            <w:tcBorders>
              <w:left w:val="single" w:sz="4" w:space="0" w:color="auto"/>
              <w:bottom w:val="single" w:sz="4" w:space="0" w:color="auto"/>
              <w:right w:val="single" w:sz="4" w:space="0" w:color="auto"/>
            </w:tcBorders>
            <w:shd w:val="clear" w:color="auto" w:fill="auto"/>
            <w:noWrap/>
            <w:vAlign w:val="center"/>
            <w:hideMark/>
          </w:tcPr>
          <w:p w14:paraId="36077AA8" w14:textId="77777777" w:rsidR="00B724F5" w:rsidRPr="00B724F5" w:rsidRDefault="00B724F5" w:rsidP="00B724F5">
            <w:pPr>
              <w:jc w:val="center"/>
              <w:rPr>
                <w:szCs w:val="20"/>
                <w:lang w:eastAsia="ru-RU"/>
              </w:rPr>
            </w:pPr>
          </w:p>
        </w:tc>
        <w:tc>
          <w:tcPr>
            <w:tcW w:w="3393" w:type="dxa"/>
            <w:tcBorders>
              <w:top w:val="nil"/>
              <w:left w:val="nil"/>
              <w:bottom w:val="single" w:sz="4" w:space="0" w:color="auto"/>
              <w:right w:val="single" w:sz="4" w:space="0" w:color="auto"/>
            </w:tcBorders>
            <w:shd w:val="clear" w:color="auto" w:fill="auto"/>
            <w:noWrap/>
            <w:vAlign w:val="center"/>
          </w:tcPr>
          <w:p w14:paraId="57F93EB8" w14:textId="77777777" w:rsidR="00B724F5" w:rsidRPr="00B724F5" w:rsidRDefault="00B724F5" w:rsidP="00B724F5">
            <w:pPr>
              <w:jc w:val="center"/>
              <w:rPr>
                <w:szCs w:val="20"/>
                <w:lang w:eastAsia="ru-RU"/>
              </w:rPr>
            </w:pPr>
            <w:r w:rsidRPr="00B724F5">
              <w:rPr>
                <w:szCs w:val="20"/>
                <w:lang w:eastAsia="ru-RU"/>
              </w:rPr>
              <w:t>Гкал</w:t>
            </w:r>
          </w:p>
        </w:tc>
        <w:tc>
          <w:tcPr>
            <w:tcW w:w="3761" w:type="dxa"/>
            <w:tcBorders>
              <w:top w:val="nil"/>
              <w:left w:val="nil"/>
              <w:bottom w:val="single" w:sz="4" w:space="0" w:color="auto"/>
              <w:right w:val="single" w:sz="4" w:space="0" w:color="auto"/>
            </w:tcBorders>
            <w:vAlign w:val="center"/>
          </w:tcPr>
          <w:p w14:paraId="0FE801D2" w14:textId="77777777" w:rsidR="00B724F5" w:rsidRPr="00B724F5" w:rsidRDefault="00B724F5" w:rsidP="00B724F5">
            <w:pPr>
              <w:jc w:val="center"/>
              <w:rPr>
                <w:szCs w:val="20"/>
                <w:lang w:eastAsia="ru-RU"/>
              </w:rPr>
            </w:pPr>
            <w:r w:rsidRPr="00B724F5">
              <w:rPr>
                <w:szCs w:val="20"/>
                <w:lang w:eastAsia="ru-RU"/>
              </w:rPr>
              <w:t>%</w:t>
            </w:r>
          </w:p>
        </w:tc>
      </w:tr>
      <w:tr w:rsidR="00B724F5" w:rsidRPr="00B724F5" w14:paraId="6FF2F01D" w14:textId="77777777" w:rsidTr="00373F98">
        <w:trPr>
          <w:trHeight w:val="298"/>
        </w:trPr>
        <w:tc>
          <w:tcPr>
            <w:tcW w:w="2593" w:type="dxa"/>
            <w:tcBorders>
              <w:top w:val="nil"/>
              <w:left w:val="single" w:sz="4" w:space="0" w:color="auto"/>
              <w:bottom w:val="single" w:sz="4" w:space="0" w:color="auto"/>
              <w:right w:val="single" w:sz="4" w:space="0" w:color="auto"/>
            </w:tcBorders>
            <w:shd w:val="clear" w:color="auto" w:fill="auto"/>
            <w:noWrap/>
            <w:vAlign w:val="center"/>
            <w:hideMark/>
          </w:tcPr>
          <w:p w14:paraId="103DD932" w14:textId="77777777" w:rsidR="00B724F5" w:rsidRPr="00B724F5" w:rsidRDefault="00B724F5" w:rsidP="00B724F5">
            <w:pPr>
              <w:jc w:val="center"/>
              <w:rPr>
                <w:szCs w:val="20"/>
                <w:lang w:eastAsia="ru-RU"/>
              </w:rPr>
            </w:pPr>
            <w:r w:rsidRPr="00B724F5">
              <w:rPr>
                <w:szCs w:val="20"/>
                <w:lang w:eastAsia="ru-RU"/>
              </w:rPr>
              <w:t>2016</w:t>
            </w:r>
          </w:p>
        </w:tc>
        <w:tc>
          <w:tcPr>
            <w:tcW w:w="3393" w:type="dxa"/>
            <w:tcBorders>
              <w:top w:val="nil"/>
              <w:left w:val="nil"/>
              <w:bottom w:val="single" w:sz="4" w:space="0" w:color="auto"/>
              <w:right w:val="single" w:sz="4" w:space="0" w:color="auto"/>
            </w:tcBorders>
            <w:shd w:val="clear" w:color="auto" w:fill="auto"/>
            <w:noWrap/>
            <w:vAlign w:val="center"/>
          </w:tcPr>
          <w:p w14:paraId="2FC1F9FA" w14:textId="77777777" w:rsidR="00B724F5" w:rsidRPr="00B724F5" w:rsidRDefault="00B724F5" w:rsidP="00B724F5">
            <w:pPr>
              <w:jc w:val="center"/>
              <w:rPr>
                <w:szCs w:val="20"/>
                <w:lang w:eastAsia="ru-RU"/>
              </w:rPr>
            </w:pPr>
            <w:r w:rsidRPr="00B724F5">
              <w:rPr>
                <w:szCs w:val="20"/>
                <w:lang w:eastAsia="ru-RU"/>
              </w:rPr>
              <w:t>78,413</w:t>
            </w:r>
          </w:p>
        </w:tc>
        <w:tc>
          <w:tcPr>
            <w:tcW w:w="3761" w:type="dxa"/>
            <w:tcBorders>
              <w:top w:val="nil"/>
              <w:left w:val="nil"/>
              <w:bottom w:val="single" w:sz="4" w:space="0" w:color="auto"/>
              <w:right w:val="single" w:sz="4" w:space="0" w:color="auto"/>
            </w:tcBorders>
            <w:vAlign w:val="center"/>
          </w:tcPr>
          <w:p w14:paraId="3F9FC91B" w14:textId="77777777" w:rsidR="00B724F5" w:rsidRPr="00B724F5" w:rsidRDefault="00B724F5" w:rsidP="00B724F5">
            <w:pPr>
              <w:jc w:val="center"/>
              <w:rPr>
                <w:szCs w:val="20"/>
                <w:lang w:eastAsia="ru-RU"/>
              </w:rPr>
            </w:pPr>
          </w:p>
        </w:tc>
      </w:tr>
      <w:tr w:rsidR="00B724F5" w:rsidRPr="00B724F5" w14:paraId="4BF27E0C" w14:textId="77777777" w:rsidTr="00373F98">
        <w:trPr>
          <w:trHeight w:val="298"/>
        </w:trPr>
        <w:tc>
          <w:tcPr>
            <w:tcW w:w="2593" w:type="dxa"/>
            <w:tcBorders>
              <w:top w:val="nil"/>
              <w:left w:val="single" w:sz="4" w:space="0" w:color="auto"/>
              <w:bottom w:val="single" w:sz="4" w:space="0" w:color="auto"/>
              <w:right w:val="single" w:sz="4" w:space="0" w:color="auto"/>
            </w:tcBorders>
            <w:shd w:val="clear" w:color="auto" w:fill="auto"/>
            <w:noWrap/>
            <w:vAlign w:val="center"/>
            <w:hideMark/>
          </w:tcPr>
          <w:p w14:paraId="55F28A89" w14:textId="77777777" w:rsidR="00B724F5" w:rsidRPr="00B724F5" w:rsidRDefault="00B724F5" w:rsidP="00B724F5">
            <w:pPr>
              <w:jc w:val="center"/>
              <w:rPr>
                <w:szCs w:val="20"/>
                <w:lang w:eastAsia="ru-RU"/>
              </w:rPr>
            </w:pPr>
            <w:r w:rsidRPr="00B724F5">
              <w:rPr>
                <w:szCs w:val="20"/>
                <w:lang w:eastAsia="ru-RU"/>
              </w:rPr>
              <w:t>2017</w:t>
            </w:r>
          </w:p>
        </w:tc>
        <w:tc>
          <w:tcPr>
            <w:tcW w:w="3393" w:type="dxa"/>
            <w:tcBorders>
              <w:top w:val="nil"/>
              <w:left w:val="nil"/>
              <w:bottom w:val="single" w:sz="4" w:space="0" w:color="auto"/>
              <w:right w:val="single" w:sz="4" w:space="0" w:color="auto"/>
            </w:tcBorders>
            <w:shd w:val="clear" w:color="auto" w:fill="auto"/>
            <w:noWrap/>
            <w:vAlign w:val="center"/>
          </w:tcPr>
          <w:p w14:paraId="54B9894D" w14:textId="77777777" w:rsidR="00B724F5" w:rsidRPr="00B724F5" w:rsidRDefault="00B724F5" w:rsidP="00B724F5">
            <w:pPr>
              <w:jc w:val="center"/>
              <w:rPr>
                <w:szCs w:val="20"/>
                <w:lang w:eastAsia="ru-RU"/>
              </w:rPr>
            </w:pPr>
            <w:r w:rsidRPr="00B724F5">
              <w:rPr>
                <w:szCs w:val="20"/>
                <w:lang w:eastAsia="ru-RU"/>
              </w:rPr>
              <w:t>78,590</w:t>
            </w:r>
          </w:p>
        </w:tc>
        <w:tc>
          <w:tcPr>
            <w:tcW w:w="3761" w:type="dxa"/>
            <w:tcBorders>
              <w:top w:val="nil"/>
              <w:left w:val="nil"/>
              <w:bottom w:val="single" w:sz="4" w:space="0" w:color="auto"/>
              <w:right w:val="single" w:sz="4" w:space="0" w:color="auto"/>
            </w:tcBorders>
            <w:vAlign w:val="center"/>
          </w:tcPr>
          <w:p w14:paraId="6CD53F83" w14:textId="77777777" w:rsidR="00B724F5" w:rsidRPr="00B724F5" w:rsidRDefault="00B724F5" w:rsidP="00B724F5">
            <w:pPr>
              <w:jc w:val="center"/>
              <w:rPr>
                <w:szCs w:val="20"/>
                <w:lang w:eastAsia="ru-RU"/>
              </w:rPr>
            </w:pPr>
            <w:r w:rsidRPr="00B724F5">
              <w:rPr>
                <w:szCs w:val="20"/>
                <w:lang w:eastAsia="ru-RU"/>
              </w:rPr>
              <w:t>+0,23</w:t>
            </w:r>
          </w:p>
        </w:tc>
      </w:tr>
      <w:tr w:rsidR="00B724F5" w:rsidRPr="00B724F5" w14:paraId="6A60FE6B" w14:textId="77777777" w:rsidTr="00373F98">
        <w:trPr>
          <w:trHeight w:val="298"/>
        </w:trPr>
        <w:tc>
          <w:tcPr>
            <w:tcW w:w="2593" w:type="dxa"/>
            <w:tcBorders>
              <w:top w:val="nil"/>
              <w:left w:val="single" w:sz="4" w:space="0" w:color="auto"/>
              <w:bottom w:val="single" w:sz="4" w:space="0" w:color="auto"/>
              <w:right w:val="single" w:sz="4" w:space="0" w:color="auto"/>
            </w:tcBorders>
            <w:shd w:val="clear" w:color="auto" w:fill="auto"/>
            <w:noWrap/>
            <w:vAlign w:val="center"/>
          </w:tcPr>
          <w:p w14:paraId="30DA7D22" w14:textId="77777777" w:rsidR="00B724F5" w:rsidRPr="00B724F5" w:rsidRDefault="00B724F5" w:rsidP="00B724F5">
            <w:pPr>
              <w:jc w:val="center"/>
              <w:rPr>
                <w:szCs w:val="20"/>
                <w:lang w:eastAsia="ru-RU"/>
              </w:rPr>
            </w:pPr>
            <w:r w:rsidRPr="00B724F5">
              <w:rPr>
                <w:szCs w:val="20"/>
                <w:lang w:eastAsia="ru-RU"/>
              </w:rPr>
              <w:t>2018</w:t>
            </w:r>
          </w:p>
        </w:tc>
        <w:tc>
          <w:tcPr>
            <w:tcW w:w="3393" w:type="dxa"/>
            <w:tcBorders>
              <w:top w:val="nil"/>
              <w:left w:val="nil"/>
              <w:bottom w:val="single" w:sz="4" w:space="0" w:color="auto"/>
              <w:right w:val="single" w:sz="4" w:space="0" w:color="auto"/>
            </w:tcBorders>
            <w:shd w:val="clear" w:color="auto" w:fill="auto"/>
            <w:noWrap/>
            <w:vAlign w:val="center"/>
          </w:tcPr>
          <w:p w14:paraId="48FF54F9" w14:textId="77777777" w:rsidR="00B724F5" w:rsidRPr="00B724F5" w:rsidRDefault="00B724F5" w:rsidP="00B724F5">
            <w:pPr>
              <w:jc w:val="center"/>
              <w:rPr>
                <w:szCs w:val="20"/>
                <w:lang w:eastAsia="ru-RU"/>
              </w:rPr>
            </w:pPr>
            <w:r w:rsidRPr="00B724F5">
              <w:rPr>
                <w:szCs w:val="20"/>
                <w:lang w:eastAsia="ru-RU"/>
              </w:rPr>
              <w:t>82,299</w:t>
            </w:r>
          </w:p>
        </w:tc>
        <w:tc>
          <w:tcPr>
            <w:tcW w:w="3761" w:type="dxa"/>
            <w:tcBorders>
              <w:top w:val="nil"/>
              <w:left w:val="nil"/>
              <w:bottom w:val="single" w:sz="4" w:space="0" w:color="auto"/>
              <w:right w:val="single" w:sz="4" w:space="0" w:color="auto"/>
            </w:tcBorders>
            <w:vAlign w:val="center"/>
          </w:tcPr>
          <w:p w14:paraId="066BA336" w14:textId="77777777" w:rsidR="00B724F5" w:rsidRPr="00B724F5" w:rsidRDefault="00B724F5" w:rsidP="00B724F5">
            <w:pPr>
              <w:jc w:val="center"/>
              <w:rPr>
                <w:szCs w:val="20"/>
                <w:lang w:eastAsia="ru-RU"/>
              </w:rPr>
            </w:pPr>
            <w:r w:rsidRPr="00B724F5">
              <w:rPr>
                <w:szCs w:val="20"/>
                <w:lang w:eastAsia="ru-RU"/>
              </w:rPr>
              <w:t>+4,72</w:t>
            </w:r>
          </w:p>
        </w:tc>
      </w:tr>
      <w:tr w:rsidR="00B724F5" w:rsidRPr="00B724F5" w14:paraId="4B957336" w14:textId="77777777" w:rsidTr="00373F98">
        <w:trPr>
          <w:trHeight w:val="296"/>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260D4ABB" w14:textId="77777777" w:rsidR="00B724F5" w:rsidRPr="00B724F5" w:rsidRDefault="00B724F5" w:rsidP="00B724F5">
            <w:pPr>
              <w:jc w:val="center"/>
              <w:rPr>
                <w:szCs w:val="20"/>
                <w:lang w:eastAsia="ru-RU"/>
              </w:rPr>
            </w:pPr>
            <w:r w:rsidRPr="00B724F5">
              <w:rPr>
                <w:szCs w:val="20"/>
                <w:lang w:eastAsia="ru-RU"/>
              </w:rPr>
              <w:t>2019</w:t>
            </w:r>
          </w:p>
        </w:tc>
        <w:tc>
          <w:tcPr>
            <w:tcW w:w="3393" w:type="dxa"/>
            <w:tcBorders>
              <w:top w:val="nil"/>
              <w:left w:val="nil"/>
              <w:bottom w:val="single" w:sz="4" w:space="0" w:color="auto"/>
              <w:right w:val="single" w:sz="4" w:space="0" w:color="auto"/>
            </w:tcBorders>
            <w:shd w:val="clear" w:color="auto" w:fill="auto"/>
            <w:noWrap/>
            <w:vAlign w:val="center"/>
          </w:tcPr>
          <w:p w14:paraId="66F8A513" w14:textId="77777777" w:rsidR="00B724F5" w:rsidRPr="00B724F5" w:rsidRDefault="00B724F5" w:rsidP="00B724F5">
            <w:pPr>
              <w:jc w:val="center"/>
              <w:rPr>
                <w:szCs w:val="20"/>
                <w:lang w:eastAsia="ru-RU"/>
              </w:rPr>
            </w:pPr>
            <w:r w:rsidRPr="00B724F5">
              <w:rPr>
                <w:szCs w:val="20"/>
                <w:lang w:eastAsia="ru-RU"/>
              </w:rPr>
              <w:t>84,332</w:t>
            </w:r>
          </w:p>
        </w:tc>
        <w:tc>
          <w:tcPr>
            <w:tcW w:w="3761" w:type="dxa"/>
            <w:tcBorders>
              <w:top w:val="nil"/>
              <w:left w:val="nil"/>
              <w:bottom w:val="single" w:sz="4" w:space="0" w:color="auto"/>
              <w:right w:val="single" w:sz="4" w:space="0" w:color="auto"/>
            </w:tcBorders>
            <w:vAlign w:val="center"/>
          </w:tcPr>
          <w:p w14:paraId="6BE1AC22" w14:textId="77777777" w:rsidR="00B724F5" w:rsidRPr="00B724F5" w:rsidRDefault="00B724F5" w:rsidP="00B724F5">
            <w:pPr>
              <w:jc w:val="center"/>
              <w:rPr>
                <w:szCs w:val="20"/>
                <w:lang w:eastAsia="ru-RU"/>
              </w:rPr>
            </w:pPr>
            <w:r w:rsidRPr="00B724F5">
              <w:rPr>
                <w:szCs w:val="20"/>
                <w:lang w:eastAsia="ru-RU"/>
              </w:rPr>
              <w:t>2,47 в среднем</w:t>
            </w:r>
          </w:p>
        </w:tc>
      </w:tr>
    </w:tbl>
    <w:p w14:paraId="3F71B6F5" w14:textId="77777777" w:rsidR="00B724F5" w:rsidRPr="00B724F5" w:rsidRDefault="00B724F5" w:rsidP="00B724F5">
      <w:pPr>
        <w:ind w:firstLine="720"/>
        <w:jc w:val="both"/>
        <w:rPr>
          <w:color w:val="FF0000"/>
          <w:sz w:val="28"/>
          <w:szCs w:val="28"/>
          <w:lang w:eastAsia="ru-RU"/>
        </w:rPr>
      </w:pPr>
    </w:p>
    <w:p w14:paraId="0884B4C4" w14:textId="77777777" w:rsidR="00B724F5" w:rsidRPr="00B724F5" w:rsidRDefault="00B724F5" w:rsidP="00B724F5">
      <w:pPr>
        <w:ind w:firstLine="720"/>
        <w:jc w:val="both"/>
        <w:rPr>
          <w:sz w:val="28"/>
          <w:szCs w:val="28"/>
          <w:lang w:eastAsia="ru-RU"/>
        </w:rPr>
      </w:pPr>
      <w:r w:rsidRPr="00B724F5">
        <w:rPr>
          <w:sz w:val="28"/>
          <w:szCs w:val="28"/>
          <w:lang w:eastAsia="ru-RU"/>
        </w:rPr>
        <w:t xml:space="preserve">Учитывая динамику полезного отпуска тепловой энергии за 2018 годы по данным </w:t>
      </w:r>
      <w:proofErr w:type="spellStart"/>
      <w:r w:rsidRPr="00B724F5">
        <w:rPr>
          <w:sz w:val="28"/>
          <w:szCs w:val="28"/>
          <w:lang w:eastAsia="ru-RU"/>
        </w:rPr>
        <w:t>статотчётности</w:t>
      </w:r>
      <w:proofErr w:type="spellEnd"/>
      <w:r w:rsidRPr="00B724F5">
        <w:rPr>
          <w:sz w:val="28"/>
          <w:szCs w:val="28"/>
          <w:lang w:eastAsia="ru-RU"/>
        </w:rPr>
        <w:t xml:space="preserve"> 46-ТЭ и и</w:t>
      </w:r>
      <w:r w:rsidRPr="00B724F5">
        <w:rPr>
          <w:snapToGrid w:val="0"/>
          <w:sz w:val="28"/>
          <w:szCs w:val="28"/>
          <w:lang w:eastAsia="ru-RU"/>
        </w:rPr>
        <w:t>нформации по факту 2016-2017 года, полученной через систему ЕИАС</w:t>
      </w:r>
      <w:r w:rsidRPr="00B724F5">
        <w:rPr>
          <w:sz w:val="28"/>
          <w:szCs w:val="28"/>
          <w:lang w:eastAsia="ru-RU"/>
        </w:rPr>
        <w:t>, эксперты предлагают принять на 2019 год плановый объём реализации жилищным организациям на уровне:</w:t>
      </w:r>
    </w:p>
    <w:p w14:paraId="66177BEC" w14:textId="77777777" w:rsidR="00B724F5" w:rsidRPr="00B724F5" w:rsidRDefault="00B724F5" w:rsidP="00B724F5">
      <w:pPr>
        <w:ind w:firstLine="720"/>
        <w:jc w:val="both"/>
        <w:rPr>
          <w:sz w:val="28"/>
          <w:szCs w:val="28"/>
          <w:lang w:eastAsia="ru-RU"/>
        </w:rPr>
      </w:pPr>
    </w:p>
    <w:p w14:paraId="2DF9F9D5" w14:textId="77777777" w:rsidR="00B724F5" w:rsidRPr="00B724F5" w:rsidRDefault="00B724F5" w:rsidP="00B724F5">
      <w:pPr>
        <w:ind w:firstLine="720"/>
        <w:jc w:val="both"/>
        <w:rPr>
          <w:sz w:val="28"/>
          <w:szCs w:val="28"/>
          <w:lang w:eastAsia="ru-RU"/>
        </w:rPr>
      </w:pPr>
      <w:r w:rsidRPr="00B724F5">
        <w:rPr>
          <w:sz w:val="28"/>
          <w:szCs w:val="28"/>
          <w:lang w:eastAsia="ru-RU"/>
        </w:rPr>
        <w:t>82,299 тыс. Гкал * 1,0247 = 84,332 тыс. Гкал</w:t>
      </w:r>
    </w:p>
    <w:p w14:paraId="69F225D6" w14:textId="77777777" w:rsidR="00B724F5" w:rsidRPr="00B724F5" w:rsidRDefault="00B724F5" w:rsidP="00B724F5">
      <w:pPr>
        <w:ind w:firstLine="851"/>
        <w:jc w:val="both"/>
        <w:rPr>
          <w:snapToGrid w:val="0"/>
          <w:sz w:val="28"/>
          <w:szCs w:val="28"/>
          <w:lang w:eastAsia="ru-RU"/>
        </w:rPr>
      </w:pPr>
    </w:p>
    <w:p w14:paraId="09A26B32" w14:textId="77777777" w:rsidR="00B724F5" w:rsidRPr="00B724F5" w:rsidRDefault="00B724F5" w:rsidP="00B724F5">
      <w:pPr>
        <w:ind w:firstLine="720"/>
        <w:jc w:val="both"/>
        <w:rPr>
          <w:snapToGrid w:val="0"/>
          <w:sz w:val="28"/>
          <w:szCs w:val="28"/>
          <w:lang w:eastAsia="ru-RU"/>
        </w:rPr>
      </w:pPr>
      <w:r w:rsidRPr="00B724F5">
        <w:rPr>
          <w:snapToGrid w:val="0"/>
          <w:sz w:val="28"/>
          <w:szCs w:val="28"/>
          <w:lang w:eastAsia="ru-RU"/>
        </w:rPr>
        <w:t>Таким образом, эксперты считают обоснованным принять объем выработки тепловой энергии по актуализированной схеме теплоснабжения в размере 126,47 тыс. Гкал, объем полезного отпуска тепловой энергии 101,99 тыс. Гкал, в том числе население 84,33тыс. Гкал, производственные нужды 3,41 тыс. Гкал.</w:t>
      </w:r>
      <w:r w:rsidRPr="00B724F5">
        <w:rPr>
          <w:snapToGrid w:val="0"/>
          <w:color w:val="2E74B5"/>
          <w:sz w:val="28"/>
          <w:szCs w:val="28"/>
          <w:lang w:eastAsia="ru-RU"/>
        </w:rPr>
        <w:t xml:space="preserve"> </w:t>
      </w:r>
      <w:r w:rsidRPr="00B724F5">
        <w:rPr>
          <w:snapToGrid w:val="0"/>
          <w:sz w:val="28"/>
          <w:szCs w:val="28"/>
          <w:lang w:eastAsia="ru-RU"/>
        </w:rPr>
        <w:t>Расчетный полезный отпуск отражен в таблице 1.</w:t>
      </w:r>
    </w:p>
    <w:p w14:paraId="36F71895" w14:textId="77777777" w:rsidR="00B724F5" w:rsidRPr="00B724F5" w:rsidRDefault="00B724F5" w:rsidP="00B724F5">
      <w:pPr>
        <w:ind w:firstLine="851"/>
        <w:jc w:val="right"/>
        <w:rPr>
          <w:sz w:val="28"/>
          <w:szCs w:val="28"/>
          <w:lang w:eastAsia="ru-RU"/>
        </w:rPr>
      </w:pPr>
      <w:r w:rsidRPr="00B724F5">
        <w:rPr>
          <w:sz w:val="28"/>
          <w:szCs w:val="28"/>
          <w:lang w:eastAsia="ru-RU"/>
        </w:rPr>
        <w:t>Таблица 1</w:t>
      </w:r>
    </w:p>
    <w:p w14:paraId="4076E78B" w14:textId="77777777" w:rsidR="00B724F5" w:rsidRPr="00B724F5" w:rsidRDefault="00B724F5" w:rsidP="00B724F5">
      <w:pPr>
        <w:ind w:firstLine="851"/>
        <w:jc w:val="center"/>
        <w:rPr>
          <w:sz w:val="28"/>
          <w:szCs w:val="28"/>
          <w:lang w:eastAsia="ru-RU"/>
        </w:rPr>
      </w:pPr>
      <w:r w:rsidRPr="00B724F5">
        <w:rPr>
          <w:sz w:val="28"/>
          <w:szCs w:val="28"/>
          <w:lang w:eastAsia="ru-RU"/>
        </w:rPr>
        <w:t>Баланс тепловой энергии ООО «</w:t>
      </w:r>
      <w:proofErr w:type="spellStart"/>
      <w:r w:rsidRPr="00B724F5">
        <w:rPr>
          <w:sz w:val="28"/>
          <w:szCs w:val="28"/>
          <w:lang w:eastAsia="ru-RU"/>
        </w:rPr>
        <w:t>ЭнергоКомпания</w:t>
      </w:r>
      <w:proofErr w:type="spellEnd"/>
      <w:r w:rsidRPr="00B724F5">
        <w:rPr>
          <w:sz w:val="28"/>
          <w:szCs w:val="28"/>
          <w:lang w:eastAsia="ru-RU"/>
        </w:rPr>
        <w:t>»</w:t>
      </w:r>
    </w:p>
    <w:tbl>
      <w:tblPr>
        <w:tblW w:w="9999" w:type="dxa"/>
        <w:tblInd w:w="-176" w:type="dxa"/>
        <w:tblLook w:val="04A0" w:firstRow="1" w:lastRow="0" w:firstColumn="1" w:lastColumn="0" w:noHBand="0" w:noVBand="1"/>
      </w:tblPr>
      <w:tblGrid>
        <w:gridCol w:w="3970"/>
        <w:gridCol w:w="1292"/>
        <w:gridCol w:w="1573"/>
        <w:gridCol w:w="1573"/>
        <w:gridCol w:w="1591"/>
      </w:tblGrid>
      <w:tr w:rsidR="00B724F5" w:rsidRPr="00B724F5" w14:paraId="44D4C0B5" w14:textId="77777777" w:rsidTr="00373F98">
        <w:trPr>
          <w:trHeight w:val="34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2C9D8A0D" w14:textId="77777777" w:rsidR="00B724F5" w:rsidRPr="00B724F5" w:rsidRDefault="00B724F5" w:rsidP="00B724F5">
            <w:pPr>
              <w:rPr>
                <w:lang w:eastAsia="ru-RU"/>
              </w:rPr>
            </w:pPr>
            <w:r w:rsidRPr="00B724F5">
              <w:rPr>
                <w:lang w:eastAsia="ru-RU"/>
              </w:rPr>
              <w:t>Наименование показателя</w:t>
            </w:r>
          </w:p>
        </w:tc>
        <w:tc>
          <w:tcPr>
            <w:tcW w:w="1292" w:type="dxa"/>
            <w:tcBorders>
              <w:top w:val="single" w:sz="4" w:space="0" w:color="auto"/>
              <w:left w:val="nil"/>
              <w:bottom w:val="single" w:sz="4" w:space="0" w:color="auto"/>
              <w:right w:val="nil"/>
            </w:tcBorders>
            <w:shd w:val="clear" w:color="auto" w:fill="auto"/>
            <w:vAlign w:val="center"/>
          </w:tcPr>
          <w:p w14:paraId="32C5E44C" w14:textId="77777777" w:rsidR="00B724F5" w:rsidRPr="00B724F5" w:rsidRDefault="00B724F5" w:rsidP="00B724F5">
            <w:pPr>
              <w:rPr>
                <w:lang w:eastAsia="ru-RU"/>
              </w:rPr>
            </w:pPr>
            <w:r w:rsidRPr="00B724F5">
              <w:rPr>
                <w:lang w:eastAsia="ru-RU"/>
              </w:rPr>
              <w:t>Единицы измерения</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CD40DB3" w14:textId="77777777" w:rsidR="00B724F5" w:rsidRPr="00B724F5" w:rsidRDefault="00B724F5" w:rsidP="00B724F5">
            <w:pPr>
              <w:jc w:val="center"/>
              <w:rPr>
                <w:lang w:eastAsia="ru-RU"/>
              </w:rPr>
            </w:pPr>
            <w:r w:rsidRPr="00B724F5">
              <w:rPr>
                <w:lang w:eastAsia="ru-RU"/>
              </w:rPr>
              <w:t>2019 год предложения предприятия</w:t>
            </w:r>
          </w:p>
        </w:tc>
        <w:tc>
          <w:tcPr>
            <w:tcW w:w="1573" w:type="dxa"/>
            <w:tcBorders>
              <w:top w:val="single" w:sz="4" w:space="0" w:color="auto"/>
              <w:left w:val="nil"/>
              <w:bottom w:val="single" w:sz="4" w:space="0" w:color="auto"/>
              <w:right w:val="single" w:sz="4" w:space="0" w:color="auto"/>
            </w:tcBorders>
            <w:shd w:val="clear" w:color="auto" w:fill="auto"/>
            <w:vAlign w:val="center"/>
          </w:tcPr>
          <w:p w14:paraId="1E1E80EB" w14:textId="77777777" w:rsidR="00B724F5" w:rsidRPr="00B724F5" w:rsidRDefault="00B724F5" w:rsidP="00B724F5">
            <w:pPr>
              <w:jc w:val="center"/>
              <w:rPr>
                <w:lang w:eastAsia="ru-RU"/>
              </w:rPr>
            </w:pPr>
            <w:r w:rsidRPr="00B724F5">
              <w:rPr>
                <w:lang w:eastAsia="ru-RU"/>
              </w:rPr>
              <w:t>2019 год предложения экспертов</w:t>
            </w:r>
          </w:p>
        </w:tc>
        <w:tc>
          <w:tcPr>
            <w:tcW w:w="1591" w:type="dxa"/>
            <w:tcBorders>
              <w:top w:val="single" w:sz="4" w:space="0" w:color="auto"/>
              <w:left w:val="nil"/>
              <w:bottom w:val="single" w:sz="4" w:space="0" w:color="auto"/>
              <w:right w:val="single" w:sz="4" w:space="0" w:color="auto"/>
            </w:tcBorders>
            <w:shd w:val="clear" w:color="auto" w:fill="auto"/>
            <w:vAlign w:val="center"/>
          </w:tcPr>
          <w:p w14:paraId="134478A3" w14:textId="77777777" w:rsidR="00B724F5" w:rsidRPr="00B724F5" w:rsidRDefault="00B724F5" w:rsidP="00B724F5">
            <w:pPr>
              <w:jc w:val="center"/>
              <w:rPr>
                <w:lang w:eastAsia="ru-RU"/>
              </w:rPr>
            </w:pPr>
            <w:r w:rsidRPr="00B724F5">
              <w:rPr>
                <w:lang w:eastAsia="ru-RU"/>
              </w:rPr>
              <w:t>отклонение от предложений предприятия</w:t>
            </w:r>
          </w:p>
        </w:tc>
      </w:tr>
      <w:tr w:rsidR="00B724F5" w:rsidRPr="00B724F5" w14:paraId="2C4A320F" w14:textId="77777777" w:rsidTr="00373F98">
        <w:trPr>
          <w:trHeight w:val="345"/>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30F1C223" w14:textId="77777777" w:rsidR="00B724F5" w:rsidRPr="00B724F5" w:rsidRDefault="00B724F5" w:rsidP="00B724F5">
            <w:pPr>
              <w:rPr>
                <w:lang w:eastAsia="ru-RU"/>
              </w:rPr>
            </w:pPr>
            <w:r w:rsidRPr="00B724F5">
              <w:rPr>
                <w:lang w:eastAsia="ru-RU"/>
              </w:rPr>
              <w:t>Отпуск тепловой энергии</w:t>
            </w:r>
          </w:p>
        </w:tc>
        <w:tc>
          <w:tcPr>
            <w:tcW w:w="1292" w:type="dxa"/>
            <w:tcBorders>
              <w:top w:val="double" w:sz="6" w:space="0" w:color="auto"/>
              <w:left w:val="nil"/>
              <w:bottom w:val="single" w:sz="4" w:space="0" w:color="auto"/>
              <w:right w:val="nil"/>
            </w:tcBorders>
            <w:shd w:val="clear" w:color="auto" w:fill="auto"/>
            <w:vAlign w:val="center"/>
            <w:hideMark/>
          </w:tcPr>
          <w:p w14:paraId="45B17F26" w14:textId="77777777" w:rsidR="00B724F5" w:rsidRPr="00B724F5" w:rsidRDefault="00B724F5" w:rsidP="00B724F5">
            <w:pPr>
              <w:jc w:val="center"/>
              <w:rPr>
                <w:lang w:eastAsia="ru-RU"/>
              </w:rPr>
            </w:pPr>
            <w:r w:rsidRPr="00B724F5">
              <w:rPr>
                <w:lang w:eastAsia="ru-RU"/>
              </w:rPr>
              <w:t>тыс. Гкал</w:t>
            </w:r>
          </w:p>
        </w:tc>
        <w:tc>
          <w:tcPr>
            <w:tcW w:w="1573" w:type="dxa"/>
            <w:tcBorders>
              <w:top w:val="double" w:sz="6" w:space="0" w:color="auto"/>
              <w:left w:val="single" w:sz="4" w:space="0" w:color="auto"/>
              <w:bottom w:val="single" w:sz="4" w:space="0" w:color="auto"/>
              <w:right w:val="single" w:sz="4" w:space="0" w:color="auto"/>
            </w:tcBorders>
            <w:shd w:val="clear" w:color="auto" w:fill="auto"/>
          </w:tcPr>
          <w:p w14:paraId="4567A4C1" w14:textId="77777777" w:rsidR="00B724F5" w:rsidRPr="00B724F5" w:rsidRDefault="00B724F5" w:rsidP="00B724F5">
            <w:pPr>
              <w:jc w:val="center"/>
              <w:rPr>
                <w:szCs w:val="20"/>
                <w:lang w:eastAsia="ru-RU"/>
              </w:rPr>
            </w:pPr>
            <w:r w:rsidRPr="00B724F5">
              <w:rPr>
                <w:szCs w:val="20"/>
                <w:lang w:eastAsia="ru-RU"/>
              </w:rPr>
              <w:t>101,99</w:t>
            </w:r>
          </w:p>
        </w:tc>
        <w:tc>
          <w:tcPr>
            <w:tcW w:w="1573" w:type="dxa"/>
            <w:tcBorders>
              <w:top w:val="double" w:sz="6" w:space="0" w:color="auto"/>
              <w:left w:val="nil"/>
              <w:bottom w:val="single" w:sz="4" w:space="0" w:color="auto"/>
              <w:right w:val="single" w:sz="4" w:space="0" w:color="auto"/>
            </w:tcBorders>
            <w:shd w:val="clear" w:color="auto" w:fill="auto"/>
          </w:tcPr>
          <w:p w14:paraId="342852AF" w14:textId="77777777" w:rsidR="00B724F5" w:rsidRPr="00B724F5" w:rsidRDefault="00B724F5" w:rsidP="00B724F5">
            <w:pPr>
              <w:jc w:val="center"/>
              <w:rPr>
                <w:szCs w:val="20"/>
                <w:lang w:eastAsia="ru-RU"/>
              </w:rPr>
            </w:pPr>
            <w:r w:rsidRPr="00B724F5">
              <w:rPr>
                <w:szCs w:val="20"/>
                <w:lang w:eastAsia="ru-RU"/>
              </w:rPr>
              <w:t>101,99</w:t>
            </w:r>
          </w:p>
        </w:tc>
        <w:tc>
          <w:tcPr>
            <w:tcW w:w="1591" w:type="dxa"/>
            <w:tcBorders>
              <w:top w:val="double" w:sz="6" w:space="0" w:color="auto"/>
              <w:left w:val="nil"/>
              <w:bottom w:val="single" w:sz="4" w:space="0" w:color="auto"/>
              <w:right w:val="single" w:sz="4" w:space="0" w:color="auto"/>
            </w:tcBorders>
            <w:shd w:val="clear" w:color="auto" w:fill="auto"/>
          </w:tcPr>
          <w:p w14:paraId="09F8E3DC" w14:textId="77777777" w:rsidR="00B724F5" w:rsidRPr="00B724F5" w:rsidRDefault="00B724F5" w:rsidP="00B724F5">
            <w:pPr>
              <w:jc w:val="center"/>
              <w:rPr>
                <w:szCs w:val="20"/>
                <w:lang w:eastAsia="ru-RU"/>
              </w:rPr>
            </w:pPr>
            <w:r w:rsidRPr="00B724F5">
              <w:rPr>
                <w:szCs w:val="20"/>
                <w:lang w:eastAsia="ru-RU"/>
              </w:rPr>
              <w:t>0,00</w:t>
            </w:r>
          </w:p>
        </w:tc>
      </w:tr>
      <w:tr w:rsidR="00B724F5" w:rsidRPr="00B724F5" w14:paraId="5DF2247D" w14:textId="77777777" w:rsidTr="00373F98">
        <w:trPr>
          <w:trHeight w:val="345"/>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356F39B3" w14:textId="77777777" w:rsidR="00B724F5" w:rsidRPr="00B724F5" w:rsidRDefault="00B724F5" w:rsidP="00B724F5">
            <w:pPr>
              <w:rPr>
                <w:lang w:eastAsia="ru-RU"/>
              </w:rPr>
            </w:pPr>
            <w:r w:rsidRPr="00B724F5">
              <w:rPr>
                <w:lang w:eastAsia="ru-RU"/>
              </w:rPr>
              <w:t>Потери тепловой энергии в сетях</w:t>
            </w:r>
          </w:p>
        </w:tc>
        <w:tc>
          <w:tcPr>
            <w:tcW w:w="1292" w:type="dxa"/>
            <w:tcBorders>
              <w:top w:val="nil"/>
              <w:left w:val="nil"/>
              <w:bottom w:val="single" w:sz="4" w:space="0" w:color="auto"/>
              <w:right w:val="nil"/>
            </w:tcBorders>
            <w:shd w:val="clear" w:color="auto" w:fill="auto"/>
            <w:vAlign w:val="center"/>
            <w:hideMark/>
          </w:tcPr>
          <w:p w14:paraId="0705501D" w14:textId="77777777" w:rsidR="00B724F5" w:rsidRPr="00B724F5" w:rsidRDefault="00B724F5" w:rsidP="00B724F5">
            <w:pPr>
              <w:jc w:val="center"/>
              <w:rPr>
                <w:lang w:eastAsia="ru-RU"/>
              </w:rPr>
            </w:pPr>
            <w:r w:rsidRPr="00B724F5">
              <w:rPr>
                <w:lang w:eastAsia="ru-RU"/>
              </w:rPr>
              <w:t>тыс. Гкал</w:t>
            </w:r>
          </w:p>
        </w:tc>
        <w:tc>
          <w:tcPr>
            <w:tcW w:w="1573" w:type="dxa"/>
            <w:tcBorders>
              <w:top w:val="nil"/>
              <w:left w:val="single" w:sz="4" w:space="0" w:color="auto"/>
              <w:bottom w:val="single" w:sz="4" w:space="0" w:color="auto"/>
              <w:right w:val="single" w:sz="4" w:space="0" w:color="auto"/>
            </w:tcBorders>
            <w:shd w:val="clear" w:color="auto" w:fill="auto"/>
          </w:tcPr>
          <w:p w14:paraId="71DF11F8" w14:textId="77777777" w:rsidR="00B724F5" w:rsidRPr="00B724F5" w:rsidRDefault="00B724F5" w:rsidP="00B724F5">
            <w:pPr>
              <w:jc w:val="center"/>
              <w:rPr>
                <w:szCs w:val="20"/>
                <w:lang w:eastAsia="ru-RU"/>
              </w:rPr>
            </w:pPr>
            <w:r w:rsidRPr="00B724F5">
              <w:rPr>
                <w:szCs w:val="20"/>
                <w:lang w:eastAsia="ru-RU"/>
              </w:rPr>
              <w:t>22,06</w:t>
            </w:r>
          </w:p>
        </w:tc>
        <w:tc>
          <w:tcPr>
            <w:tcW w:w="1573" w:type="dxa"/>
            <w:tcBorders>
              <w:top w:val="nil"/>
              <w:left w:val="nil"/>
              <w:bottom w:val="single" w:sz="4" w:space="0" w:color="auto"/>
              <w:right w:val="single" w:sz="4" w:space="0" w:color="auto"/>
            </w:tcBorders>
            <w:shd w:val="clear" w:color="auto" w:fill="auto"/>
          </w:tcPr>
          <w:p w14:paraId="15C14218" w14:textId="77777777" w:rsidR="00B724F5" w:rsidRPr="00B724F5" w:rsidRDefault="00B724F5" w:rsidP="00B724F5">
            <w:pPr>
              <w:jc w:val="center"/>
              <w:rPr>
                <w:szCs w:val="20"/>
                <w:lang w:eastAsia="ru-RU"/>
              </w:rPr>
            </w:pPr>
            <w:r w:rsidRPr="00B724F5">
              <w:rPr>
                <w:szCs w:val="20"/>
                <w:lang w:eastAsia="ru-RU"/>
              </w:rPr>
              <w:t>22,06</w:t>
            </w:r>
          </w:p>
        </w:tc>
        <w:tc>
          <w:tcPr>
            <w:tcW w:w="1591" w:type="dxa"/>
            <w:tcBorders>
              <w:top w:val="single" w:sz="4" w:space="0" w:color="auto"/>
              <w:left w:val="nil"/>
              <w:bottom w:val="single" w:sz="4" w:space="0" w:color="auto"/>
              <w:right w:val="single" w:sz="4" w:space="0" w:color="auto"/>
            </w:tcBorders>
            <w:shd w:val="clear" w:color="auto" w:fill="auto"/>
          </w:tcPr>
          <w:p w14:paraId="321154E2" w14:textId="77777777" w:rsidR="00B724F5" w:rsidRPr="00B724F5" w:rsidRDefault="00B724F5" w:rsidP="00B724F5">
            <w:pPr>
              <w:jc w:val="center"/>
              <w:rPr>
                <w:szCs w:val="20"/>
                <w:lang w:eastAsia="ru-RU"/>
              </w:rPr>
            </w:pPr>
            <w:r w:rsidRPr="00B724F5">
              <w:rPr>
                <w:szCs w:val="20"/>
                <w:lang w:eastAsia="ru-RU"/>
              </w:rPr>
              <w:t>0,00</w:t>
            </w:r>
          </w:p>
        </w:tc>
      </w:tr>
      <w:tr w:rsidR="00B724F5" w:rsidRPr="00B724F5" w14:paraId="5D04C26F" w14:textId="77777777" w:rsidTr="00373F98">
        <w:trPr>
          <w:trHeight w:val="345"/>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2D6EA6B4" w14:textId="77777777" w:rsidR="00B724F5" w:rsidRPr="00B724F5" w:rsidRDefault="00B724F5" w:rsidP="00B724F5">
            <w:pPr>
              <w:rPr>
                <w:lang w:eastAsia="ru-RU"/>
              </w:rPr>
            </w:pPr>
            <w:r w:rsidRPr="00B724F5">
              <w:rPr>
                <w:lang w:eastAsia="ru-RU"/>
              </w:rPr>
              <w:t>Полезный отпуск тепловой энергии</w:t>
            </w:r>
          </w:p>
        </w:tc>
        <w:tc>
          <w:tcPr>
            <w:tcW w:w="1292" w:type="dxa"/>
            <w:tcBorders>
              <w:top w:val="nil"/>
              <w:left w:val="nil"/>
              <w:bottom w:val="single" w:sz="4" w:space="0" w:color="auto"/>
              <w:right w:val="nil"/>
            </w:tcBorders>
            <w:shd w:val="clear" w:color="auto" w:fill="auto"/>
            <w:vAlign w:val="center"/>
            <w:hideMark/>
          </w:tcPr>
          <w:p w14:paraId="08FE1253" w14:textId="77777777" w:rsidR="00B724F5" w:rsidRPr="00B724F5" w:rsidRDefault="00B724F5" w:rsidP="00B724F5">
            <w:pPr>
              <w:jc w:val="center"/>
              <w:rPr>
                <w:lang w:eastAsia="ru-RU"/>
              </w:rPr>
            </w:pPr>
            <w:r w:rsidRPr="00B724F5">
              <w:rPr>
                <w:lang w:eastAsia="ru-RU"/>
              </w:rPr>
              <w:t>тыс. Гкал</w:t>
            </w:r>
          </w:p>
        </w:tc>
        <w:tc>
          <w:tcPr>
            <w:tcW w:w="1573" w:type="dxa"/>
            <w:tcBorders>
              <w:top w:val="nil"/>
              <w:left w:val="single" w:sz="4" w:space="0" w:color="auto"/>
              <w:bottom w:val="single" w:sz="4" w:space="0" w:color="auto"/>
              <w:right w:val="single" w:sz="4" w:space="0" w:color="auto"/>
            </w:tcBorders>
            <w:shd w:val="clear" w:color="auto" w:fill="auto"/>
          </w:tcPr>
          <w:p w14:paraId="16119FD8" w14:textId="77777777" w:rsidR="00B724F5" w:rsidRPr="00B724F5" w:rsidRDefault="00B724F5" w:rsidP="00B724F5">
            <w:pPr>
              <w:jc w:val="center"/>
              <w:rPr>
                <w:szCs w:val="20"/>
                <w:lang w:eastAsia="ru-RU"/>
              </w:rPr>
            </w:pPr>
            <w:r w:rsidRPr="00B724F5">
              <w:rPr>
                <w:szCs w:val="20"/>
                <w:lang w:eastAsia="ru-RU"/>
              </w:rPr>
              <w:t>101,99</w:t>
            </w:r>
          </w:p>
        </w:tc>
        <w:tc>
          <w:tcPr>
            <w:tcW w:w="1573" w:type="dxa"/>
            <w:tcBorders>
              <w:top w:val="nil"/>
              <w:left w:val="nil"/>
              <w:bottom w:val="single" w:sz="4" w:space="0" w:color="auto"/>
              <w:right w:val="single" w:sz="4" w:space="0" w:color="auto"/>
            </w:tcBorders>
            <w:shd w:val="clear" w:color="auto" w:fill="auto"/>
          </w:tcPr>
          <w:p w14:paraId="3D2DE2F5" w14:textId="77777777" w:rsidR="00B724F5" w:rsidRPr="00B724F5" w:rsidRDefault="00B724F5" w:rsidP="00B724F5">
            <w:pPr>
              <w:jc w:val="center"/>
              <w:rPr>
                <w:szCs w:val="20"/>
                <w:lang w:eastAsia="ru-RU"/>
              </w:rPr>
            </w:pPr>
            <w:r w:rsidRPr="00B724F5">
              <w:rPr>
                <w:szCs w:val="20"/>
                <w:lang w:eastAsia="ru-RU"/>
              </w:rPr>
              <w:t>101,99</w:t>
            </w:r>
          </w:p>
        </w:tc>
        <w:tc>
          <w:tcPr>
            <w:tcW w:w="1591" w:type="dxa"/>
            <w:tcBorders>
              <w:top w:val="nil"/>
              <w:left w:val="nil"/>
              <w:bottom w:val="single" w:sz="4" w:space="0" w:color="auto"/>
              <w:right w:val="single" w:sz="4" w:space="0" w:color="auto"/>
            </w:tcBorders>
            <w:shd w:val="clear" w:color="auto" w:fill="auto"/>
          </w:tcPr>
          <w:p w14:paraId="2468A167" w14:textId="77777777" w:rsidR="00B724F5" w:rsidRPr="00B724F5" w:rsidRDefault="00B724F5" w:rsidP="00B724F5">
            <w:pPr>
              <w:jc w:val="center"/>
              <w:rPr>
                <w:szCs w:val="20"/>
                <w:lang w:eastAsia="ru-RU"/>
              </w:rPr>
            </w:pPr>
            <w:r w:rsidRPr="00B724F5">
              <w:rPr>
                <w:szCs w:val="20"/>
                <w:lang w:eastAsia="ru-RU"/>
              </w:rPr>
              <w:t>0,00</w:t>
            </w:r>
          </w:p>
        </w:tc>
      </w:tr>
      <w:tr w:rsidR="00B724F5" w:rsidRPr="00B724F5" w14:paraId="3587BCD1" w14:textId="77777777" w:rsidTr="00373F98">
        <w:trPr>
          <w:trHeight w:val="330"/>
        </w:trPr>
        <w:tc>
          <w:tcPr>
            <w:tcW w:w="3970" w:type="dxa"/>
            <w:tcBorders>
              <w:top w:val="nil"/>
              <w:left w:val="single" w:sz="4" w:space="0" w:color="auto"/>
              <w:bottom w:val="nil"/>
              <w:right w:val="single" w:sz="4" w:space="0" w:color="auto"/>
            </w:tcBorders>
            <w:shd w:val="clear" w:color="auto" w:fill="auto"/>
            <w:vAlign w:val="center"/>
            <w:hideMark/>
          </w:tcPr>
          <w:p w14:paraId="1AA40A3F" w14:textId="77777777" w:rsidR="00B724F5" w:rsidRPr="00B724F5" w:rsidRDefault="00B724F5" w:rsidP="00B724F5">
            <w:pPr>
              <w:rPr>
                <w:bCs/>
                <w:lang w:eastAsia="ru-RU"/>
              </w:rPr>
            </w:pPr>
            <w:r w:rsidRPr="00B724F5">
              <w:rPr>
                <w:bCs/>
                <w:lang w:eastAsia="ru-RU"/>
              </w:rPr>
              <w:t>потребительский рынок</w:t>
            </w:r>
          </w:p>
        </w:tc>
        <w:tc>
          <w:tcPr>
            <w:tcW w:w="1292" w:type="dxa"/>
            <w:tcBorders>
              <w:top w:val="nil"/>
              <w:left w:val="nil"/>
              <w:bottom w:val="single" w:sz="4" w:space="0" w:color="auto"/>
              <w:right w:val="nil"/>
            </w:tcBorders>
            <w:shd w:val="clear" w:color="auto" w:fill="auto"/>
            <w:vAlign w:val="center"/>
            <w:hideMark/>
          </w:tcPr>
          <w:p w14:paraId="2229D846" w14:textId="77777777" w:rsidR="00B724F5" w:rsidRPr="00B724F5" w:rsidRDefault="00B724F5" w:rsidP="00B724F5">
            <w:pPr>
              <w:jc w:val="center"/>
              <w:rPr>
                <w:lang w:eastAsia="ru-RU"/>
              </w:rPr>
            </w:pPr>
            <w:r w:rsidRPr="00B724F5">
              <w:rPr>
                <w:lang w:eastAsia="ru-RU"/>
              </w:rPr>
              <w:t>тыс. Гкал</w:t>
            </w:r>
          </w:p>
        </w:tc>
        <w:tc>
          <w:tcPr>
            <w:tcW w:w="1573" w:type="dxa"/>
            <w:tcBorders>
              <w:top w:val="nil"/>
              <w:left w:val="single" w:sz="4" w:space="0" w:color="auto"/>
              <w:bottom w:val="single" w:sz="4" w:space="0" w:color="auto"/>
              <w:right w:val="single" w:sz="4" w:space="0" w:color="auto"/>
            </w:tcBorders>
            <w:shd w:val="clear" w:color="auto" w:fill="auto"/>
          </w:tcPr>
          <w:p w14:paraId="3A5AB08C" w14:textId="77777777" w:rsidR="00B724F5" w:rsidRPr="00B724F5" w:rsidRDefault="00B724F5" w:rsidP="00B724F5">
            <w:pPr>
              <w:jc w:val="center"/>
              <w:rPr>
                <w:szCs w:val="20"/>
                <w:lang w:eastAsia="ru-RU"/>
              </w:rPr>
            </w:pPr>
            <w:r w:rsidRPr="00B724F5">
              <w:rPr>
                <w:szCs w:val="20"/>
                <w:lang w:eastAsia="ru-RU"/>
              </w:rPr>
              <w:t>98,58</w:t>
            </w:r>
          </w:p>
        </w:tc>
        <w:tc>
          <w:tcPr>
            <w:tcW w:w="1573" w:type="dxa"/>
            <w:tcBorders>
              <w:top w:val="nil"/>
              <w:left w:val="nil"/>
              <w:bottom w:val="single" w:sz="4" w:space="0" w:color="auto"/>
              <w:right w:val="single" w:sz="4" w:space="0" w:color="auto"/>
            </w:tcBorders>
            <w:shd w:val="clear" w:color="auto" w:fill="auto"/>
          </w:tcPr>
          <w:p w14:paraId="4433D0C3" w14:textId="77777777" w:rsidR="00B724F5" w:rsidRPr="00B724F5" w:rsidRDefault="00B724F5" w:rsidP="00B724F5">
            <w:pPr>
              <w:jc w:val="center"/>
              <w:rPr>
                <w:szCs w:val="20"/>
                <w:lang w:eastAsia="ru-RU"/>
              </w:rPr>
            </w:pPr>
            <w:r w:rsidRPr="00B724F5">
              <w:rPr>
                <w:szCs w:val="20"/>
                <w:lang w:eastAsia="ru-RU"/>
              </w:rPr>
              <w:t>98,58</w:t>
            </w:r>
          </w:p>
        </w:tc>
        <w:tc>
          <w:tcPr>
            <w:tcW w:w="1591" w:type="dxa"/>
            <w:tcBorders>
              <w:top w:val="nil"/>
              <w:left w:val="nil"/>
              <w:bottom w:val="single" w:sz="4" w:space="0" w:color="auto"/>
              <w:right w:val="single" w:sz="4" w:space="0" w:color="auto"/>
            </w:tcBorders>
            <w:shd w:val="clear" w:color="auto" w:fill="auto"/>
          </w:tcPr>
          <w:p w14:paraId="12DCA3E1" w14:textId="77777777" w:rsidR="00B724F5" w:rsidRPr="00B724F5" w:rsidRDefault="00B724F5" w:rsidP="00B724F5">
            <w:pPr>
              <w:jc w:val="center"/>
              <w:rPr>
                <w:szCs w:val="20"/>
                <w:lang w:eastAsia="ru-RU"/>
              </w:rPr>
            </w:pPr>
            <w:r w:rsidRPr="00B724F5">
              <w:rPr>
                <w:szCs w:val="20"/>
                <w:lang w:eastAsia="ru-RU"/>
              </w:rPr>
              <w:t>0,00</w:t>
            </w:r>
          </w:p>
        </w:tc>
      </w:tr>
      <w:tr w:rsidR="00B724F5" w:rsidRPr="00B724F5" w14:paraId="62380672" w14:textId="77777777" w:rsidTr="00373F98">
        <w:trPr>
          <w:trHeight w:val="330"/>
        </w:trPr>
        <w:tc>
          <w:tcPr>
            <w:tcW w:w="3970" w:type="dxa"/>
            <w:tcBorders>
              <w:top w:val="single" w:sz="4" w:space="0" w:color="auto"/>
              <w:left w:val="single" w:sz="4" w:space="0" w:color="auto"/>
              <w:bottom w:val="nil"/>
              <w:right w:val="single" w:sz="4" w:space="0" w:color="auto"/>
            </w:tcBorders>
            <w:shd w:val="clear" w:color="auto" w:fill="auto"/>
            <w:vAlign w:val="center"/>
            <w:hideMark/>
          </w:tcPr>
          <w:p w14:paraId="33635BBE" w14:textId="77777777" w:rsidR="00B724F5" w:rsidRPr="00B724F5" w:rsidRDefault="00B724F5" w:rsidP="00B724F5">
            <w:pPr>
              <w:rPr>
                <w:lang w:eastAsia="ru-RU"/>
              </w:rPr>
            </w:pPr>
            <w:r w:rsidRPr="00B724F5">
              <w:rPr>
                <w:lang w:eastAsia="ru-RU"/>
              </w:rPr>
              <w:t>- бюджетные потребители</w:t>
            </w:r>
          </w:p>
        </w:tc>
        <w:tc>
          <w:tcPr>
            <w:tcW w:w="1292" w:type="dxa"/>
            <w:tcBorders>
              <w:top w:val="nil"/>
              <w:left w:val="nil"/>
              <w:bottom w:val="single" w:sz="4" w:space="0" w:color="auto"/>
              <w:right w:val="nil"/>
            </w:tcBorders>
            <w:shd w:val="clear" w:color="auto" w:fill="auto"/>
            <w:vAlign w:val="center"/>
            <w:hideMark/>
          </w:tcPr>
          <w:p w14:paraId="05C35C3F" w14:textId="77777777" w:rsidR="00B724F5" w:rsidRPr="00B724F5" w:rsidRDefault="00B724F5" w:rsidP="00B724F5">
            <w:pPr>
              <w:jc w:val="center"/>
              <w:rPr>
                <w:lang w:eastAsia="ru-RU"/>
              </w:rPr>
            </w:pPr>
            <w:r w:rsidRPr="00B724F5">
              <w:rPr>
                <w:lang w:eastAsia="ru-RU"/>
              </w:rPr>
              <w:t>тыс. Гкал</w:t>
            </w:r>
          </w:p>
        </w:tc>
        <w:tc>
          <w:tcPr>
            <w:tcW w:w="1573" w:type="dxa"/>
            <w:tcBorders>
              <w:top w:val="nil"/>
              <w:left w:val="single" w:sz="4" w:space="0" w:color="auto"/>
              <w:bottom w:val="single" w:sz="4" w:space="0" w:color="auto"/>
              <w:right w:val="single" w:sz="4" w:space="0" w:color="auto"/>
            </w:tcBorders>
            <w:shd w:val="clear" w:color="auto" w:fill="auto"/>
          </w:tcPr>
          <w:p w14:paraId="32B696A8" w14:textId="77777777" w:rsidR="00B724F5" w:rsidRPr="00B724F5" w:rsidRDefault="00B724F5" w:rsidP="00B724F5">
            <w:pPr>
              <w:jc w:val="center"/>
              <w:rPr>
                <w:szCs w:val="20"/>
                <w:lang w:eastAsia="ru-RU"/>
              </w:rPr>
            </w:pPr>
            <w:r w:rsidRPr="00B724F5">
              <w:rPr>
                <w:szCs w:val="20"/>
                <w:lang w:eastAsia="ru-RU"/>
              </w:rPr>
              <w:t>9,06</w:t>
            </w:r>
          </w:p>
        </w:tc>
        <w:tc>
          <w:tcPr>
            <w:tcW w:w="1573" w:type="dxa"/>
            <w:tcBorders>
              <w:top w:val="nil"/>
              <w:left w:val="nil"/>
              <w:bottom w:val="single" w:sz="4" w:space="0" w:color="auto"/>
              <w:right w:val="single" w:sz="4" w:space="0" w:color="auto"/>
            </w:tcBorders>
            <w:shd w:val="clear" w:color="auto" w:fill="auto"/>
          </w:tcPr>
          <w:p w14:paraId="21BE8699" w14:textId="77777777" w:rsidR="00B724F5" w:rsidRPr="00B724F5" w:rsidRDefault="00B724F5" w:rsidP="00B724F5">
            <w:pPr>
              <w:jc w:val="center"/>
              <w:rPr>
                <w:szCs w:val="20"/>
                <w:lang w:eastAsia="ru-RU"/>
              </w:rPr>
            </w:pPr>
            <w:r w:rsidRPr="00B724F5">
              <w:rPr>
                <w:szCs w:val="20"/>
                <w:lang w:eastAsia="ru-RU"/>
              </w:rPr>
              <w:t>9,06</w:t>
            </w:r>
          </w:p>
        </w:tc>
        <w:tc>
          <w:tcPr>
            <w:tcW w:w="1591" w:type="dxa"/>
            <w:tcBorders>
              <w:top w:val="nil"/>
              <w:left w:val="nil"/>
              <w:bottom w:val="single" w:sz="4" w:space="0" w:color="auto"/>
              <w:right w:val="single" w:sz="4" w:space="0" w:color="auto"/>
            </w:tcBorders>
            <w:shd w:val="clear" w:color="auto" w:fill="auto"/>
          </w:tcPr>
          <w:p w14:paraId="253E4DB6" w14:textId="77777777" w:rsidR="00B724F5" w:rsidRPr="00B724F5" w:rsidRDefault="00B724F5" w:rsidP="00B724F5">
            <w:pPr>
              <w:jc w:val="center"/>
              <w:rPr>
                <w:szCs w:val="20"/>
                <w:lang w:eastAsia="ru-RU"/>
              </w:rPr>
            </w:pPr>
            <w:r w:rsidRPr="00B724F5">
              <w:rPr>
                <w:szCs w:val="20"/>
                <w:lang w:eastAsia="ru-RU"/>
              </w:rPr>
              <w:t>0,00</w:t>
            </w:r>
          </w:p>
        </w:tc>
      </w:tr>
      <w:tr w:rsidR="00B724F5" w:rsidRPr="00B724F5" w14:paraId="49D82205" w14:textId="77777777" w:rsidTr="00373F98">
        <w:trPr>
          <w:trHeight w:val="330"/>
        </w:trPr>
        <w:tc>
          <w:tcPr>
            <w:tcW w:w="3970" w:type="dxa"/>
            <w:tcBorders>
              <w:top w:val="single" w:sz="4" w:space="0" w:color="auto"/>
              <w:left w:val="single" w:sz="4" w:space="0" w:color="auto"/>
              <w:bottom w:val="nil"/>
              <w:right w:val="single" w:sz="4" w:space="0" w:color="auto"/>
            </w:tcBorders>
            <w:shd w:val="clear" w:color="auto" w:fill="auto"/>
            <w:vAlign w:val="center"/>
            <w:hideMark/>
          </w:tcPr>
          <w:p w14:paraId="1A5C409F" w14:textId="77777777" w:rsidR="00B724F5" w:rsidRPr="00B724F5" w:rsidRDefault="00B724F5" w:rsidP="00B724F5">
            <w:pPr>
              <w:rPr>
                <w:lang w:eastAsia="ru-RU"/>
              </w:rPr>
            </w:pPr>
            <w:r w:rsidRPr="00B724F5">
              <w:rPr>
                <w:lang w:eastAsia="ru-RU"/>
              </w:rPr>
              <w:t>- жилищные организации</w:t>
            </w:r>
          </w:p>
        </w:tc>
        <w:tc>
          <w:tcPr>
            <w:tcW w:w="1292" w:type="dxa"/>
            <w:tcBorders>
              <w:top w:val="nil"/>
              <w:left w:val="nil"/>
              <w:bottom w:val="single" w:sz="4" w:space="0" w:color="auto"/>
              <w:right w:val="nil"/>
            </w:tcBorders>
            <w:shd w:val="clear" w:color="auto" w:fill="auto"/>
            <w:vAlign w:val="center"/>
            <w:hideMark/>
          </w:tcPr>
          <w:p w14:paraId="6027DB3E" w14:textId="77777777" w:rsidR="00B724F5" w:rsidRPr="00B724F5" w:rsidRDefault="00B724F5" w:rsidP="00B724F5">
            <w:pPr>
              <w:jc w:val="center"/>
              <w:rPr>
                <w:lang w:eastAsia="ru-RU"/>
              </w:rPr>
            </w:pPr>
            <w:r w:rsidRPr="00B724F5">
              <w:rPr>
                <w:lang w:eastAsia="ru-RU"/>
              </w:rPr>
              <w:t>тыс. Гкал</w:t>
            </w:r>
          </w:p>
        </w:tc>
        <w:tc>
          <w:tcPr>
            <w:tcW w:w="1573" w:type="dxa"/>
            <w:tcBorders>
              <w:top w:val="nil"/>
              <w:left w:val="single" w:sz="4" w:space="0" w:color="auto"/>
              <w:bottom w:val="nil"/>
              <w:right w:val="single" w:sz="4" w:space="0" w:color="auto"/>
            </w:tcBorders>
            <w:shd w:val="clear" w:color="auto" w:fill="auto"/>
          </w:tcPr>
          <w:p w14:paraId="7412BE4D" w14:textId="77777777" w:rsidR="00B724F5" w:rsidRPr="00B724F5" w:rsidRDefault="00B724F5" w:rsidP="00B724F5">
            <w:pPr>
              <w:jc w:val="center"/>
              <w:rPr>
                <w:szCs w:val="20"/>
                <w:lang w:eastAsia="ru-RU"/>
              </w:rPr>
            </w:pPr>
            <w:r w:rsidRPr="00B724F5">
              <w:rPr>
                <w:szCs w:val="20"/>
                <w:lang w:eastAsia="ru-RU"/>
              </w:rPr>
              <w:t>78,59</w:t>
            </w:r>
          </w:p>
        </w:tc>
        <w:tc>
          <w:tcPr>
            <w:tcW w:w="1573" w:type="dxa"/>
            <w:tcBorders>
              <w:top w:val="nil"/>
              <w:left w:val="nil"/>
              <w:bottom w:val="nil"/>
              <w:right w:val="single" w:sz="4" w:space="0" w:color="auto"/>
            </w:tcBorders>
            <w:shd w:val="clear" w:color="auto" w:fill="auto"/>
          </w:tcPr>
          <w:p w14:paraId="0E1B7594" w14:textId="77777777" w:rsidR="00B724F5" w:rsidRPr="00B724F5" w:rsidRDefault="00B724F5" w:rsidP="00B724F5">
            <w:pPr>
              <w:jc w:val="center"/>
              <w:rPr>
                <w:szCs w:val="20"/>
                <w:lang w:eastAsia="ru-RU"/>
              </w:rPr>
            </w:pPr>
            <w:r w:rsidRPr="00B724F5">
              <w:rPr>
                <w:szCs w:val="20"/>
                <w:lang w:eastAsia="ru-RU"/>
              </w:rPr>
              <w:t>84,33</w:t>
            </w:r>
          </w:p>
        </w:tc>
        <w:tc>
          <w:tcPr>
            <w:tcW w:w="1591" w:type="dxa"/>
            <w:tcBorders>
              <w:top w:val="nil"/>
              <w:left w:val="nil"/>
              <w:bottom w:val="nil"/>
              <w:right w:val="single" w:sz="4" w:space="0" w:color="auto"/>
            </w:tcBorders>
            <w:shd w:val="clear" w:color="auto" w:fill="auto"/>
          </w:tcPr>
          <w:p w14:paraId="4E7A6DEE" w14:textId="77777777" w:rsidR="00B724F5" w:rsidRPr="00B724F5" w:rsidRDefault="00B724F5" w:rsidP="00B724F5">
            <w:pPr>
              <w:jc w:val="center"/>
              <w:rPr>
                <w:szCs w:val="20"/>
                <w:lang w:eastAsia="ru-RU"/>
              </w:rPr>
            </w:pPr>
            <w:r w:rsidRPr="00B724F5">
              <w:rPr>
                <w:szCs w:val="20"/>
                <w:lang w:eastAsia="ru-RU"/>
              </w:rPr>
              <w:t>5,74</w:t>
            </w:r>
          </w:p>
        </w:tc>
      </w:tr>
      <w:tr w:rsidR="00B724F5" w:rsidRPr="00B724F5" w14:paraId="58D8BE7F" w14:textId="77777777" w:rsidTr="00373F98">
        <w:trPr>
          <w:trHeight w:val="330"/>
        </w:trPr>
        <w:tc>
          <w:tcPr>
            <w:tcW w:w="3970" w:type="dxa"/>
            <w:tcBorders>
              <w:top w:val="single" w:sz="4" w:space="0" w:color="auto"/>
              <w:left w:val="single" w:sz="4" w:space="0" w:color="auto"/>
              <w:bottom w:val="nil"/>
              <w:right w:val="single" w:sz="4" w:space="0" w:color="auto"/>
            </w:tcBorders>
            <w:shd w:val="clear" w:color="auto" w:fill="auto"/>
            <w:vAlign w:val="center"/>
            <w:hideMark/>
          </w:tcPr>
          <w:p w14:paraId="039DFC80" w14:textId="77777777" w:rsidR="00B724F5" w:rsidRPr="00B724F5" w:rsidRDefault="00B724F5" w:rsidP="00B724F5">
            <w:pPr>
              <w:rPr>
                <w:lang w:eastAsia="ru-RU"/>
              </w:rPr>
            </w:pPr>
            <w:r w:rsidRPr="00B724F5">
              <w:rPr>
                <w:lang w:eastAsia="ru-RU"/>
              </w:rPr>
              <w:t>- прочие потребители</w:t>
            </w:r>
          </w:p>
        </w:tc>
        <w:tc>
          <w:tcPr>
            <w:tcW w:w="1292" w:type="dxa"/>
            <w:tcBorders>
              <w:top w:val="nil"/>
              <w:left w:val="nil"/>
              <w:bottom w:val="single" w:sz="4" w:space="0" w:color="auto"/>
              <w:right w:val="nil"/>
            </w:tcBorders>
            <w:shd w:val="clear" w:color="auto" w:fill="auto"/>
            <w:vAlign w:val="center"/>
            <w:hideMark/>
          </w:tcPr>
          <w:p w14:paraId="5EEC7671" w14:textId="77777777" w:rsidR="00B724F5" w:rsidRPr="00B724F5" w:rsidRDefault="00B724F5" w:rsidP="00B724F5">
            <w:pPr>
              <w:jc w:val="center"/>
              <w:rPr>
                <w:lang w:eastAsia="ru-RU"/>
              </w:rPr>
            </w:pPr>
            <w:r w:rsidRPr="00B724F5">
              <w:rPr>
                <w:lang w:eastAsia="ru-RU"/>
              </w:rPr>
              <w:t>тыс. Гкал</w:t>
            </w:r>
          </w:p>
        </w:tc>
        <w:tc>
          <w:tcPr>
            <w:tcW w:w="1573" w:type="dxa"/>
            <w:tcBorders>
              <w:top w:val="single" w:sz="4" w:space="0" w:color="auto"/>
              <w:left w:val="single" w:sz="4" w:space="0" w:color="auto"/>
              <w:bottom w:val="nil"/>
              <w:right w:val="single" w:sz="4" w:space="0" w:color="auto"/>
            </w:tcBorders>
            <w:shd w:val="clear" w:color="auto" w:fill="auto"/>
          </w:tcPr>
          <w:p w14:paraId="3088B2E1" w14:textId="77777777" w:rsidR="00B724F5" w:rsidRPr="00B724F5" w:rsidRDefault="00B724F5" w:rsidP="00B724F5">
            <w:pPr>
              <w:jc w:val="center"/>
              <w:rPr>
                <w:szCs w:val="20"/>
                <w:lang w:eastAsia="ru-RU"/>
              </w:rPr>
            </w:pPr>
            <w:r w:rsidRPr="00B724F5">
              <w:rPr>
                <w:szCs w:val="20"/>
                <w:lang w:eastAsia="ru-RU"/>
              </w:rPr>
              <w:t>10,93</w:t>
            </w:r>
          </w:p>
        </w:tc>
        <w:tc>
          <w:tcPr>
            <w:tcW w:w="1573" w:type="dxa"/>
            <w:tcBorders>
              <w:top w:val="single" w:sz="4" w:space="0" w:color="auto"/>
              <w:left w:val="single" w:sz="4" w:space="0" w:color="auto"/>
              <w:bottom w:val="nil"/>
              <w:right w:val="single" w:sz="4" w:space="0" w:color="auto"/>
            </w:tcBorders>
            <w:shd w:val="clear" w:color="auto" w:fill="auto"/>
          </w:tcPr>
          <w:p w14:paraId="074335D0" w14:textId="77777777" w:rsidR="00B724F5" w:rsidRPr="00B724F5" w:rsidRDefault="00B724F5" w:rsidP="00B724F5">
            <w:pPr>
              <w:jc w:val="center"/>
              <w:rPr>
                <w:szCs w:val="20"/>
                <w:lang w:eastAsia="ru-RU"/>
              </w:rPr>
            </w:pPr>
            <w:r w:rsidRPr="00B724F5">
              <w:rPr>
                <w:szCs w:val="20"/>
                <w:lang w:eastAsia="ru-RU"/>
              </w:rPr>
              <w:t>5,19</w:t>
            </w:r>
          </w:p>
        </w:tc>
        <w:tc>
          <w:tcPr>
            <w:tcW w:w="1591" w:type="dxa"/>
            <w:tcBorders>
              <w:top w:val="single" w:sz="4" w:space="0" w:color="auto"/>
              <w:left w:val="single" w:sz="4" w:space="0" w:color="auto"/>
              <w:bottom w:val="nil"/>
              <w:right w:val="single" w:sz="4" w:space="0" w:color="auto"/>
            </w:tcBorders>
            <w:shd w:val="clear" w:color="auto" w:fill="auto"/>
          </w:tcPr>
          <w:p w14:paraId="38741865" w14:textId="77777777" w:rsidR="00B724F5" w:rsidRPr="00B724F5" w:rsidRDefault="00B724F5" w:rsidP="00B724F5">
            <w:pPr>
              <w:jc w:val="center"/>
              <w:rPr>
                <w:szCs w:val="20"/>
                <w:lang w:eastAsia="ru-RU"/>
              </w:rPr>
            </w:pPr>
            <w:r w:rsidRPr="00B724F5">
              <w:rPr>
                <w:szCs w:val="20"/>
                <w:lang w:eastAsia="ru-RU"/>
              </w:rPr>
              <w:t>-5,74</w:t>
            </w:r>
          </w:p>
        </w:tc>
      </w:tr>
      <w:tr w:rsidR="00B724F5" w:rsidRPr="00B724F5" w14:paraId="081AFE13" w14:textId="77777777" w:rsidTr="00373F98">
        <w:trPr>
          <w:trHeight w:val="330"/>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0E5E2" w14:textId="77777777" w:rsidR="00B724F5" w:rsidRPr="00B724F5" w:rsidRDefault="00B724F5" w:rsidP="00B724F5">
            <w:pPr>
              <w:rPr>
                <w:lang w:eastAsia="ru-RU"/>
              </w:rPr>
            </w:pPr>
            <w:r w:rsidRPr="00B724F5">
              <w:rPr>
                <w:lang w:eastAsia="ru-RU"/>
              </w:rPr>
              <w:t>- производственные нужды</w:t>
            </w:r>
          </w:p>
        </w:tc>
        <w:tc>
          <w:tcPr>
            <w:tcW w:w="1292" w:type="dxa"/>
            <w:tcBorders>
              <w:top w:val="nil"/>
              <w:left w:val="nil"/>
              <w:bottom w:val="single" w:sz="4" w:space="0" w:color="auto"/>
              <w:right w:val="nil"/>
            </w:tcBorders>
            <w:shd w:val="clear" w:color="auto" w:fill="auto"/>
            <w:vAlign w:val="center"/>
            <w:hideMark/>
          </w:tcPr>
          <w:p w14:paraId="394FB71D" w14:textId="77777777" w:rsidR="00B724F5" w:rsidRPr="00B724F5" w:rsidRDefault="00B724F5" w:rsidP="00B724F5">
            <w:pPr>
              <w:jc w:val="center"/>
              <w:rPr>
                <w:lang w:eastAsia="ru-RU"/>
              </w:rPr>
            </w:pPr>
            <w:r w:rsidRPr="00B724F5">
              <w:rPr>
                <w:lang w:eastAsia="ru-RU"/>
              </w:rPr>
              <w:t>тыс. Гкал</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4230AD39" w14:textId="77777777" w:rsidR="00B724F5" w:rsidRPr="00B724F5" w:rsidRDefault="00B724F5" w:rsidP="00B724F5">
            <w:pPr>
              <w:jc w:val="center"/>
              <w:rPr>
                <w:szCs w:val="20"/>
                <w:lang w:eastAsia="ru-RU"/>
              </w:rPr>
            </w:pPr>
            <w:r w:rsidRPr="00B724F5">
              <w:rPr>
                <w:szCs w:val="20"/>
                <w:lang w:eastAsia="ru-RU"/>
              </w:rPr>
              <w:t>3,41</w:t>
            </w:r>
          </w:p>
        </w:tc>
        <w:tc>
          <w:tcPr>
            <w:tcW w:w="1573" w:type="dxa"/>
            <w:tcBorders>
              <w:top w:val="single" w:sz="4" w:space="0" w:color="auto"/>
              <w:left w:val="nil"/>
              <w:bottom w:val="single" w:sz="4" w:space="0" w:color="auto"/>
              <w:right w:val="single" w:sz="4" w:space="0" w:color="auto"/>
            </w:tcBorders>
            <w:shd w:val="clear" w:color="auto" w:fill="auto"/>
          </w:tcPr>
          <w:p w14:paraId="60724DCE" w14:textId="77777777" w:rsidR="00B724F5" w:rsidRPr="00B724F5" w:rsidRDefault="00B724F5" w:rsidP="00B724F5">
            <w:pPr>
              <w:jc w:val="center"/>
              <w:rPr>
                <w:szCs w:val="20"/>
                <w:lang w:eastAsia="ru-RU"/>
              </w:rPr>
            </w:pPr>
            <w:r w:rsidRPr="00B724F5">
              <w:rPr>
                <w:szCs w:val="20"/>
                <w:lang w:eastAsia="ru-RU"/>
              </w:rPr>
              <w:t>3,41</w:t>
            </w:r>
          </w:p>
        </w:tc>
        <w:tc>
          <w:tcPr>
            <w:tcW w:w="1591" w:type="dxa"/>
            <w:tcBorders>
              <w:top w:val="single" w:sz="4" w:space="0" w:color="auto"/>
              <w:left w:val="nil"/>
              <w:bottom w:val="single" w:sz="4" w:space="0" w:color="auto"/>
              <w:right w:val="single" w:sz="4" w:space="0" w:color="auto"/>
            </w:tcBorders>
            <w:shd w:val="clear" w:color="auto" w:fill="auto"/>
          </w:tcPr>
          <w:p w14:paraId="1C1FB978" w14:textId="77777777" w:rsidR="00B724F5" w:rsidRPr="00B724F5" w:rsidRDefault="00B724F5" w:rsidP="00B724F5">
            <w:pPr>
              <w:jc w:val="center"/>
              <w:rPr>
                <w:szCs w:val="20"/>
                <w:lang w:eastAsia="ru-RU"/>
              </w:rPr>
            </w:pPr>
            <w:r w:rsidRPr="00B724F5">
              <w:rPr>
                <w:szCs w:val="20"/>
                <w:lang w:eastAsia="ru-RU"/>
              </w:rPr>
              <w:t>0,00</w:t>
            </w:r>
          </w:p>
        </w:tc>
      </w:tr>
    </w:tbl>
    <w:p w14:paraId="0E91CB57" w14:textId="77777777" w:rsidR="00B724F5" w:rsidRPr="00B724F5" w:rsidRDefault="00B724F5" w:rsidP="00B724F5">
      <w:pPr>
        <w:ind w:firstLine="851"/>
        <w:jc w:val="both"/>
        <w:rPr>
          <w:snapToGrid w:val="0"/>
          <w:sz w:val="28"/>
          <w:szCs w:val="28"/>
          <w:lang w:eastAsia="ru-RU"/>
        </w:rPr>
      </w:pPr>
    </w:p>
    <w:p w14:paraId="0A327112"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На 2020-2028 годы показатели баланса тепловой энергии ООО «</w:t>
      </w:r>
      <w:proofErr w:type="spellStart"/>
      <w:r w:rsidRPr="00B724F5">
        <w:rPr>
          <w:snapToGrid w:val="0"/>
          <w:sz w:val="28"/>
          <w:szCs w:val="28"/>
          <w:lang w:eastAsia="ru-RU"/>
        </w:rPr>
        <w:t>ЭнергоКомпания</w:t>
      </w:r>
      <w:proofErr w:type="spellEnd"/>
      <w:r w:rsidRPr="00B724F5">
        <w:rPr>
          <w:snapToGrid w:val="0"/>
          <w:sz w:val="28"/>
          <w:szCs w:val="28"/>
          <w:lang w:eastAsia="ru-RU"/>
        </w:rPr>
        <w:t>» принимаются на уровне 2019 года.</w:t>
      </w:r>
    </w:p>
    <w:p w14:paraId="4C287650" w14:textId="77777777" w:rsidR="00B724F5" w:rsidRPr="00B724F5" w:rsidRDefault="00B724F5" w:rsidP="00B724F5">
      <w:pPr>
        <w:ind w:firstLine="851"/>
        <w:jc w:val="both"/>
        <w:rPr>
          <w:snapToGrid w:val="0"/>
          <w:sz w:val="28"/>
          <w:szCs w:val="28"/>
          <w:lang w:eastAsia="ru-RU"/>
        </w:rPr>
      </w:pPr>
    </w:p>
    <w:p w14:paraId="474FAC6F" w14:textId="77777777" w:rsidR="00B724F5" w:rsidRPr="00B724F5" w:rsidRDefault="00B724F5" w:rsidP="00B724F5">
      <w:pPr>
        <w:keepNext/>
        <w:numPr>
          <w:ilvl w:val="0"/>
          <w:numId w:val="16"/>
        </w:numPr>
        <w:tabs>
          <w:tab w:val="left" w:pos="567"/>
        </w:tabs>
        <w:ind w:left="0" w:firstLine="0"/>
        <w:outlineLvl w:val="0"/>
        <w:rPr>
          <w:b/>
          <w:sz w:val="28"/>
          <w:szCs w:val="28"/>
          <w:lang w:val="x-none" w:eastAsia="x-none"/>
        </w:rPr>
      </w:pPr>
      <w:bookmarkStart w:id="36" w:name="_Toc14355190"/>
      <w:r w:rsidRPr="00B724F5">
        <w:rPr>
          <w:b/>
          <w:sz w:val="28"/>
          <w:szCs w:val="28"/>
          <w:lang w:val="x-none" w:eastAsia="x-none"/>
        </w:rPr>
        <w:t>Стоимость покупки единицы энергетических ресурсов</w:t>
      </w:r>
      <w:bookmarkEnd w:id="36"/>
    </w:p>
    <w:p w14:paraId="56970234" w14:textId="77777777" w:rsidR="00B724F5" w:rsidRPr="00B724F5" w:rsidRDefault="00B724F5" w:rsidP="00B724F5">
      <w:pPr>
        <w:ind w:firstLine="851"/>
        <w:jc w:val="both"/>
        <w:rPr>
          <w:sz w:val="28"/>
          <w:szCs w:val="28"/>
          <w:lang w:eastAsia="ru-RU"/>
        </w:rPr>
      </w:pPr>
    </w:p>
    <w:p w14:paraId="7A3C6399" w14:textId="77777777" w:rsidR="00B724F5" w:rsidRPr="00B724F5" w:rsidRDefault="00B724F5" w:rsidP="00B724F5">
      <w:pPr>
        <w:ind w:firstLine="851"/>
        <w:jc w:val="both"/>
        <w:rPr>
          <w:sz w:val="28"/>
          <w:szCs w:val="28"/>
          <w:lang w:eastAsia="ru-RU"/>
        </w:rPr>
      </w:pPr>
      <w:r w:rsidRPr="00B724F5">
        <w:rPr>
          <w:sz w:val="28"/>
          <w:szCs w:val="28"/>
          <w:lang w:eastAsia="ru-RU"/>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79C5D532" w14:textId="77777777" w:rsidR="00B724F5" w:rsidRPr="00B724F5" w:rsidRDefault="00B724F5" w:rsidP="00B724F5">
      <w:pPr>
        <w:ind w:firstLine="851"/>
        <w:jc w:val="both"/>
        <w:rPr>
          <w:sz w:val="28"/>
          <w:szCs w:val="28"/>
          <w:lang w:eastAsia="ru-RU"/>
        </w:rPr>
      </w:pPr>
    </w:p>
    <w:p w14:paraId="3590DFAB" w14:textId="77777777" w:rsidR="00B724F5" w:rsidRPr="00B724F5" w:rsidRDefault="00B724F5" w:rsidP="00B724F5">
      <w:pPr>
        <w:keepNext/>
        <w:numPr>
          <w:ilvl w:val="1"/>
          <w:numId w:val="16"/>
        </w:numPr>
        <w:tabs>
          <w:tab w:val="left" w:pos="567"/>
        </w:tabs>
        <w:outlineLvl w:val="0"/>
        <w:rPr>
          <w:b/>
          <w:sz w:val="28"/>
          <w:szCs w:val="28"/>
          <w:lang w:val="x-none" w:eastAsia="x-none"/>
        </w:rPr>
      </w:pPr>
      <w:bookmarkStart w:id="37" w:name="_Toc14355191"/>
      <w:r w:rsidRPr="00B724F5">
        <w:rPr>
          <w:b/>
          <w:sz w:val="28"/>
          <w:szCs w:val="28"/>
          <w:lang w:val="x-none" w:eastAsia="x-none"/>
        </w:rPr>
        <w:t>Расходы на топливо</w:t>
      </w:r>
      <w:bookmarkEnd w:id="37"/>
    </w:p>
    <w:p w14:paraId="11E16A62" w14:textId="77777777" w:rsidR="00B724F5" w:rsidRPr="00B724F5" w:rsidRDefault="00B724F5" w:rsidP="00B724F5">
      <w:pPr>
        <w:tabs>
          <w:tab w:val="left" w:pos="1890"/>
        </w:tabs>
        <w:ind w:firstLine="851"/>
        <w:jc w:val="both"/>
        <w:rPr>
          <w:snapToGrid w:val="0"/>
          <w:sz w:val="28"/>
          <w:szCs w:val="28"/>
          <w:lang w:eastAsia="ru-RU"/>
        </w:rPr>
      </w:pPr>
    </w:p>
    <w:p w14:paraId="0FBADB1D" w14:textId="77777777" w:rsidR="00B724F5" w:rsidRPr="00B724F5" w:rsidRDefault="00B724F5" w:rsidP="00B724F5">
      <w:pPr>
        <w:tabs>
          <w:tab w:val="left" w:pos="1890"/>
        </w:tabs>
        <w:ind w:firstLine="851"/>
        <w:jc w:val="both"/>
        <w:rPr>
          <w:snapToGrid w:val="0"/>
          <w:sz w:val="28"/>
          <w:szCs w:val="28"/>
          <w:lang w:eastAsia="ru-RU"/>
        </w:rPr>
      </w:pPr>
      <w:r w:rsidRPr="00B724F5">
        <w:rPr>
          <w:snapToGrid w:val="0"/>
          <w:sz w:val="28"/>
          <w:szCs w:val="28"/>
          <w:lang w:eastAsia="ru-RU"/>
        </w:rPr>
        <w:t>По данной статье предложения предприятия для производства тепловой энергии на потребительском рынке в 2019 году составили 49 314,98 тыс. руб.</w:t>
      </w:r>
    </w:p>
    <w:p w14:paraId="0E74B324" w14:textId="77777777" w:rsidR="00B724F5" w:rsidRPr="00B724F5" w:rsidRDefault="00B724F5" w:rsidP="00B724F5">
      <w:pPr>
        <w:ind w:firstLine="851"/>
        <w:jc w:val="both"/>
        <w:rPr>
          <w:sz w:val="28"/>
          <w:szCs w:val="28"/>
          <w:lang w:eastAsia="ru-RU"/>
        </w:rPr>
      </w:pPr>
      <w:r w:rsidRPr="00B724F5">
        <w:rPr>
          <w:sz w:val="28"/>
          <w:szCs w:val="28"/>
          <w:lang w:eastAsia="ru-RU"/>
        </w:rPr>
        <w:t>Предприятием предлагается учесть в затратах на топливо покупку каменного угля в количестве 33035,42 тонн. При этом, цена за 1 тонну предлагается в размере 1478,01 руб./т, в том числе цена транспортировки – 415,94 руб./т. Доставка топлива осуществляется по следующему направлению: от угольного склада ЗАО Шахта «</w:t>
      </w:r>
      <w:proofErr w:type="spellStart"/>
      <w:r w:rsidRPr="00B724F5">
        <w:rPr>
          <w:sz w:val="28"/>
          <w:szCs w:val="28"/>
          <w:lang w:eastAsia="ru-RU"/>
        </w:rPr>
        <w:t>Беловская</w:t>
      </w:r>
      <w:proofErr w:type="spellEnd"/>
      <w:r w:rsidRPr="00B724F5">
        <w:rPr>
          <w:sz w:val="28"/>
          <w:szCs w:val="28"/>
          <w:lang w:eastAsia="ru-RU"/>
        </w:rPr>
        <w:t>» до склада котельной ПСХ-2</w:t>
      </w:r>
      <w:r w:rsidRPr="00B724F5">
        <w:rPr>
          <w:sz w:val="28"/>
          <w:szCs w:val="28"/>
          <w:lang w:eastAsia="ru-RU"/>
        </w:rPr>
        <w:br/>
      </w:r>
      <w:proofErr w:type="spellStart"/>
      <w:r w:rsidRPr="00B724F5">
        <w:rPr>
          <w:sz w:val="28"/>
          <w:szCs w:val="28"/>
          <w:lang w:eastAsia="ru-RU"/>
        </w:rPr>
        <w:t>пгт</w:t>
      </w:r>
      <w:proofErr w:type="spellEnd"/>
      <w:r w:rsidRPr="00B724F5">
        <w:rPr>
          <w:sz w:val="28"/>
          <w:szCs w:val="28"/>
          <w:lang w:eastAsia="ru-RU"/>
        </w:rPr>
        <w:t xml:space="preserve">. </w:t>
      </w:r>
      <w:proofErr w:type="spellStart"/>
      <w:r w:rsidRPr="00B724F5">
        <w:rPr>
          <w:sz w:val="28"/>
          <w:szCs w:val="28"/>
          <w:lang w:eastAsia="ru-RU"/>
        </w:rPr>
        <w:t>Бачатский</w:t>
      </w:r>
      <w:proofErr w:type="spellEnd"/>
      <w:r w:rsidRPr="00B724F5">
        <w:rPr>
          <w:sz w:val="28"/>
          <w:szCs w:val="28"/>
          <w:lang w:eastAsia="ru-RU"/>
        </w:rPr>
        <w:t xml:space="preserve"> на расстояние 74,0 км в одну сторону. </w:t>
      </w:r>
    </w:p>
    <w:p w14:paraId="2E092A1F" w14:textId="77777777" w:rsidR="00B724F5" w:rsidRPr="00B724F5" w:rsidRDefault="00B724F5" w:rsidP="00B724F5">
      <w:pPr>
        <w:ind w:firstLine="851"/>
        <w:jc w:val="both"/>
        <w:rPr>
          <w:sz w:val="28"/>
          <w:szCs w:val="28"/>
          <w:lang w:eastAsia="ru-RU"/>
        </w:rPr>
      </w:pPr>
      <w:r w:rsidRPr="00B724F5">
        <w:rPr>
          <w:sz w:val="28"/>
          <w:szCs w:val="28"/>
          <w:lang w:eastAsia="ru-RU"/>
        </w:rPr>
        <w:t xml:space="preserve">В качестве обосновывающих документов представлены: договор на поставку угля с ООО «БЕЛКОММЕРЦ» от 06.12.2017 № 1/2018-у и договор на доставку топлива с ИП Егоровым И.П. от 20.12.2017 № 3/2017-у (стр.  203-210 тома 1 тарифного дела). </w:t>
      </w:r>
    </w:p>
    <w:p w14:paraId="30A1AA06" w14:textId="77777777" w:rsidR="00B724F5" w:rsidRPr="00B724F5" w:rsidRDefault="00B724F5" w:rsidP="00B724F5">
      <w:pPr>
        <w:tabs>
          <w:tab w:val="left" w:pos="1890"/>
        </w:tabs>
        <w:ind w:firstLine="851"/>
        <w:jc w:val="both"/>
        <w:rPr>
          <w:snapToGrid w:val="0"/>
          <w:sz w:val="28"/>
          <w:szCs w:val="28"/>
          <w:lang w:eastAsia="ru-RU"/>
        </w:rPr>
      </w:pPr>
      <w:r w:rsidRPr="00B724F5">
        <w:rPr>
          <w:snapToGrid w:val="0"/>
          <w:sz w:val="28"/>
          <w:szCs w:val="28"/>
          <w:lang w:eastAsia="ru-RU"/>
        </w:rPr>
        <w:t>Эксперты проанализировали все представленные в качестве обоснования документы.</w:t>
      </w:r>
    </w:p>
    <w:p w14:paraId="45047BF3" w14:textId="77777777" w:rsidR="00B724F5" w:rsidRPr="00B724F5" w:rsidRDefault="00B724F5" w:rsidP="00B724F5">
      <w:pPr>
        <w:tabs>
          <w:tab w:val="left" w:pos="1890"/>
        </w:tabs>
        <w:ind w:firstLine="851"/>
        <w:jc w:val="both"/>
        <w:rPr>
          <w:snapToGrid w:val="0"/>
          <w:sz w:val="28"/>
          <w:szCs w:val="28"/>
          <w:lang w:eastAsia="ru-RU"/>
        </w:rPr>
      </w:pPr>
      <w:r w:rsidRPr="00B724F5">
        <w:rPr>
          <w:snapToGrid w:val="0"/>
          <w:sz w:val="28"/>
          <w:szCs w:val="28"/>
          <w:lang w:eastAsia="ru-RU"/>
        </w:rPr>
        <w:t xml:space="preserve">Объем потребления натурального топлива, требуемый при производстве тепловой энергии, рассчитывался экспертами исходя из норматива удельного расхода условного топлива, согласно приложению № 8 к концессионному соглашению от 14.03.2019  в размере – 197,6 кг </w:t>
      </w:r>
      <w:proofErr w:type="spellStart"/>
      <w:r w:rsidRPr="00B724F5">
        <w:rPr>
          <w:snapToGrid w:val="0"/>
          <w:sz w:val="28"/>
          <w:szCs w:val="28"/>
          <w:lang w:eastAsia="ru-RU"/>
        </w:rPr>
        <w:t>у.т</w:t>
      </w:r>
      <w:proofErr w:type="spellEnd"/>
      <w:r w:rsidRPr="00B724F5">
        <w:rPr>
          <w:snapToGrid w:val="0"/>
          <w:sz w:val="28"/>
          <w:szCs w:val="28"/>
          <w:lang w:eastAsia="ru-RU"/>
        </w:rPr>
        <w:t xml:space="preserve">./Гкал и отраженного в концессионном соглашении от 14.03.2019 б/н (стр. 82 тома 1 тарифного дела). </w:t>
      </w:r>
    </w:p>
    <w:p w14:paraId="5813F5F6" w14:textId="77777777" w:rsidR="00B724F5" w:rsidRPr="00B724F5" w:rsidRDefault="00B724F5" w:rsidP="00B724F5">
      <w:pPr>
        <w:tabs>
          <w:tab w:val="left" w:pos="1890"/>
        </w:tabs>
        <w:ind w:firstLine="851"/>
        <w:jc w:val="both"/>
        <w:rPr>
          <w:snapToGrid w:val="0"/>
          <w:sz w:val="28"/>
          <w:szCs w:val="28"/>
          <w:lang w:eastAsia="ru-RU"/>
        </w:rPr>
      </w:pPr>
      <w:r w:rsidRPr="00B724F5">
        <w:rPr>
          <w:snapToGrid w:val="0"/>
          <w:sz w:val="28"/>
          <w:szCs w:val="28"/>
          <w:lang w:eastAsia="ru-RU"/>
        </w:rPr>
        <w:t xml:space="preserve">Расчетный объем натурального топлива по энергетическому каменному углю </w:t>
      </w:r>
      <w:proofErr w:type="spellStart"/>
      <w:r w:rsidRPr="00B724F5">
        <w:rPr>
          <w:snapToGrid w:val="0"/>
          <w:sz w:val="28"/>
          <w:szCs w:val="28"/>
          <w:lang w:eastAsia="ru-RU"/>
        </w:rPr>
        <w:t>сортомарки</w:t>
      </w:r>
      <w:proofErr w:type="spellEnd"/>
      <w:r w:rsidRPr="00B724F5">
        <w:rPr>
          <w:snapToGrid w:val="0"/>
          <w:sz w:val="28"/>
          <w:szCs w:val="28"/>
          <w:lang w:eastAsia="ru-RU"/>
        </w:rPr>
        <w:t xml:space="preserve"> </w:t>
      </w:r>
      <w:proofErr w:type="spellStart"/>
      <w:r w:rsidRPr="00B724F5">
        <w:rPr>
          <w:snapToGrid w:val="0"/>
          <w:sz w:val="28"/>
          <w:szCs w:val="28"/>
          <w:lang w:eastAsia="ru-RU"/>
        </w:rPr>
        <w:t>Др</w:t>
      </w:r>
      <w:proofErr w:type="spellEnd"/>
      <w:r w:rsidRPr="00B724F5">
        <w:rPr>
          <w:snapToGrid w:val="0"/>
          <w:sz w:val="28"/>
          <w:szCs w:val="28"/>
          <w:lang w:eastAsia="ru-RU"/>
        </w:rPr>
        <w:t xml:space="preserve">, с учетом естественной убыли при автомобильных перевозках, </w:t>
      </w:r>
      <w:r w:rsidRPr="00B724F5">
        <w:rPr>
          <w:sz w:val="28"/>
          <w:szCs w:val="28"/>
          <w:lang w:eastAsia="ru-RU"/>
        </w:rPr>
        <w:t xml:space="preserve">погрузочно-разгрузочных работах и хранении на складе </w:t>
      </w:r>
      <w:r w:rsidRPr="00B724F5">
        <w:rPr>
          <w:snapToGrid w:val="0"/>
          <w:sz w:val="28"/>
          <w:szCs w:val="28"/>
          <w:lang w:eastAsia="ru-RU"/>
        </w:rPr>
        <w:t>составляет – 33 320,87 т. Тепловой эквивалент принят в расчет в размере – 0,743 (низшая теплотворная способность 5201 ккал/кг принята в соответствии с договором</w:t>
      </w:r>
      <w:r w:rsidRPr="00B724F5">
        <w:rPr>
          <w:snapToGrid w:val="0"/>
          <w:sz w:val="28"/>
          <w:szCs w:val="28"/>
          <w:lang w:eastAsia="ru-RU"/>
        </w:rPr>
        <w:br/>
        <w:t>№ 4/2019-у от 09.01.2019 г. с ООО «</w:t>
      </w:r>
      <w:proofErr w:type="spellStart"/>
      <w:r w:rsidRPr="00B724F5">
        <w:rPr>
          <w:snapToGrid w:val="0"/>
          <w:sz w:val="28"/>
          <w:szCs w:val="28"/>
          <w:lang w:eastAsia="ru-RU"/>
        </w:rPr>
        <w:t>Белкомерц</w:t>
      </w:r>
      <w:proofErr w:type="spellEnd"/>
      <w:r w:rsidRPr="00B724F5">
        <w:rPr>
          <w:snapToGrid w:val="0"/>
          <w:sz w:val="28"/>
          <w:szCs w:val="28"/>
          <w:lang w:eastAsia="ru-RU"/>
        </w:rPr>
        <w:t xml:space="preserve">»). Корректировка расхода натурального топлива в сторону снижения на 44,91 т относительно предложений предприятия связана с учётом теплового эквивалента </w:t>
      </w:r>
      <w:proofErr w:type="gramStart"/>
      <w:r w:rsidRPr="00B724F5">
        <w:rPr>
          <w:snapToGrid w:val="0"/>
          <w:sz w:val="28"/>
          <w:szCs w:val="28"/>
          <w:lang w:eastAsia="ru-RU"/>
        </w:rPr>
        <w:t>согласно договора</w:t>
      </w:r>
      <w:proofErr w:type="gramEnd"/>
      <w:r w:rsidRPr="00B724F5">
        <w:rPr>
          <w:snapToGrid w:val="0"/>
          <w:sz w:val="28"/>
          <w:szCs w:val="28"/>
          <w:lang w:eastAsia="ru-RU"/>
        </w:rPr>
        <w:t xml:space="preserve"> поставки топлива.</w:t>
      </w:r>
    </w:p>
    <w:p w14:paraId="10CFD2A9"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 xml:space="preserve">Стоимость топлива </w:t>
      </w:r>
      <w:proofErr w:type="spellStart"/>
      <w:r w:rsidRPr="00B724F5">
        <w:rPr>
          <w:snapToGrid w:val="0"/>
          <w:sz w:val="28"/>
          <w:szCs w:val="28"/>
          <w:lang w:eastAsia="ru-RU"/>
        </w:rPr>
        <w:t>сортомарки</w:t>
      </w:r>
      <w:proofErr w:type="spellEnd"/>
      <w:r w:rsidRPr="00B724F5">
        <w:rPr>
          <w:snapToGrid w:val="0"/>
          <w:sz w:val="28"/>
          <w:szCs w:val="28"/>
          <w:lang w:eastAsia="ru-RU"/>
        </w:rPr>
        <w:t xml:space="preserve"> </w:t>
      </w:r>
      <w:proofErr w:type="spellStart"/>
      <w:r w:rsidRPr="00B724F5">
        <w:rPr>
          <w:snapToGrid w:val="0"/>
          <w:sz w:val="28"/>
          <w:szCs w:val="28"/>
          <w:lang w:eastAsia="ru-RU"/>
        </w:rPr>
        <w:t>Др</w:t>
      </w:r>
      <w:proofErr w:type="spellEnd"/>
      <w:r w:rsidRPr="00B724F5">
        <w:rPr>
          <w:snapToGrid w:val="0"/>
          <w:sz w:val="28"/>
          <w:szCs w:val="28"/>
          <w:lang w:eastAsia="ru-RU"/>
        </w:rPr>
        <w:t xml:space="preserve"> принята в соответствии с договором</w:t>
      </w:r>
      <w:r w:rsidRPr="00B724F5">
        <w:rPr>
          <w:snapToGrid w:val="0"/>
          <w:sz w:val="28"/>
          <w:szCs w:val="28"/>
          <w:lang w:eastAsia="ru-RU"/>
        </w:rPr>
        <w:br/>
        <w:t>№ 4/2019-у от 09.01.2019 г. с ООО «</w:t>
      </w:r>
      <w:proofErr w:type="spellStart"/>
      <w:r w:rsidRPr="00B724F5">
        <w:rPr>
          <w:snapToGrid w:val="0"/>
          <w:sz w:val="28"/>
          <w:szCs w:val="28"/>
          <w:lang w:eastAsia="ru-RU"/>
        </w:rPr>
        <w:t>Белкомерц</w:t>
      </w:r>
      <w:proofErr w:type="spellEnd"/>
      <w:r w:rsidRPr="00B724F5">
        <w:rPr>
          <w:snapToGrid w:val="0"/>
          <w:sz w:val="28"/>
          <w:szCs w:val="28"/>
          <w:lang w:eastAsia="ru-RU"/>
        </w:rPr>
        <w:t xml:space="preserve">» (информация о конкурсных </w:t>
      </w:r>
      <w:r w:rsidRPr="00B724F5">
        <w:rPr>
          <w:snapToGrid w:val="0"/>
          <w:sz w:val="28"/>
          <w:szCs w:val="28"/>
          <w:lang w:eastAsia="ru-RU"/>
        </w:rPr>
        <w:lastRenderedPageBreak/>
        <w:t xml:space="preserve">процедурах расположена по адресу </w:t>
      </w:r>
      <w:hyperlink r:id="rId68" w:history="1">
        <w:r w:rsidRPr="00B724F5">
          <w:rPr>
            <w:snapToGrid w:val="0"/>
            <w:color w:val="0000FF"/>
            <w:sz w:val="28"/>
            <w:szCs w:val="28"/>
            <w:u w:val="single"/>
            <w:lang w:eastAsia="ru-RU"/>
          </w:rPr>
          <w:t>http://zakupki.gov.ru/223/</w:t>
        </w:r>
        <w:r w:rsidRPr="00B724F5">
          <w:rPr>
            <w:snapToGrid w:val="0"/>
            <w:color w:val="0000FF"/>
            <w:sz w:val="28"/>
            <w:szCs w:val="28"/>
            <w:u w:val="single"/>
            <w:lang w:val="en-US" w:eastAsia="ru-RU"/>
          </w:rPr>
          <w:t>purchase</w:t>
        </w:r>
        <w:r w:rsidRPr="00B724F5">
          <w:rPr>
            <w:snapToGrid w:val="0"/>
            <w:color w:val="0000FF"/>
            <w:sz w:val="28"/>
            <w:szCs w:val="28"/>
            <w:u w:val="single"/>
            <w:lang w:eastAsia="ru-RU"/>
          </w:rPr>
          <w:t>/</w:t>
        </w:r>
        <w:r w:rsidRPr="00B724F5">
          <w:rPr>
            <w:snapToGrid w:val="0"/>
            <w:color w:val="0000FF"/>
            <w:sz w:val="28"/>
            <w:szCs w:val="28"/>
            <w:u w:val="single"/>
            <w:lang w:val="en-US" w:eastAsia="ru-RU"/>
          </w:rPr>
          <w:t>public</w:t>
        </w:r>
        <w:r w:rsidRPr="00B724F5">
          <w:rPr>
            <w:snapToGrid w:val="0"/>
            <w:color w:val="0000FF"/>
            <w:sz w:val="28"/>
            <w:szCs w:val="28"/>
            <w:u w:val="single"/>
            <w:lang w:eastAsia="ru-RU"/>
          </w:rPr>
          <w:t>/</w:t>
        </w:r>
        <w:r w:rsidRPr="00B724F5">
          <w:rPr>
            <w:snapToGrid w:val="0"/>
            <w:color w:val="0000FF"/>
            <w:sz w:val="28"/>
            <w:szCs w:val="28"/>
            <w:u w:val="single"/>
            <w:lang w:val="en-US" w:eastAsia="ru-RU"/>
          </w:rPr>
          <w:t>purchase</w:t>
        </w:r>
        <w:r w:rsidRPr="00B724F5">
          <w:rPr>
            <w:snapToGrid w:val="0"/>
            <w:color w:val="0000FF"/>
            <w:sz w:val="28"/>
            <w:szCs w:val="28"/>
            <w:u w:val="single"/>
            <w:lang w:eastAsia="ru-RU"/>
          </w:rPr>
          <w:t>/</w:t>
        </w:r>
        <w:r w:rsidRPr="00B724F5">
          <w:rPr>
            <w:snapToGrid w:val="0"/>
            <w:color w:val="0000FF"/>
            <w:sz w:val="28"/>
            <w:szCs w:val="28"/>
            <w:u w:val="single"/>
            <w:lang w:val="en-US" w:eastAsia="ru-RU"/>
          </w:rPr>
          <w:t>info</w:t>
        </w:r>
        <w:r w:rsidRPr="00B724F5">
          <w:rPr>
            <w:snapToGrid w:val="0"/>
            <w:color w:val="0000FF"/>
            <w:sz w:val="28"/>
            <w:szCs w:val="28"/>
            <w:u w:val="single"/>
            <w:lang w:eastAsia="ru-RU"/>
          </w:rPr>
          <w:t>/</w:t>
        </w:r>
        <w:r w:rsidRPr="00B724F5">
          <w:rPr>
            <w:snapToGrid w:val="0"/>
            <w:color w:val="0000FF"/>
            <w:sz w:val="28"/>
            <w:szCs w:val="28"/>
            <w:u w:val="single"/>
            <w:lang w:val="en-US" w:eastAsia="ru-RU"/>
          </w:rPr>
          <w:t>protocols</w:t>
        </w:r>
        <w:r w:rsidRPr="00B724F5">
          <w:rPr>
            <w:snapToGrid w:val="0"/>
            <w:color w:val="0000FF"/>
            <w:sz w:val="28"/>
            <w:szCs w:val="28"/>
            <w:u w:val="single"/>
            <w:lang w:eastAsia="ru-RU"/>
          </w:rPr>
          <w:t>.</w:t>
        </w:r>
        <w:r w:rsidRPr="00B724F5">
          <w:rPr>
            <w:snapToGrid w:val="0"/>
            <w:color w:val="0000FF"/>
            <w:sz w:val="28"/>
            <w:szCs w:val="28"/>
            <w:u w:val="single"/>
            <w:lang w:val="en-US" w:eastAsia="ru-RU"/>
          </w:rPr>
          <w:t>html</w:t>
        </w:r>
        <w:r w:rsidRPr="00B724F5">
          <w:rPr>
            <w:snapToGrid w:val="0"/>
            <w:color w:val="0000FF"/>
            <w:sz w:val="28"/>
            <w:szCs w:val="28"/>
            <w:u w:val="single"/>
            <w:lang w:eastAsia="ru-RU"/>
          </w:rPr>
          <w:t>?</w:t>
        </w:r>
        <w:proofErr w:type="spellStart"/>
        <w:r w:rsidRPr="00B724F5">
          <w:rPr>
            <w:snapToGrid w:val="0"/>
            <w:color w:val="0000FF"/>
            <w:sz w:val="28"/>
            <w:szCs w:val="28"/>
            <w:u w:val="single"/>
            <w:lang w:val="en-US" w:eastAsia="ru-RU"/>
          </w:rPr>
          <w:t>regNumber</w:t>
        </w:r>
        <w:proofErr w:type="spellEnd"/>
        <w:r w:rsidRPr="00B724F5">
          <w:rPr>
            <w:snapToGrid w:val="0"/>
            <w:color w:val="0000FF"/>
            <w:sz w:val="28"/>
            <w:szCs w:val="28"/>
            <w:u w:val="single"/>
            <w:lang w:eastAsia="ru-RU"/>
          </w:rPr>
          <w:t>=31807239657</w:t>
        </w:r>
      </w:hyperlink>
      <w:r w:rsidRPr="00B724F5">
        <w:rPr>
          <w:snapToGrid w:val="0"/>
          <w:sz w:val="28"/>
          <w:szCs w:val="28"/>
          <w:lang w:eastAsia="ru-RU"/>
        </w:rPr>
        <w:t>) и составляет 1083,33 руб./т. (без НДС и автомобильных перевозок). Всего расходы на топливо составили 36097,49 тыс. руб.</w:t>
      </w:r>
    </w:p>
    <w:p w14:paraId="0FD14D47" w14:textId="77777777" w:rsidR="00B724F5" w:rsidRPr="00B724F5" w:rsidRDefault="00B724F5" w:rsidP="00B724F5">
      <w:pPr>
        <w:ind w:firstLine="709"/>
        <w:jc w:val="both"/>
        <w:rPr>
          <w:sz w:val="28"/>
          <w:szCs w:val="28"/>
          <w:lang w:eastAsia="ru-RU"/>
        </w:rPr>
      </w:pPr>
      <w:proofErr w:type="spellStart"/>
      <w:r w:rsidRPr="00B724F5">
        <w:rPr>
          <w:sz w:val="28"/>
          <w:szCs w:val="28"/>
          <w:lang w:eastAsia="ru-RU"/>
        </w:rPr>
        <w:t>Справочно</w:t>
      </w:r>
      <w:proofErr w:type="spellEnd"/>
      <w:r w:rsidRPr="00B724F5">
        <w:rPr>
          <w:sz w:val="28"/>
          <w:szCs w:val="28"/>
          <w:lang w:eastAsia="ru-RU"/>
        </w:rPr>
        <w:t>: Сравнение цены, учтенной для ООО «</w:t>
      </w:r>
      <w:proofErr w:type="spellStart"/>
      <w:r w:rsidRPr="00B724F5">
        <w:rPr>
          <w:sz w:val="28"/>
          <w:szCs w:val="28"/>
          <w:lang w:eastAsia="ru-RU"/>
        </w:rPr>
        <w:t>ЭнергоКомпания</w:t>
      </w:r>
      <w:proofErr w:type="spellEnd"/>
      <w:r w:rsidRPr="00B724F5">
        <w:rPr>
          <w:sz w:val="28"/>
          <w:szCs w:val="28"/>
          <w:lang w:eastAsia="ru-RU"/>
        </w:rPr>
        <w:t xml:space="preserve">» на 2019 год с фактической стоимостью котельного топлива без транспортировки за 1 кв. 2019 года по Кемеровской области по состоянию на 24.05.2019 (шаблон </w:t>
      </w:r>
      <w:r w:rsidRPr="00B724F5">
        <w:rPr>
          <w:sz w:val="28"/>
          <w:szCs w:val="28"/>
          <w:lang w:val="en-US" w:eastAsia="ru-RU"/>
        </w:rPr>
        <w:t>WARM</w:t>
      </w:r>
      <w:r w:rsidRPr="00B724F5">
        <w:rPr>
          <w:sz w:val="28"/>
          <w:szCs w:val="28"/>
          <w:lang w:eastAsia="ru-RU"/>
        </w:rPr>
        <w:t>.</w:t>
      </w:r>
      <w:r w:rsidRPr="00B724F5">
        <w:rPr>
          <w:sz w:val="28"/>
          <w:szCs w:val="28"/>
          <w:lang w:val="en-US" w:eastAsia="ru-RU"/>
        </w:rPr>
        <w:t>TOPL</w:t>
      </w:r>
      <w:r w:rsidRPr="00B724F5">
        <w:rPr>
          <w:sz w:val="28"/>
          <w:szCs w:val="28"/>
          <w:lang w:eastAsia="ru-RU"/>
        </w:rPr>
        <w:t>.</w:t>
      </w:r>
      <w:r w:rsidRPr="00B724F5">
        <w:rPr>
          <w:sz w:val="28"/>
          <w:szCs w:val="28"/>
          <w:lang w:val="en-US" w:eastAsia="ru-RU"/>
        </w:rPr>
        <w:t>Q</w:t>
      </w:r>
      <w:r w:rsidRPr="00B724F5">
        <w:rPr>
          <w:sz w:val="28"/>
          <w:szCs w:val="28"/>
          <w:lang w:eastAsia="ru-RU"/>
        </w:rPr>
        <w:t>1.2019) приведено ниже.</w:t>
      </w:r>
    </w:p>
    <w:p w14:paraId="6B8E52E4" w14:textId="77777777" w:rsidR="00B724F5" w:rsidRPr="00B724F5" w:rsidRDefault="00B724F5" w:rsidP="00B724F5">
      <w:pPr>
        <w:ind w:firstLine="709"/>
        <w:jc w:val="both"/>
        <w:rPr>
          <w:sz w:val="28"/>
          <w:szCs w:val="28"/>
          <w:lang w:eastAsia="ru-RU"/>
        </w:rPr>
      </w:pPr>
    </w:p>
    <w:p w14:paraId="4E0ED436" w14:textId="77777777" w:rsidR="00B724F5" w:rsidRPr="00B724F5" w:rsidRDefault="00B724F5" w:rsidP="00B724F5">
      <w:pPr>
        <w:ind w:firstLine="709"/>
        <w:jc w:val="both"/>
        <w:rPr>
          <w:sz w:val="28"/>
          <w:szCs w:val="28"/>
          <w:lang w:eastAsia="ru-RU"/>
        </w:rPr>
      </w:pPr>
    </w:p>
    <w:p w14:paraId="29EFFE4D" w14:textId="77777777" w:rsidR="00B724F5" w:rsidRPr="00B724F5" w:rsidRDefault="00B724F5" w:rsidP="00B724F5">
      <w:pPr>
        <w:ind w:firstLine="709"/>
        <w:jc w:val="both"/>
        <w:rPr>
          <w:sz w:val="28"/>
          <w:szCs w:val="28"/>
          <w:lang w:eastAsia="ru-RU"/>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09"/>
        <w:gridCol w:w="2557"/>
        <w:gridCol w:w="2430"/>
      </w:tblGrid>
      <w:tr w:rsidR="00B724F5" w:rsidRPr="00B724F5" w14:paraId="4B45CB14" w14:textId="77777777" w:rsidTr="00373F98">
        <w:trPr>
          <w:trHeight w:val="437"/>
        </w:trPr>
        <w:tc>
          <w:tcPr>
            <w:tcW w:w="2684" w:type="dxa"/>
            <w:shd w:val="clear" w:color="auto" w:fill="auto"/>
          </w:tcPr>
          <w:p w14:paraId="76FB8BEA" w14:textId="77777777" w:rsidR="00B724F5" w:rsidRPr="00B724F5" w:rsidRDefault="00B724F5" w:rsidP="00B724F5">
            <w:pPr>
              <w:spacing w:line="360" w:lineRule="auto"/>
              <w:jc w:val="center"/>
              <w:rPr>
                <w:sz w:val="28"/>
                <w:szCs w:val="28"/>
                <w:lang w:eastAsia="ru-RU"/>
              </w:rPr>
            </w:pPr>
          </w:p>
        </w:tc>
        <w:tc>
          <w:tcPr>
            <w:tcW w:w="2605" w:type="dxa"/>
            <w:shd w:val="clear" w:color="auto" w:fill="auto"/>
          </w:tcPr>
          <w:p w14:paraId="2B3375D6" w14:textId="77777777" w:rsidR="00B724F5" w:rsidRPr="00B724F5" w:rsidRDefault="00B724F5" w:rsidP="00B724F5">
            <w:pPr>
              <w:spacing w:line="360" w:lineRule="auto"/>
              <w:jc w:val="center"/>
              <w:rPr>
                <w:snapToGrid w:val="0"/>
                <w:sz w:val="28"/>
                <w:szCs w:val="28"/>
                <w:lang w:eastAsia="ru-RU"/>
              </w:rPr>
            </w:pPr>
            <w:r w:rsidRPr="00B724F5">
              <w:rPr>
                <w:snapToGrid w:val="0"/>
                <w:sz w:val="28"/>
                <w:szCs w:val="28"/>
                <w:lang w:eastAsia="ru-RU"/>
              </w:rPr>
              <w:t xml:space="preserve">Факт 1 кв. 2019 года </w:t>
            </w:r>
          </w:p>
          <w:p w14:paraId="703C66E2" w14:textId="77777777" w:rsidR="00B724F5" w:rsidRPr="00B724F5" w:rsidRDefault="00B724F5" w:rsidP="00B724F5">
            <w:pPr>
              <w:spacing w:line="360" w:lineRule="auto"/>
              <w:jc w:val="center"/>
              <w:rPr>
                <w:sz w:val="28"/>
                <w:szCs w:val="28"/>
                <w:lang w:eastAsia="ru-RU"/>
              </w:rPr>
            </w:pPr>
            <w:r w:rsidRPr="00B724F5">
              <w:rPr>
                <w:snapToGrid w:val="0"/>
                <w:sz w:val="28"/>
                <w:szCs w:val="28"/>
                <w:lang w:eastAsia="ru-RU"/>
              </w:rPr>
              <w:t>по Кемеровской области</w:t>
            </w:r>
          </w:p>
        </w:tc>
        <w:tc>
          <w:tcPr>
            <w:tcW w:w="2187" w:type="dxa"/>
            <w:shd w:val="clear" w:color="auto" w:fill="auto"/>
          </w:tcPr>
          <w:p w14:paraId="5843EBA1" w14:textId="77777777" w:rsidR="00B724F5" w:rsidRPr="00B724F5" w:rsidRDefault="00B724F5" w:rsidP="00B724F5">
            <w:pPr>
              <w:spacing w:line="360" w:lineRule="auto"/>
              <w:jc w:val="center"/>
              <w:rPr>
                <w:sz w:val="28"/>
                <w:szCs w:val="28"/>
                <w:lang w:eastAsia="ru-RU"/>
              </w:rPr>
            </w:pPr>
            <w:r w:rsidRPr="00B724F5">
              <w:rPr>
                <w:sz w:val="28"/>
                <w:szCs w:val="28"/>
                <w:lang w:eastAsia="ru-RU"/>
              </w:rPr>
              <w:t>ООО «</w:t>
            </w:r>
            <w:proofErr w:type="spellStart"/>
            <w:r w:rsidRPr="00B724F5">
              <w:rPr>
                <w:sz w:val="28"/>
                <w:szCs w:val="28"/>
                <w:lang w:eastAsia="ru-RU"/>
              </w:rPr>
              <w:t>ЭнергоКомпания</w:t>
            </w:r>
            <w:proofErr w:type="spellEnd"/>
            <w:r w:rsidRPr="00B724F5">
              <w:rPr>
                <w:sz w:val="28"/>
                <w:szCs w:val="28"/>
                <w:lang w:eastAsia="ru-RU"/>
              </w:rPr>
              <w:t>»</w:t>
            </w:r>
          </w:p>
          <w:p w14:paraId="40B35F52" w14:textId="77777777" w:rsidR="00B724F5" w:rsidRPr="00B724F5" w:rsidRDefault="00B724F5" w:rsidP="00B724F5">
            <w:pPr>
              <w:spacing w:line="360" w:lineRule="auto"/>
              <w:jc w:val="center"/>
              <w:rPr>
                <w:sz w:val="28"/>
                <w:szCs w:val="28"/>
                <w:lang w:eastAsia="ru-RU"/>
              </w:rPr>
            </w:pPr>
            <w:r w:rsidRPr="00B724F5">
              <w:rPr>
                <w:sz w:val="28"/>
                <w:szCs w:val="28"/>
                <w:lang w:eastAsia="ru-RU"/>
              </w:rPr>
              <w:t>на 2019 год</w:t>
            </w:r>
          </w:p>
        </w:tc>
        <w:tc>
          <w:tcPr>
            <w:tcW w:w="2493" w:type="dxa"/>
            <w:shd w:val="clear" w:color="auto" w:fill="auto"/>
          </w:tcPr>
          <w:p w14:paraId="3C5CB2D8" w14:textId="77777777" w:rsidR="00B724F5" w:rsidRPr="00B724F5" w:rsidRDefault="00B724F5" w:rsidP="00B724F5">
            <w:pPr>
              <w:spacing w:line="360" w:lineRule="auto"/>
              <w:jc w:val="center"/>
              <w:rPr>
                <w:sz w:val="28"/>
                <w:szCs w:val="28"/>
                <w:lang w:eastAsia="ru-RU"/>
              </w:rPr>
            </w:pPr>
            <w:proofErr w:type="gramStart"/>
            <w:r w:rsidRPr="00B724F5">
              <w:rPr>
                <w:sz w:val="28"/>
                <w:szCs w:val="28"/>
                <w:lang w:eastAsia="ru-RU"/>
              </w:rPr>
              <w:t>Отклонение,%</w:t>
            </w:r>
            <w:proofErr w:type="gramEnd"/>
          </w:p>
        </w:tc>
      </w:tr>
      <w:tr w:rsidR="00B724F5" w:rsidRPr="00B724F5" w14:paraId="141D7726" w14:textId="77777777" w:rsidTr="00373F98">
        <w:trPr>
          <w:trHeight w:val="634"/>
        </w:trPr>
        <w:tc>
          <w:tcPr>
            <w:tcW w:w="2684" w:type="dxa"/>
            <w:shd w:val="clear" w:color="auto" w:fill="auto"/>
          </w:tcPr>
          <w:p w14:paraId="4F8CAA76" w14:textId="77777777" w:rsidR="00B724F5" w:rsidRPr="00B724F5" w:rsidRDefault="00B724F5" w:rsidP="00B724F5">
            <w:pPr>
              <w:spacing w:line="360" w:lineRule="auto"/>
              <w:jc w:val="center"/>
              <w:rPr>
                <w:sz w:val="28"/>
                <w:szCs w:val="28"/>
                <w:lang w:eastAsia="ru-RU"/>
              </w:rPr>
            </w:pPr>
            <w:r w:rsidRPr="00B724F5">
              <w:rPr>
                <w:sz w:val="28"/>
                <w:szCs w:val="28"/>
                <w:lang w:eastAsia="ru-RU"/>
              </w:rPr>
              <w:t>руб./т (без НДС)</w:t>
            </w:r>
          </w:p>
        </w:tc>
        <w:tc>
          <w:tcPr>
            <w:tcW w:w="2605" w:type="dxa"/>
            <w:shd w:val="clear" w:color="auto" w:fill="auto"/>
            <w:vAlign w:val="center"/>
          </w:tcPr>
          <w:p w14:paraId="627455CB" w14:textId="77777777" w:rsidR="00B724F5" w:rsidRPr="00B724F5" w:rsidRDefault="00B724F5" w:rsidP="00B724F5">
            <w:pPr>
              <w:spacing w:line="360" w:lineRule="auto"/>
              <w:jc w:val="center"/>
              <w:rPr>
                <w:sz w:val="28"/>
                <w:szCs w:val="28"/>
                <w:lang w:eastAsia="ru-RU"/>
              </w:rPr>
            </w:pPr>
            <w:r w:rsidRPr="00B724F5">
              <w:rPr>
                <w:sz w:val="28"/>
                <w:szCs w:val="28"/>
                <w:lang w:eastAsia="ru-RU"/>
              </w:rPr>
              <w:t>1 258,47</w:t>
            </w:r>
          </w:p>
        </w:tc>
        <w:tc>
          <w:tcPr>
            <w:tcW w:w="2187" w:type="dxa"/>
            <w:shd w:val="clear" w:color="auto" w:fill="auto"/>
            <w:vAlign w:val="center"/>
          </w:tcPr>
          <w:p w14:paraId="240C404A" w14:textId="77777777" w:rsidR="00B724F5" w:rsidRPr="00B724F5" w:rsidRDefault="00B724F5" w:rsidP="00B724F5">
            <w:pPr>
              <w:spacing w:line="360" w:lineRule="auto"/>
              <w:jc w:val="center"/>
              <w:rPr>
                <w:sz w:val="28"/>
                <w:szCs w:val="28"/>
                <w:lang w:eastAsia="ru-RU"/>
              </w:rPr>
            </w:pPr>
            <w:r w:rsidRPr="00B724F5">
              <w:rPr>
                <w:sz w:val="28"/>
                <w:szCs w:val="28"/>
                <w:lang w:eastAsia="ru-RU"/>
              </w:rPr>
              <w:t>1083,33</w:t>
            </w:r>
          </w:p>
        </w:tc>
        <w:tc>
          <w:tcPr>
            <w:tcW w:w="2493" w:type="dxa"/>
            <w:shd w:val="clear" w:color="auto" w:fill="auto"/>
            <w:vAlign w:val="center"/>
          </w:tcPr>
          <w:p w14:paraId="050B0DCF" w14:textId="77777777" w:rsidR="00B724F5" w:rsidRPr="00B724F5" w:rsidRDefault="00B724F5" w:rsidP="00B724F5">
            <w:pPr>
              <w:spacing w:line="360" w:lineRule="auto"/>
              <w:jc w:val="center"/>
              <w:rPr>
                <w:sz w:val="28"/>
                <w:szCs w:val="28"/>
                <w:lang w:eastAsia="ru-RU"/>
              </w:rPr>
            </w:pPr>
            <w:r w:rsidRPr="00B724F5">
              <w:rPr>
                <w:sz w:val="28"/>
                <w:szCs w:val="28"/>
                <w:lang w:eastAsia="ru-RU"/>
              </w:rPr>
              <w:t>-13,92</w:t>
            </w:r>
          </w:p>
        </w:tc>
      </w:tr>
    </w:tbl>
    <w:p w14:paraId="4970A214" w14:textId="77777777" w:rsidR="00B724F5" w:rsidRPr="00B724F5" w:rsidRDefault="00B724F5" w:rsidP="00B724F5">
      <w:pPr>
        <w:tabs>
          <w:tab w:val="left" w:pos="1890"/>
        </w:tabs>
        <w:ind w:firstLine="720"/>
        <w:jc w:val="both"/>
        <w:rPr>
          <w:snapToGrid w:val="0"/>
          <w:sz w:val="28"/>
          <w:szCs w:val="28"/>
          <w:lang w:eastAsia="ru-RU"/>
        </w:rPr>
      </w:pPr>
    </w:p>
    <w:p w14:paraId="0106B8BA"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 xml:space="preserve">Стоимость автомобильных перевозок угля </w:t>
      </w:r>
      <w:proofErr w:type="spellStart"/>
      <w:r w:rsidRPr="00B724F5">
        <w:rPr>
          <w:snapToGrid w:val="0"/>
          <w:sz w:val="28"/>
          <w:szCs w:val="28"/>
          <w:lang w:eastAsia="ru-RU"/>
        </w:rPr>
        <w:t>сортомарки</w:t>
      </w:r>
      <w:proofErr w:type="spellEnd"/>
      <w:r w:rsidRPr="00B724F5">
        <w:rPr>
          <w:snapToGrid w:val="0"/>
          <w:sz w:val="28"/>
          <w:szCs w:val="28"/>
          <w:lang w:eastAsia="ru-RU"/>
        </w:rPr>
        <w:t xml:space="preserve"> </w:t>
      </w:r>
      <w:proofErr w:type="spellStart"/>
      <w:r w:rsidRPr="00B724F5">
        <w:rPr>
          <w:snapToGrid w:val="0"/>
          <w:sz w:val="28"/>
          <w:szCs w:val="28"/>
          <w:lang w:eastAsia="ru-RU"/>
        </w:rPr>
        <w:t>Др</w:t>
      </w:r>
      <w:proofErr w:type="spellEnd"/>
      <w:r w:rsidRPr="00B724F5">
        <w:rPr>
          <w:snapToGrid w:val="0"/>
          <w:sz w:val="28"/>
          <w:szCs w:val="28"/>
          <w:lang w:eastAsia="ru-RU"/>
        </w:rPr>
        <w:t xml:space="preserve"> принята по результатам открытого конкурса, проведённого 26.03.2019 (документация расположена по адресу </w:t>
      </w:r>
      <w:hyperlink r:id="rId69" w:history="1">
        <w:r w:rsidRPr="00B724F5">
          <w:rPr>
            <w:snapToGrid w:val="0"/>
            <w:color w:val="0000FF"/>
            <w:sz w:val="28"/>
            <w:szCs w:val="28"/>
            <w:u w:val="single"/>
            <w:lang w:eastAsia="ru-RU"/>
          </w:rPr>
          <w:t>http://zakupki.gov.ru/223/purchase/public/purchase/info/documents.html?regNumber=31907610981</w:t>
        </w:r>
      </w:hyperlink>
      <w:r w:rsidRPr="00B724F5">
        <w:rPr>
          <w:snapToGrid w:val="0"/>
          <w:sz w:val="28"/>
          <w:szCs w:val="28"/>
          <w:lang w:eastAsia="ru-RU"/>
        </w:rPr>
        <w:t>) и составляет – 302,66 руб./т (без НДС).  Всего расходы на доставку составили 10084,89 тыс. руб.</w:t>
      </w:r>
    </w:p>
    <w:p w14:paraId="79E97AC7" w14:textId="77777777" w:rsidR="00B724F5" w:rsidRPr="00B724F5" w:rsidRDefault="00B724F5" w:rsidP="00B724F5">
      <w:pPr>
        <w:tabs>
          <w:tab w:val="left" w:pos="1890"/>
        </w:tabs>
        <w:ind w:firstLine="851"/>
        <w:jc w:val="both"/>
        <w:rPr>
          <w:snapToGrid w:val="0"/>
          <w:sz w:val="28"/>
          <w:szCs w:val="28"/>
          <w:lang w:eastAsia="ru-RU"/>
        </w:rPr>
      </w:pPr>
      <w:r w:rsidRPr="00B724F5">
        <w:rPr>
          <w:snapToGrid w:val="0"/>
          <w:sz w:val="28"/>
          <w:szCs w:val="28"/>
          <w:lang w:eastAsia="ru-RU"/>
        </w:rPr>
        <w:t xml:space="preserve">Стоимость погрузки-разгрузки и </w:t>
      </w:r>
      <w:proofErr w:type="spellStart"/>
      <w:r w:rsidRPr="00B724F5">
        <w:rPr>
          <w:snapToGrid w:val="0"/>
          <w:sz w:val="28"/>
          <w:szCs w:val="28"/>
          <w:lang w:eastAsia="ru-RU"/>
        </w:rPr>
        <w:t>буртовки</w:t>
      </w:r>
      <w:proofErr w:type="spellEnd"/>
      <w:r w:rsidRPr="00B724F5">
        <w:rPr>
          <w:snapToGrid w:val="0"/>
          <w:sz w:val="28"/>
          <w:szCs w:val="28"/>
          <w:lang w:eastAsia="ru-RU"/>
        </w:rPr>
        <w:t xml:space="preserve"> угля </w:t>
      </w:r>
      <w:proofErr w:type="spellStart"/>
      <w:r w:rsidRPr="00B724F5">
        <w:rPr>
          <w:snapToGrid w:val="0"/>
          <w:sz w:val="28"/>
          <w:szCs w:val="28"/>
          <w:lang w:eastAsia="ru-RU"/>
        </w:rPr>
        <w:t>сортомарки</w:t>
      </w:r>
      <w:proofErr w:type="spellEnd"/>
      <w:r w:rsidRPr="00B724F5">
        <w:rPr>
          <w:snapToGrid w:val="0"/>
          <w:sz w:val="28"/>
          <w:szCs w:val="28"/>
          <w:lang w:eastAsia="ru-RU"/>
        </w:rPr>
        <w:t xml:space="preserve"> </w:t>
      </w:r>
      <w:proofErr w:type="spellStart"/>
      <w:r w:rsidRPr="00B724F5">
        <w:rPr>
          <w:snapToGrid w:val="0"/>
          <w:sz w:val="28"/>
          <w:szCs w:val="28"/>
          <w:lang w:eastAsia="ru-RU"/>
        </w:rPr>
        <w:t>Др</w:t>
      </w:r>
      <w:proofErr w:type="spellEnd"/>
      <w:r w:rsidRPr="00B724F5">
        <w:rPr>
          <w:snapToGrid w:val="0"/>
          <w:sz w:val="28"/>
          <w:szCs w:val="28"/>
          <w:lang w:eastAsia="ru-RU"/>
        </w:rPr>
        <w:t xml:space="preserve"> принята исходя из стоимости данного вида работ по факту 1 кв. 2019 года </w:t>
      </w:r>
      <w:r w:rsidRPr="00B724F5">
        <w:rPr>
          <w:sz w:val="28"/>
          <w:szCs w:val="28"/>
          <w:lang w:eastAsia="ru-RU"/>
        </w:rPr>
        <w:t xml:space="preserve">(шаблон </w:t>
      </w:r>
      <w:r w:rsidRPr="00B724F5">
        <w:rPr>
          <w:sz w:val="28"/>
          <w:szCs w:val="28"/>
          <w:lang w:val="en-US" w:eastAsia="ru-RU"/>
        </w:rPr>
        <w:t>WARM</w:t>
      </w:r>
      <w:r w:rsidRPr="00B724F5">
        <w:rPr>
          <w:sz w:val="28"/>
          <w:szCs w:val="28"/>
          <w:lang w:eastAsia="ru-RU"/>
        </w:rPr>
        <w:t>.</w:t>
      </w:r>
      <w:r w:rsidRPr="00B724F5">
        <w:rPr>
          <w:sz w:val="28"/>
          <w:szCs w:val="28"/>
          <w:lang w:val="en-US" w:eastAsia="ru-RU"/>
        </w:rPr>
        <w:t>TOPL</w:t>
      </w:r>
      <w:r w:rsidRPr="00B724F5">
        <w:rPr>
          <w:sz w:val="28"/>
          <w:szCs w:val="28"/>
          <w:lang w:eastAsia="ru-RU"/>
        </w:rPr>
        <w:t>.</w:t>
      </w:r>
      <w:r w:rsidRPr="00B724F5">
        <w:rPr>
          <w:sz w:val="28"/>
          <w:szCs w:val="28"/>
          <w:lang w:val="en-US" w:eastAsia="ru-RU"/>
        </w:rPr>
        <w:t>Q</w:t>
      </w:r>
      <w:r w:rsidRPr="00B724F5">
        <w:rPr>
          <w:sz w:val="28"/>
          <w:szCs w:val="28"/>
          <w:lang w:eastAsia="ru-RU"/>
        </w:rPr>
        <w:t>1.2019)</w:t>
      </w:r>
      <w:r w:rsidRPr="00B724F5">
        <w:rPr>
          <w:snapToGrid w:val="0"/>
          <w:sz w:val="28"/>
          <w:szCs w:val="28"/>
          <w:lang w:eastAsia="ru-RU"/>
        </w:rPr>
        <w:t xml:space="preserve"> и составляет – 111,9 руб./т.  Всего расходы на доставку составили 3728,60 тыс. руб.</w:t>
      </w:r>
    </w:p>
    <w:p w14:paraId="0D1821E1" w14:textId="77777777" w:rsidR="00B724F5" w:rsidRPr="00B724F5" w:rsidRDefault="00B724F5" w:rsidP="00B724F5">
      <w:pPr>
        <w:tabs>
          <w:tab w:val="left" w:pos="1890"/>
        </w:tabs>
        <w:ind w:firstLine="851"/>
        <w:jc w:val="both"/>
        <w:rPr>
          <w:snapToGrid w:val="0"/>
          <w:sz w:val="28"/>
          <w:szCs w:val="28"/>
          <w:lang w:eastAsia="ru-RU"/>
        </w:rPr>
      </w:pPr>
      <w:r w:rsidRPr="00B724F5">
        <w:rPr>
          <w:sz w:val="28"/>
          <w:szCs w:val="28"/>
          <w:lang w:eastAsia="ru-RU"/>
        </w:rPr>
        <w:t xml:space="preserve">Таким образом, расходы на топливо, по мнению экспертов, на 2019 год составят 49910,98 </w:t>
      </w:r>
      <w:r w:rsidRPr="00B724F5">
        <w:rPr>
          <w:snapToGrid w:val="0"/>
          <w:sz w:val="28"/>
          <w:szCs w:val="28"/>
          <w:lang w:eastAsia="ru-RU"/>
        </w:rPr>
        <w:t xml:space="preserve">тыс. руб., в том числе: расходы на покупку натурального топлива – 36097,49 тыс. руб., расходы на транспортировку топлива (с учетом погрузки и </w:t>
      </w:r>
      <w:proofErr w:type="spellStart"/>
      <w:r w:rsidRPr="00B724F5">
        <w:rPr>
          <w:snapToGrid w:val="0"/>
          <w:sz w:val="28"/>
          <w:szCs w:val="28"/>
          <w:lang w:eastAsia="ru-RU"/>
        </w:rPr>
        <w:t>буртовки</w:t>
      </w:r>
      <w:proofErr w:type="spellEnd"/>
      <w:r w:rsidRPr="00B724F5">
        <w:rPr>
          <w:snapToGrid w:val="0"/>
          <w:sz w:val="28"/>
          <w:szCs w:val="28"/>
          <w:lang w:eastAsia="ru-RU"/>
        </w:rPr>
        <w:t>) – 13813,49 тыс. руб.</w:t>
      </w:r>
    </w:p>
    <w:p w14:paraId="71D85DDF" w14:textId="77777777" w:rsidR="00B724F5" w:rsidRPr="00B724F5" w:rsidRDefault="00B724F5" w:rsidP="00B724F5">
      <w:pPr>
        <w:tabs>
          <w:tab w:val="left" w:pos="1890"/>
        </w:tabs>
        <w:ind w:firstLine="851"/>
        <w:jc w:val="both"/>
        <w:rPr>
          <w:sz w:val="28"/>
          <w:szCs w:val="28"/>
          <w:lang w:eastAsia="ru-RU"/>
        </w:rPr>
      </w:pPr>
      <w:r w:rsidRPr="00B724F5">
        <w:rPr>
          <w:sz w:val="28"/>
          <w:szCs w:val="28"/>
          <w:lang w:eastAsia="ru-RU"/>
        </w:rPr>
        <w:t>Корректировка плановых расходов на топливо в 2019 году относительно предложений предприятия в сторону увеличения составили 596,01 тыс. руб. в связи с принятием в расчет более высокой цены на топливо (согласно договора, заключенного на основании проведённого конкурса) и увеличения расхода натурального топлива, чем по предложению предприятия. Информация отражена в приложении № 1 к экспертному заключению.</w:t>
      </w:r>
    </w:p>
    <w:p w14:paraId="14962981"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 xml:space="preserve">Руководствуясь </w:t>
      </w:r>
      <w:proofErr w:type="spellStart"/>
      <w:r w:rsidRPr="00B724F5">
        <w:rPr>
          <w:snapToGrid w:val="0"/>
          <w:sz w:val="28"/>
          <w:szCs w:val="28"/>
          <w:lang w:eastAsia="ru-RU"/>
        </w:rPr>
        <w:t>п.п</w:t>
      </w:r>
      <w:proofErr w:type="spellEnd"/>
      <w:r w:rsidRPr="00B724F5">
        <w:rPr>
          <w:snapToGrid w:val="0"/>
          <w:sz w:val="28"/>
          <w:szCs w:val="28"/>
          <w:lang w:eastAsia="ru-RU"/>
        </w:rPr>
        <w:t xml:space="preserve">. в) пункта 28 Основ ценообразования, эксперты рассчитали плановые прогнозные величины расходов на топливо на последующие расчётные периоды долгосрочного периода регулирования, применив индексы инфляции по данным прогноза </w:t>
      </w:r>
      <w:bookmarkStart w:id="38" w:name="_Hlk13043753"/>
      <w:r w:rsidRPr="00B724F5">
        <w:rPr>
          <w:snapToGrid w:val="0"/>
          <w:sz w:val="28"/>
          <w:szCs w:val="28"/>
          <w:lang w:eastAsia="ru-RU"/>
        </w:rPr>
        <w:t xml:space="preserve">Минэкономразвития РФ, одобренного Правительством 16.04.2019 </w:t>
      </w:r>
      <w:proofErr w:type="gramStart"/>
      <w:r w:rsidRPr="00B724F5">
        <w:rPr>
          <w:snapToGrid w:val="0"/>
          <w:sz w:val="28"/>
          <w:szCs w:val="28"/>
          <w:lang w:eastAsia="ru-RU"/>
        </w:rPr>
        <w:t>и  опубликованным</w:t>
      </w:r>
      <w:proofErr w:type="gramEnd"/>
      <w:r w:rsidRPr="00B724F5">
        <w:rPr>
          <w:snapToGrid w:val="0"/>
          <w:sz w:val="28"/>
          <w:szCs w:val="28"/>
          <w:lang w:eastAsia="ru-RU"/>
        </w:rPr>
        <w:t xml:space="preserve"> на сайте 18.04.2019</w:t>
      </w:r>
      <w:bookmarkEnd w:id="38"/>
      <w:r w:rsidRPr="00B724F5">
        <w:rPr>
          <w:snapToGrid w:val="0"/>
          <w:sz w:val="28"/>
          <w:szCs w:val="28"/>
          <w:lang w:eastAsia="ru-RU"/>
        </w:rPr>
        <w:t>.</w:t>
      </w:r>
    </w:p>
    <w:p w14:paraId="5FC2E625"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lastRenderedPageBreak/>
        <w:t>Расходы по статье на 2020 год составили 51902,42 тыс. руб., в том числе стоимость натурального топлива – 37494,95 тыс. руб.  К цене угля применен ИЦП Минэкономразвития России по углю энергетическому на 2020 год – 104,1, к транспортным расходам применен ИЦП Минэкономразвития России по транспорту на 2020 год – 104,3.</w:t>
      </w:r>
    </w:p>
    <w:p w14:paraId="530400B1"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Расходы по статье на 2021 год составили 53458,21 тыс. руб., в том числе стоимость натурального топлива – 38460,03 тыс. руб. К цене угля применен ИЦП Минэкономразвития России по углю энергетическому на 2021 год – 104,0, к транспортным расходам применен ИЦП Минэкономразвития России от 18.04.2019 по транспорту на 2021 год – 104,1.</w:t>
      </w:r>
    </w:p>
    <w:p w14:paraId="5B9B6BAD"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Расходы по статье на 2022 год составили 55110,64 тыс. руб., в том числе стоимость натурального топлива – 39497,54 тыс. руб.  К цене угля применен ИЦП Минэкономразвития России по углю энергетическому на 2022 год – 104,2, к транспортным расходам применен ИЦП Минэкономразвития России по транспорту на 2022 год – 104,1.</w:t>
      </w:r>
    </w:p>
    <w:p w14:paraId="747EC2D5"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Расходы по статье на 2023 год составили 56431,62тыс. руб., в том числе стоимость натурального топлива – 40162,77 тыс. руб. К цене угля применен ИЦП Минэкономразвития России по углю энергетическому на 2023 год – 104,3, к транспортным расходам применен ИЦП Минэкономразвития России по транспорту на 2023 год – 104,2.</w:t>
      </w:r>
    </w:p>
    <w:p w14:paraId="3E05504D"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Расходы по статье на 2024 год составили 58922,23 тыс. руб., в том числе стоимость натурального топлива – 41970,09тыс. руб.  К цене угля применен ИЦП Минэкономразвития России по углю энергетическому на 2024 год – 104,5, к транспортным расходам применен ИЦП Минэкономразвития России по транспорту на 2024 год – 104,2.</w:t>
      </w:r>
    </w:p>
    <w:p w14:paraId="6CE67B9A"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К цене угля на 2025-2033 применен ИЦП Минэкономразвития России от 18.04.2019 по углю энергетическому на 2024 год (последний год в прогнозе) – 104,5, к транспортным расходам применен ИЦП Минэкономразвития России по транспорту на 2024 год (по последнему году в прогнозе) – 104,2.</w:t>
      </w:r>
    </w:p>
    <w:p w14:paraId="6120B6C8" w14:textId="77777777" w:rsidR="00B724F5" w:rsidRPr="00B724F5" w:rsidRDefault="00B724F5" w:rsidP="00B724F5">
      <w:pPr>
        <w:tabs>
          <w:tab w:val="left" w:pos="1890"/>
        </w:tabs>
        <w:ind w:firstLine="851"/>
        <w:jc w:val="both"/>
        <w:rPr>
          <w:sz w:val="28"/>
          <w:szCs w:val="28"/>
          <w:lang w:eastAsia="ru-RU"/>
        </w:rPr>
      </w:pPr>
      <w:r w:rsidRPr="00B724F5">
        <w:rPr>
          <w:sz w:val="28"/>
          <w:szCs w:val="28"/>
          <w:lang w:eastAsia="ru-RU"/>
        </w:rPr>
        <w:t>Информация отражена в приложении № 2 к экспертному заключению.</w:t>
      </w:r>
    </w:p>
    <w:p w14:paraId="3F110FF7" w14:textId="77777777" w:rsidR="00B724F5" w:rsidRPr="00B724F5" w:rsidRDefault="00B724F5" w:rsidP="00B724F5">
      <w:pPr>
        <w:ind w:firstLine="851"/>
        <w:jc w:val="both"/>
        <w:rPr>
          <w:snapToGrid w:val="0"/>
          <w:sz w:val="28"/>
          <w:szCs w:val="28"/>
          <w:lang w:eastAsia="ru-RU"/>
        </w:rPr>
      </w:pPr>
    </w:p>
    <w:p w14:paraId="0C9E537F" w14:textId="77777777" w:rsidR="00B724F5" w:rsidRPr="00B724F5" w:rsidRDefault="00B724F5" w:rsidP="00B724F5">
      <w:pPr>
        <w:keepNext/>
        <w:numPr>
          <w:ilvl w:val="1"/>
          <w:numId w:val="16"/>
        </w:numPr>
        <w:tabs>
          <w:tab w:val="left" w:pos="567"/>
        </w:tabs>
        <w:outlineLvl w:val="0"/>
        <w:rPr>
          <w:b/>
          <w:sz w:val="28"/>
          <w:szCs w:val="28"/>
          <w:lang w:val="x-none" w:eastAsia="x-none"/>
        </w:rPr>
      </w:pPr>
      <w:bookmarkStart w:id="39" w:name="_Toc14355192"/>
      <w:r w:rsidRPr="00B724F5">
        <w:rPr>
          <w:b/>
          <w:sz w:val="28"/>
          <w:szCs w:val="28"/>
          <w:lang w:val="x-none" w:eastAsia="x-none"/>
        </w:rPr>
        <w:t>Расходы на электроэнергию</w:t>
      </w:r>
      <w:bookmarkEnd w:id="39"/>
    </w:p>
    <w:p w14:paraId="30F5DDAB" w14:textId="77777777" w:rsidR="00B724F5" w:rsidRPr="00B724F5" w:rsidRDefault="00B724F5" w:rsidP="00B724F5">
      <w:pPr>
        <w:ind w:firstLine="851"/>
        <w:jc w:val="both"/>
        <w:rPr>
          <w:snapToGrid w:val="0"/>
          <w:sz w:val="28"/>
          <w:szCs w:val="28"/>
          <w:lang w:eastAsia="ru-RU"/>
        </w:rPr>
      </w:pPr>
      <w:bookmarkStart w:id="40" w:name="_Hlk526782805"/>
    </w:p>
    <w:p w14:paraId="6345BB3E"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Предложения предприятия по данной статье на 2019 год составили</w:t>
      </w:r>
      <w:r w:rsidRPr="00B724F5">
        <w:rPr>
          <w:snapToGrid w:val="0"/>
          <w:sz w:val="28"/>
          <w:szCs w:val="28"/>
          <w:lang w:eastAsia="ru-RU"/>
        </w:rPr>
        <w:br/>
        <w:t xml:space="preserve">22029,49 тыс. руб., при объеме электроэнергии 8 991,63 тыс. </w:t>
      </w:r>
      <w:proofErr w:type="spellStart"/>
      <w:r w:rsidRPr="00B724F5">
        <w:rPr>
          <w:snapToGrid w:val="0"/>
          <w:sz w:val="28"/>
          <w:szCs w:val="28"/>
          <w:lang w:eastAsia="ru-RU"/>
        </w:rPr>
        <w:t>кВтч</w:t>
      </w:r>
      <w:proofErr w:type="spellEnd"/>
      <w:r w:rsidRPr="00B724F5">
        <w:rPr>
          <w:snapToGrid w:val="0"/>
          <w:sz w:val="28"/>
          <w:szCs w:val="28"/>
          <w:lang w:eastAsia="ru-RU"/>
        </w:rPr>
        <w:t>. Средневзвешенная стоимость электроэнергии принята в расчет в размере 2,45 руб./</w:t>
      </w:r>
      <w:proofErr w:type="spellStart"/>
      <w:r w:rsidRPr="00B724F5">
        <w:rPr>
          <w:snapToGrid w:val="0"/>
          <w:sz w:val="28"/>
          <w:szCs w:val="28"/>
          <w:lang w:eastAsia="ru-RU"/>
        </w:rPr>
        <w:t>кВтч</w:t>
      </w:r>
      <w:proofErr w:type="spellEnd"/>
      <w:r w:rsidRPr="00B724F5">
        <w:rPr>
          <w:snapToGrid w:val="0"/>
          <w:sz w:val="28"/>
          <w:szCs w:val="28"/>
          <w:lang w:eastAsia="ru-RU"/>
        </w:rPr>
        <w:t>. В качестве обосновывающих документов представлены: расчет, счет-фактуры за январь-июнь 2018 года к договорам с ПАО «</w:t>
      </w:r>
      <w:proofErr w:type="spellStart"/>
      <w:r w:rsidRPr="00B724F5">
        <w:rPr>
          <w:snapToGrid w:val="0"/>
          <w:sz w:val="28"/>
          <w:szCs w:val="28"/>
          <w:lang w:eastAsia="ru-RU"/>
        </w:rPr>
        <w:t>Кузбассэнергосбыт</w:t>
      </w:r>
      <w:proofErr w:type="spellEnd"/>
      <w:r w:rsidRPr="00B724F5">
        <w:rPr>
          <w:snapToGrid w:val="0"/>
          <w:sz w:val="28"/>
          <w:szCs w:val="28"/>
          <w:lang w:eastAsia="ru-RU"/>
        </w:rPr>
        <w:t xml:space="preserve">» от 01.10.2017 № 610329 и от 01.01.2016 № 601229 (стр. 212-265 тома 1 тарифного дела) и январь- май 2019 года </w:t>
      </w:r>
      <w:bookmarkStart w:id="41" w:name="_Hlk14284406"/>
      <w:r w:rsidRPr="00B724F5">
        <w:rPr>
          <w:snapToGrid w:val="0"/>
          <w:sz w:val="28"/>
          <w:szCs w:val="28"/>
          <w:lang w:eastAsia="ru-RU"/>
        </w:rPr>
        <w:t>(</w:t>
      </w:r>
      <w:bookmarkStart w:id="42" w:name="_Hlk14355422"/>
      <w:r w:rsidRPr="00B724F5">
        <w:rPr>
          <w:snapToGrid w:val="0"/>
          <w:sz w:val="28"/>
          <w:szCs w:val="28"/>
          <w:lang w:eastAsia="ru-RU"/>
        </w:rPr>
        <w:t xml:space="preserve">доп. документы </w:t>
      </w:r>
      <w:proofErr w:type="spellStart"/>
      <w:r w:rsidRPr="00B724F5">
        <w:rPr>
          <w:snapToGrid w:val="0"/>
          <w:sz w:val="28"/>
          <w:szCs w:val="28"/>
          <w:lang w:eastAsia="ru-RU"/>
        </w:rPr>
        <w:t>вх</w:t>
      </w:r>
      <w:proofErr w:type="spellEnd"/>
      <w:r w:rsidRPr="00B724F5">
        <w:rPr>
          <w:snapToGrid w:val="0"/>
          <w:sz w:val="28"/>
          <w:szCs w:val="28"/>
          <w:lang w:eastAsia="ru-RU"/>
        </w:rPr>
        <w:t>. №3704 от 18.07.2019 г</w:t>
      </w:r>
      <w:bookmarkEnd w:id="42"/>
      <w:r w:rsidRPr="00B724F5">
        <w:rPr>
          <w:snapToGrid w:val="0"/>
          <w:sz w:val="28"/>
          <w:szCs w:val="28"/>
          <w:lang w:eastAsia="ru-RU"/>
        </w:rPr>
        <w:t>.).</w:t>
      </w:r>
    </w:p>
    <w:bookmarkEnd w:id="41"/>
    <w:p w14:paraId="052D165D" w14:textId="77777777" w:rsidR="00B724F5" w:rsidRPr="00B724F5" w:rsidRDefault="00B724F5" w:rsidP="00B724F5">
      <w:pPr>
        <w:tabs>
          <w:tab w:val="left" w:pos="1890"/>
        </w:tabs>
        <w:ind w:firstLine="851"/>
        <w:jc w:val="both"/>
        <w:rPr>
          <w:snapToGrid w:val="0"/>
          <w:sz w:val="28"/>
          <w:szCs w:val="28"/>
          <w:lang w:eastAsia="ru-RU"/>
        </w:rPr>
      </w:pPr>
      <w:r w:rsidRPr="00B724F5">
        <w:rPr>
          <w:snapToGrid w:val="0"/>
          <w:sz w:val="28"/>
          <w:szCs w:val="28"/>
          <w:lang w:eastAsia="ru-RU"/>
        </w:rPr>
        <w:t>Эксперты проанализировали все представленные в качестве обоснования документы.</w:t>
      </w:r>
    </w:p>
    <w:p w14:paraId="2DBFA349"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 xml:space="preserve">Плановый годовой объем электрической энергии, экспертами принят удельный расход электроэнергии исходя из параметров, учтённых в концессионном соглашении от 14.03.2019 (приложение 7, стр. 81 тарифного дела). </w:t>
      </w:r>
      <w:r w:rsidRPr="00B724F5">
        <w:rPr>
          <w:snapToGrid w:val="0"/>
          <w:sz w:val="28"/>
          <w:szCs w:val="28"/>
          <w:lang w:eastAsia="ru-RU"/>
        </w:rPr>
        <w:lastRenderedPageBreak/>
        <w:t xml:space="preserve">Удельный расход электрической энергии на единицу полезного отпуска тепловой энергии, отраженный в концессионном соглашении от 14.03.2019 составляет 88,16 </w:t>
      </w:r>
      <w:proofErr w:type="spellStart"/>
      <w:r w:rsidRPr="00B724F5">
        <w:rPr>
          <w:snapToGrid w:val="0"/>
          <w:sz w:val="28"/>
          <w:szCs w:val="28"/>
          <w:lang w:eastAsia="ru-RU"/>
        </w:rPr>
        <w:t>кВтч</w:t>
      </w:r>
      <w:proofErr w:type="spellEnd"/>
      <w:r w:rsidRPr="00B724F5">
        <w:rPr>
          <w:snapToGrid w:val="0"/>
          <w:sz w:val="28"/>
          <w:szCs w:val="28"/>
          <w:lang w:eastAsia="ru-RU"/>
        </w:rPr>
        <w:t>/Гкал. Годовой объем электрической энергии составит:</w:t>
      </w:r>
    </w:p>
    <w:p w14:paraId="2BE7F585"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 xml:space="preserve">88,16 </w:t>
      </w:r>
      <w:proofErr w:type="spellStart"/>
      <w:r w:rsidRPr="00B724F5">
        <w:rPr>
          <w:snapToGrid w:val="0"/>
          <w:sz w:val="28"/>
          <w:szCs w:val="28"/>
          <w:lang w:eastAsia="ru-RU"/>
        </w:rPr>
        <w:t>кВтч</w:t>
      </w:r>
      <w:proofErr w:type="spellEnd"/>
      <w:r w:rsidRPr="00B724F5">
        <w:rPr>
          <w:snapToGrid w:val="0"/>
          <w:sz w:val="28"/>
          <w:szCs w:val="28"/>
          <w:lang w:eastAsia="ru-RU"/>
        </w:rPr>
        <w:t xml:space="preserve">/Гкал * 101,99 тыс. Гкал = 8991,63 тыс. </w:t>
      </w:r>
      <w:proofErr w:type="spellStart"/>
      <w:r w:rsidRPr="00B724F5">
        <w:rPr>
          <w:snapToGrid w:val="0"/>
          <w:sz w:val="28"/>
          <w:szCs w:val="28"/>
          <w:lang w:eastAsia="ru-RU"/>
        </w:rPr>
        <w:t>кВтч</w:t>
      </w:r>
      <w:proofErr w:type="spellEnd"/>
      <w:r w:rsidRPr="00B724F5">
        <w:rPr>
          <w:snapToGrid w:val="0"/>
          <w:sz w:val="28"/>
          <w:szCs w:val="28"/>
          <w:lang w:eastAsia="ru-RU"/>
        </w:rPr>
        <w:t>.</w:t>
      </w:r>
    </w:p>
    <w:p w14:paraId="7CC2CC86"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 xml:space="preserve">Экспертами принята стоимость электроэнергии, исходя из ее стоимости за январь-май 2019 года (доп. документы </w:t>
      </w:r>
      <w:proofErr w:type="spellStart"/>
      <w:r w:rsidRPr="00B724F5">
        <w:rPr>
          <w:snapToGrid w:val="0"/>
          <w:sz w:val="28"/>
          <w:szCs w:val="28"/>
          <w:lang w:eastAsia="ru-RU"/>
        </w:rPr>
        <w:t>вх</w:t>
      </w:r>
      <w:proofErr w:type="spellEnd"/>
      <w:r w:rsidRPr="00B724F5">
        <w:rPr>
          <w:snapToGrid w:val="0"/>
          <w:sz w:val="28"/>
          <w:szCs w:val="28"/>
          <w:lang w:eastAsia="ru-RU"/>
        </w:rPr>
        <w:t xml:space="preserve">. №3704 от 18.07.2019г), в размере 2,53 руб./ </w:t>
      </w:r>
      <w:proofErr w:type="spellStart"/>
      <w:r w:rsidRPr="00B724F5">
        <w:rPr>
          <w:snapToGrid w:val="0"/>
          <w:sz w:val="28"/>
          <w:szCs w:val="28"/>
          <w:lang w:eastAsia="ru-RU"/>
        </w:rPr>
        <w:t>кВтч</w:t>
      </w:r>
      <w:proofErr w:type="spellEnd"/>
      <w:r w:rsidRPr="00B724F5">
        <w:rPr>
          <w:snapToGrid w:val="0"/>
          <w:sz w:val="28"/>
          <w:szCs w:val="28"/>
          <w:lang w:eastAsia="ru-RU"/>
        </w:rPr>
        <w:t xml:space="preserve">. </w:t>
      </w:r>
    </w:p>
    <w:bookmarkEnd w:id="40"/>
    <w:p w14:paraId="582D2F62"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Таким образом, стоимость электрической энергии на производство тепловой энергии ООО «</w:t>
      </w:r>
      <w:proofErr w:type="spellStart"/>
      <w:r w:rsidRPr="00B724F5">
        <w:rPr>
          <w:snapToGrid w:val="0"/>
          <w:sz w:val="28"/>
          <w:szCs w:val="28"/>
          <w:lang w:eastAsia="ru-RU"/>
        </w:rPr>
        <w:t>ЭнергоКомпания</w:t>
      </w:r>
      <w:proofErr w:type="spellEnd"/>
      <w:r w:rsidRPr="00B724F5">
        <w:rPr>
          <w:snapToGrid w:val="0"/>
          <w:sz w:val="28"/>
          <w:szCs w:val="28"/>
          <w:lang w:eastAsia="ru-RU"/>
        </w:rPr>
        <w:t xml:space="preserve">» на 2019 год составит 22706,80 тыс. руб. </w:t>
      </w:r>
    </w:p>
    <w:p w14:paraId="587FA26F" w14:textId="77777777" w:rsidR="00B724F5" w:rsidRPr="00B724F5" w:rsidRDefault="00B724F5" w:rsidP="00B724F5">
      <w:pPr>
        <w:ind w:firstLine="851"/>
        <w:jc w:val="both"/>
        <w:rPr>
          <w:szCs w:val="20"/>
          <w:lang w:eastAsia="ru-RU"/>
        </w:rPr>
      </w:pPr>
      <w:r w:rsidRPr="00B724F5">
        <w:rPr>
          <w:snapToGrid w:val="0"/>
          <w:sz w:val="28"/>
          <w:szCs w:val="28"/>
          <w:lang w:eastAsia="ru-RU"/>
        </w:rPr>
        <w:t>При расчете планируемых тарифов на 2020-2024 годы, к планируемому тарифу на 2019 год последовательно применяются следующие ИЦП, опубликованные</w:t>
      </w:r>
      <w:r w:rsidRPr="00B724F5">
        <w:rPr>
          <w:sz w:val="28"/>
          <w:szCs w:val="20"/>
          <w:lang w:eastAsia="ru-RU"/>
        </w:rPr>
        <w:t xml:space="preserve"> на сайте Минэкономразвития России 18.04.2019 по обеспечению электрической энергией</w:t>
      </w:r>
      <w:r w:rsidRPr="00B724F5">
        <w:rPr>
          <w:snapToGrid w:val="0"/>
          <w:sz w:val="28"/>
          <w:szCs w:val="28"/>
          <w:lang w:eastAsia="ru-RU"/>
        </w:rPr>
        <w:t>: 104,2%, 104,0%, 104,0%, 104,0%, 104,0%.</w:t>
      </w:r>
      <w:r w:rsidRPr="00B724F5">
        <w:rPr>
          <w:szCs w:val="20"/>
          <w:lang w:eastAsia="ru-RU"/>
        </w:rPr>
        <w:t xml:space="preserve"> </w:t>
      </w:r>
    </w:p>
    <w:p w14:paraId="33876261"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К стоимости электроэнергии на 2025-2028 применен индекс цен по обеспечению электрической энергией, газом и паром (105,1) по прогнозу Минэкономразвития РФ, одобренного Правительством 16.04.2019 и  опубликованным на сайте 18.04.2019 на 2024 год (по последнему году в прогнозе) – 104,0%.</w:t>
      </w:r>
    </w:p>
    <w:p w14:paraId="6BD5E5D9"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Информация отражена в приложениях № 1 и № 2 к экспертному заключению.</w:t>
      </w:r>
    </w:p>
    <w:p w14:paraId="07DFA208" w14:textId="77777777" w:rsidR="00B724F5" w:rsidRPr="00B724F5" w:rsidRDefault="00B724F5" w:rsidP="00B724F5">
      <w:pPr>
        <w:ind w:firstLine="851"/>
        <w:jc w:val="both"/>
        <w:rPr>
          <w:snapToGrid w:val="0"/>
          <w:sz w:val="28"/>
          <w:szCs w:val="28"/>
          <w:lang w:eastAsia="ru-RU"/>
        </w:rPr>
      </w:pPr>
    </w:p>
    <w:p w14:paraId="2957CB79" w14:textId="77777777" w:rsidR="00B724F5" w:rsidRPr="00B724F5" w:rsidRDefault="00B724F5" w:rsidP="00B724F5">
      <w:pPr>
        <w:keepNext/>
        <w:numPr>
          <w:ilvl w:val="1"/>
          <w:numId w:val="16"/>
        </w:numPr>
        <w:tabs>
          <w:tab w:val="left" w:pos="567"/>
        </w:tabs>
        <w:outlineLvl w:val="0"/>
        <w:rPr>
          <w:b/>
          <w:sz w:val="28"/>
          <w:szCs w:val="28"/>
          <w:lang w:val="x-none" w:eastAsia="x-none"/>
        </w:rPr>
      </w:pPr>
      <w:bookmarkStart w:id="43" w:name="_Toc14355193"/>
      <w:r w:rsidRPr="00B724F5">
        <w:rPr>
          <w:b/>
          <w:sz w:val="28"/>
          <w:szCs w:val="28"/>
          <w:lang w:val="x-none" w:eastAsia="x-none"/>
        </w:rPr>
        <w:t>Расходы на холодную воду</w:t>
      </w:r>
      <w:bookmarkEnd w:id="43"/>
    </w:p>
    <w:p w14:paraId="2825AE23" w14:textId="77777777" w:rsidR="00B724F5" w:rsidRPr="00B724F5" w:rsidRDefault="00B724F5" w:rsidP="00B724F5">
      <w:pPr>
        <w:tabs>
          <w:tab w:val="left" w:pos="709"/>
        </w:tabs>
        <w:ind w:firstLine="851"/>
        <w:jc w:val="both"/>
        <w:rPr>
          <w:snapToGrid w:val="0"/>
          <w:sz w:val="28"/>
          <w:szCs w:val="28"/>
          <w:lang w:eastAsia="ru-RU"/>
        </w:rPr>
      </w:pPr>
      <w:bookmarkStart w:id="44" w:name="_Hlk14355485"/>
    </w:p>
    <w:p w14:paraId="48962BA3" w14:textId="77777777" w:rsidR="00B724F5" w:rsidRPr="00B724F5" w:rsidRDefault="00B724F5" w:rsidP="00B724F5">
      <w:pPr>
        <w:tabs>
          <w:tab w:val="left" w:pos="709"/>
        </w:tabs>
        <w:ind w:firstLine="851"/>
        <w:jc w:val="both"/>
        <w:rPr>
          <w:snapToGrid w:val="0"/>
          <w:sz w:val="28"/>
          <w:szCs w:val="28"/>
          <w:lang w:eastAsia="ru-RU"/>
        </w:rPr>
      </w:pPr>
      <w:r w:rsidRPr="00B724F5">
        <w:rPr>
          <w:snapToGrid w:val="0"/>
          <w:sz w:val="28"/>
          <w:szCs w:val="28"/>
          <w:lang w:eastAsia="ru-RU"/>
        </w:rPr>
        <w:t>Предложения предприятия по данной статье на 2019 год составили</w:t>
      </w:r>
      <w:r w:rsidRPr="00B724F5">
        <w:rPr>
          <w:snapToGrid w:val="0"/>
          <w:sz w:val="28"/>
          <w:szCs w:val="28"/>
          <w:lang w:eastAsia="ru-RU"/>
        </w:rPr>
        <w:br/>
        <w:t xml:space="preserve">476,35 тыс. руб. при объеме воды </w:t>
      </w:r>
      <w:bookmarkStart w:id="45" w:name="_Hlk14284946"/>
      <w:r w:rsidRPr="00B724F5">
        <w:rPr>
          <w:snapToGrid w:val="0"/>
          <w:sz w:val="28"/>
          <w:szCs w:val="28"/>
          <w:lang w:eastAsia="ru-RU"/>
        </w:rPr>
        <w:t xml:space="preserve">24,64 </w:t>
      </w:r>
      <w:bookmarkEnd w:id="45"/>
      <w:r w:rsidRPr="00B724F5">
        <w:rPr>
          <w:snapToGrid w:val="0"/>
          <w:sz w:val="28"/>
          <w:szCs w:val="28"/>
          <w:lang w:eastAsia="ru-RU"/>
        </w:rPr>
        <w:t>тыс. м</w:t>
      </w:r>
      <w:r w:rsidRPr="00B724F5">
        <w:rPr>
          <w:snapToGrid w:val="0"/>
          <w:sz w:val="28"/>
          <w:szCs w:val="28"/>
          <w:vertAlign w:val="superscript"/>
          <w:lang w:eastAsia="ru-RU"/>
        </w:rPr>
        <w:t>3</w:t>
      </w:r>
      <w:r w:rsidRPr="00B724F5">
        <w:rPr>
          <w:snapToGrid w:val="0"/>
          <w:sz w:val="28"/>
          <w:szCs w:val="28"/>
          <w:lang w:eastAsia="ru-RU"/>
        </w:rPr>
        <w:t>, в том числе собственного подъема - 24,64 тыс. м</w:t>
      </w:r>
      <w:r w:rsidRPr="00B724F5">
        <w:rPr>
          <w:snapToGrid w:val="0"/>
          <w:sz w:val="28"/>
          <w:szCs w:val="28"/>
          <w:vertAlign w:val="superscript"/>
          <w:lang w:eastAsia="ru-RU"/>
        </w:rPr>
        <w:t>3</w:t>
      </w:r>
      <w:r w:rsidRPr="00B724F5">
        <w:rPr>
          <w:snapToGrid w:val="0"/>
          <w:sz w:val="28"/>
          <w:szCs w:val="28"/>
          <w:lang w:eastAsia="ru-RU"/>
        </w:rPr>
        <w:t>. Стоимость воды собственного подъема составила 19,33 руб./м3. В качестве обосновывающих документов представлены: расчет (</w:t>
      </w:r>
      <w:proofErr w:type="spellStart"/>
      <w:r w:rsidRPr="00B724F5">
        <w:rPr>
          <w:snapToGrid w:val="0"/>
          <w:sz w:val="28"/>
          <w:szCs w:val="28"/>
          <w:lang w:eastAsia="ru-RU"/>
        </w:rPr>
        <w:t>стр</w:t>
      </w:r>
      <w:proofErr w:type="spellEnd"/>
      <w:r w:rsidRPr="00B724F5">
        <w:rPr>
          <w:snapToGrid w:val="0"/>
          <w:sz w:val="28"/>
          <w:szCs w:val="28"/>
          <w:lang w:eastAsia="ru-RU"/>
        </w:rPr>
        <w:t xml:space="preserve"> 266 тарифного дела), приложение № 2 к постановлению РЭК КО от 08.02.2019 № 41 (стр. 267 тома 1 тарифного дела).</w:t>
      </w:r>
    </w:p>
    <w:p w14:paraId="4414EB86" w14:textId="77777777" w:rsidR="00B724F5" w:rsidRPr="00B724F5" w:rsidRDefault="00B724F5" w:rsidP="00B724F5">
      <w:pPr>
        <w:ind w:firstLine="851"/>
        <w:jc w:val="both"/>
        <w:rPr>
          <w:sz w:val="28"/>
          <w:szCs w:val="28"/>
          <w:lang w:eastAsia="ru-RU"/>
        </w:rPr>
      </w:pPr>
      <w:r w:rsidRPr="00B724F5">
        <w:rPr>
          <w:sz w:val="28"/>
          <w:szCs w:val="28"/>
          <w:lang w:eastAsia="ru-RU"/>
        </w:rPr>
        <w:t xml:space="preserve">Проанализировав обосновывающие материалы, эксперты предлагают принять объем холодной воды в размере </w:t>
      </w:r>
      <w:r w:rsidRPr="00B724F5">
        <w:rPr>
          <w:snapToGrid w:val="0"/>
          <w:sz w:val="28"/>
          <w:szCs w:val="28"/>
          <w:lang w:eastAsia="ru-RU"/>
        </w:rPr>
        <w:t>24,64 тыс. м</w:t>
      </w:r>
      <w:r w:rsidRPr="00B724F5">
        <w:rPr>
          <w:snapToGrid w:val="0"/>
          <w:sz w:val="28"/>
          <w:szCs w:val="28"/>
          <w:vertAlign w:val="superscript"/>
          <w:lang w:eastAsia="ru-RU"/>
        </w:rPr>
        <w:t>3</w:t>
      </w:r>
      <w:r w:rsidRPr="00B724F5">
        <w:rPr>
          <w:sz w:val="28"/>
          <w:szCs w:val="28"/>
          <w:lang w:eastAsia="ru-RU"/>
        </w:rPr>
        <w:t xml:space="preserve"> (по предложению предприятия).</w:t>
      </w:r>
      <w:r w:rsidRPr="00B724F5">
        <w:rPr>
          <w:color w:val="0070C0"/>
          <w:sz w:val="28"/>
          <w:szCs w:val="28"/>
          <w:lang w:eastAsia="ru-RU"/>
        </w:rPr>
        <w:t xml:space="preserve"> </w:t>
      </w:r>
      <w:r w:rsidRPr="00B724F5">
        <w:rPr>
          <w:sz w:val="28"/>
          <w:szCs w:val="28"/>
          <w:lang w:eastAsia="ru-RU"/>
        </w:rPr>
        <w:t>Принимаемый объем воды не превышает значений</w:t>
      </w:r>
      <w:r w:rsidRPr="00B724F5">
        <w:rPr>
          <w:snapToGrid w:val="0"/>
          <w:sz w:val="28"/>
          <w:szCs w:val="28"/>
          <w:lang w:eastAsia="ru-RU"/>
        </w:rPr>
        <w:t xml:space="preserve">, учтённых при согласовании долгосрочных параметров регулирования и выдаче сведений о ценах, значениях и параметрах (письмо РЭК КО </w:t>
      </w:r>
      <w:bookmarkStart w:id="46" w:name="_Hlk14285009"/>
      <w:r w:rsidRPr="00B724F5">
        <w:rPr>
          <w:sz w:val="28"/>
          <w:szCs w:val="28"/>
          <w:lang w:eastAsia="ru-RU"/>
        </w:rPr>
        <w:t>№ М-2-29/5197-01 от 17.12.2018</w:t>
      </w:r>
      <w:bookmarkEnd w:id="46"/>
      <w:r w:rsidRPr="00B724F5">
        <w:rPr>
          <w:snapToGrid w:val="0"/>
          <w:sz w:val="28"/>
          <w:szCs w:val="28"/>
          <w:lang w:eastAsia="ru-RU"/>
        </w:rPr>
        <w:t>).</w:t>
      </w:r>
    </w:p>
    <w:p w14:paraId="719C4F50" w14:textId="77777777" w:rsidR="00B724F5" w:rsidRPr="00B724F5" w:rsidRDefault="00B724F5" w:rsidP="00B724F5">
      <w:pPr>
        <w:ind w:firstLine="851"/>
        <w:jc w:val="both"/>
        <w:rPr>
          <w:snapToGrid w:val="0"/>
          <w:sz w:val="28"/>
          <w:szCs w:val="28"/>
          <w:lang w:eastAsia="ru-RU"/>
        </w:rPr>
      </w:pPr>
      <w:bookmarkStart w:id="47" w:name="_Hlk14786519"/>
      <w:r w:rsidRPr="00B724F5">
        <w:rPr>
          <w:sz w:val="28"/>
          <w:szCs w:val="28"/>
          <w:lang w:eastAsia="ru-RU"/>
        </w:rPr>
        <w:t xml:space="preserve">Стоимость воды собственного подъёма экспертами принята согласно постановления РЭК КО от 08.02.2019 № 41 (с 09.02.2019 – </w:t>
      </w:r>
      <w:r w:rsidRPr="00B724F5">
        <w:rPr>
          <w:snapToGrid w:val="0"/>
          <w:sz w:val="28"/>
          <w:szCs w:val="28"/>
          <w:lang w:eastAsia="ru-RU"/>
        </w:rPr>
        <w:t>18,20 руб./м</w:t>
      </w:r>
      <w:r w:rsidRPr="00B724F5">
        <w:rPr>
          <w:snapToGrid w:val="0"/>
          <w:sz w:val="28"/>
          <w:szCs w:val="28"/>
          <w:vertAlign w:val="superscript"/>
          <w:lang w:eastAsia="ru-RU"/>
        </w:rPr>
        <w:t>3</w:t>
      </w:r>
      <w:r w:rsidRPr="00B724F5">
        <w:rPr>
          <w:snapToGrid w:val="0"/>
          <w:sz w:val="28"/>
          <w:szCs w:val="28"/>
          <w:lang w:eastAsia="ru-RU"/>
        </w:rPr>
        <w:t>, с 01.07.2019 – 20,46 руб./м</w:t>
      </w:r>
      <w:r w:rsidRPr="00B724F5">
        <w:rPr>
          <w:snapToGrid w:val="0"/>
          <w:sz w:val="28"/>
          <w:szCs w:val="28"/>
          <w:vertAlign w:val="superscript"/>
          <w:lang w:eastAsia="ru-RU"/>
        </w:rPr>
        <w:t>3</w:t>
      </w:r>
      <w:r w:rsidRPr="00B724F5">
        <w:rPr>
          <w:snapToGrid w:val="0"/>
          <w:sz w:val="28"/>
          <w:szCs w:val="28"/>
          <w:lang w:eastAsia="ru-RU"/>
        </w:rPr>
        <w:t xml:space="preserve">). </w:t>
      </w:r>
      <w:bookmarkEnd w:id="47"/>
      <w:r w:rsidRPr="00B724F5">
        <w:rPr>
          <w:snapToGrid w:val="0"/>
          <w:sz w:val="28"/>
          <w:szCs w:val="28"/>
          <w:lang w:eastAsia="ru-RU"/>
        </w:rPr>
        <w:t>Расход воды на производство тепловой энергии по полугодиям принят экспертами аналогично распределению полезного отпуска тепловой энергии на потребительский рынок (53,1%/46,9%). Всего расходы на воду собственного подъёма составили 474,62 тыс. руб.</w:t>
      </w:r>
    </w:p>
    <w:p w14:paraId="149BB5E3"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Принимаемая стоимость воды не превышает значений, учтённых в расчетах и используемых при согласовании долгосрочных параметров регулирования и выдаче сведений о ценах, значениях и параметрах (письмо РЭК КО от № М-2-29/5197-01 от 17.12.2018).</w:t>
      </w:r>
    </w:p>
    <w:p w14:paraId="349D88D4"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lastRenderedPageBreak/>
        <w:t>При расчете планируемых тарифов на 2020-2024 годы, к планируемой стоимости воды собственного подъема на 2019 год последовательно применяются следующие ИЦП, опубликованные</w:t>
      </w:r>
      <w:r w:rsidRPr="00B724F5">
        <w:rPr>
          <w:sz w:val="28"/>
          <w:szCs w:val="20"/>
          <w:lang w:eastAsia="ru-RU"/>
        </w:rPr>
        <w:t xml:space="preserve"> на сайте Минэкономразвития России </w:t>
      </w:r>
      <w:bookmarkStart w:id="48" w:name="_Hlk13056144"/>
      <w:r w:rsidRPr="00B724F5">
        <w:rPr>
          <w:sz w:val="28"/>
          <w:szCs w:val="20"/>
          <w:lang w:eastAsia="ru-RU"/>
        </w:rPr>
        <w:t>18.04.2019</w:t>
      </w:r>
      <w:bookmarkEnd w:id="48"/>
      <w:r w:rsidRPr="00B724F5">
        <w:rPr>
          <w:snapToGrid w:val="0"/>
          <w:sz w:val="28"/>
          <w:szCs w:val="28"/>
          <w:lang w:eastAsia="ru-RU"/>
        </w:rPr>
        <w:t xml:space="preserve">: 104,0%, 104,0%, 104,0%, 104,0%, 104,0%. </w:t>
      </w:r>
    </w:p>
    <w:p w14:paraId="1A96EBCF"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 xml:space="preserve">К стоимости воды на 2025-2028 применен ИЦП Минэкономразвития России от </w:t>
      </w:r>
      <w:bookmarkStart w:id="49" w:name="_Hlk14786654"/>
      <w:r w:rsidRPr="00B724F5">
        <w:rPr>
          <w:snapToGrid w:val="0"/>
          <w:sz w:val="28"/>
          <w:szCs w:val="28"/>
          <w:lang w:eastAsia="ru-RU"/>
        </w:rPr>
        <w:t>18.04.2019</w:t>
      </w:r>
      <w:bookmarkEnd w:id="49"/>
      <w:r w:rsidRPr="00B724F5">
        <w:rPr>
          <w:snapToGrid w:val="0"/>
          <w:sz w:val="28"/>
          <w:szCs w:val="28"/>
          <w:lang w:eastAsia="ru-RU"/>
        </w:rPr>
        <w:t xml:space="preserve"> по водоснабжению на 2024 год (по последнему году в прогнозе) – 104,0%.</w:t>
      </w:r>
    </w:p>
    <w:p w14:paraId="2AE11FEB"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Информация отражена в приложениях № 1 и № 2 к экспертному заключению.</w:t>
      </w:r>
    </w:p>
    <w:bookmarkEnd w:id="44"/>
    <w:p w14:paraId="19924B4C" w14:textId="77777777" w:rsidR="00B724F5" w:rsidRPr="00B724F5" w:rsidRDefault="00B724F5" w:rsidP="00B724F5">
      <w:pPr>
        <w:ind w:firstLine="851"/>
        <w:jc w:val="both"/>
        <w:rPr>
          <w:snapToGrid w:val="0"/>
          <w:sz w:val="28"/>
          <w:szCs w:val="28"/>
          <w:lang w:eastAsia="ru-RU"/>
        </w:rPr>
      </w:pPr>
    </w:p>
    <w:p w14:paraId="1C5F5CAE" w14:textId="77777777" w:rsidR="00B724F5" w:rsidRPr="00B724F5" w:rsidRDefault="00B724F5" w:rsidP="00B724F5">
      <w:pPr>
        <w:keepNext/>
        <w:numPr>
          <w:ilvl w:val="1"/>
          <w:numId w:val="16"/>
        </w:numPr>
        <w:tabs>
          <w:tab w:val="left" w:pos="567"/>
        </w:tabs>
        <w:outlineLvl w:val="0"/>
        <w:rPr>
          <w:b/>
          <w:sz w:val="28"/>
          <w:szCs w:val="28"/>
          <w:lang w:val="x-none" w:eastAsia="x-none"/>
        </w:rPr>
      </w:pPr>
      <w:bookmarkStart w:id="50" w:name="_Toc14355194"/>
      <w:r w:rsidRPr="00B724F5">
        <w:rPr>
          <w:b/>
          <w:sz w:val="28"/>
          <w:szCs w:val="28"/>
          <w:lang w:val="x-none" w:eastAsia="x-none"/>
        </w:rPr>
        <w:t xml:space="preserve">Расходы на </w:t>
      </w:r>
      <w:r w:rsidRPr="00B724F5">
        <w:rPr>
          <w:b/>
          <w:sz w:val="28"/>
          <w:szCs w:val="28"/>
          <w:lang w:eastAsia="x-none"/>
        </w:rPr>
        <w:t>теплоноситель</w:t>
      </w:r>
      <w:bookmarkEnd w:id="50"/>
    </w:p>
    <w:p w14:paraId="11735049" w14:textId="77777777" w:rsidR="00B724F5" w:rsidRPr="00B724F5" w:rsidRDefault="00B724F5" w:rsidP="00B724F5">
      <w:pPr>
        <w:ind w:firstLine="851"/>
        <w:jc w:val="both"/>
        <w:rPr>
          <w:sz w:val="28"/>
          <w:szCs w:val="28"/>
          <w:lang w:eastAsia="ru-RU"/>
        </w:rPr>
      </w:pPr>
    </w:p>
    <w:p w14:paraId="0FDBC887" w14:textId="77777777" w:rsidR="00B724F5" w:rsidRPr="00B724F5" w:rsidRDefault="00B724F5" w:rsidP="00B724F5">
      <w:pPr>
        <w:ind w:firstLine="851"/>
        <w:jc w:val="both"/>
        <w:rPr>
          <w:sz w:val="28"/>
          <w:szCs w:val="28"/>
          <w:lang w:eastAsia="ru-RU"/>
        </w:rPr>
      </w:pPr>
      <w:r w:rsidRPr="00B724F5">
        <w:rPr>
          <w:sz w:val="28"/>
          <w:szCs w:val="28"/>
          <w:lang w:eastAsia="ru-RU"/>
        </w:rPr>
        <w:t>Предложения предприятия по данной статье на 2019 год составили 2200,97 тыс. руб. при объеме теплоносителя 35,94 тыс. м</w:t>
      </w:r>
      <w:r w:rsidRPr="00B724F5">
        <w:rPr>
          <w:sz w:val="28"/>
          <w:szCs w:val="28"/>
          <w:vertAlign w:val="superscript"/>
          <w:lang w:eastAsia="ru-RU"/>
        </w:rPr>
        <w:t>3</w:t>
      </w:r>
      <w:r w:rsidRPr="00B724F5">
        <w:rPr>
          <w:sz w:val="28"/>
          <w:szCs w:val="28"/>
          <w:lang w:eastAsia="ru-RU"/>
        </w:rPr>
        <w:t>.</w:t>
      </w:r>
    </w:p>
    <w:p w14:paraId="7DA8ABDF" w14:textId="77777777" w:rsidR="00B724F5" w:rsidRPr="00B724F5" w:rsidRDefault="00B724F5" w:rsidP="00B724F5">
      <w:pPr>
        <w:ind w:firstLine="851"/>
        <w:jc w:val="both"/>
        <w:rPr>
          <w:snapToGrid w:val="0"/>
          <w:sz w:val="28"/>
          <w:szCs w:val="28"/>
          <w:lang w:eastAsia="ru-RU"/>
        </w:rPr>
      </w:pPr>
      <w:r w:rsidRPr="00B724F5">
        <w:rPr>
          <w:sz w:val="28"/>
          <w:szCs w:val="28"/>
          <w:lang w:eastAsia="ru-RU"/>
        </w:rPr>
        <w:t xml:space="preserve">Проанализировав обосновывающие материалы, эксперты предлагают принять стоимость и объем теплоносителя, используемого в технологическом процессе выработки тепла, в размере 31,35 </w:t>
      </w:r>
      <w:r w:rsidRPr="00B724F5">
        <w:rPr>
          <w:snapToGrid w:val="0"/>
          <w:sz w:val="28"/>
          <w:szCs w:val="28"/>
          <w:lang w:eastAsia="ru-RU"/>
        </w:rPr>
        <w:t>руб./м</w:t>
      </w:r>
      <w:r w:rsidRPr="00B724F5">
        <w:rPr>
          <w:snapToGrid w:val="0"/>
          <w:sz w:val="28"/>
          <w:szCs w:val="28"/>
          <w:vertAlign w:val="superscript"/>
          <w:lang w:eastAsia="ru-RU"/>
        </w:rPr>
        <w:t>3</w:t>
      </w:r>
      <w:r w:rsidRPr="00B724F5">
        <w:rPr>
          <w:snapToGrid w:val="0"/>
          <w:sz w:val="28"/>
          <w:szCs w:val="28"/>
          <w:lang w:eastAsia="ru-RU"/>
        </w:rPr>
        <w:t xml:space="preserve"> (согласно постановлению РЭК КО от «___» августа 2019 г. № ____) и 35,94 тыс. м</w:t>
      </w:r>
      <w:r w:rsidRPr="00B724F5">
        <w:rPr>
          <w:snapToGrid w:val="0"/>
          <w:sz w:val="28"/>
          <w:szCs w:val="28"/>
          <w:vertAlign w:val="superscript"/>
          <w:lang w:eastAsia="ru-RU"/>
        </w:rPr>
        <w:t>3</w:t>
      </w:r>
      <w:r w:rsidRPr="00B724F5">
        <w:rPr>
          <w:sz w:val="28"/>
          <w:szCs w:val="28"/>
          <w:lang w:eastAsia="ru-RU"/>
        </w:rPr>
        <w:t>.</w:t>
      </w:r>
      <w:r w:rsidRPr="00B724F5">
        <w:rPr>
          <w:color w:val="0070C0"/>
          <w:sz w:val="28"/>
          <w:szCs w:val="28"/>
          <w:lang w:eastAsia="ru-RU"/>
        </w:rPr>
        <w:t xml:space="preserve"> </w:t>
      </w:r>
      <w:r w:rsidRPr="00B724F5">
        <w:rPr>
          <w:sz w:val="28"/>
          <w:szCs w:val="28"/>
          <w:lang w:eastAsia="ru-RU"/>
        </w:rPr>
        <w:t>Принимаемые стоимость и объем теплоносителя не превышает значений</w:t>
      </w:r>
      <w:r w:rsidRPr="00B724F5">
        <w:rPr>
          <w:snapToGrid w:val="0"/>
          <w:sz w:val="28"/>
          <w:szCs w:val="28"/>
          <w:lang w:eastAsia="ru-RU"/>
        </w:rPr>
        <w:t xml:space="preserve">, учтённых при расчете и согласовании долгосрочных параметров регулирования и выдаче сведений о ценах, значениях и параметрах (письмо РЭК КО от </w:t>
      </w:r>
      <w:r w:rsidRPr="00B724F5">
        <w:rPr>
          <w:sz w:val="28"/>
          <w:szCs w:val="28"/>
          <w:lang w:eastAsia="ru-RU"/>
        </w:rPr>
        <w:t>№ М-2-29/5197-01 от 17.12.2018</w:t>
      </w:r>
      <w:r w:rsidRPr="00B724F5">
        <w:rPr>
          <w:snapToGrid w:val="0"/>
          <w:sz w:val="28"/>
          <w:szCs w:val="28"/>
          <w:lang w:eastAsia="ru-RU"/>
        </w:rPr>
        <w:t>). Всего расходы на теплоноситель составят 1124,23 тыс. руб. Корректировка в сторону снижения составит 1076,74 тыс. руб. в связи с учётом предприятием завышенной стоимости теплоносителя.</w:t>
      </w:r>
    </w:p>
    <w:p w14:paraId="4AD67921"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При расчете планируемых тарифов на 2019-2024 годы, к планируемой стоимости воды собственного подъема на 2019 год последовательно применяются следующие ИЦП, опубликованные</w:t>
      </w:r>
      <w:r w:rsidRPr="00B724F5">
        <w:rPr>
          <w:sz w:val="28"/>
          <w:szCs w:val="20"/>
          <w:lang w:eastAsia="ru-RU"/>
        </w:rPr>
        <w:t xml:space="preserve"> на сайте Минэкономразвития России 18.04.2019</w:t>
      </w:r>
      <w:r w:rsidRPr="00B724F5">
        <w:rPr>
          <w:snapToGrid w:val="0"/>
          <w:sz w:val="28"/>
          <w:szCs w:val="28"/>
          <w:lang w:eastAsia="ru-RU"/>
        </w:rPr>
        <w:t xml:space="preserve">: 104,0%, 104,0%, 104,0%, 104,0%, 104,0%. </w:t>
      </w:r>
    </w:p>
    <w:p w14:paraId="20F1CF37"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К стоимости теплоносителя на 2025-2033 применен ИЦП Минэкономразвития России от 01.10.2018 по водоснабжению на 2024 год (по последнему году в прогнозе) – 104,0%.</w:t>
      </w:r>
    </w:p>
    <w:p w14:paraId="77A73DDB"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Информация отражена в приложениях № 1 и № 2 к экспертному заключению.</w:t>
      </w:r>
    </w:p>
    <w:p w14:paraId="65FCE255" w14:textId="77777777" w:rsidR="00B724F5" w:rsidRPr="00B724F5" w:rsidRDefault="00B724F5" w:rsidP="00B724F5">
      <w:pPr>
        <w:ind w:firstLine="851"/>
        <w:jc w:val="both"/>
        <w:rPr>
          <w:snapToGrid w:val="0"/>
          <w:sz w:val="28"/>
          <w:szCs w:val="28"/>
          <w:lang w:eastAsia="ru-RU"/>
        </w:rPr>
      </w:pPr>
    </w:p>
    <w:p w14:paraId="3183C6C0" w14:textId="77777777" w:rsidR="00B724F5" w:rsidRPr="00B724F5" w:rsidRDefault="00B724F5" w:rsidP="00B724F5">
      <w:pPr>
        <w:keepNext/>
        <w:numPr>
          <w:ilvl w:val="1"/>
          <w:numId w:val="16"/>
        </w:numPr>
        <w:tabs>
          <w:tab w:val="left" w:pos="567"/>
        </w:tabs>
        <w:outlineLvl w:val="0"/>
        <w:rPr>
          <w:b/>
          <w:sz w:val="28"/>
          <w:szCs w:val="28"/>
          <w:lang w:val="x-none" w:eastAsia="x-none"/>
        </w:rPr>
      </w:pPr>
      <w:bookmarkStart w:id="51" w:name="_Toc14355195"/>
      <w:r w:rsidRPr="00B724F5">
        <w:rPr>
          <w:b/>
          <w:sz w:val="28"/>
          <w:szCs w:val="28"/>
          <w:lang w:val="x-none" w:eastAsia="x-none"/>
        </w:rPr>
        <w:t>Расходы, связанные с созданием нормативного запаса топлива</w:t>
      </w:r>
      <w:bookmarkEnd w:id="51"/>
    </w:p>
    <w:p w14:paraId="276C6E7F" w14:textId="77777777" w:rsidR="00B724F5" w:rsidRPr="00B724F5" w:rsidRDefault="00B724F5" w:rsidP="00B724F5">
      <w:pPr>
        <w:ind w:firstLine="851"/>
        <w:jc w:val="both"/>
        <w:rPr>
          <w:snapToGrid w:val="0"/>
          <w:sz w:val="28"/>
          <w:szCs w:val="28"/>
          <w:lang w:eastAsia="ru-RU"/>
        </w:rPr>
      </w:pPr>
    </w:p>
    <w:p w14:paraId="05D7C134"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 xml:space="preserve">Расходы, связанные с созданием нормативных запасов топлива, включая расходы по обслуживанию заемных средств, привлекаемых для этих целей, предусмотрены </w:t>
      </w:r>
      <w:proofErr w:type="spellStart"/>
      <w:r w:rsidRPr="00B724F5">
        <w:rPr>
          <w:snapToGrid w:val="0"/>
          <w:sz w:val="28"/>
          <w:szCs w:val="28"/>
          <w:lang w:eastAsia="ru-RU"/>
        </w:rPr>
        <w:t>пп</w:t>
      </w:r>
      <w:proofErr w:type="spellEnd"/>
      <w:r w:rsidRPr="00B724F5">
        <w:rPr>
          <w:snapToGrid w:val="0"/>
          <w:sz w:val="28"/>
          <w:szCs w:val="28"/>
          <w:lang w:eastAsia="ru-RU"/>
        </w:rPr>
        <w:t>.</w:t>
      </w:r>
      <w:r w:rsidRPr="00B724F5">
        <w:rPr>
          <w:szCs w:val="20"/>
          <w:lang w:eastAsia="ru-RU"/>
        </w:rPr>
        <w:t xml:space="preserve"> </w:t>
      </w:r>
      <w:r w:rsidRPr="00B724F5">
        <w:rPr>
          <w:snapToGrid w:val="0"/>
          <w:sz w:val="28"/>
          <w:szCs w:val="28"/>
          <w:lang w:eastAsia="ru-RU"/>
        </w:rPr>
        <w:t>б) пункта 47 Основ ценообразования.</w:t>
      </w:r>
    </w:p>
    <w:p w14:paraId="411B8ACF"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 xml:space="preserve">Порядок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 приказом Министерства энергетики РФ от 10 августа 2012 г. № 377. </w:t>
      </w:r>
    </w:p>
    <w:p w14:paraId="58A8F366"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lastRenderedPageBreak/>
        <w:t>Предложения предприятия по данной статье составляют 1541,57 тыс. руб., при неснижаемом запасе котельного топлива 1043т.</w:t>
      </w:r>
    </w:p>
    <w:p w14:paraId="648E85D7"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 xml:space="preserve">Экспертами принят объем топлива, необходимый для создания неснижаемого нормативного запаса, утверждённый постановлением региональной энергетической комиссии Кемеровской </w:t>
      </w:r>
      <w:proofErr w:type="gramStart"/>
      <w:r w:rsidRPr="00B724F5">
        <w:rPr>
          <w:snapToGrid w:val="0"/>
          <w:sz w:val="28"/>
          <w:szCs w:val="28"/>
          <w:lang w:eastAsia="ru-RU"/>
        </w:rPr>
        <w:t>области  от</w:t>
      </w:r>
      <w:proofErr w:type="gramEnd"/>
      <w:r w:rsidRPr="00B724F5">
        <w:rPr>
          <w:snapToGrid w:val="0"/>
          <w:sz w:val="28"/>
          <w:szCs w:val="28"/>
          <w:lang w:eastAsia="ru-RU"/>
        </w:rPr>
        <w:t xml:space="preserve"> «___» августа 2019 г. №____, который составил 1212 т.</w:t>
      </w:r>
    </w:p>
    <w:p w14:paraId="4AB177A0" w14:textId="77777777" w:rsidR="00B724F5" w:rsidRPr="00B724F5" w:rsidRDefault="00B724F5" w:rsidP="00B724F5">
      <w:pPr>
        <w:ind w:firstLine="851"/>
        <w:jc w:val="both"/>
        <w:rPr>
          <w:snapToGrid w:val="0"/>
          <w:sz w:val="28"/>
          <w:szCs w:val="28"/>
          <w:lang w:eastAsia="ru-RU"/>
        </w:rPr>
      </w:pPr>
      <w:r w:rsidRPr="00B724F5">
        <w:rPr>
          <w:snapToGrid w:val="0"/>
          <w:sz w:val="28"/>
          <w:szCs w:val="28"/>
          <w:lang w:eastAsia="ru-RU"/>
        </w:rPr>
        <w:t xml:space="preserve">Исходя из плановой цены каменного угля, рассчитанной в п. 5.1 экспертного заключения, расходы на создание нормативного запаса топлива в 2019 году составят 1212 т * 1465,35 руб./т = 1815,44 тыс. руб. </w:t>
      </w:r>
    </w:p>
    <w:p w14:paraId="15470BE5" w14:textId="77777777" w:rsidR="00B724F5" w:rsidRPr="00B724F5" w:rsidRDefault="00B724F5" w:rsidP="00B724F5">
      <w:pPr>
        <w:ind w:firstLine="851"/>
        <w:jc w:val="both"/>
        <w:rPr>
          <w:sz w:val="28"/>
          <w:szCs w:val="28"/>
          <w:lang w:eastAsia="ru-RU"/>
        </w:rPr>
      </w:pPr>
      <w:r w:rsidRPr="00B724F5">
        <w:rPr>
          <w:sz w:val="28"/>
          <w:szCs w:val="28"/>
          <w:lang w:eastAsia="ru-RU"/>
        </w:rPr>
        <w:t>Общая величина расходов на приобретение энергетических ресурсов на производство тепловой энергии</w:t>
      </w:r>
      <w:r w:rsidRPr="00B724F5">
        <w:rPr>
          <w:b/>
          <w:sz w:val="28"/>
          <w:szCs w:val="28"/>
          <w:lang w:eastAsia="ru-RU"/>
        </w:rPr>
        <w:t xml:space="preserve"> </w:t>
      </w:r>
      <w:r w:rsidRPr="00B724F5">
        <w:rPr>
          <w:sz w:val="28"/>
          <w:szCs w:val="28"/>
          <w:lang w:eastAsia="ru-RU"/>
        </w:rPr>
        <w:t>приведена в приложении № 2 к экспертному заключению.</w:t>
      </w:r>
    </w:p>
    <w:p w14:paraId="61A010B4" w14:textId="77777777" w:rsidR="00B724F5" w:rsidRPr="00B724F5" w:rsidRDefault="00B724F5" w:rsidP="00B724F5">
      <w:pPr>
        <w:ind w:firstLine="851"/>
        <w:jc w:val="both"/>
        <w:rPr>
          <w:sz w:val="28"/>
          <w:szCs w:val="28"/>
          <w:lang w:eastAsia="ru-RU"/>
        </w:rPr>
      </w:pPr>
      <w:r w:rsidRPr="00B724F5">
        <w:rPr>
          <w:sz w:val="28"/>
          <w:szCs w:val="28"/>
          <w:lang w:eastAsia="ru-RU"/>
        </w:rPr>
        <w:t>Корректировка предложений предприятия по данному разделу в сторону увеличения составила 69,52 тыс. руб. в связи с увеличением стоимости топлива с учетом транспортных расходов и увеличением объёма топлива по вышеназванным причинам.</w:t>
      </w:r>
    </w:p>
    <w:p w14:paraId="54ADB24A" w14:textId="77777777" w:rsidR="00B724F5" w:rsidRPr="00B724F5" w:rsidRDefault="00B724F5" w:rsidP="00B724F5">
      <w:pPr>
        <w:rPr>
          <w:szCs w:val="20"/>
          <w:lang w:val="x-none" w:eastAsia="x-none"/>
        </w:rPr>
      </w:pPr>
    </w:p>
    <w:p w14:paraId="269DA61D" w14:textId="77777777" w:rsidR="00B724F5" w:rsidRPr="00B724F5" w:rsidRDefault="00B724F5" w:rsidP="00B724F5">
      <w:pPr>
        <w:keepNext/>
        <w:numPr>
          <w:ilvl w:val="0"/>
          <w:numId w:val="16"/>
        </w:numPr>
        <w:tabs>
          <w:tab w:val="left" w:pos="567"/>
        </w:tabs>
        <w:autoSpaceDE w:val="0"/>
        <w:autoSpaceDN w:val="0"/>
        <w:adjustRightInd w:val="0"/>
        <w:ind w:left="0" w:firstLine="540"/>
        <w:jc w:val="both"/>
        <w:outlineLvl w:val="0"/>
        <w:rPr>
          <w:b/>
          <w:sz w:val="28"/>
          <w:szCs w:val="28"/>
          <w:lang w:eastAsia="x-none"/>
        </w:rPr>
      </w:pPr>
      <w:bookmarkStart w:id="52" w:name="_Toc14355196"/>
      <w:r w:rsidRPr="00B724F5">
        <w:rPr>
          <w:b/>
          <w:sz w:val="28"/>
          <w:szCs w:val="28"/>
          <w:lang w:val="x-none" w:eastAsia="x-none"/>
        </w:rPr>
        <w:t xml:space="preserve">Определение долгосрочных и прогнозных параметров регулирования на производство тепловой энергии и теплоносителя для </w:t>
      </w:r>
      <w:r w:rsidRPr="00B724F5">
        <w:rPr>
          <w:b/>
          <w:sz w:val="28"/>
          <w:szCs w:val="28"/>
          <w:lang w:eastAsia="x-none"/>
        </w:rPr>
        <w:t>станции ООО «</w:t>
      </w:r>
      <w:proofErr w:type="spellStart"/>
      <w:r w:rsidRPr="00B724F5">
        <w:rPr>
          <w:b/>
          <w:sz w:val="28"/>
          <w:szCs w:val="28"/>
          <w:lang w:eastAsia="x-none"/>
        </w:rPr>
        <w:t>ЭнергоКомпания</w:t>
      </w:r>
      <w:proofErr w:type="spellEnd"/>
      <w:r w:rsidRPr="00B724F5">
        <w:rPr>
          <w:b/>
          <w:sz w:val="28"/>
          <w:szCs w:val="28"/>
          <w:lang w:eastAsia="x-none"/>
        </w:rPr>
        <w:t xml:space="preserve">» по </w:t>
      </w:r>
      <w:proofErr w:type="spellStart"/>
      <w:r w:rsidRPr="00B724F5">
        <w:rPr>
          <w:b/>
          <w:sz w:val="28"/>
          <w:szCs w:val="28"/>
          <w:lang w:eastAsia="x-none"/>
        </w:rPr>
        <w:t>пгт</w:t>
      </w:r>
      <w:proofErr w:type="spellEnd"/>
      <w:r w:rsidRPr="00B724F5">
        <w:rPr>
          <w:b/>
          <w:sz w:val="28"/>
          <w:szCs w:val="28"/>
          <w:lang w:eastAsia="x-none"/>
        </w:rPr>
        <w:t xml:space="preserve">. </w:t>
      </w:r>
      <w:proofErr w:type="spellStart"/>
      <w:r w:rsidRPr="00B724F5">
        <w:rPr>
          <w:b/>
          <w:sz w:val="28"/>
          <w:szCs w:val="28"/>
          <w:lang w:eastAsia="x-none"/>
        </w:rPr>
        <w:t>Бачатский</w:t>
      </w:r>
      <w:bookmarkEnd w:id="52"/>
      <w:proofErr w:type="spellEnd"/>
    </w:p>
    <w:p w14:paraId="08FA693A" w14:textId="77777777" w:rsidR="00B724F5" w:rsidRPr="00B724F5" w:rsidRDefault="00B724F5" w:rsidP="00B724F5">
      <w:pPr>
        <w:rPr>
          <w:rFonts w:eastAsia="Calibri"/>
          <w:szCs w:val="20"/>
          <w:lang w:eastAsia="x-none"/>
        </w:rPr>
      </w:pPr>
    </w:p>
    <w:p w14:paraId="09A37C83" w14:textId="77777777" w:rsidR="00B724F5" w:rsidRPr="00B724F5" w:rsidRDefault="00B724F5" w:rsidP="00B724F5">
      <w:pPr>
        <w:keepNext/>
        <w:numPr>
          <w:ilvl w:val="1"/>
          <w:numId w:val="16"/>
        </w:numPr>
        <w:tabs>
          <w:tab w:val="left" w:pos="567"/>
        </w:tabs>
        <w:outlineLvl w:val="0"/>
        <w:rPr>
          <w:b/>
          <w:color w:val="0070C0"/>
          <w:sz w:val="28"/>
          <w:szCs w:val="28"/>
          <w:lang w:val="x-none" w:eastAsia="x-none"/>
        </w:rPr>
      </w:pPr>
      <w:bookmarkStart w:id="53" w:name="_Toc14355197"/>
      <w:r w:rsidRPr="00B724F5">
        <w:rPr>
          <w:b/>
          <w:sz w:val="28"/>
          <w:szCs w:val="28"/>
          <w:lang w:val="x-none" w:eastAsia="x-none"/>
        </w:rPr>
        <w:t>Долгосрочные параметры регулирования</w:t>
      </w:r>
      <w:bookmarkEnd w:id="53"/>
    </w:p>
    <w:p w14:paraId="5FEC6808" w14:textId="77777777" w:rsidR="00B724F5" w:rsidRPr="00B724F5" w:rsidRDefault="00B724F5" w:rsidP="00B724F5">
      <w:pPr>
        <w:ind w:firstLine="567"/>
        <w:jc w:val="both"/>
        <w:rPr>
          <w:sz w:val="28"/>
          <w:szCs w:val="28"/>
          <w:lang w:eastAsia="ru-RU"/>
        </w:rPr>
      </w:pPr>
    </w:p>
    <w:p w14:paraId="0B5FEED3" w14:textId="77777777" w:rsidR="00B724F5" w:rsidRPr="00B724F5" w:rsidRDefault="00B724F5" w:rsidP="00B724F5">
      <w:pPr>
        <w:ind w:firstLine="567"/>
        <w:jc w:val="both"/>
        <w:rPr>
          <w:sz w:val="28"/>
          <w:szCs w:val="28"/>
          <w:lang w:eastAsia="ru-RU"/>
        </w:rPr>
      </w:pPr>
      <w:r w:rsidRPr="00B724F5">
        <w:rPr>
          <w:sz w:val="28"/>
          <w:szCs w:val="28"/>
          <w:lang w:eastAsia="ru-RU"/>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прибыли), согласованных региональной энергетической комиссией Кемеровской области (исходящее письмо № М-2-29/5197-01 от 17.12.2018).</w:t>
      </w:r>
    </w:p>
    <w:p w14:paraId="7A59C80D" w14:textId="77777777" w:rsidR="00B724F5" w:rsidRPr="00B724F5" w:rsidRDefault="00B724F5" w:rsidP="00B724F5">
      <w:pPr>
        <w:ind w:firstLine="851"/>
        <w:jc w:val="both"/>
        <w:rPr>
          <w:sz w:val="28"/>
          <w:szCs w:val="28"/>
          <w:lang w:eastAsia="ru-RU"/>
        </w:rPr>
      </w:pPr>
      <w:r w:rsidRPr="00B724F5">
        <w:rPr>
          <w:sz w:val="28"/>
          <w:szCs w:val="28"/>
          <w:lang w:eastAsia="ru-RU"/>
        </w:rPr>
        <w:t>ООО «</w:t>
      </w:r>
      <w:proofErr w:type="spellStart"/>
      <w:r w:rsidRPr="00B724F5">
        <w:rPr>
          <w:sz w:val="28"/>
          <w:szCs w:val="28"/>
          <w:lang w:eastAsia="ru-RU"/>
        </w:rPr>
        <w:t>ЭнергоКомпания</w:t>
      </w:r>
      <w:proofErr w:type="spellEnd"/>
      <w:r w:rsidRPr="00B724F5">
        <w:rPr>
          <w:sz w:val="28"/>
          <w:szCs w:val="28"/>
          <w:lang w:eastAsia="ru-RU"/>
        </w:rPr>
        <w:t>» подало заявление на второй долгосрочный период регулирования методом индексации на 2019 – 2028 годы. Согласно п. 72 Основ ценообразования, второй долгосрочный период должен быть не менее 5 расчетных периодов регулирования. Поэтому экспертами рассматривался период 2019-2028 гг.</w:t>
      </w:r>
    </w:p>
    <w:p w14:paraId="615C8BCA" w14:textId="77777777" w:rsidR="00B724F5" w:rsidRPr="00B724F5" w:rsidRDefault="00B724F5" w:rsidP="00B724F5">
      <w:pPr>
        <w:ind w:firstLine="851"/>
        <w:jc w:val="both"/>
        <w:rPr>
          <w:rFonts w:eastAsia="Calibri"/>
          <w:sz w:val="28"/>
          <w:szCs w:val="28"/>
          <w:lang w:eastAsia="ru-RU"/>
        </w:rPr>
      </w:pPr>
      <w:r w:rsidRPr="00B724F5">
        <w:rPr>
          <w:rFonts w:eastAsia="Calibri"/>
          <w:color w:val="0070C0"/>
          <w:sz w:val="28"/>
          <w:szCs w:val="28"/>
          <w:lang w:eastAsia="ru-RU"/>
        </w:rPr>
        <w:t xml:space="preserve"> </w:t>
      </w:r>
      <w:r w:rsidRPr="00B724F5">
        <w:rPr>
          <w:rFonts w:eastAsia="Calibri"/>
          <w:sz w:val="28"/>
          <w:szCs w:val="28"/>
          <w:lang w:eastAsia="ru-RU"/>
        </w:rPr>
        <w:t xml:space="preserve">Согласно пункту 7 статьи 49 закона «О концессионных соглашениях» от 21.07.2005 №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r:id="rId70" w:history="1">
        <w:r w:rsidRPr="00B724F5">
          <w:rPr>
            <w:rFonts w:eastAsia="Calibri"/>
            <w:sz w:val="28"/>
            <w:szCs w:val="28"/>
            <w:lang w:eastAsia="ru-RU"/>
          </w:rPr>
          <w:t>статьей 46</w:t>
        </w:r>
      </w:hyperlink>
      <w:r w:rsidRPr="00B724F5">
        <w:rPr>
          <w:rFonts w:eastAsia="Calibri"/>
          <w:sz w:val="28"/>
          <w:szCs w:val="28"/>
          <w:lang w:eastAsia="ru-RU"/>
        </w:rPr>
        <w:t xml:space="preserve">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366BA1F8" w14:textId="77777777" w:rsidR="00B724F5" w:rsidRPr="00B724F5" w:rsidRDefault="00B724F5" w:rsidP="00B724F5">
      <w:pPr>
        <w:ind w:firstLine="567"/>
        <w:jc w:val="both"/>
        <w:rPr>
          <w:sz w:val="28"/>
          <w:szCs w:val="28"/>
          <w:lang w:eastAsia="ru-RU"/>
        </w:rPr>
      </w:pPr>
      <w:r w:rsidRPr="00B724F5">
        <w:rPr>
          <w:sz w:val="28"/>
          <w:szCs w:val="28"/>
          <w:lang w:eastAsia="ru-RU"/>
        </w:rPr>
        <w:lastRenderedPageBreak/>
        <w:t>14.03.2019 между Муниципальным образованием «Беловский городской округ» и ООО «</w:t>
      </w:r>
      <w:proofErr w:type="spellStart"/>
      <w:r w:rsidRPr="00B724F5">
        <w:rPr>
          <w:sz w:val="28"/>
          <w:szCs w:val="28"/>
          <w:lang w:eastAsia="ru-RU"/>
        </w:rPr>
        <w:t>ЭнергоКомпания</w:t>
      </w:r>
      <w:proofErr w:type="spellEnd"/>
      <w:r w:rsidRPr="00B724F5">
        <w:rPr>
          <w:sz w:val="28"/>
          <w:szCs w:val="28"/>
          <w:lang w:eastAsia="ru-RU"/>
        </w:rPr>
        <w:t xml:space="preserve">» заключено концессионное соглашение в отношении объектов теплоснабжения – Котельная ПСХ 2 и тепловые сети (стр. </w:t>
      </w:r>
      <w:bookmarkStart w:id="54" w:name="_Hlk13064027"/>
      <w:r w:rsidRPr="00B724F5">
        <w:rPr>
          <w:sz w:val="28"/>
          <w:szCs w:val="28"/>
          <w:lang w:eastAsia="ru-RU"/>
        </w:rPr>
        <w:t xml:space="preserve">6-84 </w:t>
      </w:r>
      <w:bookmarkEnd w:id="54"/>
      <w:r w:rsidRPr="00B724F5">
        <w:rPr>
          <w:sz w:val="28"/>
          <w:szCs w:val="28"/>
          <w:lang w:eastAsia="ru-RU"/>
        </w:rPr>
        <w:t xml:space="preserve">тома 1 тарифного дела), на основании проведенных конкурсных процедур. </w:t>
      </w:r>
    </w:p>
    <w:p w14:paraId="5A317BE9" w14:textId="77777777" w:rsidR="00B724F5" w:rsidRPr="00B724F5" w:rsidRDefault="00B724F5" w:rsidP="00B724F5">
      <w:pPr>
        <w:ind w:firstLine="567"/>
        <w:jc w:val="both"/>
        <w:rPr>
          <w:sz w:val="28"/>
          <w:szCs w:val="28"/>
          <w:lang w:eastAsia="ru-RU"/>
        </w:rPr>
      </w:pPr>
      <w:r w:rsidRPr="00B724F5">
        <w:rPr>
          <w:sz w:val="28"/>
          <w:szCs w:val="28"/>
          <w:lang w:eastAsia="ru-RU"/>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М-2-29/5197-01 от 17.12.2018).</w:t>
      </w:r>
    </w:p>
    <w:p w14:paraId="376B8B29" w14:textId="77777777" w:rsidR="00B724F5" w:rsidRPr="00B724F5" w:rsidRDefault="00B724F5" w:rsidP="00B724F5">
      <w:pPr>
        <w:ind w:firstLine="851"/>
        <w:jc w:val="both"/>
        <w:rPr>
          <w:sz w:val="28"/>
          <w:szCs w:val="28"/>
          <w:lang w:eastAsia="ru-RU"/>
        </w:rPr>
      </w:pPr>
      <w:r w:rsidRPr="00B724F5">
        <w:rPr>
          <w:sz w:val="28"/>
          <w:szCs w:val="28"/>
          <w:lang w:eastAsia="ru-RU"/>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w:t>
      </w:r>
      <w:proofErr w:type="spellStart"/>
      <w:r w:rsidRPr="00B724F5">
        <w:rPr>
          <w:sz w:val="28"/>
          <w:szCs w:val="28"/>
          <w:lang w:eastAsia="ru-RU"/>
        </w:rPr>
        <w:t>ЭнергоКомпания</w:t>
      </w:r>
      <w:proofErr w:type="spellEnd"/>
      <w:r w:rsidRPr="00B724F5">
        <w:rPr>
          <w:sz w:val="28"/>
          <w:szCs w:val="28"/>
          <w:lang w:eastAsia="ru-RU"/>
        </w:rPr>
        <w:t>» (котельная ПСХ-2) на 2019-2028 гг.</w:t>
      </w:r>
    </w:p>
    <w:p w14:paraId="33C684DA" w14:textId="77777777" w:rsidR="00B724F5" w:rsidRPr="00B724F5" w:rsidRDefault="00B724F5" w:rsidP="00B724F5">
      <w:pPr>
        <w:ind w:firstLine="851"/>
        <w:jc w:val="both"/>
        <w:rPr>
          <w:snapToGrid w:val="0"/>
          <w:sz w:val="28"/>
          <w:szCs w:val="28"/>
          <w:lang w:eastAsia="ru-RU"/>
        </w:rPr>
      </w:pPr>
      <w:r w:rsidRPr="00B724F5">
        <w:rPr>
          <w:sz w:val="28"/>
          <w:szCs w:val="28"/>
          <w:lang w:eastAsia="ru-RU"/>
        </w:rPr>
        <w:t xml:space="preserve">Для составления данного отчёта эксперты руководствовались Прогнозом Минэкономразвития РФ, одобренным на заседании правительства РФ от 16.04.2019 и опубликованным на сайте 18.04.2019, в соответствии с которым, ИПЦ на 2020-2024 гг. составил 103,7 %, 104,0 %, 104,0 %, 104,0 %, 104,0 %. </w:t>
      </w:r>
      <w:r w:rsidRPr="00B724F5">
        <w:rPr>
          <w:snapToGrid w:val="0"/>
          <w:sz w:val="28"/>
          <w:szCs w:val="28"/>
          <w:lang w:eastAsia="ru-RU"/>
        </w:rPr>
        <w:t>На 2025-2028 применен ИПЦ Минэкономразвития России от 18.04.2019 на 2024 год (по последнему году в прогнозе) – 104,0%.</w:t>
      </w:r>
    </w:p>
    <w:p w14:paraId="61E37AAE" w14:textId="77777777" w:rsidR="00B724F5" w:rsidRPr="00B724F5" w:rsidRDefault="00B724F5" w:rsidP="00B724F5">
      <w:pPr>
        <w:ind w:firstLine="851"/>
        <w:jc w:val="both"/>
        <w:rPr>
          <w:sz w:val="28"/>
          <w:szCs w:val="28"/>
          <w:lang w:eastAsia="ru-RU"/>
        </w:rPr>
      </w:pPr>
    </w:p>
    <w:p w14:paraId="6EE65D18" w14:textId="77777777" w:rsidR="00B724F5" w:rsidRPr="00B724F5" w:rsidRDefault="00B724F5" w:rsidP="00B724F5">
      <w:pPr>
        <w:keepNext/>
        <w:numPr>
          <w:ilvl w:val="1"/>
          <w:numId w:val="16"/>
        </w:numPr>
        <w:tabs>
          <w:tab w:val="left" w:pos="567"/>
        </w:tabs>
        <w:outlineLvl w:val="0"/>
        <w:rPr>
          <w:b/>
          <w:sz w:val="28"/>
          <w:szCs w:val="28"/>
          <w:lang w:val="x-none" w:eastAsia="x-none"/>
        </w:rPr>
      </w:pPr>
      <w:bookmarkStart w:id="55" w:name="_Toc14355198"/>
      <w:r w:rsidRPr="00B724F5">
        <w:rPr>
          <w:b/>
          <w:sz w:val="28"/>
          <w:szCs w:val="28"/>
          <w:lang w:val="x-none" w:eastAsia="x-none"/>
        </w:rPr>
        <w:t>Базовый уровень операционных расходов</w:t>
      </w:r>
      <w:bookmarkEnd w:id="55"/>
    </w:p>
    <w:p w14:paraId="168E538A" w14:textId="77777777" w:rsidR="00B724F5" w:rsidRPr="00B724F5" w:rsidRDefault="00B724F5" w:rsidP="00B724F5">
      <w:pPr>
        <w:ind w:firstLine="851"/>
        <w:jc w:val="both"/>
        <w:rPr>
          <w:sz w:val="28"/>
          <w:szCs w:val="28"/>
          <w:lang w:eastAsia="ru-RU"/>
        </w:rPr>
      </w:pPr>
    </w:p>
    <w:p w14:paraId="6D27854F" w14:textId="77777777" w:rsidR="00B724F5" w:rsidRPr="00B724F5" w:rsidRDefault="00B724F5" w:rsidP="00B724F5">
      <w:pPr>
        <w:ind w:firstLine="851"/>
        <w:jc w:val="both"/>
        <w:rPr>
          <w:sz w:val="28"/>
          <w:szCs w:val="28"/>
          <w:lang w:eastAsia="ru-RU"/>
        </w:rPr>
      </w:pPr>
      <w:r w:rsidRPr="00B724F5">
        <w:rPr>
          <w:sz w:val="28"/>
          <w:szCs w:val="28"/>
          <w:lang w:eastAsia="ru-RU"/>
        </w:rPr>
        <w:t>Базовый уровень операционных расходов на производство тепловой энергии ООО «</w:t>
      </w:r>
      <w:proofErr w:type="spellStart"/>
      <w:r w:rsidRPr="00B724F5">
        <w:rPr>
          <w:sz w:val="28"/>
          <w:szCs w:val="28"/>
          <w:lang w:eastAsia="ru-RU"/>
        </w:rPr>
        <w:t>ЭнергоКомпания</w:t>
      </w:r>
      <w:proofErr w:type="spellEnd"/>
      <w:r w:rsidRPr="00B724F5">
        <w:rPr>
          <w:sz w:val="28"/>
          <w:szCs w:val="28"/>
          <w:lang w:eastAsia="ru-RU"/>
        </w:rPr>
        <w:t xml:space="preserve">» закреплен в концессионном соглашении от 14.03.2019 б/н (стр. 6-84 тома 1 тарифного дела) и составляет на 2019 год 51542,44 тыс. руб. </w:t>
      </w:r>
    </w:p>
    <w:p w14:paraId="20322009" w14:textId="77777777" w:rsidR="00B724F5" w:rsidRPr="00B724F5" w:rsidRDefault="00B724F5" w:rsidP="00B724F5">
      <w:pPr>
        <w:ind w:firstLine="851"/>
        <w:jc w:val="both"/>
        <w:rPr>
          <w:sz w:val="28"/>
          <w:szCs w:val="28"/>
          <w:lang w:eastAsia="ru-RU"/>
        </w:rPr>
      </w:pPr>
      <w:r w:rsidRPr="00B724F5">
        <w:rPr>
          <w:sz w:val="28"/>
          <w:szCs w:val="28"/>
          <w:lang w:eastAsia="ru-RU"/>
        </w:rPr>
        <w:t>Учитывая то, что за основу конкурсных предложений предприятием были взяты согласованные в установленном порядке долгосрочные параметры регулирования (письмо РЭК КО № М-2-29/5197-01 от 17.12.2018), эксперты считают возможным отразить структуру расходов, вошедших в базовый уровень операционных расходов при согласовании. Данная структура отражена в приложении № 2 к экспертному заключению.</w:t>
      </w:r>
    </w:p>
    <w:p w14:paraId="3E03C852" w14:textId="77777777" w:rsidR="00B724F5" w:rsidRPr="00B724F5" w:rsidRDefault="00B724F5" w:rsidP="00B724F5">
      <w:pPr>
        <w:spacing w:line="360" w:lineRule="auto"/>
        <w:ind w:firstLine="851"/>
        <w:jc w:val="right"/>
        <w:rPr>
          <w:sz w:val="28"/>
          <w:szCs w:val="28"/>
          <w:lang w:eastAsia="ru-RU"/>
        </w:rPr>
      </w:pPr>
      <w:r w:rsidRPr="00B724F5">
        <w:rPr>
          <w:sz w:val="28"/>
          <w:szCs w:val="28"/>
          <w:lang w:eastAsia="ru-RU"/>
        </w:rPr>
        <w:br w:type="page"/>
      </w:r>
      <w:r w:rsidRPr="00B724F5">
        <w:rPr>
          <w:sz w:val="28"/>
          <w:szCs w:val="28"/>
          <w:lang w:eastAsia="ru-RU"/>
        </w:rPr>
        <w:lastRenderedPageBreak/>
        <w:t>Таблица 2.</w:t>
      </w:r>
    </w:p>
    <w:p w14:paraId="3228BD78" w14:textId="77777777" w:rsidR="00B724F5" w:rsidRPr="00B724F5" w:rsidRDefault="00B724F5" w:rsidP="00B724F5">
      <w:pPr>
        <w:spacing w:line="360" w:lineRule="auto"/>
        <w:ind w:firstLine="851"/>
        <w:jc w:val="center"/>
        <w:rPr>
          <w:sz w:val="28"/>
          <w:szCs w:val="28"/>
          <w:lang w:eastAsia="ru-RU"/>
        </w:rPr>
      </w:pPr>
      <w:r w:rsidRPr="00B724F5">
        <w:rPr>
          <w:sz w:val="28"/>
          <w:szCs w:val="28"/>
          <w:lang w:eastAsia="ru-RU"/>
        </w:rPr>
        <w:t>Структура операционных расходов ООО «ЭК» на 2019 год.</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3381"/>
        <w:gridCol w:w="1929"/>
        <w:gridCol w:w="2008"/>
        <w:gridCol w:w="2246"/>
      </w:tblGrid>
      <w:tr w:rsidR="00B724F5" w:rsidRPr="00B724F5" w14:paraId="405EF617" w14:textId="77777777" w:rsidTr="00373F98">
        <w:trPr>
          <w:trHeight w:val="405"/>
        </w:trPr>
        <w:tc>
          <w:tcPr>
            <w:tcW w:w="325" w:type="dxa"/>
          </w:tcPr>
          <w:p w14:paraId="5FF9699A" w14:textId="77777777" w:rsidR="00B724F5" w:rsidRPr="00B724F5" w:rsidRDefault="00B724F5" w:rsidP="00B724F5">
            <w:pPr>
              <w:rPr>
                <w:b/>
                <w:bCs/>
                <w:sz w:val="22"/>
                <w:szCs w:val="22"/>
                <w:lang w:eastAsia="ru-RU"/>
              </w:rPr>
            </w:pPr>
          </w:p>
        </w:tc>
        <w:tc>
          <w:tcPr>
            <w:tcW w:w="3381" w:type="dxa"/>
            <w:shd w:val="clear" w:color="auto" w:fill="auto"/>
            <w:noWrap/>
          </w:tcPr>
          <w:p w14:paraId="7E551DF2" w14:textId="77777777" w:rsidR="00B724F5" w:rsidRPr="00B724F5" w:rsidRDefault="00B724F5" w:rsidP="00B724F5">
            <w:pPr>
              <w:rPr>
                <w:b/>
                <w:bCs/>
                <w:sz w:val="22"/>
                <w:szCs w:val="22"/>
                <w:lang w:eastAsia="ru-RU"/>
              </w:rPr>
            </w:pPr>
            <w:r w:rsidRPr="00B724F5">
              <w:rPr>
                <w:b/>
                <w:bCs/>
                <w:sz w:val="22"/>
                <w:szCs w:val="22"/>
                <w:lang w:eastAsia="ru-RU"/>
              </w:rPr>
              <w:t>Статьи затрат</w:t>
            </w:r>
          </w:p>
        </w:tc>
        <w:tc>
          <w:tcPr>
            <w:tcW w:w="1929" w:type="dxa"/>
            <w:shd w:val="clear" w:color="auto" w:fill="auto"/>
            <w:noWrap/>
          </w:tcPr>
          <w:p w14:paraId="226AC76D" w14:textId="77777777" w:rsidR="00B724F5" w:rsidRPr="00B724F5" w:rsidRDefault="00B724F5" w:rsidP="00B724F5">
            <w:pPr>
              <w:jc w:val="center"/>
              <w:rPr>
                <w:sz w:val="22"/>
                <w:szCs w:val="22"/>
                <w:lang w:eastAsia="ru-RU"/>
              </w:rPr>
            </w:pPr>
            <w:r w:rsidRPr="00B724F5">
              <w:rPr>
                <w:sz w:val="22"/>
                <w:szCs w:val="22"/>
                <w:lang w:eastAsia="ru-RU"/>
              </w:rPr>
              <w:t>Ед. изм.</w:t>
            </w:r>
          </w:p>
        </w:tc>
        <w:tc>
          <w:tcPr>
            <w:tcW w:w="2008" w:type="dxa"/>
            <w:shd w:val="clear" w:color="auto" w:fill="auto"/>
            <w:noWrap/>
            <w:vAlign w:val="bottom"/>
          </w:tcPr>
          <w:p w14:paraId="75715379" w14:textId="77777777" w:rsidR="00B724F5" w:rsidRPr="00B724F5" w:rsidRDefault="00B724F5" w:rsidP="00B724F5">
            <w:pPr>
              <w:jc w:val="right"/>
              <w:rPr>
                <w:b/>
                <w:bCs/>
                <w:sz w:val="22"/>
                <w:szCs w:val="22"/>
                <w:lang w:eastAsia="ru-RU"/>
              </w:rPr>
            </w:pPr>
            <w:r w:rsidRPr="00B724F5">
              <w:rPr>
                <w:b/>
                <w:bCs/>
                <w:sz w:val="22"/>
                <w:szCs w:val="22"/>
                <w:lang w:eastAsia="ru-RU"/>
              </w:rPr>
              <w:t xml:space="preserve">Предложение </w:t>
            </w:r>
          </w:p>
          <w:p w14:paraId="179C2F9D" w14:textId="77777777" w:rsidR="00B724F5" w:rsidRPr="00B724F5" w:rsidRDefault="00B724F5" w:rsidP="00B724F5">
            <w:pPr>
              <w:jc w:val="right"/>
              <w:rPr>
                <w:b/>
                <w:bCs/>
                <w:sz w:val="22"/>
                <w:szCs w:val="22"/>
                <w:lang w:eastAsia="ru-RU"/>
              </w:rPr>
            </w:pPr>
            <w:r w:rsidRPr="00B724F5">
              <w:rPr>
                <w:b/>
                <w:bCs/>
                <w:sz w:val="22"/>
                <w:szCs w:val="22"/>
                <w:lang w:eastAsia="ru-RU"/>
              </w:rPr>
              <w:t>предприятия</w:t>
            </w:r>
          </w:p>
        </w:tc>
        <w:tc>
          <w:tcPr>
            <w:tcW w:w="2246" w:type="dxa"/>
            <w:shd w:val="clear" w:color="auto" w:fill="auto"/>
            <w:noWrap/>
            <w:vAlign w:val="bottom"/>
          </w:tcPr>
          <w:p w14:paraId="5DDB47D1" w14:textId="77777777" w:rsidR="00B724F5" w:rsidRPr="00B724F5" w:rsidRDefault="00B724F5" w:rsidP="00B724F5">
            <w:pPr>
              <w:jc w:val="right"/>
              <w:rPr>
                <w:b/>
                <w:bCs/>
                <w:sz w:val="22"/>
                <w:szCs w:val="22"/>
                <w:lang w:eastAsia="ru-RU"/>
              </w:rPr>
            </w:pPr>
            <w:r w:rsidRPr="00B724F5">
              <w:rPr>
                <w:b/>
                <w:bCs/>
                <w:sz w:val="22"/>
                <w:szCs w:val="22"/>
                <w:lang w:eastAsia="ru-RU"/>
              </w:rPr>
              <w:t>Предложение экспертов</w:t>
            </w:r>
          </w:p>
        </w:tc>
      </w:tr>
      <w:tr w:rsidR="00B724F5" w:rsidRPr="00B724F5" w14:paraId="2DB19FFF" w14:textId="77777777" w:rsidTr="00373F98">
        <w:trPr>
          <w:trHeight w:val="405"/>
        </w:trPr>
        <w:tc>
          <w:tcPr>
            <w:tcW w:w="325" w:type="dxa"/>
          </w:tcPr>
          <w:p w14:paraId="1613B00B" w14:textId="77777777" w:rsidR="00B724F5" w:rsidRPr="00B724F5" w:rsidRDefault="00B724F5" w:rsidP="00B724F5">
            <w:pPr>
              <w:rPr>
                <w:b/>
                <w:bCs/>
                <w:sz w:val="22"/>
                <w:szCs w:val="22"/>
                <w:lang w:eastAsia="ru-RU"/>
              </w:rPr>
            </w:pPr>
            <w:r w:rsidRPr="00B724F5">
              <w:rPr>
                <w:b/>
                <w:bCs/>
                <w:sz w:val="22"/>
                <w:szCs w:val="22"/>
                <w:lang w:eastAsia="ru-RU"/>
              </w:rPr>
              <w:t>1</w:t>
            </w:r>
          </w:p>
        </w:tc>
        <w:tc>
          <w:tcPr>
            <w:tcW w:w="3381" w:type="dxa"/>
            <w:shd w:val="clear" w:color="auto" w:fill="auto"/>
            <w:noWrap/>
            <w:hideMark/>
          </w:tcPr>
          <w:p w14:paraId="0C5547C1" w14:textId="77777777" w:rsidR="00B724F5" w:rsidRPr="00B724F5" w:rsidRDefault="00B724F5" w:rsidP="00B724F5">
            <w:pPr>
              <w:rPr>
                <w:b/>
                <w:bCs/>
                <w:sz w:val="22"/>
                <w:szCs w:val="22"/>
                <w:lang w:eastAsia="ru-RU"/>
              </w:rPr>
            </w:pPr>
            <w:r w:rsidRPr="00B724F5">
              <w:rPr>
                <w:b/>
                <w:bCs/>
                <w:sz w:val="22"/>
                <w:szCs w:val="22"/>
                <w:lang w:eastAsia="ru-RU"/>
              </w:rPr>
              <w:t>Расходы на сырье и материалы</w:t>
            </w:r>
          </w:p>
        </w:tc>
        <w:tc>
          <w:tcPr>
            <w:tcW w:w="1929" w:type="dxa"/>
            <w:shd w:val="clear" w:color="auto" w:fill="auto"/>
            <w:noWrap/>
            <w:hideMark/>
          </w:tcPr>
          <w:p w14:paraId="3EAE5B9B" w14:textId="77777777" w:rsidR="00B724F5" w:rsidRPr="00B724F5" w:rsidRDefault="00B724F5" w:rsidP="00B724F5">
            <w:pPr>
              <w:jc w:val="center"/>
              <w:rPr>
                <w:sz w:val="22"/>
                <w:szCs w:val="22"/>
                <w:lang w:eastAsia="ru-RU"/>
              </w:rPr>
            </w:pPr>
            <w:proofErr w:type="spellStart"/>
            <w:r w:rsidRPr="00B724F5">
              <w:rPr>
                <w:sz w:val="22"/>
                <w:szCs w:val="22"/>
                <w:lang w:eastAsia="ru-RU"/>
              </w:rPr>
              <w:t>тыс.руб</w:t>
            </w:r>
            <w:proofErr w:type="spellEnd"/>
            <w:r w:rsidRPr="00B724F5">
              <w:rPr>
                <w:sz w:val="22"/>
                <w:szCs w:val="22"/>
                <w:lang w:eastAsia="ru-RU"/>
              </w:rPr>
              <w:t>.</w:t>
            </w:r>
          </w:p>
        </w:tc>
        <w:tc>
          <w:tcPr>
            <w:tcW w:w="2008" w:type="dxa"/>
            <w:shd w:val="clear" w:color="auto" w:fill="auto"/>
            <w:noWrap/>
            <w:vAlign w:val="bottom"/>
            <w:hideMark/>
          </w:tcPr>
          <w:p w14:paraId="41FD0E65" w14:textId="77777777" w:rsidR="00B724F5" w:rsidRPr="00B724F5" w:rsidRDefault="00B724F5" w:rsidP="00B724F5">
            <w:pPr>
              <w:jc w:val="right"/>
              <w:rPr>
                <w:b/>
                <w:bCs/>
                <w:sz w:val="22"/>
                <w:szCs w:val="22"/>
                <w:lang w:eastAsia="ru-RU"/>
              </w:rPr>
            </w:pPr>
            <w:r w:rsidRPr="00B724F5">
              <w:rPr>
                <w:b/>
                <w:bCs/>
                <w:sz w:val="22"/>
                <w:szCs w:val="22"/>
                <w:lang w:eastAsia="ru-RU"/>
              </w:rPr>
              <w:t>1324,94</w:t>
            </w:r>
          </w:p>
        </w:tc>
        <w:tc>
          <w:tcPr>
            <w:tcW w:w="2246" w:type="dxa"/>
            <w:shd w:val="clear" w:color="auto" w:fill="auto"/>
            <w:noWrap/>
            <w:vAlign w:val="bottom"/>
            <w:hideMark/>
          </w:tcPr>
          <w:p w14:paraId="241DFE4D" w14:textId="77777777" w:rsidR="00B724F5" w:rsidRPr="00B724F5" w:rsidRDefault="00B724F5" w:rsidP="00B724F5">
            <w:pPr>
              <w:jc w:val="right"/>
              <w:rPr>
                <w:b/>
                <w:bCs/>
                <w:sz w:val="22"/>
                <w:szCs w:val="22"/>
                <w:lang w:eastAsia="ru-RU"/>
              </w:rPr>
            </w:pPr>
            <w:r w:rsidRPr="00B724F5">
              <w:rPr>
                <w:b/>
                <w:bCs/>
                <w:sz w:val="22"/>
                <w:szCs w:val="22"/>
                <w:lang w:eastAsia="ru-RU"/>
              </w:rPr>
              <w:t>1324,94</w:t>
            </w:r>
          </w:p>
        </w:tc>
      </w:tr>
      <w:tr w:rsidR="00B724F5" w:rsidRPr="00B724F5" w14:paraId="79974952" w14:textId="77777777" w:rsidTr="00373F98">
        <w:trPr>
          <w:trHeight w:val="645"/>
        </w:trPr>
        <w:tc>
          <w:tcPr>
            <w:tcW w:w="325" w:type="dxa"/>
          </w:tcPr>
          <w:p w14:paraId="1253D32E" w14:textId="77777777" w:rsidR="00B724F5" w:rsidRPr="00B724F5" w:rsidRDefault="00B724F5" w:rsidP="00B724F5">
            <w:pPr>
              <w:rPr>
                <w:sz w:val="22"/>
                <w:szCs w:val="22"/>
                <w:lang w:eastAsia="ru-RU"/>
              </w:rPr>
            </w:pPr>
          </w:p>
        </w:tc>
        <w:tc>
          <w:tcPr>
            <w:tcW w:w="3381" w:type="dxa"/>
            <w:shd w:val="clear" w:color="auto" w:fill="auto"/>
            <w:noWrap/>
            <w:hideMark/>
          </w:tcPr>
          <w:p w14:paraId="34D94183" w14:textId="77777777" w:rsidR="00B724F5" w:rsidRPr="00B724F5" w:rsidRDefault="00B724F5" w:rsidP="00B724F5">
            <w:pPr>
              <w:rPr>
                <w:sz w:val="22"/>
                <w:szCs w:val="22"/>
                <w:lang w:eastAsia="ru-RU"/>
              </w:rPr>
            </w:pPr>
            <w:r w:rsidRPr="00B724F5">
              <w:rPr>
                <w:sz w:val="22"/>
                <w:szCs w:val="22"/>
                <w:lang w:eastAsia="ru-RU"/>
              </w:rPr>
              <w:t>вспомогательные материалы</w:t>
            </w:r>
          </w:p>
        </w:tc>
        <w:tc>
          <w:tcPr>
            <w:tcW w:w="1929" w:type="dxa"/>
            <w:shd w:val="clear" w:color="auto" w:fill="auto"/>
            <w:noWrap/>
            <w:hideMark/>
          </w:tcPr>
          <w:p w14:paraId="0DB3021B" w14:textId="77777777" w:rsidR="00B724F5" w:rsidRPr="00B724F5" w:rsidRDefault="00B724F5" w:rsidP="00B724F5">
            <w:pPr>
              <w:jc w:val="center"/>
              <w:rPr>
                <w:sz w:val="22"/>
                <w:szCs w:val="22"/>
                <w:lang w:eastAsia="ru-RU"/>
              </w:rPr>
            </w:pPr>
            <w:proofErr w:type="spellStart"/>
            <w:r w:rsidRPr="00B724F5">
              <w:rPr>
                <w:sz w:val="22"/>
                <w:szCs w:val="22"/>
                <w:lang w:eastAsia="ru-RU"/>
              </w:rPr>
              <w:t>тыс.руб</w:t>
            </w:r>
            <w:proofErr w:type="spellEnd"/>
            <w:r w:rsidRPr="00B724F5">
              <w:rPr>
                <w:sz w:val="22"/>
                <w:szCs w:val="22"/>
                <w:lang w:eastAsia="ru-RU"/>
              </w:rPr>
              <w:t>.</w:t>
            </w:r>
          </w:p>
        </w:tc>
        <w:tc>
          <w:tcPr>
            <w:tcW w:w="2008" w:type="dxa"/>
            <w:shd w:val="clear" w:color="auto" w:fill="auto"/>
            <w:noWrap/>
            <w:vAlign w:val="bottom"/>
            <w:hideMark/>
          </w:tcPr>
          <w:p w14:paraId="27646C2C" w14:textId="77777777" w:rsidR="00B724F5" w:rsidRPr="00B724F5" w:rsidRDefault="00B724F5" w:rsidP="00B724F5">
            <w:pPr>
              <w:jc w:val="right"/>
              <w:rPr>
                <w:sz w:val="22"/>
                <w:szCs w:val="22"/>
                <w:lang w:eastAsia="ru-RU"/>
              </w:rPr>
            </w:pPr>
            <w:r w:rsidRPr="00B724F5">
              <w:rPr>
                <w:sz w:val="22"/>
                <w:szCs w:val="22"/>
                <w:lang w:eastAsia="ru-RU"/>
              </w:rPr>
              <w:t>1324,94</w:t>
            </w:r>
          </w:p>
        </w:tc>
        <w:tc>
          <w:tcPr>
            <w:tcW w:w="2246" w:type="dxa"/>
            <w:shd w:val="clear" w:color="auto" w:fill="auto"/>
            <w:noWrap/>
            <w:vAlign w:val="bottom"/>
            <w:hideMark/>
          </w:tcPr>
          <w:p w14:paraId="5296ADD3" w14:textId="77777777" w:rsidR="00B724F5" w:rsidRPr="00B724F5" w:rsidRDefault="00B724F5" w:rsidP="00B724F5">
            <w:pPr>
              <w:jc w:val="right"/>
              <w:rPr>
                <w:sz w:val="22"/>
                <w:szCs w:val="22"/>
                <w:lang w:eastAsia="ru-RU"/>
              </w:rPr>
            </w:pPr>
            <w:r w:rsidRPr="00B724F5">
              <w:rPr>
                <w:sz w:val="22"/>
                <w:szCs w:val="22"/>
                <w:lang w:eastAsia="ru-RU"/>
              </w:rPr>
              <w:t>1324,94</w:t>
            </w:r>
          </w:p>
        </w:tc>
      </w:tr>
      <w:tr w:rsidR="00B724F5" w:rsidRPr="00B724F5" w14:paraId="5B116415" w14:textId="77777777" w:rsidTr="00373F98">
        <w:trPr>
          <w:trHeight w:val="477"/>
        </w:trPr>
        <w:tc>
          <w:tcPr>
            <w:tcW w:w="325" w:type="dxa"/>
          </w:tcPr>
          <w:p w14:paraId="3BE4CE8B" w14:textId="77777777" w:rsidR="00B724F5" w:rsidRPr="00B724F5" w:rsidRDefault="00B724F5" w:rsidP="00B724F5">
            <w:pPr>
              <w:rPr>
                <w:b/>
                <w:bCs/>
                <w:sz w:val="22"/>
                <w:szCs w:val="22"/>
                <w:lang w:eastAsia="ru-RU"/>
              </w:rPr>
            </w:pPr>
            <w:r w:rsidRPr="00B724F5">
              <w:rPr>
                <w:b/>
                <w:bCs/>
                <w:sz w:val="22"/>
                <w:szCs w:val="22"/>
                <w:lang w:eastAsia="ru-RU"/>
              </w:rPr>
              <w:t>2</w:t>
            </w:r>
          </w:p>
        </w:tc>
        <w:tc>
          <w:tcPr>
            <w:tcW w:w="3381" w:type="dxa"/>
            <w:shd w:val="clear" w:color="auto" w:fill="auto"/>
            <w:noWrap/>
            <w:hideMark/>
          </w:tcPr>
          <w:p w14:paraId="53D478CC" w14:textId="77777777" w:rsidR="00B724F5" w:rsidRPr="00B724F5" w:rsidRDefault="00B724F5" w:rsidP="00B724F5">
            <w:pPr>
              <w:rPr>
                <w:b/>
                <w:bCs/>
                <w:sz w:val="22"/>
                <w:szCs w:val="22"/>
                <w:lang w:eastAsia="ru-RU"/>
              </w:rPr>
            </w:pPr>
            <w:r w:rsidRPr="00B724F5">
              <w:rPr>
                <w:b/>
                <w:bCs/>
                <w:sz w:val="22"/>
                <w:szCs w:val="22"/>
                <w:lang w:eastAsia="ru-RU"/>
              </w:rPr>
              <w:t>Расходы на ремонт основных средств</w:t>
            </w:r>
          </w:p>
        </w:tc>
        <w:tc>
          <w:tcPr>
            <w:tcW w:w="1929" w:type="dxa"/>
            <w:shd w:val="clear" w:color="auto" w:fill="auto"/>
            <w:noWrap/>
            <w:hideMark/>
          </w:tcPr>
          <w:p w14:paraId="192AFCD5" w14:textId="77777777" w:rsidR="00B724F5" w:rsidRPr="00B724F5" w:rsidRDefault="00B724F5" w:rsidP="00B724F5">
            <w:pPr>
              <w:jc w:val="center"/>
              <w:rPr>
                <w:sz w:val="22"/>
                <w:szCs w:val="22"/>
                <w:lang w:eastAsia="ru-RU"/>
              </w:rPr>
            </w:pPr>
            <w:proofErr w:type="spellStart"/>
            <w:r w:rsidRPr="00B724F5">
              <w:rPr>
                <w:sz w:val="22"/>
                <w:szCs w:val="22"/>
                <w:lang w:eastAsia="ru-RU"/>
              </w:rPr>
              <w:t>тыс.руб</w:t>
            </w:r>
            <w:proofErr w:type="spellEnd"/>
            <w:r w:rsidRPr="00B724F5">
              <w:rPr>
                <w:sz w:val="22"/>
                <w:szCs w:val="22"/>
                <w:lang w:eastAsia="ru-RU"/>
              </w:rPr>
              <w:t>.</w:t>
            </w:r>
          </w:p>
        </w:tc>
        <w:tc>
          <w:tcPr>
            <w:tcW w:w="2008" w:type="dxa"/>
            <w:shd w:val="clear" w:color="auto" w:fill="auto"/>
            <w:noWrap/>
            <w:vAlign w:val="bottom"/>
            <w:hideMark/>
          </w:tcPr>
          <w:p w14:paraId="21323F3D" w14:textId="77777777" w:rsidR="00B724F5" w:rsidRPr="00B724F5" w:rsidRDefault="00B724F5" w:rsidP="00B724F5">
            <w:pPr>
              <w:jc w:val="right"/>
              <w:rPr>
                <w:b/>
                <w:bCs/>
                <w:sz w:val="22"/>
                <w:szCs w:val="22"/>
                <w:lang w:eastAsia="ru-RU"/>
              </w:rPr>
            </w:pPr>
            <w:r w:rsidRPr="00B724F5">
              <w:rPr>
                <w:b/>
                <w:bCs/>
                <w:sz w:val="22"/>
                <w:szCs w:val="22"/>
                <w:lang w:eastAsia="ru-RU"/>
              </w:rPr>
              <w:t>8260,00</w:t>
            </w:r>
          </w:p>
        </w:tc>
        <w:tc>
          <w:tcPr>
            <w:tcW w:w="2246" w:type="dxa"/>
            <w:shd w:val="clear" w:color="auto" w:fill="auto"/>
            <w:noWrap/>
            <w:vAlign w:val="bottom"/>
            <w:hideMark/>
          </w:tcPr>
          <w:p w14:paraId="1FB0C20E" w14:textId="77777777" w:rsidR="00B724F5" w:rsidRPr="00B724F5" w:rsidRDefault="00B724F5" w:rsidP="00B724F5">
            <w:pPr>
              <w:jc w:val="right"/>
              <w:rPr>
                <w:b/>
                <w:bCs/>
                <w:sz w:val="22"/>
                <w:szCs w:val="22"/>
                <w:lang w:eastAsia="ru-RU"/>
              </w:rPr>
            </w:pPr>
            <w:r w:rsidRPr="00B724F5">
              <w:rPr>
                <w:b/>
                <w:bCs/>
                <w:sz w:val="22"/>
                <w:szCs w:val="22"/>
                <w:lang w:eastAsia="ru-RU"/>
              </w:rPr>
              <w:t>8260,00</w:t>
            </w:r>
          </w:p>
        </w:tc>
      </w:tr>
      <w:tr w:rsidR="00B724F5" w:rsidRPr="00B724F5" w14:paraId="7097A929" w14:textId="77777777" w:rsidTr="00373F98">
        <w:trPr>
          <w:trHeight w:val="420"/>
        </w:trPr>
        <w:tc>
          <w:tcPr>
            <w:tcW w:w="325" w:type="dxa"/>
          </w:tcPr>
          <w:p w14:paraId="45396108" w14:textId="77777777" w:rsidR="00B724F5" w:rsidRPr="00B724F5" w:rsidRDefault="00B724F5" w:rsidP="00B724F5">
            <w:pPr>
              <w:rPr>
                <w:b/>
                <w:bCs/>
                <w:sz w:val="22"/>
                <w:szCs w:val="22"/>
                <w:lang w:eastAsia="ru-RU"/>
              </w:rPr>
            </w:pPr>
            <w:r w:rsidRPr="00B724F5">
              <w:rPr>
                <w:b/>
                <w:bCs/>
                <w:sz w:val="22"/>
                <w:szCs w:val="22"/>
                <w:lang w:eastAsia="ru-RU"/>
              </w:rPr>
              <w:t>3</w:t>
            </w:r>
          </w:p>
        </w:tc>
        <w:tc>
          <w:tcPr>
            <w:tcW w:w="3381" w:type="dxa"/>
            <w:shd w:val="clear" w:color="auto" w:fill="auto"/>
            <w:noWrap/>
            <w:hideMark/>
          </w:tcPr>
          <w:p w14:paraId="454C3CDC" w14:textId="77777777" w:rsidR="00B724F5" w:rsidRPr="00B724F5" w:rsidRDefault="00B724F5" w:rsidP="00B724F5">
            <w:pPr>
              <w:rPr>
                <w:b/>
                <w:bCs/>
                <w:sz w:val="22"/>
                <w:szCs w:val="22"/>
                <w:lang w:eastAsia="ru-RU"/>
              </w:rPr>
            </w:pPr>
            <w:r w:rsidRPr="00B724F5">
              <w:rPr>
                <w:b/>
                <w:bCs/>
                <w:sz w:val="22"/>
                <w:szCs w:val="22"/>
                <w:lang w:eastAsia="ru-RU"/>
              </w:rPr>
              <w:t>Расходы на оплату труда, всего</w:t>
            </w:r>
          </w:p>
        </w:tc>
        <w:tc>
          <w:tcPr>
            <w:tcW w:w="1929" w:type="dxa"/>
            <w:shd w:val="clear" w:color="auto" w:fill="auto"/>
            <w:noWrap/>
            <w:hideMark/>
          </w:tcPr>
          <w:p w14:paraId="18C78C4E" w14:textId="77777777" w:rsidR="00B724F5" w:rsidRPr="00B724F5" w:rsidRDefault="00B724F5" w:rsidP="00B724F5">
            <w:pPr>
              <w:jc w:val="center"/>
              <w:rPr>
                <w:sz w:val="22"/>
                <w:szCs w:val="22"/>
                <w:lang w:eastAsia="ru-RU"/>
              </w:rPr>
            </w:pPr>
            <w:proofErr w:type="spellStart"/>
            <w:r w:rsidRPr="00B724F5">
              <w:rPr>
                <w:sz w:val="22"/>
                <w:szCs w:val="22"/>
                <w:lang w:eastAsia="ru-RU"/>
              </w:rPr>
              <w:t>тыс.руб</w:t>
            </w:r>
            <w:proofErr w:type="spellEnd"/>
            <w:r w:rsidRPr="00B724F5">
              <w:rPr>
                <w:sz w:val="22"/>
                <w:szCs w:val="22"/>
                <w:lang w:eastAsia="ru-RU"/>
              </w:rPr>
              <w:t>.</w:t>
            </w:r>
          </w:p>
        </w:tc>
        <w:tc>
          <w:tcPr>
            <w:tcW w:w="2008" w:type="dxa"/>
            <w:shd w:val="clear" w:color="auto" w:fill="auto"/>
            <w:noWrap/>
            <w:vAlign w:val="bottom"/>
            <w:hideMark/>
          </w:tcPr>
          <w:p w14:paraId="3A5E51A5" w14:textId="77777777" w:rsidR="00B724F5" w:rsidRPr="00B724F5" w:rsidRDefault="00B724F5" w:rsidP="00B724F5">
            <w:pPr>
              <w:jc w:val="right"/>
              <w:rPr>
                <w:b/>
                <w:bCs/>
                <w:sz w:val="22"/>
                <w:szCs w:val="22"/>
                <w:lang w:eastAsia="ru-RU"/>
              </w:rPr>
            </w:pPr>
            <w:r w:rsidRPr="00B724F5">
              <w:rPr>
                <w:b/>
                <w:bCs/>
                <w:sz w:val="22"/>
                <w:szCs w:val="22"/>
                <w:lang w:eastAsia="ru-RU"/>
              </w:rPr>
              <w:t>32990,90</w:t>
            </w:r>
          </w:p>
        </w:tc>
        <w:tc>
          <w:tcPr>
            <w:tcW w:w="2246" w:type="dxa"/>
            <w:shd w:val="clear" w:color="auto" w:fill="auto"/>
            <w:noWrap/>
            <w:vAlign w:val="bottom"/>
            <w:hideMark/>
          </w:tcPr>
          <w:p w14:paraId="4F6F0174" w14:textId="77777777" w:rsidR="00B724F5" w:rsidRPr="00B724F5" w:rsidRDefault="00B724F5" w:rsidP="00B724F5">
            <w:pPr>
              <w:jc w:val="right"/>
              <w:rPr>
                <w:b/>
                <w:bCs/>
                <w:sz w:val="22"/>
                <w:szCs w:val="22"/>
                <w:lang w:eastAsia="ru-RU"/>
              </w:rPr>
            </w:pPr>
            <w:r w:rsidRPr="00B724F5">
              <w:rPr>
                <w:b/>
                <w:bCs/>
                <w:sz w:val="22"/>
                <w:szCs w:val="22"/>
                <w:lang w:eastAsia="ru-RU"/>
              </w:rPr>
              <w:t>32990,90</w:t>
            </w:r>
          </w:p>
        </w:tc>
      </w:tr>
      <w:tr w:rsidR="00B724F5" w:rsidRPr="00B724F5" w14:paraId="3C17B8DC" w14:textId="77777777" w:rsidTr="00373F98">
        <w:trPr>
          <w:trHeight w:val="300"/>
        </w:trPr>
        <w:tc>
          <w:tcPr>
            <w:tcW w:w="325" w:type="dxa"/>
          </w:tcPr>
          <w:p w14:paraId="05418AED" w14:textId="77777777" w:rsidR="00B724F5" w:rsidRPr="00B724F5" w:rsidRDefault="00B724F5" w:rsidP="00B724F5">
            <w:pPr>
              <w:rPr>
                <w:sz w:val="22"/>
                <w:szCs w:val="22"/>
                <w:lang w:eastAsia="ru-RU"/>
              </w:rPr>
            </w:pPr>
          </w:p>
        </w:tc>
        <w:tc>
          <w:tcPr>
            <w:tcW w:w="3381" w:type="dxa"/>
            <w:shd w:val="clear" w:color="auto" w:fill="auto"/>
            <w:noWrap/>
            <w:hideMark/>
          </w:tcPr>
          <w:p w14:paraId="3E7B517B" w14:textId="77777777" w:rsidR="00B724F5" w:rsidRPr="00B724F5" w:rsidRDefault="00B724F5" w:rsidP="00B724F5">
            <w:pPr>
              <w:rPr>
                <w:sz w:val="22"/>
                <w:szCs w:val="22"/>
                <w:lang w:eastAsia="ru-RU"/>
              </w:rPr>
            </w:pPr>
            <w:r w:rsidRPr="00B724F5">
              <w:rPr>
                <w:sz w:val="22"/>
                <w:szCs w:val="22"/>
                <w:lang w:eastAsia="ru-RU"/>
              </w:rPr>
              <w:t>численность всего</w:t>
            </w:r>
          </w:p>
        </w:tc>
        <w:tc>
          <w:tcPr>
            <w:tcW w:w="1929" w:type="dxa"/>
            <w:shd w:val="clear" w:color="auto" w:fill="auto"/>
            <w:noWrap/>
            <w:hideMark/>
          </w:tcPr>
          <w:p w14:paraId="1BF1BC0B" w14:textId="77777777" w:rsidR="00B724F5" w:rsidRPr="00B724F5" w:rsidRDefault="00B724F5" w:rsidP="00B724F5">
            <w:pPr>
              <w:jc w:val="center"/>
              <w:rPr>
                <w:sz w:val="22"/>
                <w:szCs w:val="22"/>
                <w:lang w:eastAsia="ru-RU"/>
              </w:rPr>
            </w:pPr>
            <w:r w:rsidRPr="00B724F5">
              <w:rPr>
                <w:sz w:val="22"/>
                <w:szCs w:val="22"/>
                <w:lang w:eastAsia="ru-RU"/>
              </w:rPr>
              <w:t>чел.</w:t>
            </w:r>
          </w:p>
        </w:tc>
        <w:tc>
          <w:tcPr>
            <w:tcW w:w="2008" w:type="dxa"/>
            <w:shd w:val="clear" w:color="auto" w:fill="auto"/>
            <w:noWrap/>
            <w:vAlign w:val="bottom"/>
            <w:hideMark/>
          </w:tcPr>
          <w:p w14:paraId="23C7BC1A" w14:textId="77777777" w:rsidR="00B724F5" w:rsidRPr="00B724F5" w:rsidRDefault="00B724F5" w:rsidP="00B724F5">
            <w:pPr>
              <w:jc w:val="right"/>
              <w:rPr>
                <w:b/>
                <w:bCs/>
                <w:sz w:val="22"/>
                <w:szCs w:val="22"/>
                <w:lang w:eastAsia="ru-RU"/>
              </w:rPr>
            </w:pPr>
            <w:r w:rsidRPr="00B724F5">
              <w:rPr>
                <w:b/>
                <w:bCs/>
                <w:sz w:val="22"/>
                <w:szCs w:val="22"/>
                <w:lang w:eastAsia="ru-RU"/>
              </w:rPr>
              <w:t>87,72</w:t>
            </w:r>
          </w:p>
        </w:tc>
        <w:tc>
          <w:tcPr>
            <w:tcW w:w="2246" w:type="dxa"/>
            <w:shd w:val="clear" w:color="auto" w:fill="auto"/>
            <w:noWrap/>
            <w:vAlign w:val="bottom"/>
            <w:hideMark/>
          </w:tcPr>
          <w:p w14:paraId="4087FD93" w14:textId="77777777" w:rsidR="00B724F5" w:rsidRPr="00B724F5" w:rsidRDefault="00B724F5" w:rsidP="00B724F5">
            <w:pPr>
              <w:jc w:val="right"/>
              <w:rPr>
                <w:b/>
                <w:bCs/>
                <w:sz w:val="22"/>
                <w:szCs w:val="22"/>
                <w:lang w:eastAsia="ru-RU"/>
              </w:rPr>
            </w:pPr>
            <w:r w:rsidRPr="00B724F5">
              <w:rPr>
                <w:b/>
                <w:bCs/>
                <w:sz w:val="22"/>
                <w:szCs w:val="22"/>
                <w:lang w:eastAsia="ru-RU"/>
              </w:rPr>
              <w:t>87,72</w:t>
            </w:r>
          </w:p>
        </w:tc>
      </w:tr>
      <w:tr w:rsidR="00B724F5" w:rsidRPr="00B724F5" w14:paraId="512C54BE" w14:textId="77777777" w:rsidTr="00373F98">
        <w:trPr>
          <w:trHeight w:val="300"/>
        </w:trPr>
        <w:tc>
          <w:tcPr>
            <w:tcW w:w="325" w:type="dxa"/>
          </w:tcPr>
          <w:p w14:paraId="751B9C32" w14:textId="77777777" w:rsidR="00B724F5" w:rsidRPr="00B724F5" w:rsidRDefault="00B724F5" w:rsidP="00B724F5">
            <w:pPr>
              <w:rPr>
                <w:sz w:val="22"/>
                <w:szCs w:val="22"/>
                <w:lang w:eastAsia="ru-RU"/>
              </w:rPr>
            </w:pPr>
          </w:p>
        </w:tc>
        <w:tc>
          <w:tcPr>
            <w:tcW w:w="3381" w:type="dxa"/>
            <w:shd w:val="clear" w:color="auto" w:fill="auto"/>
            <w:noWrap/>
            <w:hideMark/>
          </w:tcPr>
          <w:p w14:paraId="3F4426EC" w14:textId="77777777" w:rsidR="00B724F5" w:rsidRPr="00B724F5" w:rsidRDefault="00B724F5" w:rsidP="00B724F5">
            <w:pPr>
              <w:rPr>
                <w:sz w:val="22"/>
                <w:szCs w:val="22"/>
                <w:lang w:eastAsia="ru-RU"/>
              </w:rPr>
            </w:pPr>
            <w:r w:rsidRPr="00B724F5">
              <w:rPr>
                <w:sz w:val="22"/>
                <w:szCs w:val="22"/>
                <w:lang w:eastAsia="ru-RU"/>
              </w:rPr>
              <w:t xml:space="preserve">ср. зарплата </w:t>
            </w:r>
          </w:p>
        </w:tc>
        <w:tc>
          <w:tcPr>
            <w:tcW w:w="1929" w:type="dxa"/>
            <w:shd w:val="clear" w:color="auto" w:fill="auto"/>
            <w:noWrap/>
            <w:hideMark/>
          </w:tcPr>
          <w:p w14:paraId="3495EFD8" w14:textId="77777777" w:rsidR="00B724F5" w:rsidRPr="00B724F5" w:rsidRDefault="00B724F5" w:rsidP="00B724F5">
            <w:pPr>
              <w:rPr>
                <w:sz w:val="22"/>
                <w:szCs w:val="22"/>
                <w:lang w:eastAsia="ru-RU"/>
              </w:rPr>
            </w:pPr>
            <w:r w:rsidRPr="00B724F5">
              <w:rPr>
                <w:sz w:val="22"/>
                <w:szCs w:val="22"/>
                <w:lang w:eastAsia="ru-RU"/>
              </w:rPr>
              <w:t>руб./чел./мес.</w:t>
            </w:r>
          </w:p>
        </w:tc>
        <w:tc>
          <w:tcPr>
            <w:tcW w:w="2008" w:type="dxa"/>
            <w:shd w:val="clear" w:color="auto" w:fill="auto"/>
            <w:noWrap/>
            <w:vAlign w:val="bottom"/>
            <w:hideMark/>
          </w:tcPr>
          <w:p w14:paraId="771F0F93" w14:textId="77777777" w:rsidR="00B724F5" w:rsidRPr="00B724F5" w:rsidRDefault="00B724F5" w:rsidP="00B724F5">
            <w:pPr>
              <w:jc w:val="right"/>
              <w:rPr>
                <w:b/>
                <w:bCs/>
                <w:sz w:val="22"/>
                <w:szCs w:val="22"/>
                <w:lang w:eastAsia="ru-RU"/>
              </w:rPr>
            </w:pPr>
            <w:r w:rsidRPr="00B724F5">
              <w:rPr>
                <w:b/>
                <w:bCs/>
                <w:sz w:val="22"/>
                <w:szCs w:val="22"/>
                <w:lang w:eastAsia="ru-RU"/>
              </w:rPr>
              <w:t>31341,10</w:t>
            </w:r>
          </w:p>
        </w:tc>
        <w:tc>
          <w:tcPr>
            <w:tcW w:w="2246" w:type="dxa"/>
            <w:shd w:val="clear" w:color="auto" w:fill="auto"/>
            <w:noWrap/>
            <w:vAlign w:val="bottom"/>
            <w:hideMark/>
          </w:tcPr>
          <w:p w14:paraId="7DA57FFF" w14:textId="77777777" w:rsidR="00B724F5" w:rsidRPr="00B724F5" w:rsidRDefault="00B724F5" w:rsidP="00B724F5">
            <w:pPr>
              <w:jc w:val="right"/>
              <w:rPr>
                <w:b/>
                <w:bCs/>
                <w:sz w:val="22"/>
                <w:szCs w:val="22"/>
                <w:lang w:eastAsia="ru-RU"/>
              </w:rPr>
            </w:pPr>
            <w:r w:rsidRPr="00B724F5">
              <w:rPr>
                <w:b/>
                <w:bCs/>
                <w:sz w:val="22"/>
                <w:szCs w:val="22"/>
                <w:lang w:eastAsia="ru-RU"/>
              </w:rPr>
              <w:t>31341,10</w:t>
            </w:r>
          </w:p>
        </w:tc>
      </w:tr>
      <w:tr w:rsidR="00B724F5" w:rsidRPr="00B724F5" w14:paraId="39BCB6A5" w14:textId="77777777" w:rsidTr="00373F98">
        <w:trPr>
          <w:trHeight w:val="390"/>
        </w:trPr>
        <w:tc>
          <w:tcPr>
            <w:tcW w:w="325" w:type="dxa"/>
          </w:tcPr>
          <w:p w14:paraId="2CBBE7A6" w14:textId="77777777" w:rsidR="00B724F5" w:rsidRPr="00B724F5" w:rsidRDefault="00B724F5" w:rsidP="00B724F5">
            <w:pPr>
              <w:rPr>
                <w:sz w:val="22"/>
                <w:szCs w:val="22"/>
                <w:lang w:eastAsia="ru-RU"/>
              </w:rPr>
            </w:pPr>
          </w:p>
        </w:tc>
        <w:tc>
          <w:tcPr>
            <w:tcW w:w="3381" w:type="dxa"/>
            <w:shd w:val="clear" w:color="auto" w:fill="auto"/>
            <w:noWrap/>
            <w:hideMark/>
          </w:tcPr>
          <w:p w14:paraId="3FB290FD" w14:textId="77777777" w:rsidR="00B724F5" w:rsidRPr="00B724F5" w:rsidRDefault="00B724F5" w:rsidP="00B724F5">
            <w:pPr>
              <w:rPr>
                <w:sz w:val="22"/>
                <w:szCs w:val="22"/>
                <w:lang w:eastAsia="ru-RU"/>
              </w:rPr>
            </w:pPr>
            <w:r w:rsidRPr="00B724F5">
              <w:rPr>
                <w:sz w:val="22"/>
                <w:szCs w:val="22"/>
                <w:lang w:eastAsia="ru-RU"/>
              </w:rPr>
              <w:t>ФОТ ППП</w:t>
            </w:r>
          </w:p>
        </w:tc>
        <w:tc>
          <w:tcPr>
            <w:tcW w:w="1929" w:type="dxa"/>
            <w:shd w:val="clear" w:color="auto" w:fill="auto"/>
            <w:noWrap/>
            <w:hideMark/>
          </w:tcPr>
          <w:p w14:paraId="407110E7" w14:textId="77777777" w:rsidR="00B724F5" w:rsidRPr="00B724F5" w:rsidRDefault="00B724F5" w:rsidP="00B724F5">
            <w:pPr>
              <w:jc w:val="center"/>
              <w:rPr>
                <w:sz w:val="22"/>
                <w:szCs w:val="22"/>
                <w:lang w:eastAsia="ru-RU"/>
              </w:rPr>
            </w:pPr>
            <w:proofErr w:type="spellStart"/>
            <w:r w:rsidRPr="00B724F5">
              <w:rPr>
                <w:sz w:val="22"/>
                <w:szCs w:val="22"/>
                <w:lang w:eastAsia="ru-RU"/>
              </w:rPr>
              <w:t>тыс.руб</w:t>
            </w:r>
            <w:proofErr w:type="spellEnd"/>
            <w:r w:rsidRPr="00B724F5">
              <w:rPr>
                <w:sz w:val="22"/>
                <w:szCs w:val="22"/>
                <w:lang w:eastAsia="ru-RU"/>
              </w:rPr>
              <w:t>.</w:t>
            </w:r>
          </w:p>
        </w:tc>
        <w:tc>
          <w:tcPr>
            <w:tcW w:w="2008" w:type="dxa"/>
            <w:shd w:val="clear" w:color="auto" w:fill="auto"/>
            <w:noWrap/>
            <w:vAlign w:val="bottom"/>
            <w:hideMark/>
          </w:tcPr>
          <w:p w14:paraId="4CA24356" w14:textId="77777777" w:rsidR="00B724F5" w:rsidRPr="00B724F5" w:rsidRDefault="00B724F5" w:rsidP="00B724F5">
            <w:pPr>
              <w:jc w:val="right"/>
              <w:rPr>
                <w:b/>
                <w:bCs/>
                <w:sz w:val="22"/>
                <w:szCs w:val="22"/>
                <w:lang w:eastAsia="ru-RU"/>
              </w:rPr>
            </w:pPr>
            <w:r w:rsidRPr="00B724F5">
              <w:rPr>
                <w:b/>
                <w:bCs/>
                <w:sz w:val="22"/>
                <w:szCs w:val="22"/>
                <w:lang w:eastAsia="ru-RU"/>
              </w:rPr>
              <w:t>25407,95</w:t>
            </w:r>
          </w:p>
        </w:tc>
        <w:tc>
          <w:tcPr>
            <w:tcW w:w="2246" w:type="dxa"/>
            <w:shd w:val="clear" w:color="auto" w:fill="auto"/>
            <w:noWrap/>
            <w:vAlign w:val="bottom"/>
            <w:hideMark/>
          </w:tcPr>
          <w:p w14:paraId="07FE16C8" w14:textId="77777777" w:rsidR="00B724F5" w:rsidRPr="00B724F5" w:rsidRDefault="00B724F5" w:rsidP="00B724F5">
            <w:pPr>
              <w:jc w:val="right"/>
              <w:rPr>
                <w:b/>
                <w:bCs/>
                <w:sz w:val="22"/>
                <w:szCs w:val="22"/>
                <w:lang w:eastAsia="ru-RU"/>
              </w:rPr>
            </w:pPr>
            <w:r w:rsidRPr="00B724F5">
              <w:rPr>
                <w:b/>
                <w:bCs/>
                <w:sz w:val="22"/>
                <w:szCs w:val="22"/>
                <w:lang w:eastAsia="ru-RU"/>
              </w:rPr>
              <w:t>25407,95</w:t>
            </w:r>
          </w:p>
        </w:tc>
      </w:tr>
      <w:tr w:rsidR="00B724F5" w:rsidRPr="00B724F5" w14:paraId="4DF50940" w14:textId="77777777" w:rsidTr="00373F98">
        <w:trPr>
          <w:trHeight w:val="300"/>
        </w:trPr>
        <w:tc>
          <w:tcPr>
            <w:tcW w:w="325" w:type="dxa"/>
          </w:tcPr>
          <w:p w14:paraId="17B7B66E" w14:textId="77777777" w:rsidR="00B724F5" w:rsidRPr="00B724F5" w:rsidRDefault="00B724F5" w:rsidP="00B724F5">
            <w:pPr>
              <w:rPr>
                <w:sz w:val="22"/>
                <w:szCs w:val="22"/>
                <w:lang w:eastAsia="ru-RU"/>
              </w:rPr>
            </w:pPr>
          </w:p>
        </w:tc>
        <w:tc>
          <w:tcPr>
            <w:tcW w:w="3381" w:type="dxa"/>
            <w:shd w:val="clear" w:color="auto" w:fill="auto"/>
            <w:noWrap/>
            <w:hideMark/>
          </w:tcPr>
          <w:p w14:paraId="7DDE4F4E" w14:textId="77777777" w:rsidR="00B724F5" w:rsidRPr="00B724F5" w:rsidRDefault="00B724F5" w:rsidP="00B724F5">
            <w:pPr>
              <w:rPr>
                <w:sz w:val="22"/>
                <w:szCs w:val="22"/>
                <w:lang w:eastAsia="ru-RU"/>
              </w:rPr>
            </w:pPr>
            <w:r w:rsidRPr="00B724F5">
              <w:rPr>
                <w:sz w:val="22"/>
                <w:szCs w:val="22"/>
                <w:lang w:eastAsia="ru-RU"/>
              </w:rPr>
              <w:t xml:space="preserve">численность </w:t>
            </w:r>
            <w:proofErr w:type="spellStart"/>
            <w:r w:rsidRPr="00B724F5">
              <w:rPr>
                <w:sz w:val="22"/>
                <w:szCs w:val="22"/>
                <w:lang w:eastAsia="ru-RU"/>
              </w:rPr>
              <w:t>ппп</w:t>
            </w:r>
            <w:proofErr w:type="spellEnd"/>
          </w:p>
        </w:tc>
        <w:tc>
          <w:tcPr>
            <w:tcW w:w="1929" w:type="dxa"/>
            <w:shd w:val="clear" w:color="auto" w:fill="auto"/>
            <w:noWrap/>
            <w:hideMark/>
          </w:tcPr>
          <w:p w14:paraId="54957020" w14:textId="77777777" w:rsidR="00B724F5" w:rsidRPr="00B724F5" w:rsidRDefault="00B724F5" w:rsidP="00B724F5">
            <w:pPr>
              <w:jc w:val="center"/>
              <w:rPr>
                <w:sz w:val="22"/>
                <w:szCs w:val="22"/>
                <w:lang w:eastAsia="ru-RU"/>
              </w:rPr>
            </w:pPr>
            <w:r w:rsidRPr="00B724F5">
              <w:rPr>
                <w:sz w:val="22"/>
                <w:szCs w:val="22"/>
                <w:lang w:eastAsia="ru-RU"/>
              </w:rPr>
              <w:t>чел.</w:t>
            </w:r>
          </w:p>
        </w:tc>
        <w:tc>
          <w:tcPr>
            <w:tcW w:w="2008" w:type="dxa"/>
            <w:shd w:val="clear" w:color="auto" w:fill="auto"/>
            <w:noWrap/>
            <w:vAlign w:val="bottom"/>
            <w:hideMark/>
          </w:tcPr>
          <w:p w14:paraId="03FB6128" w14:textId="77777777" w:rsidR="00B724F5" w:rsidRPr="00B724F5" w:rsidRDefault="00B724F5" w:rsidP="00B724F5">
            <w:pPr>
              <w:jc w:val="right"/>
              <w:rPr>
                <w:b/>
                <w:bCs/>
                <w:sz w:val="22"/>
                <w:szCs w:val="22"/>
                <w:lang w:eastAsia="ru-RU"/>
              </w:rPr>
            </w:pPr>
            <w:r w:rsidRPr="00B724F5">
              <w:rPr>
                <w:b/>
                <w:bCs/>
                <w:sz w:val="22"/>
                <w:szCs w:val="22"/>
                <w:lang w:eastAsia="ru-RU"/>
              </w:rPr>
              <w:t>71,50</w:t>
            </w:r>
          </w:p>
        </w:tc>
        <w:tc>
          <w:tcPr>
            <w:tcW w:w="2246" w:type="dxa"/>
            <w:shd w:val="clear" w:color="auto" w:fill="auto"/>
            <w:noWrap/>
            <w:vAlign w:val="bottom"/>
            <w:hideMark/>
          </w:tcPr>
          <w:p w14:paraId="5DCAF3BA" w14:textId="77777777" w:rsidR="00B724F5" w:rsidRPr="00B724F5" w:rsidRDefault="00B724F5" w:rsidP="00B724F5">
            <w:pPr>
              <w:jc w:val="right"/>
              <w:rPr>
                <w:b/>
                <w:bCs/>
                <w:sz w:val="22"/>
                <w:szCs w:val="22"/>
                <w:lang w:eastAsia="ru-RU"/>
              </w:rPr>
            </w:pPr>
            <w:r w:rsidRPr="00B724F5">
              <w:rPr>
                <w:b/>
                <w:bCs/>
                <w:sz w:val="22"/>
                <w:szCs w:val="22"/>
                <w:lang w:eastAsia="ru-RU"/>
              </w:rPr>
              <w:t>71,50</w:t>
            </w:r>
          </w:p>
        </w:tc>
      </w:tr>
      <w:tr w:rsidR="00B724F5" w:rsidRPr="00B724F5" w14:paraId="7732F4B9" w14:textId="77777777" w:rsidTr="00373F98">
        <w:trPr>
          <w:trHeight w:val="300"/>
        </w:trPr>
        <w:tc>
          <w:tcPr>
            <w:tcW w:w="325" w:type="dxa"/>
          </w:tcPr>
          <w:p w14:paraId="4C70BE8E" w14:textId="77777777" w:rsidR="00B724F5" w:rsidRPr="00B724F5" w:rsidRDefault="00B724F5" w:rsidP="00B724F5">
            <w:pPr>
              <w:rPr>
                <w:sz w:val="22"/>
                <w:szCs w:val="22"/>
                <w:lang w:eastAsia="ru-RU"/>
              </w:rPr>
            </w:pPr>
          </w:p>
        </w:tc>
        <w:tc>
          <w:tcPr>
            <w:tcW w:w="3381" w:type="dxa"/>
            <w:shd w:val="clear" w:color="auto" w:fill="auto"/>
            <w:noWrap/>
            <w:hideMark/>
          </w:tcPr>
          <w:p w14:paraId="1C4B336A" w14:textId="77777777" w:rsidR="00B724F5" w:rsidRPr="00B724F5" w:rsidRDefault="00B724F5" w:rsidP="00B724F5">
            <w:pPr>
              <w:rPr>
                <w:sz w:val="22"/>
                <w:szCs w:val="22"/>
                <w:lang w:eastAsia="ru-RU"/>
              </w:rPr>
            </w:pPr>
            <w:r w:rsidRPr="00B724F5">
              <w:rPr>
                <w:sz w:val="22"/>
                <w:szCs w:val="22"/>
                <w:lang w:eastAsia="ru-RU"/>
              </w:rPr>
              <w:t xml:space="preserve">ср </w:t>
            </w:r>
            <w:proofErr w:type="spellStart"/>
            <w:r w:rsidRPr="00B724F5">
              <w:rPr>
                <w:sz w:val="22"/>
                <w:szCs w:val="22"/>
                <w:lang w:eastAsia="ru-RU"/>
              </w:rPr>
              <w:t>зарпл</w:t>
            </w:r>
            <w:proofErr w:type="spellEnd"/>
            <w:r w:rsidRPr="00B724F5">
              <w:rPr>
                <w:sz w:val="22"/>
                <w:szCs w:val="22"/>
                <w:lang w:eastAsia="ru-RU"/>
              </w:rPr>
              <w:t xml:space="preserve"> </w:t>
            </w:r>
            <w:proofErr w:type="spellStart"/>
            <w:r w:rsidRPr="00B724F5">
              <w:rPr>
                <w:sz w:val="22"/>
                <w:szCs w:val="22"/>
                <w:lang w:eastAsia="ru-RU"/>
              </w:rPr>
              <w:t>ппп</w:t>
            </w:r>
            <w:proofErr w:type="spellEnd"/>
          </w:p>
        </w:tc>
        <w:tc>
          <w:tcPr>
            <w:tcW w:w="1929" w:type="dxa"/>
            <w:shd w:val="clear" w:color="auto" w:fill="auto"/>
            <w:noWrap/>
            <w:hideMark/>
          </w:tcPr>
          <w:p w14:paraId="0C003D95" w14:textId="77777777" w:rsidR="00B724F5" w:rsidRPr="00B724F5" w:rsidRDefault="00B724F5" w:rsidP="00B724F5">
            <w:pPr>
              <w:rPr>
                <w:sz w:val="22"/>
                <w:szCs w:val="22"/>
                <w:lang w:eastAsia="ru-RU"/>
              </w:rPr>
            </w:pPr>
            <w:r w:rsidRPr="00B724F5">
              <w:rPr>
                <w:sz w:val="22"/>
                <w:szCs w:val="22"/>
                <w:lang w:eastAsia="ru-RU"/>
              </w:rPr>
              <w:t>руб./чел./мес.</w:t>
            </w:r>
          </w:p>
        </w:tc>
        <w:tc>
          <w:tcPr>
            <w:tcW w:w="2008" w:type="dxa"/>
            <w:shd w:val="clear" w:color="auto" w:fill="auto"/>
            <w:noWrap/>
            <w:vAlign w:val="bottom"/>
            <w:hideMark/>
          </w:tcPr>
          <w:p w14:paraId="004728F7" w14:textId="77777777" w:rsidR="00B724F5" w:rsidRPr="00B724F5" w:rsidRDefault="00B724F5" w:rsidP="00B724F5">
            <w:pPr>
              <w:jc w:val="right"/>
              <w:rPr>
                <w:b/>
                <w:bCs/>
                <w:sz w:val="22"/>
                <w:szCs w:val="22"/>
                <w:lang w:eastAsia="ru-RU"/>
              </w:rPr>
            </w:pPr>
            <w:r w:rsidRPr="00B724F5">
              <w:rPr>
                <w:b/>
                <w:bCs/>
                <w:sz w:val="22"/>
                <w:szCs w:val="22"/>
                <w:lang w:eastAsia="ru-RU"/>
              </w:rPr>
              <w:t>29 612,99</w:t>
            </w:r>
          </w:p>
        </w:tc>
        <w:tc>
          <w:tcPr>
            <w:tcW w:w="2246" w:type="dxa"/>
            <w:shd w:val="clear" w:color="auto" w:fill="auto"/>
            <w:noWrap/>
            <w:vAlign w:val="bottom"/>
            <w:hideMark/>
          </w:tcPr>
          <w:p w14:paraId="44FB492C" w14:textId="77777777" w:rsidR="00B724F5" w:rsidRPr="00B724F5" w:rsidRDefault="00B724F5" w:rsidP="00B724F5">
            <w:pPr>
              <w:jc w:val="right"/>
              <w:rPr>
                <w:b/>
                <w:bCs/>
                <w:sz w:val="22"/>
                <w:szCs w:val="22"/>
                <w:lang w:eastAsia="ru-RU"/>
              </w:rPr>
            </w:pPr>
            <w:r w:rsidRPr="00B724F5">
              <w:rPr>
                <w:b/>
                <w:bCs/>
                <w:sz w:val="22"/>
                <w:szCs w:val="22"/>
                <w:lang w:eastAsia="ru-RU"/>
              </w:rPr>
              <w:t>29 612,99</w:t>
            </w:r>
          </w:p>
        </w:tc>
      </w:tr>
      <w:tr w:rsidR="00B724F5" w:rsidRPr="00B724F5" w14:paraId="7EF2BB80" w14:textId="77777777" w:rsidTr="00373F98">
        <w:trPr>
          <w:trHeight w:val="300"/>
        </w:trPr>
        <w:tc>
          <w:tcPr>
            <w:tcW w:w="325" w:type="dxa"/>
          </w:tcPr>
          <w:p w14:paraId="78E36054" w14:textId="77777777" w:rsidR="00B724F5" w:rsidRPr="00B724F5" w:rsidRDefault="00B724F5" w:rsidP="00B724F5">
            <w:pPr>
              <w:rPr>
                <w:sz w:val="22"/>
                <w:szCs w:val="22"/>
                <w:lang w:eastAsia="ru-RU"/>
              </w:rPr>
            </w:pPr>
          </w:p>
        </w:tc>
        <w:tc>
          <w:tcPr>
            <w:tcW w:w="3381" w:type="dxa"/>
            <w:shd w:val="clear" w:color="auto" w:fill="auto"/>
            <w:noWrap/>
            <w:hideMark/>
          </w:tcPr>
          <w:p w14:paraId="45F371EC" w14:textId="77777777" w:rsidR="00B724F5" w:rsidRPr="00B724F5" w:rsidRDefault="00B724F5" w:rsidP="00B724F5">
            <w:pPr>
              <w:rPr>
                <w:sz w:val="22"/>
                <w:szCs w:val="22"/>
                <w:lang w:eastAsia="ru-RU"/>
              </w:rPr>
            </w:pPr>
            <w:r w:rsidRPr="00B724F5">
              <w:rPr>
                <w:sz w:val="22"/>
                <w:szCs w:val="22"/>
                <w:lang w:eastAsia="ru-RU"/>
              </w:rPr>
              <w:t>ФОТ АУП</w:t>
            </w:r>
          </w:p>
        </w:tc>
        <w:tc>
          <w:tcPr>
            <w:tcW w:w="1929" w:type="dxa"/>
            <w:shd w:val="clear" w:color="auto" w:fill="auto"/>
            <w:noWrap/>
            <w:hideMark/>
          </w:tcPr>
          <w:p w14:paraId="27664ADF" w14:textId="77777777" w:rsidR="00B724F5" w:rsidRPr="00B724F5" w:rsidRDefault="00B724F5" w:rsidP="00B724F5">
            <w:pPr>
              <w:jc w:val="center"/>
              <w:rPr>
                <w:sz w:val="22"/>
                <w:szCs w:val="22"/>
                <w:lang w:eastAsia="ru-RU"/>
              </w:rPr>
            </w:pPr>
            <w:proofErr w:type="spellStart"/>
            <w:r w:rsidRPr="00B724F5">
              <w:rPr>
                <w:sz w:val="22"/>
                <w:szCs w:val="22"/>
                <w:lang w:eastAsia="ru-RU"/>
              </w:rPr>
              <w:t>тыс.руб</w:t>
            </w:r>
            <w:proofErr w:type="spellEnd"/>
            <w:r w:rsidRPr="00B724F5">
              <w:rPr>
                <w:sz w:val="22"/>
                <w:szCs w:val="22"/>
                <w:lang w:eastAsia="ru-RU"/>
              </w:rPr>
              <w:t>.</w:t>
            </w:r>
          </w:p>
        </w:tc>
        <w:tc>
          <w:tcPr>
            <w:tcW w:w="2008" w:type="dxa"/>
            <w:shd w:val="clear" w:color="auto" w:fill="auto"/>
            <w:noWrap/>
            <w:vAlign w:val="bottom"/>
            <w:hideMark/>
          </w:tcPr>
          <w:p w14:paraId="1A530237" w14:textId="77777777" w:rsidR="00B724F5" w:rsidRPr="00B724F5" w:rsidRDefault="00B724F5" w:rsidP="00B724F5">
            <w:pPr>
              <w:jc w:val="right"/>
              <w:rPr>
                <w:b/>
                <w:bCs/>
                <w:sz w:val="22"/>
                <w:szCs w:val="22"/>
                <w:lang w:eastAsia="ru-RU"/>
              </w:rPr>
            </w:pPr>
            <w:r w:rsidRPr="00B724F5">
              <w:rPr>
                <w:b/>
                <w:bCs/>
                <w:sz w:val="22"/>
                <w:szCs w:val="22"/>
                <w:lang w:eastAsia="ru-RU"/>
              </w:rPr>
              <w:t>7582,61</w:t>
            </w:r>
          </w:p>
        </w:tc>
        <w:tc>
          <w:tcPr>
            <w:tcW w:w="2246" w:type="dxa"/>
            <w:shd w:val="clear" w:color="auto" w:fill="auto"/>
            <w:noWrap/>
            <w:vAlign w:val="bottom"/>
            <w:hideMark/>
          </w:tcPr>
          <w:p w14:paraId="7D88AA1B" w14:textId="77777777" w:rsidR="00B724F5" w:rsidRPr="00B724F5" w:rsidRDefault="00B724F5" w:rsidP="00B724F5">
            <w:pPr>
              <w:jc w:val="right"/>
              <w:rPr>
                <w:b/>
                <w:bCs/>
                <w:sz w:val="22"/>
                <w:szCs w:val="22"/>
                <w:lang w:eastAsia="ru-RU"/>
              </w:rPr>
            </w:pPr>
            <w:r w:rsidRPr="00B724F5">
              <w:rPr>
                <w:b/>
                <w:bCs/>
                <w:sz w:val="22"/>
                <w:szCs w:val="22"/>
                <w:lang w:eastAsia="ru-RU"/>
              </w:rPr>
              <w:t>7582,61</w:t>
            </w:r>
          </w:p>
        </w:tc>
      </w:tr>
      <w:tr w:rsidR="00B724F5" w:rsidRPr="00B724F5" w14:paraId="0A1607C3" w14:textId="77777777" w:rsidTr="00373F98">
        <w:trPr>
          <w:trHeight w:val="300"/>
        </w:trPr>
        <w:tc>
          <w:tcPr>
            <w:tcW w:w="325" w:type="dxa"/>
          </w:tcPr>
          <w:p w14:paraId="41101AB5" w14:textId="77777777" w:rsidR="00B724F5" w:rsidRPr="00B724F5" w:rsidRDefault="00B724F5" w:rsidP="00B724F5">
            <w:pPr>
              <w:rPr>
                <w:sz w:val="22"/>
                <w:szCs w:val="22"/>
                <w:lang w:eastAsia="ru-RU"/>
              </w:rPr>
            </w:pPr>
          </w:p>
        </w:tc>
        <w:tc>
          <w:tcPr>
            <w:tcW w:w="3381" w:type="dxa"/>
            <w:shd w:val="clear" w:color="auto" w:fill="auto"/>
            <w:noWrap/>
            <w:hideMark/>
          </w:tcPr>
          <w:p w14:paraId="21DD5950" w14:textId="77777777" w:rsidR="00B724F5" w:rsidRPr="00B724F5" w:rsidRDefault="00B724F5" w:rsidP="00B724F5">
            <w:pPr>
              <w:rPr>
                <w:sz w:val="22"/>
                <w:szCs w:val="22"/>
                <w:lang w:eastAsia="ru-RU"/>
              </w:rPr>
            </w:pPr>
            <w:r w:rsidRPr="00B724F5">
              <w:rPr>
                <w:sz w:val="22"/>
                <w:szCs w:val="22"/>
                <w:lang w:eastAsia="ru-RU"/>
              </w:rPr>
              <w:t>численность АУП на тепловую энергию</w:t>
            </w:r>
          </w:p>
        </w:tc>
        <w:tc>
          <w:tcPr>
            <w:tcW w:w="1929" w:type="dxa"/>
            <w:shd w:val="clear" w:color="auto" w:fill="auto"/>
            <w:noWrap/>
            <w:hideMark/>
          </w:tcPr>
          <w:p w14:paraId="43B81772" w14:textId="77777777" w:rsidR="00B724F5" w:rsidRPr="00B724F5" w:rsidRDefault="00B724F5" w:rsidP="00B724F5">
            <w:pPr>
              <w:jc w:val="center"/>
              <w:rPr>
                <w:sz w:val="22"/>
                <w:szCs w:val="22"/>
                <w:lang w:eastAsia="ru-RU"/>
              </w:rPr>
            </w:pPr>
            <w:r w:rsidRPr="00B724F5">
              <w:rPr>
                <w:sz w:val="22"/>
                <w:szCs w:val="22"/>
                <w:lang w:eastAsia="ru-RU"/>
              </w:rPr>
              <w:t>чел.</w:t>
            </w:r>
          </w:p>
        </w:tc>
        <w:tc>
          <w:tcPr>
            <w:tcW w:w="2008" w:type="dxa"/>
            <w:shd w:val="clear" w:color="auto" w:fill="auto"/>
            <w:noWrap/>
            <w:vAlign w:val="bottom"/>
            <w:hideMark/>
          </w:tcPr>
          <w:p w14:paraId="086851E6" w14:textId="77777777" w:rsidR="00B724F5" w:rsidRPr="00B724F5" w:rsidRDefault="00B724F5" w:rsidP="00B724F5">
            <w:pPr>
              <w:jc w:val="right"/>
              <w:rPr>
                <w:b/>
                <w:bCs/>
                <w:sz w:val="22"/>
                <w:szCs w:val="22"/>
                <w:lang w:eastAsia="ru-RU"/>
              </w:rPr>
            </w:pPr>
            <w:r w:rsidRPr="00B724F5">
              <w:rPr>
                <w:b/>
                <w:bCs/>
                <w:sz w:val="22"/>
                <w:szCs w:val="22"/>
                <w:lang w:eastAsia="ru-RU"/>
              </w:rPr>
              <w:t>16,22</w:t>
            </w:r>
          </w:p>
        </w:tc>
        <w:tc>
          <w:tcPr>
            <w:tcW w:w="2246" w:type="dxa"/>
            <w:shd w:val="clear" w:color="auto" w:fill="auto"/>
            <w:noWrap/>
            <w:vAlign w:val="bottom"/>
            <w:hideMark/>
          </w:tcPr>
          <w:p w14:paraId="251AA419" w14:textId="77777777" w:rsidR="00B724F5" w:rsidRPr="00B724F5" w:rsidRDefault="00B724F5" w:rsidP="00B724F5">
            <w:pPr>
              <w:jc w:val="right"/>
              <w:rPr>
                <w:b/>
                <w:bCs/>
                <w:sz w:val="22"/>
                <w:szCs w:val="22"/>
                <w:lang w:eastAsia="ru-RU"/>
              </w:rPr>
            </w:pPr>
            <w:r w:rsidRPr="00B724F5">
              <w:rPr>
                <w:b/>
                <w:bCs/>
                <w:sz w:val="22"/>
                <w:szCs w:val="22"/>
                <w:lang w:eastAsia="ru-RU"/>
              </w:rPr>
              <w:t>16,22</w:t>
            </w:r>
          </w:p>
        </w:tc>
      </w:tr>
      <w:tr w:rsidR="00B724F5" w:rsidRPr="00B724F5" w14:paraId="1AE4DEAF" w14:textId="77777777" w:rsidTr="00373F98">
        <w:trPr>
          <w:trHeight w:val="327"/>
        </w:trPr>
        <w:tc>
          <w:tcPr>
            <w:tcW w:w="325" w:type="dxa"/>
          </w:tcPr>
          <w:p w14:paraId="0A346B8E" w14:textId="77777777" w:rsidR="00B724F5" w:rsidRPr="00B724F5" w:rsidRDefault="00B724F5" w:rsidP="00B724F5">
            <w:pPr>
              <w:rPr>
                <w:sz w:val="22"/>
                <w:szCs w:val="22"/>
                <w:lang w:eastAsia="ru-RU"/>
              </w:rPr>
            </w:pPr>
          </w:p>
        </w:tc>
        <w:tc>
          <w:tcPr>
            <w:tcW w:w="3381" w:type="dxa"/>
            <w:shd w:val="clear" w:color="auto" w:fill="auto"/>
            <w:noWrap/>
            <w:hideMark/>
          </w:tcPr>
          <w:p w14:paraId="180EE468" w14:textId="77777777" w:rsidR="00B724F5" w:rsidRPr="00B724F5" w:rsidRDefault="00B724F5" w:rsidP="00B724F5">
            <w:pPr>
              <w:rPr>
                <w:sz w:val="22"/>
                <w:szCs w:val="22"/>
                <w:lang w:eastAsia="ru-RU"/>
              </w:rPr>
            </w:pPr>
            <w:r w:rsidRPr="00B724F5">
              <w:rPr>
                <w:sz w:val="22"/>
                <w:szCs w:val="22"/>
                <w:lang w:eastAsia="ru-RU"/>
              </w:rPr>
              <w:t xml:space="preserve">ср </w:t>
            </w:r>
            <w:proofErr w:type="spellStart"/>
            <w:r w:rsidRPr="00B724F5">
              <w:rPr>
                <w:sz w:val="22"/>
                <w:szCs w:val="22"/>
                <w:lang w:eastAsia="ru-RU"/>
              </w:rPr>
              <w:t>зарпл</w:t>
            </w:r>
            <w:proofErr w:type="spellEnd"/>
            <w:r w:rsidRPr="00B724F5">
              <w:rPr>
                <w:sz w:val="22"/>
                <w:szCs w:val="22"/>
                <w:lang w:eastAsia="ru-RU"/>
              </w:rPr>
              <w:t xml:space="preserve"> АУП</w:t>
            </w:r>
          </w:p>
        </w:tc>
        <w:tc>
          <w:tcPr>
            <w:tcW w:w="1929" w:type="dxa"/>
            <w:shd w:val="clear" w:color="auto" w:fill="auto"/>
            <w:noWrap/>
            <w:hideMark/>
          </w:tcPr>
          <w:p w14:paraId="0E5D17A4" w14:textId="77777777" w:rsidR="00B724F5" w:rsidRPr="00B724F5" w:rsidRDefault="00B724F5" w:rsidP="00B724F5">
            <w:pPr>
              <w:rPr>
                <w:sz w:val="22"/>
                <w:szCs w:val="22"/>
                <w:lang w:eastAsia="ru-RU"/>
              </w:rPr>
            </w:pPr>
            <w:r w:rsidRPr="00B724F5">
              <w:rPr>
                <w:sz w:val="22"/>
                <w:szCs w:val="22"/>
                <w:lang w:eastAsia="ru-RU"/>
              </w:rPr>
              <w:t>руб./чел./мес.</w:t>
            </w:r>
          </w:p>
        </w:tc>
        <w:tc>
          <w:tcPr>
            <w:tcW w:w="2008" w:type="dxa"/>
            <w:shd w:val="clear" w:color="auto" w:fill="auto"/>
            <w:noWrap/>
            <w:vAlign w:val="bottom"/>
            <w:hideMark/>
          </w:tcPr>
          <w:p w14:paraId="2460A85A" w14:textId="77777777" w:rsidR="00B724F5" w:rsidRPr="00B724F5" w:rsidRDefault="00B724F5" w:rsidP="00B724F5">
            <w:pPr>
              <w:jc w:val="right"/>
              <w:rPr>
                <w:b/>
                <w:bCs/>
                <w:sz w:val="22"/>
                <w:szCs w:val="22"/>
                <w:lang w:eastAsia="ru-RU"/>
              </w:rPr>
            </w:pPr>
            <w:r w:rsidRPr="00B724F5">
              <w:rPr>
                <w:b/>
                <w:bCs/>
                <w:sz w:val="22"/>
                <w:szCs w:val="22"/>
                <w:lang w:eastAsia="ru-RU"/>
              </w:rPr>
              <w:t>38 957,09</w:t>
            </w:r>
          </w:p>
        </w:tc>
        <w:tc>
          <w:tcPr>
            <w:tcW w:w="2246" w:type="dxa"/>
            <w:shd w:val="clear" w:color="auto" w:fill="auto"/>
            <w:noWrap/>
            <w:vAlign w:val="bottom"/>
            <w:hideMark/>
          </w:tcPr>
          <w:p w14:paraId="2B2739E5" w14:textId="77777777" w:rsidR="00B724F5" w:rsidRPr="00B724F5" w:rsidRDefault="00B724F5" w:rsidP="00B724F5">
            <w:pPr>
              <w:jc w:val="right"/>
              <w:rPr>
                <w:b/>
                <w:bCs/>
                <w:sz w:val="22"/>
                <w:szCs w:val="22"/>
                <w:lang w:eastAsia="ru-RU"/>
              </w:rPr>
            </w:pPr>
            <w:r w:rsidRPr="00B724F5">
              <w:rPr>
                <w:b/>
                <w:bCs/>
                <w:sz w:val="22"/>
                <w:szCs w:val="22"/>
                <w:lang w:eastAsia="ru-RU"/>
              </w:rPr>
              <w:t>38 957,09</w:t>
            </w:r>
          </w:p>
        </w:tc>
      </w:tr>
      <w:tr w:rsidR="00B724F5" w:rsidRPr="00B724F5" w14:paraId="3B7599F9" w14:textId="77777777" w:rsidTr="00373F98">
        <w:trPr>
          <w:trHeight w:val="960"/>
        </w:trPr>
        <w:tc>
          <w:tcPr>
            <w:tcW w:w="325" w:type="dxa"/>
          </w:tcPr>
          <w:p w14:paraId="593FA6E8" w14:textId="77777777" w:rsidR="00B724F5" w:rsidRPr="00B724F5" w:rsidRDefault="00B724F5" w:rsidP="00B724F5">
            <w:pPr>
              <w:rPr>
                <w:b/>
                <w:bCs/>
                <w:sz w:val="22"/>
                <w:szCs w:val="22"/>
                <w:lang w:eastAsia="ru-RU"/>
              </w:rPr>
            </w:pPr>
            <w:r w:rsidRPr="00B724F5">
              <w:rPr>
                <w:b/>
                <w:bCs/>
                <w:sz w:val="22"/>
                <w:szCs w:val="22"/>
                <w:lang w:eastAsia="ru-RU"/>
              </w:rPr>
              <w:t>4</w:t>
            </w:r>
          </w:p>
        </w:tc>
        <w:tc>
          <w:tcPr>
            <w:tcW w:w="3381" w:type="dxa"/>
            <w:shd w:val="clear" w:color="auto" w:fill="auto"/>
            <w:hideMark/>
          </w:tcPr>
          <w:p w14:paraId="79F2E91F" w14:textId="77777777" w:rsidR="00B724F5" w:rsidRPr="00B724F5" w:rsidRDefault="00B724F5" w:rsidP="00B724F5">
            <w:pPr>
              <w:rPr>
                <w:b/>
                <w:bCs/>
                <w:sz w:val="22"/>
                <w:szCs w:val="22"/>
                <w:lang w:eastAsia="ru-RU"/>
              </w:rPr>
            </w:pPr>
            <w:r w:rsidRPr="00B724F5">
              <w:rPr>
                <w:b/>
                <w:bCs/>
                <w:sz w:val="22"/>
                <w:szCs w:val="22"/>
                <w:lang w:eastAsia="ru-RU"/>
              </w:rPr>
              <w:t xml:space="preserve">Расходы на оплату работ и услуг производственного характера, выполняемых по договорам со </w:t>
            </w:r>
            <w:proofErr w:type="gramStart"/>
            <w:r w:rsidRPr="00B724F5">
              <w:rPr>
                <w:b/>
                <w:bCs/>
                <w:sz w:val="22"/>
                <w:szCs w:val="22"/>
                <w:lang w:eastAsia="ru-RU"/>
              </w:rPr>
              <w:t>сторонними  организациями</w:t>
            </w:r>
            <w:proofErr w:type="gramEnd"/>
          </w:p>
        </w:tc>
        <w:tc>
          <w:tcPr>
            <w:tcW w:w="1929" w:type="dxa"/>
            <w:shd w:val="clear" w:color="auto" w:fill="auto"/>
            <w:noWrap/>
            <w:vAlign w:val="center"/>
            <w:hideMark/>
          </w:tcPr>
          <w:p w14:paraId="76E6381B" w14:textId="77777777" w:rsidR="00B724F5" w:rsidRPr="00B724F5" w:rsidRDefault="00B724F5" w:rsidP="00B724F5">
            <w:pPr>
              <w:jc w:val="center"/>
              <w:rPr>
                <w:sz w:val="22"/>
                <w:szCs w:val="22"/>
                <w:lang w:eastAsia="ru-RU"/>
              </w:rPr>
            </w:pPr>
            <w:proofErr w:type="spellStart"/>
            <w:r w:rsidRPr="00B724F5">
              <w:rPr>
                <w:sz w:val="22"/>
                <w:szCs w:val="22"/>
                <w:lang w:eastAsia="ru-RU"/>
              </w:rPr>
              <w:t>тыс.руб</w:t>
            </w:r>
            <w:proofErr w:type="spellEnd"/>
            <w:r w:rsidRPr="00B724F5">
              <w:rPr>
                <w:sz w:val="22"/>
                <w:szCs w:val="22"/>
                <w:lang w:eastAsia="ru-RU"/>
              </w:rPr>
              <w:t>.</w:t>
            </w:r>
          </w:p>
        </w:tc>
        <w:tc>
          <w:tcPr>
            <w:tcW w:w="2008" w:type="dxa"/>
            <w:shd w:val="clear" w:color="auto" w:fill="auto"/>
            <w:noWrap/>
            <w:vAlign w:val="center"/>
            <w:hideMark/>
          </w:tcPr>
          <w:p w14:paraId="790348BC" w14:textId="77777777" w:rsidR="00B724F5" w:rsidRPr="00B724F5" w:rsidRDefault="00B724F5" w:rsidP="00B724F5">
            <w:pPr>
              <w:jc w:val="right"/>
              <w:rPr>
                <w:b/>
                <w:bCs/>
                <w:sz w:val="22"/>
                <w:szCs w:val="22"/>
                <w:lang w:eastAsia="ru-RU"/>
              </w:rPr>
            </w:pPr>
            <w:r w:rsidRPr="00B724F5">
              <w:rPr>
                <w:b/>
                <w:bCs/>
                <w:sz w:val="22"/>
                <w:szCs w:val="22"/>
                <w:lang w:eastAsia="ru-RU"/>
              </w:rPr>
              <w:t>6106,07</w:t>
            </w:r>
          </w:p>
        </w:tc>
        <w:tc>
          <w:tcPr>
            <w:tcW w:w="2246" w:type="dxa"/>
            <w:shd w:val="clear" w:color="auto" w:fill="auto"/>
            <w:noWrap/>
            <w:vAlign w:val="center"/>
            <w:hideMark/>
          </w:tcPr>
          <w:p w14:paraId="0E0A47EA" w14:textId="77777777" w:rsidR="00B724F5" w:rsidRPr="00B724F5" w:rsidRDefault="00B724F5" w:rsidP="00B724F5">
            <w:pPr>
              <w:jc w:val="right"/>
              <w:rPr>
                <w:b/>
                <w:bCs/>
                <w:sz w:val="22"/>
                <w:szCs w:val="22"/>
                <w:lang w:eastAsia="ru-RU"/>
              </w:rPr>
            </w:pPr>
            <w:r w:rsidRPr="00B724F5">
              <w:rPr>
                <w:b/>
                <w:bCs/>
                <w:sz w:val="22"/>
                <w:szCs w:val="22"/>
                <w:lang w:eastAsia="ru-RU"/>
              </w:rPr>
              <w:t>6106,07</w:t>
            </w:r>
          </w:p>
        </w:tc>
      </w:tr>
      <w:tr w:rsidR="00B724F5" w:rsidRPr="00B724F5" w14:paraId="29A7E0FB" w14:textId="77777777" w:rsidTr="00373F98">
        <w:trPr>
          <w:trHeight w:val="930"/>
        </w:trPr>
        <w:tc>
          <w:tcPr>
            <w:tcW w:w="325" w:type="dxa"/>
          </w:tcPr>
          <w:p w14:paraId="29A0C79D" w14:textId="77777777" w:rsidR="00B724F5" w:rsidRPr="00B724F5" w:rsidRDefault="00B724F5" w:rsidP="00B724F5">
            <w:pPr>
              <w:rPr>
                <w:b/>
                <w:bCs/>
                <w:sz w:val="22"/>
                <w:szCs w:val="22"/>
                <w:lang w:eastAsia="ru-RU"/>
              </w:rPr>
            </w:pPr>
            <w:r w:rsidRPr="00B724F5">
              <w:rPr>
                <w:b/>
                <w:bCs/>
                <w:sz w:val="22"/>
                <w:szCs w:val="22"/>
                <w:lang w:eastAsia="ru-RU"/>
              </w:rPr>
              <w:t>5</w:t>
            </w:r>
          </w:p>
        </w:tc>
        <w:tc>
          <w:tcPr>
            <w:tcW w:w="3381" w:type="dxa"/>
            <w:shd w:val="clear" w:color="auto" w:fill="auto"/>
            <w:hideMark/>
          </w:tcPr>
          <w:p w14:paraId="1816A9EE" w14:textId="77777777" w:rsidR="00B724F5" w:rsidRPr="00B724F5" w:rsidRDefault="00B724F5" w:rsidP="00B724F5">
            <w:pPr>
              <w:rPr>
                <w:b/>
                <w:bCs/>
                <w:sz w:val="22"/>
                <w:szCs w:val="22"/>
                <w:lang w:eastAsia="ru-RU"/>
              </w:rPr>
            </w:pPr>
            <w:r w:rsidRPr="00B724F5">
              <w:rPr>
                <w:b/>
                <w:bCs/>
                <w:sz w:val="22"/>
                <w:szCs w:val="22"/>
                <w:lang w:eastAsia="ru-RU"/>
              </w:rPr>
              <w:t>Расходы на оплату иных работ и услуг, выполняемых по договорам с организациями, включая:</w:t>
            </w:r>
          </w:p>
        </w:tc>
        <w:tc>
          <w:tcPr>
            <w:tcW w:w="1929" w:type="dxa"/>
            <w:shd w:val="clear" w:color="auto" w:fill="auto"/>
            <w:noWrap/>
            <w:vAlign w:val="center"/>
            <w:hideMark/>
          </w:tcPr>
          <w:p w14:paraId="3881C569" w14:textId="77777777" w:rsidR="00B724F5" w:rsidRPr="00B724F5" w:rsidRDefault="00B724F5" w:rsidP="00B724F5">
            <w:pPr>
              <w:jc w:val="center"/>
              <w:rPr>
                <w:sz w:val="22"/>
                <w:szCs w:val="22"/>
                <w:lang w:eastAsia="ru-RU"/>
              </w:rPr>
            </w:pPr>
            <w:proofErr w:type="spellStart"/>
            <w:r w:rsidRPr="00B724F5">
              <w:rPr>
                <w:sz w:val="22"/>
                <w:szCs w:val="22"/>
                <w:lang w:eastAsia="ru-RU"/>
              </w:rPr>
              <w:t>тыс.руб</w:t>
            </w:r>
            <w:proofErr w:type="spellEnd"/>
            <w:r w:rsidRPr="00B724F5">
              <w:rPr>
                <w:sz w:val="22"/>
                <w:szCs w:val="22"/>
                <w:lang w:eastAsia="ru-RU"/>
              </w:rPr>
              <w:t>.</w:t>
            </w:r>
          </w:p>
        </w:tc>
        <w:tc>
          <w:tcPr>
            <w:tcW w:w="2008" w:type="dxa"/>
            <w:shd w:val="clear" w:color="auto" w:fill="auto"/>
            <w:noWrap/>
            <w:hideMark/>
          </w:tcPr>
          <w:p w14:paraId="657F1E97" w14:textId="77777777" w:rsidR="00B724F5" w:rsidRPr="00B724F5" w:rsidRDefault="00B724F5" w:rsidP="00B724F5">
            <w:pPr>
              <w:jc w:val="right"/>
              <w:rPr>
                <w:b/>
                <w:bCs/>
                <w:sz w:val="22"/>
                <w:szCs w:val="22"/>
                <w:lang w:eastAsia="ru-RU"/>
              </w:rPr>
            </w:pPr>
            <w:r w:rsidRPr="00B724F5">
              <w:rPr>
                <w:b/>
                <w:bCs/>
                <w:sz w:val="22"/>
                <w:szCs w:val="22"/>
                <w:lang w:eastAsia="ru-RU"/>
              </w:rPr>
              <w:t>1 284,44</w:t>
            </w:r>
          </w:p>
        </w:tc>
        <w:tc>
          <w:tcPr>
            <w:tcW w:w="2246" w:type="dxa"/>
            <w:shd w:val="clear" w:color="auto" w:fill="auto"/>
            <w:noWrap/>
            <w:hideMark/>
          </w:tcPr>
          <w:p w14:paraId="58C571B4" w14:textId="77777777" w:rsidR="00B724F5" w:rsidRPr="00B724F5" w:rsidRDefault="00B724F5" w:rsidP="00B724F5">
            <w:pPr>
              <w:jc w:val="right"/>
              <w:rPr>
                <w:b/>
                <w:bCs/>
                <w:sz w:val="22"/>
                <w:szCs w:val="22"/>
                <w:lang w:eastAsia="ru-RU"/>
              </w:rPr>
            </w:pPr>
            <w:r w:rsidRPr="00B724F5">
              <w:rPr>
                <w:b/>
                <w:bCs/>
                <w:sz w:val="22"/>
                <w:szCs w:val="22"/>
                <w:lang w:eastAsia="ru-RU"/>
              </w:rPr>
              <w:t>1 284,44</w:t>
            </w:r>
          </w:p>
        </w:tc>
      </w:tr>
      <w:tr w:rsidR="00B724F5" w:rsidRPr="00B724F5" w14:paraId="74DE768D" w14:textId="77777777" w:rsidTr="00373F98">
        <w:trPr>
          <w:trHeight w:val="300"/>
        </w:trPr>
        <w:tc>
          <w:tcPr>
            <w:tcW w:w="325" w:type="dxa"/>
          </w:tcPr>
          <w:p w14:paraId="286EC7D0" w14:textId="77777777" w:rsidR="00B724F5" w:rsidRPr="00B724F5" w:rsidRDefault="00B724F5" w:rsidP="00B724F5">
            <w:pPr>
              <w:rPr>
                <w:sz w:val="22"/>
                <w:szCs w:val="22"/>
                <w:lang w:eastAsia="ru-RU"/>
              </w:rPr>
            </w:pPr>
          </w:p>
        </w:tc>
        <w:tc>
          <w:tcPr>
            <w:tcW w:w="3381" w:type="dxa"/>
            <w:shd w:val="clear" w:color="auto" w:fill="auto"/>
            <w:noWrap/>
            <w:hideMark/>
          </w:tcPr>
          <w:p w14:paraId="3CF44D1B" w14:textId="77777777" w:rsidR="00B724F5" w:rsidRPr="00B724F5" w:rsidRDefault="00B724F5" w:rsidP="00B724F5">
            <w:pPr>
              <w:rPr>
                <w:sz w:val="22"/>
                <w:szCs w:val="22"/>
                <w:lang w:eastAsia="ru-RU"/>
              </w:rPr>
            </w:pPr>
            <w:r w:rsidRPr="00B724F5">
              <w:rPr>
                <w:sz w:val="22"/>
                <w:szCs w:val="22"/>
                <w:lang w:eastAsia="ru-RU"/>
              </w:rPr>
              <w:t>Расходы на оплату услуг связи</w:t>
            </w:r>
          </w:p>
        </w:tc>
        <w:tc>
          <w:tcPr>
            <w:tcW w:w="1929" w:type="dxa"/>
            <w:shd w:val="clear" w:color="auto" w:fill="auto"/>
            <w:noWrap/>
            <w:vAlign w:val="center"/>
            <w:hideMark/>
          </w:tcPr>
          <w:p w14:paraId="033ED6C9" w14:textId="77777777" w:rsidR="00B724F5" w:rsidRPr="00B724F5" w:rsidRDefault="00B724F5" w:rsidP="00B724F5">
            <w:pPr>
              <w:jc w:val="center"/>
              <w:rPr>
                <w:sz w:val="22"/>
                <w:szCs w:val="22"/>
                <w:lang w:eastAsia="ru-RU"/>
              </w:rPr>
            </w:pPr>
            <w:proofErr w:type="spellStart"/>
            <w:r w:rsidRPr="00B724F5">
              <w:rPr>
                <w:sz w:val="22"/>
                <w:szCs w:val="22"/>
                <w:lang w:eastAsia="ru-RU"/>
              </w:rPr>
              <w:t>тыс.руб</w:t>
            </w:r>
            <w:proofErr w:type="spellEnd"/>
            <w:r w:rsidRPr="00B724F5">
              <w:rPr>
                <w:sz w:val="22"/>
                <w:szCs w:val="22"/>
                <w:lang w:eastAsia="ru-RU"/>
              </w:rPr>
              <w:t>.</w:t>
            </w:r>
          </w:p>
        </w:tc>
        <w:tc>
          <w:tcPr>
            <w:tcW w:w="2008" w:type="dxa"/>
            <w:shd w:val="clear" w:color="auto" w:fill="auto"/>
            <w:noWrap/>
            <w:vAlign w:val="bottom"/>
            <w:hideMark/>
          </w:tcPr>
          <w:p w14:paraId="1CC2858F" w14:textId="77777777" w:rsidR="00B724F5" w:rsidRPr="00B724F5" w:rsidRDefault="00B724F5" w:rsidP="00B724F5">
            <w:pPr>
              <w:jc w:val="right"/>
              <w:rPr>
                <w:b/>
                <w:bCs/>
                <w:sz w:val="22"/>
                <w:szCs w:val="22"/>
                <w:lang w:eastAsia="ru-RU"/>
              </w:rPr>
            </w:pPr>
            <w:r w:rsidRPr="00B724F5">
              <w:rPr>
                <w:b/>
                <w:bCs/>
                <w:sz w:val="22"/>
                <w:szCs w:val="22"/>
                <w:lang w:eastAsia="ru-RU"/>
              </w:rPr>
              <w:t>34,14</w:t>
            </w:r>
          </w:p>
        </w:tc>
        <w:tc>
          <w:tcPr>
            <w:tcW w:w="2246" w:type="dxa"/>
            <w:shd w:val="clear" w:color="auto" w:fill="auto"/>
            <w:noWrap/>
            <w:vAlign w:val="center"/>
            <w:hideMark/>
          </w:tcPr>
          <w:p w14:paraId="6D8A7CB1" w14:textId="77777777" w:rsidR="00B724F5" w:rsidRPr="00B724F5" w:rsidRDefault="00B724F5" w:rsidP="00B724F5">
            <w:pPr>
              <w:jc w:val="right"/>
              <w:rPr>
                <w:b/>
                <w:bCs/>
                <w:sz w:val="22"/>
                <w:szCs w:val="22"/>
                <w:lang w:eastAsia="ru-RU"/>
              </w:rPr>
            </w:pPr>
            <w:r w:rsidRPr="00B724F5">
              <w:rPr>
                <w:b/>
                <w:bCs/>
                <w:sz w:val="22"/>
                <w:szCs w:val="22"/>
                <w:lang w:eastAsia="ru-RU"/>
              </w:rPr>
              <w:t>34,14</w:t>
            </w:r>
          </w:p>
        </w:tc>
      </w:tr>
      <w:tr w:rsidR="00B724F5" w:rsidRPr="00B724F5" w14:paraId="17CE8A6A" w14:textId="77777777" w:rsidTr="00373F98">
        <w:trPr>
          <w:trHeight w:val="300"/>
        </w:trPr>
        <w:tc>
          <w:tcPr>
            <w:tcW w:w="325" w:type="dxa"/>
          </w:tcPr>
          <w:p w14:paraId="157700ED" w14:textId="77777777" w:rsidR="00B724F5" w:rsidRPr="00B724F5" w:rsidRDefault="00B724F5" w:rsidP="00B724F5">
            <w:pPr>
              <w:rPr>
                <w:sz w:val="22"/>
                <w:szCs w:val="22"/>
                <w:lang w:eastAsia="ru-RU"/>
              </w:rPr>
            </w:pPr>
          </w:p>
        </w:tc>
        <w:tc>
          <w:tcPr>
            <w:tcW w:w="3381" w:type="dxa"/>
            <w:shd w:val="clear" w:color="auto" w:fill="auto"/>
            <w:noWrap/>
            <w:hideMark/>
          </w:tcPr>
          <w:p w14:paraId="116B47C3" w14:textId="77777777" w:rsidR="00B724F5" w:rsidRPr="00B724F5" w:rsidRDefault="00B724F5" w:rsidP="00B724F5">
            <w:pPr>
              <w:rPr>
                <w:sz w:val="22"/>
                <w:szCs w:val="22"/>
                <w:lang w:eastAsia="ru-RU"/>
              </w:rPr>
            </w:pPr>
            <w:r w:rsidRPr="00B724F5">
              <w:rPr>
                <w:sz w:val="22"/>
                <w:szCs w:val="22"/>
                <w:lang w:eastAsia="ru-RU"/>
              </w:rPr>
              <w:t>Расходы на оплату вневедомственной охраны</w:t>
            </w:r>
          </w:p>
        </w:tc>
        <w:tc>
          <w:tcPr>
            <w:tcW w:w="1929" w:type="dxa"/>
            <w:shd w:val="clear" w:color="auto" w:fill="auto"/>
            <w:noWrap/>
            <w:vAlign w:val="center"/>
            <w:hideMark/>
          </w:tcPr>
          <w:p w14:paraId="5BACB823" w14:textId="77777777" w:rsidR="00B724F5" w:rsidRPr="00B724F5" w:rsidRDefault="00B724F5" w:rsidP="00B724F5">
            <w:pPr>
              <w:jc w:val="center"/>
              <w:rPr>
                <w:sz w:val="22"/>
                <w:szCs w:val="22"/>
                <w:lang w:eastAsia="ru-RU"/>
              </w:rPr>
            </w:pPr>
            <w:proofErr w:type="spellStart"/>
            <w:r w:rsidRPr="00B724F5">
              <w:rPr>
                <w:sz w:val="22"/>
                <w:szCs w:val="22"/>
                <w:lang w:eastAsia="ru-RU"/>
              </w:rPr>
              <w:t>тыс.руб</w:t>
            </w:r>
            <w:proofErr w:type="spellEnd"/>
            <w:r w:rsidRPr="00B724F5">
              <w:rPr>
                <w:sz w:val="22"/>
                <w:szCs w:val="22"/>
                <w:lang w:eastAsia="ru-RU"/>
              </w:rPr>
              <w:t>.</w:t>
            </w:r>
          </w:p>
        </w:tc>
        <w:tc>
          <w:tcPr>
            <w:tcW w:w="2008" w:type="dxa"/>
            <w:shd w:val="clear" w:color="auto" w:fill="auto"/>
            <w:noWrap/>
            <w:vAlign w:val="bottom"/>
            <w:hideMark/>
          </w:tcPr>
          <w:p w14:paraId="0C210EAE" w14:textId="77777777" w:rsidR="00B724F5" w:rsidRPr="00B724F5" w:rsidRDefault="00B724F5" w:rsidP="00B724F5">
            <w:pPr>
              <w:jc w:val="right"/>
              <w:rPr>
                <w:b/>
                <w:bCs/>
                <w:sz w:val="22"/>
                <w:szCs w:val="22"/>
                <w:lang w:eastAsia="ru-RU"/>
              </w:rPr>
            </w:pPr>
            <w:r w:rsidRPr="00B724F5">
              <w:rPr>
                <w:b/>
                <w:bCs/>
                <w:sz w:val="22"/>
                <w:szCs w:val="22"/>
                <w:lang w:eastAsia="ru-RU"/>
              </w:rPr>
              <w:t>182,54</w:t>
            </w:r>
          </w:p>
        </w:tc>
        <w:tc>
          <w:tcPr>
            <w:tcW w:w="2246" w:type="dxa"/>
            <w:shd w:val="clear" w:color="auto" w:fill="auto"/>
            <w:noWrap/>
            <w:vAlign w:val="center"/>
            <w:hideMark/>
          </w:tcPr>
          <w:p w14:paraId="6B3CD544" w14:textId="77777777" w:rsidR="00B724F5" w:rsidRPr="00B724F5" w:rsidRDefault="00B724F5" w:rsidP="00B724F5">
            <w:pPr>
              <w:jc w:val="right"/>
              <w:rPr>
                <w:b/>
                <w:bCs/>
                <w:sz w:val="22"/>
                <w:szCs w:val="22"/>
                <w:lang w:eastAsia="ru-RU"/>
              </w:rPr>
            </w:pPr>
            <w:r w:rsidRPr="00B724F5">
              <w:rPr>
                <w:b/>
                <w:bCs/>
                <w:sz w:val="22"/>
                <w:szCs w:val="22"/>
                <w:lang w:eastAsia="ru-RU"/>
              </w:rPr>
              <w:t>182,54</w:t>
            </w:r>
          </w:p>
        </w:tc>
      </w:tr>
      <w:tr w:rsidR="00B724F5" w:rsidRPr="00B724F5" w14:paraId="375EFB5D" w14:textId="77777777" w:rsidTr="00373F98">
        <w:trPr>
          <w:trHeight w:val="300"/>
        </w:trPr>
        <w:tc>
          <w:tcPr>
            <w:tcW w:w="325" w:type="dxa"/>
          </w:tcPr>
          <w:p w14:paraId="69A0CFF5" w14:textId="77777777" w:rsidR="00B724F5" w:rsidRPr="00B724F5" w:rsidRDefault="00B724F5" w:rsidP="00B724F5">
            <w:pPr>
              <w:rPr>
                <w:sz w:val="22"/>
                <w:szCs w:val="22"/>
                <w:lang w:eastAsia="ru-RU"/>
              </w:rPr>
            </w:pPr>
          </w:p>
        </w:tc>
        <w:tc>
          <w:tcPr>
            <w:tcW w:w="3381" w:type="dxa"/>
            <w:shd w:val="clear" w:color="auto" w:fill="auto"/>
            <w:noWrap/>
            <w:hideMark/>
          </w:tcPr>
          <w:p w14:paraId="5956E6D5" w14:textId="77777777" w:rsidR="00B724F5" w:rsidRPr="00B724F5" w:rsidRDefault="00B724F5" w:rsidP="00B724F5">
            <w:pPr>
              <w:rPr>
                <w:sz w:val="22"/>
                <w:szCs w:val="22"/>
                <w:lang w:eastAsia="ru-RU"/>
              </w:rPr>
            </w:pPr>
            <w:r w:rsidRPr="00B724F5">
              <w:rPr>
                <w:sz w:val="22"/>
                <w:szCs w:val="22"/>
                <w:lang w:eastAsia="ru-RU"/>
              </w:rPr>
              <w:t>Расходы на оплату коммунальных услуг</w:t>
            </w:r>
          </w:p>
        </w:tc>
        <w:tc>
          <w:tcPr>
            <w:tcW w:w="1929" w:type="dxa"/>
            <w:shd w:val="clear" w:color="auto" w:fill="auto"/>
            <w:noWrap/>
            <w:vAlign w:val="center"/>
            <w:hideMark/>
          </w:tcPr>
          <w:p w14:paraId="75E26ABE" w14:textId="77777777" w:rsidR="00B724F5" w:rsidRPr="00B724F5" w:rsidRDefault="00B724F5" w:rsidP="00B724F5">
            <w:pPr>
              <w:jc w:val="center"/>
              <w:rPr>
                <w:sz w:val="22"/>
                <w:szCs w:val="22"/>
                <w:lang w:eastAsia="ru-RU"/>
              </w:rPr>
            </w:pPr>
            <w:proofErr w:type="spellStart"/>
            <w:r w:rsidRPr="00B724F5">
              <w:rPr>
                <w:sz w:val="22"/>
                <w:szCs w:val="22"/>
                <w:lang w:eastAsia="ru-RU"/>
              </w:rPr>
              <w:t>тыс.руб</w:t>
            </w:r>
            <w:proofErr w:type="spellEnd"/>
            <w:r w:rsidRPr="00B724F5">
              <w:rPr>
                <w:sz w:val="22"/>
                <w:szCs w:val="22"/>
                <w:lang w:eastAsia="ru-RU"/>
              </w:rPr>
              <w:t>.</w:t>
            </w:r>
          </w:p>
        </w:tc>
        <w:tc>
          <w:tcPr>
            <w:tcW w:w="2008" w:type="dxa"/>
            <w:shd w:val="clear" w:color="auto" w:fill="auto"/>
            <w:noWrap/>
            <w:vAlign w:val="bottom"/>
            <w:hideMark/>
          </w:tcPr>
          <w:p w14:paraId="0A25F469" w14:textId="77777777" w:rsidR="00B724F5" w:rsidRPr="00B724F5" w:rsidRDefault="00B724F5" w:rsidP="00B724F5">
            <w:pPr>
              <w:jc w:val="right"/>
              <w:rPr>
                <w:b/>
                <w:bCs/>
                <w:sz w:val="22"/>
                <w:szCs w:val="22"/>
                <w:lang w:eastAsia="ru-RU"/>
              </w:rPr>
            </w:pPr>
          </w:p>
        </w:tc>
        <w:tc>
          <w:tcPr>
            <w:tcW w:w="2246" w:type="dxa"/>
            <w:shd w:val="clear" w:color="auto" w:fill="auto"/>
            <w:noWrap/>
            <w:vAlign w:val="center"/>
            <w:hideMark/>
          </w:tcPr>
          <w:p w14:paraId="6D1E1D82" w14:textId="77777777" w:rsidR="00B724F5" w:rsidRPr="00B724F5" w:rsidRDefault="00B724F5" w:rsidP="00B724F5">
            <w:pPr>
              <w:jc w:val="right"/>
              <w:rPr>
                <w:b/>
                <w:bCs/>
                <w:sz w:val="22"/>
                <w:szCs w:val="22"/>
                <w:lang w:eastAsia="ru-RU"/>
              </w:rPr>
            </w:pPr>
          </w:p>
        </w:tc>
      </w:tr>
      <w:tr w:rsidR="00B724F5" w:rsidRPr="00B724F5" w14:paraId="20D78A1D" w14:textId="77777777" w:rsidTr="00373F98">
        <w:trPr>
          <w:trHeight w:val="600"/>
        </w:trPr>
        <w:tc>
          <w:tcPr>
            <w:tcW w:w="325" w:type="dxa"/>
          </w:tcPr>
          <w:p w14:paraId="51DDF16E" w14:textId="77777777" w:rsidR="00B724F5" w:rsidRPr="00B724F5" w:rsidRDefault="00B724F5" w:rsidP="00B724F5">
            <w:pPr>
              <w:rPr>
                <w:sz w:val="22"/>
                <w:szCs w:val="22"/>
                <w:lang w:eastAsia="ru-RU"/>
              </w:rPr>
            </w:pPr>
          </w:p>
        </w:tc>
        <w:tc>
          <w:tcPr>
            <w:tcW w:w="3381" w:type="dxa"/>
            <w:shd w:val="clear" w:color="auto" w:fill="auto"/>
            <w:hideMark/>
          </w:tcPr>
          <w:p w14:paraId="4A83F036" w14:textId="77777777" w:rsidR="00B724F5" w:rsidRPr="00B724F5" w:rsidRDefault="00B724F5" w:rsidP="00B724F5">
            <w:pPr>
              <w:rPr>
                <w:sz w:val="22"/>
                <w:szCs w:val="22"/>
                <w:lang w:eastAsia="ru-RU"/>
              </w:rPr>
            </w:pPr>
            <w:r w:rsidRPr="00B724F5">
              <w:rPr>
                <w:sz w:val="22"/>
                <w:szCs w:val="22"/>
                <w:lang w:eastAsia="ru-RU"/>
              </w:rPr>
              <w:t>Расходы на оплату юридических, информационных, аудиторских и консультационных услуг</w:t>
            </w:r>
          </w:p>
        </w:tc>
        <w:tc>
          <w:tcPr>
            <w:tcW w:w="1929" w:type="dxa"/>
            <w:shd w:val="clear" w:color="auto" w:fill="auto"/>
            <w:noWrap/>
            <w:vAlign w:val="center"/>
            <w:hideMark/>
          </w:tcPr>
          <w:p w14:paraId="42A32CFF" w14:textId="77777777" w:rsidR="00B724F5" w:rsidRPr="00B724F5" w:rsidRDefault="00B724F5" w:rsidP="00B724F5">
            <w:pPr>
              <w:jc w:val="center"/>
              <w:rPr>
                <w:sz w:val="22"/>
                <w:szCs w:val="22"/>
                <w:lang w:eastAsia="ru-RU"/>
              </w:rPr>
            </w:pPr>
            <w:proofErr w:type="spellStart"/>
            <w:r w:rsidRPr="00B724F5">
              <w:rPr>
                <w:sz w:val="22"/>
                <w:szCs w:val="22"/>
                <w:lang w:eastAsia="ru-RU"/>
              </w:rPr>
              <w:t>тыс.руб</w:t>
            </w:r>
            <w:proofErr w:type="spellEnd"/>
            <w:r w:rsidRPr="00B724F5">
              <w:rPr>
                <w:sz w:val="22"/>
                <w:szCs w:val="22"/>
                <w:lang w:eastAsia="ru-RU"/>
              </w:rPr>
              <w:t>.</w:t>
            </w:r>
          </w:p>
        </w:tc>
        <w:tc>
          <w:tcPr>
            <w:tcW w:w="2008" w:type="dxa"/>
            <w:shd w:val="clear" w:color="auto" w:fill="auto"/>
            <w:noWrap/>
            <w:vAlign w:val="center"/>
            <w:hideMark/>
          </w:tcPr>
          <w:p w14:paraId="09020343" w14:textId="77777777" w:rsidR="00B724F5" w:rsidRPr="00B724F5" w:rsidRDefault="00B724F5" w:rsidP="00B724F5">
            <w:pPr>
              <w:jc w:val="right"/>
              <w:rPr>
                <w:b/>
                <w:bCs/>
                <w:sz w:val="22"/>
                <w:szCs w:val="22"/>
                <w:lang w:eastAsia="ru-RU"/>
              </w:rPr>
            </w:pPr>
            <w:r w:rsidRPr="00B724F5">
              <w:rPr>
                <w:b/>
                <w:bCs/>
                <w:sz w:val="22"/>
                <w:szCs w:val="22"/>
                <w:lang w:eastAsia="ru-RU"/>
              </w:rPr>
              <w:t>132,35</w:t>
            </w:r>
          </w:p>
        </w:tc>
        <w:tc>
          <w:tcPr>
            <w:tcW w:w="2246" w:type="dxa"/>
            <w:shd w:val="clear" w:color="auto" w:fill="auto"/>
            <w:noWrap/>
            <w:vAlign w:val="center"/>
            <w:hideMark/>
          </w:tcPr>
          <w:p w14:paraId="2D43E5E7" w14:textId="77777777" w:rsidR="00B724F5" w:rsidRPr="00B724F5" w:rsidRDefault="00B724F5" w:rsidP="00B724F5">
            <w:pPr>
              <w:jc w:val="right"/>
              <w:rPr>
                <w:b/>
                <w:bCs/>
                <w:sz w:val="22"/>
                <w:szCs w:val="22"/>
                <w:lang w:eastAsia="ru-RU"/>
              </w:rPr>
            </w:pPr>
            <w:r w:rsidRPr="00B724F5">
              <w:rPr>
                <w:b/>
                <w:bCs/>
                <w:sz w:val="22"/>
                <w:szCs w:val="22"/>
                <w:lang w:eastAsia="ru-RU"/>
              </w:rPr>
              <w:t>132,35</w:t>
            </w:r>
          </w:p>
        </w:tc>
      </w:tr>
      <w:tr w:rsidR="00B724F5" w:rsidRPr="00B724F5" w14:paraId="3AA32405" w14:textId="77777777" w:rsidTr="00373F98">
        <w:trPr>
          <w:trHeight w:val="660"/>
        </w:trPr>
        <w:tc>
          <w:tcPr>
            <w:tcW w:w="325" w:type="dxa"/>
          </w:tcPr>
          <w:p w14:paraId="07DA410C" w14:textId="77777777" w:rsidR="00B724F5" w:rsidRPr="00B724F5" w:rsidRDefault="00B724F5" w:rsidP="00B724F5">
            <w:pPr>
              <w:rPr>
                <w:sz w:val="22"/>
                <w:szCs w:val="22"/>
                <w:lang w:eastAsia="ru-RU"/>
              </w:rPr>
            </w:pPr>
          </w:p>
        </w:tc>
        <w:tc>
          <w:tcPr>
            <w:tcW w:w="3381" w:type="dxa"/>
            <w:shd w:val="clear" w:color="auto" w:fill="auto"/>
            <w:hideMark/>
          </w:tcPr>
          <w:p w14:paraId="5AFE19E9" w14:textId="77777777" w:rsidR="00B724F5" w:rsidRPr="00B724F5" w:rsidRDefault="00B724F5" w:rsidP="00B724F5">
            <w:pPr>
              <w:rPr>
                <w:sz w:val="22"/>
                <w:szCs w:val="22"/>
                <w:lang w:eastAsia="ru-RU"/>
              </w:rPr>
            </w:pPr>
            <w:r w:rsidRPr="00B724F5">
              <w:rPr>
                <w:sz w:val="22"/>
                <w:szCs w:val="22"/>
                <w:lang w:eastAsia="ru-RU"/>
              </w:rPr>
              <w:t>Расходы на оплату услуг по стратегическому управлению организацией</w:t>
            </w:r>
          </w:p>
        </w:tc>
        <w:tc>
          <w:tcPr>
            <w:tcW w:w="1929" w:type="dxa"/>
            <w:shd w:val="clear" w:color="auto" w:fill="auto"/>
            <w:noWrap/>
            <w:vAlign w:val="center"/>
            <w:hideMark/>
          </w:tcPr>
          <w:p w14:paraId="6134F475" w14:textId="77777777" w:rsidR="00B724F5" w:rsidRPr="00B724F5" w:rsidRDefault="00B724F5" w:rsidP="00B724F5">
            <w:pPr>
              <w:jc w:val="center"/>
              <w:rPr>
                <w:sz w:val="22"/>
                <w:szCs w:val="22"/>
                <w:lang w:eastAsia="ru-RU"/>
              </w:rPr>
            </w:pPr>
            <w:proofErr w:type="spellStart"/>
            <w:r w:rsidRPr="00B724F5">
              <w:rPr>
                <w:sz w:val="22"/>
                <w:szCs w:val="22"/>
                <w:lang w:eastAsia="ru-RU"/>
              </w:rPr>
              <w:t>тыс.руб</w:t>
            </w:r>
            <w:proofErr w:type="spellEnd"/>
            <w:r w:rsidRPr="00B724F5">
              <w:rPr>
                <w:sz w:val="22"/>
                <w:szCs w:val="22"/>
                <w:lang w:eastAsia="ru-RU"/>
              </w:rPr>
              <w:t>.</w:t>
            </w:r>
          </w:p>
        </w:tc>
        <w:tc>
          <w:tcPr>
            <w:tcW w:w="2008" w:type="dxa"/>
            <w:shd w:val="clear" w:color="auto" w:fill="auto"/>
            <w:noWrap/>
            <w:vAlign w:val="bottom"/>
            <w:hideMark/>
          </w:tcPr>
          <w:p w14:paraId="47930D29" w14:textId="77777777" w:rsidR="00B724F5" w:rsidRPr="00B724F5" w:rsidRDefault="00B724F5" w:rsidP="00B724F5">
            <w:pPr>
              <w:jc w:val="right"/>
              <w:rPr>
                <w:b/>
                <w:bCs/>
                <w:sz w:val="22"/>
                <w:szCs w:val="22"/>
                <w:lang w:eastAsia="ru-RU"/>
              </w:rPr>
            </w:pPr>
            <w:r w:rsidRPr="00B724F5">
              <w:rPr>
                <w:b/>
                <w:bCs/>
                <w:sz w:val="22"/>
                <w:szCs w:val="22"/>
                <w:lang w:eastAsia="ru-RU"/>
              </w:rPr>
              <w:t>0,00</w:t>
            </w:r>
          </w:p>
        </w:tc>
        <w:tc>
          <w:tcPr>
            <w:tcW w:w="2246" w:type="dxa"/>
            <w:shd w:val="clear" w:color="auto" w:fill="auto"/>
            <w:noWrap/>
            <w:vAlign w:val="bottom"/>
            <w:hideMark/>
          </w:tcPr>
          <w:p w14:paraId="6F6CC3DF" w14:textId="77777777" w:rsidR="00B724F5" w:rsidRPr="00B724F5" w:rsidRDefault="00B724F5" w:rsidP="00B724F5">
            <w:pPr>
              <w:jc w:val="right"/>
              <w:rPr>
                <w:b/>
                <w:bCs/>
                <w:sz w:val="22"/>
                <w:szCs w:val="22"/>
                <w:lang w:eastAsia="ru-RU"/>
              </w:rPr>
            </w:pPr>
            <w:r w:rsidRPr="00B724F5">
              <w:rPr>
                <w:b/>
                <w:bCs/>
                <w:sz w:val="22"/>
                <w:szCs w:val="22"/>
                <w:lang w:eastAsia="ru-RU"/>
              </w:rPr>
              <w:t>0,00</w:t>
            </w:r>
          </w:p>
        </w:tc>
      </w:tr>
      <w:tr w:rsidR="00B724F5" w:rsidRPr="00B724F5" w14:paraId="0479B160" w14:textId="77777777" w:rsidTr="00373F98">
        <w:trPr>
          <w:trHeight w:val="477"/>
        </w:trPr>
        <w:tc>
          <w:tcPr>
            <w:tcW w:w="325" w:type="dxa"/>
          </w:tcPr>
          <w:p w14:paraId="1FA99DC6" w14:textId="77777777" w:rsidR="00B724F5" w:rsidRPr="00B724F5" w:rsidRDefault="00B724F5" w:rsidP="00B724F5">
            <w:pPr>
              <w:rPr>
                <w:sz w:val="22"/>
                <w:szCs w:val="22"/>
                <w:lang w:eastAsia="ru-RU"/>
              </w:rPr>
            </w:pPr>
          </w:p>
        </w:tc>
        <w:tc>
          <w:tcPr>
            <w:tcW w:w="3381" w:type="dxa"/>
            <w:shd w:val="clear" w:color="auto" w:fill="auto"/>
            <w:noWrap/>
            <w:hideMark/>
          </w:tcPr>
          <w:p w14:paraId="4916731F" w14:textId="77777777" w:rsidR="00B724F5" w:rsidRPr="00B724F5" w:rsidRDefault="00B724F5" w:rsidP="00B724F5">
            <w:pPr>
              <w:rPr>
                <w:sz w:val="22"/>
                <w:szCs w:val="22"/>
                <w:lang w:eastAsia="ru-RU"/>
              </w:rPr>
            </w:pPr>
            <w:r w:rsidRPr="00B724F5">
              <w:rPr>
                <w:sz w:val="22"/>
                <w:szCs w:val="22"/>
                <w:lang w:eastAsia="ru-RU"/>
              </w:rPr>
              <w:t>Расходы на оплату других работ и услуг</w:t>
            </w:r>
          </w:p>
        </w:tc>
        <w:tc>
          <w:tcPr>
            <w:tcW w:w="1929" w:type="dxa"/>
            <w:shd w:val="clear" w:color="auto" w:fill="auto"/>
            <w:noWrap/>
            <w:vAlign w:val="center"/>
            <w:hideMark/>
          </w:tcPr>
          <w:p w14:paraId="7D4B3CF5" w14:textId="77777777" w:rsidR="00B724F5" w:rsidRPr="00B724F5" w:rsidRDefault="00B724F5" w:rsidP="00B724F5">
            <w:pPr>
              <w:jc w:val="center"/>
              <w:rPr>
                <w:sz w:val="22"/>
                <w:szCs w:val="22"/>
                <w:lang w:eastAsia="ru-RU"/>
              </w:rPr>
            </w:pPr>
            <w:proofErr w:type="spellStart"/>
            <w:r w:rsidRPr="00B724F5">
              <w:rPr>
                <w:sz w:val="22"/>
                <w:szCs w:val="22"/>
                <w:lang w:eastAsia="ru-RU"/>
              </w:rPr>
              <w:t>тыс.руб</w:t>
            </w:r>
            <w:proofErr w:type="spellEnd"/>
            <w:r w:rsidRPr="00B724F5">
              <w:rPr>
                <w:sz w:val="22"/>
                <w:szCs w:val="22"/>
                <w:lang w:eastAsia="ru-RU"/>
              </w:rPr>
              <w:t>.</w:t>
            </w:r>
          </w:p>
        </w:tc>
        <w:tc>
          <w:tcPr>
            <w:tcW w:w="2008" w:type="dxa"/>
            <w:shd w:val="clear" w:color="auto" w:fill="auto"/>
            <w:noWrap/>
            <w:hideMark/>
          </w:tcPr>
          <w:p w14:paraId="4A6E74E5" w14:textId="77777777" w:rsidR="00B724F5" w:rsidRPr="00B724F5" w:rsidRDefault="00B724F5" w:rsidP="00B724F5">
            <w:pPr>
              <w:jc w:val="right"/>
              <w:rPr>
                <w:b/>
                <w:bCs/>
                <w:sz w:val="22"/>
                <w:szCs w:val="22"/>
                <w:lang w:eastAsia="ru-RU"/>
              </w:rPr>
            </w:pPr>
            <w:r w:rsidRPr="00B724F5">
              <w:rPr>
                <w:b/>
                <w:bCs/>
                <w:sz w:val="22"/>
                <w:szCs w:val="22"/>
                <w:lang w:eastAsia="ru-RU"/>
              </w:rPr>
              <w:t>935,42</w:t>
            </w:r>
          </w:p>
        </w:tc>
        <w:tc>
          <w:tcPr>
            <w:tcW w:w="2246" w:type="dxa"/>
            <w:shd w:val="clear" w:color="auto" w:fill="auto"/>
            <w:noWrap/>
            <w:hideMark/>
          </w:tcPr>
          <w:p w14:paraId="0A8752A1" w14:textId="77777777" w:rsidR="00B724F5" w:rsidRPr="00B724F5" w:rsidRDefault="00B724F5" w:rsidP="00B724F5">
            <w:pPr>
              <w:jc w:val="right"/>
              <w:rPr>
                <w:b/>
                <w:bCs/>
                <w:sz w:val="22"/>
                <w:szCs w:val="22"/>
                <w:lang w:eastAsia="ru-RU"/>
              </w:rPr>
            </w:pPr>
            <w:r w:rsidRPr="00B724F5">
              <w:rPr>
                <w:b/>
                <w:bCs/>
                <w:sz w:val="22"/>
                <w:szCs w:val="22"/>
                <w:lang w:eastAsia="ru-RU"/>
              </w:rPr>
              <w:t>935,42</w:t>
            </w:r>
          </w:p>
        </w:tc>
      </w:tr>
      <w:tr w:rsidR="00B724F5" w:rsidRPr="00B724F5" w14:paraId="575D8D5F" w14:textId="77777777" w:rsidTr="00373F98">
        <w:trPr>
          <w:trHeight w:val="660"/>
        </w:trPr>
        <w:tc>
          <w:tcPr>
            <w:tcW w:w="325" w:type="dxa"/>
          </w:tcPr>
          <w:p w14:paraId="4B965CE8" w14:textId="77777777" w:rsidR="00B724F5" w:rsidRPr="00B724F5" w:rsidRDefault="00B724F5" w:rsidP="00B724F5">
            <w:pPr>
              <w:rPr>
                <w:sz w:val="22"/>
                <w:szCs w:val="22"/>
                <w:lang w:eastAsia="ru-RU"/>
              </w:rPr>
            </w:pPr>
          </w:p>
        </w:tc>
        <w:tc>
          <w:tcPr>
            <w:tcW w:w="3381" w:type="dxa"/>
            <w:shd w:val="clear" w:color="auto" w:fill="auto"/>
            <w:hideMark/>
          </w:tcPr>
          <w:p w14:paraId="6277107D" w14:textId="77777777" w:rsidR="00B724F5" w:rsidRPr="00B724F5" w:rsidRDefault="00B724F5" w:rsidP="00B724F5">
            <w:pPr>
              <w:rPr>
                <w:sz w:val="22"/>
                <w:szCs w:val="22"/>
                <w:lang w:eastAsia="ru-RU"/>
              </w:rPr>
            </w:pPr>
            <w:r w:rsidRPr="00B724F5">
              <w:rPr>
                <w:sz w:val="22"/>
                <w:szCs w:val="22"/>
                <w:lang w:eastAsia="ru-RU"/>
              </w:rPr>
              <w:t xml:space="preserve">в том числе расходы на установление предельных лимитов по </w:t>
            </w:r>
            <w:proofErr w:type="spellStart"/>
            <w:r w:rsidRPr="00B724F5">
              <w:rPr>
                <w:sz w:val="22"/>
                <w:szCs w:val="22"/>
                <w:lang w:eastAsia="ru-RU"/>
              </w:rPr>
              <w:t>загряызнению</w:t>
            </w:r>
            <w:proofErr w:type="spellEnd"/>
            <w:r w:rsidRPr="00B724F5">
              <w:rPr>
                <w:sz w:val="22"/>
                <w:szCs w:val="22"/>
                <w:lang w:eastAsia="ru-RU"/>
              </w:rPr>
              <w:t xml:space="preserve"> окружающей среды</w:t>
            </w:r>
          </w:p>
        </w:tc>
        <w:tc>
          <w:tcPr>
            <w:tcW w:w="1929" w:type="dxa"/>
            <w:shd w:val="clear" w:color="auto" w:fill="auto"/>
            <w:noWrap/>
            <w:vAlign w:val="center"/>
            <w:hideMark/>
          </w:tcPr>
          <w:p w14:paraId="0CC06DF2" w14:textId="77777777" w:rsidR="00B724F5" w:rsidRPr="00B724F5" w:rsidRDefault="00B724F5" w:rsidP="00B724F5">
            <w:pPr>
              <w:rPr>
                <w:sz w:val="22"/>
                <w:szCs w:val="22"/>
                <w:lang w:eastAsia="ru-RU"/>
              </w:rPr>
            </w:pPr>
          </w:p>
        </w:tc>
        <w:tc>
          <w:tcPr>
            <w:tcW w:w="2008" w:type="dxa"/>
            <w:shd w:val="clear" w:color="auto" w:fill="auto"/>
            <w:noWrap/>
            <w:hideMark/>
          </w:tcPr>
          <w:p w14:paraId="4D468AEB" w14:textId="77777777" w:rsidR="00B724F5" w:rsidRPr="00B724F5" w:rsidRDefault="00B724F5" w:rsidP="00B724F5">
            <w:pPr>
              <w:jc w:val="right"/>
              <w:rPr>
                <w:b/>
                <w:bCs/>
                <w:sz w:val="22"/>
                <w:szCs w:val="22"/>
                <w:lang w:eastAsia="ru-RU"/>
              </w:rPr>
            </w:pPr>
            <w:r w:rsidRPr="00B724F5">
              <w:rPr>
                <w:b/>
                <w:bCs/>
                <w:sz w:val="22"/>
                <w:szCs w:val="22"/>
                <w:lang w:eastAsia="ru-RU"/>
              </w:rPr>
              <w:t>55,00</w:t>
            </w:r>
          </w:p>
        </w:tc>
        <w:tc>
          <w:tcPr>
            <w:tcW w:w="2246" w:type="dxa"/>
            <w:shd w:val="clear" w:color="auto" w:fill="auto"/>
            <w:noWrap/>
            <w:hideMark/>
          </w:tcPr>
          <w:p w14:paraId="264C4771" w14:textId="77777777" w:rsidR="00B724F5" w:rsidRPr="00B724F5" w:rsidRDefault="00B724F5" w:rsidP="00B724F5">
            <w:pPr>
              <w:jc w:val="right"/>
              <w:rPr>
                <w:b/>
                <w:bCs/>
                <w:sz w:val="22"/>
                <w:szCs w:val="22"/>
                <w:lang w:eastAsia="ru-RU"/>
              </w:rPr>
            </w:pPr>
            <w:r w:rsidRPr="00B724F5">
              <w:rPr>
                <w:b/>
                <w:bCs/>
                <w:sz w:val="22"/>
                <w:szCs w:val="22"/>
                <w:lang w:eastAsia="ru-RU"/>
              </w:rPr>
              <w:t>55,00</w:t>
            </w:r>
          </w:p>
        </w:tc>
      </w:tr>
      <w:tr w:rsidR="00B724F5" w:rsidRPr="00B724F5" w14:paraId="6D866C12" w14:textId="77777777" w:rsidTr="00373F98">
        <w:trPr>
          <w:trHeight w:val="300"/>
        </w:trPr>
        <w:tc>
          <w:tcPr>
            <w:tcW w:w="325" w:type="dxa"/>
          </w:tcPr>
          <w:p w14:paraId="3B054EC0" w14:textId="77777777" w:rsidR="00B724F5" w:rsidRPr="00B724F5" w:rsidRDefault="00B724F5" w:rsidP="00B724F5">
            <w:pPr>
              <w:rPr>
                <w:b/>
                <w:bCs/>
                <w:sz w:val="22"/>
                <w:szCs w:val="22"/>
                <w:lang w:eastAsia="ru-RU"/>
              </w:rPr>
            </w:pPr>
            <w:r w:rsidRPr="00B724F5">
              <w:rPr>
                <w:b/>
                <w:bCs/>
                <w:sz w:val="22"/>
                <w:szCs w:val="22"/>
                <w:lang w:eastAsia="ru-RU"/>
              </w:rPr>
              <w:t>6</w:t>
            </w:r>
          </w:p>
        </w:tc>
        <w:tc>
          <w:tcPr>
            <w:tcW w:w="3381" w:type="dxa"/>
            <w:shd w:val="clear" w:color="auto" w:fill="auto"/>
            <w:noWrap/>
            <w:hideMark/>
          </w:tcPr>
          <w:p w14:paraId="55AB0267" w14:textId="77777777" w:rsidR="00B724F5" w:rsidRPr="00B724F5" w:rsidRDefault="00B724F5" w:rsidP="00B724F5">
            <w:pPr>
              <w:rPr>
                <w:b/>
                <w:bCs/>
                <w:sz w:val="22"/>
                <w:szCs w:val="22"/>
                <w:lang w:eastAsia="ru-RU"/>
              </w:rPr>
            </w:pPr>
            <w:r w:rsidRPr="00B724F5">
              <w:rPr>
                <w:b/>
                <w:bCs/>
                <w:sz w:val="22"/>
                <w:szCs w:val="22"/>
                <w:lang w:eastAsia="ru-RU"/>
              </w:rPr>
              <w:t>Расходы на служебные командировки</w:t>
            </w:r>
          </w:p>
        </w:tc>
        <w:tc>
          <w:tcPr>
            <w:tcW w:w="1929" w:type="dxa"/>
            <w:shd w:val="clear" w:color="auto" w:fill="auto"/>
            <w:noWrap/>
            <w:vAlign w:val="center"/>
            <w:hideMark/>
          </w:tcPr>
          <w:p w14:paraId="1C87FD6A" w14:textId="77777777" w:rsidR="00B724F5" w:rsidRPr="00B724F5" w:rsidRDefault="00B724F5" w:rsidP="00B724F5">
            <w:pPr>
              <w:jc w:val="center"/>
              <w:rPr>
                <w:sz w:val="22"/>
                <w:szCs w:val="22"/>
                <w:lang w:eastAsia="ru-RU"/>
              </w:rPr>
            </w:pPr>
            <w:r w:rsidRPr="00B724F5">
              <w:rPr>
                <w:sz w:val="22"/>
                <w:szCs w:val="22"/>
                <w:lang w:eastAsia="ru-RU"/>
              </w:rPr>
              <w:t>тыс. руб.</w:t>
            </w:r>
          </w:p>
        </w:tc>
        <w:tc>
          <w:tcPr>
            <w:tcW w:w="2008" w:type="dxa"/>
            <w:shd w:val="clear" w:color="auto" w:fill="auto"/>
            <w:noWrap/>
            <w:vAlign w:val="bottom"/>
            <w:hideMark/>
          </w:tcPr>
          <w:p w14:paraId="281196BD" w14:textId="77777777" w:rsidR="00B724F5" w:rsidRPr="00B724F5" w:rsidRDefault="00B724F5" w:rsidP="00B724F5">
            <w:pPr>
              <w:jc w:val="right"/>
              <w:rPr>
                <w:sz w:val="22"/>
                <w:szCs w:val="22"/>
                <w:lang w:eastAsia="ru-RU"/>
              </w:rPr>
            </w:pPr>
            <w:r w:rsidRPr="00B724F5">
              <w:rPr>
                <w:sz w:val="22"/>
                <w:szCs w:val="22"/>
                <w:lang w:eastAsia="ru-RU"/>
              </w:rPr>
              <w:t>0,00</w:t>
            </w:r>
          </w:p>
        </w:tc>
        <w:tc>
          <w:tcPr>
            <w:tcW w:w="2246" w:type="dxa"/>
            <w:shd w:val="clear" w:color="auto" w:fill="auto"/>
            <w:noWrap/>
            <w:vAlign w:val="bottom"/>
            <w:hideMark/>
          </w:tcPr>
          <w:p w14:paraId="45D09239" w14:textId="77777777" w:rsidR="00B724F5" w:rsidRPr="00B724F5" w:rsidRDefault="00B724F5" w:rsidP="00B724F5">
            <w:pPr>
              <w:jc w:val="right"/>
              <w:rPr>
                <w:b/>
                <w:bCs/>
                <w:sz w:val="22"/>
                <w:szCs w:val="22"/>
                <w:lang w:eastAsia="ru-RU"/>
              </w:rPr>
            </w:pPr>
            <w:r w:rsidRPr="00B724F5">
              <w:rPr>
                <w:b/>
                <w:bCs/>
                <w:sz w:val="22"/>
                <w:szCs w:val="22"/>
                <w:lang w:eastAsia="ru-RU"/>
              </w:rPr>
              <w:t>0,00</w:t>
            </w:r>
          </w:p>
        </w:tc>
      </w:tr>
      <w:tr w:rsidR="00B724F5" w:rsidRPr="00B724F5" w14:paraId="3F75A657" w14:textId="77777777" w:rsidTr="00373F98">
        <w:trPr>
          <w:trHeight w:val="555"/>
        </w:trPr>
        <w:tc>
          <w:tcPr>
            <w:tcW w:w="325" w:type="dxa"/>
          </w:tcPr>
          <w:p w14:paraId="58ECE6CC" w14:textId="77777777" w:rsidR="00B724F5" w:rsidRPr="00B724F5" w:rsidRDefault="00B724F5" w:rsidP="00B724F5">
            <w:pPr>
              <w:rPr>
                <w:b/>
                <w:bCs/>
                <w:sz w:val="22"/>
                <w:szCs w:val="22"/>
                <w:lang w:eastAsia="ru-RU"/>
              </w:rPr>
            </w:pPr>
            <w:r w:rsidRPr="00B724F5">
              <w:rPr>
                <w:b/>
                <w:bCs/>
                <w:sz w:val="22"/>
                <w:szCs w:val="22"/>
                <w:lang w:eastAsia="ru-RU"/>
              </w:rPr>
              <w:t>7</w:t>
            </w:r>
          </w:p>
        </w:tc>
        <w:tc>
          <w:tcPr>
            <w:tcW w:w="3381" w:type="dxa"/>
            <w:shd w:val="clear" w:color="auto" w:fill="auto"/>
            <w:noWrap/>
            <w:hideMark/>
          </w:tcPr>
          <w:p w14:paraId="135F0E7B" w14:textId="77777777" w:rsidR="00B724F5" w:rsidRPr="00B724F5" w:rsidRDefault="00B724F5" w:rsidP="00B724F5">
            <w:pPr>
              <w:rPr>
                <w:b/>
                <w:bCs/>
                <w:sz w:val="22"/>
                <w:szCs w:val="22"/>
                <w:lang w:eastAsia="ru-RU"/>
              </w:rPr>
            </w:pPr>
            <w:r w:rsidRPr="00B724F5">
              <w:rPr>
                <w:b/>
                <w:bCs/>
                <w:sz w:val="22"/>
                <w:szCs w:val="22"/>
                <w:lang w:eastAsia="ru-RU"/>
              </w:rPr>
              <w:t>Расходы на обучение персонала</w:t>
            </w:r>
          </w:p>
        </w:tc>
        <w:tc>
          <w:tcPr>
            <w:tcW w:w="1929" w:type="dxa"/>
            <w:shd w:val="clear" w:color="auto" w:fill="auto"/>
            <w:noWrap/>
            <w:vAlign w:val="center"/>
            <w:hideMark/>
          </w:tcPr>
          <w:p w14:paraId="40BB4D84" w14:textId="77777777" w:rsidR="00B724F5" w:rsidRPr="00B724F5" w:rsidRDefault="00B724F5" w:rsidP="00B724F5">
            <w:pPr>
              <w:jc w:val="center"/>
              <w:rPr>
                <w:sz w:val="22"/>
                <w:szCs w:val="22"/>
                <w:lang w:eastAsia="ru-RU"/>
              </w:rPr>
            </w:pPr>
            <w:r w:rsidRPr="00B724F5">
              <w:rPr>
                <w:sz w:val="22"/>
                <w:szCs w:val="22"/>
                <w:lang w:eastAsia="ru-RU"/>
              </w:rPr>
              <w:t>тыс. руб.</w:t>
            </w:r>
          </w:p>
        </w:tc>
        <w:tc>
          <w:tcPr>
            <w:tcW w:w="2008" w:type="dxa"/>
            <w:shd w:val="clear" w:color="auto" w:fill="auto"/>
            <w:noWrap/>
            <w:vAlign w:val="bottom"/>
            <w:hideMark/>
          </w:tcPr>
          <w:p w14:paraId="6C9989B5" w14:textId="77777777" w:rsidR="00B724F5" w:rsidRPr="00B724F5" w:rsidRDefault="00B724F5" w:rsidP="00B724F5">
            <w:pPr>
              <w:jc w:val="right"/>
              <w:rPr>
                <w:b/>
                <w:bCs/>
                <w:sz w:val="22"/>
                <w:szCs w:val="22"/>
                <w:lang w:eastAsia="ru-RU"/>
              </w:rPr>
            </w:pPr>
            <w:r w:rsidRPr="00B724F5">
              <w:rPr>
                <w:b/>
                <w:bCs/>
                <w:sz w:val="22"/>
                <w:szCs w:val="22"/>
                <w:lang w:eastAsia="ru-RU"/>
              </w:rPr>
              <w:t>48,88</w:t>
            </w:r>
          </w:p>
        </w:tc>
        <w:tc>
          <w:tcPr>
            <w:tcW w:w="2246" w:type="dxa"/>
            <w:shd w:val="clear" w:color="auto" w:fill="auto"/>
            <w:noWrap/>
            <w:vAlign w:val="bottom"/>
            <w:hideMark/>
          </w:tcPr>
          <w:p w14:paraId="5944CCE7" w14:textId="77777777" w:rsidR="00B724F5" w:rsidRPr="00B724F5" w:rsidRDefault="00B724F5" w:rsidP="00B724F5">
            <w:pPr>
              <w:jc w:val="right"/>
              <w:rPr>
                <w:b/>
                <w:bCs/>
                <w:sz w:val="22"/>
                <w:szCs w:val="22"/>
                <w:lang w:eastAsia="ru-RU"/>
              </w:rPr>
            </w:pPr>
            <w:r w:rsidRPr="00B724F5">
              <w:rPr>
                <w:b/>
                <w:bCs/>
                <w:sz w:val="22"/>
                <w:szCs w:val="22"/>
                <w:lang w:eastAsia="ru-RU"/>
              </w:rPr>
              <w:t>48,88</w:t>
            </w:r>
          </w:p>
        </w:tc>
      </w:tr>
      <w:tr w:rsidR="00B724F5" w:rsidRPr="00B724F5" w14:paraId="7E40537F" w14:textId="77777777" w:rsidTr="00373F98">
        <w:trPr>
          <w:trHeight w:val="300"/>
        </w:trPr>
        <w:tc>
          <w:tcPr>
            <w:tcW w:w="325" w:type="dxa"/>
          </w:tcPr>
          <w:p w14:paraId="1F7B2B14" w14:textId="77777777" w:rsidR="00B724F5" w:rsidRPr="00B724F5" w:rsidRDefault="00B724F5" w:rsidP="00B724F5">
            <w:pPr>
              <w:rPr>
                <w:sz w:val="22"/>
                <w:szCs w:val="22"/>
                <w:lang w:eastAsia="ru-RU"/>
              </w:rPr>
            </w:pPr>
          </w:p>
        </w:tc>
        <w:tc>
          <w:tcPr>
            <w:tcW w:w="3381" w:type="dxa"/>
            <w:shd w:val="clear" w:color="auto" w:fill="auto"/>
            <w:noWrap/>
            <w:hideMark/>
          </w:tcPr>
          <w:p w14:paraId="53305F14" w14:textId="77777777" w:rsidR="00B724F5" w:rsidRPr="00B724F5" w:rsidRDefault="00B724F5" w:rsidP="00B724F5">
            <w:pPr>
              <w:rPr>
                <w:sz w:val="22"/>
                <w:szCs w:val="22"/>
                <w:lang w:eastAsia="ru-RU"/>
              </w:rPr>
            </w:pPr>
            <w:r w:rsidRPr="00B724F5">
              <w:rPr>
                <w:sz w:val="22"/>
                <w:szCs w:val="22"/>
                <w:lang w:eastAsia="ru-RU"/>
              </w:rPr>
              <w:t>Лизинговый платеж</w:t>
            </w:r>
          </w:p>
        </w:tc>
        <w:tc>
          <w:tcPr>
            <w:tcW w:w="1929" w:type="dxa"/>
            <w:shd w:val="clear" w:color="auto" w:fill="auto"/>
            <w:noWrap/>
            <w:vAlign w:val="center"/>
            <w:hideMark/>
          </w:tcPr>
          <w:p w14:paraId="01BC60AE" w14:textId="77777777" w:rsidR="00B724F5" w:rsidRPr="00B724F5" w:rsidRDefault="00B724F5" w:rsidP="00B724F5">
            <w:pPr>
              <w:jc w:val="center"/>
              <w:rPr>
                <w:sz w:val="22"/>
                <w:szCs w:val="22"/>
                <w:lang w:eastAsia="ru-RU"/>
              </w:rPr>
            </w:pPr>
            <w:r w:rsidRPr="00B724F5">
              <w:rPr>
                <w:sz w:val="22"/>
                <w:szCs w:val="22"/>
                <w:lang w:eastAsia="ru-RU"/>
              </w:rPr>
              <w:t>тыс. руб.</w:t>
            </w:r>
          </w:p>
        </w:tc>
        <w:tc>
          <w:tcPr>
            <w:tcW w:w="2008" w:type="dxa"/>
            <w:shd w:val="clear" w:color="auto" w:fill="auto"/>
            <w:noWrap/>
            <w:vAlign w:val="bottom"/>
            <w:hideMark/>
          </w:tcPr>
          <w:p w14:paraId="32D5A198" w14:textId="77777777" w:rsidR="00B724F5" w:rsidRPr="00B724F5" w:rsidRDefault="00B724F5" w:rsidP="00B724F5">
            <w:pPr>
              <w:jc w:val="right"/>
              <w:rPr>
                <w:sz w:val="22"/>
                <w:szCs w:val="22"/>
                <w:lang w:eastAsia="ru-RU"/>
              </w:rPr>
            </w:pPr>
          </w:p>
        </w:tc>
        <w:tc>
          <w:tcPr>
            <w:tcW w:w="2246" w:type="dxa"/>
            <w:shd w:val="clear" w:color="auto" w:fill="auto"/>
            <w:noWrap/>
            <w:vAlign w:val="bottom"/>
            <w:hideMark/>
          </w:tcPr>
          <w:p w14:paraId="48A50868" w14:textId="77777777" w:rsidR="00B724F5" w:rsidRPr="00B724F5" w:rsidRDefault="00B724F5" w:rsidP="00B724F5">
            <w:pPr>
              <w:jc w:val="right"/>
              <w:rPr>
                <w:sz w:val="22"/>
                <w:szCs w:val="22"/>
                <w:lang w:eastAsia="ru-RU"/>
              </w:rPr>
            </w:pPr>
          </w:p>
        </w:tc>
      </w:tr>
      <w:tr w:rsidR="00B724F5" w:rsidRPr="00B724F5" w14:paraId="161355A6" w14:textId="77777777" w:rsidTr="00373F98">
        <w:trPr>
          <w:trHeight w:val="300"/>
        </w:trPr>
        <w:tc>
          <w:tcPr>
            <w:tcW w:w="325" w:type="dxa"/>
          </w:tcPr>
          <w:p w14:paraId="04D0278D" w14:textId="77777777" w:rsidR="00B724F5" w:rsidRPr="00B724F5" w:rsidRDefault="00B724F5" w:rsidP="00B724F5">
            <w:pPr>
              <w:rPr>
                <w:sz w:val="22"/>
                <w:szCs w:val="22"/>
                <w:lang w:eastAsia="ru-RU"/>
              </w:rPr>
            </w:pPr>
          </w:p>
        </w:tc>
        <w:tc>
          <w:tcPr>
            <w:tcW w:w="3381" w:type="dxa"/>
            <w:shd w:val="clear" w:color="auto" w:fill="auto"/>
            <w:noWrap/>
            <w:hideMark/>
          </w:tcPr>
          <w:p w14:paraId="4089FBCD" w14:textId="77777777" w:rsidR="00B724F5" w:rsidRPr="00B724F5" w:rsidRDefault="00B724F5" w:rsidP="00B724F5">
            <w:pPr>
              <w:rPr>
                <w:sz w:val="22"/>
                <w:szCs w:val="22"/>
                <w:lang w:eastAsia="ru-RU"/>
              </w:rPr>
            </w:pPr>
            <w:r w:rsidRPr="00B724F5">
              <w:rPr>
                <w:sz w:val="22"/>
                <w:szCs w:val="22"/>
                <w:lang w:eastAsia="ru-RU"/>
              </w:rPr>
              <w:t>Арендная плата</w:t>
            </w:r>
          </w:p>
        </w:tc>
        <w:tc>
          <w:tcPr>
            <w:tcW w:w="1929" w:type="dxa"/>
            <w:shd w:val="clear" w:color="auto" w:fill="auto"/>
            <w:noWrap/>
            <w:vAlign w:val="center"/>
            <w:hideMark/>
          </w:tcPr>
          <w:p w14:paraId="088DCE6E" w14:textId="77777777" w:rsidR="00B724F5" w:rsidRPr="00B724F5" w:rsidRDefault="00B724F5" w:rsidP="00B724F5">
            <w:pPr>
              <w:jc w:val="center"/>
              <w:rPr>
                <w:sz w:val="22"/>
                <w:szCs w:val="22"/>
                <w:lang w:eastAsia="ru-RU"/>
              </w:rPr>
            </w:pPr>
            <w:r w:rsidRPr="00B724F5">
              <w:rPr>
                <w:sz w:val="22"/>
                <w:szCs w:val="22"/>
                <w:lang w:eastAsia="ru-RU"/>
              </w:rPr>
              <w:t>тыс. руб.</w:t>
            </w:r>
          </w:p>
        </w:tc>
        <w:tc>
          <w:tcPr>
            <w:tcW w:w="2008" w:type="dxa"/>
            <w:shd w:val="clear" w:color="auto" w:fill="auto"/>
            <w:noWrap/>
            <w:vAlign w:val="bottom"/>
            <w:hideMark/>
          </w:tcPr>
          <w:p w14:paraId="4334F51A" w14:textId="77777777" w:rsidR="00B724F5" w:rsidRPr="00B724F5" w:rsidRDefault="00B724F5" w:rsidP="00B724F5">
            <w:pPr>
              <w:jc w:val="right"/>
              <w:rPr>
                <w:sz w:val="22"/>
                <w:szCs w:val="22"/>
                <w:lang w:eastAsia="ru-RU"/>
              </w:rPr>
            </w:pPr>
          </w:p>
        </w:tc>
        <w:tc>
          <w:tcPr>
            <w:tcW w:w="2246" w:type="dxa"/>
            <w:shd w:val="clear" w:color="auto" w:fill="auto"/>
            <w:noWrap/>
            <w:vAlign w:val="bottom"/>
            <w:hideMark/>
          </w:tcPr>
          <w:p w14:paraId="61ABC78D" w14:textId="77777777" w:rsidR="00B724F5" w:rsidRPr="00B724F5" w:rsidRDefault="00B724F5" w:rsidP="00B724F5">
            <w:pPr>
              <w:jc w:val="right"/>
              <w:rPr>
                <w:sz w:val="22"/>
                <w:szCs w:val="22"/>
                <w:lang w:eastAsia="ru-RU"/>
              </w:rPr>
            </w:pPr>
          </w:p>
        </w:tc>
      </w:tr>
      <w:tr w:rsidR="00B724F5" w:rsidRPr="00B724F5" w14:paraId="271A5BA4" w14:textId="77777777" w:rsidTr="00373F98">
        <w:trPr>
          <w:trHeight w:val="416"/>
        </w:trPr>
        <w:tc>
          <w:tcPr>
            <w:tcW w:w="325" w:type="dxa"/>
          </w:tcPr>
          <w:p w14:paraId="7EC98A95" w14:textId="77777777" w:rsidR="00B724F5" w:rsidRPr="00B724F5" w:rsidRDefault="00B724F5" w:rsidP="00B724F5">
            <w:pPr>
              <w:rPr>
                <w:b/>
                <w:bCs/>
                <w:sz w:val="22"/>
                <w:szCs w:val="22"/>
                <w:lang w:eastAsia="ru-RU"/>
              </w:rPr>
            </w:pPr>
            <w:r w:rsidRPr="00B724F5">
              <w:rPr>
                <w:b/>
                <w:bCs/>
                <w:sz w:val="22"/>
                <w:szCs w:val="22"/>
                <w:lang w:eastAsia="ru-RU"/>
              </w:rPr>
              <w:t>8</w:t>
            </w:r>
          </w:p>
        </w:tc>
        <w:tc>
          <w:tcPr>
            <w:tcW w:w="3381" w:type="dxa"/>
            <w:shd w:val="clear" w:color="auto" w:fill="auto"/>
            <w:noWrap/>
            <w:hideMark/>
          </w:tcPr>
          <w:p w14:paraId="14D668B2" w14:textId="77777777" w:rsidR="00B724F5" w:rsidRPr="00B724F5" w:rsidRDefault="00B724F5" w:rsidP="00B724F5">
            <w:pPr>
              <w:rPr>
                <w:b/>
                <w:bCs/>
                <w:sz w:val="22"/>
                <w:szCs w:val="22"/>
                <w:lang w:eastAsia="ru-RU"/>
              </w:rPr>
            </w:pPr>
            <w:r w:rsidRPr="00B724F5">
              <w:rPr>
                <w:b/>
                <w:bCs/>
                <w:sz w:val="22"/>
                <w:szCs w:val="22"/>
                <w:lang w:eastAsia="ru-RU"/>
              </w:rPr>
              <w:t>Другие расходы, в том числе:</w:t>
            </w:r>
          </w:p>
        </w:tc>
        <w:tc>
          <w:tcPr>
            <w:tcW w:w="1929" w:type="dxa"/>
            <w:shd w:val="clear" w:color="auto" w:fill="auto"/>
            <w:noWrap/>
            <w:vAlign w:val="center"/>
            <w:hideMark/>
          </w:tcPr>
          <w:p w14:paraId="007B442B" w14:textId="77777777" w:rsidR="00B724F5" w:rsidRPr="00B724F5" w:rsidRDefault="00B724F5" w:rsidP="00B724F5">
            <w:pPr>
              <w:jc w:val="center"/>
              <w:rPr>
                <w:sz w:val="22"/>
                <w:szCs w:val="22"/>
                <w:lang w:eastAsia="ru-RU"/>
              </w:rPr>
            </w:pPr>
            <w:r w:rsidRPr="00B724F5">
              <w:rPr>
                <w:sz w:val="22"/>
                <w:szCs w:val="22"/>
                <w:lang w:eastAsia="ru-RU"/>
              </w:rPr>
              <w:t>тыс. руб.</w:t>
            </w:r>
          </w:p>
        </w:tc>
        <w:tc>
          <w:tcPr>
            <w:tcW w:w="2008" w:type="dxa"/>
            <w:shd w:val="clear" w:color="auto" w:fill="auto"/>
            <w:noWrap/>
            <w:hideMark/>
          </w:tcPr>
          <w:p w14:paraId="13F2CE63" w14:textId="77777777" w:rsidR="00B724F5" w:rsidRPr="00B724F5" w:rsidRDefault="00B724F5" w:rsidP="00B724F5">
            <w:pPr>
              <w:jc w:val="right"/>
              <w:rPr>
                <w:b/>
                <w:bCs/>
                <w:sz w:val="22"/>
                <w:szCs w:val="22"/>
                <w:lang w:eastAsia="ru-RU"/>
              </w:rPr>
            </w:pPr>
            <w:r w:rsidRPr="00B724F5">
              <w:rPr>
                <w:b/>
                <w:bCs/>
                <w:sz w:val="22"/>
                <w:szCs w:val="22"/>
                <w:lang w:eastAsia="ru-RU"/>
              </w:rPr>
              <w:t>1527,22</w:t>
            </w:r>
          </w:p>
        </w:tc>
        <w:tc>
          <w:tcPr>
            <w:tcW w:w="2246" w:type="dxa"/>
            <w:shd w:val="clear" w:color="auto" w:fill="auto"/>
            <w:noWrap/>
            <w:hideMark/>
          </w:tcPr>
          <w:p w14:paraId="64E4583F" w14:textId="77777777" w:rsidR="00B724F5" w:rsidRPr="00B724F5" w:rsidRDefault="00B724F5" w:rsidP="00B724F5">
            <w:pPr>
              <w:jc w:val="right"/>
              <w:rPr>
                <w:b/>
                <w:bCs/>
                <w:sz w:val="22"/>
                <w:szCs w:val="22"/>
                <w:lang w:eastAsia="ru-RU"/>
              </w:rPr>
            </w:pPr>
            <w:r w:rsidRPr="00B724F5">
              <w:rPr>
                <w:b/>
                <w:bCs/>
                <w:sz w:val="22"/>
                <w:szCs w:val="22"/>
                <w:lang w:eastAsia="ru-RU"/>
              </w:rPr>
              <w:t>1527,22</w:t>
            </w:r>
          </w:p>
        </w:tc>
      </w:tr>
      <w:tr w:rsidR="00B724F5" w:rsidRPr="00B724F5" w14:paraId="6E7D1E50" w14:textId="77777777" w:rsidTr="00373F98">
        <w:trPr>
          <w:trHeight w:val="270"/>
        </w:trPr>
        <w:tc>
          <w:tcPr>
            <w:tcW w:w="325" w:type="dxa"/>
          </w:tcPr>
          <w:p w14:paraId="393A7034" w14:textId="77777777" w:rsidR="00B724F5" w:rsidRPr="00B724F5" w:rsidRDefault="00B724F5" w:rsidP="00B724F5">
            <w:pPr>
              <w:rPr>
                <w:sz w:val="22"/>
                <w:szCs w:val="22"/>
                <w:lang w:eastAsia="ru-RU"/>
              </w:rPr>
            </w:pPr>
          </w:p>
        </w:tc>
        <w:tc>
          <w:tcPr>
            <w:tcW w:w="3381" w:type="dxa"/>
            <w:shd w:val="clear" w:color="auto" w:fill="auto"/>
            <w:hideMark/>
          </w:tcPr>
          <w:p w14:paraId="11EF5BA0" w14:textId="77777777" w:rsidR="00B724F5" w:rsidRPr="00B724F5" w:rsidRDefault="00B724F5" w:rsidP="00B724F5">
            <w:pPr>
              <w:rPr>
                <w:sz w:val="22"/>
                <w:szCs w:val="22"/>
                <w:lang w:eastAsia="ru-RU"/>
              </w:rPr>
            </w:pPr>
            <w:r w:rsidRPr="00B724F5">
              <w:rPr>
                <w:sz w:val="22"/>
                <w:szCs w:val="22"/>
                <w:lang w:eastAsia="ru-RU"/>
              </w:rPr>
              <w:t>Расходы на охрану труда</w:t>
            </w:r>
          </w:p>
        </w:tc>
        <w:tc>
          <w:tcPr>
            <w:tcW w:w="1929" w:type="dxa"/>
            <w:shd w:val="clear" w:color="auto" w:fill="auto"/>
            <w:noWrap/>
            <w:vAlign w:val="center"/>
            <w:hideMark/>
          </w:tcPr>
          <w:p w14:paraId="269ACFB6" w14:textId="77777777" w:rsidR="00B724F5" w:rsidRPr="00B724F5" w:rsidRDefault="00B724F5" w:rsidP="00B724F5">
            <w:pPr>
              <w:jc w:val="center"/>
              <w:rPr>
                <w:sz w:val="22"/>
                <w:szCs w:val="22"/>
                <w:lang w:eastAsia="ru-RU"/>
              </w:rPr>
            </w:pPr>
            <w:r w:rsidRPr="00B724F5">
              <w:rPr>
                <w:sz w:val="22"/>
                <w:szCs w:val="22"/>
                <w:lang w:eastAsia="ru-RU"/>
              </w:rPr>
              <w:t>тыс. руб.</w:t>
            </w:r>
          </w:p>
        </w:tc>
        <w:tc>
          <w:tcPr>
            <w:tcW w:w="2008" w:type="dxa"/>
            <w:shd w:val="clear" w:color="auto" w:fill="auto"/>
            <w:noWrap/>
            <w:vAlign w:val="bottom"/>
            <w:hideMark/>
          </w:tcPr>
          <w:p w14:paraId="1C1F30A4" w14:textId="77777777" w:rsidR="00B724F5" w:rsidRPr="00B724F5" w:rsidRDefault="00B724F5" w:rsidP="00B724F5">
            <w:pPr>
              <w:jc w:val="right"/>
              <w:rPr>
                <w:sz w:val="22"/>
                <w:szCs w:val="22"/>
                <w:lang w:eastAsia="ru-RU"/>
              </w:rPr>
            </w:pPr>
            <w:r w:rsidRPr="00B724F5">
              <w:rPr>
                <w:sz w:val="22"/>
                <w:szCs w:val="22"/>
                <w:lang w:eastAsia="ru-RU"/>
              </w:rPr>
              <w:t>298,12</w:t>
            </w:r>
          </w:p>
        </w:tc>
        <w:tc>
          <w:tcPr>
            <w:tcW w:w="2246" w:type="dxa"/>
            <w:shd w:val="clear" w:color="auto" w:fill="auto"/>
            <w:noWrap/>
            <w:vAlign w:val="bottom"/>
            <w:hideMark/>
          </w:tcPr>
          <w:p w14:paraId="7399CDE7" w14:textId="77777777" w:rsidR="00B724F5" w:rsidRPr="00B724F5" w:rsidRDefault="00B724F5" w:rsidP="00B724F5">
            <w:pPr>
              <w:jc w:val="right"/>
              <w:rPr>
                <w:sz w:val="22"/>
                <w:szCs w:val="22"/>
                <w:lang w:eastAsia="ru-RU"/>
              </w:rPr>
            </w:pPr>
            <w:r w:rsidRPr="00B724F5">
              <w:rPr>
                <w:sz w:val="22"/>
                <w:szCs w:val="22"/>
                <w:lang w:eastAsia="ru-RU"/>
              </w:rPr>
              <w:t>298,12</w:t>
            </w:r>
          </w:p>
        </w:tc>
      </w:tr>
      <w:tr w:rsidR="00B724F5" w:rsidRPr="00B724F5" w14:paraId="46BDA360" w14:textId="77777777" w:rsidTr="00373F98">
        <w:trPr>
          <w:trHeight w:val="300"/>
        </w:trPr>
        <w:tc>
          <w:tcPr>
            <w:tcW w:w="325" w:type="dxa"/>
          </w:tcPr>
          <w:p w14:paraId="5100C598" w14:textId="77777777" w:rsidR="00B724F5" w:rsidRPr="00B724F5" w:rsidRDefault="00B724F5" w:rsidP="00B724F5">
            <w:pPr>
              <w:rPr>
                <w:sz w:val="22"/>
                <w:szCs w:val="22"/>
                <w:lang w:eastAsia="ru-RU"/>
              </w:rPr>
            </w:pPr>
          </w:p>
        </w:tc>
        <w:tc>
          <w:tcPr>
            <w:tcW w:w="3381" w:type="dxa"/>
            <w:shd w:val="clear" w:color="auto" w:fill="auto"/>
            <w:noWrap/>
            <w:hideMark/>
          </w:tcPr>
          <w:p w14:paraId="25A92CAA" w14:textId="77777777" w:rsidR="00B724F5" w:rsidRPr="00B724F5" w:rsidRDefault="00B724F5" w:rsidP="00B724F5">
            <w:pPr>
              <w:rPr>
                <w:sz w:val="22"/>
                <w:szCs w:val="22"/>
                <w:lang w:eastAsia="ru-RU"/>
              </w:rPr>
            </w:pPr>
            <w:r w:rsidRPr="00B724F5">
              <w:rPr>
                <w:sz w:val="22"/>
                <w:szCs w:val="22"/>
                <w:lang w:eastAsia="ru-RU"/>
              </w:rPr>
              <w:t>Расходы на канцелярские товары</w:t>
            </w:r>
          </w:p>
        </w:tc>
        <w:tc>
          <w:tcPr>
            <w:tcW w:w="1929" w:type="dxa"/>
            <w:shd w:val="clear" w:color="auto" w:fill="auto"/>
            <w:noWrap/>
            <w:vAlign w:val="center"/>
            <w:hideMark/>
          </w:tcPr>
          <w:p w14:paraId="6623446E" w14:textId="77777777" w:rsidR="00B724F5" w:rsidRPr="00B724F5" w:rsidRDefault="00B724F5" w:rsidP="00B724F5">
            <w:pPr>
              <w:jc w:val="center"/>
              <w:rPr>
                <w:sz w:val="22"/>
                <w:szCs w:val="22"/>
                <w:lang w:eastAsia="ru-RU"/>
              </w:rPr>
            </w:pPr>
            <w:r w:rsidRPr="00B724F5">
              <w:rPr>
                <w:sz w:val="22"/>
                <w:szCs w:val="22"/>
                <w:lang w:eastAsia="ru-RU"/>
              </w:rPr>
              <w:t>тыс. руб.</w:t>
            </w:r>
          </w:p>
        </w:tc>
        <w:tc>
          <w:tcPr>
            <w:tcW w:w="2008" w:type="dxa"/>
            <w:shd w:val="clear" w:color="auto" w:fill="auto"/>
            <w:noWrap/>
            <w:vAlign w:val="bottom"/>
            <w:hideMark/>
          </w:tcPr>
          <w:p w14:paraId="72052585" w14:textId="77777777" w:rsidR="00B724F5" w:rsidRPr="00B724F5" w:rsidRDefault="00B724F5" w:rsidP="00B724F5">
            <w:pPr>
              <w:jc w:val="right"/>
              <w:rPr>
                <w:sz w:val="22"/>
                <w:szCs w:val="22"/>
                <w:lang w:eastAsia="ru-RU"/>
              </w:rPr>
            </w:pPr>
          </w:p>
        </w:tc>
        <w:tc>
          <w:tcPr>
            <w:tcW w:w="2246" w:type="dxa"/>
            <w:shd w:val="clear" w:color="auto" w:fill="auto"/>
            <w:noWrap/>
            <w:vAlign w:val="bottom"/>
            <w:hideMark/>
          </w:tcPr>
          <w:p w14:paraId="4A7D5F4B" w14:textId="77777777" w:rsidR="00B724F5" w:rsidRPr="00B724F5" w:rsidRDefault="00B724F5" w:rsidP="00B724F5">
            <w:pPr>
              <w:jc w:val="right"/>
              <w:rPr>
                <w:sz w:val="22"/>
                <w:szCs w:val="22"/>
                <w:lang w:eastAsia="ru-RU"/>
              </w:rPr>
            </w:pPr>
          </w:p>
        </w:tc>
      </w:tr>
      <w:tr w:rsidR="00B724F5" w:rsidRPr="00B724F5" w14:paraId="585057C0" w14:textId="77777777" w:rsidTr="00373F98">
        <w:trPr>
          <w:trHeight w:val="405"/>
        </w:trPr>
        <w:tc>
          <w:tcPr>
            <w:tcW w:w="325" w:type="dxa"/>
          </w:tcPr>
          <w:p w14:paraId="74317FA0" w14:textId="77777777" w:rsidR="00B724F5" w:rsidRPr="00B724F5" w:rsidRDefault="00B724F5" w:rsidP="00B724F5">
            <w:pPr>
              <w:rPr>
                <w:sz w:val="22"/>
                <w:szCs w:val="22"/>
                <w:lang w:eastAsia="ru-RU"/>
              </w:rPr>
            </w:pPr>
          </w:p>
        </w:tc>
        <w:tc>
          <w:tcPr>
            <w:tcW w:w="3381" w:type="dxa"/>
            <w:shd w:val="clear" w:color="auto" w:fill="auto"/>
            <w:noWrap/>
            <w:hideMark/>
          </w:tcPr>
          <w:p w14:paraId="29FA1097" w14:textId="77777777" w:rsidR="00B724F5" w:rsidRPr="00B724F5" w:rsidRDefault="00B724F5" w:rsidP="00B724F5">
            <w:pPr>
              <w:rPr>
                <w:sz w:val="22"/>
                <w:szCs w:val="22"/>
                <w:lang w:eastAsia="ru-RU"/>
              </w:rPr>
            </w:pPr>
            <w:r w:rsidRPr="00B724F5">
              <w:rPr>
                <w:sz w:val="22"/>
                <w:szCs w:val="22"/>
                <w:lang w:eastAsia="ru-RU"/>
              </w:rPr>
              <w:t>Прочие другие расходы</w:t>
            </w:r>
          </w:p>
        </w:tc>
        <w:tc>
          <w:tcPr>
            <w:tcW w:w="1929" w:type="dxa"/>
            <w:shd w:val="clear" w:color="auto" w:fill="auto"/>
            <w:noWrap/>
            <w:vAlign w:val="center"/>
            <w:hideMark/>
          </w:tcPr>
          <w:p w14:paraId="795B473F" w14:textId="77777777" w:rsidR="00B724F5" w:rsidRPr="00B724F5" w:rsidRDefault="00B724F5" w:rsidP="00B724F5">
            <w:pPr>
              <w:jc w:val="center"/>
              <w:rPr>
                <w:sz w:val="22"/>
                <w:szCs w:val="22"/>
                <w:lang w:eastAsia="ru-RU"/>
              </w:rPr>
            </w:pPr>
            <w:r w:rsidRPr="00B724F5">
              <w:rPr>
                <w:sz w:val="22"/>
                <w:szCs w:val="22"/>
                <w:lang w:eastAsia="ru-RU"/>
              </w:rPr>
              <w:t>тыс. руб.</w:t>
            </w:r>
          </w:p>
        </w:tc>
        <w:tc>
          <w:tcPr>
            <w:tcW w:w="2008" w:type="dxa"/>
            <w:shd w:val="clear" w:color="auto" w:fill="auto"/>
            <w:noWrap/>
            <w:vAlign w:val="center"/>
            <w:hideMark/>
          </w:tcPr>
          <w:p w14:paraId="3DC92649" w14:textId="77777777" w:rsidR="00B724F5" w:rsidRPr="00B724F5" w:rsidRDefault="00B724F5" w:rsidP="00B724F5">
            <w:pPr>
              <w:jc w:val="right"/>
              <w:rPr>
                <w:sz w:val="22"/>
                <w:szCs w:val="22"/>
                <w:lang w:eastAsia="ru-RU"/>
              </w:rPr>
            </w:pPr>
            <w:r w:rsidRPr="00B724F5">
              <w:rPr>
                <w:sz w:val="22"/>
                <w:szCs w:val="22"/>
                <w:lang w:eastAsia="ru-RU"/>
              </w:rPr>
              <w:t>1229,09</w:t>
            </w:r>
          </w:p>
        </w:tc>
        <w:tc>
          <w:tcPr>
            <w:tcW w:w="2246" w:type="dxa"/>
            <w:shd w:val="clear" w:color="auto" w:fill="auto"/>
            <w:noWrap/>
            <w:vAlign w:val="center"/>
            <w:hideMark/>
          </w:tcPr>
          <w:p w14:paraId="68CE95A9" w14:textId="77777777" w:rsidR="00B724F5" w:rsidRPr="00B724F5" w:rsidRDefault="00B724F5" w:rsidP="00B724F5">
            <w:pPr>
              <w:jc w:val="right"/>
              <w:rPr>
                <w:sz w:val="22"/>
                <w:szCs w:val="22"/>
                <w:lang w:eastAsia="ru-RU"/>
              </w:rPr>
            </w:pPr>
            <w:r w:rsidRPr="00B724F5">
              <w:rPr>
                <w:sz w:val="22"/>
                <w:szCs w:val="22"/>
                <w:lang w:eastAsia="ru-RU"/>
              </w:rPr>
              <w:t>1229,09</w:t>
            </w:r>
          </w:p>
        </w:tc>
      </w:tr>
      <w:tr w:rsidR="00B724F5" w:rsidRPr="00B724F5" w14:paraId="0FB2BFB9" w14:textId="77777777" w:rsidTr="00373F98">
        <w:trPr>
          <w:trHeight w:val="285"/>
        </w:trPr>
        <w:tc>
          <w:tcPr>
            <w:tcW w:w="325" w:type="dxa"/>
          </w:tcPr>
          <w:p w14:paraId="1D43350C" w14:textId="77777777" w:rsidR="00B724F5" w:rsidRPr="00B724F5" w:rsidRDefault="00B724F5" w:rsidP="00B724F5">
            <w:pPr>
              <w:rPr>
                <w:sz w:val="22"/>
                <w:szCs w:val="22"/>
                <w:lang w:eastAsia="ru-RU"/>
              </w:rPr>
            </w:pPr>
          </w:p>
        </w:tc>
        <w:tc>
          <w:tcPr>
            <w:tcW w:w="3381" w:type="dxa"/>
            <w:shd w:val="clear" w:color="auto" w:fill="auto"/>
            <w:noWrap/>
            <w:hideMark/>
          </w:tcPr>
          <w:p w14:paraId="3656CE19" w14:textId="77777777" w:rsidR="00B724F5" w:rsidRPr="00B724F5" w:rsidRDefault="00B724F5" w:rsidP="00B724F5">
            <w:pPr>
              <w:rPr>
                <w:sz w:val="22"/>
                <w:szCs w:val="22"/>
                <w:lang w:eastAsia="ru-RU"/>
              </w:rPr>
            </w:pPr>
            <w:r w:rsidRPr="00B724F5">
              <w:rPr>
                <w:sz w:val="22"/>
                <w:szCs w:val="22"/>
                <w:lang w:eastAsia="ru-RU"/>
              </w:rPr>
              <w:t>услуги банка</w:t>
            </w:r>
          </w:p>
        </w:tc>
        <w:tc>
          <w:tcPr>
            <w:tcW w:w="1929" w:type="dxa"/>
            <w:shd w:val="clear" w:color="auto" w:fill="auto"/>
            <w:noWrap/>
            <w:hideMark/>
          </w:tcPr>
          <w:p w14:paraId="3B2D6C86" w14:textId="77777777" w:rsidR="00B724F5" w:rsidRPr="00B724F5" w:rsidRDefault="00B724F5" w:rsidP="00B724F5">
            <w:pPr>
              <w:jc w:val="center"/>
              <w:rPr>
                <w:szCs w:val="20"/>
                <w:lang w:eastAsia="ru-RU"/>
              </w:rPr>
            </w:pPr>
            <w:r w:rsidRPr="00B724F5">
              <w:rPr>
                <w:szCs w:val="20"/>
                <w:lang w:eastAsia="ru-RU"/>
              </w:rPr>
              <w:t>тыс. руб.</w:t>
            </w:r>
          </w:p>
        </w:tc>
        <w:tc>
          <w:tcPr>
            <w:tcW w:w="2008" w:type="dxa"/>
            <w:shd w:val="clear" w:color="auto" w:fill="auto"/>
            <w:noWrap/>
            <w:vAlign w:val="bottom"/>
            <w:hideMark/>
          </w:tcPr>
          <w:p w14:paraId="58A9298B" w14:textId="77777777" w:rsidR="00B724F5" w:rsidRPr="00B724F5" w:rsidRDefault="00B724F5" w:rsidP="00B724F5">
            <w:pPr>
              <w:jc w:val="right"/>
              <w:rPr>
                <w:sz w:val="22"/>
                <w:szCs w:val="22"/>
                <w:lang w:eastAsia="ru-RU"/>
              </w:rPr>
            </w:pPr>
            <w:r w:rsidRPr="00B724F5">
              <w:rPr>
                <w:sz w:val="22"/>
                <w:szCs w:val="22"/>
                <w:lang w:eastAsia="ru-RU"/>
              </w:rPr>
              <w:t>1229,094</w:t>
            </w:r>
          </w:p>
        </w:tc>
        <w:tc>
          <w:tcPr>
            <w:tcW w:w="2246" w:type="dxa"/>
            <w:shd w:val="clear" w:color="auto" w:fill="auto"/>
            <w:noWrap/>
            <w:vAlign w:val="bottom"/>
            <w:hideMark/>
          </w:tcPr>
          <w:p w14:paraId="6CABA3AB" w14:textId="77777777" w:rsidR="00B724F5" w:rsidRPr="00B724F5" w:rsidRDefault="00B724F5" w:rsidP="00B724F5">
            <w:pPr>
              <w:jc w:val="right"/>
              <w:rPr>
                <w:sz w:val="22"/>
                <w:szCs w:val="22"/>
                <w:lang w:eastAsia="ru-RU"/>
              </w:rPr>
            </w:pPr>
            <w:r w:rsidRPr="00B724F5">
              <w:rPr>
                <w:sz w:val="22"/>
                <w:szCs w:val="22"/>
                <w:lang w:eastAsia="ru-RU"/>
              </w:rPr>
              <w:t>1229,09</w:t>
            </w:r>
          </w:p>
        </w:tc>
      </w:tr>
      <w:tr w:rsidR="00B724F5" w:rsidRPr="00B724F5" w14:paraId="12D40EB3" w14:textId="77777777" w:rsidTr="00373F98">
        <w:trPr>
          <w:trHeight w:val="529"/>
        </w:trPr>
        <w:tc>
          <w:tcPr>
            <w:tcW w:w="325" w:type="dxa"/>
            <w:shd w:val="clear" w:color="000000" w:fill="E4DFEC"/>
          </w:tcPr>
          <w:p w14:paraId="5771E590" w14:textId="77777777" w:rsidR="00B724F5" w:rsidRPr="00B724F5" w:rsidRDefault="00B724F5" w:rsidP="00B724F5">
            <w:pPr>
              <w:rPr>
                <w:b/>
                <w:bCs/>
                <w:sz w:val="22"/>
                <w:szCs w:val="22"/>
                <w:lang w:eastAsia="ru-RU"/>
              </w:rPr>
            </w:pPr>
            <w:r w:rsidRPr="00B724F5">
              <w:rPr>
                <w:b/>
                <w:bCs/>
                <w:sz w:val="22"/>
                <w:szCs w:val="22"/>
                <w:lang w:eastAsia="ru-RU"/>
              </w:rPr>
              <w:t>9</w:t>
            </w:r>
          </w:p>
        </w:tc>
        <w:tc>
          <w:tcPr>
            <w:tcW w:w="3381" w:type="dxa"/>
            <w:shd w:val="clear" w:color="000000" w:fill="E4DFEC"/>
            <w:hideMark/>
          </w:tcPr>
          <w:p w14:paraId="4780987C" w14:textId="77777777" w:rsidR="00B724F5" w:rsidRPr="00B724F5" w:rsidRDefault="00B724F5" w:rsidP="00B724F5">
            <w:pPr>
              <w:rPr>
                <w:b/>
                <w:bCs/>
                <w:sz w:val="22"/>
                <w:szCs w:val="22"/>
                <w:lang w:eastAsia="ru-RU"/>
              </w:rPr>
            </w:pPr>
            <w:r w:rsidRPr="00B724F5">
              <w:rPr>
                <w:b/>
                <w:bCs/>
                <w:sz w:val="22"/>
                <w:szCs w:val="22"/>
                <w:lang w:eastAsia="ru-RU"/>
              </w:rPr>
              <w:t>ИТОГО базовый уровень операционных расходов</w:t>
            </w:r>
          </w:p>
        </w:tc>
        <w:tc>
          <w:tcPr>
            <w:tcW w:w="1929" w:type="dxa"/>
            <w:shd w:val="clear" w:color="000000" w:fill="E4DFEC"/>
            <w:noWrap/>
            <w:hideMark/>
          </w:tcPr>
          <w:p w14:paraId="2B66985A" w14:textId="77777777" w:rsidR="00B724F5" w:rsidRPr="00B724F5" w:rsidRDefault="00B724F5" w:rsidP="00B724F5">
            <w:pPr>
              <w:jc w:val="center"/>
              <w:rPr>
                <w:szCs w:val="20"/>
                <w:lang w:eastAsia="ru-RU"/>
              </w:rPr>
            </w:pPr>
            <w:r w:rsidRPr="00B724F5">
              <w:rPr>
                <w:szCs w:val="20"/>
                <w:lang w:eastAsia="ru-RU"/>
              </w:rPr>
              <w:t>тыс. руб.</w:t>
            </w:r>
          </w:p>
        </w:tc>
        <w:tc>
          <w:tcPr>
            <w:tcW w:w="2008" w:type="dxa"/>
            <w:shd w:val="clear" w:color="000000" w:fill="E4DFEC"/>
            <w:noWrap/>
            <w:hideMark/>
          </w:tcPr>
          <w:p w14:paraId="19EF7D3B" w14:textId="77777777" w:rsidR="00B724F5" w:rsidRPr="00B724F5" w:rsidRDefault="00B724F5" w:rsidP="00B724F5">
            <w:pPr>
              <w:jc w:val="right"/>
              <w:rPr>
                <w:b/>
                <w:bCs/>
                <w:sz w:val="28"/>
                <w:szCs w:val="28"/>
                <w:lang w:eastAsia="ru-RU"/>
              </w:rPr>
            </w:pPr>
            <w:r w:rsidRPr="00B724F5">
              <w:rPr>
                <w:b/>
                <w:bCs/>
                <w:sz w:val="28"/>
                <w:szCs w:val="28"/>
                <w:lang w:eastAsia="ru-RU"/>
              </w:rPr>
              <w:t>51542,44</w:t>
            </w:r>
          </w:p>
        </w:tc>
        <w:tc>
          <w:tcPr>
            <w:tcW w:w="2246" w:type="dxa"/>
            <w:shd w:val="clear" w:color="000000" w:fill="E4DFEC"/>
            <w:noWrap/>
            <w:hideMark/>
          </w:tcPr>
          <w:p w14:paraId="13A3ED52" w14:textId="77777777" w:rsidR="00B724F5" w:rsidRPr="00B724F5" w:rsidRDefault="00B724F5" w:rsidP="00B724F5">
            <w:pPr>
              <w:jc w:val="right"/>
              <w:rPr>
                <w:b/>
                <w:bCs/>
                <w:sz w:val="28"/>
                <w:szCs w:val="28"/>
                <w:lang w:eastAsia="ru-RU"/>
              </w:rPr>
            </w:pPr>
            <w:r w:rsidRPr="00B724F5">
              <w:rPr>
                <w:b/>
                <w:bCs/>
                <w:sz w:val="28"/>
                <w:szCs w:val="28"/>
                <w:lang w:eastAsia="ru-RU"/>
              </w:rPr>
              <w:t>51542,44</w:t>
            </w:r>
          </w:p>
        </w:tc>
      </w:tr>
    </w:tbl>
    <w:p w14:paraId="6C44AD6F" w14:textId="77777777" w:rsidR="00B724F5" w:rsidRPr="00B724F5" w:rsidRDefault="00B724F5" w:rsidP="00B724F5">
      <w:pPr>
        <w:ind w:firstLine="851"/>
        <w:jc w:val="both"/>
        <w:rPr>
          <w:sz w:val="28"/>
          <w:szCs w:val="28"/>
          <w:lang w:eastAsia="ru-RU"/>
        </w:rPr>
      </w:pPr>
    </w:p>
    <w:p w14:paraId="21BE754F" w14:textId="77777777" w:rsidR="00B724F5" w:rsidRPr="00B724F5" w:rsidRDefault="00B724F5" w:rsidP="00B724F5">
      <w:pPr>
        <w:ind w:firstLine="709"/>
        <w:jc w:val="both"/>
        <w:rPr>
          <w:bCs/>
          <w:sz w:val="28"/>
          <w:szCs w:val="28"/>
          <w:lang w:eastAsia="ru-RU"/>
        </w:rPr>
      </w:pPr>
      <w:r w:rsidRPr="00B724F5">
        <w:rPr>
          <w:bCs/>
          <w:sz w:val="28"/>
          <w:szCs w:val="28"/>
          <w:lang w:eastAsia="ru-RU"/>
        </w:rPr>
        <w:t>Перечень мероприятий программы ремонта основных производственных фондов на 2019 год ООО «Энергокомпания» (г. Белово) соответствует требованиям, указанным в Правилах организации ремонта оборудования, зданий и сооружений электростанций и сетей СО 34.04.181-2003, утвержденных РАО «ЕЭС России» 25.12.2003. Для обоснования расходов на ремонты компания представила: многолетний график ремонтных работ, сметные расчеты, ведомости объемов работ, дефектные акты, коммерческое предложение на топку ТЧЗМ-2-2,7/6,5.</w:t>
      </w:r>
    </w:p>
    <w:p w14:paraId="22A72673" w14:textId="77777777" w:rsidR="00B724F5" w:rsidRPr="00B724F5" w:rsidRDefault="00B724F5" w:rsidP="00B724F5">
      <w:pPr>
        <w:ind w:firstLine="709"/>
        <w:jc w:val="both"/>
        <w:rPr>
          <w:bCs/>
          <w:sz w:val="28"/>
          <w:szCs w:val="28"/>
          <w:lang w:eastAsia="ru-RU"/>
        </w:rPr>
      </w:pPr>
      <w:r w:rsidRPr="00B724F5">
        <w:rPr>
          <w:bCs/>
          <w:sz w:val="28"/>
          <w:szCs w:val="28"/>
          <w:lang w:eastAsia="ru-RU"/>
        </w:rPr>
        <w:t>Оборудование участвующее в ремонтной программе отсутствует в инвестиционной программе предприятия на 2019-2028 годы.</w:t>
      </w:r>
    </w:p>
    <w:p w14:paraId="017ADFF3" w14:textId="77777777" w:rsidR="00B724F5" w:rsidRPr="00B724F5" w:rsidRDefault="00B724F5" w:rsidP="00B724F5">
      <w:pPr>
        <w:ind w:firstLine="709"/>
        <w:jc w:val="both"/>
        <w:rPr>
          <w:bCs/>
          <w:sz w:val="28"/>
          <w:szCs w:val="28"/>
          <w:lang w:eastAsia="ru-RU"/>
        </w:rPr>
      </w:pPr>
      <w:r w:rsidRPr="00B724F5">
        <w:rPr>
          <w:bCs/>
          <w:sz w:val="28"/>
          <w:szCs w:val="28"/>
          <w:lang w:eastAsia="ru-RU"/>
        </w:rPr>
        <w:t>В результате анализа представленных обосновывающих материалов, экспертная группа, учитывая их объем и качество, считает объём финансирования ремонтной программы обоснованным, и предлагает принять к расчету тарифа объем средств на выполнение капитальных ремонтов в размере 8 260,37 тыс. руб., выполняемых подрядным способом.</w:t>
      </w:r>
    </w:p>
    <w:p w14:paraId="61EE1C68" w14:textId="77777777" w:rsidR="00B724F5" w:rsidRPr="00B724F5" w:rsidRDefault="00B724F5" w:rsidP="00B724F5">
      <w:pPr>
        <w:ind w:firstLine="709"/>
        <w:jc w:val="right"/>
        <w:rPr>
          <w:bCs/>
          <w:sz w:val="28"/>
          <w:szCs w:val="28"/>
          <w:lang w:eastAsia="ru-RU"/>
        </w:rPr>
      </w:pPr>
      <w:r w:rsidRPr="00B724F5">
        <w:rPr>
          <w:bCs/>
          <w:sz w:val="28"/>
          <w:szCs w:val="28"/>
          <w:lang w:eastAsia="ru-RU"/>
        </w:rPr>
        <w:br w:type="page"/>
      </w:r>
      <w:r w:rsidRPr="00B724F5">
        <w:rPr>
          <w:bCs/>
          <w:sz w:val="28"/>
          <w:szCs w:val="28"/>
          <w:lang w:eastAsia="ru-RU"/>
        </w:rPr>
        <w:lastRenderedPageBreak/>
        <w:t>Таблица 3</w:t>
      </w:r>
    </w:p>
    <w:p w14:paraId="06C4A54A" w14:textId="77777777" w:rsidR="00B724F5" w:rsidRPr="00B724F5" w:rsidRDefault="00B724F5" w:rsidP="00B724F5">
      <w:pPr>
        <w:jc w:val="center"/>
        <w:rPr>
          <w:b/>
          <w:sz w:val="28"/>
          <w:szCs w:val="28"/>
          <w:lang w:eastAsia="ru-RU"/>
        </w:rPr>
      </w:pPr>
      <w:r w:rsidRPr="00B724F5">
        <w:rPr>
          <w:b/>
          <w:sz w:val="28"/>
          <w:szCs w:val="28"/>
          <w:lang w:eastAsia="ru-RU"/>
        </w:rPr>
        <w:t>Справка к программе ремонтного обслуживания основного оборудования</w:t>
      </w:r>
      <w:r w:rsidRPr="00B724F5">
        <w:rPr>
          <w:b/>
          <w:sz w:val="28"/>
          <w:szCs w:val="28"/>
          <w:lang w:eastAsia="ru-RU"/>
        </w:rPr>
        <w:br/>
        <w:t xml:space="preserve"> ООО «</w:t>
      </w:r>
      <w:proofErr w:type="spellStart"/>
      <w:r w:rsidRPr="00B724F5">
        <w:rPr>
          <w:b/>
          <w:sz w:val="28"/>
          <w:szCs w:val="28"/>
          <w:lang w:eastAsia="ru-RU"/>
        </w:rPr>
        <w:t>ЭнергоКомпания</w:t>
      </w:r>
      <w:proofErr w:type="spellEnd"/>
      <w:r w:rsidRPr="00B724F5">
        <w:rPr>
          <w:b/>
          <w:sz w:val="28"/>
          <w:szCs w:val="28"/>
          <w:lang w:eastAsia="ru-RU"/>
        </w:rPr>
        <w:t>» (г. Белово) по узлу теплоснабжения ПСХ-2 (</w:t>
      </w:r>
      <w:proofErr w:type="spellStart"/>
      <w:r w:rsidRPr="00B724F5">
        <w:rPr>
          <w:b/>
          <w:sz w:val="28"/>
          <w:szCs w:val="28"/>
          <w:lang w:eastAsia="ru-RU"/>
        </w:rPr>
        <w:t>пгт</w:t>
      </w:r>
      <w:proofErr w:type="spellEnd"/>
      <w:r w:rsidRPr="00B724F5">
        <w:rPr>
          <w:b/>
          <w:sz w:val="28"/>
          <w:szCs w:val="28"/>
          <w:lang w:eastAsia="ru-RU"/>
        </w:rPr>
        <w:t xml:space="preserve">. </w:t>
      </w:r>
      <w:proofErr w:type="spellStart"/>
      <w:r w:rsidRPr="00B724F5">
        <w:rPr>
          <w:b/>
          <w:sz w:val="28"/>
          <w:szCs w:val="28"/>
          <w:lang w:eastAsia="ru-RU"/>
        </w:rPr>
        <w:t>Бачатский</w:t>
      </w:r>
      <w:proofErr w:type="spellEnd"/>
      <w:r w:rsidRPr="00B724F5">
        <w:rPr>
          <w:b/>
          <w:sz w:val="28"/>
          <w:szCs w:val="28"/>
          <w:lang w:eastAsia="ru-RU"/>
        </w:rPr>
        <w:t>) на 2019 год</w:t>
      </w:r>
    </w:p>
    <w:p w14:paraId="4105CF37" w14:textId="77777777" w:rsidR="00B724F5" w:rsidRPr="00B724F5" w:rsidRDefault="00B724F5" w:rsidP="00B724F5">
      <w:pPr>
        <w:jc w:val="right"/>
        <w:rPr>
          <w:sz w:val="18"/>
          <w:szCs w:val="20"/>
          <w:lang w:eastAsia="ru-RU"/>
        </w:rPr>
      </w:pPr>
      <w:r w:rsidRPr="00B724F5">
        <w:rPr>
          <w:sz w:val="18"/>
          <w:szCs w:val="20"/>
          <w:lang w:eastAsia="ru-RU"/>
        </w:rPr>
        <w:t>Без НДС</w:t>
      </w:r>
    </w:p>
    <w:tbl>
      <w:tblPr>
        <w:tblW w:w="9884" w:type="dxa"/>
        <w:tblInd w:w="-5" w:type="dxa"/>
        <w:tblLayout w:type="fixed"/>
        <w:tblLook w:val="04A0" w:firstRow="1" w:lastRow="0" w:firstColumn="1" w:lastColumn="0" w:noHBand="0" w:noVBand="1"/>
      </w:tblPr>
      <w:tblGrid>
        <w:gridCol w:w="468"/>
        <w:gridCol w:w="1346"/>
        <w:gridCol w:w="691"/>
        <w:gridCol w:w="625"/>
        <w:gridCol w:w="800"/>
        <w:gridCol w:w="851"/>
        <w:gridCol w:w="1124"/>
        <w:gridCol w:w="10"/>
        <w:gridCol w:w="992"/>
        <w:gridCol w:w="464"/>
        <w:gridCol w:w="812"/>
        <w:gridCol w:w="851"/>
        <w:gridCol w:w="850"/>
      </w:tblGrid>
      <w:tr w:rsidR="00B724F5" w:rsidRPr="00B724F5" w14:paraId="5E30EE5C" w14:textId="77777777" w:rsidTr="00373F98">
        <w:trPr>
          <w:trHeight w:val="42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B47D3" w14:textId="77777777" w:rsidR="00B724F5" w:rsidRPr="00B724F5" w:rsidRDefault="00B724F5" w:rsidP="00B724F5">
            <w:pPr>
              <w:jc w:val="center"/>
              <w:rPr>
                <w:sz w:val="18"/>
                <w:szCs w:val="18"/>
                <w:lang w:eastAsia="ru-RU"/>
              </w:rPr>
            </w:pPr>
            <w:r w:rsidRPr="00B724F5">
              <w:rPr>
                <w:sz w:val="18"/>
                <w:szCs w:val="18"/>
                <w:lang w:eastAsia="ru-RU"/>
              </w:rPr>
              <w:t xml:space="preserve">№ </w:t>
            </w:r>
            <w:proofErr w:type="spellStart"/>
            <w:r w:rsidRPr="00B724F5">
              <w:rPr>
                <w:sz w:val="18"/>
                <w:szCs w:val="18"/>
                <w:lang w:eastAsia="ru-RU"/>
              </w:rPr>
              <w:t>п.п</w:t>
            </w:r>
            <w:proofErr w:type="spellEnd"/>
            <w:r w:rsidRPr="00B724F5">
              <w:rPr>
                <w:sz w:val="18"/>
                <w:szCs w:val="18"/>
                <w:lang w:eastAsia="ru-RU"/>
              </w:rPr>
              <w:t>.</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2F3122" w14:textId="77777777" w:rsidR="00B724F5" w:rsidRPr="00B724F5" w:rsidRDefault="00B724F5" w:rsidP="00B724F5">
            <w:pPr>
              <w:jc w:val="center"/>
              <w:rPr>
                <w:sz w:val="18"/>
                <w:szCs w:val="18"/>
                <w:lang w:eastAsia="ru-RU"/>
              </w:rPr>
            </w:pPr>
            <w:r w:rsidRPr="00B724F5">
              <w:rPr>
                <w:sz w:val="18"/>
                <w:szCs w:val="18"/>
                <w:lang w:eastAsia="ru-RU"/>
              </w:rPr>
              <w:t>Наименование работ</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CCA21" w14:textId="77777777" w:rsidR="00B724F5" w:rsidRPr="00B724F5" w:rsidRDefault="00B724F5" w:rsidP="00B724F5">
            <w:pPr>
              <w:jc w:val="center"/>
              <w:rPr>
                <w:sz w:val="18"/>
                <w:szCs w:val="18"/>
                <w:lang w:eastAsia="ru-RU"/>
              </w:rPr>
            </w:pPr>
            <w:r w:rsidRPr="00B724F5">
              <w:rPr>
                <w:sz w:val="18"/>
                <w:szCs w:val="18"/>
                <w:lang w:eastAsia="ru-RU"/>
              </w:rPr>
              <w:t>Способ</w:t>
            </w:r>
          </w:p>
        </w:tc>
        <w:tc>
          <w:tcPr>
            <w:tcW w:w="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633998" w14:textId="77777777" w:rsidR="00B724F5" w:rsidRPr="00B724F5" w:rsidRDefault="00B724F5" w:rsidP="00B724F5">
            <w:pPr>
              <w:jc w:val="center"/>
              <w:rPr>
                <w:sz w:val="18"/>
                <w:szCs w:val="18"/>
                <w:lang w:eastAsia="ru-RU"/>
              </w:rPr>
            </w:pPr>
            <w:r w:rsidRPr="00B724F5">
              <w:rPr>
                <w:sz w:val="18"/>
                <w:szCs w:val="18"/>
                <w:lang w:eastAsia="ru-RU"/>
              </w:rPr>
              <w:t>Вид ремонта</w:t>
            </w:r>
          </w:p>
        </w:tc>
        <w:tc>
          <w:tcPr>
            <w:tcW w:w="2785" w:type="dxa"/>
            <w:gridSpan w:val="4"/>
            <w:tcBorders>
              <w:top w:val="single" w:sz="4" w:space="0" w:color="auto"/>
              <w:left w:val="nil"/>
              <w:bottom w:val="single" w:sz="4" w:space="0" w:color="auto"/>
              <w:right w:val="single" w:sz="4" w:space="0" w:color="auto"/>
            </w:tcBorders>
            <w:shd w:val="clear" w:color="auto" w:fill="auto"/>
            <w:vAlign w:val="center"/>
            <w:hideMark/>
          </w:tcPr>
          <w:p w14:paraId="6BA53B62" w14:textId="77777777" w:rsidR="00B724F5" w:rsidRPr="00B724F5" w:rsidRDefault="00B724F5" w:rsidP="00B724F5">
            <w:pPr>
              <w:jc w:val="center"/>
              <w:rPr>
                <w:sz w:val="18"/>
                <w:szCs w:val="18"/>
                <w:lang w:eastAsia="ru-RU"/>
              </w:rPr>
            </w:pPr>
            <w:r w:rsidRPr="00B724F5">
              <w:rPr>
                <w:sz w:val="18"/>
                <w:szCs w:val="18"/>
                <w:lang w:eastAsia="ru-RU"/>
              </w:rPr>
              <w:t>Стоимость ремонтов по предложению предприятия, тыс.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3FD29" w14:textId="77777777" w:rsidR="00B724F5" w:rsidRPr="00B724F5" w:rsidRDefault="00B724F5" w:rsidP="00B724F5">
            <w:pPr>
              <w:jc w:val="center"/>
              <w:rPr>
                <w:sz w:val="18"/>
                <w:szCs w:val="18"/>
                <w:lang w:eastAsia="ru-RU"/>
              </w:rPr>
            </w:pPr>
            <w:r w:rsidRPr="00B724F5">
              <w:rPr>
                <w:sz w:val="18"/>
                <w:szCs w:val="18"/>
                <w:lang w:eastAsia="ru-RU"/>
              </w:rPr>
              <w:t>Обоснования</w:t>
            </w: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3F0BA" w14:textId="77777777" w:rsidR="00B724F5" w:rsidRPr="00B724F5" w:rsidRDefault="00B724F5" w:rsidP="00B724F5">
            <w:pPr>
              <w:jc w:val="center"/>
              <w:rPr>
                <w:sz w:val="18"/>
                <w:szCs w:val="18"/>
                <w:lang w:eastAsia="ru-RU"/>
              </w:rPr>
            </w:pPr>
            <w:r w:rsidRPr="00B724F5">
              <w:rPr>
                <w:sz w:val="18"/>
                <w:szCs w:val="18"/>
                <w:lang w:eastAsia="ru-RU"/>
              </w:rPr>
              <w:t>Замечания</w:t>
            </w:r>
          </w:p>
        </w:tc>
        <w:tc>
          <w:tcPr>
            <w:tcW w:w="2513" w:type="dxa"/>
            <w:gridSpan w:val="3"/>
            <w:tcBorders>
              <w:top w:val="single" w:sz="4" w:space="0" w:color="auto"/>
              <w:left w:val="nil"/>
              <w:bottom w:val="single" w:sz="4" w:space="0" w:color="auto"/>
              <w:right w:val="single" w:sz="4" w:space="0" w:color="auto"/>
            </w:tcBorders>
            <w:shd w:val="clear" w:color="auto" w:fill="auto"/>
            <w:vAlign w:val="center"/>
            <w:hideMark/>
          </w:tcPr>
          <w:p w14:paraId="27E6D974" w14:textId="77777777" w:rsidR="00B724F5" w:rsidRPr="00B724F5" w:rsidRDefault="00B724F5" w:rsidP="00B724F5">
            <w:pPr>
              <w:jc w:val="center"/>
              <w:rPr>
                <w:sz w:val="18"/>
                <w:szCs w:val="18"/>
                <w:lang w:eastAsia="ru-RU"/>
              </w:rPr>
            </w:pPr>
            <w:r w:rsidRPr="00B724F5">
              <w:rPr>
                <w:sz w:val="18"/>
                <w:szCs w:val="18"/>
                <w:lang w:eastAsia="ru-RU"/>
              </w:rPr>
              <w:t>Стоимость ремонтов по мнению экспертов, тыс. руб.</w:t>
            </w:r>
          </w:p>
        </w:tc>
      </w:tr>
      <w:tr w:rsidR="00B724F5" w:rsidRPr="00B724F5" w14:paraId="08E3B7A0" w14:textId="77777777" w:rsidTr="00373F98">
        <w:trPr>
          <w:trHeight w:val="1260"/>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353A9B" w14:textId="77777777" w:rsidR="00B724F5" w:rsidRPr="00B724F5" w:rsidRDefault="00B724F5" w:rsidP="00B724F5">
            <w:pPr>
              <w:rPr>
                <w:sz w:val="18"/>
                <w:szCs w:val="18"/>
                <w:lang w:eastAsia="ru-RU"/>
              </w:rPr>
            </w:pPr>
          </w:p>
        </w:tc>
        <w:tc>
          <w:tcPr>
            <w:tcW w:w="13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161777" w14:textId="77777777" w:rsidR="00B724F5" w:rsidRPr="00B724F5" w:rsidRDefault="00B724F5" w:rsidP="00B724F5">
            <w:pPr>
              <w:rPr>
                <w:sz w:val="18"/>
                <w:szCs w:val="18"/>
                <w:lang w:eastAsia="ru-RU"/>
              </w:rPr>
            </w:pPr>
          </w:p>
        </w:tc>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8EEAD3" w14:textId="77777777" w:rsidR="00B724F5" w:rsidRPr="00B724F5" w:rsidRDefault="00B724F5" w:rsidP="00B724F5">
            <w:pPr>
              <w:rPr>
                <w:sz w:val="18"/>
                <w:szCs w:val="18"/>
                <w:lang w:eastAsia="ru-RU"/>
              </w:rPr>
            </w:pPr>
          </w:p>
        </w:tc>
        <w:tc>
          <w:tcPr>
            <w:tcW w:w="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37C23" w14:textId="77777777" w:rsidR="00B724F5" w:rsidRPr="00B724F5" w:rsidRDefault="00B724F5" w:rsidP="00B724F5">
            <w:pPr>
              <w:rPr>
                <w:sz w:val="18"/>
                <w:szCs w:val="18"/>
                <w:lang w:eastAsia="ru-RU"/>
              </w:rPr>
            </w:pPr>
          </w:p>
        </w:tc>
        <w:tc>
          <w:tcPr>
            <w:tcW w:w="800" w:type="dxa"/>
            <w:tcBorders>
              <w:top w:val="nil"/>
              <w:left w:val="nil"/>
              <w:bottom w:val="single" w:sz="4" w:space="0" w:color="auto"/>
              <w:right w:val="single" w:sz="4" w:space="0" w:color="auto"/>
            </w:tcBorders>
            <w:shd w:val="clear" w:color="auto" w:fill="auto"/>
            <w:vAlign w:val="center"/>
            <w:hideMark/>
          </w:tcPr>
          <w:p w14:paraId="364E429A" w14:textId="77777777" w:rsidR="00B724F5" w:rsidRPr="00B724F5" w:rsidRDefault="00B724F5" w:rsidP="00B724F5">
            <w:pPr>
              <w:jc w:val="center"/>
              <w:rPr>
                <w:sz w:val="18"/>
                <w:szCs w:val="18"/>
                <w:lang w:eastAsia="ru-RU"/>
              </w:rPr>
            </w:pPr>
            <w:r w:rsidRPr="00B724F5">
              <w:rPr>
                <w:sz w:val="18"/>
                <w:szCs w:val="18"/>
                <w:lang w:eastAsia="ru-RU"/>
              </w:rPr>
              <w:t>Всего</w:t>
            </w:r>
          </w:p>
        </w:tc>
        <w:tc>
          <w:tcPr>
            <w:tcW w:w="851" w:type="dxa"/>
            <w:tcBorders>
              <w:top w:val="nil"/>
              <w:left w:val="nil"/>
              <w:bottom w:val="single" w:sz="4" w:space="0" w:color="auto"/>
              <w:right w:val="single" w:sz="4" w:space="0" w:color="auto"/>
            </w:tcBorders>
            <w:shd w:val="clear" w:color="auto" w:fill="auto"/>
            <w:vAlign w:val="center"/>
            <w:hideMark/>
          </w:tcPr>
          <w:p w14:paraId="735DD965" w14:textId="77777777" w:rsidR="00B724F5" w:rsidRPr="00B724F5" w:rsidRDefault="00B724F5" w:rsidP="00B724F5">
            <w:pPr>
              <w:jc w:val="center"/>
              <w:rPr>
                <w:color w:val="000000"/>
                <w:sz w:val="18"/>
                <w:szCs w:val="18"/>
                <w:lang w:eastAsia="ru-RU"/>
              </w:rPr>
            </w:pPr>
            <w:r w:rsidRPr="00B724F5">
              <w:rPr>
                <w:color w:val="000000"/>
                <w:sz w:val="18"/>
                <w:szCs w:val="18"/>
                <w:lang w:eastAsia="ru-RU"/>
              </w:rPr>
              <w:t>в т.ч. СМР</w:t>
            </w:r>
          </w:p>
        </w:tc>
        <w:tc>
          <w:tcPr>
            <w:tcW w:w="1124" w:type="dxa"/>
            <w:tcBorders>
              <w:top w:val="nil"/>
              <w:left w:val="nil"/>
              <w:bottom w:val="single" w:sz="4" w:space="0" w:color="auto"/>
              <w:right w:val="single" w:sz="4" w:space="0" w:color="auto"/>
            </w:tcBorders>
            <w:shd w:val="clear" w:color="auto" w:fill="auto"/>
            <w:vAlign w:val="center"/>
            <w:hideMark/>
          </w:tcPr>
          <w:p w14:paraId="7269F485" w14:textId="77777777" w:rsidR="00B724F5" w:rsidRPr="00B724F5" w:rsidRDefault="00B724F5" w:rsidP="00B724F5">
            <w:pPr>
              <w:jc w:val="center"/>
              <w:rPr>
                <w:color w:val="000000"/>
                <w:sz w:val="18"/>
                <w:szCs w:val="18"/>
                <w:lang w:eastAsia="ru-RU"/>
              </w:rPr>
            </w:pPr>
            <w:r w:rsidRPr="00B724F5">
              <w:rPr>
                <w:color w:val="000000"/>
                <w:sz w:val="18"/>
                <w:szCs w:val="18"/>
                <w:lang w:eastAsia="ru-RU"/>
              </w:rPr>
              <w:t>Материалы, машины и механизмы</w:t>
            </w: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D683D5" w14:textId="77777777" w:rsidR="00B724F5" w:rsidRPr="00B724F5" w:rsidRDefault="00B724F5" w:rsidP="00B724F5">
            <w:pPr>
              <w:rPr>
                <w:sz w:val="18"/>
                <w:szCs w:val="18"/>
                <w:lang w:eastAsia="ru-RU"/>
              </w:rPr>
            </w:pP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C6369" w14:textId="77777777" w:rsidR="00B724F5" w:rsidRPr="00B724F5" w:rsidRDefault="00B724F5" w:rsidP="00B724F5">
            <w:pPr>
              <w:rPr>
                <w:sz w:val="18"/>
                <w:szCs w:val="18"/>
                <w:lang w:eastAsia="ru-RU"/>
              </w:rPr>
            </w:pPr>
          </w:p>
        </w:tc>
        <w:tc>
          <w:tcPr>
            <w:tcW w:w="812" w:type="dxa"/>
            <w:tcBorders>
              <w:top w:val="nil"/>
              <w:left w:val="nil"/>
              <w:bottom w:val="single" w:sz="4" w:space="0" w:color="auto"/>
              <w:right w:val="single" w:sz="4" w:space="0" w:color="auto"/>
            </w:tcBorders>
            <w:shd w:val="clear" w:color="auto" w:fill="auto"/>
            <w:vAlign w:val="center"/>
            <w:hideMark/>
          </w:tcPr>
          <w:p w14:paraId="31CE959A" w14:textId="77777777" w:rsidR="00B724F5" w:rsidRPr="00B724F5" w:rsidRDefault="00B724F5" w:rsidP="00B724F5">
            <w:pPr>
              <w:jc w:val="center"/>
              <w:rPr>
                <w:sz w:val="18"/>
                <w:szCs w:val="18"/>
                <w:lang w:eastAsia="ru-RU"/>
              </w:rPr>
            </w:pPr>
            <w:r w:rsidRPr="00B724F5">
              <w:rPr>
                <w:sz w:val="18"/>
                <w:szCs w:val="18"/>
                <w:lang w:eastAsia="ru-RU"/>
              </w:rPr>
              <w:t>Всего</w:t>
            </w:r>
          </w:p>
        </w:tc>
        <w:tc>
          <w:tcPr>
            <w:tcW w:w="851" w:type="dxa"/>
            <w:tcBorders>
              <w:top w:val="nil"/>
              <w:left w:val="nil"/>
              <w:bottom w:val="single" w:sz="4" w:space="0" w:color="auto"/>
              <w:right w:val="single" w:sz="4" w:space="0" w:color="auto"/>
            </w:tcBorders>
            <w:shd w:val="clear" w:color="auto" w:fill="auto"/>
            <w:vAlign w:val="center"/>
            <w:hideMark/>
          </w:tcPr>
          <w:p w14:paraId="5D4E027F" w14:textId="77777777" w:rsidR="00B724F5" w:rsidRPr="00B724F5" w:rsidRDefault="00B724F5" w:rsidP="00B724F5">
            <w:pPr>
              <w:jc w:val="center"/>
              <w:rPr>
                <w:color w:val="000000"/>
                <w:sz w:val="18"/>
                <w:szCs w:val="18"/>
                <w:lang w:eastAsia="ru-RU"/>
              </w:rPr>
            </w:pPr>
            <w:r w:rsidRPr="00B724F5">
              <w:rPr>
                <w:color w:val="000000"/>
                <w:sz w:val="18"/>
                <w:szCs w:val="18"/>
                <w:lang w:eastAsia="ru-RU"/>
              </w:rPr>
              <w:t>в т.ч. СМР</w:t>
            </w:r>
          </w:p>
        </w:tc>
        <w:tc>
          <w:tcPr>
            <w:tcW w:w="850" w:type="dxa"/>
            <w:tcBorders>
              <w:top w:val="nil"/>
              <w:left w:val="nil"/>
              <w:bottom w:val="single" w:sz="4" w:space="0" w:color="auto"/>
              <w:right w:val="single" w:sz="4" w:space="0" w:color="auto"/>
            </w:tcBorders>
            <w:shd w:val="clear" w:color="auto" w:fill="auto"/>
            <w:vAlign w:val="center"/>
            <w:hideMark/>
          </w:tcPr>
          <w:p w14:paraId="14C29BE7" w14:textId="77777777" w:rsidR="00B724F5" w:rsidRPr="00B724F5" w:rsidRDefault="00B724F5" w:rsidP="00B724F5">
            <w:pPr>
              <w:jc w:val="center"/>
              <w:rPr>
                <w:color w:val="000000"/>
                <w:sz w:val="18"/>
                <w:szCs w:val="18"/>
                <w:lang w:eastAsia="ru-RU"/>
              </w:rPr>
            </w:pPr>
            <w:r w:rsidRPr="00B724F5">
              <w:rPr>
                <w:color w:val="000000"/>
                <w:sz w:val="18"/>
                <w:szCs w:val="18"/>
                <w:lang w:eastAsia="ru-RU"/>
              </w:rPr>
              <w:t>Материалы, машины и механизмы</w:t>
            </w:r>
          </w:p>
        </w:tc>
      </w:tr>
      <w:tr w:rsidR="00B724F5" w:rsidRPr="00B724F5" w14:paraId="4BD8984D" w14:textId="77777777" w:rsidTr="00373F98">
        <w:trPr>
          <w:trHeight w:val="630"/>
        </w:trPr>
        <w:tc>
          <w:tcPr>
            <w:tcW w:w="468" w:type="dxa"/>
            <w:tcBorders>
              <w:top w:val="nil"/>
              <w:left w:val="single" w:sz="4" w:space="0" w:color="auto"/>
              <w:bottom w:val="single" w:sz="4" w:space="0" w:color="auto"/>
              <w:right w:val="single" w:sz="4" w:space="0" w:color="auto"/>
            </w:tcBorders>
            <w:shd w:val="clear" w:color="auto" w:fill="auto"/>
            <w:vAlign w:val="center"/>
            <w:hideMark/>
          </w:tcPr>
          <w:p w14:paraId="23082C46" w14:textId="77777777" w:rsidR="00B724F5" w:rsidRPr="00B724F5" w:rsidRDefault="00B724F5" w:rsidP="00B724F5">
            <w:pPr>
              <w:jc w:val="center"/>
              <w:rPr>
                <w:sz w:val="18"/>
                <w:szCs w:val="18"/>
                <w:lang w:eastAsia="ru-RU"/>
              </w:rPr>
            </w:pPr>
            <w:r w:rsidRPr="00B724F5">
              <w:rPr>
                <w:sz w:val="18"/>
                <w:szCs w:val="18"/>
                <w:lang w:eastAsia="ru-RU"/>
              </w:rPr>
              <w:t>1</w:t>
            </w:r>
          </w:p>
        </w:tc>
        <w:tc>
          <w:tcPr>
            <w:tcW w:w="1346" w:type="dxa"/>
            <w:tcBorders>
              <w:top w:val="nil"/>
              <w:left w:val="nil"/>
              <w:bottom w:val="single" w:sz="4" w:space="0" w:color="auto"/>
              <w:right w:val="nil"/>
            </w:tcBorders>
            <w:shd w:val="clear" w:color="auto" w:fill="auto"/>
            <w:vAlign w:val="center"/>
            <w:hideMark/>
          </w:tcPr>
          <w:p w14:paraId="0B974749" w14:textId="77777777" w:rsidR="00B724F5" w:rsidRPr="00B724F5" w:rsidRDefault="00B724F5" w:rsidP="00B724F5">
            <w:pPr>
              <w:jc w:val="center"/>
              <w:rPr>
                <w:color w:val="000000"/>
                <w:sz w:val="18"/>
                <w:szCs w:val="18"/>
                <w:lang w:eastAsia="ru-RU"/>
              </w:rPr>
            </w:pPr>
            <w:r w:rsidRPr="00B724F5">
              <w:rPr>
                <w:color w:val="000000"/>
                <w:sz w:val="18"/>
                <w:szCs w:val="18"/>
                <w:lang w:eastAsia="ru-RU"/>
              </w:rPr>
              <w:t>Капитальный ремонт котла КВТС-20-150 №2</w:t>
            </w:r>
          </w:p>
        </w:tc>
        <w:tc>
          <w:tcPr>
            <w:tcW w:w="691" w:type="dxa"/>
            <w:tcBorders>
              <w:top w:val="nil"/>
              <w:left w:val="single" w:sz="4" w:space="0" w:color="auto"/>
              <w:bottom w:val="single" w:sz="4" w:space="0" w:color="auto"/>
              <w:right w:val="single" w:sz="4" w:space="0" w:color="auto"/>
            </w:tcBorders>
            <w:shd w:val="clear" w:color="auto" w:fill="auto"/>
            <w:vAlign w:val="center"/>
            <w:hideMark/>
          </w:tcPr>
          <w:p w14:paraId="4596646E" w14:textId="77777777" w:rsidR="00B724F5" w:rsidRPr="00B724F5" w:rsidRDefault="00B724F5" w:rsidP="00B724F5">
            <w:pPr>
              <w:jc w:val="center"/>
              <w:rPr>
                <w:sz w:val="18"/>
                <w:szCs w:val="18"/>
                <w:lang w:eastAsia="ru-RU"/>
              </w:rPr>
            </w:pPr>
            <w:r w:rsidRPr="00B724F5">
              <w:rPr>
                <w:sz w:val="18"/>
                <w:szCs w:val="18"/>
                <w:lang w:eastAsia="ru-RU"/>
              </w:rPr>
              <w:t>подряд</w:t>
            </w:r>
          </w:p>
        </w:tc>
        <w:tc>
          <w:tcPr>
            <w:tcW w:w="625" w:type="dxa"/>
            <w:tcBorders>
              <w:top w:val="nil"/>
              <w:left w:val="nil"/>
              <w:bottom w:val="single" w:sz="4" w:space="0" w:color="auto"/>
              <w:right w:val="single" w:sz="4" w:space="0" w:color="auto"/>
            </w:tcBorders>
            <w:shd w:val="clear" w:color="auto" w:fill="auto"/>
            <w:vAlign w:val="center"/>
            <w:hideMark/>
          </w:tcPr>
          <w:p w14:paraId="3597B08B" w14:textId="77777777" w:rsidR="00B724F5" w:rsidRPr="00B724F5" w:rsidRDefault="00B724F5" w:rsidP="00B724F5">
            <w:pPr>
              <w:jc w:val="center"/>
              <w:rPr>
                <w:sz w:val="18"/>
                <w:szCs w:val="18"/>
                <w:lang w:eastAsia="ru-RU"/>
              </w:rPr>
            </w:pPr>
            <w:r w:rsidRPr="00B724F5">
              <w:rPr>
                <w:sz w:val="18"/>
                <w:szCs w:val="18"/>
                <w:lang w:eastAsia="ru-RU"/>
              </w:rPr>
              <w:t>КР</w:t>
            </w:r>
          </w:p>
        </w:tc>
        <w:tc>
          <w:tcPr>
            <w:tcW w:w="800" w:type="dxa"/>
            <w:tcBorders>
              <w:top w:val="nil"/>
              <w:left w:val="nil"/>
              <w:bottom w:val="single" w:sz="4" w:space="0" w:color="auto"/>
              <w:right w:val="single" w:sz="4" w:space="0" w:color="auto"/>
            </w:tcBorders>
            <w:shd w:val="clear" w:color="auto" w:fill="auto"/>
            <w:vAlign w:val="center"/>
            <w:hideMark/>
          </w:tcPr>
          <w:p w14:paraId="175CA382" w14:textId="77777777" w:rsidR="00B724F5" w:rsidRPr="00B724F5" w:rsidRDefault="00B724F5" w:rsidP="00B724F5">
            <w:pPr>
              <w:ind w:left="-57" w:right="-57"/>
              <w:jc w:val="center"/>
              <w:rPr>
                <w:sz w:val="18"/>
                <w:szCs w:val="18"/>
                <w:lang w:eastAsia="ru-RU"/>
              </w:rPr>
            </w:pPr>
            <w:r w:rsidRPr="00B724F5">
              <w:rPr>
                <w:sz w:val="18"/>
                <w:szCs w:val="18"/>
                <w:lang w:eastAsia="ru-RU"/>
              </w:rPr>
              <w:t>4 940,10</w:t>
            </w:r>
          </w:p>
        </w:tc>
        <w:tc>
          <w:tcPr>
            <w:tcW w:w="851" w:type="dxa"/>
            <w:tcBorders>
              <w:top w:val="nil"/>
              <w:left w:val="nil"/>
              <w:bottom w:val="single" w:sz="4" w:space="0" w:color="auto"/>
              <w:right w:val="single" w:sz="4" w:space="0" w:color="auto"/>
            </w:tcBorders>
            <w:shd w:val="clear" w:color="auto" w:fill="auto"/>
            <w:vAlign w:val="center"/>
            <w:hideMark/>
          </w:tcPr>
          <w:p w14:paraId="57F971FD" w14:textId="77777777" w:rsidR="00B724F5" w:rsidRPr="00B724F5" w:rsidRDefault="00B724F5" w:rsidP="00B724F5">
            <w:pPr>
              <w:jc w:val="center"/>
              <w:rPr>
                <w:sz w:val="18"/>
                <w:szCs w:val="18"/>
                <w:lang w:eastAsia="ru-RU"/>
              </w:rPr>
            </w:pPr>
            <w:r w:rsidRPr="00B724F5">
              <w:rPr>
                <w:sz w:val="18"/>
                <w:szCs w:val="18"/>
                <w:lang w:eastAsia="ru-RU"/>
              </w:rPr>
              <w:t>3164,96</w:t>
            </w:r>
          </w:p>
        </w:tc>
        <w:tc>
          <w:tcPr>
            <w:tcW w:w="1124" w:type="dxa"/>
            <w:tcBorders>
              <w:top w:val="nil"/>
              <w:left w:val="nil"/>
              <w:bottom w:val="single" w:sz="4" w:space="0" w:color="auto"/>
              <w:right w:val="single" w:sz="4" w:space="0" w:color="auto"/>
            </w:tcBorders>
            <w:shd w:val="clear" w:color="auto" w:fill="auto"/>
            <w:vAlign w:val="center"/>
            <w:hideMark/>
          </w:tcPr>
          <w:p w14:paraId="1796E6DB" w14:textId="77777777" w:rsidR="00B724F5" w:rsidRPr="00B724F5" w:rsidRDefault="00B724F5" w:rsidP="00B724F5">
            <w:pPr>
              <w:jc w:val="center"/>
              <w:rPr>
                <w:sz w:val="18"/>
                <w:szCs w:val="18"/>
                <w:lang w:eastAsia="ru-RU"/>
              </w:rPr>
            </w:pPr>
            <w:r w:rsidRPr="00B724F5">
              <w:rPr>
                <w:sz w:val="18"/>
                <w:szCs w:val="18"/>
                <w:lang w:eastAsia="ru-RU"/>
              </w:rPr>
              <w:t>1 775,14</w:t>
            </w:r>
          </w:p>
        </w:tc>
        <w:tc>
          <w:tcPr>
            <w:tcW w:w="1002" w:type="dxa"/>
            <w:gridSpan w:val="2"/>
            <w:tcBorders>
              <w:top w:val="nil"/>
              <w:left w:val="nil"/>
              <w:bottom w:val="single" w:sz="4" w:space="0" w:color="auto"/>
              <w:right w:val="single" w:sz="4" w:space="0" w:color="auto"/>
            </w:tcBorders>
            <w:shd w:val="clear" w:color="auto" w:fill="auto"/>
            <w:vAlign w:val="center"/>
            <w:hideMark/>
          </w:tcPr>
          <w:p w14:paraId="13232146" w14:textId="77777777" w:rsidR="00B724F5" w:rsidRPr="00B724F5" w:rsidRDefault="00B724F5" w:rsidP="00B724F5">
            <w:pPr>
              <w:jc w:val="center"/>
              <w:rPr>
                <w:sz w:val="18"/>
                <w:szCs w:val="18"/>
                <w:lang w:eastAsia="ru-RU"/>
              </w:rPr>
            </w:pPr>
            <w:r w:rsidRPr="00B724F5">
              <w:rPr>
                <w:sz w:val="18"/>
                <w:szCs w:val="18"/>
                <w:lang w:eastAsia="ru-RU"/>
              </w:rPr>
              <w:t>Сметный расчет, Дефектная ведомость</w:t>
            </w:r>
          </w:p>
        </w:tc>
        <w:tc>
          <w:tcPr>
            <w:tcW w:w="464" w:type="dxa"/>
            <w:tcBorders>
              <w:top w:val="nil"/>
              <w:left w:val="nil"/>
              <w:bottom w:val="single" w:sz="4" w:space="0" w:color="auto"/>
              <w:right w:val="single" w:sz="4" w:space="0" w:color="auto"/>
            </w:tcBorders>
            <w:shd w:val="clear" w:color="auto" w:fill="auto"/>
            <w:vAlign w:val="center"/>
            <w:hideMark/>
          </w:tcPr>
          <w:p w14:paraId="45C0395F" w14:textId="77777777" w:rsidR="00B724F5" w:rsidRPr="00B724F5" w:rsidRDefault="00B724F5" w:rsidP="00B724F5">
            <w:pPr>
              <w:jc w:val="center"/>
              <w:rPr>
                <w:sz w:val="18"/>
                <w:szCs w:val="18"/>
                <w:lang w:eastAsia="ru-RU"/>
              </w:rPr>
            </w:pPr>
            <w:r w:rsidRPr="00B724F5">
              <w:rPr>
                <w:sz w:val="18"/>
                <w:szCs w:val="18"/>
                <w:lang w:eastAsia="ru-RU"/>
              </w:rPr>
              <w:t>Х</w:t>
            </w:r>
          </w:p>
        </w:tc>
        <w:tc>
          <w:tcPr>
            <w:tcW w:w="812" w:type="dxa"/>
            <w:tcBorders>
              <w:top w:val="nil"/>
              <w:left w:val="nil"/>
              <w:bottom w:val="single" w:sz="4" w:space="0" w:color="auto"/>
              <w:right w:val="single" w:sz="4" w:space="0" w:color="auto"/>
            </w:tcBorders>
            <w:shd w:val="clear" w:color="auto" w:fill="auto"/>
            <w:vAlign w:val="center"/>
            <w:hideMark/>
          </w:tcPr>
          <w:p w14:paraId="7A65BB2A" w14:textId="77777777" w:rsidR="00B724F5" w:rsidRPr="00B724F5" w:rsidRDefault="00B724F5" w:rsidP="00B724F5">
            <w:pPr>
              <w:ind w:left="-57" w:right="-57"/>
              <w:jc w:val="center"/>
              <w:rPr>
                <w:sz w:val="18"/>
                <w:szCs w:val="18"/>
                <w:lang w:eastAsia="ru-RU"/>
              </w:rPr>
            </w:pPr>
            <w:r w:rsidRPr="00B724F5">
              <w:rPr>
                <w:sz w:val="18"/>
                <w:szCs w:val="18"/>
                <w:lang w:eastAsia="ru-RU"/>
              </w:rPr>
              <w:t>4 940,10</w:t>
            </w:r>
          </w:p>
        </w:tc>
        <w:tc>
          <w:tcPr>
            <w:tcW w:w="851" w:type="dxa"/>
            <w:tcBorders>
              <w:top w:val="nil"/>
              <w:left w:val="nil"/>
              <w:bottom w:val="single" w:sz="4" w:space="0" w:color="auto"/>
              <w:right w:val="single" w:sz="4" w:space="0" w:color="auto"/>
            </w:tcBorders>
            <w:shd w:val="clear" w:color="auto" w:fill="auto"/>
            <w:vAlign w:val="center"/>
            <w:hideMark/>
          </w:tcPr>
          <w:p w14:paraId="2BCA294E" w14:textId="77777777" w:rsidR="00B724F5" w:rsidRPr="00B724F5" w:rsidRDefault="00B724F5" w:rsidP="00B724F5">
            <w:pPr>
              <w:ind w:left="-57" w:right="-57"/>
              <w:jc w:val="center"/>
              <w:rPr>
                <w:sz w:val="18"/>
                <w:szCs w:val="18"/>
                <w:lang w:eastAsia="ru-RU"/>
              </w:rPr>
            </w:pPr>
            <w:r w:rsidRPr="00B724F5">
              <w:rPr>
                <w:sz w:val="18"/>
                <w:szCs w:val="18"/>
                <w:lang w:eastAsia="ru-RU"/>
              </w:rPr>
              <w:t>3 164,96</w:t>
            </w:r>
          </w:p>
        </w:tc>
        <w:tc>
          <w:tcPr>
            <w:tcW w:w="850" w:type="dxa"/>
            <w:tcBorders>
              <w:top w:val="nil"/>
              <w:left w:val="nil"/>
              <w:bottom w:val="single" w:sz="4" w:space="0" w:color="auto"/>
              <w:right w:val="single" w:sz="4" w:space="0" w:color="auto"/>
            </w:tcBorders>
            <w:shd w:val="clear" w:color="auto" w:fill="auto"/>
            <w:vAlign w:val="center"/>
            <w:hideMark/>
          </w:tcPr>
          <w:p w14:paraId="059F504F" w14:textId="77777777" w:rsidR="00B724F5" w:rsidRPr="00B724F5" w:rsidRDefault="00B724F5" w:rsidP="00B724F5">
            <w:pPr>
              <w:ind w:left="-57" w:right="-57"/>
              <w:jc w:val="center"/>
              <w:rPr>
                <w:sz w:val="18"/>
                <w:szCs w:val="18"/>
                <w:lang w:eastAsia="ru-RU"/>
              </w:rPr>
            </w:pPr>
            <w:r w:rsidRPr="00B724F5">
              <w:rPr>
                <w:sz w:val="18"/>
                <w:szCs w:val="18"/>
                <w:lang w:eastAsia="ru-RU"/>
              </w:rPr>
              <w:t>1 775,14</w:t>
            </w:r>
          </w:p>
        </w:tc>
      </w:tr>
      <w:tr w:rsidR="00B724F5" w:rsidRPr="00B724F5" w14:paraId="2998E89C" w14:textId="77777777" w:rsidTr="00373F98">
        <w:trPr>
          <w:trHeight w:val="630"/>
        </w:trPr>
        <w:tc>
          <w:tcPr>
            <w:tcW w:w="468" w:type="dxa"/>
            <w:tcBorders>
              <w:top w:val="nil"/>
              <w:left w:val="single" w:sz="4" w:space="0" w:color="auto"/>
              <w:bottom w:val="single" w:sz="4" w:space="0" w:color="auto"/>
              <w:right w:val="single" w:sz="4" w:space="0" w:color="auto"/>
            </w:tcBorders>
            <w:shd w:val="clear" w:color="auto" w:fill="auto"/>
            <w:vAlign w:val="center"/>
            <w:hideMark/>
          </w:tcPr>
          <w:p w14:paraId="4F57A541" w14:textId="77777777" w:rsidR="00B724F5" w:rsidRPr="00B724F5" w:rsidRDefault="00B724F5" w:rsidP="00B724F5">
            <w:pPr>
              <w:jc w:val="center"/>
              <w:rPr>
                <w:sz w:val="18"/>
                <w:szCs w:val="18"/>
                <w:lang w:eastAsia="ru-RU"/>
              </w:rPr>
            </w:pPr>
            <w:r w:rsidRPr="00B724F5">
              <w:rPr>
                <w:sz w:val="18"/>
                <w:szCs w:val="18"/>
                <w:lang w:eastAsia="ru-RU"/>
              </w:rPr>
              <w:t>2</w:t>
            </w:r>
          </w:p>
        </w:tc>
        <w:tc>
          <w:tcPr>
            <w:tcW w:w="1346" w:type="dxa"/>
            <w:tcBorders>
              <w:top w:val="nil"/>
              <w:left w:val="nil"/>
              <w:bottom w:val="single" w:sz="4" w:space="0" w:color="auto"/>
              <w:right w:val="nil"/>
            </w:tcBorders>
            <w:shd w:val="clear" w:color="auto" w:fill="auto"/>
            <w:vAlign w:val="center"/>
            <w:hideMark/>
          </w:tcPr>
          <w:p w14:paraId="706B7BF0" w14:textId="77777777" w:rsidR="00B724F5" w:rsidRPr="00B724F5" w:rsidRDefault="00B724F5" w:rsidP="00B724F5">
            <w:pPr>
              <w:jc w:val="center"/>
              <w:rPr>
                <w:sz w:val="18"/>
                <w:szCs w:val="18"/>
                <w:lang w:eastAsia="ru-RU"/>
              </w:rPr>
            </w:pPr>
            <w:r w:rsidRPr="00B724F5">
              <w:rPr>
                <w:sz w:val="18"/>
                <w:szCs w:val="18"/>
                <w:lang w:eastAsia="ru-RU"/>
              </w:rPr>
              <w:t>Капитальный ремонт топки ТЧЗМ-2,7*6,5 котла №2</w:t>
            </w:r>
          </w:p>
        </w:tc>
        <w:tc>
          <w:tcPr>
            <w:tcW w:w="691" w:type="dxa"/>
            <w:tcBorders>
              <w:top w:val="nil"/>
              <w:left w:val="single" w:sz="4" w:space="0" w:color="auto"/>
              <w:bottom w:val="single" w:sz="4" w:space="0" w:color="auto"/>
              <w:right w:val="single" w:sz="4" w:space="0" w:color="auto"/>
            </w:tcBorders>
            <w:shd w:val="clear" w:color="auto" w:fill="auto"/>
            <w:vAlign w:val="center"/>
            <w:hideMark/>
          </w:tcPr>
          <w:p w14:paraId="667E9168" w14:textId="77777777" w:rsidR="00B724F5" w:rsidRPr="00B724F5" w:rsidRDefault="00B724F5" w:rsidP="00B724F5">
            <w:pPr>
              <w:jc w:val="center"/>
              <w:rPr>
                <w:sz w:val="18"/>
                <w:szCs w:val="18"/>
                <w:lang w:eastAsia="ru-RU"/>
              </w:rPr>
            </w:pPr>
            <w:r w:rsidRPr="00B724F5">
              <w:rPr>
                <w:sz w:val="18"/>
                <w:szCs w:val="18"/>
                <w:lang w:eastAsia="ru-RU"/>
              </w:rPr>
              <w:t>подряд</w:t>
            </w:r>
          </w:p>
        </w:tc>
        <w:tc>
          <w:tcPr>
            <w:tcW w:w="625" w:type="dxa"/>
            <w:tcBorders>
              <w:top w:val="nil"/>
              <w:left w:val="nil"/>
              <w:bottom w:val="single" w:sz="4" w:space="0" w:color="auto"/>
              <w:right w:val="single" w:sz="4" w:space="0" w:color="auto"/>
            </w:tcBorders>
            <w:shd w:val="clear" w:color="auto" w:fill="auto"/>
            <w:vAlign w:val="center"/>
            <w:hideMark/>
          </w:tcPr>
          <w:p w14:paraId="209D404A" w14:textId="77777777" w:rsidR="00B724F5" w:rsidRPr="00B724F5" w:rsidRDefault="00B724F5" w:rsidP="00B724F5">
            <w:pPr>
              <w:jc w:val="center"/>
              <w:rPr>
                <w:sz w:val="18"/>
                <w:szCs w:val="18"/>
                <w:lang w:eastAsia="ru-RU"/>
              </w:rPr>
            </w:pPr>
            <w:r w:rsidRPr="00B724F5">
              <w:rPr>
                <w:sz w:val="18"/>
                <w:szCs w:val="18"/>
                <w:lang w:eastAsia="ru-RU"/>
              </w:rPr>
              <w:t>КР</w:t>
            </w:r>
          </w:p>
        </w:tc>
        <w:tc>
          <w:tcPr>
            <w:tcW w:w="800" w:type="dxa"/>
            <w:tcBorders>
              <w:top w:val="nil"/>
              <w:left w:val="nil"/>
              <w:bottom w:val="single" w:sz="4" w:space="0" w:color="auto"/>
              <w:right w:val="single" w:sz="4" w:space="0" w:color="auto"/>
            </w:tcBorders>
            <w:shd w:val="clear" w:color="auto" w:fill="auto"/>
            <w:vAlign w:val="center"/>
            <w:hideMark/>
          </w:tcPr>
          <w:p w14:paraId="4BB813E0" w14:textId="77777777" w:rsidR="00B724F5" w:rsidRPr="00B724F5" w:rsidRDefault="00B724F5" w:rsidP="00B724F5">
            <w:pPr>
              <w:ind w:left="-57" w:right="-57"/>
              <w:jc w:val="center"/>
              <w:rPr>
                <w:sz w:val="18"/>
                <w:szCs w:val="18"/>
                <w:lang w:eastAsia="ru-RU"/>
              </w:rPr>
            </w:pPr>
            <w:r w:rsidRPr="00B724F5">
              <w:rPr>
                <w:sz w:val="18"/>
                <w:szCs w:val="18"/>
                <w:lang w:eastAsia="ru-RU"/>
              </w:rPr>
              <w:t>3 320,27</w:t>
            </w:r>
          </w:p>
        </w:tc>
        <w:tc>
          <w:tcPr>
            <w:tcW w:w="851" w:type="dxa"/>
            <w:tcBorders>
              <w:top w:val="nil"/>
              <w:left w:val="nil"/>
              <w:bottom w:val="single" w:sz="4" w:space="0" w:color="auto"/>
              <w:right w:val="single" w:sz="4" w:space="0" w:color="auto"/>
            </w:tcBorders>
            <w:shd w:val="clear" w:color="auto" w:fill="auto"/>
            <w:vAlign w:val="center"/>
            <w:hideMark/>
          </w:tcPr>
          <w:p w14:paraId="6FDF4CAB" w14:textId="77777777" w:rsidR="00B724F5" w:rsidRPr="00B724F5" w:rsidRDefault="00B724F5" w:rsidP="00B724F5">
            <w:pPr>
              <w:jc w:val="center"/>
              <w:rPr>
                <w:sz w:val="18"/>
                <w:szCs w:val="18"/>
                <w:lang w:eastAsia="ru-RU"/>
              </w:rPr>
            </w:pPr>
            <w:r w:rsidRPr="00B724F5">
              <w:rPr>
                <w:sz w:val="18"/>
                <w:szCs w:val="18"/>
                <w:lang w:eastAsia="ru-RU"/>
              </w:rPr>
              <w:t>512,85</w:t>
            </w:r>
          </w:p>
        </w:tc>
        <w:tc>
          <w:tcPr>
            <w:tcW w:w="1124" w:type="dxa"/>
            <w:tcBorders>
              <w:top w:val="nil"/>
              <w:left w:val="nil"/>
              <w:bottom w:val="single" w:sz="4" w:space="0" w:color="auto"/>
              <w:right w:val="single" w:sz="4" w:space="0" w:color="auto"/>
            </w:tcBorders>
            <w:shd w:val="clear" w:color="auto" w:fill="auto"/>
            <w:vAlign w:val="center"/>
            <w:hideMark/>
          </w:tcPr>
          <w:p w14:paraId="648D2338" w14:textId="77777777" w:rsidR="00B724F5" w:rsidRPr="00B724F5" w:rsidRDefault="00B724F5" w:rsidP="00B724F5">
            <w:pPr>
              <w:jc w:val="center"/>
              <w:rPr>
                <w:sz w:val="18"/>
                <w:szCs w:val="18"/>
                <w:lang w:eastAsia="ru-RU"/>
              </w:rPr>
            </w:pPr>
            <w:r w:rsidRPr="00B724F5">
              <w:rPr>
                <w:sz w:val="18"/>
                <w:szCs w:val="18"/>
                <w:lang w:eastAsia="ru-RU"/>
              </w:rPr>
              <w:t>2 807,42</w:t>
            </w:r>
          </w:p>
        </w:tc>
        <w:tc>
          <w:tcPr>
            <w:tcW w:w="1002" w:type="dxa"/>
            <w:gridSpan w:val="2"/>
            <w:tcBorders>
              <w:top w:val="nil"/>
              <w:left w:val="nil"/>
              <w:bottom w:val="single" w:sz="4" w:space="0" w:color="auto"/>
              <w:right w:val="single" w:sz="4" w:space="0" w:color="auto"/>
            </w:tcBorders>
            <w:shd w:val="clear" w:color="auto" w:fill="auto"/>
            <w:vAlign w:val="center"/>
            <w:hideMark/>
          </w:tcPr>
          <w:p w14:paraId="158D1927" w14:textId="77777777" w:rsidR="00B724F5" w:rsidRPr="00B724F5" w:rsidRDefault="00B724F5" w:rsidP="00B724F5">
            <w:pPr>
              <w:jc w:val="center"/>
              <w:rPr>
                <w:sz w:val="18"/>
                <w:szCs w:val="18"/>
                <w:lang w:eastAsia="ru-RU"/>
              </w:rPr>
            </w:pPr>
            <w:r w:rsidRPr="00B724F5">
              <w:rPr>
                <w:sz w:val="18"/>
                <w:szCs w:val="18"/>
                <w:lang w:eastAsia="ru-RU"/>
              </w:rPr>
              <w:t>Сметный расчет, Дефектная ведомость</w:t>
            </w:r>
          </w:p>
        </w:tc>
        <w:tc>
          <w:tcPr>
            <w:tcW w:w="464" w:type="dxa"/>
            <w:tcBorders>
              <w:top w:val="nil"/>
              <w:left w:val="nil"/>
              <w:bottom w:val="single" w:sz="4" w:space="0" w:color="auto"/>
              <w:right w:val="single" w:sz="4" w:space="0" w:color="auto"/>
            </w:tcBorders>
            <w:shd w:val="clear" w:color="auto" w:fill="auto"/>
            <w:vAlign w:val="center"/>
            <w:hideMark/>
          </w:tcPr>
          <w:p w14:paraId="610A9FAB" w14:textId="77777777" w:rsidR="00B724F5" w:rsidRPr="00B724F5" w:rsidRDefault="00B724F5" w:rsidP="00B724F5">
            <w:pPr>
              <w:jc w:val="center"/>
              <w:rPr>
                <w:sz w:val="18"/>
                <w:szCs w:val="18"/>
                <w:lang w:eastAsia="ru-RU"/>
              </w:rPr>
            </w:pPr>
            <w:r w:rsidRPr="00B724F5">
              <w:rPr>
                <w:sz w:val="18"/>
                <w:szCs w:val="18"/>
                <w:lang w:eastAsia="ru-RU"/>
              </w:rPr>
              <w:t>Х</w:t>
            </w:r>
          </w:p>
        </w:tc>
        <w:tc>
          <w:tcPr>
            <w:tcW w:w="812" w:type="dxa"/>
            <w:tcBorders>
              <w:top w:val="nil"/>
              <w:left w:val="nil"/>
              <w:bottom w:val="single" w:sz="4" w:space="0" w:color="auto"/>
              <w:right w:val="single" w:sz="4" w:space="0" w:color="auto"/>
            </w:tcBorders>
            <w:shd w:val="clear" w:color="auto" w:fill="auto"/>
            <w:vAlign w:val="center"/>
            <w:hideMark/>
          </w:tcPr>
          <w:p w14:paraId="6F9C4D4B" w14:textId="77777777" w:rsidR="00B724F5" w:rsidRPr="00B724F5" w:rsidRDefault="00B724F5" w:rsidP="00B724F5">
            <w:pPr>
              <w:ind w:left="-57" w:right="-57"/>
              <w:jc w:val="center"/>
              <w:rPr>
                <w:sz w:val="18"/>
                <w:szCs w:val="18"/>
                <w:lang w:eastAsia="ru-RU"/>
              </w:rPr>
            </w:pPr>
            <w:r w:rsidRPr="00B724F5">
              <w:rPr>
                <w:sz w:val="18"/>
                <w:szCs w:val="18"/>
                <w:lang w:eastAsia="ru-RU"/>
              </w:rPr>
              <w:t>3 320,27</w:t>
            </w:r>
          </w:p>
        </w:tc>
        <w:tc>
          <w:tcPr>
            <w:tcW w:w="851" w:type="dxa"/>
            <w:tcBorders>
              <w:top w:val="nil"/>
              <w:left w:val="nil"/>
              <w:bottom w:val="single" w:sz="4" w:space="0" w:color="auto"/>
              <w:right w:val="single" w:sz="4" w:space="0" w:color="auto"/>
            </w:tcBorders>
            <w:shd w:val="clear" w:color="auto" w:fill="auto"/>
            <w:vAlign w:val="center"/>
            <w:hideMark/>
          </w:tcPr>
          <w:p w14:paraId="5A4E1ED8" w14:textId="77777777" w:rsidR="00B724F5" w:rsidRPr="00B724F5" w:rsidRDefault="00B724F5" w:rsidP="00B724F5">
            <w:pPr>
              <w:ind w:left="-57" w:right="-57"/>
              <w:jc w:val="center"/>
              <w:rPr>
                <w:sz w:val="18"/>
                <w:szCs w:val="18"/>
                <w:lang w:eastAsia="ru-RU"/>
              </w:rPr>
            </w:pPr>
            <w:r w:rsidRPr="00B724F5">
              <w:rPr>
                <w:sz w:val="18"/>
                <w:szCs w:val="18"/>
                <w:lang w:eastAsia="ru-RU"/>
              </w:rPr>
              <w:t>512,85</w:t>
            </w:r>
          </w:p>
        </w:tc>
        <w:tc>
          <w:tcPr>
            <w:tcW w:w="850" w:type="dxa"/>
            <w:tcBorders>
              <w:top w:val="nil"/>
              <w:left w:val="nil"/>
              <w:bottom w:val="single" w:sz="4" w:space="0" w:color="auto"/>
              <w:right w:val="single" w:sz="4" w:space="0" w:color="auto"/>
            </w:tcBorders>
            <w:shd w:val="clear" w:color="auto" w:fill="auto"/>
            <w:vAlign w:val="center"/>
            <w:hideMark/>
          </w:tcPr>
          <w:p w14:paraId="02023431" w14:textId="77777777" w:rsidR="00B724F5" w:rsidRPr="00B724F5" w:rsidRDefault="00B724F5" w:rsidP="00B724F5">
            <w:pPr>
              <w:ind w:left="-57" w:right="-57"/>
              <w:jc w:val="center"/>
              <w:rPr>
                <w:sz w:val="18"/>
                <w:szCs w:val="18"/>
                <w:lang w:eastAsia="ru-RU"/>
              </w:rPr>
            </w:pPr>
            <w:r w:rsidRPr="00B724F5">
              <w:rPr>
                <w:sz w:val="18"/>
                <w:szCs w:val="18"/>
                <w:lang w:eastAsia="ru-RU"/>
              </w:rPr>
              <w:t>2 807,42</w:t>
            </w:r>
          </w:p>
        </w:tc>
      </w:tr>
      <w:tr w:rsidR="00B724F5" w:rsidRPr="00B724F5" w14:paraId="7C338228" w14:textId="77777777" w:rsidTr="00373F98">
        <w:trPr>
          <w:trHeight w:val="315"/>
        </w:trPr>
        <w:tc>
          <w:tcPr>
            <w:tcW w:w="1814" w:type="dxa"/>
            <w:gridSpan w:val="2"/>
            <w:tcBorders>
              <w:top w:val="nil"/>
              <w:left w:val="single" w:sz="4" w:space="0" w:color="auto"/>
              <w:bottom w:val="single" w:sz="4" w:space="0" w:color="auto"/>
              <w:right w:val="single" w:sz="4" w:space="0" w:color="auto"/>
            </w:tcBorders>
            <w:shd w:val="clear" w:color="auto" w:fill="auto"/>
            <w:vAlign w:val="center"/>
            <w:hideMark/>
          </w:tcPr>
          <w:p w14:paraId="6A2073FA" w14:textId="77777777" w:rsidR="00B724F5" w:rsidRPr="00B724F5" w:rsidRDefault="00B724F5" w:rsidP="00B724F5">
            <w:pPr>
              <w:jc w:val="center"/>
              <w:rPr>
                <w:b/>
                <w:bCs/>
                <w:sz w:val="18"/>
                <w:szCs w:val="18"/>
                <w:lang w:eastAsia="ru-RU"/>
              </w:rPr>
            </w:pPr>
            <w:r w:rsidRPr="00B724F5">
              <w:rPr>
                <w:b/>
                <w:bCs/>
                <w:sz w:val="18"/>
                <w:szCs w:val="18"/>
                <w:lang w:eastAsia="ru-RU"/>
              </w:rPr>
              <w:t>Итого по капитальным ремонтам</w:t>
            </w:r>
          </w:p>
        </w:tc>
        <w:tc>
          <w:tcPr>
            <w:tcW w:w="691" w:type="dxa"/>
            <w:tcBorders>
              <w:top w:val="nil"/>
              <w:left w:val="nil"/>
              <w:bottom w:val="single" w:sz="4" w:space="0" w:color="auto"/>
              <w:right w:val="single" w:sz="4" w:space="0" w:color="auto"/>
            </w:tcBorders>
            <w:shd w:val="clear" w:color="auto" w:fill="auto"/>
            <w:vAlign w:val="center"/>
            <w:hideMark/>
          </w:tcPr>
          <w:p w14:paraId="7A0E1D5A" w14:textId="77777777" w:rsidR="00B724F5" w:rsidRPr="00B724F5" w:rsidRDefault="00B724F5" w:rsidP="00B724F5">
            <w:pPr>
              <w:jc w:val="center"/>
              <w:rPr>
                <w:b/>
                <w:bCs/>
                <w:sz w:val="18"/>
                <w:szCs w:val="18"/>
                <w:lang w:eastAsia="ru-RU"/>
              </w:rPr>
            </w:pPr>
            <w:r w:rsidRPr="00B724F5">
              <w:rPr>
                <w:b/>
                <w:bCs/>
                <w:sz w:val="18"/>
                <w:szCs w:val="18"/>
                <w:lang w:eastAsia="ru-RU"/>
              </w:rPr>
              <w:t>Х</w:t>
            </w:r>
          </w:p>
        </w:tc>
        <w:tc>
          <w:tcPr>
            <w:tcW w:w="625" w:type="dxa"/>
            <w:tcBorders>
              <w:top w:val="nil"/>
              <w:left w:val="nil"/>
              <w:bottom w:val="single" w:sz="4" w:space="0" w:color="auto"/>
              <w:right w:val="single" w:sz="4" w:space="0" w:color="auto"/>
            </w:tcBorders>
            <w:shd w:val="clear" w:color="auto" w:fill="auto"/>
            <w:vAlign w:val="center"/>
            <w:hideMark/>
          </w:tcPr>
          <w:p w14:paraId="0A88F63E" w14:textId="77777777" w:rsidR="00B724F5" w:rsidRPr="00B724F5" w:rsidRDefault="00B724F5" w:rsidP="00B724F5">
            <w:pPr>
              <w:jc w:val="center"/>
              <w:rPr>
                <w:b/>
                <w:bCs/>
                <w:sz w:val="18"/>
                <w:szCs w:val="18"/>
                <w:lang w:eastAsia="ru-RU"/>
              </w:rPr>
            </w:pPr>
            <w:r w:rsidRPr="00B724F5">
              <w:rPr>
                <w:b/>
                <w:bCs/>
                <w:sz w:val="18"/>
                <w:szCs w:val="18"/>
                <w:lang w:eastAsia="ru-RU"/>
              </w:rPr>
              <w:t>Х</w:t>
            </w:r>
          </w:p>
        </w:tc>
        <w:tc>
          <w:tcPr>
            <w:tcW w:w="800" w:type="dxa"/>
            <w:tcBorders>
              <w:top w:val="nil"/>
              <w:left w:val="nil"/>
              <w:bottom w:val="single" w:sz="4" w:space="0" w:color="auto"/>
              <w:right w:val="single" w:sz="4" w:space="0" w:color="auto"/>
            </w:tcBorders>
            <w:shd w:val="clear" w:color="auto" w:fill="auto"/>
            <w:vAlign w:val="center"/>
            <w:hideMark/>
          </w:tcPr>
          <w:p w14:paraId="435B5568" w14:textId="77777777" w:rsidR="00B724F5" w:rsidRPr="00B724F5" w:rsidRDefault="00B724F5" w:rsidP="00B724F5">
            <w:pPr>
              <w:ind w:left="-57" w:right="-57"/>
              <w:jc w:val="center"/>
              <w:rPr>
                <w:b/>
                <w:bCs/>
                <w:sz w:val="18"/>
                <w:szCs w:val="18"/>
                <w:lang w:eastAsia="ru-RU"/>
              </w:rPr>
            </w:pPr>
            <w:r w:rsidRPr="00B724F5">
              <w:rPr>
                <w:b/>
                <w:bCs/>
                <w:sz w:val="18"/>
                <w:szCs w:val="18"/>
                <w:lang w:eastAsia="ru-RU"/>
              </w:rPr>
              <w:t>8 260,37</w:t>
            </w:r>
          </w:p>
        </w:tc>
        <w:tc>
          <w:tcPr>
            <w:tcW w:w="851" w:type="dxa"/>
            <w:tcBorders>
              <w:top w:val="nil"/>
              <w:left w:val="nil"/>
              <w:bottom w:val="single" w:sz="4" w:space="0" w:color="auto"/>
              <w:right w:val="single" w:sz="4" w:space="0" w:color="auto"/>
            </w:tcBorders>
            <w:shd w:val="clear" w:color="auto" w:fill="auto"/>
            <w:vAlign w:val="center"/>
            <w:hideMark/>
          </w:tcPr>
          <w:p w14:paraId="21E8490E" w14:textId="77777777" w:rsidR="00B724F5" w:rsidRPr="00B724F5" w:rsidRDefault="00B724F5" w:rsidP="00B724F5">
            <w:pPr>
              <w:jc w:val="center"/>
              <w:rPr>
                <w:b/>
                <w:bCs/>
                <w:sz w:val="18"/>
                <w:szCs w:val="18"/>
                <w:lang w:eastAsia="ru-RU"/>
              </w:rPr>
            </w:pPr>
            <w:r w:rsidRPr="00B724F5">
              <w:rPr>
                <w:b/>
                <w:bCs/>
                <w:sz w:val="18"/>
                <w:szCs w:val="18"/>
                <w:lang w:eastAsia="ru-RU"/>
              </w:rPr>
              <w:t>3 677,81</w:t>
            </w:r>
          </w:p>
        </w:tc>
        <w:tc>
          <w:tcPr>
            <w:tcW w:w="1124" w:type="dxa"/>
            <w:tcBorders>
              <w:top w:val="nil"/>
              <w:left w:val="nil"/>
              <w:bottom w:val="single" w:sz="4" w:space="0" w:color="auto"/>
              <w:right w:val="single" w:sz="4" w:space="0" w:color="auto"/>
            </w:tcBorders>
            <w:shd w:val="clear" w:color="auto" w:fill="auto"/>
            <w:vAlign w:val="center"/>
            <w:hideMark/>
          </w:tcPr>
          <w:p w14:paraId="6747627E" w14:textId="77777777" w:rsidR="00B724F5" w:rsidRPr="00B724F5" w:rsidRDefault="00B724F5" w:rsidP="00B724F5">
            <w:pPr>
              <w:jc w:val="center"/>
              <w:rPr>
                <w:b/>
                <w:bCs/>
                <w:sz w:val="18"/>
                <w:szCs w:val="18"/>
                <w:lang w:eastAsia="ru-RU"/>
              </w:rPr>
            </w:pPr>
            <w:r w:rsidRPr="00B724F5">
              <w:rPr>
                <w:b/>
                <w:bCs/>
                <w:sz w:val="18"/>
                <w:szCs w:val="18"/>
                <w:lang w:eastAsia="ru-RU"/>
              </w:rPr>
              <w:t>4 582,56</w:t>
            </w:r>
          </w:p>
        </w:tc>
        <w:tc>
          <w:tcPr>
            <w:tcW w:w="1002" w:type="dxa"/>
            <w:gridSpan w:val="2"/>
            <w:tcBorders>
              <w:top w:val="nil"/>
              <w:left w:val="nil"/>
              <w:bottom w:val="single" w:sz="4" w:space="0" w:color="auto"/>
              <w:right w:val="single" w:sz="4" w:space="0" w:color="auto"/>
            </w:tcBorders>
            <w:shd w:val="clear" w:color="auto" w:fill="auto"/>
            <w:vAlign w:val="center"/>
            <w:hideMark/>
          </w:tcPr>
          <w:p w14:paraId="389A75C2" w14:textId="77777777" w:rsidR="00B724F5" w:rsidRPr="00B724F5" w:rsidRDefault="00B724F5" w:rsidP="00B724F5">
            <w:pPr>
              <w:jc w:val="center"/>
              <w:rPr>
                <w:b/>
                <w:bCs/>
                <w:sz w:val="18"/>
                <w:szCs w:val="18"/>
                <w:lang w:eastAsia="ru-RU"/>
              </w:rPr>
            </w:pPr>
            <w:r w:rsidRPr="00B724F5">
              <w:rPr>
                <w:b/>
                <w:bCs/>
                <w:sz w:val="18"/>
                <w:szCs w:val="18"/>
                <w:lang w:eastAsia="ru-RU"/>
              </w:rPr>
              <w:t>Х</w:t>
            </w:r>
          </w:p>
        </w:tc>
        <w:tc>
          <w:tcPr>
            <w:tcW w:w="464" w:type="dxa"/>
            <w:tcBorders>
              <w:top w:val="nil"/>
              <w:left w:val="nil"/>
              <w:bottom w:val="single" w:sz="4" w:space="0" w:color="auto"/>
              <w:right w:val="single" w:sz="4" w:space="0" w:color="auto"/>
            </w:tcBorders>
            <w:shd w:val="clear" w:color="auto" w:fill="auto"/>
            <w:vAlign w:val="center"/>
            <w:hideMark/>
          </w:tcPr>
          <w:p w14:paraId="18A4623B" w14:textId="77777777" w:rsidR="00B724F5" w:rsidRPr="00B724F5" w:rsidRDefault="00B724F5" w:rsidP="00B724F5">
            <w:pPr>
              <w:jc w:val="center"/>
              <w:rPr>
                <w:b/>
                <w:bCs/>
                <w:sz w:val="18"/>
                <w:szCs w:val="18"/>
                <w:lang w:eastAsia="ru-RU"/>
              </w:rPr>
            </w:pPr>
            <w:r w:rsidRPr="00B724F5">
              <w:rPr>
                <w:b/>
                <w:bCs/>
                <w:sz w:val="18"/>
                <w:szCs w:val="18"/>
                <w:lang w:eastAsia="ru-RU"/>
              </w:rPr>
              <w:t>Х</w:t>
            </w:r>
          </w:p>
        </w:tc>
        <w:tc>
          <w:tcPr>
            <w:tcW w:w="812" w:type="dxa"/>
            <w:tcBorders>
              <w:top w:val="nil"/>
              <w:left w:val="nil"/>
              <w:bottom w:val="single" w:sz="4" w:space="0" w:color="auto"/>
              <w:right w:val="single" w:sz="4" w:space="0" w:color="auto"/>
            </w:tcBorders>
            <w:shd w:val="clear" w:color="auto" w:fill="auto"/>
            <w:vAlign w:val="center"/>
            <w:hideMark/>
          </w:tcPr>
          <w:p w14:paraId="7559213C" w14:textId="77777777" w:rsidR="00B724F5" w:rsidRPr="00B724F5" w:rsidRDefault="00B724F5" w:rsidP="00B724F5">
            <w:pPr>
              <w:ind w:left="-57" w:right="-57"/>
              <w:jc w:val="center"/>
              <w:rPr>
                <w:b/>
                <w:bCs/>
                <w:sz w:val="18"/>
                <w:szCs w:val="18"/>
                <w:lang w:eastAsia="ru-RU"/>
              </w:rPr>
            </w:pPr>
            <w:r w:rsidRPr="00B724F5">
              <w:rPr>
                <w:b/>
                <w:bCs/>
                <w:sz w:val="18"/>
                <w:szCs w:val="18"/>
                <w:lang w:eastAsia="ru-RU"/>
              </w:rPr>
              <w:t>8 260,37</w:t>
            </w:r>
          </w:p>
        </w:tc>
        <w:tc>
          <w:tcPr>
            <w:tcW w:w="851" w:type="dxa"/>
            <w:tcBorders>
              <w:top w:val="nil"/>
              <w:left w:val="nil"/>
              <w:bottom w:val="single" w:sz="4" w:space="0" w:color="auto"/>
              <w:right w:val="single" w:sz="4" w:space="0" w:color="auto"/>
            </w:tcBorders>
            <w:shd w:val="clear" w:color="auto" w:fill="auto"/>
            <w:vAlign w:val="center"/>
            <w:hideMark/>
          </w:tcPr>
          <w:p w14:paraId="775CF6A6" w14:textId="77777777" w:rsidR="00B724F5" w:rsidRPr="00B724F5" w:rsidRDefault="00B724F5" w:rsidP="00B724F5">
            <w:pPr>
              <w:ind w:left="-57" w:right="-57"/>
              <w:jc w:val="center"/>
              <w:rPr>
                <w:b/>
                <w:bCs/>
                <w:sz w:val="18"/>
                <w:szCs w:val="18"/>
                <w:lang w:eastAsia="ru-RU"/>
              </w:rPr>
            </w:pPr>
            <w:r w:rsidRPr="00B724F5">
              <w:rPr>
                <w:b/>
                <w:bCs/>
                <w:sz w:val="18"/>
                <w:szCs w:val="18"/>
                <w:lang w:eastAsia="ru-RU"/>
              </w:rPr>
              <w:t>3 677,81</w:t>
            </w:r>
          </w:p>
        </w:tc>
        <w:tc>
          <w:tcPr>
            <w:tcW w:w="850" w:type="dxa"/>
            <w:tcBorders>
              <w:top w:val="nil"/>
              <w:left w:val="nil"/>
              <w:bottom w:val="single" w:sz="4" w:space="0" w:color="auto"/>
              <w:right w:val="single" w:sz="4" w:space="0" w:color="auto"/>
            </w:tcBorders>
            <w:shd w:val="clear" w:color="auto" w:fill="auto"/>
            <w:vAlign w:val="center"/>
            <w:hideMark/>
          </w:tcPr>
          <w:p w14:paraId="446F483F" w14:textId="77777777" w:rsidR="00B724F5" w:rsidRPr="00B724F5" w:rsidRDefault="00B724F5" w:rsidP="00B724F5">
            <w:pPr>
              <w:ind w:left="-57" w:right="-57"/>
              <w:jc w:val="center"/>
              <w:rPr>
                <w:b/>
                <w:bCs/>
                <w:sz w:val="18"/>
                <w:szCs w:val="18"/>
                <w:lang w:eastAsia="ru-RU"/>
              </w:rPr>
            </w:pPr>
            <w:r w:rsidRPr="00B724F5">
              <w:rPr>
                <w:b/>
                <w:bCs/>
                <w:sz w:val="18"/>
                <w:szCs w:val="18"/>
                <w:lang w:eastAsia="ru-RU"/>
              </w:rPr>
              <w:t>4 582,56</w:t>
            </w:r>
          </w:p>
        </w:tc>
      </w:tr>
    </w:tbl>
    <w:p w14:paraId="5F154099" w14:textId="77777777" w:rsidR="00B724F5" w:rsidRPr="00B724F5" w:rsidRDefault="00B724F5" w:rsidP="00B724F5">
      <w:pPr>
        <w:rPr>
          <w:szCs w:val="20"/>
          <w:lang w:eastAsia="ru-RU"/>
        </w:rPr>
      </w:pPr>
    </w:p>
    <w:p w14:paraId="4D5C2864" w14:textId="77777777" w:rsidR="00B724F5" w:rsidRPr="00B724F5" w:rsidRDefault="00B724F5" w:rsidP="00B724F5">
      <w:pPr>
        <w:autoSpaceDE w:val="0"/>
        <w:autoSpaceDN w:val="0"/>
        <w:adjustRightInd w:val="0"/>
        <w:ind w:firstLine="540"/>
        <w:jc w:val="both"/>
        <w:rPr>
          <w:rFonts w:eastAsia="Calibri"/>
          <w:sz w:val="28"/>
          <w:szCs w:val="28"/>
          <w:lang w:eastAsia="ru-RU"/>
        </w:rPr>
      </w:pPr>
      <w:bookmarkStart w:id="56" w:name="_Hlk14804668"/>
      <w:r w:rsidRPr="00B724F5">
        <w:rPr>
          <w:rFonts w:eastAsia="Calibri"/>
          <w:sz w:val="28"/>
          <w:szCs w:val="28"/>
          <w:lang w:eastAsia="ru-RU"/>
        </w:rPr>
        <w:t>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63865300" w14:textId="77777777" w:rsidR="00B724F5" w:rsidRPr="00B724F5" w:rsidRDefault="00B724F5" w:rsidP="00B724F5">
      <w:pPr>
        <w:autoSpaceDE w:val="0"/>
        <w:autoSpaceDN w:val="0"/>
        <w:adjustRightInd w:val="0"/>
        <w:ind w:firstLine="709"/>
        <w:jc w:val="both"/>
        <w:rPr>
          <w:rFonts w:eastAsia="Calibri"/>
          <w:sz w:val="28"/>
          <w:szCs w:val="28"/>
          <w:lang w:eastAsia="ru-RU"/>
        </w:rPr>
      </w:pPr>
      <w:bookmarkStart w:id="57" w:name="_Hlk14804486"/>
      <w:bookmarkEnd w:id="56"/>
      <w:r w:rsidRPr="00B724F5">
        <w:rPr>
          <w:sz w:val="28"/>
          <w:szCs w:val="28"/>
          <w:lang w:eastAsia="ru-RU"/>
        </w:rPr>
        <w:t xml:space="preserve">В соответствии с пунктом 36 Методических указаний, </w:t>
      </w:r>
      <w:r w:rsidRPr="00B724F5">
        <w:rPr>
          <w:rFonts w:eastAsia="Calibri"/>
          <w:sz w:val="28"/>
          <w:szCs w:val="28"/>
          <w:lang w:eastAsia="ru-RU"/>
        </w:rPr>
        <w:t>операционные (подконтрольные) расходы рассчитываются по формуле:</w:t>
      </w:r>
    </w:p>
    <w:p w14:paraId="332B1C90" w14:textId="04E2966A" w:rsidR="00B724F5" w:rsidRPr="00B724F5" w:rsidRDefault="00B724F5" w:rsidP="00B724F5">
      <w:pPr>
        <w:autoSpaceDE w:val="0"/>
        <w:autoSpaceDN w:val="0"/>
        <w:adjustRightInd w:val="0"/>
        <w:jc w:val="center"/>
        <w:rPr>
          <w:rFonts w:eastAsia="Calibri"/>
          <w:sz w:val="28"/>
          <w:szCs w:val="28"/>
          <w:lang w:eastAsia="ru-RU"/>
        </w:rPr>
      </w:pPr>
      <w:r w:rsidRPr="00B724F5">
        <w:rPr>
          <w:rFonts w:eastAsia="Calibri"/>
          <w:noProof/>
          <w:position w:val="-33"/>
          <w:sz w:val="28"/>
          <w:szCs w:val="28"/>
          <w:lang w:eastAsia="ru-RU"/>
        </w:rPr>
        <w:drawing>
          <wp:inline distT="0" distB="0" distL="0" distR="0" wp14:anchorId="5EB78BC1" wp14:editId="1D4F43A3">
            <wp:extent cx="5991225" cy="600075"/>
            <wp:effectExtent l="0" t="0" r="0" b="952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B724F5">
        <w:rPr>
          <w:rFonts w:eastAsia="Calibri"/>
          <w:sz w:val="28"/>
          <w:szCs w:val="28"/>
          <w:lang w:eastAsia="ru-RU"/>
        </w:rPr>
        <w:t xml:space="preserve"> </w:t>
      </w:r>
    </w:p>
    <w:p w14:paraId="17F399EE" w14:textId="77777777" w:rsidR="00B724F5" w:rsidRPr="00B724F5" w:rsidRDefault="00B724F5" w:rsidP="00B724F5">
      <w:pPr>
        <w:autoSpaceDE w:val="0"/>
        <w:autoSpaceDN w:val="0"/>
        <w:adjustRightInd w:val="0"/>
        <w:jc w:val="both"/>
        <w:rPr>
          <w:rFonts w:eastAsia="Calibri"/>
          <w:sz w:val="28"/>
          <w:szCs w:val="28"/>
          <w:lang w:eastAsia="ru-RU"/>
        </w:rPr>
      </w:pPr>
      <w:r w:rsidRPr="00B724F5">
        <w:rPr>
          <w:rFonts w:eastAsia="Calibri"/>
          <w:sz w:val="28"/>
          <w:szCs w:val="28"/>
          <w:lang w:eastAsia="ru-RU"/>
        </w:rPr>
        <w:t>где:</w:t>
      </w:r>
    </w:p>
    <w:p w14:paraId="7764FC3A" w14:textId="77777777" w:rsidR="00B724F5" w:rsidRPr="00B724F5" w:rsidRDefault="00B724F5" w:rsidP="00B724F5">
      <w:pPr>
        <w:autoSpaceDE w:val="0"/>
        <w:autoSpaceDN w:val="0"/>
        <w:adjustRightInd w:val="0"/>
        <w:ind w:firstLine="709"/>
        <w:jc w:val="both"/>
        <w:rPr>
          <w:rFonts w:eastAsia="Calibri"/>
          <w:sz w:val="28"/>
          <w:szCs w:val="28"/>
          <w:lang w:eastAsia="ru-RU"/>
        </w:rPr>
      </w:pPr>
      <w:proofErr w:type="spellStart"/>
      <w:r w:rsidRPr="00B724F5">
        <w:rPr>
          <w:rFonts w:eastAsia="Calibri"/>
          <w:sz w:val="28"/>
          <w:szCs w:val="28"/>
          <w:lang w:eastAsia="ru-RU"/>
        </w:rPr>
        <w:t>ОР</w:t>
      </w:r>
      <w:r w:rsidRPr="00B724F5">
        <w:rPr>
          <w:rFonts w:eastAsia="Calibri"/>
          <w:sz w:val="28"/>
          <w:szCs w:val="28"/>
          <w:vertAlign w:val="subscript"/>
          <w:lang w:eastAsia="ru-RU"/>
        </w:rPr>
        <w:t>i</w:t>
      </w:r>
      <w:proofErr w:type="spellEnd"/>
      <w:r w:rsidRPr="00B724F5">
        <w:rPr>
          <w:rFonts w:eastAsia="Calibri"/>
          <w:sz w:val="28"/>
          <w:szCs w:val="28"/>
          <w:lang w:eastAsia="ru-RU"/>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72" w:history="1">
        <w:r w:rsidRPr="00B724F5">
          <w:rPr>
            <w:rFonts w:eastAsia="Calibri"/>
            <w:sz w:val="28"/>
            <w:szCs w:val="28"/>
            <w:lang w:eastAsia="ru-RU"/>
          </w:rPr>
          <w:t>пунктом 37</w:t>
        </w:r>
      </w:hyperlink>
      <w:r w:rsidRPr="00B724F5">
        <w:rPr>
          <w:rFonts w:eastAsia="Calibri"/>
          <w:sz w:val="28"/>
          <w:szCs w:val="28"/>
          <w:lang w:eastAsia="ru-RU"/>
        </w:rPr>
        <w:t xml:space="preserve"> Методических указаний, тыс. руб.;</w:t>
      </w:r>
    </w:p>
    <w:p w14:paraId="782D22D2" w14:textId="77777777" w:rsidR="00B724F5" w:rsidRPr="00B724F5" w:rsidRDefault="00B724F5" w:rsidP="00B724F5">
      <w:pPr>
        <w:autoSpaceDE w:val="0"/>
        <w:autoSpaceDN w:val="0"/>
        <w:adjustRightInd w:val="0"/>
        <w:ind w:firstLine="709"/>
        <w:jc w:val="both"/>
        <w:rPr>
          <w:rFonts w:eastAsia="Calibri"/>
          <w:sz w:val="28"/>
          <w:szCs w:val="28"/>
          <w:lang w:eastAsia="ru-RU"/>
        </w:rPr>
      </w:pPr>
      <w:r w:rsidRPr="00B724F5">
        <w:rPr>
          <w:rFonts w:eastAsia="Calibri"/>
          <w:sz w:val="28"/>
          <w:szCs w:val="28"/>
          <w:lang w:eastAsia="ru-RU"/>
        </w:rPr>
        <w:lastRenderedPageBreak/>
        <w:t>ИОР - индекс эффективности операционных расходов, выраженный в процентах;</w:t>
      </w:r>
    </w:p>
    <w:p w14:paraId="769DC5E7" w14:textId="77777777" w:rsidR="00B724F5" w:rsidRPr="00B724F5" w:rsidRDefault="00B724F5" w:rsidP="00B724F5">
      <w:pPr>
        <w:ind w:firstLine="709"/>
        <w:jc w:val="both"/>
        <w:rPr>
          <w:sz w:val="28"/>
          <w:szCs w:val="28"/>
          <w:lang w:eastAsia="ru-RU"/>
        </w:rPr>
      </w:pPr>
      <w:r w:rsidRPr="00B724F5">
        <w:rPr>
          <w:sz w:val="28"/>
          <w:szCs w:val="28"/>
          <w:lang w:eastAsia="ru-RU"/>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1DBE1340" w14:textId="77777777" w:rsidR="00B724F5" w:rsidRPr="00B724F5" w:rsidRDefault="00B724F5" w:rsidP="00B724F5">
      <w:pPr>
        <w:ind w:firstLine="709"/>
        <w:jc w:val="both"/>
        <w:rPr>
          <w:sz w:val="28"/>
          <w:szCs w:val="28"/>
          <w:lang w:eastAsia="ru-RU"/>
        </w:rPr>
      </w:pPr>
      <w:r w:rsidRPr="00B724F5">
        <w:rPr>
          <w:sz w:val="28"/>
          <w:szCs w:val="28"/>
          <w:lang w:eastAsia="ru-RU"/>
        </w:rPr>
        <w:t>Согласно Приложению 1 к Методическим указаниям индекс эффективности операционных расходов для ООО «</w:t>
      </w:r>
      <w:proofErr w:type="spellStart"/>
      <w:r w:rsidRPr="00B724F5">
        <w:rPr>
          <w:sz w:val="28"/>
          <w:szCs w:val="28"/>
          <w:lang w:eastAsia="ru-RU"/>
        </w:rPr>
        <w:t>ЭнергоКомпания</w:t>
      </w:r>
      <w:proofErr w:type="spellEnd"/>
      <w:r w:rsidRPr="00B724F5">
        <w:rPr>
          <w:sz w:val="28"/>
          <w:szCs w:val="28"/>
          <w:lang w:eastAsia="ru-RU"/>
        </w:rPr>
        <w:t>» устанавливается в размере 1%.</w:t>
      </w:r>
    </w:p>
    <w:p w14:paraId="1FF53A1F" w14:textId="77777777" w:rsidR="00B724F5" w:rsidRPr="00B724F5" w:rsidRDefault="00B724F5" w:rsidP="00B724F5">
      <w:pPr>
        <w:autoSpaceDE w:val="0"/>
        <w:autoSpaceDN w:val="0"/>
        <w:adjustRightInd w:val="0"/>
        <w:ind w:firstLine="709"/>
        <w:jc w:val="both"/>
        <w:rPr>
          <w:rFonts w:eastAsia="Calibri"/>
          <w:sz w:val="28"/>
          <w:szCs w:val="28"/>
          <w:lang w:eastAsia="ru-RU"/>
        </w:rPr>
      </w:pPr>
      <w:proofErr w:type="spellStart"/>
      <w:r w:rsidRPr="00B724F5">
        <w:rPr>
          <w:rFonts w:eastAsia="Calibri"/>
          <w:sz w:val="28"/>
          <w:szCs w:val="28"/>
          <w:lang w:eastAsia="ru-RU"/>
        </w:rPr>
        <w:t>ИПЦ</w:t>
      </w:r>
      <w:r w:rsidRPr="00B724F5">
        <w:rPr>
          <w:rFonts w:eastAsia="Calibri"/>
          <w:sz w:val="28"/>
          <w:szCs w:val="28"/>
          <w:vertAlign w:val="subscript"/>
          <w:lang w:eastAsia="ru-RU"/>
        </w:rPr>
        <w:t>i</w:t>
      </w:r>
      <w:proofErr w:type="spellEnd"/>
      <w:r w:rsidRPr="00B724F5">
        <w:rPr>
          <w:rFonts w:eastAsia="Calibri"/>
          <w:sz w:val="28"/>
          <w:szCs w:val="28"/>
          <w:lang w:eastAsia="ru-RU"/>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DC36FC3" w14:textId="77777777" w:rsidR="00B724F5" w:rsidRPr="00B724F5" w:rsidRDefault="00B724F5" w:rsidP="00B724F5">
      <w:pPr>
        <w:autoSpaceDE w:val="0"/>
        <w:autoSpaceDN w:val="0"/>
        <w:adjustRightInd w:val="0"/>
        <w:ind w:firstLine="709"/>
        <w:jc w:val="both"/>
        <w:rPr>
          <w:rFonts w:eastAsia="Calibri"/>
          <w:sz w:val="28"/>
          <w:szCs w:val="28"/>
          <w:lang w:eastAsia="ru-RU"/>
        </w:rPr>
      </w:pPr>
      <w:proofErr w:type="spellStart"/>
      <w:r w:rsidRPr="00B724F5">
        <w:rPr>
          <w:rFonts w:eastAsia="Calibri"/>
          <w:sz w:val="28"/>
          <w:szCs w:val="28"/>
          <w:lang w:eastAsia="ru-RU"/>
        </w:rPr>
        <w:t>К</w:t>
      </w:r>
      <w:r w:rsidRPr="00B724F5">
        <w:rPr>
          <w:rFonts w:eastAsia="Calibri"/>
          <w:sz w:val="28"/>
          <w:szCs w:val="28"/>
          <w:vertAlign w:val="subscript"/>
          <w:lang w:eastAsia="ru-RU"/>
        </w:rPr>
        <w:t>эл</w:t>
      </w:r>
      <w:proofErr w:type="spellEnd"/>
      <w:r w:rsidRPr="00B724F5">
        <w:rPr>
          <w:rFonts w:eastAsia="Calibri"/>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DA33DAA" w14:textId="77777777" w:rsidR="00B724F5" w:rsidRPr="00B724F5" w:rsidRDefault="00B724F5" w:rsidP="00B724F5">
      <w:pPr>
        <w:autoSpaceDE w:val="0"/>
        <w:autoSpaceDN w:val="0"/>
        <w:adjustRightInd w:val="0"/>
        <w:ind w:firstLine="709"/>
        <w:contextualSpacing/>
        <w:jc w:val="both"/>
        <w:rPr>
          <w:rFonts w:eastAsia="Calibri"/>
          <w:sz w:val="28"/>
          <w:szCs w:val="28"/>
          <w:lang w:eastAsia="ru-RU"/>
        </w:rPr>
      </w:pPr>
      <w:proofErr w:type="spellStart"/>
      <w:r w:rsidRPr="00B724F5">
        <w:rPr>
          <w:rFonts w:eastAsia="Calibri"/>
          <w:sz w:val="28"/>
          <w:szCs w:val="28"/>
          <w:lang w:eastAsia="ru-RU"/>
        </w:rPr>
        <w:t>ИКА</w:t>
      </w:r>
      <w:r w:rsidRPr="00B724F5">
        <w:rPr>
          <w:rFonts w:eastAsia="Calibri"/>
          <w:sz w:val="28"/>
          <w:szCs w:val="28"/>
          <w:vertAlign w:val="subscript"/>
          <w:lang w:eastAsia="ru-RU"/>
        </w:rPr>
        <w:t>i</w:t>
      </w:r>
      <w:proofErr w:type="spellEnd"/>
      <w:r w:rsidRPr="00B724F5">
        <w:rPr>
          <w:rFonts w:eastAsia="Calibri"/>
          <w:sz w:val="28"/>
          <w:szCs w:val="28"/>
          <w:lang w:eastAsia="ru-RU"/>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A819AF2" w14:textId="379F4E23" w:rsidR="00B724F5" w:rsidRPr="00B724F5" w:rsidRDefault="00B724F5" w:rsidP="00B724F5">
      <w:pPr>
        <w:autoSpaceDE w:val="0"/>
        <w:autoSpaceDN w:val="0"/>
        <w:adjustRightInd w:val="0"/>
        <w:ind w:firstLine="709"/>
        <w:contextualSpacing/>
        <w:jc w:val="both"/>
        <w:rPr>
          <w:rFonts w:eastAsia="Calibri"/>
          <w:sz w:val="28"/>
          <w:szCs w:val="28"/>
          <w:lang w:eastAsia="ru-RU"/>
        </w:rPr>
      </w:pPr>
      <w:r w:rsidRPr="00B724F5">
        <w:rPr>
          <w:sz w:val="28"/>
          <w:szCs w:val="28"/>
          <w:lang w:eastAsia="ru-RU"/>
        </w:rPr>
        <w:t xml:space="preserve">В соответствии с пунктом 38 Методических указаний, </w:t>
      </w:r>
      <w:r w:rsidRPr="00B724F5">
        <w:rPr>
          <w:rFonts w:eastAsia="Calibri"/>
          <w:sz w:val="28"/>
          <w:szCs w:val="28"/>
          <w:lang w:eastAsia="ru-RU"/>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B724F5">
          <w:rPr>
            <w:rFonts w:eastAsia="Calibri"/>
            <w:sz w:val="28"/>
            <w:szCs w:val="28"/>
            <w:lang w:eastAsia="ru-RU"/>
          </w:rPr>
          <w:t>формуле:</w:t>
        </w:r>
      </w:hyperlink>
      <w:r w:rsidRPr="00B724F5">
        <w:rPr>
          <w:rFonts w:eastAsia="Calibri"/>
          <w:sz w:val="28"/>
          <w:szCs w:val="28"/>
          <w:lang w:eastAsia="ru-RU"/>
        </w:rPr>
        <w:t xml:space="preserve"> </w:t>
      </w:r>
      <w:r w:rsidRPr="00B724F5">
        <w:rPr>
          <w:rFonts w:eastAsia="Calibri"/>
          <w:noProof/>
          <w:position w:val="-33"/>
          <w:sz w:val="28"/>
          <w:szCs w:val="28"/>
          <w:lang w:eastAsia="ru-RU"/>
        </w:rPr>
        <w:drawing>
          <wp:inline distT="0" distB="0" distL="0" distR="0" wp14:anchorId="42795C55" wp14:editId="30B8ABB0">
            <wp:extent cx="1952625" cy="600075"/>
            <wp:effectExtent l="0" t="0" r="9525" b="952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B724F5">
        <w:rPr>
          <w:rFonts w:eastAsia="Calibri"/>
          <w:sz w:val="28"/>
          <w:szCs w:val="28"/>
          <w:lang w:eastAsia="ru-RU"/>
        </w:rPr>
        <w:t xml:space="preserve">,  в отношении деятельности по производству тепловой энергии (мощности) по </w:t>
      </w:r>
      <w:hyperlink w:anchor="Par6" w:history="1">
        <w:r w:rsidRPr="00B724F5">
          <w:rPr>
            <w:rFonts w:eastAsia="Calibri"/>
            <w:sz w:val="28"/>
            <w:szCs w:val="28"/>
            <w:lang w:eastAsia="ru-RU"/>
          </w:rPr>
          <w:t>формуле:</w:t>
        </w:r>
      </w:hyperlink>
      <w:r w:rsidRPr="00B724F5">
        <w:rPr>
          <w:rFonts w:eastAsia="Calibri"/>
          <w:sz w:val="28"/>
          <w:szCs w:val="28"/>
          <w:lang w:eastAsia="ru-RU"/>
        </w:rPr>
        <w:t xml:space="preserve">  </w:t>
      </w:r>
      <w:r w:rsidRPr="00B724F5">
        <w:rPr>
          <w:rFonts w:eastAsia="Calibri"/>
          <w:noProof/>
          <w:position w:val="-33"/>
          <w:sz w:val="28"/>
          <w:szCs w:val="28"/>
          <w:lang w:eastAsia="ru-RU"/>
        </w:rPr>
        <w:drawing>
          <wp:inline distT="0" distB="0" distL="0" distR="0" wp14:anchorId="44D7EDF6" wp14:editId="0024E1B0">
            <wp:extent cx="1666875" cy="600075"/>
            <wp:effectExtent l="0" t="0" r="9525" b="952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B724F5">
        <w:rPr>
          <w:rFonts w:eastAsia="Calibri"/>
          <w:sz w:val="28"/>
          <w:szCs w:val="28"/>
          <w:lang w:eastAsia="ru-RU"/>
        </w:rPr>
        <w:t>, где:</w:t>
      </w:r>
    </w:p>
    <w:p w14:paraId="4921F6E0" w14:textId="77777777" w:rsidR="00B724F5" w:rsidRPr="00B724F5" w:rsidRDefault="00B724F5" w:rsidP="00B724F5">
      <w:pPr>
        <w:autoSpaceDE w:val="0"/>
        <w:autoSpaceDN w:val="0"/>
        <w:adjustRightInd w:val="0"/>
        <w:ind w:firstLine="709"/>
        <w:contextualSpacing/>
        <w:jc w:val="both"/>
        <w:rPr>
          <w:rFonts w:eastAsia="Calibri"/>
          <w:sz w:val="28"/>
          <w:szCs w:val="28"/>
          <w:lang w:eastAsia="ru-RU"/>
        </w:rPr>
      </w:pPr>
      <w:proofErr w:type="spellStart"/>
      <w:r w:rsidRPr="00B724F5">
        <w:rPr>
          <w:rFonts w:eastAsia="Calibri"/>
          <w:sz w:val="28"/>
          <w:szCs w:val="28"/>
          <w:lang w:eastAsia="ru-RU"/>
        </w:rPr>
        <w:t>УЕ</w:t>
      </w:r>
      <w:r w:rsidRPr="00B724F5">
        <w:rPr>
          <w:rFonts w:eastAsia="Calibri"/>
          <w:sz w:val="28"/>
          <w:szCs w:val="28"/>
          <w:vertAlign w:val="subscript"/>
          <w:lang w:eastAsia="ru-RU"/>
        </w:rPr>
        <w:t>i</w:t>
      </w:r>
      <w:proofErr w:type="spellEnd"/>
      <w:r w:rsidRPr="00B724F5">
        <w:rPr>
          <w:rFonts w:eastAsia="Calibri"/>
          <w:sz w:val="28"/>
          <w:szCs w:val="28"/>
          <w:lang w:eastAsia="ru-RU"/>
        </w:rPr>
        <w:t>, УЕ</w:t>
      </w:r>
      <w:r w:rsidRPr="00B724F5">
        <w:rPr>
          <w:rFonts w:eastAsia="Calibri"/>
          <w:sz w:val="28"/>
          <w:szCs w:val="28"/>
          <w:vertAlign w:val="subscript"/>
          <w:lang w:eastAsia="ru-RU"/>
        </w:rPr>
        <w:t>i-1</w:t>
      </w:r>
      <w:r w:rsidRPr="00B724F5">
        <w:rPr>
          <w:rFonts w:eastAsia="Calibri"/>
          <w:sz w:val="28"/>
          <w:szCs w:val="28"/>
          <w:lang w:eastAsia="ru-RU"/>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75" w:history="1">
        <w:r w:rsidRPr="00B724F5">
          <w:rPr>
            <w:rFonts w:eastAsia="Calibri"/>
            <w:sz w:val="28"/>
            <w:szCs w:val="28"/>
            <w:lang w:eastAsia="ru-RU"/>
          </w:rPr>
          <w:t>приложением 2</w:t>
        </w:r>
      </w:hyperlink>
      <w:r w:rsidRPr="00B724F5">
        <w:rPr>
          <w:rFonts w:eastAsia="Calibri"/>
          <w:sz w:val="28"/>
          <w:szCs w:val="28"/>
          <w:lang w:eastAsia="ru-RU"/>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3708DBB9" w14:textId="77777777" w:rsidR="00B724F5" w:rsidRPr="00B724F5" w:rsidRDefault="00B724F5" w:rsidP="00B724F5">
      <w:pPr>
        <w:autoSpaceDE w:val="0"/>
        <w:autoSpaceDN w:val="0"/>
        <w:adjustRightInd w:val="0"/>
        <w:ind w:firstLine="709"/>
        <w:contextualSpacing/>
        <w:jc w:val="both"/>
        <w:rPr>
          <w:rFonts w:eastAsia="Calibri"/>
          <w:sz w:val="28"/>
          <w:szCs w:val="28"/>
          <w:lang w:eastAsia="ru-RU"/>
        </w:rPr>
      </w:pPr>
      <w:proofErr w:type="spellStart"/>
      <w:r w:rsidRPr="00B724F5">
        <w:rPr>
          <w:rFonts w:eastAsia="Calibri"/>
          <w:sz w:val="28"/>
          <w:szCs w:val="28"/>
          <w:lang w:eastAsia="ru-RU"/>
        </w:rPr>
        <w:t>р</w:t>
      </w:r>
      <w:r w:rsidRPr="00B724F5">
        <w:rPr>
          <w:rFonts w:eastAsia="Calibri"/>
          <w:sz w:val="28"/>
          <w:szCs w:val="28"/>
          <w:vertAlign w:val="subscript"/>
          <w:lang w:eastAsia="ru-RU"/>
        </w:rPr>
        <w:t>i</w:t>
      </w:r>
      <w:proofErr w:type="spellEnd"/>
      <w:r w:rsidRPr="00B724F5">
        <w:rPr>
          <w:rFonts w:eastAsia="Calibri"/>
          <w:sz w:val="28"/>
          <w:szCs w:val="28"/>
          <w:lang w:eastAsia="ru-RU"/>
        </w:rPr>
        <w:t>, р</w:t>
      </w:r>
      <w:r w:rsidRPr="00B724F5">
        <w:rPr>
          <w:rFonts w:eastAsia="Calibri"/>
          <w:sz w:val="28"/>
          <w:szCs w:val="28"/>
          <w:vertAlign w:val="subscript"/>
          <w:lang w:eastAsia="ru-RU"/>
        </w:rPr>
        <w:t>i-1</w:t>
      </w:r>
      <w:r w:rsidRPr="00B724F5">
        <w:rPr>
          <w:rFonts w:eastAsia="Calibri"/>
          <w:sz w:val="28"/>
          <w:szCs w:val="28"/>
          <w:lang w:eastAsia="ru-RU"/>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9E214B5" w14:textId="77777777" w:rsidR="00B724F5" w:rsidRPr="00B724F5" w:rsidRDefault="00B724F5" w:rsidP="00B724F5">
      <w:pPr>
        <w:autoSpaceDE w:val="0"/>
        <w:autoSpaceDN w:val="0"/>
        <w:adjustRightInd w:val="0"/>
        <w:ind w:firstLine="540"/>
        <w:contextualSpacing/>
        <w:jc w:val="both"/>
        <w:rPr>
          <w:rFonts w:eastAsia="Calibri"/>
          <w:sz w:val="28"/>
          <w:szCs w:val="28"/>
          <w:lang w:eastAsia="ru-RU"/>
        </w:rPr>
      </w:pPr>
      <w:r w:rsidRPr="00B724F5">
        <w:rPr>
          <w:rFonts w:eastAsia="Calibri"/>
          <w:sz w:val="28"/>
          <w:szCs w:val="28"/>
          <w:lang w:eastAsia="ru-RU"/>
        </w:rPr>
        <w:t>Таким образом, учитывая вышеперечисленных нормы, для</w:t>
      </w:r>
      <w:r w:rsidRPr="00B724F5">
        <w:rPr>
          <w:rFonts w:eastAsia="Calibri"/>
          <w:sz w:val="28"/>
          <w:szCs w:val="28"/>
          <w:lang w:eastAsia="ru-RU"/>
        </w:rPr>
        <w:br/>
        <w:t>ООО «</w:t>
      </w:r>
      <w:proofErr w:type="spellStart"/>
      <w:r w:rsidRPr="00B724F5">
        <w:rPr>
          <w:rFonts w:eastAsia="Calibri"/>
          <w:sz w:val="28"/>
          <w:szCs w:val="28"/>
          <w:lang w:eastAsia="ru-RU"/>
        </w:rPr>
        <w:t>ЭнергоКомпания</w:t>
      </w:r>
      <w:proofErr w:type="spellEnd"/>
      <w:r w:rsidRPr="00B724F5">
        <w:rPr>
          <w:rFonts w:eastAsia="Calibri"/>
          <w:sz w:val="28"/>
          <w:szCs w:val="28"/>
          <w:lang w:eastAsia="ru-RU"/>
        </w:rPr>
        <w:t>» экспертами были рассчитаны операционные расходы на каждый расчётный год долгосрочного периода регулирования 2019-2033 гг. Расчётные значение указаны в таблице 2.</w:t>
      </w:r>
    </w:p>
    <w:p w14:paraId="21414F0E" w14:textId="77777777" w:rsidR="00B724F5" w:rsidRPr="00B724F5" w:rsidRDefault="00B724F5" w:rsidP="00B724F5">
      <w:pPr>
        <w:autoSpaceDE w:val="0"/>
        <w:autoSpaceDN w:val="0"/>
        <w:adjustRightInd w:val="0"/>
        <w:ind w:firstLine="540"/>
        <w:contextualSpacing/>
        <w:jc w:val="both"/>
        <w:rPr>
          <w:rFonts w:eastAsia="Calibri"/>
          <w:sz w:val="28"/>
          <w:szCs w:val="28"/>
          <w:lang w:eastAsia="ru-RU"/>
        </w:rPr>
        <w:sectPr w:rsidR="00B724F5" w:rsidRPr="00B724F5" w:rsidSect="00373F98">
          <w:footerReference w:type="even" r:id="rId76"/>
          <w:footerReference w:type="default" r:id="rId77"/>
          <w:pgSz w:w="11906" w:h="16838"/>
          <w:pgMar w:top="709" w:right="707" w:bottom="284" w:left="1418" w:header="720" w:footer="720" w:gutter="0"/>
          <w:cols w:space="720"/>
          <w:docGrid w:linePitch="326"/>
        </w:sectPr>
      </w:pPr>
    </w:p>
    <w:p w14:paraId="618283C2" w14:textId="77777777" w:rsidR="00B724F5" w:rsidRPr="00B724F5" w:rsidRDefault="00B724F5" w:rsidP="00B724F5">
      <w:pPr>
        <w:autoSpaceDE w:val="0"/>
        <w:autoSpaceDN w:val="0"/>
        <w:adjustRightInd w:val="0"/>
        <w:spacing w:line="360" w:lineRule="auto"/>
        <w:ind w:firstLine="540"/>
        <w:jc w:val="center"/>
        <w:rPr>
          <w:rFonts w:eastAsia="Calibri"/>
          <w:sz w:val="28"/>
          <w:szCs w:val="28"/>
          <w:lang w:eastAsia="ru-RU"/>
        </w:rPr>
      </w:pPr>
      <w:bookmarkStart w:id="58" w:name="_Hlk14804729"/>
      <w:bookmarkEnd w:id="57"/>
      <w:r w:rsidRPr="00B724F5">
        <w:rPr>
          <w:rFonts w:eastAsia="Calibri"/>
          <w:sz w:val="28"/>
          <w:szCs w:val="28"/>
          <w:lang w:eastAsia="ru-RU"/>
        </w:rPr>
        <w:lastRenderedPageBreak/>
        <w:t xml:space="preserve">                                                                                                                                                  </w:t>
      </w:r>
      <w:r w:rsidRPr="00B724F5">
        <w:rPr>
          <w:rFonts w:eastAsia="Calibri"/>
          <w:sz w:val="28"/>
          <w:szCs w:val="28"/>
          <w:lang w:eastAsia="ru-RU"/>
        </w:rPr>
        <w:tab/>
      </w:r>
      <w:r w:rsidRPr="00B724F5">
        <w:rPr>
          <w:rFonts w:eastAsia="Calibri"/>
          <w:sz w:val="28"/>
          <w:szCs w:val="28"/>
          <w:lang w:eastAsia="ru-RU"/>
        </w:rPr>
        <w:tab/>
      </w:r>
      <w:r w:rsidRPr="00B724F5">
        <w:rPr>
          <w:rFonts w:eastAsia="Calibri"/>
          <w:sz w:val="28"/>
          <w:szCs w:val="28"/>
          <w:lang w:eastAsia="ru-RU"/>
        </w:rPr>
        <w:tab/>
        <w:t>Таблица 4.</w:t>
      </w:r>
    </w:p>
    <w:p w14:paraId="670581BD" w14:textId="77777777" w:rsidR="00B724F5" w:rsidRPr="00B724F5" w:rsidRDefault="00B724F5" w:rsidP="00B724F5">
      <w:pPr>
        <w:autoSpaceDE w:val="0"/>
        <w:autoSpaceDN w:val="0"/>
        <w:adjustRightInd w:val="0"/>
        <w:ind w:firstLine="540"/>
        <w:jc w:val="center"/>
        <w:rPr>
          <w:rFonts w:eastAsia="Calibri"/>
          <w:sz w:val="28"/>
          <w:szCs w:val="28"/>
          <w:lang w:eastAsia="ru-RU"/>
        </w:rPr>
      </w:pPr>
      <w:r w:rsidRPr="00B724F5">
        <w:rPr>
          <w:rFonts w:eastAsia="Calibri"/>
          <w:sz w:val="28"/>
          <w:szCs w:val="28"/>
          <w:lang w:eastAsia="ru-RU"/>
        </w:rPr>
        <w:t xml:space="preserve">Расчет операционных (подконтрольных) </w:t>
      </w:r>
    </w:p>
    <w:p w14:paraId="594F2ED0" w14:textId="77777777" w:rsidR="00B724F5" w:rsidRPr="00B724F5" w:rsidRDefault="00B724F5" w:rsidP="00B724F5">
      <w:pPr>
        <w:autoSpaceDE w:val="0"/>
        <w:autoSpaceDN w:val="0"/>
        <w:adjustRightInd w:val="0"/>
        <w:ind w:firstLine="540"/>
        <w:jc w:val="center"/>
        <w:rPr>
          <w:rFonts w:eastAsia="Calibri"/>
          <w:sz w:val="28"/>
          <w:szCs w:val="28"/>
          <w:lang w:eastAsia="ru-RU"/>
        </w:rPr>
      </w:pPr>
      <w:r w:rsidRPr="00B724F5">
        <w:rPr>
          <w:rFonts w:eastAsia="Calibri"/>
          <w:sz w:val="28"/>
          <w:szCs w:val="28"/>
          <w:lang w:eastAsia="ru-RU"/>
        </w:rPr>
        <w:t xml:space="preserve">расходов на каждый год долгосрочного периода регулирования </w:t>
      </w:r>
    </w:p>
    <w:p w14:paraId="4DC3C4C4" w14:textId="77777777" w:rsidR="00B724F5" w:rsidRPr="00B724F5" w:rsidRDefault="00B724F5" w:rsidP="00B724F5">
      <w:pPr>
        <w:autoSpaceDE w:val="0"/>
        <w:autoSpaceDN w:val="0"/>
        <w:adjustRightInd w:val="0"/>
        <w:ind w:firstLine="540"/>
        <w:jc w:val="center"/>
        <w:rPr>
          <w:rFonts w:eastAsia="Calibri"/>
          <w:sz w:val="28"/>
          <w:szCs w:val="28"/>
          <w:lang w:eastAsia="ru-RU"/>
        </w:rPr>
      </w:pPr>
      <w:r w:rsidRPr="00B724F5">
        <w:rPr>
          <w:rFonts w:eastAsia="Calibri"/>
          <w:sz w:val="28"/>
          <w:szCs w:val="28"/>
          <w:lang w:eastAsia="ru-RU"/>
        </w:rPr>
        <w:t>(приложение 5.2. к Методическим указаниям)</w:t>
      </w:r>
    </w:p>
    <w:p w14:paraId="6A607FEC" w14:textId="77777777" w:rsidR="00B724F5" w:rsidRPr="00B724F5" w:rsidRDefault="00B724F5" w:rsidP="00B724F5">
      <w:pPr>
        <w:autoSpaceDE w:val="0"/>
        <w:autoSpaceDN w:val="0"/>
        <w:adjustRightInd w:val="0"/>
        <w:spacing w:line="360" w:lineRule="auto"/>
        <w:ind w:firstLine="540"/>
        <w:jc w:val="center"/>
        <w:rPr>
          <w:rFonts w:eastAsia="Calibri"/>
          <w:sz w:val="28"/>
          <w:szCs w:val="28"/>
          <w:lang w:eastAsia="ru-RU"/>
        </w:rPr>
      </w:pPr>
      <w:r w:rsidRPr="00B724F5">
        <w:rPr>
          <w:rFonts w:eastAsia="Calibri"/>
          <w:sz w:val="28"/>
          <w:szCs w:val="28"/>
          <w:lang w:eastAsia="ru-RU"/>
        </w:rPr>
        <w:t xml:space="preserve">                                                                                                                                                   </w:t>
      </w:r>
      <w:r w:rsidRPr="00B724F5">
        <w:rPr>
          <w:rFonts w:eastAsia="Calibri"/>
          <w:sz w:val="28"/>
          <w:szCs w:val="28"/>
          <w:lang w:eastAsia="ru-RU"/>
        </w:rPr>
        <w:tab/>
      </w:r>
      <w:r w:rsidRPr="00B724F5">
        <w:rPr>
          <w:rFonts w:eastAsia="Calibri"/>
          <w:sz w:val="28"/>
          <w:szCs w:val="28"/>
          <w:lang w:eastAsia="ru-RU"/>
        </w:rPr>
        <w:tab/>
      </w:r>
      <w:r w:rsidRPr="00B724F5">
        <w:rPr>
          <w:rFonts w:eastAsia="Calibri"/>
          <w:sz w:val="28"/>
          <w:szCs w:val="28"/>
          <w:lang w:eastAsia="ru-RU"/>
        </w:rPr>
        <w:tab/>
        <w:t>тыс. руб.</w:t>
      </w:r>
    </w:p>
    <w:tbl>
      <w:tblPr>
        <w:tblW w:w="14939" w:type="dxa"/>
        <w:tblInd w:w="392" w:type="dxa"/>
        <w:tblLook w:val="04A0" w:firstRow="1" w:lastRow="0" w:firstColumn="1" w:lastColumn="0" w:noHBand="0" w:noVBand="1"/>
      </w:tblPr>
      <w:tblGrid>
        <w:gridCol w:w="516"/>
        <w:gridCol w:w="3878"/>
        <w:gridCol w:w="957"/>
        <w:gridCol w:w="910"/>
        <w:gridCol w:w="966"/>
        <w:gridCol w:w="966"/>
        <w:gridCol w:w="966"/>
        <w:gridCol w:w="966"/>
        <w:gridCol w:w="966"/>
        <w:gridCol w:w="966"/>
        <w:gridCol w:w="966"/>
        <w:gridCol w:w="966"/>
        <w:gridCol w:w="966"/>
      </w:tblGrid>
      <w:tr w:rsidR="00B724F5" w:rsidRPr="00B724F5" w14:paraId="55D8D89C" w14:textId="77777777" w:rsidTr="00373F98">
        <w:trPr>
          <w:trHeight w:val="343"/>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187015" w14:textId="77777777" w:rsidR="00B724F5" w:rsidRPr="00B724F5" w:rsidRDefault="00B724F5" w:rsidP="00B724F5">
            <w:pPr>
              <w:jc w:val="center"/>
              <w:rPr>
                <w:sz w:val="20"/>
                <w:szCs w:val="20"/>
                <w:lang w:eastAsia="ru-RU"/>
              </w:rPr>
            </w:pPr>
            <w:r w:rsidRPr="00B724F5">
              <w:rPr>
                <w:sz w:val="20"/>
                <w:szCs w:val="20"/>
                <w:lang w:eastAsia="ru-RU"/>
              </w:rPr>
              <w:t>№ п/п</w:t>
            </w:r>
          </w:p>
        </w:tc>
        <w:tc>
          <w:tcPr>
            <w:tcW w:w="38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085F6" w14:textId="77777777" w:rsidR="00B724F5" w:rsidRPr="00B724F5" w:rsidRDefault="00B724F5" w:rsidP="00B724F5">
            <w:pPr>
              <w:jc w:val="center"/>
              <w:rPr>
                <w:sz w:val="20"/>
                <w:szCs w:val="20"/>
                <w:lang w:eastAsia="ru-RU"/>
              </w:rPr>
            </w:pPr>
            <w:r w:rsidRPr="00B724F5">
              <w:rPr>
                <w:sz w:val="20"/>
                <w:szCs w:val="20"/>
                <w:lang w:eastAsia="ru-RU"/>
              </w:rPr>
              <w:t>Параметры расчета расходов</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6FE7E9" w14:textId="77777777" w:rsidR="00B724F5" w:rsidRPr="00B724F5" w:rsidRDefault="00B724F5" w:rsidP="00B724F5">
            <w:pPr>
              <w:jc w:val="center"/>
              <w:rPr>
                <w:sz w:val="20"/>
                <w:szCs w:val="20"/>
                <w:lang w:eastAsia="ru-RU"/>
              </w:rPr>
            </w:pPr>
            <w:r w:rsidRPr="00B724F5">
              <w:rPr>
                <w:sz w:val="20"/>
                <w:szCs w:val="20"/>
                <w:lang w:eastAsia="ru-RU"/>
              </w:rPr>
              <w:t xml:space="preserve">Единица </w:t>
            </w:r>
            <w:proofErr w:type="spellStart"/>
            <w:proofErr w:type="gramStart"/>
            <w:r w:rsidRPr="00B724F5">
              <w:rPr>
                <w:sz w:val="20"/>
                <w:szCs w:val="20"/>
                <w:lang w:eastAsia="ru-RU"/>
              </w:rPr>
              <w:t>измере-ния</w:t>
            </w:r>
            <w:proofErr w:type="spellEnd"/>
            <w:proofErr w:type="gramEnd"/>
          </w:p>
        </w:tc>
        <w:tc>
          <w:tcPr>
            <w:tcW w:w="9588" w:type="dxa"/>
            <w:gridSpan w:val="10"/>
            <w:tcBorders>
              <w:top w:val="single" w:sz="4" w:space="0" w:color="auto"/>
              <w:left w:val="nil"/>
              <w:bottom w:val="single" w:sz="4" w:space="0" w:color="auto"/>
              <w:right w:val="single" w:sz="4" w:space="0" w:color="auto"/>
            </w:tcBorders>
            <w:shd w:val="clear" w:color="auto" w:fill="auto"/>
            <w:vAlign w:val="center"/>
            <w:hideMark/>
          </w:tcPr>
          <w:p w14:paraId="7A20C2A9" w14:textId="77777777" w:rsidR="00B724F5" w:rsidRPr="00B724F5" w:rsidRDefault="00B724F5" w:rsidP="00B724F5">
            <w:pPr>
              <w:jc w:val="center"/>
              <w:rPr>
                <w:sz w:val="20"/>
                <w:szCs w:val="20"/>
                <w:lang w:eastAsia="ru-RU"/>
              </w:rPr>
            </w:pPr>
            <w:r w:rsidRPr="00B724F5">
              <w:rPr>
                <w:sz w:val="20"/>
                <w:szCs w:val="20"/>
                <w:lang w:eastAsia="ru-RU"/>
              </w:rPr>
              <w:t>Долгосрочный период регулирования</w:t>
            </w:r>
          </w:p>
        </w:tc>
      </w:tr>
      <w:tr w:rsidR="00B724F5" w:rsidRPr="00B724F5" w14:paraId="71A5B70F" w14:textId="77777777" w:rsidTr="00373F98">
        <w:trPr>
          <w:trHeight w:val="400"/>
        </w:trPr>
        <w:tc>
          <w:tcPr>
            <w:tcW w:w="5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FAC564" w14:textId="77777777" w:rsidR="00B724F5" w:rsidRPr="00B724F5" w:rsidRDefault="00B724F5" w:rsidP="00B724F5">
            <w:pPr>
              <w:rPr>
                <w:sz w:val="20"/>
                <w:szCs w:val="20"/>
                <w:lang w:eastAsia="ru-RU"/>
              </w:rPr>
            </w:pPr>
          </w:p>
        </w:tc>
        <w:tc>
          <w:tcPr>
            <w:tcW w:w="38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37CAD" w14:textId="77777777" w:rsidR="00B724F5" w:rsidRPr="00B724F5" w:rsidRDefault="00B724F5" w:rsidP="00B724F5">
            <w:pPr>
              <w:rPr>
                <w:sz w:val="20"/>
                <w:szCs w:val="20"/>
                <w:lang w:eastAsia="ru-RU"/>
              </w:rPr>
            </w:pPr>
          </w:p>
        </w:tc>
        <w:tc>
          <w:tcPr>
            <w:tcW w:w="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82A954" w14:textId="77777777" w:rsidR="00B724F5" w:rsidRPr="00B724F5" w:rsidRDefault="00B724F5" w:rsidP="00B724F5">
            <w:pPr>
              <w:rPr>
                <w:sz w:val="20"/>
                <w:szCs w:val="20"/>
                <w:lang w:eastAsia="ru-RU"/>
              </w:rPr>
            </w:pPr>
          </w:p>
        </w:tc>
        <w:tc>
          <w:tcPr>
            <w:tcW w:w="885" w:type="dxa"/>
            <w:tcBorders>
              <w:top w:val="nil"/>
              <w:left w:val="nil"/>
              <w:bottom w:val="single" w:sz="4" w:space="0" w:color="auto"/>
              <w:right w:val="single" w:sz="4" w:space="0" w:color="auto"/>
            </w:tcBorders>
            <w:shd w:val="clear" w:color="auto" w:fill="auto"/>
            <w:vAlign w:val="center"/>
            <w:hideMark/>
          </w:tcPr>
          <w:p w14:paraId="1DA6C300" w14:textId="77777777" w:rsidR="00B724F5" w:rsidRPr="00B724F5" w:rsidRDefault="00B724F5" w:rsidP="00B724F5">
            <w:pPr>
              <w:jc w:val="center"/>
              <w:rPr>
                <w:sz w:val="20"/>
                <w:szCs w:val="20"/>
                <w:lang w:eastAsia="ru-RU"/>
              </w:rPr>
            </w:pPr>
            <w:r w:rsidRPr="00B724F5">
              <w:rPr>
                <w:sz w:val="20"/>
                <w:szCs w:val="20"/>
                <w:lang w:eastAsia="ru-RU"/>
              </w:rPr>
              <w:t>2019</w:t>
            </w:r>
          </w:p>
        </w:tc>
        <w:tc>
          <w:tcPr>
            <w:tcW w:w="966" w:type="dxa"/>
            <w:tcBorders>
              <w:top w:val="nil"/>
              <w:left w:val="nil"/>
              <w:bottom w:val="single" w:sz="4" w:space="0" w:color="auto"/>
              <w:right w:val="single" w:sz="4" w:space="0" w:color="auto"/>
            </w:tcBorders>
            <w:shd w:val="clear" w:color="auto" w:fill="auto"/>
            <w:vAlign w:val="center"/>
            <w:hideMark/>
          </w:tcPr>
          <w:p w14:paraId="2193A0E2" w14:textId="77777777" w:rsidR="00B724F5" w:rsidRPr="00B724F5" w:rsidRDefault="00B724F5" w:rsidP="00B724F5">
            <w:pPr>
              <w:jc w:val="center"/>
              <w:rPr>
                <w:sz w:val="20"/>
                <w:szCs w:val="20"/>
                <w:lang w:eastAsia="ru-RU"/>
              </w:rPr>
            </w:pPr>
            <w:r w:rsidRPr="00B724F5">
              <w:rPr>
                <w:sz w:val="20"/>
                <w:szCs w:val="20"/>
                <w:lang w:eastAsia="ru-RU"/>
              </w:rPr>
              <w:t>2020</w:t>
            </w:r>
          </w:p>
        </w:tc>
        <w:tc>
          <w:tcPr>
            <w:tcW w:w="966" w:type="dxa"/>
            <w:tcBorders>
              <w:top w:val="nil"/>
              <w:left w:val="nil"/>
              <w:bottom w:val="single" w:sz="4" w:space="0" w:color="auto"/>
              <w:right w:val="single" w:sz="4" w:space="0" w:color="auto"/>
            </w:tcBorders>
            <w:shd w:val="clear" w:color="auto" w:fill="auto"/>
            <w:vAlign w:val="center"/>
            <w:hideMark/>
          </w:tcPr>
          <w:p w14:paraId="378FB553" w14:textId="77777777" w:rsidR="00B724F5" w:rsidRPr="00B724F5" w:rsidRDefault="00B724F5" w:rsidP="00B724F5">
            <w:pPr>
              <w:jc w:val="center"/>
              <w:rPr>
                <w:sz w:val="20"/>
                <w:szCs w:val="20"/>
                <w:lang w:eastAsia="ru-RU"/>
              </w:rPr>
            </w:pPr>
            <w:r w:rsidRPr="00B724F5">
              <w:rPr>
                <w:sz w:val="20"/>
                <w:szCs w:val="20"/>
                <w:lang w:eastAsia="ru-RU"/>
              </w:rPr>
              <w:t>2021</w:t>
            </w:r>
          </w:p>
        </w:tc>
        <w:tc>
          <w:tcPr>
            <w:tcW w:w="966" w:type="dxa"/>
            <w:tcBorders>
              <w:top w:val="nil"/>
              <w:left w:val="nil"/>
              <w:bottom w:val="single" w:sz="4" w:space="0" w:color="auto"/>
              <w:right w:val="single" w:sz="4" w:space="0" w:color="auto"/>
            </w:tcBorders>
            <w:shd w:val="clear" w:color="auto" w:fill="auto"/>
            <w:vAlign w:val="center"/>
            <w:hideMark/>
          </w:tcPr>
          <w:p w14:paraId="1F2C05F9" w14:textId="77777777" w:rsidR="00B724F5" w:rsidRPr="00B724F5" w:rsidRDefault="00B724F5" w:rsidP="00B724F5">
            <w:pPr>
              <w:jc w:val="center"/>
              <w:rPr>
                <w:sz w:val="20"/>
                <w:szCs w:val="20"/>
                <w:lang w:eastAsia="ru-RU"/>
              </w:rPr>
            </w:pPr>
            <w:r w:rsidRPr="00B724F5">
              <w:rPr>
                <w:sz w:val="20"/>
                <w:szCs w:val="20"/>
                <w:lang w:eastAsia="ru-RU"/>
              </w:rPr>
              <w:t>2022</w:t>
            </w:r>
          </w:p>
        </w:tc>
        <w:tc>
          <w:tcPr>
            <w:tcW w:w="966" w:type="dxa"/>
            <w:tcBorders>
              <w:top w:val="nil"/>
              <w:left w:val="nil"/>
              <w:bottom w:val="single" w:sz="4" w:space="0" w:color="auto"/>
              <w:right w:val="single" w:sz="4" w:space="0" w:color="auto"/>
            </w:tcBorders>
            <w:shd w:val="clear" w:color="auto" w:fill="auto"/>
            <w:vAlign w:val="center"/>
            <w:hideMark/>
          </w:tcPr>
          <w:p w14:paraId="76EDEC9B" w14:textId="77777777" w:rsidR="00B724F5" w:rsidRPr="00B724F5" w:rsidRDefault="00B724F5" w:rsidP="00B724F5">
            <w:pPr>
              <w:jc w:val="center"/>
              <w:rPr>
                <w:sz w:val="20"/>
                <w:szCs w:val="20"/>
                <w:lang w:eastAsia="ru-RU"/>
              </w:rPr>
            </w:pPr>
            <w:r w:rsidRPr="00B724F5">
              <w:rPr>
                <w:sz w:val="20"/>
                <w:szCs w:val="20"/>
                <w:lang w:eastAsia="ru-RU"/>
              </w:rPr>
              <w:t>2023</w:t>
            </w:r>
          </w:p>
        </w:tc>
        <w:tc>
          <w:tcPr>
            <w:tcW w:w="966" w:type="dxa"/>
            <w:tcBorders>
              <w:top w:val="nil"/>
              <w:left w:val="nil"/>
              <w:bottom w:val="single" w:sz="4" w:space="0" w:color="auto"/>
              <w:right w:val="single" w:sz="4" w:space="0" w:color="auto"/>
            </w:tcBorders>
            <w:shd w:val="clear" w:color="auto" w:fill="auto"/>
            <w:vAlign w:val="center"/>
            <w:hideMark/>
          </w:tcPr>
          <w:p w14:paraId="209AFDA2" w14:textId="77777777" w:rsidR="00B724F5" w:rsidRPr="00B724F5" w:rsidRDefault="00B724F5" w:rsidP="00B724F5">
            <w:pPr>
              <w:jc w:val="center"/>
              <w:rPr>
                <w:sz w:val="20"/>
                <w:szCs w:val="20"/>
                <w:lang w:eastAsia="ru-RU"/>
              </w:rPr>
            </w:pPr>
            <w:r w:rsidRPr="00B724F5">
              <w:rPr>
                <w:sz w:val="20"/>
                <w:szCs w:val="20"/>
                <w:lang w:eastAsia="ru-RU"/>
              </w:rPr>
              <w:t>2024</w:t>
            </w:r>
          </w:p>
        </w:tc>
        <w:tc>
          <w:tcPr>
            <w:tcW w:w="966" w:type="dxa"/>
            <w:tcBorders>
              <w:top w:val="nil"/>
              <w:left w:val="nil"/>
              <w:bottom w:val="single" w:sz="4" w:space="0" w:color="auto"/>
              <w:right w:val="single" w:sz="4" w:space="0" w:color="auto"/>
            </w:tcBorders>
            <w:shd w:val="clear" w:color="auto" w:fill="auto"/>
            <w:vAlign w:val="center"/>
            <w:hideMark/>
          </w:tcPr>
          <w:p w14:paraId="7500E51F" w14:textId="77777777" w:rsidR="00B724F5" w:rsidRPr="00B724F5" w:rsidRDefault="00B724F5" w:rsidP="00B724F5">
            <w:pPr>
              <w:jc w:val="center"/>
              <w:rPr>
                <w:sz w:val="20"/>
                <w:szCs w:val="20"/>
                <w:lang w:eastAsia="ru-RU"/>
              </w:rPr>
            </w:pPr>
            <w:r w:rsidRPr="00B724F5">
              <w:rPr>
                <w:sz w:val="20"/>
                <w:szCs w:val="20"/>
                <w:lang w:eastAsia="ru-RU"/>
              </w:rPr>
              <w:t>2025</w:t>
            </w:r>
          </w:p>
        </w:tc>
        <w:tc>
          <w:tcPr>
            <w:tcW w:w="966" w:type="dxa"/>
            <w:tcBorders>
              <w:top w:val="nil"/>
              <w:left w:val="nil"/>
              <w:bottom w:val="single" w:sz="4" w:space="0" w:color="auto"/>
              <w:right w:val="single" w:sz="4" w:space="0" w:color="auto"/>
            </w:tcBorders>
            <w:shd w:val="clear" w:color="auto" w:fill="auto"/>
            <w:vAlign w:val="center"/>
            <w:hideMark/>
          </w:tcPr>
          <w:p w14:paraId="3E62DC16" w14:textId="77777777" w:rsidR="00B724F5" w:rsidRPr="00B724F5" w:rsidRDefault="00B724F5" w:rsidP="00B724F5">
            <w:pPr>
              <w:jc w:val="center"/>
              <w:rPr>
                <w:sz w:val="20"/>
                <w:szCs w:val="20"/>
                <w:lang w:eastAsia="ru-RU"/>
              </w:rPr>
            </w:pPr>
            <w:r w:rsidRPr="00B724F5">
              <w:rPr>
                <w:sz w:val="20"/>
                <w:szCs w:val="20"/>
                <w:lang w:eastAsia="ru-RU"/>
              </w:rPr>
              <w:t>2026</w:t>
            </w:r>
          </w:p>
        </w:tc>
        <w:tc>
          <w:tcPr>
            <w:tcW w:w="966" w:type="dxa"/>
            <w:tcBorders>
              <w:top w:val="nil"/>
              <w:left w:val="nil"/>
              <w:bottom w:val="single" w:sz="4" w:space="0" w:color="auto"/>
              <w:right w:val="single" w:sz="4" w:space="0" w:color="auto"/>
            </w:tcBorders>
            <w:shd w:val="clear" w:color="auto" w:fill="auto"/>
            <w:vAlign w:val="center"/>
            <w:hideMark/>
          </w:tcPr>
          <w:p w14:paraId="71A1FB5A" w14:textId="77777777" w:rsidR="00B724F5" w:rsidRPr="00B724F5" w:rsidRDefault="00B724F5" w:rsidP="00B724F5">
            <w:pPr>
              <w:jc w:val="center"/>
              <w:rPr>
                <w:sz w:val="20"/>
                <w:szCs w:val="20"/>
                <w:lang w:eastAsia="ru-RU"/>
              </w:rPr>
            </w:pPr>
            <w:r w:rsidRPr="00B724F5">
              <w:rPr>
                <w:sz w:val="20"/>
                <w:szCs w:val="20"/>
                <w:lang w:eastAsia="ru-RU"/>
              </w:rPr>
              <w:t>2027</w:t>
            </w:r>
          </w:p>
        </w:tc>
        <w:tc>
          <w:tcPr>
            <w:tcW w:w="966" w:type="dxa"/>
            <w:tcBorders>
              <w:top w:val="nil"/>
              <w:left w:val="nil"/>
              <w:bottom w:val="single" w:sz="4" w:space="0" w:color="auto"/>
              <w:right w:val="single" w:sz="4" w:space="0" w:color="auto"/>
            </w:tcBorders>
            <w:shd w:val="clear" w:color="auto" w:fill="auto"/>
            <w:vAlign w:val="center"/>
            <w:hideMark/>
          </w:tcPr>
          <w:p w14:paraId="6E3490D9" w14:textId="77777777" w:rsidR="00B724F5" w:rsidRPr="00B724F5" w:rsidRDefault="00B724F5" w:rsidP="00B724F5">
            <w:pPr>
              <w:jc w:val="center"/>
              <w:rPr>
                <w:sz w:val="20"/>
                <w:szCs w:val="20"/>
                <w:lang w:eastAsia="ru-RU"/>
              </w:rPr>
            </w:pPr>
            <w:r w:rsidRPr="00B724F5">
              <w:rPr>
                <w:sz w:val="20"/>
                <w:szCs w:val="20"/>
                <w:lang w:eastAsia="ru-RU"/>
              </w:rPr>
              <w:t>2028</w:t>
            </w:r>
          </w:p>
        </w:tc>
      </w:tr>
      <w:tr w:rsidR="00B724F5" w:rsidRPr="00B724F5" w14:paraId="11344768" w14:textId="77777777" w:rsidTr="00373F98">
        <w:trPr>
          <w:trHeight w:val="572"/>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7D6CBFBE" w14:textId="77777777" w:rsidR="00B724F5" w:rsidRPr="00B724F5" w:rsidRDefault="00B724F5" w:rsidP="00B724F5">
            <w:pPr>
              <w:jc w:val="center"/>
              <w:rPr>
                <w:sz w:val="20"/>
                <w:szCs w:val="20"/>
                <w:lang w:eastAsia="ru-RU"/>
              </w:rPr>
            </w:pPr>
            <w:r w:rsidRPr="00B724F5">
              <w:rPr>
                <w:sz w:val="20"/>
                <w:szCs w:val="20"/>
                <w:lang w:eastAsia="ru-RU"/>
              </w:rPr>
              <w:t>1</w:t>
            </w:r>
          </w:p>
        </w:tc>
        <w:tc>
          <w:tcPr>
            <w:tcW w:w="3878" w:type="dxa"/>
            <w:tcBorders>
              <w:top w:val="nil"/>
              <w:left w:val="nil"/>
              <w:bottom w:val="single" w:sz="4" w:space="0" w:color="auto"/>
              <w:right w:val="single" w:sz="4" w:space="0" w:color="auto"/>
            </w:tcBorders>
            <w:shd w:val="clear" w:color="auto" w:fill="auto"/>
            <w:vAlign w:val="bottom"/>
            <w:hideMark/>
          </w:tcPr>
          <w:p w14:paraId="5004E19F" w14:textId="77777777" w:rsidR="00B724F5" w:rsidRPr="00B724F5" w:rsidRDefault="00B724F5" w:rsidP="00B724F5">
            <w:pPr>
              <w:rPr>
                <w:sz w:val="20"/>
                <w:szCs w:val="20"/>
                <w:lang w:eastAsia="ru-RU"/>
              </w:rPr>
            </w:pPr>
            <w:r w:rsidRPr="00B724F5">
              <w:rPr>
                <w:sz w:val="20"/>
                <w:szCs w:val="20"/>
                <w:lang w:eastAsia="ru-RU"/>
              </w:rPr>
              <w:t>Индекс потребительских цен на расчетный период регулирования (ИПЦ)</w:t>
            </w:r>
          </w:p>
        </w:tc>
        <w:tc>
          <w:tcPr>
            <w:tcW w:w="957" w:type="dxa"/>
            <w:tcBorders>
              <w:top w:val="nil"/>
              <w:left w:val="nil"/>
              <w:bottom w:val="single" w:sz="4" w:space="0" w:color="auto"/>
              <w:right w:val="single" w:sz="4" w:space="0" w:color="auto"/>
            </w:tcBorders>
            <w:shd w:val="clear" w:color="auto" w:fill="auto"/>
            <w:vAlign w:val="center"/>
            <w:hideMark/>
          </w:tcPr>
          <w:p w14:paraId="66506581" w14:textId="77777777" w:rsidR="00B724F5" w:rsidRPr="00B724F5" w:rsidRDefault="00B724F5" w:rsidP="00B724F5">
            <w:pPr>
              <w:jc w:val="center"/>
              <w:rPr>
                <w:sz w:val="20"/>
                <w:szCs w:val="20"/>
                <w:lang w:eastAsia="ru-RU"/>
              </w:rPr>
            </w:pPr>
            <w:r w:rsidRPr="00B724F5">
              <w:rPr>
                <w:sz w:val="20"/>
                <w:szCs w:val="20"/>
                <w:lang w:eastAsia="ru-RU"/>
              </w:rPr>
              <w:t> </w:t>
            </w:r>
          </w:p>
        </w:tc>
        <w:tc>
          <w:tcPr>
            <w:tcW w:w="885" w:type="dxa"/>
            <w:tcBorders>
              <w:top w:val="nil"/>
              <w:left w:val="nil"/>
              <w:bottom w:val="single" w:sz="4" w:space="0" w:color="auto"/>
              <w:right w:val="single" w:sz="4" w:space="0" w:color="auto"/>
            </w:tcBorders>
            <w:shd w:val="clear" w:color="auto" w:fill="auto"/>
            <w:vAlign w:val="center"/>
            <w:hideMark/>
          </w:tcPr>
          <w:p w14:paraId="3552F06A" w14:textId="77777777" w:rsidR="00B724F5" w:rsidRPr="00B724F5" w:rsidRDefault="00B724F5" w:rsidP="00B724F5">
            <w:pPr>
              <w:jc w:val="center"/>
              <w:rPr>
                <w:sz w:val="20"/>
                <w:szCs w:val="20"/>
                <w:lang w:eastAsia="ru-RU"/>
              </w:rPr>
            </w:pPr>
            <w:r w:rsidRPr="00B724F5">
              <w:rPr>
                <w:sz w:val="20"/>
                <w:szCs w:val="20"/>
                <w:lang w:eastAsia="ru-RU"/>
              </w:rPr>
              <w:t> </w:t>
            </w:r>
          </w:p>
        </w:tc>
        <w:tc>
          <w:tcPr>
            <w:tcW w:w="966" w:type="dxa"/>
            <w:tcBorders>
              <w:top w:val="nil"/>
              <w:left w:val="nil"/>
              <w:bottom w:val="single" w:sz="4" w:space="0" w:color="auto"/>
              <w:right w:val="single" w:sz="4" w:space="0" w:color="auto"/>
            </w:tcBorders>
            <w:shd w:val="clear" w:color="auto" w:fill="auto"/>
            <w:vAlign w:val="center"/>
            <w:hideMark/>
          </w:tcPr>
          <w:p w14:paraId="49DDD139" w14:textId="77777777" w:rsidR="00B724F5" w:rsidRPr="00B724F5" w:rsidRDefault="00B724F5" w:rsidP="00B724F5">
            <w:pPr>
              <w:jc w:val="center"/>
              <w:rPr>
                <w:sz w:val="20"/>
                <w:szCs w:val="20"/>
                <w:lang w:eastAsia="ru-RU"/>
              </w:rPr>
            </w:pPr>
            <w:r w:rsidRPr="00B724F5">
              <w:rPr>
                <w:sz w:val="20"/>
                <w:szCs w:val="20"/>
                <w:lang w:eastAsia="ru-RU"/>
              </w:rPr>
              <w:t>103,70</w:t>
            </w:r>
          </w:p>
        </w:tc>
        <w:tc>
          <w:tcPr>
            <w:tcW w:w="966" w:type="dxa"/>
            <w:tcBorders>
              <w:top w:val="nil"/>
              <w:left w:val="nil"/>
              <w:bottom w:val="single" w:sz="4" w:space="0" w:color="auto"/>
              <w:right w:val="single" w:sz="4" w:space="0" w:color="auto"/>
            </w:tcBorders>
            <w:shd w:val="clear" w:color="auto" w:fill="auto"/>
            <w:vAlign w:val="center"/>
            <w:hideMark/>
          </w:tcPr>
          <w:p w14:paraId="5DB052D1" w14:textId="77777777" w:rsidR="00B724F5" w:rsidRPr="00B724F5" w:rsidRDefault="00B724F5" w:rsidP="00B724F5">
            <w:pPr>
              <w:jc w:val="center"/>
              <w:rPr>
                <w:sz w:val="20"/>
                <w:szCs w:val="20"/>
                <w:lang w:eastAsia="ru-RU"/>
              </w:rPr>
            </w:pPr>
            <w:r w:rsidRPr="00B724F5">
              <w:rPr>
                <w:sz w:val="20"/>
                <w:szCs w:val="20"/>
                <w:lang w:eastAsia="ru-RU"/>
              </w:rPr>
              <w:t>104,00</w:t>
            </w:r>
          </w:p>
        </w:tc>
        <w:tc>
          <w:tcPr>
            <w:tcW w:w="966" w:type="dxa"/>
            <w:tcBorders>
              <w:top w:val="nil"/>
              <w:left w:val="nil"/>
              <w:bottom w:val="single" w:sz="4" w:space="0" w:color="auto"/>
              <w:right w:val="single" w:sz="4" w:space="0" w:color="auto"/>
            </w:tcBorders>
            <w:shd w:val="clear" w:color="auto" w:fill="auto"/>
            <w:vAlign w:val="center"/>
            <w:hideMark/>
          </w:tcPr>
          <w:p w14:paraId="50661755" w14:textId="77777777" w:rsidR="00B724F5" w:rsidRPr="00B724F5" w:rsidRDefault="00B724F5" w:rsidP="00B724F5">
            <w:pPr>
              <w:jc w:val="center"/>
              <w:rPr>
                <w:sz w:val="20"/>
                <w:szCs w:val="20"/>
                <w:lang w:eastAsia="ru-RU"/>
              </w:rPr>
            </w:pPr>
            <w:r w:rsidRPr="00B724F5">
              <w:rPr>
                <w:sz w:val="20"/>
                <w:szCs w:val="20"/>
                <w:lang w:eastAsia="ru-RU"/>
              </w:rPr>
              <w:t>104,00</w:t>
            </w:r>
          </w:p>
        </w:tc>
        <w:tc>
          <w:tcPr>
            <w:tcW w:w="966" w:type="dxa"/>
            <w:tcBorders>
              <w:top w:val="nil"/>
              <w:left w:val="nil"/>
              <w:bottom w:val="single" w:sz="4" w:space="0" w:color="auto"/>
              <w:right w:val="single" w:sz="4" w:space="0" w:color="auto"/>
            </w:tcBorders>
            <w:shd w:val="clear" w:color="auto" w:fill="auto"/>
            <w:vAlign w:val="center"/>
            <w:hideMark/>
          </w:tcPr>
          <w:p w14:paraId="7799F7EF" w14:textId="77777777" w:rsidR="00B724F5" w:rsidRPr="00B724F5" w:rsidRDefault="00B724F5" w:rsidP="00B724F5">
            <w:pPr>
              <w:jc w:val="center"/>
              <w:rPr>
                <w:sz w:val="20"/>
                <w:szCs w:val="20"/>
                <w:lang w:eastAsia="ru-RU"/>
              </w:rPr>
            </w:pPr>
            <w:r w:rsidRPr="00B724F5">
              <w:rPr>
                <w:sz w:val="20"/>
                <w:szCs w:val="20"/>
                <w:lang w:eastAsia="ru-RU"/>
              </w:rPr>
              <w:t>104,00</w:t>
            </w:r>
          </w:p>
        </w:tc>
        <w:tc>
          <w:tcPr>
            <w:tcW w:w="966" w:type="dxa"/>
            <w:tcBorders>
              <w:top w:val="nil"/>
              <w:left w:val="nil"/>
              <w:bottom w:val="single" w:sz="4" w:space="0" w:color="auto"/>
              <w:right w:val="single" w:sz="4" w:space="0" w:color="auto"/>
            </w:tcBorders>
            <w:shd w:val="clear" w:color="auto" w:fill="auto"/>
            <w:noWrap/>
            <w:vAlign w:val="center"/>
            <w:hideMark/>
          </w:tcPr>
          <w:p w14:paraId="68C986C8" w14:textId="77777777" w:rsidR="00B724F5" w:rsidRPr="00B724F5" w:rsidRDefault="00B724F5" w:rsidP="00B724F5">
            <w:pPr>
              <w:jc w:val="center"/>
              <w:rPr>
                <w:sz w:val="20"/>
                <w:szCs w:val="20"/>
                <w:lang w:eastAsia="ru-RU"/>
              </w:rPr>
            </w:pPr>
            <w:r w:rsidRPr="00B724F5">
              <w:rPr>
                <w:sz w:val="20"/>
                <w:szCs w:val="20"/>
                <w:lang w:eastAsia="ru-RU"/>
              </w:rPr>
              <w:t>104,00</w:t>
            </w:r>
          </w:p>
        </w:tc>
        <w:tc>
          <w:tcPr>
            <w:tcW w:w="966" w:type="dxa"/>
            <w:tcBorders>
              <w:top w:val="nil"/>
              <w:left w:val="nil"/>
              <w:bottom w:val="single" w:sz="4" w:space="0" w:color="auto"/>
              <w:right w:val="single" w:sz="4" w:space="0" w:color="auto"/>
            </w:tcBorders>
            <w:shd w:val="clear" w:color="auto" w:fill="auto"/>
            <w:noWrap/>
            <w:vAlign w:val="center"/>
            <w:hideMark/>
          </w:tcPr>
          <w:p w14:paraId="16448358" w14:textId="77777777" w:rsidR="00B724F5" w:rsidRPr="00B724F5" w:rsidRDefault="00B724F5" w:rsidP="00B724F5">
            <w:pPr>
              <w:jc w:val="center"/>
              <w:rPr>
                <w:sz w:val="20"/>
                <w:szCs w:val="20"/>
                <w:lang w:eastAsia="ru-RU"/>
              </w:rPr>
            </w:pPr>
            <w:r w:rsidRPr="00B724F5">
              <w:rPr>
                <w:sz w:val="20"/>
                <w:szCs w:val="20"/>
                <w:lang w:eastAsia="ru-RU"/>
              </w:rPr>
              <w:t>104,00</w:t>
            </w:r>
          </w:p>
        </w:tc>
        <w:tc>
          <w:tcPr>
            <w:tcW w:w="966" w:type="dxa"/>
            <w:tcBorders>
              <w:top w:val="nil"/>
              <w:left w:val="nil"/>
              <w:bottom w:val="single" w:sz="4" w:space="0" w:color="auto"/>
              <w:right w:val="single" w:sz="4" w:space="0" w:color="auto"/>
            </w:tcBorders>
            <w:shd w:val="clear" w:color="auto" w:fill="auto"/>
            <w:noWrap/>
            <w:vAlign w:val="center"/>
            <w:hideMark/>
          </w:tcPr>
          <w:p w14:paraId="5D6F94E5" w14:textId="77777777" w:rsidR="00B724F5" w:rsidRPr="00B724F5" w:rsidRDefault="00B724F5" w:rsidP="00B724F5">
            <w:pPr>
              <w:jc w:val="center"/>
              <w:rPr>
                <w:sz w:val="20"/>
                <w:szCs w:val="20"/>
                <w:lang w:eastAsia="ru-RU"/>
              </w:rPr>
            </w:pPr>
            <w:r w:rsidRPr="00B724F5">
              <w:rPr>
                <w:sz w:val="20"/>
                <w:szCs w:val="20"/>
                <w:lang w:eastAsia="ru-RU"/>
              </w:rPr>
              <w:t>104,00</w:t>
            </w:r>
          </w:p>
        </w:tc>
        <w:tc>
          <w:tcPr>
            <w:tcW w:w="966" w:type="dxa"/>
            <w:tcBorders>
              <w:top w:val="nil"/>
              <w:left w:val="nil"/>
              <w:bottom w:val="single" w:sz="4" w:space="0" w:color="auto"/>
              <w:right w:val="single" w:sz="4" w:space="0" w:color="auto"/>
            </w:tcBorders>
            <w:shd w:val="clear" w:color="auto" w:fill="auto"/>
            <w:noWrap/>
            <w:vAlign w:val="center"/>
            <w:hideMark/>
          </w:tcPr>
          <w:p w14:paraId="1CAFEB70" w14:textId="77777777" w:rsidR="00B724F5" w:rsidRPr="00B724F5" w:rsidRDefault="00B724F5" w:rsidP="00B724F5">
            <w:pPr>
              <w:jc w:val="center"/>
              <w:rPr>
                <w:sz w:val="20"/>
                <w:szCs w:val="20"/>
                <w:lang w:eastAsia="ru-RU"/>
              </w:rPr>
            </w:pPr>
            <w:r w:rsidRPr="00B724F5">
              <w:rPr>
                <w:sz w:val="20"/>
                <w:szCs w:val="20"/>
                <w:lang w:eastAsia="ru-RU"/>
              </w:rPr>
              <w:t>104,00</w:t>
            </w:r>
          </w:p>
        </w:tc>
        <w:tc>
          <w:tcPr>
            <w:tcW w:w="966" w:type="dxa"/>
            <w:tcBorders>
              <w:top w:val="nil"/>
              <w:left w:val="nil"/>
              <w:bottom w:val="single" w:sz="4" w:space="0" w:color="auto"/>
              <w:right w:val="single" w:sz="4" w:space="0" w:color="auto"/>
            </w:tcBorders>
            <w:shd w:val="clear" w:color="auto" w:fill="auto"/>
            <w:noWrap/>
            <w:vAlign w:val="center"/>
            <w:hideMark/>
          </w:tcPr>
          <w:p w14:paraId="23E7DDCA" w14:textId="77777777" w:rsidR="00B724F5" w:rsidRPr="00B724F5" w:rsidRDefault="00B724F5" w:rsidP="00B724F5">
            <w:pPr>
              <w:jc w:val="center"/>
              <w:rPr>
                <w:sz w:val="20"/>
                <w:szCs w:val="20"/>
                <w:lang w:eastAsia="ru-RU"/>
              </w:rPr>
            </w:pPr>
            <w:r w:rsidRPr="00B724F5">
              <w:rPr>
                <w:sz w:val="20"/>
                <w:szCs w:val="20"/>
                <w:lang w:eastAsia="ru-RU"/>
              </w:rPr>
              <w:t>104,00</w:t>
            </w:r>
          </w:p>
        </w:tc>
      </w:tr>
      <w:tr w:rsidR="00B724F5" w:rsidRPr="00B724F5" w14:paraId="5CA14BE7" w14:textId="77777777" w:rsidTr="00373F98">
        <w:trPr>
          <w:trHeight w:val="286"/>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1DA41D07" w14:textId="77777777" w:rsidR="00B724F5" w:rsidRPr="00B724F5" w:rsidRDefault="00B724F5" w:rsidP="00B724F5">
            <w:pPr>
              <w:jc w:val="center"/>
              <w:rPr>
                <w:sz w:val="20"/>
                <w:szCs w:val="20"/>
                <w:lang w:eastAsia="ru-RU"/>
              </w:rPr>
            </w:pPr>
            <w:r w:rsidRPr="00B724F5">
              <w:rPr>
                <w:sz w:val="20"/>
                <w:szCs w:val="20"/>
                <w:lang w:eastAsia="ru-RU"/>
              </w:rPr>
              <w:t>2</w:t>
            </w:r>
          </w:p>
        </w:tc>
        <w:tc>
          <w:tcPr>
            <w:tcW w:w="3878" w:type="dxa"/>
            <w:tcBorders>
              <w:top w:val="nil"/>
              <w:left w:val="nil"/>
              <w:bottom w:val="single" w:sz="4" w:space="0" w:color="auto"/>
              <w:right w:val="single" w:sz="4" w:space="0" w:color="auto"/>
            </w:tcBorders>
            <w:shd w:val="clear" w:color="auto" w:fill="auto"/>
            <w:vAlign w:val="bottom"/>
            <w:hideMark/>
          </w:tcPr>
          <w:p w14:paraId="3BFA4A85" w14:textId="77777777" w:rsidR="00B724F5" w:rsidRPr="00B724F5" w:rsidRDefault="00B724F5" w:rsidP="00B724F5">
            <w:pPr>
              <w:rPr>
                <w:sz w:val="20"/>
                <w:szCs w:val="20"/>
                <w:lang w:eastAsia="ru-RU"/>
              </w:rPr>
            </w:pPr>
            <w:r w:rsidRPr="00B724F5">
              <w:rPr>
                <w:sz w:val="20"/>
                <w:szCs w:val="20"/>
                <w:lang w:eastAsia="ru-RU"/>
              </w:rPr>
              <w:t>Индекс эффективности операционных расходов (ИР)</w:t>
            </w:r>
          </w:p>
        </w:tc>
        <w:tc>
          <w:tcPr>
            <w:tcW w:w="957" w:type="dxa"/>
            <w:tcBorders>
              <w:top w:val="nil"/>
              <w:left w:val="nil"/>
              <w:bottom w:val="single" w:sz="4" w:space="0" w:color="auto"/>
              <w:right w:val="single" w:sz="4" w:space="0" w:color="auto"/>
            </w:tcBorders>
            <w:shd w:val="clear" w:color="auto" w:fill="auto"/>
            <w:vAlign w:val="center"/>
            <w:hideMark/>
          </w:tcPr>
          <w:p w14:paraId="0C0993E8" w14:textId="77777777" w:rsidR="00B724F5" w:rsidRPr="00B724F5" w:rsidRDefault="00B724F5" w:rsidP="00B724F5">
            <w:pPr>
              <w:jc w:val="center"/>
              <w:rPr>
                <w:sz w:val="20"/>
                <w:szCs w:val="20"/>
                <w:lang w:eastAsia="ru-RU"/>
              </w:rPr>
            </w:pPr>
            <w:r w:rsidRPr="00B724F5">
              <w:rPr>
                <w:sz w:val="20"/>
                <w:szCs w:val="20"/>
                <w:lang w:eastAsia="ru-RU"/>
              </w:rPr>
              <w:t> </w:t>
            </w:r>
          </w:p>
        </w:tc>
        <w:tc>
          <w:tcPr>
            <w:tcW w:w="885" w:type="dxa"/>
            <w:tcBorders>
              <w:top w:val="nil"/>
              <w:left w:val="nil"/>
              <w:bottom w:val="single" w:sz="4" w:space="0" w:color="auto"/>
              <w:right w:val="single" w:sz="4" w:space="0" w:color="auto"/>
            </w:tcBorders>
            <w:shd w:val="clear" w:color="auto" w:fill="auto"/>
            <w:vAlign w:val="center"/>
            <w:hideMark/>
          </w:tcPr>
          <w:p w14:paraId="667BD89C" w14:textId="77777777" w:rsidR="00B724F5" w:rsidRPr="00B724F5" w:rsidRDefault="00B724F5" w:rsidP="00B724F5">
            <w:pPr>
              <w:jc w:val="center"/>
              <w:rPr>
                <w:sz w:val="20"/>
                <w:szCs w:val="20"/>
                <w:lang w:eastAsia="ru-RU"/>
              </w:rPr>
            </w:pPr>
            <w:r w:rsidRPr="00B724F5">
              <w:rPr>
                <w:sz w:val="20"/>
                <w:szCs w:val="20"/>
                <w:lang w:eastAsia="ru-RU"/>
              </w:rPr>
              <w:t>1</w:t>
            </w:r>
          </w:p>
        </w:tc>
        <w:tc>
          <w:tcPr>
            <w:tcW w:w="966" w:type="dxa"/>
            <w:tcBorders>
              <w:top w:val="nil"/>
              <w:left w:val="nil"/>
              <w:bottom w:val="single" w:sz="4" w:space="0" w:color="auto"/>
              <w:right w:val="single" w:sz="4" w:space="0" w:color="auto"/>
            </w:tcBorders>
            <w:shd w:val="clear" w:color="auto" w:fill="auto"/>
            <w:vAlign w:val="center"/>
            <w:hideMark/>
          </w:tcPr>
          <w:p w14:paraId="3831D4C1" w14:textId="77777777" w:rsidR="00B724F5" w:rsidRPr="00B724F5" w:rsidRDefault="00B724F5" w:rsidP="00B724F5">
            <w:pPr>
              <w:jc w:val="center"/>
              <w:rPr>
                <w:sz w:val="20"/>
                <w:szCs w:val="20"/>
                <w:lang w:eastAsia="ru-RU"/>
              </w:rPr>
            </w:pPr>
            <w:r w:rsidRPr="00B724F5">
              <w:rPr>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6ABBC228" w14:textId="77777777" w:rsidR="00B724F5" w:rsidRPr="00B724F5" w:rsidRDefault="00B724F5" w:rsidP="00B724F5">
            <w:pPr>
              <w:jc w:val="center"/>
              <w:rPr>
                <w:sz w:val="20"/>
                <w:szCs w:val="20"/>
                <w:lang w:eastAsia="ru-RU"/>
              </w:rPr>
            </w:pPr>
            <w:r w:rsidRPr="00B724F5">
              <w:rPr>
                <w:sz w:val="20"/>
                <w:szCs w:val="20"/>
                <w:lang w:eastAsia="ru-RU"/>
              </w:rPr>
              <w:t>1,00</w:t>
            </w:r>
          </w:p>
        </w:tc>
        <w:tc>
          <w:tcPr>
            <w:tcW w:w="966" w:type="dxa"/>
            <w:tcBorders>
              <w:top w:val="nil"/>
              <w:left w:val="nil"/>
              <w:bottom w:val="single" w:sz="4" w:space="0" w:color="auto"/>
              <w:right w:val="single" w:sz="4" w:space="0" w:color="auto"/>
            </w:tcBorders>
            <w:shd w:val="clear" w:color="auto" w:fill="auto"/>
            <w:vAlign w:val="center"/>
            <w:hideMark/>
          </w:tcPr>
          <w:p w14:paraId="401474C3" w14:textId="77777777" w:rsidR="00B724F5" w:rsidRPr="00B724F5" w:rsidRDefault="00B724F5" w:rsidP="00B724F5">
            <w:pPr>
              <w:jc w:val="center"/>
              <w:rPr>
                <w:sz w:val="20"/>
                <w:szCs w:val="20"/>
                <w:lang w:eastAsia="ru-RU"/>
              </w:rPr>
            </w:pPr>
            <w:r w:rsidRPr="00B724F5">
              <w:rPr>
                <w:sz w:val="20"/>
                <w:szCs w:val="20"/>
                <w:lang w:eastAsia="ru-RU"/>
              </w:rPr>
              <w:t>1,00</w:t>
            </w:r>
          </w:p>
        </w:tc>
        <w:tc>
          <w:tcPr>
            <w:tcW w:w="966" w:type="dxa"/>
            <w:tcBorders>
              <w:top w:val="nil"/>
              <w:left w:val="nil"/>
              <w:bottom w:val="single" w:sz="4" w:space="0" w:color="auto"/>
              <w:right w:val="single" w:sz="4" w:space="0" w:color="auto"/>
            </w:tcBorders>
            <w:shd w:val="clear" w:color="auto" w:fill="auto"/>
            <w:noWrap/>
            <w:vAlign w:val="center"/>
            <w:hideMark/>
          </w:tcPr>
          <w:p w14:paraId="6BD03CD2" w14:textId="77777777" w:rsidR="00B724F5" w:rsidRPr="00B724F5" w:rsidRDefault="00B724F5" w:rsidP="00B724F5">
            <w:pPr>
              <w:jc w:val="center"/>
              <w:rPr>
                <w:sz w:val="20"/>
                <w:szCs w:val="20"/>
                <w:lang w:eastAsia="ru-RU"/>
              </w:rPr>
            </w:pPr>
            <w:r w:rsidRPr="00B724F5">
              <w:rPr>
                <w:sz w:val="20"/>
                <w:szCs w:val="20"/>
                <w:lang w:eastAsia="ru-RU"/>
              </w:rPr>
              <w:t>1,00</w:t>
            </w:r>
          </w:p>
        </w:tc>
        <w:tc>
          <w:tcPr>
            <w:tcW w:w="966" w:type="dxa"/>
            <w:tcBorders>
              <w:top w:val="nil"/>
              <w:left w:val="nil"/>
              <w:bottom w:val="single" w:sz="4" w:space="0" w:color="auto"/>
              <w:right w:val="single" w:sz="4" w:space="0" w:color="auto"/>
            </w:tcBorders>
            <w:shd w:val="clear" w:color="auto" w:fill="auto"/>
            <w:noWrap/>
            <w:vAlign w:val="center"/>
            <w:hideMark/>
          </w:tcPr>
          <w:p w14:paraId="2EBA3848" w14:textId="77777777" w:rsidR="00B724F5" w:rsidRPr="00B724F5" w:rsidRDefault="00B724F5" w:rsidP="00B724F5">
            <w:pPr>
              <w:jc w:val="center"/>
              <w:rPr>
                <w:sz w:val="20"/>
                <w:szCs w:val="20"/>
                <w:lang w:eastAsia="ru-RU"/>
              </w:rPr>
            </w:pPr>
            <w:r w:rsidRPr="00B724F5">
              <w:rPr>
                <w:sz w:val="20"/>
                <w:szCs w:val="20"/>
                <w:lang w:eastAsia="ru-RU"/>
              </w:rPr>
              <w:t>1,00</w:t>
            </w:r>
          </w:p>
        </w:tc>
        <w:tc>
          <w:tcPr>
            <w:tcW w:w="966" w:type="dxa"/>
            <w:tcBorders>
              <w:top w:val="nil"/>
              <w:left w:val="nil"/>
              <w:bottom w:val="single" w:sz="4" w:space="0" w:color="auto"/>
              <w:right w:val="single" w:sz="4" w:space="0" w:color="auto"/>
            </w:tcBorders>
            <w:shd w:val="clear" w:color="auto" w:fill="auto"/>
            <w:noWrap/>
            <w:vAlign w:val="center"/>
            <w:hideMark/>
          </w:tcPr>
          <w:p w14:paraId="390DDC87" w14:textId="77777777" w:rsidR="00B724F5" w:rsidRPr="00B724F5" w:rsidRDefault="00B724F5" w:rsidP="00B724F5">
            <w:pPr>
              <w:jc w:val="center"/>
              <w:rPr>
                <w:sz w:val="20"/>
                <w:szCs w:val="20"/>
                <w:lang w:eastAsia="ru-RU"/>
              </w:rPr>
            </w:pPr>
            <w:r w:rsidRPr="00B724F5">
              <w:rPr>
                <w:sz w:val="20"/>
                <w:szCs w:val="20"/>
                <w:lang w:eastAsia="ru-RU"/>
              </w:rPr>
              <w:t>1,00</w:t>
            </w:r>
          </w:p>
        </w:tc>
        <w:tc>
          <w:tcPr>
            <w:tcW w:w="966" w:type="dxa"/>
            <w:tcBorders>
              <w:top w:val="nil"/>
              <w:left w:val="nil"/>
              <w:bottom w:val="single" w:sz="4" w:space="0" w:color="auto"/>
              <w:right w:val="single" w:sz="4" w:space="0" w:color="auto"/>
            </w:tcBorders>
            <w:shd w:val="clear" w:color="auto" w:fill="auto"/>
            <w:noWrap/>
            <w:vAlign w:val="center"/>
            <w:hideMark/>
          </w:tcPr>
          <w:p w14:paraId="63D1EDA0" w14:textId="77777777" w:rsidR="00B724F5" w:rsidRPr="00B724F5" w:rsidRDefault="00B724F5" w:rsidP="00B724F5">
            <w:pPr>
              <w:jc w:val="center"/>
              <w:rPr>
                <w:sz w:val="20"/>
                <w:szCs w:val="20"/>
                <w:lang w:eastAsia="ru-RU"/>
              </w:rPr>
            </w:pPr>
            <w:r w:rsidRPr="00B724F5">
              <w:rPr>
                <w:sz w:val="20"/>
                <w:szCs w:val="20"/>
                <w:lang w:eastAsia="ru-RU"/>
              </w:rPr>
              <w:t>1,00</w:t>
            </w:r>
          </w:p>
        </w:tc>
        <w:tc>
          <w:tcPr>
            <w:tcW w:w="966" w:type="dxa"/>
            <w:tcBorders>
              <w:top w:val="nil"/>
              <w:left w:val="nil"/>
              <w:bottom w:val="single" w:sz="4" w:space="0" w:color="auto"/>
              <w:right w:val="single" w:sz="4" w:space="0" w:color="auto"/>
            </w:tcBorders>
            <w:shd w:val="clear" w:color="auto" w:fill="auto"/>
            <w:noWrap/>
            <w:vAlign w:val="center"/>
            <w:hideMark/>
          </w:tcPr>
          <w:p w14:paraId="0795F104" w14:textId="77777777" w:rsidR="00B724F5" w:rsidRPr="00B724F5" w:rsidRDefault="00B724F5" w:rsidP="00B724F5">
            <w:pPr>
              <w:jc w:val="center"/>
              <w:rPr>
                <w:sz w:val="20"/>
                <w:szCs w:val="20"/>
                <w:lang w:eastAsia="ru-RU"/>
              </w:rPr>
            </w:pPr>
            <w:r w:rsidRPr="00B724F5">
              <w:rPr>
                <w:sz w:val="20"/>
                <w:szCs w:val="20"/>
                <w:lang w:eastAsia="ru-RU"/>
              </w:rPr>
              <w:t>1,00</w:t>
            </w:r>
          </w:p>
        </w:tc>
        <w:tc>
          <w:tcPr>
            <w:tcW w:w="966" w:type="dxa"/>
            <w:tcBorders>
              <w:top w:val="nil"/>
              <w:left w:val="nil"/>
              <w:bottom w:val="single" w:sz="4" w:space="0" w:color="auto"/>
              <w:right w:val="single" w:sz="4" w:space="0" w:color="auto"/>
            </w:tcBorders>
            <w:shd w:val="clear" w:color="auto" w:fill="auto"/>
            <w:noWrap/>
            <w:vAlign w:val="center"/>
            <w:hideMark/>
          </w:tcPr>
          <w:p w14:paraId="1E4BCA6C" w14:textId="77777777" w:rsidR="00B724F5" w:rsidRPr="00B724F5" w:rsidRDefault="00B724F5" w:rsidP="00B724F5">
            <w:pPr>
              <w:jc w:val="center"/>
              <w:rPr>
                <w:sz w:val="20"/>
                <w:szCs w:val="20"/>
                <w:lang w:eastAsia="ru-RU"/>
              </w:rPr>
            </w:pPr>
            <w:r w:rsidRPr="00B724F5">
              <w:rPr>
                <w:sz w:val="20"/>
                <w:szCs w:val="20"/>
                <w:lang w:eastAsia="ru-RU"/>
              </w:rPr>
              <w:t>1,00</w:t>
            </w:r>
          </w:p>
        </w:tc>
      </w:tr>
      <w:tr w:rsidR="00B724F5" w:rsidRPr="00B724F5" w14:paraId="78599E6F" w14:textId="77777777" w:rsidTr="00373F98">
        <w:trPr>
          <w:trHeight w:val="286"/>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32E9BF60" w14:textId="77777777" w:rsidR="00B724F5" w:rsidRPr="00B724F5" w:rsidRDefault="00B724F5" w:rsidP="00B724F5">
            <w:pPr>
              <w:jc w:val="center"/>
              <w:rPr>
                <w:sz w:val="20"/>
                <w:szCs w:val="20"/>
                <w:lang w:eastAsia="ru-RU"/>
              </w:rPr>
            </w:pPr>
            <w:r w:rsidRPr="00B724F5">
              <w:rPr>
                <w:sz w:val="20"/>
                <w:szCs w:val="20"/>
                <w:lang w:eastAsia="ru-RU"/>
              </w:rPr>
              <w:t>3</w:t>
            </w:r>
          </w:p>
        </w:tc>
        <w:tc>
          <w:tcPr>
            <w:tcW w:w="3878" w:type="dxa"/>
            <w:tcBorders>
              <w:top w:val="nil"/>
              <w:left w:val="nil"/>
              <w:bottom w:val="single" w:sz="4" w:space="0" w:color="auto"/>
              <w:right w:val="single" w:sz="4" w:space="0" w:color="auto"/>
            </w:tcBorders>
            <w:shd w:val="clear" w:color="auto" w:fill="auto"/>
            <w:vAlign w:val="bottom"/>
            <w:hideMark/>
          </w:tcPr>
          <w:p w14:paraId="4C5F9347" w14:textId="77777777" w:rsidR="00B724F5" w:rsidRPr="00B724F5" w:rsidRDefault="00B724F5" w:rsidP="00B724F5">
            <w:pPr>
              <w:rPr>
                <w:sz w:val="20"/>
                <w:szCs w:val="20"/>
                <w:lang w:eastAsia="ru-RU"/>
              </w:rPr>
            </w:pPr>
            <w:r w:rsidRPr="00B724F5">
              <w:rPr>
                <w:sz w:val="20"/>
                <w:szCs w:val="20"/>
                <w:lang w:eastAsia="ru-RU"/>
              </w:rPr>
              <w:t>Индекс изменения количества активов (ИКА)</w:t>
            </w:r>
          </w:p>
        </w:tc>
        <w:tc>
          <w:tcPr>
            <w:tcW w:w="957" w:type="dxa"/>
            <w:tcBorders>
              <w:top w:val="nil"/>
              <w:left w:val="nil"/>
              <w:bottom w:val="single" w:sz="4" w:space="0" w:color="auto"/>
              <w:right w:val="single" w:sz="4" w:space="0" w:color="auto"/>
            </w:tcBorders>
            <w:shd w:val="clear" w:color="auto" w:fill="auto"/>
            <w:vAlign w:val="center"/>
            <w:hideMark/>
          </w:tcPr>
          <w:p w14:paraId="09A1D6A0" w14:textId="77777777" w:rsidR="00B724F5" w:rsidRPr="00B724F5" w:rsidRDefault="00B724F5" w:rsidP="00B724F5">
            <w:pPr>
              <w:jc w:val="center"/>
              <w:rPr>
                <w:sz w:val="20"/>
                <w:szCs w:val="20"/>
                <w:lang w:eastAsia="ru-RU"/>
              </w:rPr>
            </w:pPr>
            <w:r w:rsidRPr="00B724F5">
              <w:rPr>
                <w:sz w:val="20"/>
                <w:szCs w:val="20"/>
                <w:lang w:eastAsia="ru-RU"/>
              </w:rPr>
              <w:t> </w:t>
            </w:r>
          </w:p>
        </w:tc>
        <w:tc>
          <w:tcPr>
            <w:tcW w:w="885" w:type="dxa"/>
            <w:tcBorders>
              <w:top w:val="nil"/>
              <w:left w:val="nil"/>
              <w:bottom w:val="single" w:sz="4" w:space="0" w:color="auto"/>
              <w:right w:val="single" w:sz="4" w:space="0" w:color="auto"/>
            </w:tcBorders>
            <w:shd w:val="clear" w:color="auto" w:fill="auto"/>
            <w:vAlign w:val="center"/>
            <w:hideMark/>
          </w:tcPr>
          <w:p w14:paraId="20B364B6" w14:textId="77777777" w:rsidR="00B724F5" w:rsidRPr="00B724F5" w:rsidRDefault="00B724F5" w:rsidP="00B724F5">
            <w:pPr>
              <w:jc w:val="center"/>
              <w:rPr>
                <w:sz w:val="20"/>
                <w:szCs w:val="20"/>
                <w:lang w:eastAsia="ru-RU"/>
              </w:rPr>
            </w:pPr>
            <w:r w:rsidRPr="00B724F5">
              <w:rPr>
                <w:sz w:val="20"/>
                <w:szCs w:val="20"/>
                <w:lang w:eastAsia="ru-RU"/>
              </w:rPr>
              <w:t>0</w:t>
            </w:r>
          </w:p>
        </w:tc>
        <w:tc>
          <w:tcPr>
            <w:tcW w:w="966" w:type="dxa"/>
            <w:tcBorders>
              <w:top w:val="nil"/>
              <w:left w:val="nil"/>
              <w:bottom w:val="single" w:sz="4" w:space="0" w:color="auto"/>
              <w:right w:val="single" w:sz="4" w:space="0" w:color="auto"/>
            </w:tcBorders>
            <w:shd w:val="clear" w:color="auto" w:fill="auto"/>
            <w:vAlign w:val="center"/>
            <w:hideMark/>
          </w:tcPr>
          <w:p w14:paraId="1D2B5085" w14:textId="77777777" w:rsidR="00B724F5" w:rsidRPr="00B724F5" w:rsidRDefault="00B724F5" w:rsidP="00B724F5">
            <w:pPr>
              <w:jc w:val="center"/>
              <w:rPr>
                <w:sz w:val="20"/>
                <w:szCs w:val="20"/>
                <w:lang w:eastAsia="ru-RU"/>
              </w:rPr>
            </w:pPr>
            <w:r w:rsidRPr="00B724F5">
              <w:rPr>
                <w:sz w:val="20"/>
                <w:szCs w:val="20"/>
                <w:lang w:eastAsia="ru-RU"/>
              </w:rPr>
              <w:t>0,00</w:t>
            </w:r>
          </w:p>
        </w:tc>
        <w:tc>
          <w:tcPr>
            <w:tcW w:w="966" w:type="dxa"/>
            <w:tcBorders>
              <w:top w:val="nil"/>
              <w:left w:val="nil"/>
              <w:bottom w:val="single" w:sz="4" w:space="0" w:color="auto"/>
              <w:right w:val="single" w:sz="4" w:space="0" w:color="auto"/>
            </w:tcBorders>
            <w:shd w:val="clear" w:color="auto" w:fill="auto"/>
            <w:vAlign w:val="center"/>
            <w:hideMark/>
          </w:tcPr>
          <w:p w14:paraId="21BCACD9" w14:textId="77777777" w:rsidR="00B724F5" w:rsidRPr="00B724F5" w:rsidRDefault="00B724F5" w:rsidP="00B724F5">
            <w:pPr>
              <w:jc w:val="center"/>
              <w:rPr>
                <w:sz w:val="20"/>
                <w:szCs w:val="20"/>
                <w:lang w:eastAsia="ru-RU"/>
              </w:rPr>
            </w:pPr>
            <w:r w:rsidRPr="00B724F5">
              <w:rPr>
                <w:sz w:val="20"/>
                <w:szCs w:val="20"/>
                <w:lang w:eastAsia="ru-RU"/>
              </w:rPr>
              <w:t>0,00</w:t>
            </w:r>
          </w:p>
        </w:tc>
        <w:tc>
          <w:tcPr>
            <w:tcW w:w="966" w:type="dxa"/>
            <w:tcBorders>
              <w:top w:val="nil"/>
              <w:left w:val="nil"/>
              <w:bottom w:val="single" w:sz="4" w:space="0" w:color="auto"/>
              <w:right w:val="single" w:sz="4" w:space="0" w:color="auto"/>
            </w:tcBorders>
            <w:shd w:val="clear" w:color="auto" w:fill="auto"/>
            <w:vAlign w:val="center"/>
            <w:hideMark/>
          </w:tcPr>
          <w:p w14:paraId="5E3FD2F4" w14:textId="77777777" w:rsidR="00B724F5" w:rsidRPr="00B724F5" w:rsidRDefault="00B724F5" w:rsidP="00B724F5">
            <w:pPr>
              <w:jc w:val="center"/>
              <w:rPr>
                <w:sz w:val="20"/>
                <w:szCs w:val="20"/>
                <w:lang w:eastAsia="ru-RU"/>
              </w:rPr>
            </w:pPr>
            <w:r w:rsidRPr="00B724F5">
              <w:rPr>
                <w:sz w:val="20"/>
                <w:szCs w:val="20"/>
                <w:lang w:eastAsia="ru-RU"/>
              </w:rPr>
              <w:t>0,00</w:t>
            </w:r>
          </w:p>
        </w:tc>
        <w:tc>
          <w:tcPr>
            <w:tcW w:w="966" w:type="dxa"/>
            <w:tcBorders>
              <w:top w:val="nil"/>
              <w:left w:val="nil"/>
              <w:bottom w:val="single" w:sz="4" w:space="0" w:color="auto"/>
              <w:right w:val="single" w:sz="4" w:space="0" w:color="auto"/>
            </w:tcBorders>
            <w:shd w:val="clear" w:color="auto" w:fill="auto"/>
            <w:vAlign w:val="center"/>
            <w:hideMark/>
          </w:tcPr>
          <w:p w14:paraId="518CB77A" w14:textId="77777777" w:rsidR="00B724F5" w:rsidRPr="00B724F5" w:rsidRDefault="00B724F5" w:rsidP="00B724F5">
            <w:pPr>
              <w:jc w:val="center"/>
              <w:rPr>
                <w:sz w:val="20"/>
                <w:szCs w:val="20"/>
                <w:lang w:eastAsia="ru-RU"/>
              </w:rPr>
            </w:pPr>
            <w:r w:rsidRPr="00B724F5">
              <w:rPr>
                <w:sz w:val="20"/>
                <w:szCs w:val="20"/>
                <w:lang w:eastAsia="ru-RU"/>
              </w:rPr>
              <w:t>0,00</w:t>
            </w:r>
          </w:p>
        </w:tc>
        <w:tc>
          <w:tcPr>
            <w:tcW w:w="966" w:type="dxa"/>
            <w:tcBorders>
              <w:top w:val="nil"/>
              <w:left w:val="nil"/>
              <w:bottom w:val="single" w:sz="4" w:space="0" w:color="auto"/>
              <w:right w:val="single" w:sz="4" w:space="0" w:color="auto"/>
            </w:tcBorders>
            <w:shd w:val="clear" w:color="auto" w:fill="auto"/>
            <w:vAlign w:val="center"/>
            <w:hideMark/>
          </w:tcPr>
          <w:p w14:paraId="1E679F2F" w14:textId="77777777" w:rsidR="00B724F5" w:rsidRPr="00B724F5" w:rsidRDefault="00B724F5" w:rsidP="00B724F5">
            <w:pPr>
              <w:jc w:val="center"/>
              <w:rPr>
                <w:sz w:val="20"/>
                <w:szCs w:val="20"/>
                <w:lang w:eastAsia="ru-RU"/>
              </w:rPr>
            </w:pPr>
            <w:r w:rsidRPr="00B724F5">
              <w:rPr>
                <w:sz w:val="20"/>
                <w:szCs w:val="20"/>
                <w:lang w:eastAsia="ru-RU"/>
              </w:rPr>
              <w:t>0,00</w:t>
            </w:r>
          </w:p>
        </w:tc>
        <w:tc>
          <w:tcPr>
            <w:tcW w:w="966" w:type="dxa"/>
            <w:tcBorders>
              <w:top w:val="nil"/>
              <w:left w:val="nil"/>
              <w:bottom w:val="single" w:sz="4" w:space="0" w:color="auto"/>
              <w:right w:val="single" w:sz="4" w:space="0" w:color="auto"/>
            </w:tcBorders>
            <w:shd w:val="clear" w:color="auto" w:fill="auto"/>
            <w:vAlign w:val="center"/>
            <w:hideMark/>
          </w:tcPr>
          <w:p w14:paraId="08529C14" w14:textId="77777777" w:rsidR="00B724F5" w:rsidRPr="00B724F5" w:rsidRDefault="00B724F5" w:rsidP="00B724F5">
            <w:pPr>
              <w:jc w:val="center"/>
              <w:rPr>
                <w:sz w:val="20"/>
                <w:szCs w:val="20"/>
                <w:lang w:eastAsia="ru-RU"/>
              </w:rPr>
            </w:pPr>
            <w:r w:rsidRPr="00B724F5">
              <w:rPr>
                <w:sz w:val="20"/>
                <w:szCs w:val="20"/>
                <w:lang w:eastAsia="ru-RU"/>
              </w:rPr>
              <w:t>0,00</w:t>
            </w:r>
          </w:p>
        </w:tc>
        <w:tc>
          <w:tcPr>
            <w:tcW w:w="966" w:type="dxa"/>
            <w:tcBorders>
              <w:top w:val="nil"/>
              <w:left w:val="nil"/>
              <w:bottom w:val="single" w:sz="4" w:space="0" w:color="auto"/>
              <w:right w:val="single" w:sz="4" w:space="0" w:color="auto"/>
            </w:tcBorders>
            <w:shd w:val="clear" w:color="auto" w:fill="auto"/>
            <w:vAlign w:val="center"/>
            <w:hideMark/>
          </w:tcPr>
          <w:p w14:paraId="643A621C" w14:textId="77777777" w:rsidR="00B724F5" w:rsidRPr="00B724F5" w:rsidRDefault="00B724F5" w:rsidP="00B724F5">
            <w:pPr>
              <w:jc w:val="center"/>
              <w:rPr>
                <w:sz w:val="20"/>
                <w:szCs w:val="20"/>
                <w:lang w:eastAsia="ru-RU"/>
              </w:rPr>
            </w:pPr>
            <w:r w:rsidRPr="00B724F5">
              <w:rPr>
                <w:sz w:val="20"/>
                <w:szCs w:val="20"/>
                <w:lang w:eastAsia="ru-RU"/>
              </w:rPr>
              <w:t>0,00</w:t>
            </w:r>
          </w:p>
        </w:tc>
        <w:tc>
          <w:tcPr>
            <w:tcW w:w="966" w:type="dxa"/>
            <w:tcBorders>
              <w:top w:val="nil"/>
              <w:left w:val="nil"/>
              <w:bottom w:val="single" w:sz="4" w:space="0" w:color="auto"/>
              <w:right w:val="single" w:sz="4" w:space="0" w:color="auto"/>
            </w:tcBorders>
            <w:shd w:val="clear" w:color="auto" w:fill="auto"/>
            <w:vAlign w:val="center"/>
            <w:hideMark/>
          </w:tcPr>
          <w:p w14:paraId="2ED2CAE1" w14:textId="77777777" w:rsidR="00B724F5" w:rsidRPr="00B724F5" w:rsidRDefault="00B724F5" w:rsidP="00B724F5">
            <w:pPr>
              <w:jc w:val="center"/>
              <w:rPr>
                <w:sz w:val="20"/>
                <w:szCs w:val="20"/>
                <w:lang w:eastAsia="ru-RU"/>
              </w:rPr>
            </w:pPr>
            <w:r w:rsidRPr="00B724F5">
              <w:rPr>
                <w:sz w:val="20"/>
                <w:szCs w:val="20"/>
                <w:lang w:eastAsia="ru-RU"/>
              </w:rPr>
              <w:t>0,00</w:t>
            </w:r>
          </w:p>
        </w:tc>
        <w:tc>
          <w:tcPr>
            <w:tcW w:w="966" w:type="dxa"/>
            <w:tcBorders>
              <w:top w:val="nil"/>
              <w:left w:val="nil"/>
              <w:bottom w:val="single" w:sz="4" w:space="0" w:color="auto"/>
              <w:right w:val="single" w:sz="4" w:space="0" w:color="auto"/>
            </w:tcBorders>
            <w:shd w:val="clear" w:color="auto" w:fill="auto"/>
            <w:vAlign w:val="center"/>
            <w:hideMark/>
          </w:tcPr>
          <w:p w14:paraId="67BDD322" w14:textId="77777777" w:rsidR="00B724F5" w:rsidRPr="00B724F5" w:rsidRDefault="00B724F5" w:rsidP="00B724F5">
            <w:pPr>
              <w:jc w:val="center"/>
              <w:rPr>
                <w:sz w:val="20"/>
                <w:szCs w:val="20"/>
                <w:lang w:eastAsia="ru-RU"/>
              </w:rPr>
            </w:pPr>
            <w:r w:rsidRPr="00B724F5">
              <w:rPr>
                <w:sz w:val="20"/>
                <w:szCs w:val="20"/>
                <w:lang w:eastAsia="ru-RU"/>
              </w:rPr>
              <w:t>0,00</w:t>
            </w:r>
          </w:p>
        </w:tc>
      </w:tr>
      <w:tr w:rsidR="00B724F5" w:rsidRPr="00B724F5" w14:paraId="4CB11FC5" w14:textId="77777777" w:rsidTr="00373F98">
        <w:trPr>
          <w:trHeight w:val="858"/>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11FF56C" w14:textId="77777777" w:rsidR="00B724F5" w:rsidRPr="00B724F5" w:rsidRDefault="00B724F5" w:rsidP="00B724F5">
            <w:pPr>
              <w:jc w:val="center"/>
              <w:rPr>
                <w:sz w:val="20"/>
                <w:szCs w:val="20"/>
                <w:lang w:eastAsia="ru-RU"/>
              </w:rPr>
            </w:pPr>
            <w:r w:rsidRPr="00B724F5">
              <w:rPr>
                <w:sz w:val="20"/>
                <w:szCs w:val="20"/>
                <w:lang w:eastAsia="ru-RU"/>
              </w:rPr>
              <w:t>3.1.</w:t>
            </w:r>
          </w:p>
        </w:tc>
        <w:tc>
          <w:tcPr>
            <w:tcW w:w="3878" w:type="dxa"/>
            <w:tcBorders>
              <w:top w:val="nil"/>
              <w:left w:val="nil"/>
              <w:bottom w:val="single" w:sz="4" w:space="0" w:color="auto"/>
              <w:right w:val="single" w:sz="4" w:space="0" w:color="auto"/>
            </w:tcBorders>
            <w:shd w:val="clear" w:color="auto" w:fill="auto"/>
            <w:vAlign w:val="bottom"/>
            <w:hideMark/>
          </w:tcPr>
          <w:p w14:paraId="6216F5B1" w14:textId="77777777" w:rsidR="00B724F5" w:rsidRPr="00B724F5" w:rsidRDefault="00B724F5" w:rsidP="00B724F5">
            <w:pPr>
              <w:ind w:firstLineChars="100" w:firstLine="200"/>
              <w:rPr>
                <w:sz w:val="20"/>
                <w:szCs w:val="20"/>
                <w:lang w:eastAsia="ru-RU"/>
              </w:rPr>
            </w:pPr>
            <w:r w:rsidRPr="00B724F5">
              <w:rPr>
                <w:sz w:val="20"/>
                <w:szCs w:val="20"/>
                <w:lang w:eastAsia="ru-RU"/>
              </w:rPr>
              <w:t>количество условных единиц, относящихся к активам, необходимым для осуществления регулируемой деятельности</w:t>
            </w:r>
          </w:p>
        </w:tc>
        <w:tc>
          <w:tcPr>
            <w:tcW w:w="957" w:type="dxa"/>
            <w:tcBorders>
              <w:top w:val="nil"/>
              <w:left w:val="nil"/>
              <w:bottom w:val="single" w:sz="4" w:space="0" w:color="auto"/>
              <w:right w:val="single" w:sz="4" w:space="0" w:color="auto"/>
            </w:tcBorders>
            <w:shd w:val="clear" w:color="auto" w:fill="auto"/>
            <w:vAlign w:val="center"/>
            <w:hideMark/>
          </w:tcPr>
          <w:p w14:paraId="25DC6FC1" w14:textId="77777777" w:rsidR="00B724F5" w:rsidRPr="00B724F5" w:rsidRDefault="00B724F5" w:rsidP="00B724F5">
            <w:pPr>
              <w:jc w:val="center"/>
              <w:rPr>
                <w:sz w:val="20"/>
                <w:szCs w:val="20"/>
                <w:lang w:eastAsia="ru-RU"/>
              </w:rPr>
            </w:pPr>
            <w:r w:rsidRPr="00B724F5">
              <w:rPr>
                <w:sz w:val="20"/>
                <w:szCs w:val="20"/>
                <w:lang w:eastAsia="ru-RU"/>
              </w:rPr>
              <w:t>УЕ</w:t>
            </w:r>
          </w:p>
        </w:tc>
        <w:tc>
          <w:tcPr>
            <w:tcW w:w="885" w:type="dxa"/>
            <w:tcBorders>
              <w:top w:val="nil"/>
              <w:left w:val="nil"/>
              <w:bottom w:val="single" w:sz="4" w:space="0" w:color="auto"/>
              <w:right w:val="single" w:sz="4" w:space="0" w:color="auto"/>
            </w:tcBorders>
            <w:shd w:val="clear" w:color="auto" w:fill="auto"/>
            <w:vAlign w:val="center"/>
            <w:hideMark/>
          </w:tcPr>
          <w:p w14:paraId="14B7FA89" w14:textId="77777777" w:rsidR="00B724F5" w:rsidRPr="00B724F5" w:rsidRDefault="00B724F5" w:rsidP="00B724F5">
            <w:pPr>
              <w:jc w:val="center"/>
              <w:rPr>
                <w:sz w:val="20"/>
                <w:szCs w:val="20"/>
                <w:lang w:eastAsia="ru-RU"/>
              </w:rPr>
            </w:pPr>
            <w:r w:rsidRPr="00B724F5">
              <w:rPr>
                <w:sz w:val="20"/>
                <w:szCs w:val="20"/>
                <w:lang w:eastAsia="ru-RU"/>
              </w:rPr>
              <w:t>703,91</w:t>
            </w:r>
          </w:p>
        </w:tc>
        <w:tc>
          <w:tcPr>
            <w:tcW w:w="966" w:type="dxa"/>
            <w:tcBorders>
              <w:top w:val="nil"/>
              <w:left w:val="nil"/>
              <w:bottom w:val="single" w:sz="4" w:space="0" w:color="auto"/>
              <w:right w:val="single" w:sz="4" w:space="0" w:color="auto"/>
            </w:tcBorders>
            <w:shd w:val="clear" w:color="auto" w:fill="auto"/>
            <w:vAlign w:val="center"/>
            <w:hideMark/>
          </w:tcPr>
          <w:p w14:paraId="71130ED1" w14:textId="77777777" w:rsidR="00B724F5" w:rsidRPr="00B724F5" w:rsidRDefault="00B724F5" w:rsidP="00B724F5">
            <w:pPr>
              <w:jc w:val="center"/>
              <w:rPr>
                <w:sz w:val="20"/>
                <w:szCs w:val="20"/>
                <w:lang w:eastAsia="ru-RU"/>
              </w:rPr>
            </w:pPr>
            <w:r w:rsidRPr="00B724F5">
              <w:rPr>
                <w:sz w:val="20"/>
                <w:szCs w:val="20"/>
                <w:lang w:eastAsia="ru-RU"/>
              </w:rPr>
              <w:t>703,91</w:t>
            </w:r>
          </w:p>
        </w:tc>
        <w:tc>
          <w:tcPr>
            <w:tcW w:w="966" w:type="dxa"/>
            <w:tcBorders>
              <w:top w:val="nil"/>
              <w:left w:val="nil"/>
              <w:bottom w:val="single" w:sz="4" w:space="0" w:color="auto"/>
              <w:right w:val="single" w:sz="4" w:space="0" w:color="auto"/>
            </w:tcBorders>
            <w:shd w:val="clear" w:color="auto" w:fill="auto"/>
            <w:vAlign w:val="center"/>
            <w:hideMark/>
          </w:tcPr>
          <w:p w14:paraId="032C58D9" w14:textId="77777777" w:rsidR="00B724F5" w:rsidRPr="00B724F5" w:rsidRDefault="00B724F5" w:rsidP="00B724F5">
            <w:pPr>
              <w:jc w:val="center"/>
              <w:rPr>
                <w:sz w:val="20"/>
                <w:szCs w:val="20"/>
                <w:lang w:eastAsia="ru-RU"/>
              </w:rPr>
            </w:pPr>
            <w:r w:rsidRPr="00B724F5">
              <w:rPr>
                <w:sz w:val="20"/>
                <w:szCs w:val="20"/>
                <w:lang w:eastAsia="ru-RU"/>
              </w:rPr>
              <w:t>703,91</w:t>
            </w:r>
          </w:p>
        </w:tc>
        <w:tc>
          <w:tcPr>
            <w:tcW w:w="966" w:type="dxa"/>
            <w:tcBorders>
              <w:top w:val="nil"/>
              <w:left w:val="nil"/>
              <w:bottom w:val="single" w:sz="4" w:space="0" w:color="auto"/>
              <w:right w:val="single" w:sz="4" w:space="0" w:color="auto"/>
            </w:tcBorders>
            <w:shd w:val="clear" w:color="auto" w:fill="auto"/>
            <w:vAlign w:val="center"/>
            <w:hideMark/>
          </w:tcPr>
          <w:p w14:paraId="5759261E" w14:textId="77777777" w:rsidR="00B724F5" w:rsidRPr="00B724F5" w:rsidRDefault="00B724F5" w:rsidP="00B724F5">
            <w:pPr>
              <w:jc w:val="center"/>
              <w:rPr>
                <w:sz w:val="20"/>
                <w:szCs w:val="20"/>
                <w:lang w:eastAsia="ru-RU"/>
              </w:rPr>
            </w:pPr>
            <w:r w:rsidRPr="00B724F5">
              <w:rPr>
                <w:sz w:val="20"/>
                <w:szCs w:val="20"/>
                <w:lang w:eastAsia="ru-RU"/>
              </w:rPr>
              <w:t>703,91</w:t>
            </w:r>
          </w:p>
        </w:tc>
        <w:tc>
          <w:tcPr>
            <w:tcW w:w="966" w:type="dxa"/>
            <w:tcBorders>
              <w:top w:val="nil"/>
              <w:left w:val="nil"/>
              <w:bottom w:val="single" w:sz="4" w:space="0" w:color="auto"/>
              <w:right w:val="single" w:sz="4" w:space="0" w:color="auto"/>
            </w:tcBorders>
            <w:shd w:val="clear" w:color="auto" w:fill="auto"/>
            <w:vAlign w:val="center"/>
            <w:hideMark/>
          </w:tcPr>
          <w:p w14:paraId="121829F7" w14:textId="77777777" w:rsidR="00B724F5" w:rsidRPr="00B724F5" w:rsidRDefault="00B724F5" w:rsidP="00B724F5">
            <w:pPr>
              <w:jc w:val="center"/>
              <w:rPr>
                <w:sz w:val="20"/>
                <w:szCs w:val="20"/>
                <w:lang w:eastAsia="ru-RU"/>
              </w:rPr>
            </w:pPr>
            <w:r w:rsidRPr="00B724F5">
              <w:rPr>
                <w:sz w:val="20"/>
                <w:szCs w:val="20"/>
                <w:lang w:eastAsia="ru-RU"/>
              </w:rPr>
              <w:t>703,91</w:t>
            </w:r>
          </w:p>
        </w:tc>
        <w:tc>
          <w:tcPr>
            <w:tcW w:w="966" w:type="dxa"/>
            <w:tcBorders>
              <w:top w:val="nil"/>
              <w:left w:val="nil"/>
              <w:bottom w:val="single" w:sz="4" w:space="0" w:color="auto"/>
              <w:right w:val="single" w:sz="4" w:space="0" w:color="auto"/>
            </w:tcBorders>
            <w:shd w:val="clear" w:color="auto" w:fill="auto"/>
            <w:vAlign w:val="center"/>
            <w:hideMark/>
          </w:tcPr>
          <w:p w14:paraId="440EA3C6" w14:textId="77777777" w:rsidR="00B724F5" w:rsidRPr="00B724F5" w:rsidRDefault="00B724F5" w:rsidP="00B724F5">
            <w:pPr>
              <w:jc w:val="center"/>
              <w:rPr>
                <w:sz w:val="20"/>
                <w:szCs w:val="20"/>
                <w:lang w:eastAsia="ru-RU"/>
              </w:rPr>
            </w:pPr>
            <w:r w:rsidRPr="00B724F5">
              <w:rPr>
                <w:sz w:val="20"/>
                <w:szCs w:val="20"/>
                <w:lang w:eastAsia="ru-RU"/>
              </w:rPr>
              <w:t>703,91</w:t>
            </w:r>
          </w:p>
        </w:tc>
        <w:tc>
          <w:tcPr>
            <w:tcW w:w="966" w:type="dxa"/>
            <w:tcBorders>
              <w:top w:val="nil"/>
              <w:left w:val="nil"/>
              <w:bottom w:val="single" w:sz="4" w:space="0" w:color="auto"/>
              <w:right w:val="single" w:sz="4" w:space="0" w:color="auto"/>
            </w:tcBorders>
            <w:shd w:val="clear" w:color="auto" w:fill="auto"/>
            <w:vAlign w:val="center"/>
            <w:hideMark/>
          </w:tcPr>
          <w:p w14:paraId="00ADC1DE" w14:textId="77777777" w:rsidR="00B724F5" w:rsidRPr="00B724F5" w:rsidRDefault="00B724F5" w:rsidP="00B724F5">
            <w:pPr>
              <w:jc w:val="center"/>
              <w:rPr>
                <w:sz w:val="20"/>
                <w:szCs w:val="20"/>
                <w:lang w:eastAsia="ru-RU"/>
              </w:rPr>
            </w:pPr>
            <w:r w:rsidRPr="00B724F5">
              <w:rPr>
                <w:sz w:val="20"/>
                <w:szCs w:val="20"/>
                <w:lang w:eastAsia="ru-RU"/>
              </w:rPr>
              <w:t>703,91</w:t>
            </w:r>
          </w:p>
        </w:tc>
        <w:tc>
          <w:tcPr>
            <w:tcW w:w="966" w:type="dxa"/>
            <w:tcBorders>
              <w:top w:val="nil"/>
              <w:left w:val="nil"/>
              <w:bottom w:val="single" w:sz="4" w:space="0" w:color="auto"/>
              <w:right w:val="single" w:sz="4" w:space="0" w:color="auto"/>
            </w:tcBorders>
            <w:shd w:val="clear" w:color="auto" w:fill="auto"/>
            <w:vAlign w:val="center"/>
            <w:hideMark/>
          </w:tcPr>
          <w:p w14:paraId="24F31A72" w14:textId="77777777" w:rsidR="00B724F5" w:rsidRPr="00B724F5" w:rsidRDefault="00B724F5" w:rsidP="00B724F5">
            <w:pPr>
              <w:jc w:val="center"/>
              <w:rPr>
                <w:sz w:val="20"/>
                <w:szCs w:val="20"/>
                <w:lang w:eastAsia="ru-RU"/>
              </w:rPr>
            </w:pPr>
            <w:r w:rsidRPr="00B724F5">
              <w:rPr>
                <w:sz w:val="20"/>
                <w:szCs w:val="20"/>
                <w:lang w:eastAsia="ru-RU"/>
              </w:rPr>
              <w:t>703,91</w:t>
            </w:r>
          </w:p>
        </w:tc>
        <w:tc>
          <w:tcPr>
            <w:tcW w:w="966" w:type="dxa"/>
            <w:tcBorders>
              <w:top w:val="nil"/>
              <w:left w:val="nil"/>
              <w:bottom w:val="single" w:sz="4" w:space="0" w:color="auto"/>
              <w:right w:val="single" w:sz="4" w:space="0" w:color="auto"/>
            </w:tcBorders>
            <w:shd w:val="clear" w:color="auto" w:fill="auto"/>
            <w:vAlign w:val="center"/>
            <w:hideMark/>
          </w:tcPr>
          <w:p w14:paraId="1D4A551E" w14:textId="77777777" w:rsidR="00B724F5" w:rsidRPr="00B724F5" w:rsidRDefault="00B724F5" w:rsidP="00B724F5">
            <w:pPr>
              <w:jc w:val="center"/>
              <w:rPr>
                <w:sz w:val="20"/>
                <w:szCs w:val="20"/>
                <w:lang w:eastAsia="ru-RU"/>
              </w:rPr>
            </w:pPr>
            <w:r w:rsidRPr="00B724F5">
              <w:rPr>
                <w:sz w:val="20"/>
                <w:szCs w:val="20"/>
                <w:lang w:eastAsia="ru-RU"/>
              </w:rPr>
              <w:t>703,91</w:t>
            </w:r>
          </w:p>
        </w:tc>
        <w:tc>
          <w:tcPr>
            <w:tcW w:w="966" w:type="dxa"/>
            <w:tcBorders>
              <w:top w:val="nil"/>
              <w:left w:val="nil"/>
              <w:bottom w:val="single" w:sz="4" w:space="0" w:color="auto"/>
              <w:right w:val="single" w:sz="4" w:space="0" w:color="auto"/>
            </w:tcBorders>
            <w:shd w:val="clear" w:color="auto" w:fill="auto"/>
            <w:vAlign w:val="center"/>
            <w:hideMark/>
          </w:tcPr>
          <w:p w14:paraId="47B02CBD" w14:textId="77777777" w:rsidR="00B724F5" w:rsidRPr="00B724F5" w:rsidRDefault="00B724F5" w:rsidP="00B724F5">
            <w:pPr>
              <w:jc w:val="center"/>
              <w:rPr>
                <w:sz w:val="20"/>
                <w:szCs w:val="20"/>
                <w:lang w:eastAsia="ru-RU"/>
              </w:rPr>
            </w:pPr>
            <w:r w:rsidRPr="00B724F5">
              <w:rPr>
                <w:sz w:val="20"/>
                <w:szCs w:val="20"/>
                <w:lang w:eastAsia="ru-RU"/>
              </w:rPr>
              <w:t>703,91</w:t>
            </w:r>
          </w:p>
        </w:tc>
      </w:tr>
      <w:tr w:rsidR="00B724F5" w:rsidRPr="00B724F5" w14:paraId="4693A6F8" w14:textId="77777777" w:rsidTr="00373F98">
        <w:trPr>
          <w:trHeight w:val="572"/>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21CA747" w14:textId="77777777" w:rsidR="00B724F5" w:rsidRPr="00B724F5" w:rsidRDefault="00B724F5" w:rsidP="00B724F5">
            <w:pPr>
              <w:jc w:val="center"/>
              <w:rPr>
                <w:sz w:val="20"/>
                <w:szCs w:val="20"/>
                <w:lang w:eastAsia="ru-RU"/>
              </w:rPr>
            </w:pPr>
            <w:r w:rsidRPr="00B724F5">
              <w:rPr>
                <w:sz w:val="20"/>
                <w:szCs w:val="20"/>
                <w:lang w:eastAsia="ru-RU"/>
              </w:rPr>
              <w:t>3.2.</w:t>
            </w:r>
          </w:p>
        </w:tc>
        <w:tc>
          <w:tcPr>
            <w:tcW w:w="3878" w:type="dxa"/>
            <w:tcBorders>
              <w:top w:val="nil"/>
              <w:left w:val="nil"/>
              <w:bottom w:val="single" w:sz="4" w:space="0" w:color="auto"/>
              <w:right w:val="single" w:sz="4" w:space="0" w:color="auto"/>
            </w:tcBorders>
            <w:shd w:val="clear" w:color="auto" w:fill="auto"/>
            <w:vAlign w:val="bottom"/>
            <w:hideMark/>
          </w:tcPr>
          <w:p w14:paraId="604A190C" w14:textId="77777777" w:rsidR="00B724F5" w:rsidRPr="00B724F5" w:rsidRDefault="00B724F5" w:rsidP="00B724F5">
            <w:pPr>
              <w:ind w:firstLineChars="100" w:firstLine="200"/>
              <w:rPr>
                <w:sz w:val="20"/>
                <w:szCs w:val="20"/>
                <w:lang w:eastAsia="ru-RU"/>
              </w:rPr>
            </w:pPr>
            <w:r w:rsidRPr="00B724F5">
              <w:rPr>
                <w:sz w:val="20"/>
                <w:szCs w:val="20"/>
                <w:lang w:eastAsia="ru-RU"/>
              </w:rPr>
              <w:t>подключенная тепловая мощность источника тепловой энергии</w:t>
            </w:r>
          </w:p>
        </w:tc>
        <w:tc>
          <w:tcPr>
            <w:tcW w:w="957" w:type="dxa"/>
            <w:tcBorders>
              <w:top w:val="nil"/>
              <w:left w:val="nil"/>
              <w:bottom w:val="single" w:sz="4" w:space="0" w:color="auto"/>
              <w:right w:val="single" w:sz="4" w:space="0" w:color="auto"/>
            </w:tcBorders>
            <w:shd w:val="clear" w:color="auto" w:fill="auto"/>
            <w:vAlign w:val="center"/>
            <w:hideMark/>
          </w:tcPr>
          <w:p w14:paraId="15AFBB6D" w14:textId="77777777" w:rsidR="00B724F5" w:rsidRPr="00B724F5" w:rsidRDefault="00B724F5" w:rsidP="00B724F5">
            <w:pPr>
              <w:jc w:val="center"/>
              <w:rPr>
                <w:sz w:val="20"/>
                <w:szCs w:val="20"/>
                <w:lang w:eastAsia="ru-RU"/>
              </w:rPr>
            </w:pPr>
            <w:r w:rsidRPr="00B724F5">
              <w:rPr>
                <w:sz w:val="20"/>
                <w:szCs w:val="20"/>
                <w:lang w:eastAsia="ru-RU"/>
              </w:rPr>
              <w:t> </w:t>
            </w:r>
          </w:p>
        </w:tc>
        <w:tc>
          <w:tcPr>
            <w:tcW w:w="885" w:type="dxa"/>
            <w:tcBorders>
              <w:top w:val="nil"/>
              <w:left w:val="nil"/>
              <w:bottom w:val="single" w:sz="4" w:space="0" w:color="auto"/>
              <w:right w:val="single" w:sz="4" w:space="0" w:color="auto"/>
            </w:tcBorders>
            <w:shd w:val="clear" w:color="auto" w:fill="auto"/>
            <w:vAlign w:val="center"/>
            <w:hideMark/>
          </w:tcPr>
          <w:p w14:paraId="11B604D0" w14:textId="77777777" w:rsidR="00B724F5" w:rsidRPr="00B724F5" w:rsidRDefault="00B724F5" w:rsidP="00B724F5">
            <w:pPr>
              <w:jc w:val="center"/>
              <w:rPr>
                <w:sz w:val="20"/>
                <w:szCs w:val="20"/>
                <w:lang w:eastAsia="ru-RU"/>
              </w:rPr>
            </w:pPr>
            <w:r w:rsidRPr="00B724F5">
              <w:rPr>
                <w:sz w:val="20"/>
                <w:szCs w:val="20"/>
                <w:lang w:eastAsia="ru-RU"/>
              </w:rPr>
              <w:t>25,15</w:t>
            </w:r>
          </w:p>
        </w:tc>
        <w:tc>
          <w:tcPr>
            <w:tcW w:w="966" w:type="dxa"/>
            <w:tcBorders>
              <w:top w:val="nil"/>
              <w:left w:val="nil"/>
              <w:bottom w:val="single" w:sz="4" w:space="0" w:color="auto"/>
              <w:right w:val="single" w:sz="4" w:space="0" w:color="auto"/>
            </w:tcBorders>
            <w:shd w:val="clear" w:color="auto" w:fill="auto"/>
            <w:noWrap/>
            <w:vAlign w:val="center"/>
            <w:hideMark/>
          </w:tcPr>
          <w:p w14:paraId="0EE36C98" w14:textId="77777777" w:rsidR="00B724F5" w:rsidRPr="00B724F5" w:rsidRDefault="00B724F5" w:rsidP="00B724F5">
            <w:pPr>
              <w:jc w:val="center"/>
              <w:rPr>
                <w:sz w:val="20"/>
                <w:szCs w:val="20"/>
                <w:lang w:eastAsia="ru-RU"/>
              </w:rPr>
            </w:pPr>
            <w:r w:rsidRPr="00B724F5">
              <w:rPr>
                <w:sz w:val="20"/>
                <w:szCs w:val="20"/>
                <w:lang w:eastAsia="ru-RU"/>
              </w:rPr>
              <w:t>25,15</w:t>
            </w:r>
          </w:p>
        </w:tc>
        <w:tc>
          <w:tcPr>
            <w:tcW w:w="966" w:type="dxa"/>
            <w:tcBorders>
              <w:top w:val="nil"/>
              <w:left w:val="nil"/>
              <w:bottom w:val="single" w:sz="4" w:space="0" w:color="auto"/>
              <w:right w:val="single" w:sz="4" w:space="0" w:color="auto"/>
            </w:tcBorders>
            <w:shd w:val="clear" w:color="auto" w:fill="auto"/>
            <w:vAlign w:val="center"/>
            <w:hideMark/>
          </w:tcPr>
          <w:p w14:paraId="45C9AC34" w14:textId="77777777" w:rsidR="00B724F5" w:rsidRPr="00B724F5" w:rsidRDefault="00B724F5" w:rsidP="00B724F5">
            <w:pPr>
              <w:jc w:val="center"/>
              <w:rPr>
                <w:sz w:val="20"/>
                <w:szCs w:val="20"/>
                <w:lang w:eastAsia="ru-RU"/>
              </w:rPr>
            </w:pPr>
            <w:r w:rsidRPr="00B724F5">
              <w:rPr>
                <w:sz w:val="20"/>
                <w:szCs w:val="20"/>
                <w:lang w:eastAsia="ru-RU"/>
              </w:rPr>
              <w:t>25,15</w:t>
            </w:r>
          </w:p>
        </w:tc>
        <w:tc>
          <w:tcPr>
            <w:tcW w:w="966" w:type="dxa"/>
            <w:tcBorders>
              <w:top w:val="nil"/>
              <w:left w:val="nil"/>
              <w:bottom w:val="single" w:sz="4" w:space="0" w:color="auto"/>
              <w:right w:val="single" w:sz="4" w:space="0" w:color="auto"/>
            </w:tcBorders>
            <w:shd w:val="clear" w:color="auto" w:fill="auto"/>
            <w:noWrap/>
            <w:vAlign w:val="center"/>
            <w:hideMark/>
          </w:tcPr>
          <w:p w14:paraId="64E02E71" w14:textId="77777777" w:rsidR="00B724F5" w:rsidRPr="00B724F5" w:rsidRDefault="00B724F5" w:rsidP="00B724F5">
            <w:pPr>
              <w:jc w:val="center"/>
              <w:rPr>
                <w:sz w:val="20"/>
                <w:szCs w:val="20"/>
                <w:lang w:eastAsia="ru-RU"/>
              </w:rPr>
            </w:pPr>
            <w:r w:rsidRPr="00B724F5">
              <w:rPr>
                <w:sz w:val="20"/>
                <w:szCs w:val="20"/>
                <w:lang w:eastAsia="ru-RU"/>
              </w:rPr>
              <w:t>25,15</w:t>
            </w:r>
          </w:p>
        </w:tc>
        <w:tc>
          <w:tcPr>
            <w:tcW w:w="966" w:type="dxa"/>
            <w:tcBorders>
              <w:top w:val="nil"/>
              <w:left w:val="nil"/>
              <w:bottom w:val="single" w:sz="4" w:space="0" w:color="auto"/>
              <w:right w:val="single" w:sz="4" w:space="0" w:color="auto"/>
            </w:tcBorders>
            <w:shd w:val="clear" w:color="auto" w:fill="auto"/>
            <w:noWrap/>
            <w:vAlign w:val="center"/>
            <w:hideMark/>
          </w:tcPr>
          <w:p w14:paraId="07627FF1" w14:textId="77777777" w:rsidR="00B724F5" w:rsidRPr="00B724F5" w:rsidRDefault="00B724F5" w:rsidP="00B724F5">
            <w:pPr>
              <w:jc w:val="center"/>
              <w:rPr>
                <w:sz w:val="20"/>
                <w:szCs w:val="20"/>
                <w:lang w:eastAsia="ru-RU"/>
              </w:rPr>
            </w:pPr>
            <w:r w:rsidRPr="00B724F5">
              <w:rPr>
                <w:sz w:val="20"/>
                <w:szCs w:val="20"/>
                <w:lang w:eastAsia="ru-RU"/>
              </w:rPr>
              <w:t>25,15</w:t>
            </w:r>
          </w:p>
        </w:tc>
        <w:tc>
          <w:tcPr>
            <w:tcW w:w="966" w:type="dxa"/>
            <w:tcBorders>
              <w:top w:val="nil"/>
              <w:left w:val="nil"/>
              <w:bottom w:val="single" w:sz="4" w:space="0" w:color="auto"/>
              <w:right w:val="single" w:sz="4" w:space="0" w:color="auto"/>
            </w:tcBorders>
            <w:shd w:val="clear" w:color="auto" w:fill="auto"/>
            <w:noWrap/>
            <w:vAlign w:val="center"/>
            <w:hideMark/>
          </w:tcPr>
          <w:p w14:paraId="68D300B0" w14:textId="77777777" w:rsidR="00B724F5" w:rsidRPr="00B724F5" w:rsidRDefault="00B724F5" w:rsidP="00B724F5">
            <w:pPr>
              <w:jc w:val="center"/>
              <w:rPr>
                <w:sz w:val="20"/>
                <w:szCs w:val="20"/>
                <w:lang w:eastAsia="ru-RU"/>
              </w:rPr>
            </w:pPr>
            <w:r w:rsidRPr="00B724F5">
              <w:rPr>
                <w:sz w:val="20"/>
                <w:szCs w:val="20"/>
                <w:lang w:eastAsia="ru-RU"/>
              </w:rPr>
              <w:t>25,15</w:t>
            </w:r>
          </w:p>
        </w:tc>
        <w:tc>
          <w:tcPr>
            <w:tcW w:w="966" w:type="dxa"/>
            <w:tcBorders>
              <w:top w:val="nil"/>
              <w:left w:val="nil"/>
              <w:bottom w:val="single" w:sz="4" w:space="0" w:color="auto"/>
              <w:right w:val="single" w:sz="4" w:space="0" w:color="auto"/>
            </w:tcBorders>
            <w:shd w:val="clear" w:color="auto" w:fill="auto"/>
            <w:noWrap/>
            <w:vAlign w:val="center"/>
            <w:hideMark/>
          </w:tcPr>
          <w:p w14:paraId="01CE4C5D" w14:textId="77777777" w:rsidR="00B724F5" w:rsidRPr="00B724F5" w:rsidRDefault="00B724F5" w:rsidP="00B724F5">
            <w:pPr>
              <w:jc w:val="center"/>
              <w:rPr>
                <w:sz w:val="20"/>
                <w:szCs w:val="20"/>
                <w:lang w:eastAsia="ru-RU"/>
              </w:rPr>
            </w:pPr>
            <w:r w:rsidRPr="00B724F5">
              <w:rPr>
                <w:sz w:val="20"/>
                <w:szCs w:val="20"/>
                <w:lang w:eastAsia="ru-RU"/>
              </w:rPr>
              <w:t>25,15</w:t>
            </w:r>
          </w:p>
        </w:tc>
        <w:tc>
          <w:tcPr>
            <w:tcW w:w="966" w:type="dxa"/>
            <w:tcBorders>
              <w:top w:val="nil"/>
              <w:left w:val="nil"/>
              <w:bottom w:val="single" w:sz="4" w:space="0" w:color="auto"/>
              <w:right w:val="single" w:sz="4" w:space="0" w:color="auto"/>
            </w:tcBorders>
            <w:shd w:val="clear" w:color="auto" w:fill="auto"/>
            <w:noWrap/>
            <w:vAlign w:val="center"/>
            <w:hideMark/>
          </w:tcPr>
          <w:p w14:paraId="625438E4" w14:textId="77777777" w:rsidR="00B724F5" w:rsidRPr="00B724F5" w:rsidRDefault="00B724F5" w:rsidP="00B724F5">
            <w:pPr>
              <w:jc w:val="center"/>
              <w:rPr>
                <w:sz w:val="20"/>
                <w:szCs w:val="20"/>
                <w:lang w:eastAsia="ru-RU"/>
              </w:rPr>
            </w:pPr>
            <w:r w:rsidRPr="00B724F5">
              <w:rPr>
                <w:sz w:val="20"/>
                <w:szCs w:val="20"/>
                <w:lang w:eastAsia="ru-RU"/>
              </w:rPr>
              <w:t>25,15</w:t>
            </w:r>
          </w:p>
        </w:tc>
        <w:tc>
          <w:tcPr>
            <w:tcW w:w="966" w:type="dxa"/>
            <w:tcBorders>
              <w:top w:val="nil"/>
              <w:left w:val="nil"/>
              <w:bottom w:val="single" w:sz="4" w:space="0" w:color="auto"/>
              <w:right w:val="single" w:sz="4" w:space="0" w:color="auto"/>
            </w:tcBorders>
            <w:shd w:val="clear" w:color="auto" w:fill="auto"/>
            <w:noWrap/>
            <w:vAlign w:val="center"/>
            <w:hideMark/>
          </w:tcPr>
          <w:p w14:paraId="54176A01" w14:textId="77777777" w:rsidR="00B724F5" w:rsidRPr="00B724F5" w:rsidRDefault="00B724F5" w:rsidP="00B724F5">
            <w:pPr>
              <w:jc w:val="center"/>
              <w:rPr>
                <w:sz w:val="20"/>
                <w:szCs w:val="20"/>
                <w:lang w:eastAsia="ru-RU"/>
              </w:rPr>
            </w:pPr>
            <w:r w:rsidRPr="00B724F5">
              <w:rPr>
                <w:sz w:val="20"/>
                <w:szCs w:val="20"/>
                <w:lang w:eastAsia="ru-RU"/>
              </w:rPr>
              <w:t>25,15</w:t>
            </w:r>
          </w:p>
        </w:tc>
        <w:tc>
          <w:tcPr>
            <w:tcW w:w="966" w:type="dxa"/>
            <w:tcBorders>
              <w:top w:val="nil"/>
              <w:left w:val="nil"/>
              <w:bottom w:val="single" w:sz="4" w:space="0" w:color="auto"/>
              <w:right w:val="single" w:sz="4" w:space="0" w:color="auto"/>
            </w:tcBorders>
            <w:shd w:val="clear" w:color="auto" w:fill="auto"/>
            <w:noWrap/>
            <w:vAlign w:val="center"/>
            <w:hideMark/>
          </w:tcPr>
          <w:p w14:paraId="214A9DC7" w14:textId="77777777" w:rsidR="00B724F5" w:rsidRPr="00B724F5" w:rsidRDefault="00B724F5" w:rsidP="00B724F5">
            <w:pPr>
              <w:jc w:val="center"/>
              <w:rPr>
                <w:sz w:val="20"/>
                <w:szCs w:val="20"/>
                <w:lang w:eastAsia="ru-RU"/>
              </w:rPr>
            </w:pPr>
            <w:r w:rsidRPr="00B724F5">
              <w:rPr>
                <w:sz w:val="20"/>
                <w:szCs w:val="20"/>
                <w:lang w:eastAsia="ru-RU"/>
              </w:rPr>
              <w:t>25,15</w:t>
            </w:r>
          </w:p>
        </w:tc>
      </w:tr>
      <w:tr w:rsidR="00B724F5" w:rsidRPr="00B724F5" w14:paraId="64284DD6" w14:textId="77777777" w:rsidTr="00373F98">
        <w:trPr>
          <w:trHeight w:val="286"/>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9796378" w14:textId="77777777" w:rsidR="00B724F5" w:rsidRPr="00B724F5" w:rsidRDefault="00B724F5" w:rsidP="00B724F5">
            <w:pPr>
              <w:jc w:val="center"/>
              <w:rPr>
                <w:sz w:val="20"/>
                <w:szCs w:val="20"/>
                <w:lang w:eastAsia="ru-RU"/>
              </w:rPr>
            </w:pPr>
            <w:r w:rsidRPr="00B724F5">
              <w:rPr>
                <w:sz w:val="20"/>
                <w:szCs w:val="20"/>
                <w:lang w:eastAsia="ru-RU"/>
              </w:rPr>
              <w:t>4</w:t>
            </w:r>
          </w:p>
        </w:tc>
        <w:tc>
          <w:tcPr>
            <w:tcW w:w="3878" w:type="dxa"/>
            <w:tcBorders>
              <w:top w:val="nil"/>
              <w:left w:val="nil"/>
              <w:bottom w:val="single" w:sz="4" w:space="0" w:color="auto"/>
              <w:right w:val="single" w:sz="4" w:space="0" w:color="auto"/>
            </w:tcBorders>
            <w:shd w:val="clear" w:color="auto" w:fill="auto"/>
            <w:vAlign w:val="bottom"/>
            <w:hideMark/>
          </w:tcPr>
          <w:p w14:paraId="30E9B13C" w14:textId="77777777" w:rsidR="00B724F5" w:rsidRPr="00B724F5" w:rsidRDefault="00B724F5" w:rsidP="00B724F5">
            <w:pPr>
              <w:rPr>
                <w:sz w:val="20"/>
                <w:szCs w:val="20"/>
                <w:lang w:eastAsia="ru-RU"/>
              </w:rPr>
            </w:pPr>
            <w:r w:rsidRPr="00B724F5">
              <w:rPr>
                <w:sz w:val="20"/>
                <w:szCs w:val="20"/>
                <w:lang w:eastAsia="ru-RU"/>
              </w:rPr>
              <w:t>Коэффициент эластичности затрат по росту активов (</w:t>
            </w:r>
            <w:proofErr w:type="spellStart"/>
            <w:r w:rsidRPr="00B724F5">
              <w:rPr>
                <w:sz w:val="20"/>
                <w:szCs w:val="20"/>
                <w:lang w:eastAsia="ru-RU"/>
              </w:rPr>
              <w:t>Кэл</w:t>
            </w:r>
            <w:proofErr w:type="spellEnd"/>
            <w:r w:rsidRPr="00B724F5">
              <w:rPr>
                <w:sz w:val="20"/>
                <w:szCs w:val="20"/>
                <w:lang w:eastAsia="ru-RU"/>
              </w:rPr>
              <w:t>)</w:t>
            </w:r>
          </w:p>
        </w:tc>
        <w:tc>
          <w:tcPr>
            <w:tcW w:w="957" w:type="dxa"/>
            <w:tcBorders>
              <w:top w:val="nil"/>
              <w:left w:val="nil"/>
              <w:bottom w:val="single" w:sz="4" w:space="0" w:color="auto"/>
              <w:right w:val="single" w:sz="4" w:space="0" w:color="auto"/>
            </w:tcBorders>
            <w:shd w:val="clear" w:color="auto" w:fill="auto"/>
            <w:vAlign w:val="center"/>
            <w:hideMark/>
          </w:tcPr>
          <w:p w14:paraId="10411EF2" w14:textId="77777777" w:rsidR="00B724F5" w:rsidRPr="00B724F5" w:rsidRDefault="00B724F5" w:rsidP="00B724F5">
            <w:pPr>
              <w:jc w:val="center"/>
              <w:rPr>
                <w:sz w:val="20"/>
                <w:szCs w:val="20"/>
                <w:lang w:eastAsia="ru-RU"/>
              </w:rPr>
            </w:pPr>
            <w:r w:rsidRPr="00B724F5">
              <w:rPr>
                <w:sz w:val="20"/>
                <w:szCs w:val="20"/>
                <w:lang w:eastAsia="ru-RU"/>
              </w:rPr>
              <w:t> </w:t>
            </w:r>
          </w:p>
        </w:tc>
        <w:tc>
          <w:tcPr>
            <w:tcW w:w="885" w:type="dxa"/>
            <w:tcBorders>
              <w:top w:val="nil"/>
              <w:left w:val="nil"/>
              <w:bottom w:val="single" w:sz="4" w:space="0" w:color="auto"/>
              <w:right w:val="single" w:sz="4" w:space="0" w:color="auto"/>
            </w:tcBorders>
            <w:shd w:val="clear" w:color="auto" w:fill="auto"/>
            <w:vAlign w:val="center"/>
            <w:hideMark/>
          </w:tcPr>
          <w:p w14:paraId="2D4CDCB8" w14:textId="77777777" w:rsidR="00B724F5" w:rsidRPr="00B724F5" w:rsidRDefault="00B724F5" w:rsidP="00B724F5">
            <w:pPr>
              <w:ind w:left="-56" w:right="-50"/>
              <w:jc w:val="center"/>
              <w:rPr>
                <w:sz w:val="20"/>
                <w:szCs w:val="20"/>
                <w:lang w:eastAsia="ru-RU"/>
              </w:rPr>
            </w:pPr>
            <w:r w:rsidRPr="00B724F5">
              <w:rPr>
                <w:sz w:val="20"/>
                <w:szCs w:val="20"/>
                <w:lang w:eastAsia="ru-RU"/>
              </w:rPr>
              <w:t>0,75</w:t>
            </w:r>
          </w:p>
        </w:tc>
        <w:tc>
          <w:tcPr>
            <w:tcW w:w="966" w:type="dxa"/>
            <w:tcBorders>
              <w:top w:val="nil"/>
              <w:left w:val="nil"/>
              <w:bottom w:val="single" w:sz="4" w:space="0" w:color="auto"/>
              <w:right w:val="single" w:sz="4" w:space="0" w:color="auto"/>
            </w:tcBorders>
            <w:shd w:val="clear" w:color="auto" w:fill="auto"/>
            <w:vAlign w:val="center"/>
            <w:hideMark/>
          </w:tcPr>
          <w:p w14:paraId="78BC3829" w14:textId="77777777" w:rsidR="00B724F5" w:rsidRPr="00B724F5" w:rsidRDefault="00B724F5" w:rsidP="00B724F5">
            <w:pPr>
              <w:ind w:left="-56" w:right="-50"/>
              <w:jc w:val="center"/>
              <w:rPr>
                <w:sz w:val="20"/>
                <w:szCs w:val="20"/>
                <w:lang w:eastAsia="ru-RU"/>
              </w:rPr>
            </w:pPr>
            <w:r w:rsidRPr="00B724F5">
              <w:rPr>
                <w:sz w:val="20"/>
                <w:szCs w:val="20"/>
                <w:lang w:eastAsia="ru-RU"/>
              </w:rPr>
              <w:t>0,75</w:t>
            </w:r>
          </w:p>
        </w:tc>
        <w:tc>
          <w:tcPr>
            <w:tcW w:w="966" w:type="dxa"/>
            <w:tcBorders>
              <w:top w:val="nil"/>
              <w:left w:val="nil"/>
              <w:bottom w:val="single" w:sz="4" w:space="0" w:color="auto"/>
              <w:right w:val="single" w:sz="4" w:space="0" w:color="auto"/>
            </w:tcBorders>
            <w:shd w:val="clear" w:color="auto" w:fill="auto"/>
            <w:vAlign w:val="center"/>
            <w:hideMark/>
          </w:tcPr>
          <w:p w14:paraId="67C37B5F" w14:textId="77777777" w:rsidR="00B724F5" w:rsidRPr="00B724F5" w:rsidRDefault="00B724F5" w:rsidP="00B724F5">
            <w:pPr>
              <w:ind w:left="-56" w:right="-50"/>
              <w:jc w:val="center"/>
              <w:rPr>
                <w:sz w:val="20"/>
                <w:szCs w:val="20"/>
                <w:lang w:eastAsia="ru-RU"/>
              </w:rPr>
            </w:pPr>
            <w:r w:rsidRPr="00B724F5">
              <w:rPr>
                <w:sz w:val="20"/>
                <w:szCs w:val="20"/>
                <w:lang w:eastAsia="ru-RU"/>
              </w:rPr>
              <w:t>0,75</w:t>
            </w:r>
          </w:p>
        </w:tc>
        <w:tc>
          <w:tcPr>
            <w:tcW w:w="966" w:type="dxa"/>
            <w:tcBorders>
              <w:top w:val="nil"/>
              <w:left w:val="nil"/>
              <w:bottom w:val="single" w:sz="4" w:space="0" w:color="auto"/>
              <w:right w:val="single" w:sz="4" w:space="0" w:color="auto"/>
            </w:tcBorders>
            <w:shd w:val="clear" w:color="auto" w:fill="auto"/>
            <w:vAlign w:val="center"/>
            <w:hideMark/>
          </w:tcPr>
          <w:p w14:paraId="5160DCBA" w14:textId="77777777" w:rsidR="00B724F5" w:rsidRPr="00B724F5" w:rsidRDefault="00B724F5" w:rsidP="00B724F5">
            <w:pPr>
              <w:ind w:left="-56" w:right="-50"/>
              <w:jc w:val="center"/>
              <w:rPr>
                <w:sz w:val="20"/>
                <w:szCs w:val="20"/>
                <w:lang w:eastAsia="ru-RU"/>
              </w:rPr>
            </w:pPr>
            <w:r w:rsidRPr="00B724F5">
              <w:rPr>
                <w:sz w:val="20"/>
                <w:szCs w:val="20"/>
                <w:lang w:eastAsia="ru-RU"/>
              </w:rPr>
              <w:t>0,75</w:t>
            </w:r>
          </w:p>
        </w:tc>
        <w:tc>
          <w:tcPr>
            <w:tcW w:w="966" w:type="dxa"/>
            <w:tcBorders>
              <w:top w:val="nil"/>
              <w:left w:val="nil"/>
              <w:bottom w:val="single" w:sz="4" w:space="0" w:color="auto"/>
              <w:right w:val="single" w:sz="4" w:space="0" w:color="auto"/>
            </w:tcBorders>
            <w:shd w:val="clear" w:color="auto" w:fill="auto"/>
            <w:vAlign w:val="center"/>
            <w:hideMark/>
          </w:tcPr>
          <w:p w14:paraId="0C00B705" w14:textId="77777777" w:rsidR="00B724F5" w:rsidRPr="00B724F5" w:rsidRDefault="00B724F5" w:rsidP="00B724F5">
            <w:pPr>
              <w:ind w:left="-56" w:right="-50"/>
              <w:jc w:val="center"/>
              <w:rPr>
                <w:sz w:val="20"/>
                <w:szCs w:val="20"/>
                <w:lang w:eastAsia="ru-RU"/>
              </w:rPr>
            </w:pPr>
            <w:r w:rsidRPr="00B724F5">
              <w:rPr>
                <w:sz w:val="20"/>
                <w:szCs w:val="20"/>
                <w:lang w:eastAsia="ru-RU"/>
              </w:rPr>
              <w:t>0,75</w:t>
            </w:r>
          </w:p>
        </w:tc>
        <w:tc>
          <w:tcPr>
            <w:tcW w:w="966" w:type="dxa"/>
            <w:tcBorders>
              <w:top w:val="nil"/>
              <w:left w:val="nil"/>
              <w:bottom w:val="single" w:sz="4" w:space="0" w:color="auto"/>
              <w:right w:val="single" w:sz="4" w:space="0" w:color="auto"/>
            </w:tcBorders>
            <w:shd w:val="clear" w:color="auto" w:fill="auto"/>
            <w:vAlign w:val="center"/>
            <w:hideMark/>
          </w:tcPr>
          <w:p w14:paraId="127A006E" w14:textId="77777777" w:rsidR="00B724F5" w:rsidRPr="00B724F5" w:rsidRDefault="00B724F5" w:rsidP="00B724F5">
            <w:pPr>
              <w:ind w:left="-56" w:right="-50"/>
              <w:jc w:val="center"/>
              <w:rPr>
                <w:sz w:val="20"/>
                <w:szCs w:val="20"/>
                <w:lang w:eastAsia="ru-RU"/>
              </w:rPr>
            </w:pPr>
            <w:r w:rsidRPr="00B724F5">
              <w:rPr>
                <w:sz w:val="20"/>
                <w:szCs w:val="20"/>
                <w:lang w:eastAsia="ru-RU"/>
              </w:rPr>
              <w:t>0,75</w:t>
            </w:r>
          </w:p>
        </w:tc>
        <w:tc>
          <w:tcPr>
            <w:tcW w:w="966" w:type="dxa"/>
            <w:tcBorders>
              <w:top w:val="nil"/>
              <w:left w:val="nil"/>
              <w:bottom w:val="single" w:sz="4" w:space="0" w:color="auto"/>
              <w:right w:val="single" w:sz="4" w:space="0" w:color="auto"/>
            </w:tcBorders>
            <w:shd w:val="clear" w:color="auto" w:fill="auto"/>
            <w:vAlign w:val="center"/>
            <w:hideMark/>
          </w:tcPr>
          <w:p w14:paraId="6D6F259E" w14:textId="77777777" w:rsidR="00B724F5" w:rsidRPr="00B724F5" w:rsidRDefault="00B724F5" w:rsidP="00B724F5">
            <w:pPr>
              <w:ind w:left="-56" w:right="-50"/>
              <w:jc w:val="center"/>
              <w:rPr>
                <w:sz w:val="20"/>
                <w:szCs w:val="20"/>
                <w:lang w:eastAsia="ru-RU"/>
              </w:rPr>
            </w:pPr>
            <w:r w:rsidRPr="00B724F5">
              <w:rPr>
                <w:sz w:val="20"/>
                <w:szCs w:val="20"/>
                <w:lang w:eastAsia="ru-RU"/>
              </w:rPr>
              <w:t>0,75</w:t>
            </w:r>
          </w:p>
        </w:tc>
        <w:tc>
          <w:tcPr>
            <w:tcW w:w="966" w:type="dxa"/>
            <w:tcBorders>
              <w:top w:val="nil"/>
              <w:left w:val="nil"/>
              <w:bottom w:val="single" w:sz="4" w:space="0" w:color="auto"/>
              <w:right w:val="single" w:sz="4" w:space="0" w:color="auto"/>
            </w:tcBorders>
            <w:shd w:val="clear" w:color="auto" w:fill="auto"/>
            <w:vAlign w:val="center"/>
            <w:hideMark/>
          </w:tcPr>
          <w:p w14:paraId="5C031E4D" w14:textId="77777777" w:rsidR="00B724F5" w:rsidRPr="00B724F5" w:rsidRDefault="00B724F5" w:rsidP="00B724F5">
            <w:pPr>
              <w:ind w:left="-56" w:right="-50"/>
              <w:jc w:val="center"/>
              <w:rPr>
                <w:sz w:val="20"/>
                <w:szCs w:val="20"/>
                <w:lang w:eastAsia="ru-RU"/>
              </w:rPr>
            </w:pPr>
            <w:r w:rsidRPr="00B724F5">
              <w:rPr>
                <w:sz w:val="20"/>
                <w:szCs w:val="20"/>
                <w:lang w:eastAsia="ru-RU"/>
              </w:rPr>
              <w:t>0,75</w:t>
            </w:r>
          </w:p>
        </w:tc>
        <w:tc>
          <w:tcPr>
            <w:tcW w:w="966" w:type="dxa"/>
            <w:tcBorders>
              <w:top w:val="nil"/>
              <w:left w:val="nil"/>
              <w:bottom w:val="single" w:sz="4" w:space="0" w:color="auto"/>
              <w:right w:val="single" w:sz="4" w:space="0" w:color="auto"/>
            </w:tcBorders>
            <w:shd w:val="clear" w:color="auto" w:fill="auto"/>
            <w:vAlign w:val="center"/>
            <w:hideMark/>
          </w:tcPr>
          <w:p w14:paraId="7EAE4C35" w14:textId="77777777" w:rsidR="00B724F5" w:rsidRPr="00B724F5" w:rsidRDefault="00B724F5" w:rsidP="00B724F5">
            <w:pPr>
              <w:ind w:left="-56" w:right="-50"/>
              <w:jc w:val="center"/>
              <w:rPr>
                <w:sz w:val="20"/>
                <w:szCs w:val="20"/>
                <w:lang w:eastAsia="ru-RU"/>
              </w:rPr>
            </w:pPr>
            <w:r w:rsidRPr="00B724F5">
              <w:rPr>
                <w:sz w:val="20"/>
                <w:szCs w:val="20"/>
                <w:lang w:eastAsia="ru-RU"/>
              </w:rPr>
              <w:t>0,75</w:t>
            </w:r>
          </w:p>
        </w:tc>
        <w:tc>
          <w:tcPr>
            <w:tcW w:w="966" w:type="dxa"/>
            <w:tcBorders>
              <w:top w:val="nil"/>
              <w:left w:val="nil"/>
              <w:bottom w:val="single" w:sz="4" w:space="0" w:color="auto"/>
              <w:right w:val="single" w:sz="4" w:space="0" w:color="auto"/>
            </w:tcBorders>
            <w:shd w:val="clear" w:color="auto" w:fill="auto"/>
            <w:vAlign w:val="center"/>
            <w:hideMark/>
          </w:tcPr>
          <w:p w14:paraId="7FAE7E18" w14:textId="77777777" w:rsidR="00B724F5" w:rsidRPr="00B724F5" w:rsidRDefault="00B724F5" w:rsidP="00B724F5">
            <w:pPr>
              <w:ind w:left="-56" w:right="-50"/>
              <w:jc w:val="center"/>
              <w:rPr>
                <w:sz w:val="20"/>
                <w:szCs w:val="20"/>
                <w:lang w:eastAsia="ru-RU"/>
              </w:rPr>
            </w:pPr>
            <w:r w:rsidRPr="00B724F5">
              <w:rPr>
                <w:sz w:val="20"/>
                <w:szCs w:val="20"/>
                <w:lang w:eastAsia="ru-RU"/>
              </w:rPr>
              <w:t>0,75</w:t>
            </w:r>
          </w:p>
        </w:tc>
      </w:tr>
      <w:tr w:rsidR="00B724F5" w:rsidRPr="00B724F5" w14:paraId="4D2D6574" w14:textId="77777777" w:rsidTr="00373F98">
        <w:trPr>
          <w:trHeight w:val="286"/>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793EF2F7" w14:textId="77777777" w:rsidR="00B724F5" w:rsidRPr="00B724F5" w:rsidRDefault="00B724F5" w:rsidP="00B724F5">
            <w:pPr>
              <w:jc w:val="center"/>
              <w:rPr>
                <w:sz w:val="20"/>
                <w:szCs w:val="20"/>
                <w:lang w:eastAsia="ru-RU"/>
              </w:rPr>
            </w:pPr>
            <w:r w:rsidRPr="00B724F5">
              <w:rPr>
                <w:sz w:val="20"/>
                <w:szCs w:val="20"/>
                <w:lang w:eastAsia="ru-RU"/>
              </w:rPr>
              <w:t>5</w:t>
            </w:r>
          </w:p>
        </w:tc>
        <w:tc>
          <w:tcPr>
            <w:tcW w:w="3878" w:type="dxa"/>
            <w:tcBorders>
              <w:top w:val="nil"/>
              <w:left w:val="nil"/>
              <w:bottom w:val="single" w:sz="4" w:space="0" w:color="auto"/>
              <w:right w:val="single" w:sz="4" w:space="0" w:color="auto"/>
            </w:tcBorders>
            <w:shd w:val="clear" w:color="auto" w:fill="auto"/>
            <w:vAlign w:val="center"/>
            <w:hideMark/>
          </w:tcPr>
          <w:p w14:paraId="7EFBE0F7" w14:textId="77777777" w:rsidR="00B724F5" w:rsidRPr="00B724F5" w:rsidRDefault="00B724F5" w:rsidP="00B724F5">
            <w:pPr>
              <w:rPr>
                <w:sz w:val="20"/>
                <w:szCs w:val="20"/>
                <w:lang w:eastAsia="ru-RU"/>
              </w:rPr>
            </w:pPr>
            <w:r w:rsidRPr="00B724F5">
              <w:rPr>
                <w:sz w:val="20"/>
                <w:szCs w:val="20"/>
                <w:lang w:eastAsia="ru-RU"/>
              </w:rPr>
              <w:t>Операционные (подконтрольные) расходы</w:t>
            </w:r>
          </w:p>
        </w:tc>
        <w:tc>
          <w:tcPr>
            <w:tcW w:w="957" w:type="dxa"/>
            <w:tcBorders>
              <w:top w:val="nil"/>
              <w:left w:val="nil"/>
              <w:bottom w:val="single" w:sz="4" w:space="0" w:color="auto"/>
              <w:right w:val="single" w:sz="4" w:space="0" w:color="auto"/>
            </w:tcBorders>
            <w:shd w:val="clear" w:color="auto" w:fill="auto"/>
            <w:vAlign w:val="center"/>
            <w:hideMark/>
          </w:tcPr>
          <w:p w14:paraId="1FF27206" w14:textId="77777777" w:rsidR="00B724F5" w:rsidRPr="00B724F5" w:rsidRDefault="00B724F5" w:rsidP="00B724F5">
            <w:pPr>
              <w:ind w:firstLineChars="100" w:firstLine="200"/>
              <w:rPr>
                <w:sz w:val="20"/>
                <w:szCs w:val="20"/>
                <w:lang w:eastAsia="ru-RU"/>
              </w:rPr>
            </w:pPr>
            <w:r w:rsidRPr="00B724F5">
              <w:rPr>
                <w:sz w:val="20"/>
                <w:szCs w:val="20"/>
                <w:lang w:eastAsia="ru-RU"/>
              </w:rPr>
              <w:t> </w:t>
            </w:r>
          </w:p>
        </w:tc>
        <w:tc>
          <w:tcPr>
            <w:tcW w:w="885" w:type="dxa"/>
            <w:tcBorders>
              <w:top w:val="nil"/>
              <w:left w:val="nil"/>
              <w:bottom w:val="single" w:sz="4" w:space="0" w:color="auto"/>
              <w:right w:val="single" w:sz="4" w:space="0" w:color="auto"/>
            </w:tcBorders>
            <w:shd w:val="clear" w:color="auto" w:fill="auto"/>
            <w:vAlign w:val="center"/>
            <w:hideMark/>
          </w:tcPr>
          <w:p w14:paraId="330D0142" w14:textId="77777777" w:rsidR="00B724F5" w:rsidRPr="00B724F5" w:rsidRDefault="00B724F5" w:rsidP="00B724F5">
            <w:pPr>
              <w:ind w:left="-56" w:right="-323"/>
              <w:jc w:val="center"/>
              <w:rPr>
                <w:sz w:val="20"/>
                <w:szCs w:val="20"/>
                <w:lang w:eastAsia="ru-RU"/>
              </w:rPr>
            </w:pPr>
            <w:r w:rsidRPr="00B724F5">
              <w:rPr>
                <w:sz w:val="20"/>
                <w:szCs w:val="20"/>
                <w:lang w:eastAsia="ru-RU"/>
              </w:rPr>
              <w:t>51542,44</w:t>
            </w:r>
          </w:p>
        </w:tc>
        <w:tc>
          <w:tcPr>
            <w:tcW w:w="966" w:type="dxa"/>
            <w:tcBorders>
              <w:top w:val="nil"/>
              <w:left w:val="nil"/>
              <w:bottom w:val="single" w:sz="4" w:space="0" w:color="auto"/>
              <w:right w:val="single" w:sz="4" w:space="0" w:color="auto"/>
            </w:tcBorders>
            <w:shd w:val="clear" w:color="auto" w:fill="auto"/>
            <w:vAlign w:val="center"/>
            <w:hideMark/>
          </w:tcPr>
          <w:p w14:paraId="14F619D8" w14:textId="77777777" w:rsidR="00B724F5" w:rsidRPr="00B724F5" w:rsidRDefault="00B724F5" w:rsidP="00B724F5">
            <w:pPr>
              <w:jc w:val="center"/>
              <w:rPr>
                <w:sz w:val="20"/>
                <w:szCs w:val="20"/>
                <w:lang w:eastAsia="ru-RU"/>
              </w:rPr>
            </w:pPr>
            <w:r w:rsidRPr="00B724F5">
              <w:rPr>
                <w:sz w:val="20"/>
                <w:szCs w:val="20"/>
                <w:lang w:eastAsia="ru-RU"/>
              </w:rPr>
              <w:t>52915,01</w:t>
            </w:r>
          </w:p>
        </w:tc>
        <w:tc>
          <w:tcPr>
            <w:tcW w:w="966" w:type="dxa"/>
            <w:tcBorders>
              <w:top w:val="nil"/>
              <w:left w:val="nil"/>
              <w:bottom w:val="single" w:sz="4" w:space="0" w:color="auto"/>
              <w:right w:val="single" w:sz="4" w:space="0" w:color="auto"/>
            </w:tcBorders>
            <w:shd w:val="clear" w:color="auto" w:fill="auto"/>
            <w:vAlign w:val="center"/>
            <w:hideMark/>
          </w:tcPr>
          <w:p w14:paraId="404A3747" w14:textId="77777777" w:rsidR="00B724F5" w:rsidRPr="00B724F5" w:rsidRDefault="00B724F5" w:rsidP="00B724F5">
            <w:pPr>
              <w:jc w:val="center"/>
              <w:rPr>
                <w:sz w:val="20"/>
                <w:szCs w:val="20"/>
                <w:lang w:eastAsia="ru-RU"/>
              </w:rPr>
            </w:pPr>
            <w:r w:rsidRPr="00B724F5">
              <w:rPr>
                <w:sz w:val="20"/>
                <w:szCs w:val="20"/>
                <w:lang w:eastAsia="ru-RU"/>
              </w:rPr>
              <w:t>54481,30</w:t>
            </w:r>
          </w:p>
        </w:tc>
        <w:tc>
          <w:tcPr>
            <w:tcW w:w="966" w:type="dxa"/>
            <w:tcBorders>
              <w:top w:val="nil"/>
              <w:left w:val="nil"/>
              <w:bottom w:val="single" w:sz="4" w:space="0" w:color="auto"/>
              <w:right w:val="single" w:sz="4" w:space="0" w:color="auto"/>
            </w:tcBorders>
            <w:shd w:val="clear" w:color="auto" w:fill="auto"/>
            <w:vAlign w:val="center"/>
            <w:hideMark/>
          </w:tcPr>
          <w:p w14:paraId="7A378764" w14:textId="77777777" w:rsidR="00B724F5" w:rsidRPr="00B724F5" w:rsidRDefault="00B724F5" w:rsidP="00B724F5">
            <w:pPr>
              <w:jc w:val="center"/>
              <w:rPr>
                <w:sz w:val="20"/>
                <w:szCs w:val="20"/>
                <w:lang w:eastAsia="ru-RU"/>
              </w:rPr>
            </w:pPr>
            <w:r w:rsidRPr="00B724F5">
              <w:rPr>
                <w:sz w:val="20"/>
                <w:szCs w:val="20"/>
                <w:lang w:eastAsia="ru-RU"/>
              </w:rPr>
              <w:t>56093,95</w:t>
            </w:r>
          </w:p>
        </w:tc>
        <w:tc>
          <w:tcPr>
            <w:tcW w:w="966" w:type="dxa"/>
            <w:tcBorders>
              <w:top w:val="nil"/>
              <w:left w:val="nil"/>
              <w:bottom w:val="single" w:sz="4" w:space="0" w:color="auto"/>
              <w:right w:val="single" w:sz="4" w:space="0" w:color="auto"/>
            </w:tcBorders>
            <w:shd w:val="clear" w:color="auto" w:fill="auto"/>
            <w:vAlign w:val="center"/>
            <w:hideMark/>
          </w:tcPr>
          <w:p w14:paraId="3F51F70C" w14:textId="77777777" w:rsidR="00B724F5" w:rsidRPr="00B724F5" w:rsidRDefault="00B724F5" w:rsidP="00B724F5">
            <w:pPr>
              <w:jc w:val="center"/>
              <w:rPr>
                <w:sz w:val="20"/>
                <w:szCs w:val="20"/>
                <w:lang w:eastAsia="ru-RU"/>
              </w:rPr>
            </w:pPr>
            <w:r w:rsidRPr="00B724F5">
              <w:rPr>
                <w:sz w:val="20"/>
                <w:szCs w:val="20"/>
                <w:lang w:eastAsia="ru-RU"/>
              </w:rPr>
              <w:t>57754,33</w:t>
            </w:r>
          </w:p>
        </w:tc>
        <w:tc>
          <w:tcPr>
            <w:tcW w:w="966" w:type="dxa"/>
            <w:tcBorders>
              <w:top w:val="nil"/>
              <w:left w:val="nil"/>
              <w:bottom w:val="single" w:sz="4" w:space="0" w:color="auto"/>
              <w:right w:val="single" w:sz="4" w:space="0" w:color="auto"/>
            </w:tcBorders>
            <w:shd w:val="clear" w:color="auto" w:fill="auto"/>
            <w:vAlign w:val="center"/>
            <w:hideMark/>
          </w:tcPr>
          <w:p w14:paraId="467F5A9B" w14:textId="77777777" w:rsidR="00B724F5" w:rsidRPr="00B724F5" w:rsidRDefault="00B724F5" w:rsidP="00B724F5">
            <w:pPr>
              <w:jc w:val="center"/>
              <w:rPr>
                <w:sz w:val="20"/>
                <w:szCs w:val="20"/>
                <w:lang w:eastAsia="ru-RU"/>
              </w:rPr>
            </w:pPr>
            <w:r w:rsidRPr="00B724F5">
              <w:rPr>
                <w:sz w:val="20"/>
                <w:szCs w:val="20"/>
                <w:lang w:eastAsia="ru-RU"/>
              </w:rPr>
              <w:t>59463,85</w:t>
            </w:r>
          </w:p>
        </w:tc>
        <w:tc>
          <w:tcPr>
            <w:tcW w:w="966" w:type="dxa"/>
            <w:tcBorders>
              <w:top w:val="nil"/>
              <w:left w:val="nil"/>
              <w:bottom w:val="single" w:sz="4" w:space="0" w:color="auto"/>
              <w:right w:val="single" w:sz="4" w:space="0" w:color="auto"/>
            </w:tcBorders>
            <w:shd w:val="clear" w:color="auto" w:fill="auto"/>
            <w:vAlign w:val="center"/>
            <w:hideMark/>
          </w:tcPr>
          <w:p w14:paraId="1EC3BE95" w14:textId="77777777" w:rsidR="00B724F5" w:rsidRPr="00B724F5" w:rsidRDefault="00B724F5" w:rsidP="00B724F5">
            <w:pPr>
              <w:jc w:val="center"/>
              <w:rPr>
                <w:sz w:val="20"/>
                <w:szCs w:val="20"/>
                <w:lang w:eastAsia="ru-RU"/>
              </w:rPr>
            </w:pPr>
            <w:r w:rsidRPr="00B724F5">
              <w:rPr>
                <w:sz w:val="20"/>
                <w:szCs w:val="20"/>
                <w:lang w:eastAsia="ru-RU"/>
              </w:rPr>
              <w:t>61223,98</w:t>
            </w:r>
          </w:p>
        </w:tc>
        <w:tc>
          <w:tcPr>
            <w:tcW w:w="966" w:type="dxa"/>
            <w:tcBorders>
              <w:top w:val="nil"/>
              <w:left w:val="nil"/>
              <w:bottom w:val="single" w:sz="4" w:space="0" w:color="auto"/>
              <w:right w:val="single" w:sz="4" w:space="0" w:color="auto"/>
            </w:tcBorders>
            <w:shd w:val="clear" w:color="auto" w:fill="auto"/>
            <w:vAlign w:val="center"/>
            <w:hideMark/>
          </w:tcPr>
          <w:p w14:paraId="56731E8A" w14:textId="77777777" w:rsidR="00B724F5" w:rsidRPr="00B724F5" w:rsidRDefault="00B724F5" w:rsidP="00B724F5">
            <w:pPr>
              <w:jc w:val="center"/>
              <w:rPr>
                <w:sz w:val="20"/>
                <w:szCs w:val="20"/>
                <w:lang w:eastAsia="ru-RU"/>
              </w:rPr>
            </w:pPr>
            <w:r w:rsidRPr="00B724F5">
              <w:rPr>
                <w:sz w:val="20"/>
                <w:szCs w:val="20"/>
                <w:lang w:eastAsia="ru-RU"/>
              </w:rPr>
              <w:t>63036,21</w:t>
            </w:r>
          </w:p>
        </w:tc>
        <w:tc>
          <w:tcPr>
            <w:tcW w:w="966" w:type="dxa"/>
            <w:tcBorders>
              <w:top w:val="nil"/>
              <w:left w:val="nil"/>
              <w:bottom w:val="single" w:sz="4" w:space="0" w:color="auto"/>
              <w:right w:val="single" w:sz="4" w:space="0" w:color="auto"/>
            </w:tcBorders>
            <w:shd w:val="clear" w:color="auto" w:fill="auto"/>
            <w:vAlign w:val="center"/>
            <w:hideMark/>
          </w:tcPr>
          <w:p w14:paraId="196767C1" w14:textId="77777777" w:rsidR="00B724F5" w:rsidRPr="00B724F5" w:rsidRDefault="00B724F5" w:rsidP="00B724F5">
            <w:pPr>
              <w:jc w:val="center"/>
              <w:rPr>
                <w:sz w:val="20"/>
                <w:szCs w:val="20"/>
                <w:lang w:eastAsia="ru-RU"/>
              </w:rPr>
            </w:pPr>
            <w:r w:rsidRPr="00B724F5">
              <w:rPr>
                <w:sz w:val="20"/>
                <w:szCs w:val="20"/>
                <w:lang w:eastAsia="ru-RU"/>
              </w:rPr>
              <w:t>64902,09</w:t>
            </w:r>
          </w:p>
        </w:tc>
        <w:tc>
          <w:tcPr>
            <w:tcW w:w="966" w:type="dxa"/>
            <w:tcBorders>
              <w:top w:val="nil"/>
              <w:left w:val="nil"/>
              <w:bottom w:val="single" w:sz="4" w:space="0" w:color="auto"/>
              <w:right w:val="single" w:sz="4" w:space="0" w:color="auto"/>
            </w:tcBorders>
            <w:shd w:val="clear" w:color="auto" w:fill="auto"/>
            <w:vAlign w:val="center"/>
            <w:hideMark/>
          </w:tcPr>
          <w:p w14:paraId="2F0425DD" w14:textId="77777777" w:rsidR="00B724F5" w:rsidRPr="00B724F5" w:rsidRDefault="00B724F5" w:rsidP="00B724F5">
            <w:pPr>
              <w:jc w:val="center"/>
              <w:rPr>
                <w:sz w:val="20"/>
                <w:szCs w:val="20"/>
                <w:lang w:eastAsia="ru-RU"/>
              </w:rPr>
            </w:pPr>
            <w:r w:rsidRPr="00B724F5">
              <w:rPr>
                <w:sz w:val="20"/>
                <w:szCs w:val="20"/>
                <w:lang w:eastAsia="ru-RU"/>
              </w:rPr>
              <w:t>66823,19</w:t>
            </w:r>
          </w:p>
        </w:tc>
      </w:tr>
    </w:tbl>
    <w:p w14:paraId="6199E8A2" w14:textId="77777777" w:rsidR="00B724F5" w:rsidRPr="00B724F5" w:rsidRDefault="00B724F5" w:rsidP="00B724F5">
      <w:pPr>
        <w:spacing w:line="360" w:lineRule="auto"/>
        <w:jc w:val="both"/>
        <w:rPr>
          <w:szCs w:val="20"/>
          <w:lang w:eastAsia="ru-RU"/>
        </w:rPr>
      </w:pPr>
    </w:p>
    <w:p w14:paraId="687E725B" w14:textId="77777777" w:rsidR="00B724F5" w:rsidRPr="00B724F5" w:rsidRDefault="00B724F5" w:rsidP="00B724F5">
      <w:pPr>
        <w:spacing w:line="360" w:lineRule="auto"/>
        <w:jc w:val="both"/>
        <w:rPr>
          <w:szCs w:val="20"/>
          <w:lang w:eastAsia="ru-RU"/>
        </w:rPr>
      </w:pPr>
    </w:p>
    <w:bookmarkEnd w:id="58"/>
    <w:p w14:paraId="55F5EF4A" w14:textId="77777777" w:rsidR="00B724F5" w:rsidRPr="00B724F5" w:rsidRDefault="00B724F5" w:rsidP="00B724F5">
      <w:pPr>
        <w:spacing w:line="360" w:lineRule="auto"/>
        <w:jc w:val="both"/>
        <w:rPr>
          <w:szCs w:val="20"/>
          <w:lang w:eastAsia="ru-RU"/>
        </w:rPr>
      </w:pPr>
    </w:p>
    <w:p w14:paraId="56E9C8BE" w14:textId="77777777" w:rsidR="00B724F5" w:rsidRPr="00B724F5" w:rsidRDefault="00B724F5" w:rsidP="00B724F5">
      <w:pPr>
        <w:spacing w:line="360" w:lineRule="auto"/>
        <w:jc w:val="both"/>
        <w:rPr>
          <w:szCs w:val="20"/>
          <w:lang w:eastAsia="ru-RU"/>
        </w:rPr>
      </w:pPr>
    </w:p>
    <w:p w14:paraId="61C6F936" w14:textId="77777777" w:rsidR="00B724F5" w:rsidRPr="00B724F5" w:rsidRDefault="00B724F5" w:rsidP="00B724F5">
      <w:pPr>
        <w:spacing w:line="360" w:lineRule="auto"/>
        <w:jc w:val="both"/>
        <w:rPr>
          <w:szCs w:val="20"/>
          <w:lang w:eastAsia="ru-RU"/>
        </w:rPr>
        <w:sectPr w:rsidR="00B724F5" w:rsidRPr="00B724F5" w:rsidSect="00373F98">
          <w:pgSz w:w="16838" w:h="11906" w:orient="landscape"/>
          <w:pgMar w:top="1418" w:right="709" w:bottom="707" w:left="284" w:header="720" w:footer="720" w:gutter="0"/>
          <w:cols w:space="720"/>
          <w:docGrid w:linePitch="326"/>
        </w:sectPr>
      </w:pPr>
    </w:p>
    <w:p w14:paraId="295384CE" w14:textId="77777777" w:rsidR="00B724F5" w:rsidRPr="00B724F5" w:rsidRDefault="00B724F5" w:rsidP="00B724F5">
      <w:pPr>
        <w:keepNext/>
        <w:numPr>
          <w:ilvl w:val="1"/>
          <w:numId w:val="16"/>
        </w:numPr>
        <w:tabs>
          <w:tab w:val="left" w:pos="567"/>
        </w:tabs>
        <w:outlineLvl w:val="0"/>
        <w:rPr>
          <w:b/>
          <w:sz w:val="28"/>
          <w:szCs w:val="28"/>
          <w:lang w:val="x-none" w:eastAsia="x-none"/>
        </w:rPr>
      </w:pPr>
      <w:bookmarkStart w:id="59" w:name="_Toc14355199"/>
      <w:r w:rsidRPr="00B724F5">
        <w:rPr>
          <w:b/>
          <w:sz w:val="28"/>
          <w:szCs w:val="28"/>
          <w:lang w:val="x-none" w:eastAsia="x-none"/>
        </w:rPr>
        <w:lastRenderedPageBreak/>
        <w:t>Нормативный уровень прибыли</w:t>
      </w:r>
      <w:bookmarkEnd w:id="59"/>
    </w:p>
    <w:p w14:paraId="041A93CE" w14:textId="77777777" w:rsidR="00B724F5" w:rsidRPr="00B724F5" w:rsidRDefault="00B724F5" w:rsidP="00B724F5">
      <w:pPr>
        <w:ind w:firstLine="709"/>
        <w:jc w:val="both"/>
        <w:rPr>
          <w:sz w:val="28"/>
          <w:szCs w:val="28"/>
          <w:lang w:eastAsia="ru-RU"/>
        </w:rPr>
      </w:pPr>
    </w:p>
    <w:p w14:paraId="0AA4E576" w14:textId="77777777" w:rsidR="00B724F5" w:rsidRPr="00B724F5" w:rsidRDefault="00B724F5" w:rsidP="00B724F5">
      <w:pPr>
        <w:ind w:firstLine="709"/>
        <w:jc w:val="both"/>
        <w:rPr>
          <w:sz w:val="28"/>
          <w:szCs w:val="28"/>
          <w:lang w:eastAsia="ru-RU"/>
        </w:rPr>
      </w:pPr>
      <w:r w:rsidRPr="00B724F5">
        <w:rPr>
          <w:sz w:val="28"/>
          <w:szCs w:val="28"/>
          <w:lang w:eastAsia="ru-RU"/>
        </w:rPr>
        <w:t>Нормативная прибыль, определяется в соответствии с пунктом 41 Методических указаний.</w:t>
      </w:r>
    </w:p>
    <w:p w14:paraId="73038601" w14:textId="77777777" w:rsidR="00B724F5" w:rsidRPr="00B724F5" w:rsidRDefault="00B724F5" w:rsidP="00B724F5">
      <w:pPr>
        <w:ind w:firstLine="709"/>
        <w:jc w:val="both"/>
        <w:rPr>
          <w:sz w:val="28"/>
          <w:szCs w:val="28"/>
          <w:lang w:eastAsia="ru-RU"/>
        </w:rPr>
      </w:pPr>
      <w:r w:rsidRPr="00B724F5">
        <w:rPr>
          <w:sz w:val="28"/>
          <w:szCs w:val="28"/>
          <w:lang w:eastAsia="ru-RU"/>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6938BFA9" w14:textId="3FE02049" w:rsidR="00B724F5" w:rsidRPr="00B724F5" w:rsidRDefault="00B724F5" w:rsidP="00B724F5">
      <w:pPr>
        <w:spacing w:line="360" w:lineRule="auto"/>
        <w:ind w:firstLine="709"/>
        <w:jc w:val="both"/>
        <w:rPr>
          <w:sz w:val="28"/>
          <w:szCs w:val="28"/>
          <w:lang w:eastAsia="ru-RU"/>
        </w:rPr>
      </w:pPr>
      <w:r w:rsidRPr="00B724F5">
        <w:rPr>
          <w:rFonts w:eastAsia="Calibri"/>
          <w:noProof/>
          <w:position w:val="-62"/>
          <w:lang w:eastAsia="ru-RU"/>
        </w:rPr>
        <w:drawing>
          <wp:inline distT="0" distB="0" distL="0" distR="0" wp14:anchorId="2AD0E257" wp14:editId="23EC6B61">
            <wp:extent cx="2457450" cy="923925"/>
            <wp:effectExtent l="0" t="0" r="0" b="952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411D946E" w14:textId="77777777" w:rsidR="00B724F5" w:rsidRPr="00B724F5" w:rsidRDefault="00B724F5" w:rsidP="00B724F5">
      <w:pPr>
        <w:autoSpaceDE w:val="0"/>
        <w:autoSpaceDN w:val="0"/>
        <w:adjustRightInd w:val="0"/>
        <w:ind w:firstLine="709"/>
        <w:jc w:val="both"/>
        <w:rPr>
          <w:rFonts w:eastAsia="Calibri"/>
          <w:sz w:val="28"/>
          <w:szCs w:val="28"/>
          <w:lang w:eastAsia="ru-RU"/>
        </w:rPr>
      </w:pPr>
      <w:r w:rsidRPr="00B724F5">
        <w:rPr>
          <w:rFonts w:eastAsia="Calibri"/>
          <w:sz w:val="28"/>
          <w:szCs w:val="28"/>
          <w:lang w:eastAsia="ru-RU"/>
        </w:rPr>
        <w:t>где:</w:t>
      </w:r>
    </w:p>
    <w:p w14:paraId="26D4183A" w14:textId="19C5B13E" w:rsidR="00B724F5" w:rsidRPr="00B724F5" w:rsidRDefault="00B724F5" w:rsidP="00B724F5">
      <w:pPr>
        <w:autoSpaceDE w:val="0"/>
        <w:autoSpaceDN w:val="0"/>
        <w:adjustRightInd w:val="0"/>
        <w:ind w:firstLine="709"/>
        <w:jc w:val="both"/>
        <w:rPr>
          <w:rFonts w:eastAsia="Calibri"/>
          <w:sz w:val="28"/>
          <w:szCs w:val="28"/>
          <w:lang w:eastAsia="ru-RU"/>
        </w:rPr>
      </w:pPr>
      <w:r w:rsidRPr="00B724F5">
        <w:rPr>
          <w:rFonts w:eastAsia="Calibri"/>
          <w:noProof/>
          <w:position w:val="-12"/>
          <w:sz w:val="28"/>
          <w:szCs w:val="28"/>
          <w:lang w:eastAsia="ru-RU"/>
        </w:rPr>
        <w:drawing>
          <wp:inline distT="0" distB="0" distL="0" distR="0" wp14:anchorId="2A87F3A1" wp14:editId="4274E6C3">
            <wp:extent cx="514350" cy="3429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B724F5">
        <w:rPr>
          <w:rFonts w:eastAsia="Calibri"/>
          <w:sz w:val="28"/>
          <w:szCs w:val="28"/>
          <w:lang w:eastAsia="ru-RU"/>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1B241DD" w14:textId="4669AB8F" w:rsidR="00B724F5" w:rsidRPr="00B724F5" w:rsidRDefault="00B724F5" w:rsidP="00B724F5">
      <w:pPr>
        <w:autoSpaceDE w:val="0"/>
        <w:autoSpaceDN w:val="0"/>
        <w:adjustRightInd w:val="0"/>
        <w:ind w:firstLine="709"/>
        <w:jc w:val="both"/>
        <w:rPr>
          <w:rFonts w:eastAsia="Calibri"/>
          <w:sz w:val="28"/>
          <w:szCs w:val="28"/>
          <w:lang w:eastAsia="ru-RU"/>
        </w:rPr>
      </w:pPr>
      <w:r w:rsidRPr="00B724F5">
        <w:rPr>
          <w:rFonts w:eastAsia="Calibri"/>
          <w:noProof/>
          <w:position w:val="-12"/>
          <w:sz w:val="28"/>
          <w:szCs w:val="28"/>
          <w:lang w:eastAsia="ru-RU"/>
        </w:rPr>
        <w:drawing>
          <wp:inline distT="0" distB="0" distL="0" distR="0" wp14:anchorId="3C9A4107" wp14:editId="1CC4D69B">
            <wp:extent cx="676275" cy="3429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B724F5">
        <w:rPr>
          <w:rFonts w:eastAsia="Calibri"/>
          <w:sz w:val="28"/>
          <w:szCs w:val="28"/>
          <w:lang w:eastAsia="ru-RU"/>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E957821" w14:textId="10AD2732" w:rsidR="00B724F5" w:rsidRPr="00B724F5" w:rsidRDefault="00B724F5" w:rsidP="00B724F5">
      <w:pPr>
        <w:autoSpaceDE w:val="0"/>
        <w:autoSpaceDN w:val="0"/>
        <w:adjustRightInd w:val="0"/>
        <w:ind w:firstLine="709"/>
        <w:jc w:val="both"/>
        <w:rPr>
          <w:rFonts w:eastAsia="Calibri"/>
          <w:sz w:val="28"/>
          <w:szCs w:val="28"/>
          <w:lang w:eastAsia="ru-RU"/>
        </w:rPr>
      </w:pPr>
      <w:r w:rsidRPr="00B724F5">
        <w:rPr>
          <w:rFonts w:eastAsia="Calibri"/>
          <w:noProof/>
          <w:position w:val="-12"/>
          <w:sz w:val="28"/>
          <w:szCs w:val="28"/>
          <w:lang w:eastAsia="ru-RU"/>
        </w:rPr>
        <w:drawing>
          <wp:inline distT="0" distB="0" distL="0" distR="0" wp14:anchorId="04BD85B5" wp14:editId="5BC43188">
            <wp:extent cx="266700" cy="3429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B724F5">
        <w:rPr>
          <w:rFonts w:eastAsia="Calibri"/>
          <w:sz w:val="28"/>
          <w:szCs w:val="28"/>
          <w:lang w:eastAsia="ru-RU"/>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672E5058" w14:textId="77777777" w:rsidR="00B724F5" w:rsidRPr="00B724F5" w:rsidRDefault="00B724F5" w:rsidP="00B724F5">
      <w:pPr>
        <w:ind w:firstLine="851"/>
        <w:jc w:val="both"/>
        <w:rPr>
          <w:sz w:val="28"/>
          <w:szCs w:val="28"/>
          <w:lang w:eastAsia="ru-RU"/>
        </w:rPr>
      </w:pPr>
      <w:r w:rsidRPr="00B724F5">
        <w:rPr>
          <w:sz w:val="28"/>
          <w:szCs w:val="28"/>
          <w:lang w:eastAsia="ru-RU"/>
        </w:rPr>
        <w:t>Нормативный уровень прибыли на производство тепловой энергии ООО «</w:t>
      </w:r>
      <w:proofErr w:type="spellStart"/>
      <w:r w:rsidRPr="00B724F5">
        <w:rPr>
          <w:sz w:val="28"/>
          <w:szCs w:val="28"/>
          <w:lang w:eastAsia="ru-RU"/>
        </w:rPr>
        <w:t>ЭнергоКомпания</w:t>
      </w:r>
      <w:proofErr w:type="spellEnd"/>
      <w:r w:rsidRPr="00B724F5">
        <w:rPr>
          <w:sz w:val="28"/>
          <w:szCs w:val="28"/>
          <w:lang w:eastAsia="ru-RU"/>
        </w:rPr>
        <w:t>» предусмотрен концессионным соглашением от 14.03.2019 (приложение № 6, стр. 79 тома 1 тарифного дела). За основу конкурсных предложений предприятием были взяты согласованные в установленном порядке долгосрочные параметры регулирования (письмо РЭК КО № № М-2-29/5197-01 от 17.12.2018), в соответствии с которыми, нормативный уровень прибыли составляет:</w:t>
      </w:r>
    </w:p>
    <w:p w14:paraId="76CD2F4F" w14:textId="77777777" w:rsidR="00B724F5" w:rsidRPr="00B724F5" w:rsidRDefault="00B724F5" w:rsidP="00B724F5">
      <w:pPr>
        <w:ind w:firstLine="851"/>
        <w:jc w:val="both"/>
        <w:rPr>
          <w:sz w:val="28"/>
          <w:szCs w:val="28"/>
          <w:lang w:eastAsia="ru-RU"/>
        </w:rPr>
      </w:pPr>
      <w:r w:rsidRPr="00B724F5">
        <w:rPr>
          <w:sz w:val="28"/>
          <w:szCs w:val="28"/>
          <w:lang w:eastAsia="ru-RU"/>
        </w:rPr>
        <w:t>2019 год – 5,44%,</w:t>
      </w:r>
    </w:p>
    <w:p w14:paraId="389CE6C1" w14:textId="77777777" w:rsidR="00B724F5" w:rsidRPr="00B724F5" w:rsidRDefault="00B724F5" w:rsidP="00B724F5">
      <w:pPr>
        <w:ind w:firstLine="851"/>
        <w:jc w:val="both"/>
        <w:rPr>
          <w:sz w:val="28"/>
          <w:szCs w:val="28"/>
          <w:lang w:eastAsia="ru-RU"/>
        </w:rPr>
      </w:pPr>
      <w:r w:rsidRPr="00B724F5">
        <w:rPr>
          <w:sz w:val="28"/>
          <w:szCs w:val="28"/>
          <w:lang w:eastAsia="ru-RU"/>
        </w:rPr>
        <w:t>2020 год – 12,05%,</w:t>
      </w:r>
    </w:p>
    <w:p w14:paraId="764D5A18" w14:textId="77777777" w:rsidR="00B724F5" w:rsidRPr="00B724F5" w:rsidRDefault="00B724F5" w:rsidP="00B724F5">
      <w:pPr>
        <w:ind w:firstLine="851"/>
        <w:jc w:val="both"/>
        <w:rPr>
          <w:sz w:val="28"/>
          <w:szCs w:val="28"/>
          <w:lang w:eastAsia="ru-RU"/>
        </w:rPr>
      </w:pPr>
      <w:r w:rsidRPr="00B724F5">
        <w:rPr>
          <w:sz w:val="28"/>
          <w:szCs w:val="28"/>
          <w:lang w:eastAsia="ru-RU"/>
        </w:rPr>
        <w:t>2021 год – 0,17%,</w:t>
      </w:r>
    </w:p>
    <w:p w14:paraId="10863EB6" w14:textId="77777777" w:rsidR="00B724F5" w:rsidRPr="00B724F5" w:rsidRDefault="00B724F5" w:rsidP="00B724F5">
      <w:pPr>
        <w:ind w:firstLine="851"/>
        <w:jc w:val="both"/>
        <w:rPr>
          <w:sz w:val="28"/>
          <w:szCs w:val="28"/>
          <w:lang w:eastAsia="ru-RU"/>
        </w:rPr>
      </w:pPr>
      <w:r w:rsidRPr="00B724F5">
        <w:rPr>
          <w:sz w:val="28"/>
          <w:szCs w:val="28"/>
          <w:lang w:eastAsia="ru-RU"/>
        </w:rPr>
        <w:t xml:space="preserve">2022 год – </w:t>
      </w:r>
      <w:bookmarkStart w:id="60" w:name="_Hlk13142346"/>
      <w:r w:rsidRPr="00B724F5">
        <w:rPr>
          <w:sz w:val="28"/>
          <w:szCs w:val="28"/>
          <w:lang w:eastAsia="ru-RU"/>
        </w:rPr>
        <w:t>0,17</w:t>
      </w:r>
      <w:bookmarkEnd w:id="60"/>
      <w:r w:rsidRPr="00B724F5">
        <w:rPr>
          <w:sz w:val="28"/>
          <w:szCs w:val="28"/>
          <w:lang w:eastAsia="ru-RU"/>
        </w:rPr>
        <w:t xml:space="preserve">%, </w:t>
      </w:r>
    </w:p>
    <w:p w14:paraId="0920867D" w14:textId="77777777" w:rsidR="00B724F5" w:rsidRPr="00B724F5" w:rsidRDefault="00B724F5" w:rsidP="00B724F5">
      <w:pPr>
        <w:ind w:firstLine="851"/>
        <w:jc w:val="both"/>
        <w:rPr>
          <w:sz w:val="28"/>
          <w:szCs w:val="28"/>
          <w:lang w:eastAsia="ru-RU"/>
        </w:rPr>
      </w:pPr>
      <w:r w:rsidRPr="00B724F5">
        <w:rPr>
          <w:sz w:val="28"/>
          <w:szCs w:val="28"/>
          <w:lang w:eastAsia="ru-RU"/>
        </w:rPr>
        <w:t>2023 год – 0,17%,</w:t>
      </w:r>
    </w:p>
    <w:p w14:paraId="3FD42FFE" w14:textId="77777777" w:rsidR="00B724F5" w:rsidRPr="00B724F5" w:rsidRDefault="00B724F5" w:rsidP="00B724F5">
      <w:pPr>
        <w:numPr>
          <w:ilvl w:val="0"/>
          <w:numId w:val="25"/>
        </w:numPr>
        <w:jc w:val="both"/>
        <w:rPr>
          <w:sz w:val="28"/>
          <w:szCs w:val="28"/>
          <w:lang w:eastAsia="ru-RU"/>
        </w:rPr>
      </w:pPr>
      <w:r w:rsidRPr="00B724F5">
        <w:rPr>
          <w:sz w:val="28"/>
          <w:szCs w:val="28"/>
          <w:lang w:eastAsia="ru-RU"/>
        </w:rPr>
        <w:t xml:space="preserve"> год – 0,17%,</w:t>
      </w:r>
    </w:p>
    <w:p w14:paraId="4A420129" w14:textId="77777777" w:rsidR="00B724F5" w:rsidRPr="00B724F5" w:rsidRDefault="00B724F5" w:rsidP="00B724F5">
      <w:pPr>
        <w:numPr>
          <w:ilvl w:val="0"/>
          <w:numId w:val="25"/>
        </w:numPr>
        <w:jc w:val="both"/>
        <w:rPr>
          <w:sz w:val="28"/>
          <w:szCs w:val="28"/>
          <w:lang w:eastAsia="ru-RU"/>
        </w:rPr>
      </w:pPr>
      <w:r w:rsidRPr="00B724F5">
        <w:rPr>
          <w:sz w:val="28"/>
          <w:szCs w:val="28"/>
          <w:lang w:eastAsia="ru-RU"/>
        </w:rPr>
        <w:t xml:space="preserve"> год – 0,17%,</w:t>
      </w:r>
    </w:p>
    <w:p w14:paraId="61334C39" w14:textId="77777777" w:rsidR="00B724F5" w:rsidRPr="00B724F5" w:rsidRDefault="00B724F5" w:rsidP="00B724F5">
      <w:pPr>
        <w:numPr>
          <w:ilvl w:val="0"/>
          <w:numId w:val="25"/>
        </w:numPr>
        <w:rPr>
          <w:sz w:val="28"/>
          <w:szCs w:val="28"/>
          <w:lang w:eastAsia="ru-RU"/>
        </w:rPr>
      </w:pPr>
      <w:r w:rsidRPr="00B724F5">
        <w:rPr>
          <w:sz w:val="28"/>
          <w:szCs w:val="28"/>
          <w:lang w:eastAsia="ru-RU"/>
        </w:rPr>
        <w:t xml:space="preserve"> год – 0,17%,</w:t>
      </w:r>
    </w:p>
    <w:p w14:paraId="080007BE" w14:textId="77777777" w:rsidR="00B724F5" w:rsidRPr="00B724F5" w:rsidRDefault="00B724F5" w:rsidP="00B724F5">
      <w:pPr>
        <w:numPr>
          <w:ilvl w:val="0"/>
          <w:numId w:val="25"/>
        </w:numPr>
        <w:rPr>
          <w:sz w:val="28"/>
          <w:szCs w:val="28"/>
          <w:lang w:eastAsia="ru-RU"/>
        </w:rPr>
      </w:pPr>
      <w:r w:rsidRPr="00B724F5">
        <w:rPr>
          <w:sz w:val="28"/>
          <w:szCs w:val="28"/>
          <w:lang w:eastAsia="ru-RU"/>
        </w:rPr>
        <w:t xml:space="preserve"> год – 0,18%,</w:t>
      </w:r>
    </w:p>
    <w:p w14:paraId="0435C01F" w14:textId="77777777" w:rsidR="00B724F5" w:rsidRPr="00B724F5" w:rsidRDefault="00B724F5" w:rsidP="00B724F5">
      <w:pPr>
        <w:numPr>
          <w:ilvl w:val="0"/>
          <w:numId w:val="25"/>
        </w:numPr>
        <w:rPr>
          <w:sz w:val="28"/>
          <w:szCs w:val="28"/>
          <w:lang w:eastAsia="ru-RU"/>
        </w:rPr>
      </w:pPr>
      <w:r w:rsidRPr="00B724F5">
        <w:rPr>
          <w:sz w:val="28"/>
          <w:szCs w:val="28"/>
          <w:lang w:eastAsia="ru-RU"/>
        </w:rPr>
        <w:t xml:space="preserve"> год – 0,18%.</w:t>
      </w:r>
    </w:p>
    <w:p w14:paraId="1D180C4D" w14:textId="77777777" w:rsidR="00B724F5" w:rsidRPr="00B724F5" w:rsidRDefault="00B724F5" w:rsidP="00B724F5">
      <w:pPr>
        <w:jc w:val="both"/>
        <w:rPr>
          <w:sz w:val="28"/>
          <w:szCs w:val="28"/>
          <w:lang w:eastAsia="ru-RU"/>
        </w:rPr>
      </w:pPr>
    </w:p>
    <w:p w14:paraId="3E9CB1CD" w14:textId="77777777" w:rsidR="00B724F5" w:rsidRPr="00B724F5" w:rsidRDefault="00B724F5" w:rsidP="00B724F5">
      <w:pPr>
        <w:keepNext/>
        <w:numPr>
          <w:ilvl w:val="0"/>
          <w:numId w:val="16"/>
        </w:numPr>
        <w:tabs>
          <w:tab w:val="left" w:pos="567"/>
        </w:tabs>
        <w:outlineLvl w:val="0"/>
        <w:rPr>
          <w:b/>
          <w:sz w:val="28"/>
          <w:szCs w:val="28"/>
          <w:lang w:val="x-none" w:eastAsia="x-none"/>
        </w:rPr>
      </w:pPr>
      <w:bookmarkStart w:id="61" w:name="_Toc14355200"/>
      <w:r w:rsidRPr="00B724F5">
        <w:rPr>
          <w:b/>
          <w:sz w:val="28"/>
          <w:szCs w:val="28"/>
          <w:lang w:val="x-none" w:eastAsia="x-none"/>
        </w:rPr>
        <w:t>Неподконтрольные расходы</w:t>
      </w:r>
      <w:bookmarkEnd w:id="61"/>
    </w:p>
    <w:p w14:paraId="1C5DD86C" w14:textId="77777777" w:rsidR="00B724F5" w:rsidRPr="00B724F5" w:rsidRDefault="00B724F5" w:rsidP="00B724F5">
      <w:pPr>
        <w:autoSpaceDE w:val="0"/>
        <w:autoSpaceDN w:val="0"/>
        <w:adjustRightInd w:val="0"/>
        <w:ind w:firstLine="851"/>
        <w:contextualSpacing/>
        <w:jc w:val="both"/>
        <w:rPr>
          <w:rFonts w:eastAsia="Calibri"/>
          <w:sz w:val="28"/>
          <w:szCs w:val="28"/>
          <w:lang w:eastAsia="ru-RU"/>
        </w:rPr>
      </w:pPr>
    </w:p>
    <w:p w14:paraId="57445DA2" w14:textId="77777777" w:rsidR="00B724F5" w:rsidRPr="00B724F5" w:rsidRDefault="00B724F5" w:rsidP="00B724F5">
      <w:pPr>
        <w:autoSpaceDE w:val="0"/>
        <w:autoSpaceDN w:val="0"/>
        <w:adjustRightInd w:val="0"/>
        <w:ind w:firstLine="851"/>
        <w:contextualSpacing/>
        <w:jc w:val="both"/>
        <w:rPr>
          <w:rFonts w:eastAsia="Calibri"/>
          <w:sz w:val="28"/>
          <w:szCs w:val="28"/>
          <w:lang w:eastAsia="ru-RU"/>
        </w:rPr>
      </w:pPr>
      <w:r w:rsidRPr="00B724F5">
        <w:rPr>
          <w:rFonts w:eastAsia="Calibri"/>
          <w:sz w:val="28"/>
          <w:szCs w:val="28"/>
          <w:lang w:eastAsia="ru-RU"/>
        </w:rPr>
        <w:t xml:space="preserve">Согласно </w:t>
      </w:r>
      <w:proofErr w:type="spellStart"/>
      <w:r w:rsidRPr="00B724F5">
        <w:rPr>
          <w:rFonts w:eastAsia="Calibri"/>
          <w:sz w:val="28"/>
          <w:szCs w:val="28"/>
          <w:lang w:eastAsia="ru-RU"/>
        </w:rPr>
        <w:t>абз</w:t>
      </w:r>
      <w:proofErr w:type="spellEnd"/>
      <w:r w:rsidRPr="00B724F5">
        <w:rPr>
          <w:rFonts w:eastAsia="Calibri"/>
          <w:sz w:val="28"/>
          <w:szCs w:val="28"/>
          <w:lang w:eastAsia="ru-RU"/>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74C8E4BE" w14:textId="77777777" w:rsidR="00B724F5" w:rsidRPr="00B724F5" w:rsidRDefault="00B724F5" w:rsidP="00B724F5">
      <w:pPr>
        <w:autoSpaceDE w:val="0"/>
        <w:autoSpaceDN w:val="0"/>
        <w:adjustRightInd w:val="0"/>
        <w:ind w:firstLine="851"/>
        <w:contextualSpacing/>
        <w:jc w:val="both"/>
        <w:rPr>
          <w:rFonts w:eastAsia="Calibri"/>
          <w:sz w:val="28"/>
          <w:szCs w:val="28"/>
          <w:lang w:eastAsia="ru-RU"/>
        </w:rPr>
      </w:pPr>
      <w:r w:rsidRPr="00B724F5">
        <w:rPr>
          <w:rFonts w:eastAsia="Calibri"/>
          <w:sz w:val="28"/>
          <w:szCs w:val="28"/>
          <w:lang w:eastAsia="ru-RU"/>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59FC4582" w14:textId="77777777" w:rsidR="00B724F5" w:rsidRPr="00B724F5" w:rsidRDefault="00B724F5" w:rsidP="00B724F5">
      <w:pPr>
        <w:autoSpaceDE w:val="0"/>
        <w:autoSpaceDN w:val="0"/>
        <w:adjustRightInd w:val="0"/>
        <w:ind w:firstLine="851"/>
        <w:contextualSpacing/>
        <w:jc w:val="both"/>
        <w:rPr>
          <w:rFonts w:eastAsia="Calibri"/>
          <w:sz w:val="28"/>
          <w:szCs w:val="28"/>
          <w:lang w:eastAsia="ru-RU"/>
        </w:rPr>
      </w:pPr>
      <w:r w:rsidRPr="00B724F5">
        <w:rPr>
          <w:rFonts w:eastAsia="Calibri"/>
          <w:sz w:val="28"/>
          <w:szCs w:val="28"/>
          <w:lang w:eastAsia="ru-RU"/>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3E036910" w14:textId="77777777" w:rsidR="00B724F5" w:rsidRPr="00B724F5" w:rsidRDefault="00B724F5" w:rsidP="00B724F5">
      <w:pPr>
        <w:autoSpaceDE w:val="0"/>
        <w:autoSpaceDN w:val="0"/>
        <w:adjustRightInd w:val="0"/>
        <w:ind w:firstLine="851"/>
        <w:contextualSpacing/>
        <w:jc w:val="both"/>
        <w:rPr>
          <w:rFonts w:eastAsia="Calibri"/>
          <w:sz w:val="28"/>
          <w:szCs w:val="28"/>
          <w:lang w:eastAsia="ru-RU"/>
        </w:rPr>
      </w:pPr>
      <w:r w:rsidRPr="00B724F5">
        <w:rPr>
          <w:rFonts w:eastAsia="Calibri"/>
          <w:sz w:val="28"/>
          <w:szCs w:val="28"/>
          <w:lang w:eastAsia="ru-RU"/>
        </w:rPr>
        <w:t>в) концессионную плату;</w:t>
      </w:r>
    </w:p>
    <w:p w14:paraId="23E266AD" w14:textId="77777777" w:rsidR="00B724F5" w:rsidRPr="00B724F5" w:rsidRDefault="00B724F5" w:rsidP="00B724F5">
      <w:pPr>
        <w:autoSpaceDE w:val="0"/>
        <w:autoSpaceDN w:val="0"/>
        <w:adjustRightInd w:val="0"/>
        <w:ind w:firstLine="851"/>
        <w:contextualSpacing/>
        <w:jc w:val="both"/>
        <w:rPr>
          <w:rFonts w:eastAsia="Calibri"/>
          <w:sz w:val="28"/>
          <w:szCs w:val="28"/>
          <w:lang w:eastAsia="ru-RU"/>
        </w:rPr>
      </w:pPr>
      <w:r w:rsidRPr="00B724F5">
        <w:rPr>
          <w:rFonts w:eastAsia="Calibri"/>
          <w:sz w:val="28"/>
          <w:szCs w:val="28"/>
          <w:lang w:eastAsia="ru-RU"/>
        </w:rPr>
        <w:t>г) арендную плату;</w:t>
      </w:r>
    </w:p>
    <w:p w14:paraId="3F89C8D9" w14:textId="77777777" w:rsidR="00B724F5" w:rsidRPr="00B724F5" w:rsidRDefault="00B724F5" w:rsidP="00B724F5">
      <w:pPr>
        <w:autoSpaceDE w:val="0"/>
        <w:autoSpaceDN w:val="0"/>
        <w:adjustRightInd w:val="0"/>
        <w:ind w:firstLine="851"/>
        <w:contextualSpacing/>
        <w:jc w:val="both"/>
        <w:rPr>
          <w:rFonts w:eastAsia="Calibri"/>
          <w:sz w:val="28"/>
          <w:szCs w:val="28"/>
          <w:lang w:eastAsia="ru-RU"/>
        </w:rPr>
      </w:pPr>
      <w:r w:rsidRPr="00B724F5">
        <w:rPr>
          <w:rFonts w:eastAsia="Calibri"/>
          <w:sz w:val="28"/>
          <w:szCs w:val="28"/>
          <w:lang w:eastAsia="ru-RU"/>
        </w:rPr>
        <w:t>д) расходы по сомнительным долгам (подпункт «а» пункта 47);</w:t>
      </w:r>
    </w:p>
    <w:p w14:paraId="23EB0A0B" w14:textId="77777777" w:rsidR="00B724F5" w:rsidRPr="00B724F5" w:rsidRDefault="00B724F5" w:rsidP="00B724F5">
      <w:pPr>
        <w:autoSpaceDE w:val="0"/>
        <w:autoSpaceDN w:val="0"/>
        <w:adjustRightInd w:val="0"/>
        <w:ind w:firstLine="851"/>
        <w:contextualSpacing/>
        <w:jc w:val="both"/>
        <w:rPr>
          <w:rFonts w:eastAsia="Calibri"/>
          <w:sz w:val="28"/>
          <w:szCs w:val="28"/>
          <w:lang w:eastAsia="ru-RU"/>
        </w:rPr>
      </w:pPr>
      <w:r w:rsidRPr="00B724F5">
        <w:rPr>
          <w:rFonts w:eastAsia="Calibri"/>
          <w:sz w:val="28"/>
          <w:szCs w:val="28"/>
          <w:lang w:eastAsia="ru-RU"/>
        </w:rPr>
        <w:t>е) отчисления на социальные нужды.</w:t>
      </w:r>
    </w:p>
    <w:p w14:paraId="0AED2057" w14:textId="77777777" w:rsidR="00B724F5" w:rsidRPr="00B724F5" w:rsidRDefault="00B724F5" w:rsidP="00B724F5">
      <w:pPr>
        <w:autoSpaceDE w:val="0"/>
        <w:autoSpaceDN w:val="0"/>
        <w:adjustRightInd w:val="0"/>
        <w:contextualSpacing/>
        <w:jc w:val="both"/>
        <w:rPr>
          <w:rFonts w:eastAsia="Calibri"/>
          <w:sz w:val="28"/>
          <w:szCs w:val="28"/>
          <w:lang w:eastAsia="ru-RU"/>
        </w:rPr>
      </w:pPr>
      <w:r w:rsidRPr="00B724F5">
        <w:rPr>
          <w:rFonts w:eastAsia="Calibri"/>
          <w:sz w:val="28"/>
          <w:szCs w:val="28"/>
          <w:lang w:eastAsia="ru-RU"/>
        </w:rPr>
        <w:t>и включает величину амортизации основных средств.</w:t>
      </w:r>
    </w:p>
    <w:p w14:paraId="45FE6300" w14:textId="77777777" w:rsidR="00B724F5" w:rsidRPr="00B724F5" w:rsidRDefault="00B724F5" w:rsidP="00B724F5">
      <w:pPr>
        <w:autoSpaceDE w:val="0"/>
        <w:autoSpaceDN w:val="0"/>
        <w:adjustRightInd w:val="0"/>
        <w:ind w:firstLine="851"/>
        <w:contextualSpacing/>
        <w:jc w:val="both"/>
        <w:rPr>
          <w:rFonts w:eastAsia="Calibri"/>
          <w:color w:val="0070C0"/>
          <w:sz w:val="28"/>
          <w:szCs w:val="28"/>
          <w:lang w:eastAsia="ru-RU"/>
        </w:rPr>
      </w:pPr>
    </w:p>
    <w:p w14:paraId="4B28D615" w14:textId="77777777" w:rsidR="00B724F5" w:rsidRPr="00B724F5" w:rsidRDefault="00B724F5" w:rsidP="00B724F5">
      <w:pPr>
        <w:keepNext/>
        <w:numPr>
          <w:ilvl w:val="1"/>
          <w:numId w:val="16"/>
        </w:numPr>
        <w:tabs>
          <w:tab w:val="left" w:pos="567"/>
        </w:tabs>
        <w:outlineLvl w:val="0"/>
        <w:rPr>
          <w:b/>
          <w:sz w:val="28"/>
          <w:szCs w:val="28"/>
          <w:lang w:val="x-none" w:eastAsia="x-none"/>
        </w:rPr>
      </w:pPr>
      <w:bookmarkStart w:id="62" w:name="_Toc14355201"/>
      <w:r w:rsidRPr="00B724F5">
        <w:rPr>
          <w:b/>
          <w:sz w:val="28"/>
          <w:szCs w:val="28"/>
          <w:lang w:val="x-none" w:eastAsia="x-none"/>
        </w:rPr>
        <w:t>Расходы на оплату услуг регулируемых организаций</w:t>
      </w:r>
      <w:bookmarkEnd w:id="62"/>
    </w:p>
    <w:p w14:paraId="78A9D0B9" w14:textId="77777777" w:rsidR="00B724F5" w:rsidRPr="00B724F5" w:rsidRDefault="00B724F5" w:rsidP="00B724F5">
      <w:pPr>
        <w:ind w:firstLine="709"/>
        <w:jc w:val="both"/>
        <w:rPr>
          <w:rFonts w:eastAsia="Calibri"/>
          <w:sz w:val="28"/>
          <w:szCs w:val="28"/>
          <w:lang w:eastAsia="ru-RU"/>
        </w:rPr>
      </w:pPr>
    </w:p>
    <w:p w14:paraId="25B93508" w14:textId="77777777" w:rsidR="00B724F5" w:rsidRPr="00B724F5" w:rsidRDefault="00B724F5" w:rsidP="00B724F5">
      <w:pPr>
        <w:ind w:firstLine="709"/>
        <w:jc w:val="both"/>
        <w:rPr>
          <w:rFonts w:eastAsia="Calibri"/>
          <w:sz w:val="28"/>
          <w:szCs w:val="28"/>
          <w:lang w:eastAsia="ru-RU"/>
        </w:rPr>
      </w:pPr>
      <w:r w:rsidRPr="00B724F5">
        <w:rPr>
          <w:rFonts w:eastAsia="Calibri"/>
          <w:sz w:val="28"/>
          <w:szCs w:val="28"/>
          <w:lang w:eastAsia="ru-RU"/>
        </w:rPr>
        <w:t>Водоотведение.</w:t>
      </w:r>
    </w:p>
    <w:p w14:paraId="4D343611" w14:textId="77777777" w:rsidR="00B724F5" w:rsidRPr="00B724F5" w:rsidRDefault="00B724F5" w:rsidP="00B724F5">
      <w:pPr>
        <w:ind w:firstLine="709"/>
        <w:jc w:val="both"/>
        <w:rPr>
          <w:rFonts w:eastAsia="Calibri"/>
          <w:sz w:val="28"/>
          <w:szCs w:val="28"/>
          <w:lang w:eastAsia="ru-RU"/>
        </w:rPr>
      </w:pPr>
      <w:r w:rsidRPr="00B724F5">
        <w:rPr>
          <w:rFonts w:eastAsia="Calibri"/>
          <w:sz w:val="28"/>
          <w:szCs w:val="28"/>
          <w:lang w:eastAsia="ru-RU"/>
        </w:rPr>
        <w:t>Предложения предприятия по данной статье на 2019 год составили 672,59 тыс. руб. при объеме водоотведения 27,6 тыс. м</w:t>
      </w:r>
      <w:r w:rsidRPr="00B724F5">
        <w:rPr>
          <w:rFonts w:eastAsia="Calibri"/>
          <w:sz w:val="28"/>
          <w:szCs w:val="28"/>
          <w:vertAlign w:val="superscript"/>
          <w:lang w:eastAsia="ru-RU"/>
        </w:rPr>
        <w:t>3</w:t>
      </w:r>
      <w:r w:rsidRPr="00B724F5">
        <w:rPr>
          <w:rFonts w:eastAsia="Calibri"/>
          <w:sz w:val="28"/>
          <w:szCs w:val="28"/>
          <w:lang w:eastAsia="ru-RU"/>
        </w:rPr>
        <w:t>. В качестве обосновывающих документов представлены: расчет (стр. 266 тарифного дела), приложение № 2 к постановлению РЭК КО от 08.02.2019 № 41 (стр. 267 тома 1 тарифного дела).</w:t>
      </w:r>
    </w:p>
    <w:p w14:paraId="670B12EC" w14:textId="77777777" w:rsidR="00B724F5" w:rsidRPr="00B724F5" w:rsidRDefault="00B724F5" w:rsidP="00B724F5">
      <w:pPr>
        <w:ind w:firstLine="709"/>
        <w:jc w:val="both"/>
        <w:rPr>
          <w:rFonts w:eastAsia="Calibri"/>
          <w:sz w:val="28"/>
          <w:szCs w:val="28"/>
          <w:lang w:eastAsia="ru-RU"/>
        </w:rPr>
      </w:pPr>
      <w:r w:rsidRPr="00B724F5">
        <w:rPr>
          <w:rFonts w:eastAsia="Calibri"/>
          <w:sz w:val="28"/>
          <w:szCs w:val="28"/>
          <w:lang w:eastAsia="ru-RU"/>
        </w:rPr>
        <w:t>Проанализировав обосновывающие материалы, эксперты предлагают принять объем водоотведения в объёме 27,6 тыс. м</w:t>
      </w:r>
      <w:r w:rsidRPr="00B724F5">
        <w:rPr>
          <w:rFonts w:eastAsia="Calibri"/>
          <w:sz w:val="28"/>
          <w:szCs w:val="28"/>
          <w:vertAlign w:val="superscript"/>
          <w:lang w:eastAsia="ru-RU"/>
        </w:rPr>
        <w:t>3</w:t>
      </w:r>
      <w:r w:rsidRPr="00B724F5">
        <w:rPr>
          <w:rFonts w:eastAsia="Calibri"/>
          <w:sz w:val="28"/>
          <w:szCs w:val="28"/>
          <w:lang w:eastAsia="ru-RU"/>
        </w:rPr>
        <w:t xml:space="preserve"> (по предложению предприятия). Принимаемый объем водоотведения включает </w:t>
      </w:r>
      <w:proofErr w:type="spellStart"/>
      <w:r w:rsidRPr="00B724F5">
        <w:rPr>
          <w:rFonts w:eastAsia="Calibri"/>
          <w:sz w:val="28"/>
          <w:szCs w:val="28"/>
          <w:lang w:eastAsia="ru-RU"/>
        </w:rPr>
        <w:t>хозбытовые</w:t>
      </w:r>
      <w:proofErr w:type="spellEnd"/>
      <w:r w:rsidRPr="00B724F5">
        <w:rPr>
          <w:rFonts w:eastAsia="Calibri"/>
          <w:sz w:val="28"/>
          <w:szCs w:val="28"/>
          <w:lang w:eastAsia="ru-RU"/>
        </w:rPr>
        <w:t xml:space="preserve"> нужды </w:t>
      </w:r>
      <w:proofErr w:type="gramStart"/>
      <w:r w:rsidRPr="00B724F5">
        <w:rPr>
          <w:rFonts w:eastAsia="Calibri"/>
          <w:sz w:val="28"/>
          <w:szCs w:val="28"/>
          <w:lang w:eastAsia="ru-RU"/>
        </w:rPr>
        <w:t>котельной  и</w:t>
      </w:r>
      <w:proofErr w:type="gramEnd"/>
      <w:r w:rsidRPr="00B724F5">
        <w:rPr>
          <w:rFonts w:eastAsia="Calibri"/>
          <w:sz w:val="28"/>
          <w:szCs w:val="28"/>
          <w:lang w:eastAsia="ru-RU"/>
        </w:rPr>
        <w:t xml:space="preserve"> нужды ХВО и не превышает значений, учтённых при согласовании долгосрочных параметров регулирования и выдаче сведений о ценах, значениях и параметрах (письмо РЭК КО № М-2-29/5197-01 от 17.12.2018).</w:t>
      </w:r>
    </w:p>
    <w:p w14:paraId="2EE1E564" w14:textId="77777777" w:rsidR="00B724F5" w:rsidRPr="00B724F5" w:rsidRDefault="00B724F5" w:rsidP="00B724F5">
      <w:pPr>
        <w:ind w:firstLine="709"/>
        <w:jc w:val="both"/>
        <w:rPr>
          <w:rFonts w:eastAsia="Calibri"/>
          <w:sz w:val="28"/>
          <w:szCs w:val="28"/>
          <w:lang w:eastAsia="ru-RU"/>
        </w:rPr>
      </w:pPr>
      <w:r w:rsidRPr="00B724F5">
        <w:rPr>
          <w:rFonts w:eastAsia="Calibri"/>
          <w:sz w:val="28"/>
          <w:szCs w:val="28"/>
          <w:lang w:eastAsia="ru-RU"/>
        </w:rPr>
        <w:t>Стоимость водоотведения принята экспертами согласно постановления РЭК КО от 08.02.2019 № 41 – 26,32 руб./м</w:t>
      </w:r>
      <w:r w:rsidRPr="00B724F5">
        <w:rPr>
          <w:rFonts w:eastAsia="Calibri"/>
          <w:sz w:val="28"/>
          <w:szCs w:val="28"/>
          <w:vertAlign w:val="superscript"/>
          <w:lang w:eastAsia="ru-RU"/>
        </w:rPr>
        <w:t>3</w:t>
      </w:r>
      <w:r w:rsidRPr="00B724F5">
        <w:rPr>
          <w:rFonts w:eastAsia="Calibri"/>
          <w:sz w:val="28"/>
          <w:szCs w:val="28"/>
          <w:lang w:eastAsia="ru-RU"/>
        </w:rPr>
        <w:t>. Всего расходы на водоотведение составили 726,43 тыс. руб. Корректировка в сторону увеличения составила 53,84 тыс. руб. в связи с допущенной предприятием арифметической ошибкой.</w:t>
      </w:r>
    </w:p>
    <w:p w14:paraId="2B29F842" w14:textId="77777777" w:rsidR="00B724F5" w:rsidRPr="00B724F5" w:rsidRDefault="00B724F5" w:rsidP="00B724F5">
      <w:pPr>
        <w:ind w:firstLine="709"/>
        <w:jc w:val="both"/>
        <w:rPr>
          <w:rFonts w:eastAsia="Calibri"/>
          <w:sz w:val="28"/>
          <w:szCs w:val="28"/>
          <w:lang w:eastAsia="ru-RU"/>
        </w:rPr>
      </w:pPr>
      <w:r w:rsidRPr="00B724F5">
        <w:rPr>
          <w:rFonts w:eastAsia="Calibri"/>
          <w:sz w:val="28"/>
          <w:szCs w:val="28"/>
          <w:lang w:eastAsia="ru-RU"/>
        </w:rPr>
        <w:t xml:space="preserve">При расчете планируемых тарифов на 2020-2024 годы, к планируемой стоимости водоотведения на 2019 год последовательно применяются следующие ИЦП, опубликованные на сайте Минэкономразвития России 18.04.2019: 104,0%, 104,0%, 104,0%, 104,0%, 104,0%. </w:t>
      </w:r>
    </w:p>
    <w:p w14:paraId="0425C808" w14:textId="77777777" w:rsidR="00B724F5" w:rsidRPr="00B724F5" w:rsidRDefault="00B724F5" w:rsidP="00B724F5">
      <w:pPr>
        <w:ind w:firstLine="709"/>
        <w:jc w:val="both"/>
        <w:rPr>
          <w:rFonts w:eastAsia="Calibri"/>
          <w:sz w:val="28"/>
          <w:szCs w:val="28"/>
          <w:lang w:eastAsia="ru-RU"/>
        </w:rPr>
      </w:pPr>
      <w:r w:rsidRPr="00B724F5">
        <w:rPr>
          <w:rFonts w:eastAsia="Calibri"/>
          <w:sz w:val="28"/>
          <w:szCs w:val="28"/>
          <w:lang w:eastAsia="ru-RU"/>
        </w:rPr>
        <w:t>К стоимости водоотведения на 2025-2028 применен ИЦП Минэкономразвития России от 18.04.2019 по водоснабжению на 2024 год (по последнему году в прогнозе) – 104,0%.</w:t>
      </w:r>
    </w:p>
    <w:p w14:paraId="38779C65" w14:textId="77777777" w:rsidR="00B724F5" w:rsidRPr="00B724F5" w:rsidRDefault="00B724F5" w:rsidP="00B724F5">
      <w:pPr>
        <w:ind w:firstLine="709"/>
        <w:jc w:val="both"/>
        <w:rPr>
          <w:rFonts w:eastAsia="Calibri"/>
          <w:sz w:val="28"/>
          <w:szCs w:val="28"/>
          <w:lang w:eastAsia="ru-RU"/>
        </w:rPr>
      </w:pPr>
      <w:r w:rsidRPr="00B724F5">
        <w:rPr>
          <w:rFonts w:eastAsia="Calibri"/>
          <w:sz w:val="28"/>
          <w:szCs w:val="28"/>
          <w:lang w:eastAsia="ru-RU"/>
        </w:rPr>
        <w:t>Информация отражена в приложениях № 1 и № 2 к экспертному заключению.</w:t>
      </w:r>
    </w:p>
    <w:p w14:paraId="5FB79F16" w14:textId="77777777" w:rsidR="00B724F5" w:rsidRPr="00B724F5" w:rsidRDefault="00B724F5" w:rsidP="00B724F5">
      <w:pPr>
        <w:ind w:firstLine="709"/>
        <w:jc w:val="both"/>
        <w:rPr>
          <w:sz w:val="28"/>
          <w:szCs w:val="28"/>
          <w:lang w:eastAsia="ru-RU"/>
        </w:rPr>
      </w:pPr>
    </w:p>
    <w:p w14:paraId="225F0B60" w14:textId="77777777" w:rsidR="00B724F5" w:rsidRPr="00B724F5" w:rsidRDefault="00B724F5" w:rsidP="00B724F5">
      <w:pPr>
        <w:keepNext/>
        <w:numPr>
          <w:ilvl w:val="1"/>
          <w:numId w:val="16"/>
        </w:numPr>
        <w:tabs>
          <w:tab w:val="left" w:pos="567"/>
        </w:tabs>
        <w:outlineLvl w:val="0"/>
        <w:rPr>
          <w:b/>
          <w:sz w:val="28"/>
          <w:szCs w:val="28"/>
          <w:lang w:val="x-none" w:eastAsia="x-none"/>
        </w:rPr>
      </w:pPr>
      <w:bookmarkStart w:id="63" w:name="_Toc14355202"/>
      <w:r w:rsidRPr="00B724F5">
        <w:rPr>
          <w:b/>
          <w:sz w:val="28"/>
          <w:szCs w:val="28"/>
          <w:lang w:val="x-none" w:eastAsia="x-none"/>
        </w:rPr>
        <w:t>Арендная плата</w:t>
      </w:r>
      <w:bookmarkEnd w:id="63"/>
    </w:p>
    <w:p w14:paraId="3344296F" w14:textId="77777777" w:rsidR="00B724F5" w:rsidRPr="00B724F5" w:rsidRDefault="00B724F5" w:rsidP="00B724F5">
      <w:pPr>
        <w:tabs>
          <w:tab w:val="left" w:pos="1890"/>
        </w:tabs>
        <w:ind w:firstLine="851"/>
        <w:jc w:val="both"/>
        <w:rPr>
          <w:sz w:val="28"/>
          <w:szCs w:val="28"/>
          <w:lang w:eastAsia="ru-RU"/>
        </w:rPr>
      </w:pPr>
    </w:p>
    <w:p w14:paraId="58F64CB5" w14:textId="77777777" w:rsidR="00B724F5" w:rsidRPr="00B724F5" w:rsidRDefault="00B724F5" w:rsidP="00B724F5">
      <w:pPr>
        <w:tabs>
          <w:tab w:val="left" w:pos="1890"/>
        </w:tabs>
        <w:ind w:firstLine="851"/>
        <w:jc w:val="both"/>
        <w:rPr>
          <w:sz w:val="28"/>
          <w:szCs w:val="28"/>
          <w:lang w:eastAsia="ru-RU"/>
        </w:rPr>
      </w:pPr>
      <w:r w:rsidRPr="00B724F5">
        <w:rPr>
          <w:sz w:val="28"/>
          <w:szCs w:val="28"/>
          <w:lang w:eastAsia="ru-RU"/>
        </w:rPr>
        <w:t xml:space="preserve">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 </w:t>
      </w:r>
    </w:p>
    <w:p w14:paraId="7BE99D3B" w14:textId="77777777" w:rsidR="00B724F5" w:rsidRPr="00B724F5" w:rsidRDefault="00B724F5" w:rsidP="00B724F5">
      <w:pPr>
        <w:tabs>
          <w:tab w:val="left" w:pos="1890"/>
        </w:tabs>
        <w:ind w:firstLine="851"/>
        <w:jc w:val="both"/>
        <w:rPr>
          <w:sz w:val="28"/>
          <w:szCs w:val="28"/>
          <w:lang w:eastAsia="ru-RU"/>
        </w:rPr>
      </w:pPr>
      <w:r w:rsidRPr="00B724F5">
        <w:rPr>
          <w:sz w:val="28"/>
          <w:szCs w:val="28"/>
          <w:lang w:eastAsia="ru-RU"/>
        </w:rPr>
        <w:t>Предприятием заявлены расходы по данной статье в сумме 262,04 тыс. руб., включающие аренду земли под котельной, бойлерной и тепловыми сетями.</w:t>
      </w:r>
    </w:p>
    <w:p w14:paraId="4C41ECB3" w14:textId="77777777" w:rsidR="00B724F5" w:rsidRPr="00B724F5" w:rsidRDefault="00B724F5" w:rsidP="00B724F5">
      <w:pPr>
        <w:tabs>
          <w:tab w:val="left" w:pos="1890"/>
        </w:tabs>
        <w:ind w:firstLine="851"/>
        <w:jc w:val="both"/>
        <w:rPr>
          <w:sz w:val="28"/>
          <w:szCs w:val="28"/>
          <w:lang w:eastAsia="ru-RU"/>
        </w:rPr>
      </w:pPr>
      <w:r w:rsidRPr="00B724F5">
        <w:rPr>
          <w:sz w:val="28"/>
          <w:szCs w:val="28"/>
          <w:lang w:eastAsia="ru-RU"/>
        </w:rPr>
        <w:t xml:space="preserve">Экспертами приняты расходы на аренду земельных участков, на которых расположены объекты концессионного соглашения (приложение № 4, стр. 72 тарифного дела) исходя из кадастровой стоимости земельных участков (информация расположена по адресу </w:t>
      </w:r>
      <w:hyperlink r:id="rId82" w:history="1">
        <w:r w:rsidRPr="00B724F5">
          <w:rPr>
            <w:color w:val="0000FF"/>
            <w:sz w:val="28"/>
            <w:szCs w:val="28"/>
            <w:u w:val="single"/>
            <w:lang w:eastAsia="ru-RU"/>
          </w:rPr>
          <w:t>http://roscadastr.com/map/kemerovskaya-oblast</w:t>
        </w:r>
      </w:hyperlink>
      <w:r w:rsidRPr="00B724F5">
        <w:rPr>
          <w:sz w:val="28"/>
          <w:szCs w:val="28"/>
          <w:lang w:eastAsia="ru-RU"/>
        </w:rPr>
        <w:t>) и ставки налога на землю (0,3%) в соответствии с Постановлением Совета народных депутатов г. Белово от 27.10.2005 № 37/103 (в редакции решения  от 29.11.2018 № 3/8-н). Расходы приняты в сумме 62,48 тыс. руб., в размере налога на землю. Корректировка в сторону снижения составила 199,56 тыс. руб.</w:t>
      </w:r>
    </w:p>
    <w:p w14:paraId="18226A11" w14:textId="77777777" w:rsidR="00B724F5" w:rsidRPr="00B724F5" w:rsidRDefault="00B724F5" w:rsidP="00B724F5">
      <w:pPr>
        <w:tabs>
          <w:tab w:val="left" w:pos="1890"/>
        </w:tabs>
        <w:ind w:firstLine="851"/>
        <w:jc w:val="both"/>
        <w:rPr>
          <w:sz w:val="28"/>
          <w:szCs w:val="28"/>
          <w:lang w:eastAsia="ru-RU"/>
        </w:rPr>
      </w:pPr>
    </w:p>
    <w:p w14:paraId="7B4BDC3F" w14:textId="77777777" w:rsidR="00B724F5" w:rsidRPr="00B724F5" w:rsidRDefault="00B724F5" w:rsidP="00B724F5">
      <w:pPr>
        <w:keepNext/>
        <w:numPr>
          <w:ilvl w:val="1"/>
          <w:numId w:val="16"/>
        </w:numPr>
        <w:tabs>
          <w:tab w:val="left" w:pos="567"/>
        </w:tabs>
        <w:outlineLvl w:val="0"/>
        <w:rPr>
          <w:b/>
          <w:sz w:val="32"/>
          <w:szCs w:val="20"/>
          <w:lang w:val="x-none" w:eastAsia="x-none"/>
        </w:rPr>
      </w:pPr>
      <w:bookmarkStart w:id="64" w:name="_Toc14355203"/>
      <w:r w:rsidRPr="00B724F5">
        <w:rPr>
          <w:b/>
          <w:sz w:val="32"/>
          <w:szCs w:val="20"/>
          <w:lang w:eastAsia="x-none"/>
        </w:rPr>
        <w:t>Экологические платежи</w:t>
      </w:r>
      <w:bookmarkEnd w:id="64"/>
    </w:p>
    <w:p w14:paraId="284D676E" w14:textId="77777777" w:rsidR="00B724F5" w:rsidRPr="00B724F5" w:rsidRDefault="00B724F5" w:rsidP="00B724F5">
      <w:pPr>
        <w:rPr>
          <w:szCs w:val="20"/>
          <w:lang w:val="x-none" w:eastAsia="x-none"/>
        </w:rPr>
      </w:pPr>
    </w:p>
    <w:p w14:paraId="3C85BB41"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716D93B6"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13C8AAED"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Законодательство предусматривает взимание платы за следующие виды вредного воздействия на окружающую среду:</w:t>
      </w:r>
    </w:p>
    <w:p w14:paraId="1451F8AD"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1) выброс в атмосферу загрязняющих веществ от стационарных и передвижных источников;</w:t>
      </w:r>
    </w:p>
    <w:p w14:paraId="27BDCFA1"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2) сброс загрязняющих веществ в поверхностные и подземные водные объекты;</w:t>
      </w:r>
    </w:p>
    <w:p w14:paraId="37D3119B"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3) размещение отходов;</w:t>
      </w:r>
    </w:p>
    <w:p w14:paraId="3757310A"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4) другие виды вредного воздействия (шум, вибрация, электромагнитные и радиационные воздействия и т.п.).</w:t>
      </w:r>
    </w:p>
    <w:p w14:paraId="27011C49"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lastRenderedPageBreak/>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70A6D337"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4B01D5BF"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Предприятием заявлены расходы по статье на уровне 3486,49 тыс. руб., включающие в себя платежи за негативное воздействие на окружающую среду. В качестве подтверждающих документов представлены расчеты предприятия, в соответствии с разрешением на выброс вредных (загрязняющих веществ в атмосферный воздух от 18.04.2014 № 2атмГурр (стр. 454 тома 1 тарифного дела) и нормативом образования отходов и лимитов на их размещение от 28.08.2014</w:t>
      </w:r>
      <w:r w:rsidRPr="00B724F5">
        <w:rPr>
          <w:snapToGrid w:val="0"/>
          <w:sz w:val="28"/>
          <w:szCs w:val="28"/>
          <w:lang w:eastAsia="ru-RU"/>
        </w:rPr>
        <w:br/>
        <w:t>№ 4/</w:t>
      </w:r>
      <w:proofErr w:type="spellStart"/>
      <w:r w:rsidRPr="00B724F5">
        <w:rPr>
          <w:snapToGrid w:val="0"/>
          <w:sz w:val="28"/>
          <w:szCs w:val="28"/>
          <w:lang w:eastAsia="ru-RU"/>
        </w:rPr>
        <w:t>отхГУР</w:t>
      </w:r>
      <w:proofErr w:type="spellEnd"/>
      <w:r w:rsidRPr="00B724F5">
        <w:rPr>
          <w:snapToGrid w:val="0"/>
          <w:sz w:val="28"/>
          <w:szCs w:val="28"/>
          <w:lang w:eastAsia="ru-RU"/>
        </w:rPr>
        <w:t xml:space="preserve"> (стр. 455 тома 1 тарифного дела). Расчёты выполнены в пределах установленных лимитов, </w:t>
      </w:r>
      <w:proofErr w:type="gramStart"/>
      <w:r w:rsidRPr="00B724F5">
        <w:rPr>
          <w:snapToGrid w:val="0"/>
          <w:sz w:val="28"/>
          <w:szCs w:val="28"/>
          <w:lang w:eastAsia="ru-RU"/>
        </w:rPr>
        <w:t>согласно ставок</w:t>
      </w:r>
      <w:proofErr w:type="gramEnd"/>
      <w:r w:rsidRPr="00B724F5">
        <w:rPr>
          <w:snapToGrid w:val="0"/>
          <w:sz w:val="28"/>
          <w:szCs w:val="28"/>
          <w:lang w:eastAsia="ru-RU"/>
        </w:rPr>
        <w:t>, установленных Постановлением Правительства РФ от 13.09.2016 № 913 (ред. от 29.06.2018) «О ставках платы за негативное воздействие на окружающую среду и дополнительных коэффициентах».</w:t>
      </w:r>
    </w:p>
    <w:p w14:paraId="2071E877" w14:textId="77777777" w:rsidR="00B724F5" w:rsidRPr="00B724F5" w:rsidRDefault="00B724F5" w:rsidP="00B724F5">
      <w:pPr>
        <w:ind w:firstLine="851"/>
        <w:jc w:val="both"/>
        <w:rPr>
          <w:snapToGrid w:val="0"/>
          <w:sz w:val="28"/>
          <w:szCs w:val="28"/>
          <w:lang w:eastAsia="ru-RU"/>
        </w:rPr>
      </w:pPr>
      <w:r w:rsidRPr="00B724F5">
        <w:rPr>
          <w:sz w:val="28"/>
          <w:szCs w:val="28"/>
          <w:lang w:eastAsia="ru-RU"/>
        </w:rPr>
        <w:t xml:space="preserve">Эксперты, проанализировав представленные обосновывающие документы и проведя альтернативный расчёт (содержится в расчётном файле) </w:t>
      </w:r>
      <w:r w:rsidRPr="00B724F5">
        <w:rPr>
          <w:snapToGrid w:val="0"/>
          <w:sz w:val="28"/>
          <w:szCs w:val="28"/>
          <w:lang w:eastAsia="ru-RU"/>
        </w:rPr>
        <w:t>считают целесообразным учесть расходы предприятия в сумме 1171,78 тыс. руб., с учётом применения к ставкам платы понижающего коэффициента 0,3 (согласно п. 6 ст. 16.3 Федерального закона от 10.01.2002 № 7-ФЗ «Об охране окружающей среды»). Корректировка в сторону снижения составила 2 314,71 тыс. руб.</w:t>
      </w:r>
    </w:p>
    <w:p w14:paraId="4CEFDC2B" w14:textId="77777777" w:rsidR="00B724F5" w:rsidRPr="00B724F5" w:rsidRDefault="00B724F5" w:rsidP="00B724F5">
      <w:pPr>
        <w:ind w:firstLine="851"/>
        <w:jc w:val="both"/>
        <w:rPr>
          <w:snapToGrid w:val="0"/>
          <w:sz w:val="28"/>
          <w:szCs w:val="28"/>
          <w:lang w:eastAsia="ru-RU"/>
        </w:rPr>
      </w:pPr>
      <w:r w:rsidRPr="00B724F5">
        <w:rPr>
          <w:sz w:val="28"/>
          <w:szCs w:val="28"/>
          <w:lang w:eastAsia="ru-RU"/>
        </w:rPr>
        <w:t xml:space="preserve">К расходам по статье на 2020-2028 гг. применены ИПЦ Минэкономразвития РФ, опубликованные на сайте 18.04.2019 (103,7 %, 104,0 %, 104,0 %, 104,0 %, 104,0 %). </w:t>
      </w:r>
      <w:r w:rsidRPr="00B724F5">
        <w:rPr>
          <w:snapToGrid w:val="0"/>
          <w:sz w:val="28"/>
          <w:szCs w:val="28"/>
          <w:lang w:eastAsia="ru-RU"/>
        </w:rPr>
        <w:t>На 2025-2028 применен ИПЦ Минэкономразвития России от 18.04.2019 на 2024 год (по последнему году в прогнозе) – 104,0%.</w:t>
      </w:r>
    </w:p>
    <w:p w14:paraId="28DE4DA4"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Результаты расчетов сведены в приложение № 2 к экспертному заключению.</w:t>
      </w:r>
    </w:p>
    <w:p w14:paraId="73555541" w14:textId="77777777" w:rsidR="00B724F5" w:rsidRPr="00B724F5" w:rsidRDefault="00B724F5" w:rsidP="00B724F5">
      <w:pPr>
        <w:rPr>
          <w:szCs w:val="20"/>
          <w:lang w:val="x-none" w:eastAsia="x-none"/>
        </w:rPr>
      </w:pPr>
    </w:p>
    <w:p w14:paraId="2BB4A629" w14:textId="77777777" w:rsidR="00B724F5" w:rsidRPr="00B724F5" w:rsidRDefault="00B724F5" w:rsidP="00B724F5">
      <w:pPr>
        <w:keepNext/>
        <w:numPr>
          <w:ilvl w:val="1"/>
          <w:numId w:val="16"/>
        </w:numPr>
        <w:tabs>
          <w:tab w:val="left" w:pos="567"/>
        </w:tabs>
        <w:outlineLvl w:val="0"/>
        <w:rPr>
          <w:b/>
          <w:sz w:val="28"/>
          <w:szCs w:val="28"/>
          <w:lang w:val="x-none" w:eastAsia="x-none"/>
        </w:rPr>
      </w:pPr>
      <w:bookmarkStart w:id="65" w:name="_Toc532557012"/>
      <w:bookmarkStart w:id="66" w:name="_Toc14355204"/>
      <w:r w:rsidRPr="00B724F5">
        <w:rPr>
          <w:b/>
          <w:sz w:val="28"/>
          <w:szCs w:val="28"/>
          <w:lang w:val="x-none" w:eastAsia="x-none"/>
        </w:rPr>
        <w:t>Расходы на обязательное страхование</w:t>
      </w:r>
      <w:bookmarkEnd w:id="65"/>
      <w:bookmarkEnd w:id="66"/>
    </w:p>
    <w:p w14:paraId="4C573D00" w14:textId="77777777" w:rsidR="00B724F5" w:rsidRPr="00B724F5" w:rsidRDefault="00B724F5" w:rsidP="00B724F5">
      <w:pPr>
        <w:tabs>
          <w:tab w:val="left" w:pos="1890"/>
        </w:tabs>
        <w:ind w:firstLine="720"/>
        <w:jc w:val="both"/>
        <w:rPr>
          <w:snapToGrid w:val="0"/>
          <w:sz w:val="28"/>
          <w:szCs w:val="28"/>
          <w:lang w:eastAsia="ru-RU"/>
        </w:rPr>
      </w:pPr>
    </w:p>
    <w:p w14:paraId="49CBF520"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Расходы на обязательное страхование опасных производственных объектов предприятием заявлены на уровне 21,0 тыс. руб. В качестве обоснования представлены: расчет предприятия, договор с ПАО СК «Росгосстрах» от 15.08.2017 № 2-4202044463-150817 (котельная и тепловые сети).</w:t>
      </w:r>
    </w:p>
    <w:p w14:paraId="3087BB72" w14:textId="77777777" w:rsidR="00B724F5" w:rsidRPr="00B724F5" w:rsidRDefault="00B724F5" w:rsidP="00B724F5">
      <w:pPr>
        <w:ind w:firstLine="851"/>
        <w:jc w:val="both"/>
        <w:rPr>
          <w:sz w:val="28"/>
          <w:szCs w:val="28"/>
          <w:lang w:eastAsia="ru-RU"/>
        </w:rPr>
      </w:pPr>
      <w:r w:rsidRPr="00B724F5">
        <w:rPr>
          <w:sz w:val="28"/>
          <w:szCs w:val="28"/>
          <w:lang w:eastAsia="ru-RU"/>
        </w:rPr>
        <w:t xml:space="preserve">Эксперты, проанализировав представленные обосновывающие документы установили, что срок действия представленного договора истек 09.10.2018 и не распространяет своё действие на 2019 год. Предприятием дополнительно были представлены документы </w:t>
      </w:r>
      <w:proofErr w:type="gramStart"/>
      <w:r w:rsidRPr="00B724F5">
        <w:rPr>
          <w:sz w:val="28"/>
          <w:szCs w:val="28"/>
          <w:lang w:eastAsia="ru-RU"/>
        </w:rPr>
        <w:t>( №</w:t>
      </w:r>
      <w:proofErr w:type="gramEnd"/>
      <w:r w:rsidRPr="00B724F5">
        <w:rPr>
          <w:sz w:val="28"/>
          <w:szCs w:val="28"/>
          <w:lang w:eastAsia="ru-RU"/>
        </w:rPr>
        <w:t xml:space="preserve"> 612 от 09.07.2019, </w:t>
      </w:r>
      <w:proofErr w:type="spellStart"/>
      <w:r w:rsidRPr="00B724F5">
        <w:rPr>
          <w:sz w:val="28"/>
          <w:szCs w:val="28"/>
          <w:lang w:eastAsia="ru-RU"/>
        </w:rPr>
        <w:t>вх</w:t>
      </w:r>
      <w:proofErr w:type="spellEnd"/>
      <w:r w:rsidRPr="00B724F5">
        <w:rPr>
          <w:sz w:val="28"/>
          <w:szCs w:val="28"/>
          <w:lang w:eastAsia="ru-RU"/>
        </w:rPr>
        <w:t>. РЭК</w:t>
      </w:r>
      <w:r w:rsidRPr="00B724F5">
        <w:rPr>
          <w:sz w:val="28"/>
          <w:szCs w:val="28"/>
          <w:lang w:eastAsia="ru-RU"/>
        </w:rPr>
        <w:br/>
        <w:t>№ 3541 от 09.07.2019): страховые полисы ПАО СК «Росгосстрах»</w:t>
      </w:r>
      <w:r w:rsidRPr="00B724F5">
        <w:rPr>
          <w:sz w:val="28"/>
          <w:szCs w:val="28"/>
          <w:lang w:eastAsia="ru-RU"/>
        </w:rPr>
        <w:br/>
      </w:r>
      <w:bookmarkStart w:id="67" w:name="_Hlk14338540"/>
      <w:r w:rsidRPr="00B724F5">
        <w:rPr>
          <w:sz w:val="28"/>
          <w:szCs w:val="28"/>
          <w:lang w:eastAsia="ru-RU"/>
        </w:rPr>
        <w:t xml:space="preserve">№ </w:t>
      </w:r>
      <w:r w:rsidRPr="00B724F5">
        <w:rPr>
          <w:sz w:val="28"/>
          <w:szCs w:val="28"/>
          <w:lang w:val="en-US" w:eastAsia="ru-RU"/>
        </w:rPr>
        <w:t>RGOX</w:t>
      </w:r>
      <w:r w:rsidRPr="00B724F5">
        <w:rPr>
          <w:sz w:val="28"/>
          <w:szCs w:val="28"/>
          <w:lang w:eastAsia="ru-RU"/>
        </w:rPr>
        <w:t>11880577574000 (</w:t>
      </w:r>
      <w:bookmarkStart w:id="68" w:name="_Hlk14338701"/>
      <w:r w:rsidRPr="00B724F5">
        <w:rPr>
          <w:sz w:val="28"/>
          <w:szCs w:val="28"/>
          <w:lang w:val="en-US" w:eastAsia="ru-RU"/>
        </w:rPr>
        <w:t>c</w:t>
      </w:r>
      <w:r w:rsidRPr="00B724F5">
        <w:rPr>
          <w:sz w:val="28"/>
          <w:szCs w:val="28"/>
          <w:lang w:eastAsia="ru-RU"/>
        </w:rPr>
        <w:t xml:space="preserve"> 08.10.2018 по 10.10.2019</w:t>
      </w:r>
      <w:bookmarkEnd w:id="68"/>
      <w:r w:rsidRPr="00B724F5">
        <w:rPr>
          <w:sz w:val="28"/>
          <w:szCs w:val="28"/>
          <w:lang w:eastAsia="ru-RU"/>
        </w:rPr>
        <w:t>)</w:t>
      </w:r>
      <w:bookmarkEnd w:id="67"/>
      <w:r w:rsidRPr="00B724F5">
        <w:rPr>
          <w:sz w:val="28"/>
          <w:szCs w:val="28"/>
          <w:lang w:eastAsia="ru-RU"/>
        </w:rPr>
        <w:t xml:space="preserve">, № RGOX11838562067000 (c </w:t>
      </w:r>
      <w:proofErr w:type="spellStart"/>
      <w:r w:rsidRPr="00B724F5">
        <w:rPr>
          <w:sz w:val="28"/>
          <w:szCs w:val="28"/>
          <w:lang w:eastAsia="ru-RU"/>
        </w:rPr>
        <w:t>c</w:t>
      </w:r>
      <w:proofErr w:type="spellEnd"/>
      <w:r w:rsidRPr="00B724F5">
        <w:rPr>
          <w:sz w:val="28"/>
          <w:szCs w:val="28"/>
          <w:lang w:eastAsia="ru-RU"/>
        </w:rPr>
        <w:t xml:space="preserve"> 08.10.2018 по 10.10.2019), № RGOX11821641136000 (c 08.10.2018 по 10.10.2019). Эксперты считают заявленные предприятием расходы экономически обоснованными и включают в НВВ предприятия на 2019 год в сумме 21,0 тыс. руб. </w:t>
      </w:r>
    </w:p>
    <w:p w14:paraId="622ED0B0"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На 2020-2028 расходы приняты на уровне 2019 года.</w:t>
      </w:r>
    </w:p>
    <w:p w14:paraId="3908ECB2" w14:textId="77777777" w:rsidR="00B724F5" w:rsidRPr="00B724F5" w:rsidRDefault="00B724F5" w:rsidP="00B724F5">
      <w:pPr>
        <w:tabs>
          <w:tab w:val="left" w:pos="1890"/>
        </w:tabs>
        <w:ind w:firstLine="720"/>
        <w:jc w:val="both"/>
        <w:rPr>
          <w:snapToGrid w:val="0"/>
          <w:sz w:val="28"/>
          <w:szCs w:val="28"/>
          <w:lang w:eastAsia="ru-RU"/>
        </w:rPr>
      </w:pPr>
    </w:p>
    <w:p w14:paraId="266D2CB3" w14:textId="77777777" w:rsidR="00B724F5" w:rsidRPr="00B724F5" w:rsidRDefault="00B724F5" w:rsidP="00B724F5">
      <w:pPr>
        <w:keepNext/>
        <w:numPr>
          <w:ilvl w:val="1"/>
          <w:numId w:val="16"/>
        </w:numPr>
        <w:tabs>
          <w:tab w:val="left" w:pos="567"/>
        </w:tabs>
        <w:outlineLvl w:val="0"/>
        <w:rPr>
          <w:b/>
          <w:sz w:val="28"/>
          <w:szCs w:val="28"/>
          <w:lang w:val="x-none" w:eastAsia="x-none"/>
        </w:rPr>
      </w:pPr>
      <w:bookmarkStart w:id="69" w:name="_Toc531884049"/>
      <w:bookmarkStart w:id="70" w:name="_Toc14355205"/>
      <w:r w:rsidRPr="00B724F5">
        <w:rPr>
          <w:b/>
          <w:sz w:val="28"/>
          <w:szCs w:val="28"/>
          <w:lang w:val="x-none" w:eastAsia="x-none"/>
        </w:rPr>
        <w:t>Налог на имущество</w:t>
      </w:r>
      <w:bookmarkEnd w:id="69"/>
      <w:bookmarkEnd w:id="70"/>
    </w:p>
    <w:p w14:paraId="4558A62B" w14:textId="77777777" w:rsidR="00B724F5" w:rsidRPr="00B724F5" w:rsidRDefault="00B724F5" w:rsidP="00B724F5">
      <w:pPr>
        <w:ind w:firstLine="720"/>
        <w:jc w:val="both"/>
        <w:rPr>
          <w:snapToGrid w:val="0"/>
          <w:color w:val="000000"/>
          <w:sz w:val="28"/>
          <w:szCs w:val="28"/>
          <w:lang w:eastAsia="ru-RU"/>
        </w:rPr>
      </w:pPr>
    </w:p>
    <w:p w14:paraId="74EBA2F9" w14:textId="77777777" w:rsidR="00B724F5" w:rsidRPr="00B724F5" w:rsidRDefault="00B724F5" w:rsidP="00B724F5">
      <w:pPr>
        <w:ind w:firstLine="720"/>
        <w:jc w:val="both"/>
        <w:rPr>
          <w:snapToGrid w:val="0"/>
          <w:color w:val="000000"/>
          <w:sz w:val="28"/>
          <w:szCs w:val="28"/>
          <w:lang w:eastAsia="ru-RU"/>
        </w:rPr>
      </w:pPr>
      <w:r w:rsidRPr="00B724F5">
        <w:rPr>
          <w:snapToGrid w:val="0"/>
          <w:color w:val="000000"/>
          <w:sz w:val="28"/>
          <w:szCs w:val="28"/>
          <w:lang w:eastAsia="ru-RU"/>
        </w:rPr>
        <w:t>На территории Кемеровской области налог на имущество введен в действие Законом Кемеровской области от 26.11.2003 № 60-ОЗ.</w:t>
      </w:r>
    </w:p>
    <w:p w14:paraId="0ED8251E" w14:textId="77777777" w:rsidR="00B724F5" w:rsidRPr="00B724F5" w:rsidRDefault="00B724F5" w:rsidP="00B724F5">
      <w:pPr>
        <w:ind w:firstLine="720"/>
        <w:jc w:val="both"/>
        <w:rPr>
          <w:snapToGrid w:val="0"/>
          <w:color w:val="000000"/>
          <w:sz w:val="28"/>
          <w:szCs w:val="28"/>
          <w:lang w:eastAsia="ru-RU"/>
        </w:rPr>
      </w:pPr>
      <w:r w:rsidRPr="00B724F5">
        <w:rPr>
          <w:snapToGrid w:val="0"/>
          <w:color w:val="000000"/>
          <w:sz w:val="28"/>
          <w:szCs w:val="28"/>
          <w:lang w:eastAsia="ru-RU"/>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1514B0B7" w14:textId="77777777" w:rsidR="00B724F5" w:rsidRPr="00B724F5" w:rsidRDefault="00B724F5" w:rsidP="00B724F5">
      <w:pPr>
        <w:ind w:firstLine="720"/>
        <w:jc w:val="both"/>
        <w:rPr>
          <w:snapToGrid w:val="0"/>
          <w:color w:val="000000"/>
          <w:sz w:val="28"/>
          <w:szCs w:val="28"/>
          <w:lang w:eastAsia="ru-RU"/>
        </w:rPr>
      </w:pPr>
      <w:r w:rsidRPr="00B724F5">
        <w:rPr>
          <w:snapToGrid w:val="0"/>
          <w:color w:val="000000"/>
          <w:sz w:val="28"/>
          <w:szCs w:val="28"/>
          <w:lang w:eastAsia="ru-RU"/>
        </w:rPr>
        <w:t>По данной статье предприятие предлагает расходы на 2019 год в сумме 310,57 тыс. руб., представив в качестве обоснования расчет амортизации по годам действия концессионного соглашения, расчеты, по собственному имуществу и переданному в концессию) (стр. 537- 664 тома 2 тарифного дела).</w:t>
      </w:r>
    </w:p>
    <w:p w14:paraId="55CC1487" w14:textId="77777777" w:rsidR="00B724F5" w:rsidRPr="00B724F5" w:rsidRDefault="00B724F5" w:rsidP="00B724F5">
      <w:pPr>
        <w:ind w:firstLine="720"/>
        <w:jc w:val="both"/>
        <w:rPr>
          <w:snapToGrid w:val="0"/>
          <w:color w:val="000000"/>
          <w:sz w:val="28"/>
          <w:szCs w:val="28"/>
          <w:lang w:eastAsia="ru-RU"/>
        </w:rPr>
      </w:pPr>
      <w:r w:rsidRPr="00B724F5">
        <w:rPr>
          <w:sz w:val="28"/>
          <w:szCs w:val="28"/>
          <w:lang w:eastAsia="ru-RU"/>
        </w:rPr>
        <w:t xml:space="preserve">Эксперты, проанализировав представленные обосновывающие документы, выполнили альтернативный расчёт налога (содержится в расчётном файле) </w:t>
      </w:r>
      <w:r w:rsidRPr="00B724F5">
        <w:rPr>
          <w:snapToGrid w:val="0"/>
          <w:color w:val="000000"/>
          <w:sz w:val="28"/>
          <w:szCs w:val="28"/>
          <w:lang w:eastAsia="ru-RU"/>
        </w:rPr>
        <w:t>считают экономически обоснованным включить затраты на уплату налога на 2019 год на</w:t>
      </w:r>
      <w:r w:rsidRPr="00B724F5">
        <w:rPr>
          <w:snapToGrid w:val="0"/>
          <w:sz w:val="28"/>
          <w:szCs w:val="28"/>
          <w:lang w:eastAsia="ru-RU"/>
        </w:rPr>
        <w:t xml:space="preserve"> </w:t>
      </w:r>
      <w:r w:rsidRPr="00B724F5">
        <w:rPr>
          <w:snapToGrid w:val="0"/>
          <w:color w:val="000000"/>
          <w:sz w:val="28"/>
          <w:szCs w:val="28"/>
          <w:lang w:eastAsia="ru-RU"/>
        </w:rPr>
        <w:t>недвижимое имущество исходя из среднегодовой остаточной стоимости амортизируемого имущества, а также ставки налога на имущество организаций 2,2 %, в сумме 325,12 тыс. руб. Корректировка в сторону увеличения составила 14,55 тыс. руб., в связи корректировкой амортизации и среднегодовой стоимости имущества, выполненной экспертами</w:t>
      </w:r>
    </w:p>
    <w:p w14:paraId="113C53CA" w14:textId="77777777" w:rsidR="00B724F5" w:rsidRPr="00B724F5" w:rsidRDefault="00B724F5" w:rsidP="00B724F5">
      <w:pPr>
        <w:ind w:firstLine="720"/>
        <w:jc w:val="both"/>
        <w:rPr>
          <w:snapToGrid w:val="0"/>
          <w:color w:val="000000"/>
          <w:sz w:val="28"/>
          <w:szCs w:val="28"/>
          <w:lang w:eastAsia="ru-RU"/>
        </w:rPr>
      </w:pPr>
      <w:r w:rsidRPr="00B724F5">
        <w:rPr>
          <w:snapToGrid w:val="0"/>
          <w:color w:val="000000"/>
          <w:sz w:val="28"/>
          <w:szCs w:val="28"/>
          <w:lang w:eastAsia="ru-RU"/>
        </w:rPr>
        <w:t xml:space="preserve">На 2020-2028 гг. величина налога на имущество принята в соответствии с расчётом экспертов, на недвижимое имущество, с учётом стоимости имущества, вводимого в эксплуатацию, </w:t>
      </w:r>
      <w:proofErr w:type="gramStart"/>
      <w:r w:rsidRPr="00B724F5">
        <w:rPr>
          <w:snapToGrid w:val="0"/>
          <w:color w:val="000000"/>
          <w:sz w:val="28"/>
          <w:szCs w:val="28"/>
          <w:lang w:eastAsia="ru-RU"/>
        </w:rPr>
        <w:t>в согласно</w:t>
      </w:r>
      <w:proofErr w:type="gramEnd"/>
      <w:r w:rsidRPr="00B724F5">
        <w:rPr>
          <w:snapToGrid w:val="0"/>
          <w:color w:val="000000"/>
          <w:sz w:val="28"/>
          <w:szCs w:val="28"/>
          <w:lang w:eastAsia="ru-RU"/>
        </w:rPr>
        <w:t xml:space="preserve"> концессионному соглашению (содержится в расчётном файле). Информация отражена в приложении № 2 к экспертному заключению.</w:t>
      </w:r>
    </w:p>
    <w:p w14:paraId="52673091" w14:textId="77777777" w:rsidR="00B724F5" w:rsidRPr="00B724F5" w:rsidRDefault="00B724F5" w:rsidP="00B724F5">
      <w:pPr>
        <w:rPr>
          <w:szCs w:val="20"/>
          <w:lang w:eastAsia="x-none"/>
        </w:rPr>
      </w:pPr>
    </w:p>
    <w:p w14:paraId="5BBF0FC1" w14:textId="77777777" w:rsidR="00B724F5" w:rsidRPr="00B724F5" w:rsidRDefault="00B724F5" w:rsidP="00B724F5">
      <w:pPr>
        <w:keepNext/>
        <w:numPr>
          <w:ilvl w:val="1"/>
          <w:numId w:val="16"/>
        </w:numPr>
        <w:tabs>
          <w:tab w:val="left" w:pos="567"/>
        </w:tabs>
        <w:outlineLvl w:val="0"/>
        <w:rPr>
          <w:b/>
          <w:sz w:val="28"/>
          <w:szCs w:val="28"/>
          <w:lang w:val="x-none" w:eastAsia="x-none"/>
        </w:rPr>
      </w:pPr>
      <w:bookmarkStart w:id="71" w:name="_Toc14355206"/>
      <w:r w:rsidRPr="00B724F5">
        <w:rPr>
          <w:b/>
          <w:sz w:val="28"/>
          <w:szCs w:val="28"/>
          <w:lang w:val="x-none" w:eastAsia="x-none"/>
        </w:rPr>
        <w:t>Отчисления на социальные нужды</w:t>
      </w:r>
      <w:bookmarkEnd w:id="71"/>
    </w:p>
    <w:p w14:paraId="4BCC3A3A" w14:textId="77777777" w:rsidR="00B724F5" w:rsidRPr="00B724F5" w:rsidRDefault="00B724F5" w:rsidP="00B724F5">
      <w:pPr>
        <w:ind w:left="11" w:firstLine="709"/>
        <w:jc w:val="both"/>
        <w:rPr>
          <w:sz w:val="28"/>
          <w:szCs w:val="28"/>
          <w:lang w:eastAsia="ru-RU"/>
        </w:rPr>
      </w:pPr>
    </w:p>
    <w:p w14:paraId="74E2981C" w14:textId="77777777" w:rsidR="00B724F5" w:rsidRPr="00B724F5" w:rsidRDefault="00B724F5" w:rsidP="00B724F5">
      <w:pPr>
        <w:ind w:left="11" w:firstLine="709"/>
        <w:jc w:val="both"/>
        <w:rPr>
          <w:b/>
          <w:bCs/>
          <w:sz w:val="22"/>
          <w:szCs w:val="22"/>
          <w:lang w:eastAsia="ru-RU"/>
        </w:rPr>
      </w:pPr>
      <w:r w:rsidRPr="00B724F5">
        <w:rPr>
          <w:sz w:val="28"/>
          <w:szCs w:val="28"/>
          <w:lang w:eastAsia="ru-RU"/>
        </w:rPr>
        <w:t>Предприятием заявлены расходы по статье в размере 10293,160 тыс. руб.</w:t>
      </w:r>
    </w:p>
    <w:p w14:paraId="33F27098" w14:textId="77777777" w:rsidR="00B724F5" w:rsidRPr="00B724F5" w:rsidRDefault="00B724F5" w:rsidP="00B724F5">
      <w:pPr>
        <w:ind w:firstLine="851"/>
        <w:jc w:val="both"/>
        <w:rPr>
          <w:sz w:val="28"/>
          <w:szCs w:val="28"/>
          <w:lang w:eastAsia="ru-RU"/>
        </w:rPr>
      </w:pPr>
      <w:r w:rsidRPr="00B724F5">
        <w:rPr>
          <w:sz w:val="28"/>
          <w:szCs w:val="28"/>
          <w:lang w:eastAsia="ru-RU"/>
        </w:rPr>
        <w:t>В расходы по статье «Отчисления на социальные нужды» включаются:</w:t>
      </w:r>
    </w:p>
    <w:p w14:paraId="76D64BF6" w14:textId="77777777" w:rsidR="00B724F5" w:rsidRPr="00B724F5" w:rsidRDefault="00B724F5" w:rsidP="00B724F5">
      <w:pPr>
        <w:ind w:firstLine="851"/>
        <w:jc w:val="both"/>
        <w:rPr>
          <w:sz w:val="28"/>
          <w:szCs w:val="28"/>
          <w:lang w:eastAsia="ru-RU"/>
        </w:rPr>
      </w:pPr>
      <w:r w:rsidRPr="00B724F5">
        <w:rPr>
          <w:sz w:val="28"/>
          <w:szCs w:val="28"/>
          <w:lang w:eastAsia="ru-RU"/>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w:t>
      </w:r>
    </w:p>
    <w:p w14:paraId="162D06EB" w14:textId="77777777" w:rsidR="00B724F5" w:rsidRPr="00B724F5" w:rsidRDefault="00B724F5" w:rsidP="00B724F5">
      <w:pPr>
        <w:ind w:firstLine="851"/>
        <w:jc w:val="both"/>
        <w:rPr>
          <w:sz w:val="28"/>
          <w:szCs w:val="28"/>
          <w:lang w:eastAsia="ru-RU"/>
        </w:rPr>
      </w:pPr>
      <w:r w:rsidRPr="00B724F5">
        <w:rPr>
          <w:sz w:val="28"/>
          <w:szCs w:val="28"/>
          <w:lang w:eastAsia="ru-RU"/>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 в ред. от 09.12.2010 № 350-ФЗ). Предприятие представило по данной </w:t>
      </w:r>
      <w:r w:rsidRPr="00B724F5">
        <w:rPr>
          <w:sz w:val="28"/>
          <w:szCs w:val="28"/>
          <w:lang w:eastAsia="ru-RU"/>
        </w:rPr>
        <w:lastRenderedPageBreak/>
        <w:t>статье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равном 0,2 %.</w:t>
      </w:r>
    </w:p>
    <w:p w14:paraId="586F243C" w14:textId="77777777" w:rsidR="00B724F5" w:rsidRPr="00B724F5" w:rsidRDefault="00B724F5" w:rsidP="00B724F5">
      <w:pPr>
        <w:ind w:firstLine="851"/>
        <w:jc w:val="both"/>
        <w:rPr>
          <w:sz w:val="28"/>
          <w:szCs w:val="28"/>
          <w:lang w:eastAsia="ru-RU"/>
        </w:rPr>
      </w:pPr>
      <w:r w:rsidRPr="00B724F5">
        <w:rPr>
          <w:sz w:val="28"/>
          <w:szCs w:val="28"/>
          <w:lang w:eastAsia="ru-RU"/>
        </w:rPr>
        <w:t xml:space="preserve">Таким образом, в соответствии с действующим законодательством, величина социальных отчислений на 2019 год будет равняться 30,2% от ФОТ. </w:t>
      </w:r>
    </w:p>
    <w:p w14:paraId="3ACDFAD9" w14:textId="77777777" w:rsidR="00B724F5" w:rsidRPr="00B724F5" w:rsidRDefault="00B724F5" w:rsidP="00B724F5">
      <w:pPr>
        <w:ind w:firstLine="851"/>
        <w:jc w:val="both"/>
        <w:rPr>
          <w:sz w:val="28"/>
          <w:szCs w:val="28"/>
          <w:lang w:eastAsia="ru-RU"/>
        </w:rPr>
      </w:pPr>
      <w:r w:rsidRPr="00B724F5">
        <w:rPr>
          <w:sz w:val="28"/>
          <w:szCs w:val="28"/>
          <w:lang w:eastAsia="ru-RU"/>
        </w:rPr>
        <w:t>Предприятие отчисляет дополнительные страховые взносы по профессиям с вредными условиями труда. Предприятием представлена сводная ведомость результатов проведения специальной оценки условий труда и расчёт дополнительных взносов в ПФР по классам условий труда (стр. 666 тома 1 тарифного дела). Всего величина социальных отчислений на 2019 год, с учетом дополнительных взносов в ПФР, будет равняться 31,5 % от ФОТ или 10392,13 тыс. руб. Корректировка в сторону увеличения, относительно предложений предприятия, составила 98,97 тыс. руб. и связана с учётом результатов проведённой специальной оценки условий труда.</w:t>
      </w:r>
    </w:p>
    <w:p w14:paraId="0B1D23A3" w14:textId="77777777" w:rsidR="00B724F5" w:rsidRPr="00B724F5" w:rsidRDefault="00B724F5" w:rsidP="00B724F5">
      <w:pPr>
        <w:ind w:firstLine="720"/>
        <w:jc w:val="both"/>
        <w:rPr>
          <w:snapToGrid w:val="0"/>
          <w:sz w:val="28"/>
          <w:szCs w:val="28"/>
          <w:lang w:eastAsia="ru-RU"/>
        </w:rPr>
      </w:pPr>
      <w:r w:rsidRPr="00B724F5">
        <w:rPr>
          <w:sz w:val="28"/>
          <w:szCs w:val="20"/>
          <w:lang w:eastAsia="ru-RU"/>
        </w:rPr>
        <w:t>Отчисления на социальные нужды на 2020-2028 гг.</w:t>
      </w:r>
      <w:r w:rsidRPr="00B724F5">
        <w:rPr>
          <w:sz w:val="28"/>
          <w:szCs w:val="28"/>
          <w:lang w:eastAsia="ru-RU"/>
        </w:rPr>
        <w:t xml:space="preserve"> будут равняться 31,5 % от ФОТ. </w:t>
      </w:r>
      <w:r w:rsidRPr="00B724F5">
        <w:rPr>
          <w:snapToGrid w:val="0"/>
          <w:sz w:val="28"/>
          <w:szCs w:val="28"/>
          <w:lang w:eastAsia="ru-RU"/>
        </w:rPr>
        <w:t>Информация отражена в приложении № 2 к экспертному заключению.</w:t>
      </w:r>
    </w:p>
    <w:p w14:paraId="77ECDEA8" w14:textId="77777777" w:rsidR="00B724F5" w:rsidRPr="00B724F5" w:rsidRDefault="00B724F5" w:rsidP="00B724F5">
      <w:pPr>
        <w:ind w:firstLine="851"/>
        <w:jc w:val="both"/>
        <w:rPr>
          <w:sz w:val="28"/>
          <w:szCs w:val="28"/>
          <w:lang w:eastAsia="ru-RU"/>
        </w:rPr>
      </w:pPr>
    </w:p>
    <w:p w14:paraId="5526C6F2" w14:textId="77777777" w:rsidR="00B724F5" w:rsidRPr="00B724F5" w:rsidRDefault="00B724F5" w:rsidP="00B724F5">
      <w:pPr>
        <w:keepNext/>
        <w:numPr>
          <w:ilvl w:val="1"/>
          <w:numId w:val="16"/>
        </w:numPr>
        <w:tabs>
          <w:tab w:val="left" w:pos="567"/>
        </w:tabs>
        <w:outlineLvl w:val="0"/>
        <w:rPr>
          <w:b/>
          <w:sz w:val="28"/>
          <w:szCs w:val="28"/>
          <w:lang w:val="x-none" w:eastAsia="x-none"/>
        </w:rPr>
      </w:pPr>
      <w:bookmarkStart w:id="72" w:name="_Toc13477151"/>
      <w:bookmarkStart w:id="73" w:name="_Toc14355207"/>
      <w:r w:rsidRPr="00B724F5">
        <w:rPr>
          <w:b/>
          <w:sz w:val="28"/>
          <w:szCs w:val="28"/>
          <w:lang w:val="x-none" w:eastAsia="x-none"/>
        </w:rPr>
        <w:t>Амортизация основных средств и нематериальных активов</w:t>
      </w:r>
      <w:bookmarkEnd w:id="72"/>
      <w:bookmarkEnd w:id="73"/>
    </w:p>
    <w:p w14:paraId="4BAB0BC1" w14:textId="77777777" w:rsidR="00B724F5" w:rsidRPr="00B724F5" w:rsidRDefault="00B724F5" w:rsidP="00B724F5">
      <w:pPr>
        <w:tabs>
          <w:tab w:val="left" w:pos="1890"/>
        </w:tabs>
        <w:ind w:firstLine="720"/>
        <w:jc w:val="both"/>
        <w:rPr>
          <w:snapToGrid w:val="0"/>
          <w:sz w:val="28"/>
          <w:szCs w:val="28"/>
          <w:lang w:eastAsia="ru-RU"/>
        </w:rPr>
      </w:pPr>
    </w:p>
    <w:p w14:paraId="7BEEBCC8"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К основным средствам активы относятся при одновременном выполнении ряда условий, а именно:</w:t>
      </w:r>
    </w:p>
    <w:p w14:paraId="10CD446A"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 использование в производственной деятельности или для управленческих нужд;</w:t>
      </w:r>
    </w:p>
    <w:p w14:paraId="2DC63E72"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 использование более 12 месяцев;</w:t>
      </w:r>
    </w:p>
    <w:p w14:paraId="29566E23"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 способность приносить доход;</w:t>
      </w:r>
    </w:p>
    <w:p w14:paraId="73CBFC91"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 если не планируется дальнейшая перепродажа.</w:t>
      </w:r>
    </w:p>
    <w:p w14:paraId="73A54E4B"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27B98AC2"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40D0387" w14:textId="77777777" w:rsidR="00B724F5" w:rsidRPr="00B724F5" w:rsidRDefault="00B724F5" w:rsidP="00B724F5">
      <w:pPr>
        <w:ind w:firstLine="720"/>
        <w:jc w:val="both"/>
        <w:rPr>
          <w:snapToGrid w:val="0"/>
          <w:color w:val="000000"/>
          <w:sz w:val="28"/>
          <w:szCs w:val="28"/>
          <w:lang w:eastAsia="ru-RU"/>
        </w:rPr>
      </w:pPr>
      <w:r w:rsidRPr="00B724F5">
        <w:rPr>
          <w:snapToGrid w:val="0"/>
          <w:sz w:val="28"/>
          <w:szCs w:val="28"/>
          <w:lang w:eastAsia="ru-RU"/>
        </w:rPr>
        <w:t xml:space="preserve">По данной статье предприятие предлагает расходы на 2019 год в сумме 1002,02 тыс. руб., </w:t>
      </w:r>
      <w:r w:rsidRPr="00B724F5">
        <w:rPr>
          <w:snapToGrid w:val="0"/>
          <w:color w:val="000000"/>
          <w:sz w:val="28"/>
          <w:szCs w:val="28"/>
          <w:lang w:eastAsia="ru-RU"/>
        </w:rPr>
        <w:t>представив в качестве обоснования расчет амортизации по годам действия концессионного соглашения, расчеты, по имуществу переданному в концессию) (стр. 461-506 тома 1 тарифного дела).</w:t>
      </w:r>
    </w:p>
    <w:p w14:paraId="524D1DB8" w14:textId="77777777" w:rsidR="00B724F5" w:rsidRPr="00B724F5" w:rsidRDefault="00B724F5" w:rsidP="00B724F5">
      <w:pPr>
        <w:tabs>
          <w:tab w:val="left" w:pos="1890"/>
        </w:tabs>
        <w:ind w:firstLine="720"/>
        <w:jc w:val="both"/>
        <w:rPr>
          <w:snapToGrid w:val="0"/>
          <w:sz w:val="28"/>
          <w:szCs w:val="28"/>
          <w:lang w:eastAsia="ru-RU"/>
        </w:rPr>
      </w:pPr>
      <w:r w:rsidRPr="00B724F5">
        <w:rPr>
          <w:sz w:val="28"/>
          <w:szCs w:val="28"/>
          <w:lang w:eastAsia="ru-RU"/>
        </w:rPr>
        <w:t xml:space="preserve">Эксперты проанализировали представленные обосновывающие документы и установили, что по отдельным объектам срок полезного использования не соответствует Классификации основных средств, включаемых в амортизационные группы, утверждённой Постановлением Правительства РФ от 01.01.2002 № 1. </w:t>
      </w:r>
      <w:r w:rsidRPr="00B724F5">
        <w:rPr>
          <w:sz w:val="28"/>
          <w:szCs w:val="28"/>
          <w:lang w:eastAsia="ru-RU"/>
        </w:rPr>
        <w:lastRenderedPageBreak/>
        <w:t>Экспертами выполнен расчёт амортизационных отчислений в соответствии с указанной Классификацией (содержится в расчётном файле).</w:t>
      </w:r>
    </w:p>
    <w:p w14:paraId="737A0737"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Сумма амортизационных отчислений на имущество переданное по концессии, а также созданное организацией с учетом инвестиционных обязательств, предусмотренных концессионным соглашением, принята экспертами с учетом сроков ввода в эксплуатацию данного имущества и составит на 2019 год 810,16 тыс. руб. Корректировка в сторону снижения, относительно предложений предприятия, составила 191,87 тыс. руб.</w:t>
      </w:r>
    </w:p>
    <w:p w14:paraId="2B73ADFC" w14:textId="77777777" w:rsidR="00B724F5" w:rsidRPr="00B724F5" w:rsidRDefault="00B724F5" w:rsidP="00B724F5">
      <w:pPr>
        <w:ind w:firstLine="720"/>
        <w:jc w:val="both"/>
        <w:rPr>
          <w:snapToGrid w:val="0"/>
          <w:sz w:val="28"/>
          <w:szCs w:val="28"/>
          <w:lang w:eastAsia="ru-RU"/>
        </w:rPr>
      </w:pPr>
      <w:r w:rsidRPr="00B724F5">
        <w:rPr>
          <w:sz w:val="28"/>
          <w:szCs w:val="20"/>
          <w:lang w:eastAsia="ru-RU"/>
        </w:rPr>
        <w:t>На 2020-2028 гг.</w:t>
      </w:r>
      <w:r w:rsidRPr="00B724F5">
        <w:rPr>
          <w:sz w:val="28"/>
          <w:szCs w:val="28"/>
          <w:lang w:eastAsia="ru-RU"/>
        </w:rPr>
        <w:t xml:space="preserve"> расходы приняты в соответствии с расчётом экспертов. </w:t>
      </w:r>
      <w:r w:rsidRPr="00B724F5">
        <w:rPr>
          <w:snapToGrid w:val="0"/>
          <w:sz w:val="28"/>
          <w:szCs w:val="28"/>
          <w:lang w:eastAsia="ru-RU"/>
        </w:rPr>
        <w:t>Информация отражена в приложении № 2 к экспертному заключению.</w:t>
      </w:r>
    </w:p>
    <w:p w14:paraId="0FE670B2" w14:textId="77777777" w:rsidR="00B724F5" w:rsidRPr="00B724F5" w:rsidRDefault="00B724F5" w:rsidP="00B724F5">
      <w:pPr>
        <w:rPr>
          <w:szCs w:val="20"/>
          <w:lang w:eastAsia="x-none"/>
        </w:rPr>
      </w:pPr>
    </w:p>
    <w:p w14:paraId="167E0F78" w14:textId="77777777" w:rsidR="00B724F5" w:rsidRPr="00B724F5" w:rsidRDefault="00B724F5" w:rsidP="00B724F5">
      <w:pPr>
        <w:keepNext/>
        <w:numPr>
          <w:ilvl w:val="1"/>
          <w:numId w:val="16"/>
        </w:numPr>
        <w:tabs>
          <w:tab w:val="left" w:pos="567"/>
        </w:tabs>
        <w:outlineLvl w:val="0"/>
        <w:rPr>
          <w:b/>
          <w:sz w:val="28"/>
          <w:szCs w:val="28"/>
          <w:lang w:val="x-none" w:eastAsia="x-none"/>
        </w:rPr>
      </w:pPr>
      <w:bookmarkStart w:id="74" w:name="_Toc13477152"/>
      <w:bookmarkStart w:id="75" w:name="_Toc14355208"/>
      <w:r w:rsidRPr="00B724F5">
        <w:rPr>
          <w:b/>
          <w:sz w:val="28"/>
          <w:szCs w:val="28"/>
          <w:lang w:val="x-none" w:eastAsia="x-none"/>
        </w:rPr>
        <w:t>Налог на прибыль</w:t>
      </w:r>
      <w:bookmarkEnd w:id="74"/>
      <w:bookmarkEnd w:id="75"/>
    </w:p>
    <w:p w14:paraId="7D2427E9" w14:textId="77777777" w:rsidR="00B724F5" w:rsidRPr="00B724F5" w:rsidRDefault="00B724F5" w:rsidP="00B724F5">
      <w:pPr>
        <w:tabs>
          <w:tab w:val="left" w:pos="1890"/>
        </w:tabs>
        <w:ind w:firstLine="720"/>
        <w:jc w:val="both"/>
        <w:rPr>
          <w:sz w:val="28"/>
          <w:szCs w:val="28"/>
          <w:lang w:eastAsia="ru-RU"/>
        </w:rPr>
      </w:pPr>
    </w:p>
    <w:p w14:paraId="6F1C141F" w14:textId="77777777" w:rsidR="00B724F5" w:rsidRPr="00B724F5" w:rsidRDefault="00B724F5" w:rsidP="00B724F5">
      <w:pPr>
        <w:tabs>
          <w:tab w:val="left" w:pos="1890"/>
        </w:tabs>
        <w:ind w:firstLine="720"/>
        <w:jc w:val="both"/>
        <w:rPr>
          <w:snapToGrid w:val="0"/>
          <w:sz w:val="28"/>
          <w:szCs w:val="28"/>
          <w:lang w:eastAsia="ru-RU"/>
        </w:rPr>
      </w:pPr>
      <w:r w:rsidRPr="00B724F5">
        <w:rPr>
          <w:sz w:val="28"/>
          <w:szCs w:val="28"/>
          <w:lang w:eastAsia="ru-RU"/>
        </w:rPr>
        <w:t>Предприятием заявлены расходы по статье в размере 1263,04 тыс. руб.</w:t>
      </w:r>
    </w:p>
    <w:p w14:paraId="233CDA7B"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Расходы по уплате налога на прибыль предусмотрены главой 25 Налогового Кодекса РФ, а также Методическими указаниями, и на 2019 год должны быть учтены в необходимой валовой выручке предприятия в размере</w:t>
      </w:r>
      <w:r w:rsidRPr="00B724F5">
        <w:rPr>
          <w:snapToGrid w:val="0"/>
          <w:sz w:val="28"/>
          <w:szCs w:val="28"/>
          <w:lang w:eastAsia="ru-RU"/>
        </w:rPr>
        <w:br/>
        <w:t>20 % от налогооблагаемой базы по налогу на прибыль.</w:t>
      </w:r>
    </w:p>
    <w:p w14:paraId="709665D7" w14:textId="77777777" w:rsidR="00B724F5" w:rsidRPr="00B724F5" w:rsidRDefault="00B724F5" w:rsidP="00B724F5">
      <w:pPr>
        <w:tabs>
          <w:tab w:val="left" w:pos="1890"/>
        </w:tabs>
        <w:ind w:firstLine="720"/>
        <w:jc w:val="both"/>
        <w:rPr>
          <w:snapToGrid w:val="0"/>
          <w:sz w:val="28"/>
          <w:szCs w:val="28"/>
          <w:lang w:eastAsia="ru-RU"/>
        </w:rPr>
      </w:pPr>
      <w:r w:rsidRPr="00B724F5">
        <w:rPr>
          <w:snapToGrid w:val="0"/>
          <w:sz w:val="28"/>
          <w:szCs w:val="28"/>
          <w:lang w:eastAsia="ru-RU"/>
        </w:rPr>
        <w:t xml:space="preserve">Налог на прибыль на 2019 год составит 1228,2 тыс. руб. </w:t>
      </w:r>
    </w:p>
    <w:p w14:paraId="54CDDC0B" w14:textId="77777777" w:rsidR="00B724F5" w:rsidRPr="00B724F5" w:rsidRDefault="00B724F5" w:rsidP="00B724F5">
      <w:pPr>
        <w:ind w:firstLine="720"/>
        <w:jc w:val="both"/>
        <w:rPr>
          <w:snapToGrid w:val="0"/>
          <w:sz w:val="28"/>
          <w:szCs w:val="28"/>
          <w:lang w:eastAsia="ru-RU"/>
        </w:rPr>
      </w:pPr>
      <w:r w:rsidRPr="00B724F5">
        <w:rPr>
          <w:snapToGrid w:val="0"/>
          <w:sz w:val="28"/>
          <w:szCs w:val="28"/>
          <w:lang w:eastAsia="ru-RU"/>
        </w:rPr>
        <w:t>Расходы на уплату налога на предстоящие 2020-2033 годы эксперты рассчитали исходя из налогооблагаемой базы каждого из периодов (налогооблагаемая база рассчитана исходя из нормативного уровня прибыли, отраженного в разделе 6.3). Информация отражена в приложении № 2 к экспертному заключению.</w:t>
      </w:r>
    </w:p>
    <w:p w14:paraId="787F8469" w14:textId="77777777" w:rsidR="00B724F5" w:rsidRPr="00B724F5" w:rsidRDefault="00B724F5" w:rsidP="00B724F5">
      <w:pPr>
        <w:ind w:firstLine="720"/>
        <w:jc w:val="both"/>
        <w:rPr>
          <w:snapToGrid w:val="0"/>
          <w:sz w:val="28"/>
          <w:szCs w:val="28"/>
          <w:lang w:eastAsia="ru-RU"/>
        </w:rPr>
      </w:pPr>
      <w:r w:rsidRPr="00B724F5">
        <w:rPr>
          <w:snapToGrid w:val="0"/>
          <w:sz w:val="28"/>
          <w:szCs w:val="28"/>
          <w:lang w:eastAsia="ru-RU"/>
        </w:rPr>
        <w:t>Информация о неподконтрольных расходах отражена в приложении № 2 к экспертному заключению.</w:t>
      </w:r>
    </w:p>
    <w:p w14:paraId="4F0797FF" w14:textId="77777777" w:rsidR="00B724F5" w:rsidRPr="00B724F5" w:rsidRDefault="00B724F5" w:rsidP="00B724F5">
      <w:pPr>
        <w:ind w:firstLine="720"/>
        <w:jc w:val="both"/>
        <w:rPr>
          <w:snapToGrid w:val="0"/>
          <w:sz w:val="28"/>
          <w:szCs w:val="28"/>
          <w:lang w:eastAsia="ru-RU"/>
        </w:rPr>
      </w:pPr>
    </w:p>
    <w:p w14:paraId="715EE22F" w14:textId="77777777" w:rsidR="00B724F5" w:rsidRPr="00B724F5" w:rsidRDefault="00B724F5" w:rsidP="00B724F5">
      <w:pPr>
        <w:keepNext/>
        <w:numPr>
          <w:ilvl w:val="0"/>
          <w:numId w:val="16"/>
        </w:numPr>
        <w:tabs>
          <w:tab w:val="left" w:pos="567"/>
        </w:tabs>
        <w:outlineLvl w:val="0"/>
        <w:rPr>
          <w:b/>
          <w:sz w:val="28"/>
          <w:szCs w:val="28"/>
          <w:lang w:val="x-none" w:eastAsia="x-none"/>
        </w:rPr>
      </w:pPr>
      <w:bookmarkStart w:id="76" w:name="_Toc13477153"/>
      <w:bookmarkStart w:id="77" w:name="_Toc14355209"/>
      <w:r w:rsidRPr="00B724F5">
        <w:rPr>
          <w:b/>
          <w:sz w:val="28"/>
          <w:szCs w:val="28"/>
          <w:lang w:eastAsia="x-none"/>
        </w:rPr>
        <w:t xml:space="preserve">Нормативный уровень </w:t>
      </w:r>
      <w:bookmarkEnd w:id="76"/>
      <w:bookmarkEnd w:id="77"/>
      <w:r w:rsidRPr="00B724F5">
        <w:rPr>
          <w:b/>
          <w:sz w:val="28"/>
          <w:szCs w:val="28"/>
          <w:lang w:val="x-none" w:eastAsia="x-none"/>
        </w:rPr>
        <w:t>прибы</w:t>
      </w:r>
      <w:r w:rsidRPr="00B724F5">
        <w:rPr>
          <w:b/>
          <w:sz w:val="28"/>
          <w:szCs w:val="28"/>
          <w:lang w:eastAsia="x-none"/>
        </w:rPr>
        <w:t>ли</w:t>
      </w:r>
    </w:p>
    <w:p w14:paraId="60180907" w14:textId="77777777" w:rsidR="00B724F5" w:rsidRPr="00B724F5" w:rsidRDefault="00B724F5" w:rsidP="00B724F5">
      <w:pPr>
        <w:ind w:firstLine="851"/>
        <w:jc w:val="both"/>
        <w:rPr>
          <w:sz w:val="28"/>
          <w:szCs w:val="28"/>
          <w:lang w:eastAsia="ru-RU"/>
        </w:rPr>
      </w:pPr>
    </w:p>
    <w:p w14:paraId="151F3760" w14:textId="77777777" w:rsidR="00B724F5" w:rsidRPr="00B724F5" w:rsidRDefault="00B724F5" w:rsidP="00B724F5">
      <w:pPr>
        <w:ind w:firstLine="709"/>
        <w:jc w:val="both"/>
        <w:rPr>
          <w:sz w:val="28"/>
          <w:szCs w:val="28"/>
          <w:lang w:eastAsia="ru-RU"/>
        </w:rPr>
      </w:pPr>
      <w:r w:rsidRPr="00B724F5">
        <w:rPr>
          <w:sz w:val="28"/>
          <w:szCs w:val="28"/>
          <w:lang w:eastAsia="ru-RU"/>
        </w:rPr>
        <w:t>Нормативный уровень прибыли на производство тепловой энергии ООО «</w:t>
      </w:r>
      <w:proofErr w:type="spellStart"/>
      <w:r w:rsidRPr="00B724F5">
        <w:rPr>
          <w:sz w:val="28"/>
          <w:szCs w:val="28"/>
          <w:lang w:eastAsia="ru-RU"/>
        </w:rPr>
        <w:t>ЭнергоКомпания</w:t>
      </w:r>
      <w:proofErr w:type="spellEnd"/>
      <w:r w:rsidRPr="00B724F5">
        <w:rPr>
          <w:sz w:val="28"/>
          <w:szCs w:val="28"/>
          <w:lang w:eastAsia="ru-RU"/>
        </w:rPr>
        <w:t>» предусмотрен концессионным соглашением от (стр. 74 тома 1 тарифного дела). За основу конкурсных предложений предприятием были взяты согласованные в установленном порядке долгосрочные параметры регулирования (письмо РЭК КО № М-2-29/5197-01 от 17.12.2018), в соответствии с которыми, нормативный уровень прибыли составляет:</w:t>
      </w:r>
    </w:p>
    <w:p w14:paraId="699C0B94" w14:textId="77777777" w:rsidR="00B724F5" w:rsidRPr="00B724F5" w:rsidRDefault="00B724F5" w:rsidP="00B724F5">
      <w:pPr>
        <w:ind w:firstLine="851"/>
        <w:jc w:val="both"/>
        <w:rPr>
          <w:sz w:val="28"/>
          <w:szCs w:val="28"/>
          <w:lang w:eastAsia="ru-RU"/>
        </w:rPr>
      </w:pPr>
      <w:r w:rsidRPr="00B724F5">
        <w:rPr>
          <w:sz w:val="28"/>
          <w:szCs w:val="28"/>
          <w:lang w:eastAsia="ru-RU"/>
        </w:rPr>
        <w:t>2019 год – 5,44%,</w:t>
      </w:r>
    </w:p>
    <w:p w14:paraId="22752554" w14:textId="77777777" w:rsidR="00B724F5" w:rsidRPr="00B724F5" w:rsidRDefault="00B724F5" w:rsidP="00B724F5">
      <w:pPr>
        <w:ind w:firstLine="851"/>
        <w:jc w:val="both"/>
        <w:rPr>
          <w:sz w:val="28"/>
          <w:szCs w:val="28"/>
          <w:lang w:eastAsia="ru-RU"/>
        </w:rPr>
      </w:pPr>
      <w:r w:rsidRPr="00B724F5">
        <w:rPr>
          <w:sz w:val="28"/>
          <w:szCs w:val="28"/>
          <w:lang w:eastAsia="ru-RU"/>
        </w:rPr>
        <w:t>2020 год – 12,05%,</w:t>
      </w:r>
    </w:p>
    <w:p w14:paraId="0325C4F6" w14:textId="77777777" w:rsidR="00B724F5" w:rsidRPr="00B724F5" w:rsidRDefault="00B724F5" w:rsidP="00B724F5">
      <w:pPr>
        <w:ind w:left="709"/>
        <w:jc w:val="both"/>
        <w:rPr>
          <w:sz w:val="28"/>
          <w:szCs w:val="28"/>
          <w:lang w:eastAsia="ru-RU"/>
        </w:rPr>
      </w:pPr>
      <w:r w:rsidRPr="00B724F5">
        <w:rPr>
          <w:sz w:val="28"/>
          <w:szCs w:val="28"/>
          <w:lang w:eastAsia="ru-RU"/>
        </w:rPr>
        <w:t>На 2021-2026 гг. нормативный уровень прибыли составляет 0,17%, на 2017-2028 гг. нормативный уровень прибыли составляет 0,18%.</w:t>
      </w:r>
    </w:p>
    <w:p w14:paraId="5B01C2BE" w14:textId="77777777" w:rsidR="00B724F5" w:rsidRPr="00B724F5" w:rsidRDefault="00B724F5" w:rsidP="00B724F5">
      <w:pPr>
        <w:ind w:firstLine="720"/>
        <w:jc w:val="both"/>
        <w:rPr>
          <w:snapToGrid w:val="0"/>
          <w:sz w:val="28"/>
          <w:szCs w:val="28"/>
          <w:lang w:eastAsia="ru-RU"/>
        </w:rPr>
      </w:pPr>
      <w:r w:rsidRPr="00B724F5">
        <w:rPr>
          <w:sz w:val="28"/>
          <w:szCs w:val="28"/>
          <w:lang w:eastAsia="ru-RU"/>
        </w:rPr>
        <w:t>В соответствии с данным долгосрочным параметром экспертами рассчитана величина прибыли в абсолютном выражении.</w:t>
      </w:r>
      <w:r w:rsidRPr="00B724F5">
        <w:rPr>
          <w:snapToGrid w:val="0"/>
          <w:sz w:val="28"/>
          <w:szCs w:val="28"/>
          <w:lang w:eastAsia="ru-RU"/>
        </w:rPr>
        <w:t xml:space="preserve"> </w:t>
      </w:r>
    </w:p>
    <w:p w14:paraId="6D98E7C3" w14:textId="59430DE6" w:rsidR="00B724F5" w:rsidRPr="00B724F5" w:rsidRDefault="00B724F5" w:rsidP="00B724F5">
      <w:pPr>
        <w:ind w:firstLine="720"/>
        <w:jc w:val="both"/>
        <w:rPr>
          <w:snapToGrid w:val="0"/>
          <w:sz w:val="28"/>
          <w:szCs w:val="28"/>
          <w:lang w:eastAsia="ru-RU"/>
        </w:rPr>
      </w:pPr>
      <w:r w:rsidRPr="00B724F5">
        <w:rPr>
          <w:snapToGrid w:val="0"/>
          <w:sz w:val="28"/>
          <w:szCs w:val="28"/>
          <w:lang w:eastAsia="ru-RU"/>
        </w:rPr>
        <w:t>На 2019-2020 гг. нормативный уровень прибыли включает в себя денежные выплаты социального характера по коллективному договору и средства для выполнения инвестиционной программы за счет прибыли (согласно утвержденной инвестиционной программы постановлением РЭК КО</w:t>
      </w:r>
      <w:r w:rsidR="00373F98">
        <w:rPr>
          <w:snapToGrid w:val="0"/>
          <w:sz w:val="28"/>
          <w:szCs w:val="28"/>
          <w:lang w:eastAsia="ru-RU"/>
        </w:rPr>
        <w:t xml:space="preserve"> </w:t>
      </w:r>
      <w:r w:rsidRPr="00B724F5">
        <w:rPr>
          <w:snapToGrid w:val="0"/>
          <w:sz w:val="28"/>
          <w:szCs w:val="28"/>
          <w:lang w:eastAsia="ru-RU"/>
        </w:rPr>
        <w:t>от «</w:t>
      </w:r>
      <w:r w:rsidR="00373F98">
        <w:rPr>
          <w:snapToGrid w:val="0"/>
          <w:sz w:val="28"/>
          <w:szCs w:val="28"/>
          <w:lang w:eastAsia="ru-RU"/>
        </w:rPr>
        <w:t>1</w:t>
      </w:r>
      <w:r w:rsidRPr="00B724F5">
        <w:rPr>
          <w:snapToGrid w:val="0"/>
          <w:sz w:val="28"/>
          <w:szCs w:val="28"/>
          <w:lang w:eastAsia="ru-RU"/>
        </w:rPr>
        <w:t>» августа 2019 г.).</w:t>
      </w:r>
    </w:p>
    <w:p w14:paraId="1E001489" w14:textId="77777777" w:rsidR="00B724F5" w:rsidRPr="00B724F5" w:rsidRDefault="00B724F5" w:rsidP="00B724F5">
      <w:pPr>
        <w:ind w:firstLine="720"/>
        <w:jc w:val="both"/>
        <w:rPr>
          <w:snapToGrid w:val="0"/>
          <w:sz w:val="28"/>
          <w:szCs w:val="28"/>
          <w:lang w:eastAsia="ru-RU"/>
        </w:rPr>
      </w:pPr>
      <w:r w:rsidRPr="00B724F5">
        <w:rPr>
          <w:snapToGrid w:val="0"/>
          <w:sz w:val="28"/>
          <w:szCs w:val="28"/>
          <w:lang w:eastAsia="ru-RU"/>
        </w:rPr>
        <w:lastRenderedPageBreak/>
        <w:t>На 2021-2028 гг. нормативный уровень прибыли включает в себя денежные выплаты социального характера по коллективному договору.</w:t>
      </w:r>
    </w:p>
    <w:p w14:paraId="04208671" w14:textId="77777777" w:rsidR="00B724F5" w:rsidRPr="00B724F5" w:rsidRDefault="00B724F5" w:rsidP="00B724F5">
      <w:pPr>
        <w:ind w:firstLine="709"/>
        <w:jc w:val="both"/>
        <w:rPr>
          <w:snapToGrid w:val="0"/>
          <w:sz w:val="28"/>
          <w:szCs w:val="28"/>
          <w:lang w:eastAsia="ru-RU"/>
        </w:rPr>
      </w:pPr>
      <w:r w:rsidRPr="00B724F5">
        <w:rPr>
          <w:snapToGrid w:val="0"/>
          <w:sz w:val="28"/>
          <w:szCs w:val="28"/>
          <w:lang w:eastAsia="ru-RU"/>
        </w:rPr>
        <w:t>Информация отражена в приложении № 2 к экспертному заключению (раздел 4).</w:t>
      </w:r>
    </w:p>
    <w:p w14:paraId="6ED25924" w14:textId="77777777" w:rsidR="00B724F5" w:rsidRPr="00B724F5" w:rsidRDefault="00B724F5" w:rsidP="00B724F5">
      <w:pPr>
        <w:ind w:firstLine="709"/>
        <w:jc w:val="both"/>
        <w:rPr>
          <w:szCs w:val="20"/>
          <w:lang w:val="x-none" w:eastAsia="x-none"/>
        </w:rPr>
      </w:pPr>
    </w:p>
    <w:p w14:paraId="16B2ADD8" w14:textId="77777777" w:rsidR="00B724F5" w:rsidRPr="00B724F5" w:rsidRDefault="00B724F5" w:rsidP="00B724F5">
      <w:pPr>
        <w:keepNext/>
        <w:numPr>
          <w:ilvl w:val="0"/>
          <w:numId w:val="16"/>
        </w:numPr>
        <w:tabs>
          <w:tab w:val="left" w:pos="567"/>
        </w:tabs>
        <w:outlineLvl w:val="0"/>
        <w:rPr>
          <w:b/>
          <w:sz w:val="28"/>
          <w:szCs w:val="28"/>
          <w:lang w:val="x-none" w:eastAsia="x-none"/>
        </w:rPr>
      </w:pPr>
      <w:bookmarkStart w:id="78" w:name="_Toc13477154"/>
      <w:bookmarkStart w:id="79" w:name="_Toc14355210"/>
      <w:r w:rsidRPr="00B724F5">
        <w:rPr>
          <w:b/>
          <w:sz w:val="28"/>
          <w:szCs w:val="28"/>
          <w:lang w:val="x-none" w:eastAsia="x-none"/>
        </w:rPr>
        <w:t>Расчетная предпринимательская прибыль</w:t>
      </w:r>
      <w:bookmarkEnd w:id="78"/>
      <w:bookmarkEnd w:id="79"/>
    </w:p>
    <w:p w14:paraId="5FC4035F" w14:textId="77777777" w:rsidR="00B724F5" w:rsidRPr="00B724F5" w:rsidRDefault="00B724F5" w:rsidP="00B724F5">
      <w:pPr>
        <w:tabs>
          <w:tab w:val="left" w:pos="709"/>
        </w:tabs>
        <w:jc w:val="both"/>
        <w:rPr>
          <w:sz w:val="28"/>
          <w:szCs w:val="28"/>
          <w:lang w:eastAsia="ru-RU"/>
        </w:rPr>
      </w:pPr>
      <w:r w:rsidRPr="00B724F5">
        <w:rPr>
          <w:sz w:val="28"/>
          <w:szCs w:val="28"/>
          <w:lang w:eastAsia="ru-RU"/>
        </w:rPr>
        <w:tab/>
      </w:r>
    </w:p>
    <w:p w14:paraId="7DC22D6C" w14:textId="77777777" w:rsidR="00B724F5" w:rsidRPr="00B724F5" w:rsidRDefault="00B724F5" w:rsidP="00B724F5">
      <w:pPr>
        <w:tabs>
          <w:tab w:val="left" w:pos="709"/>
        </w:tabs>
        <w:jc w:val="both"/>
        <w:rPr>
          <w:sz w:val="28"/>
          <w:szCs w:val="28"/>
          <w:lang w:eastAsia="ru-RU"/>
        </w:rPr>
      </w:pPr>
      <w:r w:rsidRPr="00B724F5">
        <w:rPr>
          <w:sz w:val="28"/>
          <w:szCs w:val="28"/>
          <w:lang w:eastAsia="ru-RU"/>
        </w:rPr>
        <w:t xml:space="preserve">Предприятием не заявлены расходы по статье на 2019 год. </w:t>
      </w:r>
    </w:p>
    <w:p w14:paraId="1D55873E" w14:textId="77777777" w:rsidR="00B724F5" w:rsidRPr="00B724F5" w:rsidRDefault="00B724F5" w:rsidP="00B724F5">
      <w:pPr>
        <w:tabs>
          <w:tab w:val="left" w:pos="709"/>
        </w:tabs>
        <w:jc w:val="both"/>
        <w:rPr>
          <w:sz w:val="28"/>
          <w:szCs w:val="28"/>
          <w:lang w:eastAsia="ru-RU"/>
        </w:rPr>
      </w:pPr>
      <w:r w:rsidRPr="00B724F5">
        <w:rPr>
          <w:sz w:val="28"/>
          <w:szCs w:val="28"/>
          <w:lang w:eastAsia="ru-RU"/>
        </w:rPr>
        <w:t>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составила 4641,01тыс. руб.</w:t>
      </w:r>
    </w:p>
    <w:p w14:paraId="75320480" w14:textId="77777777" w:rsidR="00B724F5" w:rsidRPr="00B724F5" w:rsidRDefault="00B724F5" w:rsidP="00B724F5">
      <w:pPr>
        <w:tabs>
          <w:tab w:val="left" w:pos="709"/>
        </w:tabs>
        <w:jc w:val="both"/>
        <w:rPr>
          <w:sz w:val="28"/>
          <w:szCs w:val="28"/>
          <w:lang w:eastAsia="ru-RU"/>
        </w:rPr>
      </w:pPr>
      <w:r w:rsidRPr="00B724F5">
        <w:rPr>
          <w:sz w:val="28"/>
          <w:szCs w:val="28"/>
          <w:lang w:eastAsia="ru-RU"/>
        </w:rPr>
        <w:t xml:space="preserve">92820,26 тыс. руб. * 5% = </w:t>
      </w:r>
      <w:bookmarkStart w:id="80" w:name="_Hlk14342490"/>
      <w:r w:rsidRPr="00B724F5">
        <w:rPr>
          <w:sz w:val="28"/>
          <w:szCs w:val="28"/>
          <w:lang w:eastAsia="ru-RU"/>
        </w:rPr>
        <w:t>4641,01</w:t>
      </w:r>
      <w:bookmarkEnd w:id="80"/>
      <w:r w:rsidRPr="00B724F5">
        <w:rPr>
          <w:sz w:val="28"/>
          <w:szCs w:val="28"/>
          <w:lang w:eastAsia="ru-RU"/>
        </w:rPr>
        <w:t>тыс. руб.</w:t>
      </w:r>
    </w:p>
    <w:p w14:paraId="1AE39E6F" w14:textId="77777777" w:rsidR="00B724F5" w:rsidRPr="00B724F5" w:rsidRDefault="00B724F5" w:rsidP="00B724F5">
      <w:pPr>
        <w:tabs>
          <w:tab w:val="left" w:pos="709"/>
        </w:tabs>
        <w:jc w:val="both"/>
        <w:rPr>
          <w:sz w:val="28"/>
          <w:szCs w:val="28"/>
          <w:lang w:eastAsia="ru-RU"/>
        </w:rPr>
      </w:pPr>
      <w:r w:rsidRPr="00B724F5">
        <w:rPr>
          <w:sz w:val="28"/>
          <w:szCs w:val="28"/>
          <w:lang w:eastAsia="ru-RU"/>
        </w:rPr>
        <w:t>Учитывая ограничение объёма валовой выручки предприятия на 2019 год по концессионному соглашению от 14.03.2019 (приложение № 6, стр. 79 тарифного дела) эксперты предлагают принять расчётную предпринимательскую прибыль на уровне 1666,53 тыс. руб.</w:t>
      </w:r>
    </w:p>
    <w:p w14:paraId="2941CC96" w14:textId="77777777" w:rsidR="00B724F5" w:rsidRPr="00B724F5" w:rsidRDefault="00B724F5" w:rsidP="00B724F5">
      <w:pPr>
        <w:tabs>
          <w:tab w:val="left" w:pos="709"/>
        </w:tabs>
        <w:jc w:val="both"/>
        <w:rPr>
          <w:sz w:val="28"/>
          <w:szCs w:val="28"/>
          <w:lang w:eastAsia="ru-RU"/>
        </w:rPr>
      </w:pPr>
      <w:r w:rsidRPr="00B724F5">
        <w:rPr>
          <w:sz w:val="28"/>
          <w:szCs w:val="28"/>
          <w:lang w:eastAsia="ru-RU"/>
        </w:rPr>
        <w:tab/>
        <w:t xml:space="preserve">На 2020-2028 гг. расчетная предпринимательская прибыль определена аналогичным образом (см. приложение № 2 к экспертному заключению - </w:t>
      </w:r>
      <w:r w:rsidRPr="00B724F5">
        <w:rPr>
          <w:snapToGrid w:val="0"/>
          <w:sz w:val="28"/>
          <w:szCs w:val="28"/>
          <w:lang w:eastAsia="ru-RU"/>
        </w:rPr>
        <w:t>раздел 5</w:t>
      </w:r>
      <w:r w:rsidRPr="00B724F5">
        <w:rPr>
          <w:sz w:val="28"/>
          <w:szCs w:val="28"/>
          <w:lang w:eastAsia="ru-RU"/>
        </w:rPr>
        <w:t>).</w:t>
      </w:r>
    </w:p>
    <w:p w14:paraId="5C525C2D" w14:textId="77777777" w:rsidR="00B724F5" w:rsidRPr="00B724F5" w:rsidRDefault="00B724F5" w:rsidP="00B724F5">
      <w:pPr>
        <w:ind w:firstLine="720"/>
        <w:jc w:val="both"/>
        <w:rPr>
          <w:snapToGrid w:val="0"/>
          <w:sz w:val="28"/>
          <w:szCs w:val="28"/>
          <w:lang w:eastAsia="ru-RU"/>
        </w:rPr>
      </w:pPr>
    </w:p>
    <w:p w14:paraId="5EA70156" w14:textId="77777777" w:rsidR="00B724F5" w:rsidRPr="00B724F5" w:rsidRDefault="00B724F5" w:rsidP="00B724F5">
      <w:pPr>
        <w:keepNext/>
        <w:numPr>
          <w:ilvl w:val="0"/>
          <w:numId w:val="16"/>
        </w:numPr>
        <w:tabs>
          <w:tab w:val="left" w:pos="567"/>
        </w:tabs>
        <w:outlineLvl w:val="0"/>
        <w:rPr>
          <w:b/>
          <w:sz w:val="28"/>
          <w:szCs w:val="28"/>
          <w:lang w:val="x-none" w:eastAsia="x-none"/>
        </w:rPr>
      </w:pPr>
      <w:bookmarkStart w:id="81" w:name="_Toc13477155"/>
      <w:bookmarkStart w:id="82" w:name="_Toc14355211"/>
      <w:r w:rsidRPr="00B724F5">
        <w:rPr>
          <w:b/>
          <w:sz w:val="28"/>
          <w:szCs w:val="28"/>
          <w:lang w:val="x-none" w:eastAsia="x-none"/>
        </w:rPr>
        <w:t>Результаты деятельности предприятия за последний отчётный год</w:t>
      </w:r>
      <w:bookmarkEnd w:id="81"/>
      <w:bookmarkEnd w:id="82"/>
    </w:p>
    <w:p w14:paraId="47EB3C06" w14:textId="77777777" w:rsidR="00B724F5" w:rsidRPr="00B724F5" w:rsidRDefault="00B724F5" w:rsidP="00B724F5">
      <w:pPr>
        <w:ind w:firstLine="720"/>
        <w:jc w:val="both"/>
        <w:rPr>
          <w:snapToGrid w:val="0"/>
          <w:sz w:val="28"/>
          <w:szCs w:val="28"/>
          <w:lang w:eastAsia="ru-RU"/>
        </w:rPr>
      </w:pPr>
    </w:p>
    <w:p w14:paraId="266A8EB8" w14:textId="77777777" w:rsidR="00B724F5" w:rsidRPr="00B724F5" w:rsidRDefault="00B724F5" w:rsidP="00B724F5">
      <w:pPr>
        <w:ind w:firstLine="720"/>
        <w:jc w:val="both"/>
        <w:rPr>
          <w:snapToGrid w:val="0"/>
          <w:sz w:val="28"/>
          <w:szCs w:val="28"/>
          <w:lang w:eastAsia="ru-RU"/>
        </w:rPr>
      </w:pPr>
      <w:r w:rsidRPr="00B724F5">
        <w:rPr>
          <w:snapToGrid w:val="0"/>
          <w:sz w:val="28"/>
          <w:szCs w:val="28"/>
          <w:lang w:eastAsia="ru-RU"/>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60F1E8D5" w14:textId="77777777" w:rsidR="00B724F5" w:rsidRPr="00B724F5" w:rsidRDefault="00B724F5" w:rsidP="00B724F5">
      <w:pPr>
        <w:ind w:firstLine="720"/>
        <w:jc w:val="both"/>
        <w:rPr>
          <w:snapToGrid w:val="0"/>
          <w:sz w:val="28"/>
          <w:szCs w:val="28"/>
          <w:lang w:eastAsia="ru-RU"/>
        </w:rPr>
      </w:pPr>
      <w:r w:rsidRPr="00B724F5">
        <w:rPr>
          <w:snapToGrid w:val="0"/>
          <w:sz w:val="28"/>
          <w:szCs w:val="28"/>
          <w:lang w:eastAsia="ru-RU"/>
        </w:rPr>
        <w:t>При этом эксперты исходили из объема (полноты) и достоверности предоставленной информации, за которую несет ответственность ОО</w:t>
      </w:r>
      <w:r w:rsidRPr="00B724F5">
        <w:rPr>
          <w:sz w:val="28"/>
          <w:szCs w:val="28"/>
          <w:lang w:eastAsia="ru-RU"/>
        </w:rPr>
        <w:t>О «</w:t>
      </w:r>
      <w:proofErr w:type="spellStart"/>
      <w:r w:rsidRPr="00B724F5">
        <w:rPr>
          <w:sz w:val="28"/>
          <w:szCs w:val="28"/>
          <w:lang w:eastAsia="ru-RU"/>
        </w:rPr>
        <w:t>ЭнергоКомпания</w:t>
      </w:r>
      <w:proofErr w:type="spellEnd"/>
      <w:r w:rsidRPr="00B724F5">
        <w:rPr>
          <w:sz w:val="28"/>
          <w:szCs w:val="28"/>
          <w:lang w:eastAsia="ru-RU"/>
        </w:rPr>
        <w:t>»</w:t>
      </w:r>
      <w:r w:rsidRPr="00B724F5">
        <w:rPr>
          <w:snapToGrid w:val="0"/>
          <w:sz w:val="28"/>
          <w:szCs w:val="28"/>
          <w:lang w:eastAsia="ru-RU"/>
        </w:rPr>
        <w:t xml:space="preserve">. </w:t>
      </w:r>
    </w:p>
    <w:p w14:paraId="3B7E11DD" w14:textId="77777777" w:rsidR="00B724F5" w:rsidRPr="00B724F5" w:rsidRDefault="00B724F5" w:rsidP="00B724F5">
      <w:pPr>
        <w:ind w:firstLine="720"/>
        <w:jc w:val="both"/>
        <w:rPr>
          <w:snapToGrid w:val="0"/>
          <w:sz w:val="28"/>
          <w:szCs w:val="28"/>
          <w:lang w:eastAsia="ru-RU"/>
        </w:rPr>
      </w:pPr>
      <w:r w:rsidRPr="00B724F5">
        <w:rPr>
          <w:snapToGrid w:val="0"/>
          <w:sz w:val="28"/>
          <w:szCs w:val="28"/>
          <w:lang w:eastAsia="ru-RU"/>
        </w:rPr>
        <w:t>Для установления достоверности отнесения фактических затрат на себестоимость услуг эксперты руководствовались следующими принципами:</w:t>
      </w:r>
    </w:p>
    <w:p w14:paraId="6E8026FF" w14:textId="77777777" w:rsidR="00B724F5" w:rsidRPr="00B724F5" w:rsidRDefault="00B724F5" w:rsidP="00B724F5">
      <w:pPr>
        <w:numPr>
          <w:ilvl w:val="0"/>
          <w:numId w:val="26"/>
        </w:numPr>
        <w:ind w:firstLine="720"/>
        <w:jc w:val="both"/>
        <w:rPr>
          <w:snapToGrid w:val="0"/>
          <w:sz w:val="28"/>
          <w:szCs w:val="28"/>
          <w:lang w:eastAsia="ru-RU"/>
        </w:rPr>
      </w:pPr>
      <w:r w:rsidRPr="00B724F5">
        <w:rPr>
          <w:snapToGrid w:val="0"/>
          <w:sz w:val="28"/>
          <w:szCs w:val="28"/>
          <w:lang w:eastAsia="ru-RU"/>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4564EB10" w14:textId="77777777" w:rsidR="00B724F5" w:rsidRPr="00B724F5" w:rsidRDefault="00B724F5" w:rsidP="00B724F5">
      <w:pPr>
        <w:numPr>
          <w:ilvl w:val="0"/>
          <w:numId w:val="26"/>
        </w:numPr>
        <w:ind w:firstLine="720"/>
        <w:jc w:val="both"/>
        <w:rPr>
          <w:snapToGrid w:val="0"/>
          <w:sz w:val="28"/>
          <w:szCs w:val="28"/>
          <w:lang w:eastAsia="ru-RU"/>
        </w:rPr>
      </w:pPr>
      <w:r w:rsidRPr="00B724F5">
        <w:rPr>
          <w:snapToGrid w:val="0"/>
          <w:sz w:val="28"/>
          <w:szCs w:val="28"/>
          <w:lang w:eastAsia="ru-RU"/>
        </w:rPr>
        <w:t>технологическое и номенклатурное соответствие, т.е. обусловленность технологией и организацией производства;</w:t>
      </w:r>
    </w:p>
    <w:p w14:paraId="4B9AAA57" w14:textId="77777777" w:rsidR="00B724F5" w:rsidRPr="00B724F5" w:rsidRDefault="00B724F5" w:rsidP="00B724F5">
      <w:pPr>
        <w:numPr>
          <w:ilvl w:val="0"/>
          <w:numId w:val="26"/>
        </w:numPr>
        <w:ind w:firstLine="720"/>
        <w:jc w:val="both"/>
        <w:rPr>
          <w:snapToGrid w:val="0"/>
          <w:sz w:val="28"/>
          <w:szCs w:val="28"/>
          <w:lang w:eastAsia="ru-RU"/>
        </w:rPr>
      </w:pPr>
      <w:r w:rsidRPr="00B724F5">
        <w:rPr>
          <w:snapToGrid w:val="0"/>
          <w:sz w:val="28"/>
          <w:szCs w:val="28"/>
          <w:lang w:eastAsia="ru-RU"/>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0785AA2B" w14:textId="77777777" w:rsidR="00B724F5" w:rsidRPr="00B724F5" w:rsidRDefault="00B724F5" w:rsidP="00B724F5">
      <w:pPr>
        <w:numPr>
          <w:ilvl w:val="0"/>
          <w:numId w:val="26"/>
        </w:numPr>
        <w:ind w:firstLine="720"/>
        <w:jc w:val="both"/>
        <w:rPr>
          <w:snapToGrid w:val="0"/>
          <w:sz w:val="28"/>
          <w:szCs w:val="28"/>
          <w:lang w:eastAsia="ru-RU"/>
        </w:rPr>
      </w:pPr>
      <w:r w:rsidRPr="00B724F5">
        <w:rPr>
          <w:snapToGrid w:val="0"/>
          <w:sz w:val="28"/>
          <w:szCs w:val="28"/>
          <w:lang w:eastAsia="ru-RU"/>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2DDDEFF1" w14:textId="77777777" w:rsidR="00B724F5" w:rsidRPr="00B724F5" w:rsidRDefault="00B724F5" w:rsidP="00B724F5">
      <w:pPr>
        <w:ind w:firstLine="720"/>
        <w:jc w:val="both"/>
        <w:rPr>
          <w:snapToGrid w:val="0"/>
          <w:sz w:val="28"/>
          <w:szCs w:val="28"/>
          <w:lang w:eastAsia="ru-RU"/>
        </w:rPr>
      </w:pPr>
      <w:r w:rsidRPr="00B724F5">
        <w:rPr>
          <w:snapToGrid w:val="0"/>
          <w:sz w:val="28"/>
          <w:szCs w:val="28"/>
          <w:lang w:eastAsia="ru-RU"/>
        </w:rPr>
        <w:t xml:space="preserve">С целью получения выводов, подтверждающих обоснованность затрат, включаемых в расчет тарифа, экспертами проведен анализ плановых и фактических </w:t>
      </w:r>
      <w:r w:rsidRPr="00B724F5">
        <w:rPr>
          <w:snapToGrid w:val="0"/>
          <w:sz w:val="28"/>
          <w:szCs w:val="28"/>
          <w:lang w:eastAsia="ru-RU"/>
        </w:rPr>
        <w:lastRenderedPageBreak/>
        <w:t>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364AAC7F" w14:textId="77777777" w:rsidR="00B724F5" w:rsidRPr="00B724F5" w:rsidRDefault="00B724F5" w:rsidP="00B724F5">
      <w:pPr>
        <w:ind w:firstLine="709"/>
        <w:jc w:val="both"/>
        <w:rPr>
          <w:snapToGrid w:val="0"/>
          <w:sz w:val="28"/>
          <w:szCs w:val="28"/>
          <w:lang w:eastAsia="ru-RU"/>
        </w:rPr>
      </w:pPr>
      <w:r w:rsidRPr="00B724F5">
        <w:rPr>
          <w:snapToGrid w:val="0"/>
          <w:sz w:val="28"/>
          <w:szCs w:val="28"/>
          <w:lang w:eastAsia="ru-RU"/>
        </w:rPr>
        <w:t>В результате выполненного анализа фактических данных предприятия за 2017 год, и сравнения их с плановыми величинами, можно отметить следующее:</w:t>
      </w:r>
    </w:p>
    <w:p w14:paraId="69C84399" w14:textId="77777777" w:rsidR="00B724F5" w:rsidRPr="00B724F5" w:rsidRDefault="00B724F5" w:rsidP="00B724F5">
      <w:pPr>
        <w:ind w:firstLine="709"/>
        <w:jc w:val="both"/>
        <w:rPr>
          <w:snapToGrid w:val="0"/>
          <w:sz w:val="28"/>
          <w:szCs w:val="28"/>
          <w:lang w:eastAsia="ru-RU"/>
        </w:rPr>
      </w:pPr>
      <w:r w:rsidRPr="00B724F5">
        <w:rPr>
          <w:snapToGrid w:val="0"/>
          <w:sz w:val="28"/>
          <w:szCs w:val="28"/>
          <w:lang w:eastAsia="ru-RU"/>
        </w:rPr>
        <w:t>1. Полезный отпуск тепловой энергии на потребительский рынок в 2017 году принят на уровне фактически сложившегося объема по данным предприятия 101,20 тыс. Гкал, согласно форме 1-ТЭП за 2017 год (стр. 97-101 тарифного дела);</w:t>
      </w:r>
    </w:p>
    <w:p w14:paraId="42D63F04" w14:textId="77777777" w:rsidR="00B724F5" w:rsidRPr="00B724F5" w:rsidRDefault="00B724F5" w:rsidP="00B724F5">
      <w:pPr>
        <w:ind w:firstLine="709"/>
        <w:jc w:val="both"/>
        <w:rPr>
          <w:snapToGrid w:val="0"/>
          <w:sz w:val="28"/>
          <w:szCs w:val="28"/>
          <w:lang w:eastAsia="ru-RU"/>
        </w:rPr>
      </w:pPr>
      <w:r w:rsidRPr="00B724F5">
        <w:rPr>
          <w:snapToGrid w:val="0"/>
          <w:sz w:val="28"/>
          <w:szCs w:val="28"/>
          <w:lang w:eastAsia="ru-RU"/>
        </w:rPr>
        <w:t>2. Потери тепловой энергии в сетях и на собственные нужды котельной учтены на уровне нормативных величин (приложение 3);</w:t>
      </w:r>
    </w:p>
    <w:p w14:paraId="303C4EA7" w14:textId="77777777" w:rsidR="00B724F5" w:rsidRPr="00B724F5" w:rsidRDefault="00B724F5" w:rsidP="00B724F5">
      <w:pPr>
        <w:ind w:firstLine="709"/>
        <w:jc w:val="both"/>
        <w:rPr>
          <w:snapToGrid w:val="0"/>
          <w:sz w:val="28"/>
          <w:szCs w:val="28"/>
          <w:lang w:eastAsia="ru-RU"/>
        </w:rPr>
      </w:pPr>
      <w:r w:rsidRPr="00B724F5">
        <w:rPr>
          <w:snapToGrid w:val="0"/>
          <w:sz w:val="28"/>
          <w:szCs w:val="28"/>
          <w:lang w:eastAsia="ru-RU"/>
        </w:rPr>
        <w:t>3. По статье «Топливо» произошло снижение суммы затрат, за счет снижения количества и стоимости транспортировки топлива, относительно величин, учтенных в тарифе 2017 года на 1582,84 тыс. руб. (приложение № 3), при этом, фактическая цена топлива оказалась выше плановой на 5%. Расходы по статье рассчитаны исходя из нормативного расхода условного топлива, фактической калорийности и фактических цен на топливо и транспортировку;</w:t>
      </w:r>
    </w:p>
    <w:p w14:paraId="14A21A1D" w14:textId="77777777" w:rsidR="00B724F5" w:rsidRPr="00B724F5" w:rsidRDefault="00B724F5" w:rsidP="00B724F5">
      <w:pPr>
        <w:tabs>
          <w:tab w:val="left" w:pos="1134"/>
        </w:tabs>
        <w:ind w:firstLine="708"/>
        <w:jc w:val="both"/>
        <w:rPr>
          <w:snapToGrid w:val="0"/>
          <w:sz w:val="28"/>
          <w:szCs w:val="28"/>
          <w:lang w:eastAsia="ru-RU"/>
        </w:rPr>
      </w:pPr>
      <w:r w:rsidRPr="00B724F5">
        <w:rPr>
          <w:snapToGrid w:val="0"/>
          <w:sz w:val="28"/>
          <w:szCs w:val="28"/>
          <w:lang w:eastAsia="ru-RU"/>
        </w:rPr>
        <w:t>4. По статье «Электроэнергия» удельные нормы расхода электроэнергии на производство тепловой приняты по утвержденному на 2017 год удельному показателю и фактической стоимости электроэнергии (приложение № 3);</w:t>
      </w:r>
    </w:p>
    <w:p w14:paraId="29D07BEA" w14:textId="77777777" w:rsidR="00B724F5" w:rsidRPr="00B724F5" w:rsidRDefault="00B724F5" w:rsidP="00B724F5">
      <w:pPr>
        <w:ind w:firstLine="708"/>
        <w:jc w:val="both"/>
        <w:rPr>
          <w:snapToGrid w:val="0"/>
          <w:sz w:val="28"/>
          <w:szCs w:val="28"/>
          <w:lang w:eastAsia="ru-RU"/>
        </w:rPr>
      </w:pPr>
      <w:r w:rsidRPr="00B724F5">
        <w:rPr>
          <w:snapToGrid w:val="0"/>
          <w:sz w:val="28"/>
          <w:szCs w:val="28"/>
          <w:lang w:eastAsia="ru-RU"/>
        </w:rPr>
        <w:t>5.  По статьям «Вода» и «Теплоноситель» удельные нормы расхода воды на технологические нужды на производство тепловой энергии приняты по утвержденному на 2017 год удельному показателю и фактической стоимости покупной воды (приложение 3);</w:t>
      </w:r>
    </w:p>
    <w:p w14:paraId="3E2E8E62" w14:textId="77777777" w:rsidR="00B724F5" w:rsidRPr="00B724F5" w:rsidRDefault="00B724F5" w:rsidP="00B724F5">
      <w:pPr>
        <w:widowControl w:val="0"/>
        <w:autoSpaceDE w:val="0"/>
        <w:autoSpaceDN w:val="0"/>
        <w:ind w:firstLine="709"/>
        <w:jc w:val="both"/>
        <w:rPr>
          <w:sz w:val="28"/>
          <w:szCs w:val="28"/>
          <w:lang w:eastAsia="ru-RU"/>
        </w:rPr>
      </w:pPr>
      <w:r w:rsidRPr="00B724F5">
        <w:rPr>
          <w:snapToGrid w:val="0"/>
          <w:sz w:val="28"/>
          <w:szCs w:val="28"/>
          <w:lang w:eastAsia="ru-RU"/>
        </w:rPr>
        <w:t xml:space="preserve">6. Операционные расходы, определены исходя из фактических значений параметров расчета тарифов (согласно пункту 56 Методических указаний). Фактические операционные расходы за 2017 год </w:t>
      </w:r>
      <w:r w:rsidRPr="00B724F5">
        <w:rPr>
          <w:sz w:val="28"/>
          <w:szCs w:val="28"/>
          <w:lang w:eastAsia="ru-RU"/>
        </w:rPr>
        <w:t>ООО «</w:t>
      </w:r>
      <w:proofErr w:type="spellStart"/>
      <w:r w:rsidRPr="00B724F5">
        <w:rPr>
          <w:sz w:val="28"/>
          <w:szCs w:val="28"/>
          <w:lang w:eastAsia="ru-RU"/>
        </w:rPr>
        <w:t>ЭнергоКомпания</w:t>
      </w:r>
      <w:proofErr w:type="spellEnd"/>
      <w:r w:rsidRPr="00B724F5">
        <w:rPr>
          <w:sz w:val="28"/>
          <w:szCs w:val="28"/>
          <w:lang w:eastAsia="ru-RU"/>
        </w:rPr>
        <w:t>»</w:t>
      </w:r>
      <w:r w:rsidRPr="00B724F5">
        <w:rPr>
          <w:snapToGrid w:val="0"/>
          <w:sz w:val="28"/>
          <w:szCs w:val="28"/>
          <w:lang w:eastAsia="ru-RU"/>
        </w:rPr>
        <w:t>, принимаются экспертами в соответствии с формулой (27) Методических указаний.</w:t>
      </w:r>
      <w:r w:rsidRPr="00B724F5">
        <w:rPr>
          <w:sz w:val="28"/>
          <w:szCs w:val="28"/>
          <w:lang w:eastAsia="ru-RU"/>
        </w:rPr>
        <w:t xml:space="preserve"> Эксперты руководствовались одобренным Правительством Российской Федерации Прогнозом Минэкономразвития, опубликованным на сайте 18.04.2019, в соответствии с которым ИПЦ на 2017 год составил 103,7 % (ранее использовался ИПЦ 104,0%). Таким образом индекс изменения операционных расходов составил 102,66 % вместо 102,96 %.</w:t>
      </w:r>
    </w:p>
    <w:p w14:paraId="1B191F4B" w14:textId="77777777" w:rsidR="00B724F5" w:rsidRPr="00B724F5" w:rsidRDefault="00B724F5" w:rsidP="00B724F5">
      <w:pPr>
        <w:ind w:firstLine="708"/>
        <w:jc w:val="both"/>
        <w:rPr>
          <w:snapToGrid w:val="0"/>
          <w:sz w:val="28"/>
          <w:szCs w:val="28"/>
          <w:lang w:eastAsia="ru-RU"/>
        </w:rPr>
      </w:pPr>
      <w:r w:rsidRPr="00B724F5">
        <w:rPr>
          <w:sz w:val="28"/>
          <w:szCs w:val="28"/>
          <w:lang w:eastAsia="ru-RU"/>
        </w:rPr>
        <w:t>7.  Э</w:t>
      </w:r>
      <w:r w:rsidRPr="00B724F5">
        <w:rPr>
          <w:snapToGrid w:val="0"/>
          <w:sz w:val="28"/>
          <w:szCs w:val="28"/>
          <w:lang w:eastAsia="ru-RU"/>
        </w:rPr>
        <w:t>кспертами рассмотрено формирование затрат в бухгалтерском учете по неподконтрольным расходам (арендная плата, отчисления на социальные нужды, амортизация, плата за выбросы и сбросы загрязняющих веществ в окружающую среду, страхование, налог прибыль), расходы приняты на основании понесенных предприятием и документально подтвержденных затрат, учитывающих снижение расходов предприятия по некоторым статьям затрат относительно плановых величин. Подробный отчет по показателям представлен в приложении № 3 к данному экспертному заключению;</w:t>
      </w:r>
    </w:p>
    <w:p w14:paraId="2DD243FC" w14:textId="77777777" w:rsidR="00B724F5" w:rsidRPr="00B724F5" w:rsidRDefault="00B724F5" w:rsidP="00B724F5">
      <w:pPr>
        <w:ind w:firstLine="708"/>
        <w:jc w:val="both"/>
        <w:rPr>
          <w:snapToGrid w:val="0"/>
          <w:sz w:val="28"/>
          <w:szCs w:val="28"/>
          <w:lang w:eastAsia="ru-RU"/>
        </w:rPr>
      </w:pPr>
      <w:r w:rsidRPr="00B724F5">
        <w:rPr>
          <w:snapToGrid w:val="0"/>
          <w:sz w:val="28"/>
          <w:szCs w:val="28"/>
          <w:lang w:eastAsia="ru-RU"/>
        </w:rPr>
        <w:t>8. В 2017 году предприятие понесло расходы из прибыли на социальные нужды.</w:t>
      </w:r>
    </w:p>
    <w:p w14:paraId="7686D5D0" w14:textId="77777777" w:rsidR="00B724F5" w:rsidRPr="00B724F5" w:rsidRDefault="00B724F5" w:rsidP="00B724F5">
      <w:pPr>
        <w:ind w:firstLine="720"/>
        <w:jc w:val="both"/>
        <w:rPr>
          <w:sz w:val="28"/>
          <w:szCs w:val="28"/>
          <w:lang w:eastAsia="ru-RU"/>
        </w:rPr>
      </w:pPr>
      <w:r w:rsidRPr="00B724F5">
        <w:rPr>
          <w:snapToGrid w:val="0"/>
          <w:sz w:val="28"/>
          <w:szCs w:val="28"/>
          <w:lang w:eastAsia="ru-RU"/>
        </w:rPr>
        <w:t xml:space="preserve">Для определения фактических цен и расходов по статьям за 2017 год экспертами использовался также </w:t>
      </w:r>
      <w:proofErr w:type="gramStart"/>
      <w:r w:rsidRPr="00B724F5">
        <w:rPr>
          <w:snapToGrid w:val="0"/>
          <w:sz w:val="28"/>
          <w:szCs w:val="28"/>
          <w:lang w:eastAsia="ru-RU"/>
        </w:rPr>
        <w:t>факт 2017 года</w:t>
      </w:r>
      <w:proofErr w:type="gramEnd"/>
      <w:r w:rsidRPr="00B724F5">
        <w:rPr>
          <w:snapToGrid w:val="0"/>
          <w:sz w:val="28"/>
          <w:szCs w:val="28"/>
          <w:lang w:eastAsia="ru-RU"/>
        </w:rPr>
        <w:t xml:space="preserve"> направленный предприятием через </w:t>
      </w:r>
      <w:r w:rsidRPr="00B724F5">
        <w:rPr>
          <w:snapToGrid w:val="0"/>
          <w:sz w:val="28"/>
          <w:szCs w:val="28"/>
          <w:lang w:eastAsia="ru-RU"/>
        </w:rPr>
        <w:lastRenderedPageBreak/>
        <w:t xml:space="preserve">систему ЕИАС в BALANCE.CALC.TARIFF. WARM.2017.FACT, </w:t>
      </w:r>
      <w:r w:rsidRPr="00B724F5">
        <w:rPr>
          <w:sz w:val="28"/>
          <w:szCs w:val="28"/>
          <w:lang w:eastAsia="ru-RU"/>
        </w:rPr>
        <w:t>который, в соответствии с постановлением РЭК КО № 620 от 20.12.2013 является официальной отчетностью.</w:t>
      </w:r>
    </w:p>
    <w:p w14:paraId="2DC58067" w14:textId="77777777" w:rsidR="00B724F5" w:rsidRPr="00B724F5" w:rsidRDefault="00B724F5" w:rsidP="00B724F5">
      <w:pPr>
        <w:ind w:firstLine="709"/>
        <w:jc w:val="both"/>
        <w:rPr>
          <w:snapToGrid w:val="0"/>
          <w:sz w:val="28"/>
          <w:szCs w:val="28"/>
          <w:lang w:eastAsia="ru-RU"/>
        </w:rPr>
      </w:pPr>
      <w:r w:rsidRPr="00B724F5">
        <w:rPr>
          <w:snapToGrid w:val="0"/>
          <w:sz w:val="28"/>
          <w:szCs w:val="28"/>
          <w:lang w:eastAsia="ru-RU"/>
        </w:rPr>
        <w:t>По результатам анализа всех статей, экспертами определена фактическая необходимая валовая выручка за 2017 год - 124440,57 тыс. руб. на потребительском рынке. По итогам выполненного анализа можно отметить, что фактическая НВВ предприятия за 2017 год на 2914,96 тыс. руб. меньше плановой (приложение № 3).</w:t>
      </w:r>
    </w:p>
    <w:p w14:paraId="0CDBC25E" w14:textId="77777777" w:rsidR="00B724F5" w:rsidRPr="00B724F5" w:rsidRDefault="00B724F5" w:rsidP="00B724F5">
      <w:pPr>
        <w:ind w:firstLine="720"/>
        <w:jc w:val="both"/>
        <w:rPr>
          <w:snapToGrid w:val="0"/>
          <w:sz w:val="28"/>
          <w:szCs w:val="28"/>
        </w:rPr>
      </w:pPr>
      <w:r w:rsidRPr="00B724F5">
        <w:rPr>
          <w:snapToGrid w:val="0"/>
          <w:sz w:val="28"/>
          <w:szCs w:val="28"/>
          <w:lang w:eastAsia="ru-RU"/>
        </w:rPr>
        <w:t xml:space="preserve">Товарная выручка </w:t>
      </w:r>
      <w:r w:rsidRPr="00B724F5">
        <w:rPr>
          <w:sz w:val="28"/>
          <w:szCs w:val="28"/>
          <w:lang w:eastAsia="ru-RU"/>
        </w:rPr>
        <w:t>ООО «</w:t>
      </w:r>
      <w:proofErr w:type="spellStart"/>
      <w:r w:rsidRPr="00B724F5">
        <w:rPr>
          <w:sz w:val="28"/>
          <w:szCs w:val="28"/>
          <w:lang w:eastAsia="ru-RU"/>
        </w:rPr>
        <w:t>ЭнергоКомпания</w:t>
      </w:r>
      <w:proofErr w:type="spellEnd"/>
      <w:r w:rsidRPr="00B724F5">
        <w:rPr>
          <w:sz w:val="28"/>
          <w:szCs w:val="28"/>
          <w:lang w:eastAsia="ru-RU"/>
        </w:rPr>
        <w:t>»</w:t>
      </w:r>
      <w:r w:rsidRPr="00B724F5">
        <w:rPr>
          <w:snapToGrid w:val="0"/>
          <w:sz w:val="28"/>
          <w:szCs w:val="28"/>
          <w:lang w:eastAsia="ru-RU"/>
        </w:rPr>
        <w:t xml:space="preserve"> от реализации тепловой энергии на потребительском рынке за 2017 год составила 123905,87 тыс. руб. (приложение № 3).</w:t>
      </w:r>
      <w:r w:rsidRPr="00B724F5">
        <w:rPr>
          <w:snapToGrid w:val="0"/>
          <w:sz w:val="28"/>
          <w:szCs w:val="28"/>
        </w:rPr>
        <w:t xml:space="preserve"> Товарная выручка предприятия, рассчитана как произведение фактического полезного отпуска и утвержденных тарифов 2017 года. </w:t>
      </w:r>
    </w:p>
    <w:p w14:paraId="65BC468B" w14:textId="77777777" w:rsidR="00B724F5" w:rsidRPr="00B724F5" w:rsidRDefault="00B724F5" w:rsidP="00B724F5">
      <w:pPr>
        <w:ind w:firstLine="708"/>
        <w:jc w:val="both"/>
        <w:rPr>
          <w:snapToGrid w:val="0"/>
          <w:sz w:val="28"/>
          <w:szCs w:val="28"/>
          <w:lang w:eastAsia="ru-RU"/>
        </w:rPr>
      </w:pPr>
      <w:r w:rsidRPr="00B724F5">
        <w:rPr>
          <w:snapToGrid w:val="0"/>
          <w:sz w:val="28"/>
          <w:szCs w:val="28"/>
          <w:lang w:eastAsia="ru-RU"/>
        </w:rPr>
        <w:t>В результате выполненных аналитических расчетов выявлено, что у предприятия имеется недостаток средств в размере 534,71 тыс. руб. (приложение 3). Это разница между НВВ фактической и товарной выручкой (определяемой согласно п. 52 Методических указаний), без учета уровня собираемости платежей. за 2017 год.</w:t>
      </w:r>
    </w:p>
    <w:p w14:paraId="02EB3DC2" w14:textId="77777777" w:rsidR="00B724F5" w:rsidRPr="00B724F5" w:rsidRDefault="00B724F5" w:rsidP="00B724F5">
      <w:pPr>
        <w:ind w:firstLine="708"/>
        <w:jc w:val="both"/>
        <w:rPr>
          <w:snapToGrid w:val="0"/>
          <w:sz w:val="28"/>
          <w:szCs w:val="28"/>
          <w:lang w:eastAsia="ru-RU"/>
        </w:rPr>
      </w:pPr>
      <w:r w:rsidRPr="00B724F5">
        <w:rPr>
          <w:snapToGrid w:val="0"/>
          <w:sz w:val="28"/>
          <w:szCs w:val="28"/>
          <w:lang w:eastAsia="ru-RU"/>
        </w:rPr>
        <w:t>124440,57 тыс. руб. - 123905,87тыс. руб. = 534,70 тыс. руб.</w:t>
      </w:r>
    </w:p>
    <w:p w14:paraId="15ACE73D" w14:textId="77777777" w:rsidR="00B724F5" w:rsidRPr="00B724F5" w:rsidRDefault="00B724F5" w:rsidP="00B724F5">
      <w:pPr>
        <w:ind w:firstLine="426"/>
        <w:jc w:val="both"/>
        <w:rPr>
          <w:snapToGrid w:val="0"/>
          <w:sz w:val="28"/>
          <w:szCs w:val="28"/>
          <w:lang w:eastAsia="ru-RU"/>
        </w:rPr>
      </w:pPr>
      <w:r w:rsidRPr="00B724F5">
        <w:rPr>
          <w:snapToGrid w:val="0"/>
          <w:sz w:val="28"/>
          <w:szCs w:val="28"/>
          <w:lang w:eastAsia="ru-RU"/>
        </w:rPr>
        <w:t xml:space="preserve">Выявленный в результате экспертизы недостаток средств необходимо включить в НВВ 2019 г. при дальнейшем формировании и утверждении тарифов на тепловую энергию в сумме 577,72 тыс. руб., с применением к ним соответствующих </w:t>
      </w:r>
      <w:r w:rsidRPr="00B724F5">
        <w:rPr>
          <w:sz w:val="28"/>
          <w:szCs w:val="28"/>
          <w:lang w:eastAsia="ru-RU"/>
        </w:rPr>
        <w:t>ИПЦ Минэкономразвития России от 18.04.2019 (см. далее)</w:t>
      </w:r>
      <w:r w:rsidRPr="00B724F5">
        <w:rPr>
          <w:snapToGrid w:val="0"/>
          <w:sz w:val="28"/>
          <w:szCs w:val="28"/>
          <w:lang w:eastAsia="ru-RU"/>
        </w:rPr>
        <w:t>.</w:t>
      </w:r>
    </w:p>
    <w:p w14:paraId="252FC5A3" w14:textId="77777777" w:rsidR="00B724F5" w:rsidRPr="00B724F5" w:rsidRDefault="00B724F5" w:rsidP="00B724F5">
      <w:pPr>
        <w:ind w:firstLine="426"/>
        <w:jc w:val="both"/>
        <w:rPr>
          <w:snapToGrid w:val="0"/>
          <w:sz w:val="28"/>
          <w:szCs w:val="28"/>
          <w:lang w:eastAsia="ru-RU"/>
        </w:rPr>
      </w:pPr>
    </w:p>
    <w:p w14:paraId="34BDCAB8" w14:textId="77777777" w:rsidR="00B724F5" w:rsidRPr="00B724F5" w:rsidRDefault="00B724F5" w:rsidP="00B724F5">
      <w:pPr>
        <w:keepNext/>
        <w:tabs>
          <w:tab w:val="left" w:pos="567"/>
        </w:tabs>
        <w:jc w:val="both"/>
        <w:outlineLvl w:val="0"/>
        <w:rPr>
          <w:b/>
          <w:sz w:val="28"/>
          <w:szCs w:val="28"/>
          <w:lang w:val="x-none" w:eastAsia="x-none"/>
        </w:rPr>
      </w:pPr>
      <w:bookmarkStart w:id="83" w:name="_Toc13477156"/>
      <w:bookmarkStart w:id="84" w:name="_Toc14355212"/>
      <w:r w:rsidRPr="00B724F5">
        <w:rPr>
          <w:b/>
          <w:sz w:val="28"/>
          <w:szCs w:val="28"/>
          <w:lang w:eastAsia="x-none"/>
        </w:rPr>
        <w:t>11.</w:t>
      </w:r>
      <w:r w:rsidRPr="00B724F5">
        <w:rPr>
          <w:b/>
          <w:sz w:val="28"/>
          <w:szCs w:val="28"/>
          <w:lang w:val="x-none" w:eastAsia="x-none"/>
        </w:rPr>
        <w:t xml:space="preserve"> Расчет НВВ ООО «</w:t>
      </w:r>
      <w:proofErr w:type="spellStart"/>
      <w:r w:rsidRPr="00B724F5">
        <w:rPr>
          <w:b/>
          <w:sz w:val="28"/>
          <w:szCs w:val="28"/>
          <w:lang w:eastAsia="x-none"/>
        </w:rPr>
        <w:t>ЭнергоКомпания</w:t>
      </w:r>
      <w:proofErr w:type="spellEnd"/>
      <w:r w:rsidRPr="00B724F5">
        <w:rPr>
          <w:b/>
          <w:sz w:val="28"/>
          <w:szCs w:val="28"/>
          <w:lang w:val="x-none" w:eastAsia="x-none"/>
        </w:rPr>
        <w:t>»</w:t>
      </w:r>
      <w:bookmarkEnd w:id="83"/>
      <w:bookmarkEnd w:id="84"/>
      <w:r w:rsidRPr="00B724F5">
        <w:rPr>
          <w:b/>
          <w:sz w:val="28"/>
          <w:szCs w:val="28"/>
          <w:lang w:eastAsia="x-none"/>
        </w:rPr>
        <w:t xml:space="preserve"> </w:t>
      </w:r>
    </w:p>
    <w:p w14:paraId="7016B9C6" w14:textId="77777777" w:rsidR="00B724F5" w:rsidRPr="00B724F5" w:rsidRDefault="00B724F5" w:rsidP="00B724F5">
      <w:pPr>
        <w:tabs>
          <w:tab w:val="left" w:pos="1890"/>
        </w:tabs>
        <w:ind w:firstLine="720"/>
        <w:jc w:val="both"/>
        <w:rPr>
          <w:color w:val="000000"/>
          <w:sz w:val="28"/>
          <w:szCs w:val="28"/>
          <w:lang w:eastAsia="ru-RU"/>
        </w:rPr>
      </w:pPr>
    </w:p>
    <w:p w14:paraId="32E1E554" w14:textId="77777777" w:rsidR="00B724F5" w:rsidRPr="00B724F5" w:rsidRDefault="00B724F5" w:rsidP="00B724F5">
      <w:pPr>
        <w:tabs>
          <w:tab w:val="left" w:pos="1890"/>
        </w:tabs>
        <w:ind w:firstLine="720"/>
        <w:jc w:val="both"/>
        <w:rPr>
          <w:sz w:val="28"/>
          <w:szCs w:val="28"/>
          <w:lang w:eastAsia="ru-RU"/>
        </w:rPr>
      </w:pPr>
      <w:r w:rsidRPr="00B724F5">
        <w:rPr>
          <w:color w:val="000000"/>
          <w:sz w:val="28"/>
          <w:szCs w:val="28"/>
          <w:lang w:eastAsia="ru-RU"/>
        </w:rPr>
        <w:t>Согласно пункту 51 Методических указаний, необходимая валовая выручка, принимаемая к расчету при установлении</w:t>
      </w:r>
      <w:r w:rsidRPr="00B724F5">
        <w:rPr>
          <w:sz w:val="28"/>
          <w:szCs w:val="28"/>
          <w:lang w:eastAsia="ru-RU"/>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1F279FDC" w14:textId="77777777" w:rsidR="00B724F5" w:rsidRPr="00B724F5" w:rsidRDefault="00B724F5" w:rsidP="00B724F5">
      <w:pPr>
        <w:tabs>
          <w:tab w:val="left" w:pos="1890"/>
        </w:tabs>
        <w:ind w:firstLine="720"/>
        <w:jc w:val="both"/>
        <w:rPr>
          <w:sz w:val="28"/>
          <w:szCs w:val="28"/>
          <w:lang w:eastAsia="ru-RU"/>
        </w:rPr>
      </w:pPr>
      <w:r w:rsidRPr="00B724F5">
        <w:rPr>
          <w:sz w:val="28"/>
          <w:szCs w:val="28"/>
          <w:lang w:eastAsia="ru-RU"/>
        </w:rPr>
        <w:t>Необходимая валовая выручка (НВВ) на потребительском рынке рассчитывалась на основе долгосрочных параметров регулирования на 2019 – 2028 годы и прогнозных параметров регулирования ООО «</w:t>
      </w:r>
      <w:proofErr w:type="spellStart"/>
      <w:r w:rsidRPr="00B724F5">
        <w:rPr>
          <w:sz w:val="28"/>
          <w:szCs w:val="28"/>
          <w:lang w:eastAsia="ru-RU"/>
        </w:rPr>
        <w:t>ЭнергоКомпания</w:t>
      </w:r>
      <w:proofErr w:type="spellEnd"/>
      <w:r w:rsidRPr="00B724F5">
        <w:rPr>
          <w:sz w:val="28"/>
          <w:szCs w:val="28"/>
          <w:lang w:eastAsia="ru-RU"/>
        </w:rPr>
        <w:t xml:space="preserve">» и составила на 2019 год </w:t>
      </w:r>
      <w:bookmarkStart w:id="85" w:name="_Hlk14350348"/>
      <w:r w:rsidRPr="00B724F5">
        <w:rPr>
          <w:sz w:val="28"/>
          <w:szCs w:val="28"/>
          <w:lang w:eastAsia="ru-RU"/>
        </w:rPr>
        <w:t xml:space="preserve">148891,14 </w:t>
      </w:r>
      <w:bookmarkEnd w:id="85"/>
      <w:r w:rsidRPr="00B724F5">
        <w:rPr>
          <w:sz w:val="28"/>
          <w:szCs w:val="28"/>
          <w:lang w:eastAsia="ru-RU"/>
        </w:rPr>
        <w:t>тыс. руб., в том числе на потребительский рынок 143963,89 тыс. руб.</w:t>
      </w:r>
    </w:p>
    <w:p w14:paraId="4E2C7451" w14:textId="77777777" w:rsidR="00B724F5" w:rsidRPr="00B724F5" w:rsidRDefault="00B724F5" w:rsidP="00B724F5">
      <w:pPr>
        <w:tabs>
          <w:tab w:val="left" w:pos="1890"/>
        </w:tabs>
        <w:ind w:firstLine="720"/>
        <w:jc w:val="both"/>
        <w:rPr>
          <w:sz w:val="28"/>
          <w:szCs w:val="28"/>
          <w:lang w:eastAsia="ru-RU"/>
        </w:rPr>
      </w:pPr>
      <w:r w:rsidRPr="00B724F5">
        <w:rPr>
          <w:sz w:val="28"/>
          <w:szCs w:val="28"/>
          <w:lang w:eastAsia="ru-RU"/>
        </w:rPr>
        <w:t>НВВ на 2020 год с учетом отклонений фактических значений параметров расчета тарифов с ИПЦ Минэкономразвития России от 18.04.2019 на 2018, 2019 год 102,9%, 105,0% (п. 10 экспертного заключения: 534,70 тыс. руб. *1,029*1,05=</w:t>
      </w:r>
      <w:r w:rsidRPr="00B724F5">
        <w:rPr>
          <w:szCs w:val="20"/>
          <w:lang w:eastAsia="ru-RU"/>
        </w:rPr>
        <w:t xml:space="preserve"> </w:t>
      </w:r>
      <w:r w:rsidRPr="00B724F5">
        <w:rPr>
          <w:sz w:val="28"/>
          <w:szCs w:val="28"/>
          <w:lang w:eastAsia="ru-RU"/>
        </w:rPr>
        <w:t>577,72  тыс. руб. см. приложение 2).</w:t>
      </w:r>
    </w:p>
    <w:p w14:paraId="1A772683" w14:textId="77777777" w:rsidR="00B724F5" w:rsidRPr="00B724F5" w:rsidRDefault="00B724F5" w:rsidP="00B724F5">
      <w:pPr>
        <w:tabs>
          <w:tab w:val="left" w:pos="1890"/>
        </w:tabs>
        <w:jc w:val="both"/>
        <w:rPr>
          <w:sz w:val="28"/>
          <w:szCs w:val="28"/>
          <w:lang w:eastAsia="ru-RU"/>
        </w:rPr>
      </w:pPr>
      <w:r w:rsidRPr="00B724F5">
        <w:rPr>
          <w:sz w:val="28"/>
          <w:szCs w:val="28"/>
          <w:lang w:eastAsia="ru-RU"/>
        </w:rPr>
        <w:t>143963,89 тыс. руб. + 577,72 тыс. руб. = 144541,62 тыс. руб.</w:t>
      </w:r>
    </w:p>
    <w:p w14:paraId="680D3652" w14:textId="77777777" w:rsidR="00B724F5" w:rsidRPr="00B724F5" w:rsidRDefault="00B724F5" w:rsidP="00B724F5">
      <w:pPr>
        <w:ind w:firstLine="851"/>
        <w:jc w:val="both"/>
        <w:rPr>
          <w:color w:val="000000"/>
          <w:sz w:val="28"/>
          <w:szCs w:val="28"/>
          <w:lang w:eastAsia="ru-RU"/>
        </w:rPr>
      </w:pPr>
      <w:r w:rsidRPr="00B724F5">
        <w:rPr>
          <w:color w:val="000000"/>
          <w:sz w:val="28"/>
          <w:szCs w:val="28"/>
          <w:lang w:eastAsia="ru-RU"/>
        </w:rPr>
        <w:t>На 2021-2028 гг. НВВ отражена в приложении № 2 к экспертному заключению.</w:t>
      </w:r>
    </w:p>
    <w:p w14:paraId="5DE9D39C" w14:textId="77777777" w:rsidR="00B724F5" w:rsidRPr="00B724F5" w:rsidRDefault="00B724F5" w:rsidP="00B724F5">
      <w:pPr>
        <w:ind w:firstLine="851"/>
        <w:jc w:val="both"/>
        <w:rPr>
          <w:color w:val="000000"/>
          <w:sz w:val="28"/>
          <w:szCs w:val="28"/>
          <w:lang w:eastAsia="ru-RU"/>
        </w:rPr>
      </w:pPr>
      <w:r w:rsidRPr="00B724F5">
        <w:rPr>
          <w:color w:val="000000"/>
          <w:sz w:val="28"/>
          <w:szCs w:val="28"/>
          <w:lang w:eastAsia="ru-RU"/>
        </w:rPr>
        <w:t>Информация о величине полезного отпуска, энергетических ресурсов, операционных расходов, прибыли, расчетной предпринимательской прибыли, величинах, подлежащих исключению (включению) в НВВ 2019 года отражена в приложении № 2 к экспертному заключению.</w:t>
      </w:r>
    </w:p>
    <w:p w14:paraId="6E67F01F" w14:textId="77777777" w:rsidR="00B724F5" w:rsidRPr="00B724F5" w:rsidRDefault="00B724F5" w:rsidP="00B724F5">
      <w:pPr>
        <w:ind w:firstLine="851"/>
        <w:jc w:val="both"/>
        <w:rPr>
          <w:color w:val="000000"/>
          <w:sz w:val="28"/>
          <w:szCs w:val="28"/>
          <w:lang w:eastAsia="ru-RU"/>
        </w:rPr>
      </w:pPr>
    </w:p>
    <w:p w14:paraId="2473B70C" w14:textId="77777777" w:rsidR="00B724F5" w:rsidRPr="00B724F5" w:rsidRDefault="00B724F5" w:rsidP="00B724F5">
      <w:pPr>
        <w:keepNext/>
        <w:numPr>
          <w:ilvl w:val="0"/>
          <w:numId w:val="16"/>
        </w:numPr>
        <w:tabs>
          <w:tab w:val="left" w:pos="567"/>
        </w:tabs>
        <w:jc w:val="both"/>
        <w:outlineLvl w:val="0"/>
        <w:rPr>
          <w:b/>
          <w:sz w:val="28"/>
          <w:szCs w:val="28"/>
          <w:lang w:eastAsia="x-none"/>
        </w:rPr>
      </w:pPr>
      <w:bookmarkStart w:id="86" w:name="_Toc13477157"/>
      <w:bookmarkStart w:id="87" w:name="_Toc14355213"/>
      <w:r w:rsidRPr="00B724F5">
        <w:rPr>
          <w:b/>
          <w:sz w:val="28"/>
          <w:szCs w:val="28"/>
          <w:lang w:eastAsia="x-none"/>
        </w:rPr>
        <w:lastRenderedPageBreak/>
        <w:t xml:space="preserve">Тарифы </w:t>
      </w:r>
      <w:proofErr w:type="gramStart"/>
      <w:r w:rsidRPr="00B724F5">
        <w:rPr>
          <w:b/>
          <w:sz w:val="28"/>
          <w:szCs w:val="28"/>
          <w:lang w:eastAsia="x-none"/>
        </w:rPr>
        <w:t>на тепловую энергию</w:t>
      </w:r>
      <w:proofErr w:type="gramEnd"/>
      <w:r w:rsidRPr="00B724F5">
        <w:rPr>
          <w:b/>
          <w:sz w:val="28"/>
          <w:szCs w:val="28"/>
          <w:lang w:eastAsia="x-none"/>
        </w:rPr>
        <w:t xml:space="preserve"> предлагаемые для утверждения на основании расчета необходимой валовой выручки на 2019-2028 гг. для ООО «</w:t>
      </w:r>
      <w:proofErr w:type="spellStart"/>
      <w:r w:rsidRPr="00B724F5">
        <w:rPr>
          <w:b/>
          <w:sz w:val="28"/>
          <w:szCs w:val="28"/>
          <w:lang w:eastAsia="x-none"/>
        </w:rPr>
        <w:t>ЭнергоКомпания</w:t>
      </w:r>
      <w:proofErr w:type="spellEnd"/>
      <w:r w:rsidRPr="00B724F5">
        <w:rPr>
          <w:b/>
          <w:sz w:val="28"/>
          <w:szCs w:val="28"/>
          <w:lang w:eastAsia="x-none"/>
        </w:rPr>
        <w:t>»</w:t>
      </w:r>
      <w:bookmarkEnd w:id="86"/>
      <w:bookmarkEnd w:id="87"/>
    </w:p>
    <w:p w14:paraId="0641FC7D" w14:textId="77777777" w:rsidR="00B724F5" w:rsidRPr="00B724F5" w:rsidRDefault="00B724F5" w:rsidP="00B724F5">
      <w:pPr>
        <w:ind w:left="360"/>
        <w:rPr>
          <w:szCs w:val="20"/>
          <w:lang w:eastAsia="x-none"/>
        </w:rPr>
      </w:pPr>
    </w:p>
    <w:p w14:paraId="2C7FF292" w14:textId="77777777" w:rsidR="00B724F5" w:rsidRPr="00B724F5" w:rsidRDefault="00B724F5" w:rsidP="00B724F5">
      <w:pPr>
        <w:ind w:firstLine="851"/>
        <w:jc w:val="both"/>
        <w:rPr>
          <w:color w:val="000000"/>
          <w:sz w:val="28"/>
          <w:szCs w:val="28"/>
          <w:lang w:eastAsia="ru-RU"/>
        </w:rPr>
      </w:pPr>
      <w:r w:rsidRPr="00B724F5">
        <w:rPr>
          <w:color w:val="000000"/>
          <w:sz w:val="28"/>
          <w:szCs w:val="28"/>
          <w:lang w:eastAsia="ru-RU"/>
        </w:rPr>
        <w:t>Сводная информация по отпуску тепловой энергии, формированию необходимой валовой выручки и расчету тарифов по периодам регулирования 2019-2028 гг., отражена в таблице 3.</w:t>
      </w:r>
    </w:p>
    <w:p w14:paraId="4389967E" w14:textId="77777777" w:rsidR="00B724F5" w:rsidRPr="00B724F5" w:rsidRDefault="00B724F5" w:rsidP="00B724F5">
      <w:pPr>
        <w:jc w:val="right"/>
        <w:rPr>
          <w:color w:val="000000"/>
          <w:sz w:val="28"/>
          <w:szCs w:val="28"/>
          <w:lang w:eastAsia="ru-RU"/>
        </w:rPr>
      </w:pPr>
      <w:r w:rsidRPr="00B724F5">
        <w:rPr>
          <w:color w:val="000000"/>
          <w:sz w:val="28"/>
          <w:szCs w:val="28"/>
          <w:lang w:eastAsia="ru-RU"/>
        </w:rPr>
        <w:t>Таблица 5</w:t>
      </w:r>
    </w:p>
    <w:p w14:paraId="105F363E" w14:textId="77777777" w:rsidR="00B724F5" w:rsidRPr="00B724F5" w:rsidRDefault="00B724F5" w:rsidP="00B724F5">
      <w:pPr>
        <w:ind w:left="720"/>
        <w:jc w:val="center"/>
        <w:outlineLvl w:val="0"/>
        <w:rPr>
          <w:b/>
          <w:bCs/>
          <w:color w:val="000000"/>
          <w:sz w:val="28"/>
          <w:szCs w:val="28"/>
          <w:lang w:eastAsia="ru-RU"/>
        </w:rPr>
      </w:pPr>
      <w:bookmarkStart w:id="88" w:name="_Toc13477047"/>
      <w:bookmarkStart w:id="89" w:name="_Toc13477158"/>
      <w:bookmarkStart w:id="90" w:name="_Toc14355214"/>
      <w:r w:rsidRPr="00B724F5">
        <w:rPr>
          <w:b/>
          <w:bCs/>
          <w:color w:val="000000"/>
          <w:sz w:val="28"/>
          <w:szCs w:val="28"/>
          <w:lang w:eastAsia="ru-RU"/>
        </w:rPr>
        <w:t>Расчет тарифов на производство тепловой энергии</w:t>
      </w:r>
      <w:bookmarkEnd w:id="88"/>
      <w:bookmarkEnd w:id="89"/>
      <w:bookmarkEnd w:id="90"/>
      <w:r w:rsidRPr="00B724F5">
        <w:rPr>
          <w:b/>
          <w:bCs/>
          <w:color w:val="000000"/>
          <w:sz w:val="28"/>
          <w:szCs w:val="28"/>
          <w:lang w:eastAsia="ru-RU"/>
        </w:rPr>
        <w:t xml:space="preserve"> </w:t>
      </w:r>
    </w:p>
    <w:p w14:paraId="2FB0B387" w14:textId="77777777" w:rsidR="00B724F5" w:rsidRPr="00B724F5" w:rsidRDefault="00B724F5" w:rsidP="00B724F5">
      <w:pPr>
        <w:ind w:left="720"/>
        <w:jc w:val="center"/>
        <w:outlineLvl w:val="0"/>
        <w:rPr>
          <w:b/>
          <w:bCs/>
          <w:color w:val="000000"/>
          <w:sz w:val="28"/>
          <w:szCs w:val="28"/>
          <w:lang w:eastAsia="ru-RU"/>
        </w:rPr>
      </w:pPr>
      <w:bookmarkStart w:id="91" w:name="_Toc13477048"/>
      <w:bookmarkStart w:id="92" w:name="_Toc13477159"/>
      <w:bookmarkStart w:id="93" w:name="_Toc14355215"/>
      <w:r w:rsidRPr="00B724F5">
        <w:rPr>
          <w:b/>
          <w:bCs/>
          <w:color w:val="000000"/>
          <w:sz w:val="28"/>
          <w:szCs w:val="28"/>
          <w:lang w:eastAsia="ru-RU"/>
        </w:rPr>
        <w:t>ООО «</w:t>
      </w:r>
      <w:proofErr w:type="spellStart"/>
      <w:r w:rsidRPr="00B724F5">
        <w:rPr>
          <w:b/>
          <w:bCs/>
          <w:color w:val="000000"/>
          <w:sz w:val="28"/>
          <w:szCs w:val="28"/>
          <w:lang w:eastAsia="ru-RU"/>
        </w:rPr>
        <w:t>ЭнергоКомпания</w:t>
      </w:r>
      <w:proofErr w:type="spellEnd"/>
      <w:r w:rsidRPr="00B724F5">
        <w:rPr>
          <w:b/>
          <w:bCs/>
          <w:color w:val="000000"/>
          <w:sz w:val="28"/>
          <w:szCs w:val="28"/>
          <w:lang w:eastAsia="ru-RU"/>
        </w:rPr>
        <w:t>»</w:t>
      </w:r>
      <w:bookmarkEnd w:id="91"/>
      <w:bookmarkEnd w:id="92"/>
      <w:bookmarkEnd w:id="93"/>
    </w:p>
    <w:tbl>
      <w:tblPr>
        <w:tblW w:w="9747" w:type="dxa"/>
        <w:jc w:val="center"/>
        <w:tblLook w:val="04A0" w:firstRow="1" w:lastRow="0" w:firstColumn="1" w:lastColumn="0" w:noHBand="0" w:noVBand="1"/>
      </w:tblPr>
      <w:tblGrid>
        <w:gridCol w:w="761"/>
        <w:gridCol w:w="1951"/>
        <w:gridCol w:w="1176"/>
        <w:gridCol w:w="1177"/>
        <w:gridCol w:w="1177"/>
        <w:gridCol w:w="1177"/>
        <w:gridCol w:w="1177"/>
        <w:gridCol w:w="1151"/>
      </w:tblGrid>
      <w:tr w:rsidR="00B724F5" w:rsidRPr="00B724F5" w14:paraId="03934DF5" w14:textId="77777777" w:rsidTr="00373F98">
        <w:trPr>
          <w:trHeight w:val="658"/>
          <w:jc w:val="center"/>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1511" w14:textId="77777777" w:rsidR="00B724F5" w:rsidRPr="00B724F5" w:rsidRDefault="00B724F5" w:rsidP="00B724F5">
            <w:pPr>
              <w:jc w:val="center"/>
              <w:rPr>
                <w:color w:val="000000"/>
                <w:sz w:val="22"/>
                <w:szCs w:val="22"/>
                <w:lang w:eastAsia="ru-RU"/>
              </w:rPr>
            </w:pPr>
            <w:r w:rsidRPr="00B724F5">
              <w:rPr>
                <w:color w:val="000000"/>
                <w:sz w:val="22"/>
                <w:szCs w:val="22"/>
                <w:lang w:eastAsia="ru-RU"/>
              </w:rPr>
              <w:t>№</w:t>
            </w:r>
            <w:r w:rsidRPr="00B724F5">
              <w:rPr>
                <w:color w:val="000000"/>
                <w:sz w:val="22"/>
                <w:szCs w:val="22"/>
                <w:lang w:eastAsia="ru-RU"/>
              </w:rPr>
              <w:br/>
              <w:t>п. п.</w:t>
            </w:r>
          </w:p>
        </w:tc>
        <w:tc>
          <w:tcPr>
            <w:tcW w:w="1951" w:type="dxa"/>
            <w:tcBorders>
              <w:top w:val="single" w:sz="4" w:space="0" w:color="auto"/>
              <w:left w:val="nil"/>
              <w:bottom w:val="single" w:sz="4" w:space="0" w:color="auto"/>
              <w:right w:val="single" w:sz="4" w:space="0" w:color="auto"/>
            </w:tcBorders>
            <w:shd w:val="clear" w:color="auto" w:fill="auto"/>
            <w:vAlign w:val="center"/>
            <w:hideMark/>
          </w:tcPr>
          <w:p w14:paraId="5108EA8B" w14:textId="77777777" w:rsidR="00B724F5" w:rsidRPr="00B724F5" w:rsidRDefault="00B724F5" w:rsidP="00B724F5">
            <w:pPr>
              <w:jc w:val="center"/>
              <w:rPr>
                <w:color w:val="000000"/>
                <w:sz w:val="22"/>
                <w:szCs w:val="22"/>
                <w:lang w:eastAsia="ru-RU"/>
              </w:rPr>
            </w:pPr>
            <w:r w:rsidRPr="00B724F5">
              <w:rPr>
                <w:color w:val="000000"/>
                <w:sz w:val="22"/>
                <w:szCs w:val="22"/>
                <w:lang w:eastAsia="ru-RU"/>
              </w:rPr>
              <w:t>Наименование расхода</w:t>
            </w:r>
          </w:p>
        </w:tc>
        <w:tc>
          <w:tcPr>
            <w:tcW w:w="1176" w:type="dxa"/>
            <w:tcBorders>
              <w:top w:val="single" w:sz="4" w:space="0" w:color="auto"/>
              <w:left w:val="nil"/>
              <w:bottom w:val="single" w:sz="4" w:space="0" w:color="auto"/>
              <w:right w:val="nil"/>
            </w:tcBorders>
            <w:shd w:val="clear" w:color="auto" w:fill="auto"/>
            <w:vAlign w:val="center"/>
            <w:hideMark/>
          </w:tcPr>
          <w:p w14:paraId="5E1AA744"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2019 год</w:t>
            </w:r>
          </w:p>
        </w:tc>
        <w:tc>
          <w:tcPr>
            <w:tcW w:w="1177" w:type="dxa"/>
            <w:tcBorders>
              <w:top w:val="single" w:sz="4" w:space="0" w:color="auto"/>
              <w:left w:val="single" w:sz="4" w:space="0" w:color="auto"/>
              <w:bottom w:val="single" w:sz="4" w:space="0" w:color="auto"/>
              <w:right w:val="nil"/>
            </w:tcBorders>
            <w:shd w:val="clear" w:color="auto" w:fill="auto"/>
            <w:vAlign w:val="center"/>
            <w:hideMark/>
          </w:tcPr>
          <w:p w14:paraId="3F8FD490"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2020 год</w:t>
            </w:r>
          </w:p>
        </w:tc>
        <w:tc>
          <w:tcPr>
            <w:tcW w:w="1177" w:type="dxa"/>
            <w:tcBorders>
              <w:top w:val="single" w:sz="4" w:space="0" w:color="auto"/>
              <w:left w:val="single" w:sz="4" w:space="0" w:color="auto"/>
              <w:bottom w:val="single" w:sz="4" w:space="0" w:color="auto"/>
              <w:right w:val="nil"/>
            </w:tcBorders>
            <w:shd w:val="clear" w:color="auto" w:fill="auto"/>
            <w:vAlign w:val="center"/>
            <w:hideMark/>
          </w:tcPr>
          <w:p w14:paraId="0BDA71A1"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2021 год</w:t>
            </w:r>
          </w:p>
        </w:tc>
        <w:tc>
          <w:tcPr>
            <w:tcW w:w="1177" w:type="dxa"/>
            <w:tcBorders>
              <w:top w:val="single" w:sz="4" w:space="0" w:color="auto"/>
              <w:left w:val="single" w:sz="4" w:space="0" w:color="auto"/>
              <w:bottom w:val="single" w:sz="4" w:space="0" w:color="auto"/>
              <w:right w:val="nil"/>
            </w:tcBorders>
            <w:shd w:val="clear" w:color="auto" w:fill="auto"/>
            <w:vAlign w:val="center"/>
            <w:hideMark/>
          </w:tcPr>
          <w:p w14:paraId="5645F4BE"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2022 год</w:t>
            </w:r>
          </w:p>
        </w:tc>
        <w:tc>
          <w:tcPr>
            <w:tcW w:w="1177" w:type="dxa"/>
            <w:tcBorders>
              <w:top w:val="single" w:sz="4" w:space="0" w:color="auto"/>
              <w:left w:val="single" w:sz="4" w:space="0" w:color="auto"/>
              <w:bottom w:val="single" w:sz="4" w:space="0" w:color="auto"/>
              <w:right w:val="single" w:sz="4" w:space="0" w:color="auto"/>
            </w:tcBorders>
            <w:vAlign w:val="center"/>
          </w:tcPr>
          <w:p w14:paraId="54CB1342"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2023 год</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EBCF2"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2024 год</w:t>
            </w:r>
          </w:p>
        </w:tc>
      </w:tr>
      <w:tr w:rsidR="00B724F5" w:rsidRPr="00B724F5" w14:paraId="5099CAF7" w14:textId="77777777" w:rsidTr="00373F98">
        <w:trPr>
          <w:trHeight w:val="337"/>
          <w:jc w:val="center"/>
        </w:trPr>
        <w:tc>
          <w:tcPr>
            <w:tcW w:w="761" w:type="dxa"/>
            <w:tcBorders>
              <w:top w:val="single" w:sz="4" w:space="0" w:color="auto"/>
              <w:left w:val="single" w:sz="8" w:space="0" w:color="auto"/>
              <w:bottom w:val="nil"/>
              <w:right w:val="single" w:sz="4" w:space="0" w:color="auto"/>
            </w:tcBorders>
            <w:shd w:val="clear" w:color="auto" w:fill="auto"/>
            <w:vAlign w:val="center"/>
            <w:hideMark/>
          </w:tcPr>
          <w:p w14:paraId="452272C4" w14:textId="77777777" w:rsidR="00B724F5" w:rsidRPr="00B724F5" w:rsidRDefault="00B724F5" w:rsidP="00B724F5">
            <w:pPr>
              <w:jc w:val="center"/>
              <w:rPr>
                <w:color w:val="000000"/>
                <w:sz w:val="22"/>
                <w:szCs w:val="22"/>
                <w:lang w:eastAsia="ru-RU"/>
              </w:rPr>
            </w:pPr>
            <w:r w:rsidRPr="00B724F5">
              <w:rPr>
                <w:color w:val="000000"/>
                <w:sz w:val="22"/>
                <w:szCs w:val="22"/>
                <w:lang w:eastAsia="ru-RU"/>
              </w:rPr>
              <w:t>1</w:t>
            </w:r>
          </w:p>
        </w:tc>
        <w:tc>
          <w:tcPr>
            <w:tcW w:w="1951" w:type="dxa"/>
            <w:tcBorders>
              <w:top w:val="single" w:sz="4" w:space="0" w:color="auto"/>
              <w:left w:val="nil"/>
              <w:bottom w:val="nil"/>
              <w:right w:val="single" w:sz="4" w:space="0" w:color="auto"/>
            </w:tcBorders>
            <w:shd w:val="clear" w:color="auto" w:fill="auto"/>
            <w:vAlign w:val="center"/>
            <w:hideMark/>
          </w:tcPr>
          <w:p w14:paraId="55999CF9" w14:textId="77777777" w:rsidR="00B724F5" w:rsidRPr="00B724F5" w:rsidRDefault="00B724F5" w:rsidP="00B724F5">
            <w:pPr>
              <w:jc w:val="center"/>
              <w:rPr>
                <w:color w:val="000000"/>
                <w:sz w:val="22"/>
                <w:szCs w:val="22"/>
                <w:lang w:eastAsia="ru-RU"/>
              </w:rPr>
            </w:pPr>
            <w:r w:rsidRPr="00B724F5">
              <w:rPr>
                <w:color w:val="000000"/>
                <w:sz w:val="22"/>
                <w:szCs w:val="22"/>
                <w:lang w:eastAsia="ru-RU"/>
              </w:rPr>
              <w:t>Товарная выручка, тыс. руб.</w:t>
            </w:r>
          </w:p>
        </w:tc>
        <w:tc>
          <w:tcPr>
            <w:tcW w:w="1176" w:type="dxa"/>
            <w:tcBorders>
              <w:top w:val="single" w:sz="4" w:space="0" w:color="auto"/>
              <w:left w:val="single" w:sz="8" w:space="0" w:color="auto"/>
              <w:bottom w:val="nil"/>
              <w:right w:val="single" w:sz="8" w:space="0" w:color="auto"/>
            </w:tcBorders>
            <w:shd w:val="clear" w:color="auto" w:fill="auto"/>
            <w:vAlign w:val="center"/>
          </w:tcPr>
          <w:p w14:paraId="0127D926" w14:textId="77777777" w:rsidR="00B724F5" w:rsidRPr="00B724F5" w:rsidRDefault="00B724F5" w:rsidP="00B724F5">
            <w:pPr>
              <w:jc w:val="center"/>
              <w:rPr>
                <w:sz w:val="22"/>
                <w:szCs w:val="22"/>
                <w:lang w:eastAsia="ru-RU"/>
              </w:rPr>
            </w:pPr>
            <w:r w:rsidRPr="00B724F5">
              <w:rPr>
                <w:sz w:val="22"/>
                <w:szCs w:val="22"/>
                <w:lang w:eastAsia="ru-RU"/>
              </w:rPr>
              <w:t>144541,62</w:t>
            </w:r>
          </w:p>
        </w:tc>
        <w:tc>
          <w:tcPr>
            <w:tcW w:w="1177" w:type="dxa"/>
            <w:tcBorders>
              <w:top w:val="single" w:sz="4" w:space="0" w:color="auto"/>
              <w:left w:val="single" w:sz="8" w:space="0" w:color="auto"/>
              <w:bottom w:val="nil"/>
              <w:right w:val="single" w:sz="8" w:space="0" w:color="auto"/>
            </w:tcBorders>
            <w:shd w:val="clear" w:color="auto" w:fill="auto"/>
            <w:vAlign w:val="center"/>
          </w:tcPr>
          <w:p w14:paraId="70C22E5D" w14:textId="77777777" w:rsidR="00B724F5" w:rsidRPr="00B724F5" w:rsidRDefault="00B724F5" w:rsidP="00B724F5">
            <w:pPr>
              <w:jc w:val="center"/>
              <w:rPr>
                <w:sz w:val="22"/>
                <w:szCs w:val="22"/>
                <w:lang w:eastAsia="ru-RU"/>
              </w:rPr>
            </w:pPr>
            <w:r w:rsidRPr="00B724F5">
              <w:rPr>
                <w:sz w:val="22"/>
                <w:szCs w:val="22"/>
                <w:lang w:eastAsia="ru-RU"/>
              </w:rPr>
              <w:t>158543,99</w:t>
            </w:r>
          </w:p>
        </w:tc>
        <w:tc>
          <w:tcPr>
            <w:tcW w:w="1177" w:type="dxa"/>
            <w:tcBorders>
              <w:top w:val="single" w:sz="4" w:space="0" w:color="auto"/>
              <w:left w:val="nil"/>
              <w:bottom w:val="nil"/>
              <w:right w:val="single" w:sz="8" w:space="0" w:color="auto"/>
            </w:tcBorders>
            <w:shd w:val="clear" w:color="auto" w:fill="auto"/>
            <w:vAlign w:val="center"/>
          </w:tcPr>
          <w:p w14:paraId="6479A264" w14:textId="77777777" w:rsidR="00B724F5" w:rsidRPr="00B724F5" w:rsidRDefault="00B724F5" w:rsidP="00B724F5">
            <w:pPr>
              <w:jc w:val="center"/>
              <w:rPr>
                <w:sz w:val="22"/>
                <w:szCs w:val="22"/>
                <w:lang w:eastAsia="ru-RU"/>
              </w:rPr>
            </w:pPr>
            <w:r w:rsidRPr="00B724F5">
              <w:rPr>
                <w:sz w:val="22"/>
                <w:szCs w:val="22"/>
                <w:lang w:eastAsia="ru-RU"/>
              </w:rPr>
              <w:t>150378,09</w:t>
            </w:r>
          </w:p>
        </w:tc>
        <w:tc>
          <w:tcPr>
            <w:tcW w:w="1177" w:type="dxa"/>
            <w:tcBorders>
              <w:top w:val="single" w:sz="4" w:space="0" w:color="auto"/>
              <w:left w:val="nil"/>
              <w:bottom w:val="nil"/>
              <w:right w:val="single" w:sz="8" w:space="0" w:color="auto"/>
            </w:tcBorders>
            <w:shd w:val="clear" w:color="auto" w:fill="auto"/>
            <w:vAlign w:val="center"/>
          </w:tcPr>
          <w:p w14:paraId="2957BE68" w14:textId="77777777" w:rsidR="00B724F5" w:rsidRPr="00B724F5" w:rsidRDefault="00B724F5" w:rsidP="00B724F5">
            <w:pPr>
              <w:jc w:val="center"/>
              <w:rPr>
                <w:sz w:val="22"/>
                <w:szCs w:val="22"/>
                <w:lang w:eastAsia="ru-RU"/>
              </w:rPr>
            </w:pPr>
            <w:r w:rsidRPr="00B724F5">
              <w:rPr>
                <w:sz w:val="22"/>
                <w:szCs w:val="22"/>
                <w:lang w:eastAsia="ru-RU"/>
              </w:rPr>
              <w:t>155880,27</w:t>
            </w:r>
          </w:p>
        </w:tc>
        <w:tc>
          <w:tcPr>
            <w:tcW w:w="1177" w:type="dxa"/>
            <w:tcBorders>
              <w:top w:val="single" w:sz="4" w:space="0" w:color="auto"/>
              <w:left w:val="nil"/>
              <w:bottom w:val="nil"/>
              <w:right w:val="single" w:sz="8" w:space="0" w:color="auto"/>
            </w:tcBorders>
            <w:shd w:val="clear" w:color="auto" w:fill="auto"/>
            <w:vAlign w:val="center"/>
          </w:tcPr>
          <w:p w14:paraId="26305AB9" w14:textId="77777777" w:rsidR="00B724F5" w:rsidRPr="00B724F5" w:rsidRDefault="00B724F5" w:rsidP="00B724F5">
            <w:pPr>
              <w:jc w:val="center"/>
              <w:rPr>
                <w:sz w:val="22"/>
                <w:szCs w:val="22"/>
                <w:lang w:eastAsia="ru-RU"/>
              </w:rPr>
            </w:pPr>
            <w:r w:rsidRPr="00B724F5">
              <w:rPr>
                <w:sz w:val="22"/>
                <w:szCs w:val="22"/>
                <w:lang w:eastAsia="ru-RU"/>
              </w:rPr>
              <w:t>160302,59</w:t>
            </w:r>
          </w:p>
        </w:tc>
        <w:tc>
          <w:tcPr>
            <w:tcW w:w="1151" w:type="dxa"/>
            <w:tcBorders>
              <w:top w:val="single" w:sz="4" w:space="0" w:color="auto"/>
              <w:left w:val="nil"/>
              <w:bottom w:val="nil"/>
              <w:right w:val="single" w:sz="8" w:space="0" w:color="auto"/>
            </w:tcBorders>
            <w:shd w:val="clear" w:color="auto" w:fill="auto"/>
            <w:vAlign w:val="center"/>
          </w:tcPr>
          <w:p w14:paraId="281534DD" w14:textId="77777777" w:rsidR="00B724F5" w:rsidRPr="00B724F5" w:rsidRDefault="00B724F5" w:rsidP="00B724F5">
            <w:pPr>
              <w:jc w:val="center"/>
              <w:rPr>
                <w:sz w:val="22"/>
                <w:szCs w:val="22"/>
                <w:lang w:eastAsia="ru-RU"/>
              </w:rPr>
            </w:pPr>
            <w:r w:rsidRPr="00B724F5">
              <w:rPr>
                <w:sz w:val="22"/>
                <w:szCs w:val="22"/>
                <w:lang w:eastAsia="ru-RU"/>
              </w:rPr>
              <w:t>165903,12</w:t>
            </w:r>
          </w:p>
        </w:tc>
      </w:tr>
      <w:tr w:rsidR="00B724F5" w:rsidRPr="00B724F5" w14:paraId="056AD478" w14:textId="77777777" w:rsidTr="00373F98">
        <w:trPr>
          <w:trHeight w:val="321"/>
          <w:jc w:val="center"/>
        </w:trPr>
        <w:tc>
          <w:tcPr>
            <w:tcW w:w="76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70C46EA"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w:t>
            </w:r>
          </w:p>
        </w:tc>
        <w:tc>
          <w:tcPr>
            <w:tcW w:w="1951" w:type="dxa"/>
            <w:tcBorders>
              <w:top w:val="single" w:sz="8" w:space="0" w:color="auto"/>
              <w:left w:val="nil"/>
              <w:bottom w:val="single" w:sz="4" w:space="0" w:color="auto"/>
              <w:right w:val="single" w:sz="4" w:space="0" w:color="auto"/>
            </w:tcBorders>
            <w:shd w:val="clear" w:color="auto" w:fill="auto"/>
            <w:vAlign w:val="center"/>
            <w:hideMark/>
          </w:tcPr>
          <w:p w14:paraId="6D094909" w14:textId="77777777" w:rsidR="00B724F5" w:rsidRPr="00B724F5" w:rsidRDefault="00B724F5" w:rsidP="00B724F5">
            <w:pPr>
              <w:jc w:val="center"/>
              <w:rPr>
                <w:color w:val="000000"/>
                <w:sz w:val="22"/>
                <w:szCs w:val="22"/>
                <w:lang w:eastAsia="ru-RU"/>
              </w:rPr>
            </w:pPr>
            <w:r w:rsidRPr="00B724F5">
              <w:rPr>
                <w:color w:val="000000"/>
                <w:sz w:val="22"/>
                <w:szCs w:val="22"/>
                <w:lang w:eastAsia="ru-RU"/>
              </w:rPr>
              <w:t>Полезный отпуск,</w:t>
            </w:r>
          </w:p>
          <w:p w14:paraId="1843C9CB" w14:textId="77777777" w:rsidR="00B724F5" w:rsidRPr="00B724F5" w:rsidRDefault="00B724F5" w:rsidP="00B724F5">
            <w:pPr>
              <w:jc w:val="center"/>
              <w:rPr>
                <w:color w:val="000000"/>
                <w:sz w:val="22"/>
                <w:szCs w:val="22"/>
                <w:lang w:eastAsia="ru-RU"/>
              </w:rPr>
            </w:pPr>
            <w:r w:rsidRPr="00B724F5">
              <w:rPr>
                <w:color w:val="000000"/>
                <w:sz w:val="22"/>
                <w:szCs w:val="22"/>
                <w:lang w:eastAsia="ru-RU"/>
              </w:rPr>
              <w:t>тыс. Гкал</w:t>
            </w:r>
          </w:p>
        </w:tc>
        <w:tc>
          <w:tcPr>
            <w:tcW w:w="1176" w:type="dxa"/>
            <w:tcBorders>
              <w:top w:val="single" w:sz="8" w:space="0" w:color="auto"/>
              <w:left w:val="nil"/>
              <w:bottom w:val="single" w:sz="4" w:space="0" w:color="auto"/>
              <w:right w:val="single" w:sz="4" w:space="0" w:color="auto"/>
            </w:tcBorders>
            <w:shd w:val="clear" w:color="auto" w:fill="auto"/>
            <w:vAlign w:val="center"/>
          </w:tcPr>
          <w:p w14:paraId="7BA13D65" w14:textId="77777777" w:rsidR="00B724F5" w:rsidRPr="00B724F5" w:rsidRDefault="00B724F5" w:rsidP="00B724F5">
            <w:pPr>
              <w:jc w:val="center"/>
              <w:rPr>
                <w:sz w:val="22"/>
                <w:szCs w:val="22"/>
                <w:lang w:eastAsia="ru-RU"/>
              </w:rPr>
            </w:pPr>
            <w:r w:rsidRPr="00B724F5">
              <w:rPr>
                <w:sz w:val="22"/>
                <w:szCs w:val="22"/>
                <w:lang w:eastAsia="ru-RU"/>
              </w:rPr>
              <w:t>98,580</w:t>
            </w:r>
          </w:p>
        </w:tc>
        <w:tc>
          <w:tcPr>
            <w:tcW w:w="1177" w:type="dxa"/>
            <w:tcBorders>
              <w:top w:val="single" w:sz="8" w:space="0" w:color="auto"/>
              <w:left w:val="nil"/>
              <w:bottom w:val="single" w:sz="4" w:space="0" w:color="auto"/>
              <w:right w:val="single" w:sz="4" w:space="0" w:color="auto"/>
            </w:tcBorders>
            <w:shd w:val="clear" w:color="auto" w:fill="auto"/>
            <w:vAlign w:val="center"/>
          </w:tcPr>
          <w:p w14:paraId="73BD44EC" w14:textId="77777777" w:rsidR="00B724F5" w:rsidRPr="00B724F5" w:rsidRDefault="00B724F5" w:rsidP="00B724F5">
            <w:pPr>
              <w:jc w:val="center"/>
              <w:rPr>
                <w:sz w:val="22"/>
                <w:szCs w:val="22"/>
                <w:lang w:eastAsia="ru-RU"/>
              </w:rPr>
            </w:pPr>
            <w:r w:rsidRPr="00B724F5">
              <w:rPr>
                <w:sz w:val="22"/>
                <w:szCs w:val="22"/>
                <w:lang w:eastAsia="ru-RU"/>
              </w:rPr>
              <w:t>98,580</w:t>
            </w:r>
          </w:p>
        </w:tc>
        <w:tc>
          <w:tcPr>
            <w:tcW w:w="1177" w:type="dxa"/>
            <w:tcBorders>
              <w:top w:val="single" w:sz="8" w:space="0" w:color="auto"/>
              <w:left w:val="nil"/>
              <w:bottom w:val="single" w:sz="4" w:space="0" w:color="auto"/>
              <w:right w:val="single" w:sz="4" w:space="0" w:color="auto"/>
            </w:tcBorders>
            <w:shd w:val="clear" w:color="auto" w:fill="auto"/>
            <w:vAlign w:val="center"/>
          </w:tcPr>
          <w:p w14:paraId="3F0A0E0A" w14:textId="77777777" w:rsidR="00B724F5" w:rsidRPr="00B724F5" w:rsidRDefault="00B724F5" w:rsidP="00B724F5">
            <w:pPr>
              <w:jc w:val="center"/>
              <w:rPr>
                <w:sz w:val="22"/>
                <w:szCs w:val="22"/>
                <w:lang w:eastAsia="ru-RU"/>
              </w:rPr>
            </w:pPr>
            <w:r w:rsidRPr="00B724F5">
              <w:rPr>
                <w:sz w:val="22"/>
                <w:szCs w:val="22"/>
                <w:lang w:eastAsia="ru-RU"/>
              </w:rPr>
              <w:t>98,580</w:t>
            </w:r>
          </w:p>
        </w:tc>
        <w:tc>
          <w:tcPr>
            <w:tcW w:w="1177" w:type="dxa"/>
            <w:tcBorders>
              <w:top w:val="single" w:sz="8" w:space="0" w:color="auto"/>
              <w:left w:val="nil"/>
              <w:bottom w:val="single" w:sz="4" w:space="0" w:color="auto"/>
              <w:right w:val="single" w:sz="4" w:space="0" w:color="auto"/>
            </w:tcBorders>
            <w:shd w:val="clear" w:color="auto" w:fill="auto"/>
            <w:vAlign w:val="center"/>
          </w:tcPr>
          <w:p w14:paraId="7FC97CA8" w14:textId="77777777" w:rsidR="00B724F5" w:rsidRPr="00B724F5" w:rsidRDefault="00B724F5" w:rsidP="00B724F5">
            <w:pPr>
              <w:jc w:val="center"/>
              <w:rPr>
                <w:sz w:val="22"/>
                <w:szCs w:val="22"/>
                <w:lang w:eastAsia="ru-RU"/>
              </w:rPr>
            </w:pPr>
            <w:r w:rsidRPr="00B724F5">
              <w:rPr>
                <w:sz w:val="22"/>
                <w:szCs w:val="22"/>
                <w:lang w:eastAsia="ru-RU"/>
              </w:rPr>
              <w:t>98,580</w:t>
            </w:r>
          </w:p>
        </w:tc>
        <w:tc>
          <w:tcPr>
            <w:tcW w:w="1177" w:type="dxa"/>
            <w:tcBorders>
              <w:top w:val="single" w:sz="8" w:space="0" w:color="auto"/>
              <w:left w:val="nil"/>
              <w:bottom w:val="single" w:sz="4" w:space="0" w:color="auto"/>
              <w:right w:val="single" w:sz="4" w:space="0" w:color="auto"/>
            </w:tcBorders>
            <w:shd w:val="clear" w:color="auto" w:fill="auto"/>
            <w:vAlign w:val="center"/>
          </w:tcPr>
          <w:p w14:paraId="6FC02FDD" w14:textId="77777777" w:rsidR="00B724F5" w:rsidRPr="00B724F5" w:rsidRDefault="00B724F5" w:rsidP="00B724F5">
            <w:pPr>
              <w:jc w:val="center"/>
              <w:rPr>
                <w:sz w:val="22"/>
                <w:szCs w:val="22"/>
                <w:lang w:eastAsia="ru-RU"/>
              </w:rPr>
            </w:pPr>
            <w:r w:rsidRPr="00B724F5">
              <w:rPr>
                <w:sz w:val="22"/>
                <w:szCs w:val="22"/>
                <w:lang w:eastAsia="ru-RU"/>
              </w:rPr>
              <w:t>98,580</w:t>
            </w:r>
          </w:p>
        </w:tc>
        <w:tc>
          <w:tcPr>
            <w:tcW w:w="1151" w:type="dxa"/>
            <w:tcBorders>
              <w:top w:val="single" w:sz="8" w:space="0" w:color="auto"/>
              <w:left w:val="single" w:sz="4" w:space="0" w:color="auto"/>
              <w:bottom w:val="single" w:sz="4" w:space="0" w:color="auto"/>
              <w:right w:val="single" w:sz="8" w:space="0" w:color="auto"/>
            </w:tcBorders>
            <w:shd w:val="clear" w:color="auto" w:fill="auto"/>
            <w:vAlign w:val="center"/>
          </w:tcPr>
          <w:p w14:paraId="3AF934C9" w14:textId="77777777" w:rsidR="00B724F5" w:rsidRPr="00B724F5" w:rsidRDefault="00B724F5" w:rsidP="00B724F5">
            <w:pPr>
              <w:jc w:val="center"/>
              <w:rPr>
                <w:sz w:val="22"/>
                <w:szCs w:val="22"/>
                <w:lang w:eastAsia="ru-RU"/>
              </w:rPr>
            </w:pPr>
            <w:r w:rsidRPr="00B724F5">
              <w:rPr>
                <w:sz w:val="22"/>
                <w:szCs w:val="22"/>
                <w:lang w:eastAsia="ru-RU"/>
              </w:rPr>
              <w:t>98,580</w:t>
            </w:r>
          </w:p>
        </w:tc>
      </w:tr>
      <w:tr w:rsidR="00B724F5" w:rsidRPr="00B724F5" w14:paraId="2FCE1702" w14:textId="77777777" w:rsidTr="00373F98">
        <w:trPr>
          <w:trHeight w:val="321"/>
          <w:jc w:val="center"/>
        </w:trPr>
        <w:tc>
          <w:tcPr>
            <w:tcW w:w="761" w:type="dxa"/>
            <w:tcBorders>
              <w:top w:val="nil"/>
              <w:left w:val="single" w:sz="8" w:space="0" w:color="auto"/>
              <w:bottom w:val="single" w:sz="4" w:space="0" w:color="auto"/>
              <w:right w:val="single" w:sz="4" w:space="0" w:color="auto"/>
            </w:tcBorders>
            <w:shd w:val="clear" w:color="auto" w:fill="auto"/>
            <w:vAlign w:val="center"/>
            <w:hideMark/>
          </w:tcPr>
          <w:p w14:paraId="6E65C413"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2.1</w:t>
            </w:r>
          </w:p>
        </w:tc>
        <w:tc>
          <w:tcPr>
            <w:tcW w:w="1951" w:type="dxa"/>
            <w:tcBorders>
              <w:top w:val="nil"/>
              <w:left w:val="nil"/>
              <w:bottom w:val="single" w:sz="4" w:space="0" w:color="auto"/>
              <w:right w:val="single" w:sz="4" w:space="0" w:color="auto"/>
            </w:tcBorders>
            <w:shd w:val="clear" w:color="auto" w:fill="auto"/>
            <w:vAlign w:val="center"/>
            <w:hideMark/>
          </w:tcPr>
          <w:p w14:paraId="51200DDA" w14:textId="77777777" w:rsidR="00B724F5" w:rsidRPr="00B724F5" w:rsidRDefault="00B724F5" w:rsidP="00B724F5">
            <w:pPr>
              <w:jc w:val="center"/>
              <w:rPr>
                <w:color w:val="000000"/>
                <w:sz w:val="22"/>
                <w:szCs w:val="22"/>
                <w:lang w:eastAsia="ru-RU"/>
              </w:rPr>
            </w:pPr>
            <w:r w:rsidRPr="00B724F5">
              <w:rPr>
                <w:color w:val="000000"/>
                <w:sz w:val="22"/>
                <w:szCs w:val="22"/>
                <w:lang w:eastAsia="ru-RU"/>
              </w:rPr>
              <w:t>1 полугодие</w:t>
            </w:r>
          </w:p>
        </w:tc>
        <w:tc>
          <w:tcPr>
            <w:tcW w:w="1176" w:type="dxa"/>
            <w:tcBorders>
              <w:top w:val="nil"/>
              <w:left w:val="nil"/>
              <w:bottom w:val="single" w:sz="4" w:space="0" w:color="auto"/>
              <w:right w:val="single" w:sz="4" w:space="0" w:color="auto"/>
            </w:tcBorders>
            <w:shd w:val="clear" w:color="auto" w:fill="auto"/>
            <w:vAlign w:val="center"/>
          </w:tcPr>
          <w:p w14:paraId="55C05543" w14:textId="77777777" w:rsidR="00B724F5" w:rsidRPr="00B724F5" w:rsidRDefault="00B724F5" w:rsidP="00B724F5">
            <w:pPr>
              <w:jc w:val="center"/>
              <w:rPr>
                <w:sz w:val="22"/>
                <w:szCs w:val="22"/>
                <w:lang w:eastAsia="ru-RU"/>
              </w:rPr>
            </w:pPr>
            <w:r w:rsidRPr="00B724F5">
              <w:rPr>
                <w:sz w:val="22"/>
                <w:szCs w:val="22"/>
                <w:lang w:eastAsia="ru-RU"/>
              </w:rPr>
              <w:t>52,346</w:t>
            </w:r>
          </w:p>
        </w:tc>
        <w:tc>
          <w:tcPr>
            <w:tcW w:w="1177" w:type="dxa"/>
            <w:tcBorders>
              <w:top w:val="nil"/>
              <w:left w:val="nil"/>
              <w:bottom w:val="single" w:sz="4" w:space="0" w:color="auto"/>
              <w:right w:val="single" w:sz="4" w:space="0" w:color="auto"/>
            </w:tcBorders>
            <w:shd w:val="clear" w:color="auto" w:fill="auto"/>
            <w:vAlign w:val="center"/>
          </w:tcPr>
          <w:p w14:paraId="4E93C8DA" w14:textId="77777777" w:rsidR="00B724F5" w:rsidRPr="00B724F5" w:rsidRDefault="00B724F5" w:rsidP="00B724F5">
            <w:pPr>
              <w:jc w:val="center"/>
              <w:rPr>
                <w:sz w:val="22"/>
                <w:szCs w:val="22"/>
                <w:lang w:eastAsia="ru-RU"/>
              </w:rPr>
            </w:pPr>
            <w:r w:rsidRPr="00B724F5">
              <w:rPr>
                <w:sz w:val="22"/>
                <w:szCs w:val="22"/>
                <w:lang w:eastAsia="ru-RU"/>
              </w:rPr>
              <w:t>52,346</w:t>
            </w:r>
          </w:p>
        </w:tc>
        <w:tc>
          <w:tcPr>
            <w:tcW w:w="1177" w:type="dxa"/>
            <w:tcBorders>
              <w:top w:val="nil"/>
              <w:left w:val="nil"/>
              <w:bottom w:val="single" w:sz="4" w:space="0" w:color="auto"/>
              <w:right w:val="single" w:sz="4" w:space="0" w:color="auto"/>
            </w:tcBorders>
            <w:shd w:val="clear" w:color="auto" w:fill="auto"/>
            <w:vAlign w:val="center"/>
          </w:tcPr>
          <w:p w14:paraId="168D210C" w14:textId="77777777" w:rsidR="00B724F5" w:rsidRPr="00B724F5" w:rsidRDefault="00B724F5" w:rsidP="00B724F5">
            <w:pPr>
              <w:jc w:val="center"/>
              <w:rPr>
                <w:sz w:val="22"/>
                <w:szCs w:val="22"/>
                <w:lang w:eastAsia="ru-RU"/>
              </w:rPr>
            </w:pPr>
            <w:r w:rsidRPr="00B724F5">
              <w:rPr>
                <w:sz w:val="22"/>
                <w:szCs w:val="22"/>
                <w:lang w:eastAsia="ru-RU"/>
              </w:rPr>
              <w:t>52,346</w:t>
            </w:r>
          </w:p>
        </w:tc>
        <w:tc>
          <w:tcPr>
            <w:tcW w:w="1177" w:type="dxa"/>
            <w:tcBorders>
              <w:top w:val="nil"/>
              <w:left w:val="nil"/>
              <w:bottom w:val="single" w:sz="4" w:space="0" w:color="auto"/>
              <w:right w:val="single" w:sz="4" w:space="0" w:color="auto"/>
            </w:tcBorders>
            <w:shd w:val="clear" w:color="auto" w:fill="auto"/>
            <w:vAlign w:val="center"/>
          </w:tcPr>
          <w:p w14:paraId="3F3998A2" w14:textId="77777777" w:rsidR="00B724F5" w:rsidRPr="00B724F5" w:rsidRDefault="00B724F5" w:rsidP="00B724F5">
            <w:pPr>
              <w:jc w:val="center"/>
              <w:rPr>
                <w:sz w:val="22"/>
                <w:szCs w:val="22"/>
                <w:lang w:eastAsia="ru-RU"/>
              </w:rPr>
            </w:pPr>
            <w:r w:rsidRPr="00B724F5">
              <w:rPr>
                <w:sz w:val="22"/>
                <w:szCs w:val="22"/>
                <w:lang w:eastAsia="ru-RU"/>
              </w:rPr>
              <w:t>52,346</w:t>
            </w:r>
          </w:p>
        </w:tc>
        <w:tc>
          <w:tcPr>
            <w:tcW w:w="1177" w:type="dxa"/>
            <w:tcBorders>
              <w:top w:val="nil"/>
              <w:left w:val="nil"/>
              <w:bottom w:val="single" w:sz="4" w:space="0" w:color="auto"/>
              <w:right w:val="single" w:sz="4" w:space="0" w:color="auto"/>
            </w:tcBorders>
            <w:shd w:val="clear" w:color="auto" w:fill="auto"/>
            <w:vAlign w:val="center"/>
          </w:tcPr>
          <w:p w14:paraId="1FA15F70" w14:textId="77777777" w:rsidR="00B724F5" w:rsidRPr="00B724F5" w:rsidRDefault="00B724F5" w:rsidP="00B724F5">
            <w:pPr>
              <w:jc w:val="center"/>
              <w:rPr>
                <w:sz w:val="22"/>
                <w:szCs w:val="22"/>
                <w:lang w:eastAsia="ru-RU"/>
              </w:rPr>
            </w:pPr>
            <w:r w:rsidRPr="00B724F5">
              <w:rPr>
                <w:sz w:val="22"/>
                <w:szCs w:val="22"/>
                <w:lang w:eastAsia="ru-RU"/>
              </w:rPr>
              <w:t>52,346</w:t>
            </w:r>
          </w:p>
        </w:tc>
        <w:tc>
          <w:tcPr>
            <w:tcW w:w="1151" w:type="dxa"/>
            <w:tcBorders>
              <w:top w:val="nil"/>
              <w:left w:val="single" w:sz="4" w:space="0" w:color="auto"/>
              <w:bottom w:val="single" w:sz="4" w:space="0" w:color="auto"/>
              <w:right w:val="single" w:sz="8" w:space="0" w:color="auto"/>
            </w:tcBorders>
            <w:shd w:val="clear" w:color="auto" w:fill="auto"/>
            <w:vAlign w:val="center"/>
          </w:tcPr>
          <w:p w14:paraId="0CD70456" w14:textId="77777777" w:rsidR="00B724F5" w:rsidRPr="00B724F5" w:rsidRDefault="00B724F5" w:rsidP="00B724F5">
            <w:pPr>
              <w:jc w:val="center"/>
              <w:rPr>
                <w:sz w:val="22"/>
                <w:szCs w:val="22"/>
                <w:lang w:eastAsia="ru-RU"/>
              </w:rPr>
            </w:pPr>
            <w:r w:rsidRPr="00B724F5">
              <w:rPr>
                <w:sz w:val="22"/>
                <w:szCs w:val="22"/>
                <w:lang w:eastAsia="ru-RU"/>
              </w:rPr>
              <w:t>52,346</w:t>
            </w:r>
          </w:p>
        </w:tc>
      </w:tr>
      <w:tr w:rsidR="00B724F5" w:rsidRPr="00B724F5" w14:paraId="4CCDCE7D" w14:textId="77777777" w:rsidTr="00373F98">
        <w:trPr>
          <w:trHeight w:val="337"/>
          <w:jc w:val="center"/>
        </w:trPr>
        <w:tc>
          <w:tcPr>
            <w:tcW w:w="761" w:type="dxa"/>
            <w:tcBorders>
              <w:top w:val="nil"/>
              <w:left w:val="single" w:sz="8" w:space="0" w:color="auto"/>
              <w:bottom w:val="single" w:sz="8" w:space="0" w:color="auto"/>
              <w:right w:val="single" w:sz="4" w:space="0" w:color="auto"/>
            </w:tcBorders>
            <w:shd w:val="clear" w:color="auto" w:fill="auto"/>
            <w:vAlign w:val="center"/>
            <w:hideMark/>
          </w:tcPr>
          <w:p w14:paraId="1055714F"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2.2</w:t>
            </w:r>
          </w:p>
        </w:tc>
        <w:tc>
          <w:tcPr>
            <w:tcW w:w="1951" w:type="dxa"/>
            <w:tcBorders>
              <w:top w:val="nil"/>
              <w:left w:val="nil"/>
              <w:bottom w:val="single" w:sz="8" w:space="0" w:color="auto"/>
              <w:right w:val="single" w:sz="4" w:space="0" w:color="auto"/>
            </w:tcBorders>
            <w:shd w:val="clear" w:color="auto" w:fill="auto"/>
            <w:vAlign w:val="center"/>
            <w:hideMark/>
          </w:tcPr>
          <w:p w14:paraId="38E8A569"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 полугодие</w:t>
            </w:r>
          </w:p>
        </w:tc>
        <w:tc>
          <w:tcPr>
            <w:tcW w:w="1176" w:type="dxa"/>
            <w:tcBorders>
              <w:top w:val="nil"/>
              <w:left w:val="nil"/>
              <w:bottom w:val="single" w:sz="8" w:space="0" w:color="auto"/>
              <w:right w:val="single" w:sz="4" w:space="0" w:color="auto"/>
            </w:tcBorders>
            <w:shd w:val="clear" w:color="auto" w:fill="auto"/>
            <w:vAlign w:val="center"/>
          </w:tcPr>
          <w:p w14:paraId="501E9272" w14:textId="77777777" w:rsidR="00B724F5" w:rsidRPr="00B724F5" w:rsidRDefault="00B724F5" w:rsidP="00B724F5">
            <w:pPr>
              <w:jc w:val="center"/>
              <w:rPr>
                <w:sz w:val="22"/>
                <w:szCs w:val="22"/>
                <w:lang w:eastAsia="ru-RU"/>
              </w:rPr>
            </w:pPr>
            <w:r w:rsidRPr="00B724F5">
              <w:rPr>
                <w:sz w:val="22"/>
                <w:szCs w:val="22"/>
                <w:lang w:eastAsia="ru-RU"/>
              </w:rPr>
              <w:t>46,234</w:t>
            </w:r>
          </w:p>
        </w:tc>
        <w:tc>
          <w:tcPr>
            <w:tcW w:w="1177" w:type="dxa"/>
            <w:tcBorders>
              <w:top w:val="nil"/>
              <w:left w:val="nil"/>
              <w:bottom w:val="single" w:sz="8" w:space="0" w:color="auto"/>
              <w:right w:val="single" w:sz="4" w:space="0" w:color="auto"/>
            </w:tcBorders>
            <w:shd w:val="clear" w:color="auto" w:fill="auto"/>
            <w:vAlign w:val="center"/>
          </w:tcPr>
          <w:p w14:paraId="3FE50F6F" w14:textId="77777777" w:rsidR="00B724F5" w:rsidRPr="00B724F5" w:rsidRDefault="00B724F5" w:rsidP="00B724F5">
            <w:pPr>
              <w:jc w:val="center"/>
              <w:rPr>
                <w:sz w:val="22"/>
                <w:szCs w:val="22"/>
                <w:lang w:eastAsia="ru-RU"/>
              </w:rPr>
            </w:pPr>
            <w:r w:rsidRPr="00B724F5">
              <w:rPr>
                <w:sz w:val="22"/>
                <w:szCs w:val="22"/>
                <w:lang w:eastAsia="ru-RU"/>
              </w:rPr>
              <w:t>46,234</w:t>
            </w:r>
          </w:p>
        </w:tc>
        <w:tc>
          <w:tcPr>
            <w:tcW w:w="1177" w:type="dxa"/>
            <w:tcBorders>
              <w:top w:val="nil"/>
              <w:left w:val="nil"/>
              <w:bottom w:val="single" w:sz="8" w:space="0" w:color="auto"/>
              <w:right w:val="single" w:sz="4" w:space="0" w:color="auto"/>
            </w:tcBorders>
            <w:shd w:val="clear" w:color="auto" w:fill="auto"/>
            <w:vAlign w:val="center"/>
          </w:tcPr>
          <w:p w14:paraId="518DDE01" w14:textId="77777777" w:rsidR="00B724F5" w:rsidRPr="00B724F5" w:rsidRDefault="00B724F5" w:rsidP="00B724F5">
            <w:pPr>
              <w:jc w:val="center"/>
              <w:rPr>
                <w:sz w:val="22"/>
                <w:szCs w:val="22"/>
                <w:lang w:eastAsia="ru-RU"/>
              </w:rPr>
            </w:pPr>
            <w:r w:rsidRPr="00B724F5">
              <w:rPr>
                <w:sz w:val="22"/>
                <w:szCs w:val="22"/>
                <w:lang w:eastAsia="ru-RU"/>
              </w:rPr>
              <w:t>46,234</w:t>
            </w:r>
          </w:p>
        </w:tc>
        <w:tc>
          <w:tcPr>
            <w:tcW w:w="1177" w:type="dxa"/>
            <w:tcBorders>
              <w:top w:val="nil"/>
              <w:left w:val="nil"/>
              <w:bottom w:val="single" w:sz="8" w:space="0" w:color="auto"/>
              <w:right w:val="single" w:sz="4" w:space="0" w:color="auto"/>
            </w:tcBorders>
            <w:shd w:val="clear" w:color="auto" w:fill="auto"/>
            <w:vAlign w:val="center"/>
          </w:tcPr>
          <w:p w14:paraId="4A8AAD8C" w14:textId="77777777" w:rsidR="00B724F5" w:rsidRPr="00B724F5" w:rsidRDefault="00B724F5" w:rsidP="00B724F5">
            <w:pPr>
              <w:jc w:val="center"/>
              <w:rPr>
                <w:sz w:val="22"/>
                <w:szCs w:val="22"/>
                <w:lang w:eastAsia="ru-RU"/>
              </w:rPr>
            </w:pPr>
            <w:r w:rsidRPr="00B724F5">
              <w:rPr>
                <w:sz w:val="22"/>
                <w:szCs w:val="22"/>
                <w:lang w:eastAsia="ru-RU"/>
              </w:rPr>
              <w:t>46,234</w:t>
            </w:r>
          </w:p>
        </w:tc>
        <w:tc>
          <w:tcPr>
            <w:tcW w:w="1177" w:type="dxa"/>
            <w:tcBorders>
              <w:top w:val="nil"/>
              <w:left w:val="nil"/>
              <w:bottom w:val="single" w:sz="8" w:space="0" w:color="auto"/>
              <w:right w:val="single" w:sz="4" w:space="0" w:color="auto"/>
            </w:tcBorders>
            <w:shd w:val="clear" w:color="auto" w:fill="auto"/>
            <w:vAlign w:val="center"/>
          </w:tcPr>
          <w:p w14:paraId="45309DE3" w14:textId="77777777" w:rsidR="00B724F5" w:rsidRPr="00B724F5" w:rsidRDefault="00B724F5" w:rsidP="00B724F5">
            <w:pPr>
              <w:jc w:val="center"/>
              <w:rPr>
                <w:sz w:val="22"/>
                <w:szCs w:val="22"/>
                <w:lang w:eastAsia="ru-RU"/>
              </w:rPr>
            </w:pPr>
            <w:r w:rsidRPr="00B724F5">
              <w:rPr>
                <w:sz w:val="22"/>
                <w:szCs w:val="22"/>
                <w:lang w:eastAsia="ru-RU"/>
              </w:rPr>
              <w:t>46,234</w:t>
            </w:r>
          </w:p>
        </w:tc>
        <w:tc>
          <w:tcPr>
            <w:tcW w:w="1151" w:type="dxa"/>
            <w:tcBorders>
              <w:top w:val="nil"/>
              <w:left w:val="single" w:sz="4" w:space="0" w:color="auto"/>
              <w:bottom w:val="single" w:sz="8" w:space="0" w:color="auto"/>
              <w:right w:val="single" w:sz="8" w:space="0" w:color="auto"/>
            </w:tcBorders>
            <w:shd w:val="clear" w:color="auto" w:fill="auto"/>
            <w:vAlign w:val="center"/>
          </w:tcPr>
          <w:p w14:paraId="7525F8FC" w14:textId="77777777" w:rsidR="00B724F5" w:rsidRPr="00B724F5" w:rsidRDefault="00B724F5" w:rsidP="00B724F5">
            <w:pPr>
              <w:jc w:val="center"/>
              <w:rPr>
                <w:sz w:val="22"/>
                <w:szCs w:val="22"/>
                <w:lang w:eastAsia="ru-RU"/>
              </w:rPr>
            </w:pPr>
            <w:r w:rsidRPr="00B724F5">
              <w:rPr>
                <w:sz w:val="22"/>
                <w:szCs w:val="22"/>
                <w:lang w:eastAsia="ru-RU"/>
              </w:rPr>
              <w:t>46,234</w:t>
            </w:r>
          </w:p>
        </w:tc>
      </w:tr>
      <w:tr w:rsidR="00B724F5" w:rsidRPr="00B724F5" w14:paraId="536A5D13" w14:textId="77777777" w:rsidTr="00373F98">
        <w:trPr>
          <w:trHeight w:val="321"/>
          <w:jc w:val="center"/>
        </w:trPr>
        <w:tc>
          <w:tcPr>
            <w:tcW w:w="761" w:type="dxa"/>
            <w:tcBorders>
              <w:top w:val="nil"/>
              <w:left w:val="single" w:sz="8" w:space="0" w:color="auto"/>
              <w:bottom w:val="single" w:sz="4" w:space="0" w:color="auto"/>
              <w:right w:val="single" w:sz="4" w:space="0" w:color="auto"/>
            </w:tcBorders>
            <w:shd w:val="clear" w:color="auto" w:fill="auto"/>
            <w:vAlign w:val="center"/>
            <w:hideMark/>
          </w:tcPr>
          <w:p w14:paraId="0E775D77" w14:textId="77777777" w:rsidR="00B724F5" w:rsidRPr="00B724F5" w:rsidRDefault="00B724F5" w:rsidP="00B724F5">
            <w:pPr>
              <w:jc w:val="center"/>
              <w:rPr>
                <w:bCs/>
                <w:color w:val="000000"/>
                <w:sz w:val="22"/>
                <w:szCs w:val="22"/>
                <w:lang w:eastAsia="ru-RU"/>
              </w:rPr>
            </w:pPr>
            <w:r w:rsidRPr="00B724F5">
              <w:rPr>
                <w:bCs/>
                <w:color w:val="000000"/>
                <w:sz w:val="22"/>
                <w:szCs w:val="22"/>
                <w:lang w:eastAsia="ru-RU"/>
              </w:rPr>
              <w:t>3</w:t>
            </w:r>
          </w:p>
        </w:tc>
        <w:tc>
          <w:tcPr>
            <w:tcW w:w="1951" w:type="dxa"/>
            <w:tcBorders>
              <w:top w:val="nil"/>
              <w:left w:val="nil"/>
              <w:bottom w:val="single" w:sz="4" w:space="0" w:color="auto"/>
              <w:right w:val="single" w:sz="4" w:space="0" w:color="auto"/>
            </w:tcBorders>
            <w:shd w:val="clear" w:color="auto" w:fill="auto"/>
            <w:vAlign w:val="center"/>
            <w:hideMark/>
          </w:tcPr>
          <w:p w14:paraId="14495FB9" w14:textId="77777777" w:rsidR="00B724F5" w:rsidRPr="00B724F5" w:rsidRDefault="00B724F5" w:rsidP="00B724F5">
            <w:pPr>
              <w:jc w:val="center"/>
              <w:rPr>
                <w:bCs/>
                <w:color w:val="000000"/>
                <w:sz w:val="22"/>
                <w:szCs w:val="22"/>
                <w:lang w:eastAsia="ru-RU"/>
              </w:rPr>
            </w:pPr>
            <w:r w:rsidRPr="00B724F5">
              <w:rPr>
                <w:bCs/>
                <w:color w:val="000000"/>
                <w:sz w:val="22"/>
                <w:szCs w:val="22"/>
                <w:lang w:eastAsia="ru-RU"/>
              </w:rPr>
              <w:t>Среднегодовой тариф, руб./Гкал</w:t>
            </w:r>
          </w:p>
        </w:tc>
        <w:tc>
          <w:tcPr>
            <w:tcW w:w="1176" w:type="dxa"/>
            <w:tcBorders>
              <w:top w:val="single" w:sz="4" w:space="0" w:color="auto"/>
              <w:left w:val="single" w:sz="8" w:space="0" w:color="auto"/>
              <w:bottom w:val="single" w:sz="4" w:space="0" w:color="auto"/>
              <w:right w:val="single" w:sz="8" w:space="0" w:color="auto"/>
            </w:tcBorders>
            <w:shd w:val="clear" w:color="auto" w:fill="auto"/>
            <w:vAlign w:val="center"/>
          </w:tcPr>
          <w:p w14:paraId="5DE9E63E" w14:textId="77777777" w:rsidR="00B724F5" w:rsidRPr="00B724F5" w:rsidRDefault="00B724F5" w:rsidP="00B724F5">
            <w:pPr>
              <w:jc w:val="center"/>
              <w:rPr>
                <w:sz w:val="22"/>
                <w:szCs w:val="22"/>
                <w:lang w:eastAsia="ru-RU"/>
              </w:rPr>
            </w:pPr>
            <w:r w:rsidRPr="00B724F5">
              <w:rPr>
                <w:sz w:val="22"/>
                <w:szCs w:val="22"/>
                <w:lang w:eastAsia="ru-RU"/>
              </w:rPr>
              <w:t>1466,24</w:t>
            </w:r>
          </w:p>
        </w:tc>
        <w:tc>
          <w:tcPr>
            <w:tcW w:w="1177" w:type="dxa"/>
            <w:tcBorders>
              <w:top w:val="single" w:sz="4" w:space="0" w:color="auto"/>
              <w:left w:val="single" w:sz="8" w:space="0" w:color="auto"/>
              <w:bottom w:val="single" w:sz="4" w:space="0" w:color="auto"/>
              <w:right w:val="single" w:sz="8" w:space="0" w:color="auto"/>
            </w:tcBorders>
            <w:shd w:val="clear" w:color="auto" w:fill="auto"/>
            <w:vAlign w:val="center"/>
          </w:tcPr>
          <w:p w14:paraId="7132AE8A" w14:textId="77777777" w:rsidR="00B724F5" w:rsidRPr="00B724F5" w:rsidRDefault="00B724F5" w:rsidP="00B724F5">
            <w:pPr>
              <w:jc w:val="center"/>
              <w:rPr>
                <w:rFonts w:ascii="Calibri" w:hAnsi="Calibri" w:cs="Calibri"/>
                <w:sz w:val="22"/>
                <w:szCs w:val="22"/>
                <w:lang w:eastAsia="ru-RU"/>
              </w:rPr>
            </w:pPr>
            <w:r w:rsidRPr="00B724F5">
              <w:rPr>
                <w:rFonts w:ascii="Calibri" w:hAnsi="Calibri" w:cs="Calibri"/>
                <w:sz w:val="22"/>
                <w:szCs w:val="22"/>
                <w:lang w:eastAsia="ru-RU"/>
              </w:rPr>
              <w:t>1608,28</w:t>
            </w:r>
          </w:p>
        </w:tc>
        <w:tc>
          <w:tcPr>
            <w:tcW w:w="1177" w:type="dxa"/>
            <w:tcBorders>
              <w:top w:val="single" w:sz="4" w:space="0" w:color="auto"/>
              <w:left w:val="nil"/>
              <w:bottom w:val="single" w:sz="4" w:space="0" w:color="auto"/>
              <w:right w:val="single" w:sz="8" w:space="0" w:color="auto"/>
            </w:tcBorders>
            <w:shd w:val="clear" w:color="auto" w:fill="auto"/>
            <w:vAlign w:val="center"/>
          </w:tcPr>
          <w:p w14:paraId="405ED20E" w14:textId="77777777" w:rsidR="00B724F5" w:rsidRPr="00B724F5" w:rsidRDefault="00B724F5" w:rsidP="00B724F5">
            <w:pPr>
              <w:jc w:val="center"/>
              <w:rPr>
                <w:rFonts w:ascii="Calibri" w:hAnsi="Calibri" w:cs="Calibri"/>
                <w:sz w:val="22"/>
                <w:szCs w:val="22"/>
                <w:lang w:eastAsia="ru-RU"/>
              </w:rPr>
            </w:pPr>
            <w:r w:rsidRPr="00B724F5">
              <w:rPr>
                <w:rFonts w:ascii="Calibri" w:hAnsi="Calibri" w:cs="Calibri"/>
                <w:sz w:val="22"/>
                <w:szCs w:val="22"/>
                <w:lang w:eastAsia="ru-RU"/>
              </w:rPr>
              <w:t>1525,44</w:t>
            </w:r>
          </w:p>
        </w:tc>
        <w:tc>
          <w:tcPr>
            <w:tcW w:w="1177" w:type="dxa"/>
            <w:tcBorders>
              <w:top w:val="single" w:sz="4" w:space="0" w:color="auto"/>
              <w:left w:val="nil"/>
              <w:bottom w:val="single" w:sz="4" w:space="0" w:color="auto"/>
              <w:right w:val="single" w:sz="8" w:space="0" w:color="auto"/>
            </w:tcBorders>
            <w:shd w:val="clear" w:color="auto" w:fill="auto"/>
            <w:vAlign w:val="center"/>
          </w:tcPr>
          <w:p w14:paraId="10AD288C" w14:textId="77777777" w:rsidR="00B724F5" w:rsidRPr="00B724F5" w:rsidRDefault="00B724F5" w:rsidP="00B724F5">
            <w:pPr>
              <w:jc w:val="center"/>
              <w:rPr>
                <w:rFonts w:ascii="Calibri" w:hAnsi="Calibri" w:cs="Calibri"/>
                <w:sz w:val="22"/>
                <w:szCs w:val="22"/>
                <w:lang w:eastAsia="ru-RU"/>
              </w:rPr>
            </w:pPr>
            <w:r w:rsidRPr="00B724F5">
              <w:rPr>
                <w:rFonts w:ascii="Calibri" w:hAnsi="Calibri" w:cs="Calibri"/>
                <w:sz w:val="22"/>
                <w:szCs w:val="22"/>
                <w:lang w:eastAsia="ru-RU"/>
              </w:rPr>
              <w:t>1581,26</w:t>
            </w:r>
          </w:p>
        </w:tc>
        <w:tc>
          <w:tcPr>
            <w:tcW w:w="1177" w:type="dxa"/>
            <w:tcBorders>
              <w:top w:val="single" w:sz="4" w:space="0" w:color="auto"/>
              <w:left w:val="nil"/>
              <w:bottom w:val="single" w:sz="4" w:space="0" w:color="auto"/>
              <w:right w:val="single" w:sz="8" w:space="0" w:color="auto"/>
            </w:tcBorders>
            <w:shd w:val="clear" w:color="auto" w:fill="auto"/>
            <w:vAlign w:val="center"/>
          </w:tcPr>
          <w:p w14:paraId="5DF944F2" w14:textId="77777777" w:rsidR="00B724F5" w:rsidRPr="00B724F5" w:rsidRDefault="00B724F5" w:rsidP="00B724F5">
            <w:pPr>
              <w:jc w:val="center"/>
              <w:rPr>
                <w:rFonts w:ascii="Calibri" w:hAnsi="Calibri" w:cs="Calibri"/>
                <w:sz w:val="22"/>
                <w:szCs w:val="22"/>
                <w:lang w:eastAsia="ru-RU"/>
              </w:rPr>
            </w:pPr>
            <w:r w:rsidRPr="00B724F5">
              <w:rPr>
                <w:rFonts w:ascii="Calibri" w:hAnsi="Calibri" w:cs="Calibri"/>
                <w:sz w:val="22"/>
                <w:szCs w:val="22"/>
                <w:lang w:eastAsia="ru-RU"/>
              </w:rPr>
              <w:t>1626,12</w:t>
            </w:r>
          </w:p>
        </w:tc>
        <w:tc>
          <w:tcPr>
            <w:tcW w:w="1151" w:type="dxa"/>
            <w:tcBorders>
              <w:top w:val="single" w:sz="4" w:space="0" w:color="auto"/>
              <w:left w:val="nil"/>
              <w:bottom w:val="single" w:sz="4" w:space="0" w:color="auto"/>
              <w:right w:val="single" w:sz="8" w:space="0" w:color="auto"/>
            </w:tcBorders>
            <w:shd w:val="clear" w:color="auto" w:fill="auto"/>
            <w:vAlign w:val="center"/>
          </w:tcPr>
          <w:p w14:paraId="3ED6D9B2" w14:textId="77777777" w:rsidR="00B724F5" w:rsidRPr="00B724F5" w:rsidRDefault="00B724F5" w:rsidP="00B724F5">
            <w:pPr>
              <w:jc w:val="center"/>
              <w:rPr>
                <w:rFonts w:ascii="Calibri" w:hAnsi="Calibri" w:cs="Calibri"/>
                <w:sz w:val="22"/>
                <w:szCs w:val="22"/>
                <w:lang w:eastAsia="ru-RU"/>
              </w:rPr>
            </w:pPr>
            <w:r w:rsidRPr="00B724F5">
              <w:rPr>
                <w:rFonts w:ascii="Calibri" w:hAnsi="Calibri" w:cs="Calibri"/>
                <w:sz w:val="22"/>
                <w:szCs w:val="22"/>
                <w:lang w:eastAsia="ru-RU"/>
              </w:rPr>
              <w:t>1682,93</w:t>
            </w:r>
          </w:p>
        </w:tc>
      </w:tr>
      <w:tr w:rsidR="00B724F5" w:rsidRPr="00B724F5" w14:paraId="48B460A6" w14:textId="77777777" w:rsidTr="00373F98">
        <w:trPr>
          <w:trHeight w:val="321"/>
          <w:jc w:val="center"/>
        </w:trPr>
        <w:tc>
          <w:tcPr>
            <w:tcW w:w="761" w:type="dxa"/>
            <w:tcBorders>
              <w:top w:val="nil"/>
              <w:left w:val="single" w:sz="8" w:space="0" w:color="auto"/>
              <w:bottom w:val="single" w:sz="4" w:space="0" w:color="auto"/>
              <w:right w:val="single" w:sz="4" w:space="0" w:color="auto"/>
            </w:tcBorders>
            <w:shd w:val="clear" w:color="auto" w:fill="auto"/>
            <w:vAlign w:val="center"/>
            <w:hideMark/>
          </w:tcPr>
          <w:p w14:paraId="328192D2" w14:textId="77777777" w:rsidR="00B724F5" w:rsidRPr="00B724F5" w:rsidRDefault="00B724F5" w:rsidP="00B724F5">
            <w:pPr>
              <w:jc w:val="center"/>
              <w:rPr>
                <w:color w:val="000000"/>
                <w:sz w:val="22"/>
                <w:szCs w:val="22"/>
                <w:lang w:eastAsia="ru-RU"/>
              </w:rPr>
            </w:pPr>
            <w:r w:rsidRPr="00B724F5">
              <w:rPr>
                <w:color w:val="000000"/>
                <w:sz w:val="22"/>
                <w:szCs w:val="22"/>
                <w:lang w:eastAsia="ru-RU"/>
              </w:rPr>
              <w:t>3.1</w:t>
            </w:r>
          </w:p>
        </w:tc>
        <w:tc>
          <w:tcPr>
            <w:tcW w:w="1951" w:type="dxa"/>
            <w:tcBorders>
              <w:top w:val="nil"/>
              <w:left w:val="nil"/>
              <w:bottom w:val="single" w:sz="4" w:space="0" w:color="auto"/>
              <w:right w:val="single" w:sz="4" w:space="0" w:color="auto"/>
            </w:tcBorders>
            <w:shd w:val="clear" w:color="auto" w:fill="auto"/>
            <w:vAlign w:val="center"/>
            <w:hideMark/>
          </w:tcPr>
          <w:p w14:paraId="2FEA51DD" w14:textId="77777777" w:rsidR="00B724F5" w:rsidRPr="00B724F5" w:rsidRDefault="00B724F5" w:rsidP="00B724F5">
            <w:pPr>
              <w:jc w:val="center"/>
              <w:rPr>
                <w:bCs/>
                <w:color w:val="000000"/>
                <w:sz w:val="22"/>
                <w:szCs w:val="22"/>
                <w:lang w:eastAsia="ru-RU"/>
              </w:rPr>
            </w:pPr>
            <w:r w:rsidRPr="00B724F5">
              <w:rPr>
                <w:bCs/>
                <w:color w:val="000000"/>
                <w:sz w:val="22"/>
                <w:szCs w:val="22"/>
                <w:lang w:eastAsia="ru-RU"/>
              </w:rPr>
              <w:t>с 1 января</w:t>
            </w:r>
          </w:p>
        </w:tc>
        <w:tc>
          <w:tcPr>
            <w:tcW w:w="1176" w:type="dxa"/>
            <w:tcBorders>
              <w:top w:val="nil"/>
              <w:left w:val="single" w:sz="8" w:space="0" w:color="auto"/>
              <w:bottom w:val="single" w:sz="4" w:space="0" w:color="auto"/>
              <w:right w:val="single" w:sz="8" w:space="0" w:color="auto"/>
            </w:tcBorders>
            <w:shd w:val="clear" w:color="auto" w:fill="auto"/>
            <w:vAlign w:val="center"/>
          </w:tcPr>
          <w:p w14:paraId="4B536161" w14:textId="77777777" w:rsidR="00B724F5" w:rsidRPr="00B724F5" w:rsidRDefault="00B724F5" w:rsidP="00B724F5">
            <w:pPr>
              <w:jc w:val="center"/>
              <w:rPr>
                <w:sz w:val="22"/>
                <w:szCs w:val="22"/>
                <w:lang w:eastAsia="ru-RU"/>
              </w:rPr>
            </w:pPr>
            <w:r w:rsidRPr="00B724F5">
              <w:rPr>
                <w:sz w:val="22"/>
                <w:szCs w:val="22"/>
                <w:lang w:eastAsia="ru-RU"/>
              </w:rPr>
              <w:t>1295,87</w:t>
            </w:r>
          </w:p>
        </w:tc>
        <w:tc>
          <w:tcPr>
            <w:tcW w:w="1177" w:type="dxa"/>
            <w:tcBorders>
              <w:top w:val="nil"/>
              <w:left w:val="single" w:sz="8" w:space="0" w:color="auto"/>
              <w:bottom w:val="single" w:sz="4" w:space="0" w:color="auto"/>
              <w:right w:val="single" w:sz="8" w:space="0" w:color="auto"/>
            </w:tcBorders>
            <w:shd w:val="clear" w:color="auto" w:fill="auto"/>
            <w:vAlign w:val="center"/>
          </w:tcPr>
          <w:p w14:paraId="58CB94C3" w14:textId="77777777" w:rsidR="00B724F5" w:rsidRPr="00B724F5" w:rsidRDefault="00B724F5" w:rsidP="00B724F5">
            <w:pPr>
              <w:jc w:val="center"/>
              <w:rPr>
                <w:sz w:val="22"/>
                <w:szCs w:val="22"/>
                <w:lang w:eastAsia="ru-RU"/>
              </w:rPr>
            </w:pPr>
            <w:r w:rsidRPr="00B724F5">
              <w:rPr>
                <w:sz w:val="22"/>
                <w:szCs w:val="22"/>
                <w:lang w:eastAsia="ru-RU"/>
              </w:rPr>
              <w:t>1608,28</w:t>
            </w:r>
          </w:p>
        </w:tc>
        <w:tc>
          <w:tcPr>
            <w:tcW w:w="1177" w:type="dxa"/>
            <w:tcBorders>
              <w:top w:val="nil"/>
              <w:left w:val="nil"/>
              <w:bottom w:val="single" w:sz="4" w:space="0" w:color="auto"/>
              <w:right w:val="single" w:sz="8" w:space="0" w:color="auto"/>
            </w:tcBorders>
            <w:shd w:val="clear" w:color="auto" w:fill="auto"/>
            <w:vAlign w:val="center"/>
          </w:tcPr>
          <w:p w14:paraId="1516E478" w14:textId="77777777" w:rsidR="00B724F5" w:rsidRPr="00B724F5" w:rsidRDefault="00B724F5" w:rsidP="00B724F5">
            <w:pPr>
              <w:jc w:val="center"/>
              <w:rPr>
                <w:sz w:val="22"/>
                <w:szCs w:val="22"/>
                <w:lang w:eastAsia="ru-RU"/>
              </w:rPr>
            </w:pPr>
            <w:r w:rsidRPr="00B724F5">
              <w:rPr>
                <w:sz w:val="22"/>
                <w:szCs w:val="22"/>
                <w:lang w:eastAsia="ru-RU"/>
              </w:rPr>
              <w:t>1525,44</w:t>
            </w:r>
          </w:p>
        </w:tc>
        <w:tc>
          <w:tcPr>
            <w:tcW w:w="1177" w:type="dxa"/>
            <w:tcBorders>
              <w:top w:val="nil"/>
              <w:left w:val="nil"/>
              <w:bottom w:val="single" w:sz="4" w:space="0" w:color="auto"/>
              <w:right w:val="single" w:sz="8" w:space="0" w:color="auto"/>
            </w:tcBorders>
            <w:shd w:val="clear" w:color="auto" w:fill="auto"/>
            <w:vAlign w:val="center"/>
          </w:tcPr>
          <w:p w14:paraId="2A478B17" w14:textId="77777777" w:rsidR="00B724F5" w:rsidRPr="00B724F5" w:rsidRDefault="00B724F5" w:rsidP="00B724F5">
            <w:pPr>
              <w:jc w:val="center"/>
              <w:rPr>
                <w:sz w:val="22"/>
                <w:szCs w:val="22"/>
                <w:lang w:eastAsia="ru-RU"/>
              </w:rPr>
            </w:pPr>
            <w:r w:rsidRPr="00B724F5">
              <w:rPr>
                <w:sz w:val="22"/>
                <w:szCs w:val="22"/>
                <w:lang w:eastAsia="ru-RU"/>
              </w:rPr>
              <w:t>1525,44</w:t>
            </w:r>
          </w:p>
        </w:tc>
        <w:tc>
          <w:tcPr>
            <w:tcW w:w="1177" w:type="dxa"/>
            <w:tcBorders>
              <w:top w:val="nil"/>
              <w:left w:val="nil"/>
              <w:bottom w:val="single" w:sz="4" w:space="0" w:color="auto"/>
              <w:right w:val="single" w:sz="8" w:space="0" w:color="auto"/>
            </w:tcBorders>
            <w:shd w:val="clear" w:color="auto" w:fill="auto"/>
            <w:vAlign w:val="center"/>
          </w:tcPr>
          <w:p w14:paraId="15AFAD60" w14:textId="77777777" w:rsidR="00B724F5" w:rsidRPr="00B724F5" w:rsidRDefault="00B724F5" w:rsidP="00B724F5">
            <w:pPr>
              <w:jc w:val="center"/>
              <w:rPr>
                <w:sz w:val="22"/>
                <w:szCs w:val="22"/>
                <w:lang w:eastAsia="ru-RU"/>
              </w:rPr>
            </w:pPr>
            <w:r w:rsidRPr="00B724F5">
              <w:rPr>
                <w:sz w:val="22"/>
                <w:szCs w:val="22"/>
                <w:lang w:eastAsia="ru-RU"/>
              </w:rPr>
              <w:t>1626,12</w:t>
            </w:r>
          </w:p>
        </w:tc>
        <w:tc>
          <w:tcPr>
            <w:tcW w:w="1151" w:type="dxa"/>
            <w:tcBorders>
              <w:top w:val="nil"/>
              <w:left w:val="nil"/>
              <w:bottom w:val="single" w:sz="4" w:space="0" w:color="auto"/>
              <w:right w:val="single" w:sz="8" w:space="0" w:color="auto"/>
            </w:tcBorders>
            <w:shd w:val="clear" w:color="auto" w:fill="auto"/>
            <w:vAlign w:val="center"/>
          </w:tcPr>
          <w:p w14:paraId="0F9B0250" w14:textId="77777777" w:rsidR="00B724F5" w:rsidRPr="00B724F5" w:rsidRDefault="00B724F5" w:rsidP="00B724F5">
            <w:pPr>
              <w:jc w:val="center"/>
              <w:rPr>
                <w:sz w:val="22"/>
                <w:szCs w:val="22"/>
                <w:lang w:eastAsia="ru-RU"/>
              </w:rPr>
            </w:pPr>
            <w:r w:rsidRPr="00B724F5">
              <w:rPr>
                <w:sz w:val="22"/>
                <w:szCs w:val="22"/>
                <w:lang w:eastAsia="ru-RU"/>
              </w:rPr>
              <w:t>1626,12</w:t>
            </w:r>
          </w:p>
        </w:tc>
      </w:tr>
      <w:tr w:rsidR="00B724F5" w:rsidRPr="00B724F5" w14:paraId="0590DB4F" w14:textId="77777777" w:rsidTr="00373F98">
        <w:trPr>
          <w:trHeight w:val="321"/>
          <w:jc w:val="center"/>
        </w:trPr>
        <w:tc>
          <w:tcPr>
            <w:tcW w:w="761" w:type="dxa"/>
            <w:tcBorders>
              <w:top w:val="nil"/>
              <w:left w:val="single" w:sz="8" w:space="0" w:color="auto"/>
              <w:bottom w:val="single" w:sz="4" w:space="0" w:color="auto"/>
              <w:right w:val="single" w:sz="4" w:space="0" w:color="auto"/>
            </w:tcBorders>
            <w:shd w:val="clear" w:color="auto" w:fill="auto"/>
            <w:vAlign w:val="center"/>
            <w:hideMark/>
          </w:tcPr>
          <w:p w14:paraId="4AEC92E0" w14:textId="77777777" w:rsidR="00B724F5" w:rsidRPr="00B724F5" w:rsidRDefault="00B724F5" w:rsidP="00B724F5">
            <w:pPr>
              <w:jc w:val="center"/>
              <w:rPr>
                <w:color w:val="000000"/>
                <w:sz w:val="22"/>
                <w:szCs w:val="22"/>
                <w:lang w:eastAsia="ru-RU"/>
              </w:rPr>
            </w:pPr>
            <w:r w:rsidRPr="00B724F5">
              <w:rPr>
                <w:color w:val="000000"/>
                <w:sz w:val="22"/>
                <w:szCs w:val="22"/>
                <w:lang w:eastAsia="ru-RU"/>
              </w:rPr>
              <w:t>3.2</w:t>
            </w:r>
          </w:p>
        </w:tc>
        <w:tc>
          <w:tcPr>
            <w:tcW w:w="1951" w:type="dxa"/>
            <w:tcBorders>
              <w:top w:val="nil"/>
              <w:left w:val="nil"/>
              <w:bottom w:val="single" w:sz="4" w:space="0" w:color="auto"/>
              <w:right w:val="single" w:sz="4" w:space="0" w:color="auto"/>
            </w:tcBorders>
            <w:shd w:val="clear" w:color="auto" w:fill="auto"/>
            <w:vAlign w:val="center"/>
            <w:hideMark/>
          </w:tcPr>
          <w:p w14:paraId="70CB7BA8" w14:textId="77777777" w:rsidR="00B724F5" w:rsidRPr="00B724F5" w:rsidRDefault="00B724F5" w:rsidP="00B724F5">
            <w:pPr>
              <w:jc w:val="center"/>
              <w:rPr>
                <w:bCs/>
                <w:color w:val="000000"/>
                <w:sz w:val="22"/>
                <w:szCs w:val="22"/>
                <w:lang w:eastAsia="ru-RU"/>
              </w:rPr>
            </w:pPr>
            <w:r w:rsidRPr="00B724F5">
              <w:rPr>
                <w:bCs/>
                <w:color w:val="000000"/>
                <w:sz w:val="22"/>
                <w:szCs w:val="22"/>
                <w:lang w:eastAsia="ru-RU"/>
              </w:rPr>
              <w:t>с 1 июля</w:t>
            </w:r>
          </w:p>
        </w:tc>
        <w:tc>
          <w:tcPr>
            <w:tcW w:w="1176" w:type="dxa"/>
            <w:tcBorders>
              <w:top w:val="nil"/>
              <w:left w:val="single" w:sz="8" w:space="0" w:color="auto"/>
              <w:bottom w:val="single" w:sz="4" w:space="0" w:color="auto"/>
              <w:right w:val="single" w:sz="8" w:space="0" w:color="auto"/>
            </w:tcBorders>
            <w:shd w:val="clear" w:color="auto" w:fill="auto"/>
            <w:vAlign w:val="center"/>
          </w:tcPr>
          <w:p w14:paraId="4953C588" w14:textId="77777777" w:rsidR="00B724F5" w:rsidRPr="00B724F5" w:rsidRDefault="00B724F5" w:rsidP="00B724F5">
            <w:pPr>
              <w:jc w:val="center"/>
              <w:rPr>
                <w:sz w:val="22"/>
                <w:szCs w:val="22"/>
                <w:lang w:eastAsia="ru-RU"/>
              </w:rPr>
            </w:pPr>
            <w:r w:rsidRPr="00B724F5">
              <w:rPr>
                <w:sz w:val="22"/>
                <w:szCs w:val="22"/>
                <w:lang w:eastAsia="ru-RU"/>
              </w:rPr>
              <w:t>1659,13</w:t>
            </w:r>
          </w:p>
        </w:tc>
        <w:tc>
          <w:tcPr>
            <w:tcW w:w="1177" w:type="dxa"/>
            <w:tcBorders>
              <w:top w:val="nil"/>
              <w:left w:val="single" w:sz="8" w:space="0" w:color="auto"/>
              <w:bottom w:val="single" w:sz="4" w:space="0" w:color="auto"/>
              <w:right w:val="single" w:sz="8" w:space="0" w:color="auto"/>
            </w:tcBorders>
            <w:shd w:val="clear" w:color="auto" w:fill="auto"/>
            <w:vAlign w:val="center"/>
          </w:tcPr>
          <w:p w14:paraId="2DCDC2A8" w14:textId="77777777" w:rsidR="00B724F5" w:rsidRPr="00B724F5" w:rsidRDefault="00B724F5" w:rsidP="00B724F5">
            <w:pPr>
              <w:jc w:val="center"/>
              <w:rPr>
                <w:sz w:val="22"/>
                <w:szCs w:val="22"/>
                <w:lang w:eastAsia="ru-RU"/>
              </w:rPr>
            </w:pPr>
            <w:r w:rsidRPr="00B724F5">
              <w:rPr>
                <w:sz w:val="22"/>
                <w:szCs w:val="22"/>
                <w:lang w:eastAsia="ru-RU"/>
              </w:rPr>
              <w:t>1608,28</w:t>
            </w:r>
          </w:p>
        </w:tc>
        <w:tc>
          <w:tcPr>
            <w:tcW w:w="1177" w:type="dxa"/>
            <w:tcBorders>
              <w:top w:val="nil"/>
              <w:left w:val="nil"/>
              <w:bottom w:val="single" w:sz="4" w:space="0" w:color="auto"/>
              <w:right w:val="single" w:sz="8" w:space="0" w:color="auto"/>
            </w:tcBorders>
            <w:shd w:val="clear" w:color="auto" w:fill="auto"/>
            <w:vAlign w:val="center"/>
          </w:tcPr>
          <w:p w14:paraId="49B16F1D" w14:textId="77777777" w:rsidR="00B724F5" w:rsidRPr="00B724F5" w:rsidRDefault="00B724F5" w:rsidP="00B724F5">
            <w:pPr>
              <w:jc w:val="center"/>
              <w:rPr>
                <w:sz w:val="22"/>
                <w:szCs w:val="22"/>
                <w:lang w:eastAsia="ru-RU"/>
              </w:rPr>
            </w:pPr>
            <w:r w:rsidRPr="00B724F5">
              <w:rPr>
                <w:sz w:val="22"/>
                <w:szCs w:val="22"/>
                <w:lang w:eastAsia="ru-RU"/>
              </w:rPr>
              <w:t>1525,44</w:t>
            </w:r>
          </w:p>
        </w:tc>
        <w:tc>
          <w:tcPr>
            <w:tcW w:w="1177" w:type="dxa"/>
            <w:tcBorders>
              <w:top w:val="nil"/>
              <w:left w:val="nil"/>
              <w:bottom w:val="single" w:sz="4" w:space="0" w:color="auto"/>
              <w:right w:val="single" w:sz="8" w:space="0" w:color="auto"/>
            </w:tcBorders>
            <w:shd w:val="clear" w:color="auto" w:fill="auto"/>
            <w:vAlign w:val="center"/>
          </w:tcPr>
          <w:p w14:paraId="37007B56" w14:textId="77777777" w:rsidR="00B724F5" w:rsidRPr="00B724F5" w:rsidRDefault="00B724F5" w:rsidP="00B724F5">
            <w:pPr>
              <w:jc w:val="center"/>
              <w:rPr>
                <w:sz w:val="22"/>
                <w:szCs w:val="22"/>
                <w:lang w:eastAsia="ru-RU"/>
              </w:rPr>
            </w:pPr>
            <w:r w:rsidRPr="00B724F5">
              <w:rPr>
                <w:sz w:val="22"/>
                <w:szCs w:val="22"/>
                <w:lang w:eastAsia="ru-RU"/>
              </w:rPr>
              <w:t>1644,45</w:t>
            </w:r>
          </w:p>
        </w:tc>
        <w:tc>
          <w:tcPr>
            <w:tcW w:w="1177" w:type="dxa"/>
            <w:tcBorders>
              <w:top w:val="nil"/>
              <w:left w:val="nil"/>
              <w:bottom w:val="single" w:sz="4" w:space="0" w:color="auto"/>
              <w:right w:val="single" w:sz="8" w:space="0" w:color="auto"/>
            </w:tcBorders>
            <w:shd w:val="clear" w:color="auto" w:fill="auto"/>
            <w:vAlign w:val="center"/>
          </w:tcPr>
          <w:p w14:paraId="288856E1" w14:textId="77777777" w:rsidR="00B724F5" w:rsidRPr="00B724F5" w:rsidRDefault="00B724F5" w:rsidP="00B724F5">
            <w:pPr>
              <w:jc w:val="center"/>
              <w:rPr>
                <w:sz w:val="22"/>
                <w:szCs w:val="22"/>
                <w:lang w:eastAsia="ru-RU"/>
              </w:rPr>
            </w:pPr>
            <w:r w:rsidRPr="00B724F5">
              <w:rPr>
                <w:sz w:val="22"/>
                <w:szCs w:val="22"/>
                <w:lang w:eastAsia="ru-RU"/>
              </w:rPr>
              <w:t>1626,12</w:t>
            </w:r>
          </w:p>
        </w:tc>
        <w:tc>
          <w:tcPr>
            <w:tcW w:w="1151" w:type="dxa"/>
            <w:tcBorders>
              <w:top w:val="nil"/>
              <w:left w:val="nil"/>
              <w:bottom w:val="single" w:sz="4" w:space="0" w:color="auto"/>
              <w:right w:val="single" w:sz="8" w:space="0" w:color="auto"/>
            </w:tcBorders>
            <w:shd w:val="clear" w:color="auto" w:fill="auto"/>
            <w:vAlign w:val="center"/>
          </w:tcPr>
          <w:p w14:paraId="1179B7E7" w14:textId="77777777" w:rsidR="00B724F5" w:rsidRPr="00B724F5" w:rsidRDefault="00B724F5" w:rsidP="00B724F5">
            <w:pPr>
              <w:jc w:val="center"/>
              <w:rPr>
                <w:sz w:val="22"/>
                <w:szCs w:val="22"/>
                <w:lang w:eastAsia="ru-RU"/>
              </w:rPr>
            </w:pPr>
            <w:r w:rsidRPr="00B724F5">
              <w:rPr>
                <w:sz w:val="22"/>
                <w:szCs w:val="22"/>
                <w:lang w:eastAsia="ru-RU"/>
              </w:rPr>
              <w:t>1747,25</w:t>
            </w:r>
          </w:p>
        </w:tc>
      </w:tr>
      <w:tr w:rsidR="00B724F5" w:rsidRPr="00B724F5" w14:paraId="50210C99" w14:textId="77777777" w:rsidTr="00373F98">
        <w:trPr>
          <w:trHeight w:val="337"/>
          <w:jc w:val="center"/>
        </w:trPr>
        <w:tc>
          <w:tcPr>
            <w:tcW w:w="761" w:type="dxa"/>
            <w:tcBorders>
              <w:top w:val="nil"/>
              <w:left w:val="single" w:sz="8" w:space="0" w:color="auto"/>
              <w:bottom w:val="single" w:sz="8" w:space="0" w:color="auto"/>
              <w:right w:val="single" w:sz="4" w:space="0" w:color="auto"/>
            </w:tcBorders>
            <w:shd w:val="clear" w:color="auto" w:fill="auto"/>
            <w:vAlign w:val="center"/>
            <w:hideMark/>
          </w:tcPr>
          <w:p w14:paraId="213A16A1" w14:textId="77777777" w:rsidR="00B724F5" w:rsidRPr="00B724F5" w:rsidRDefault="00B724F5" w:rsidP="00B724F5">
            <w:pPr>
              <w:jc w:val="center"/>
              <w:rPr>
                <w:color w:val="000000"/>
                <w:sz w:val="22"/>
                <w:szCs w:val="22"/>
                <w:lang w:eastAsia="ru-RU"/>
              </w:rPr>
            </w:pPr>
            <w:r w:rsidRPr="00B724F5">
              <w:rPr>
                <w:color w:val="000000"/>
                <w:sz w:val="22"/>
                <w:szCs w:val="22"/>
                <w:lang w:eastAsia="ru-RU"/>
              </w:rPr>
              <w:t>4</w:t>
            </w:r>
          </w:p>
        </w:tc>
        <w:tc>
          <w:tcPr>
            <w:tcW w:w="1951" w:type="dxa"/>
            <w:tcBorders>
              <w:top w:val="nil"/>
              <w:left w:val="nil"/>
              <w:bottom w:val="single" w:sz="8" w:space="0" w:color="auto"/>
              <w:right w:val="single" w:sz="4" w:space="0" w:color="auto"/>
            </w:tcBorders>
            <w:shd w:val="clear" w:color="auto" w:fill="auto"/>
            <w:vAlign w:val="center"/>
            <w:hideMark/>
          </w:tcPr>
          <w:p w14:paraId="4C82E96B" w14:textId="77777777" w:rsidR="00B724F5" w:rsidRPr="00B724F5" w:rsidRDefault="00B724F5" w:rsidP="00B724F5">
            <w:pPr>
              <w:jc w:val="center"/>
              <w:rPr>
                <w:bCs/>
                <w:color w:val="000000"/>
                <w:sz w:val="22"/>
                <w:szCs w:val="22"/>
                <w:lang w:eastAsia="ru-RU"/>
              </w:rPr>
            </w:pPr>
            <w:r w:rsidRPr="00B724F5">
              <w:rPr>
                <w:bCs/>
                <w:color w:val="000000"/>
                <w:sz w:val="22"/>
                <w:szCs w:val="22"/>
                <w:lang w:eastAsia="ru-RU"/>
              </w:rPr>
              <w:t xml:space="preserve">Рост с 1 </w:t>
            </w:r>
            <w:proofErr w:type="gramStart"/>
            <w:r w:rsidRPr="00B724F5">
              <w:rPr>
                <w:bCs/>
                <w:color w:val="000000"/>
                <w:sz w:val="22"/>
                <w:szCs w:val="22"/>
                <w:lang w:eastAsia="ru-RU"/>
              </w:rPr>
              <w:t>июля,%</w:t>
            </w:r>
            <w:proofErr w:type="gramEnd"/>
          </w:p>
        </w:tc>
        <w:tc>
          <w:tcPr>
            <w:tcW w:w="1176" w:type="dxa"/>
            <w:tcBorders>
              <w:top w:val="single" w:sz="4" w:space="0" w:color="auto"/>
              <w:left w:val="single" w:sz="8" w:space="0" w:color="auto"/>
              <w:bottom w:val="single" w:sz="8" w:space="0" w:color="auto"/>
              <w:right w:val="single" w:sz="8" w:space="0" w:color="auto"/>
            </w:tcBorders>
            <w:shd w:val="clear" w:color="auto" w:fill="auto"/>
            <w:vAlign w:val="center"/>
          </w:tcPr>
          <w:p w14:paraId="554179EC" w14:textId="77777777" w:rsidR="00B724F5" w:rsidRPr="00B724F5" w:rsidRDefault="00B724F5" w:rsidP="00B724F5">
            <w:pPr>
              <w:jc w:val="center"/>
              <w:rPr>
                <w:sz w:val="22"/>
                <w:szCs w:val="22"/>
                <w:lang w:eastAsia="ru-RU"/>
              </w:rPr>
            </w:pPr>
            <w:r w:rsidRPr="00B724F5">
              <w:rPr>
                <w:sz w:val="22"/>
                <w:szCs w:val="22"/>
                <w:lang w:eastAsia="ru-RU"/>
              </w:rPr>
              <w:t>28,0</w:t>
            </w:r>
          </w:p>
        </w:tc>
        <w:tc>
          <w:tcPr>
            <w:tcW w:w="1177" w:type="dxa"/>
            <w:tcBorders>
              <w:top w:val="nil"/>
              <w:left w:val="single" w:sz="8" w:space="0" w:color="auto"/>
              <w:bottom w:val="single" w:sz="8" w:space="0" w:color="auto"/>
              <w:right w:val="single" w:sz="8" w:space="0" w:color="auto"/>
            </w:tcBorders>
            <w:shd w:val="clear" w:color="auto" w:fill="auto"/>
            <w:vAlign w:val="center"/>
          </w:tcPr>
          <w:p w14:paraId="4BEF3A96" w14:textId="77777777" w:rsidR="00B724F5" w:rsidRPr="00B724F5" w:rsidRDefault="00B724F5" w:rsidP="00B724F5">
            <w:pPr>
              <w:jc w:val="center"/>
              <w:rPr>
                <w:sz w:val="22"/>
                <w:szCs w:val="22"/>
                <w:lang w:eastAsia="ru-RU"/>
              </w:rPr>
            </w:pPr>
            <w:r w:rsidRPr="00B724F5">
              <w:rPr>
                <w:sz w:val="22"/>
                <w:szCs w:val="22"/>
                <w:lang w:eastAsia="ru-RU"/>
              </w:rPr>
              <w:t>0,00</w:t>
            </w:r>
          </w:p>
        </w:tc>
        <w:tc>
          <w:tcPr>
            <w:tcW w:w="1177" w:type="dxa"/>
            <w:tcBorders>
              <w:top w:val="nil"/>
              <w:left w:val="nil"/>
              <w:bottom w:val="single" w:sz="8" w:space="0" w:color="auto"/>
              <w:right w:val="single" w:sz="8" w:space="0" w:color="auto"/>
            </w:tcBorders>
            <w:shd w:val="clear" w:color="auto" w:fill="auto"/>
            <w:vAlign w:val="center"/>
          </w:tcPr>
          <w:p w14:paraId="33A75CE4" w14:textId="77777777" w:rsidR="00B724F5" w:rsidRPr="00B724F5" w:rsidRDefault="00B724F5" w:rsidP="00B724F5">
            <w:pPr>
              <w:jc w:val="center"/>
              <w:rPr>
                <w:sz w:val="22"/>
                <w:szCs w:val="22"/>
                <w:lang w:eastAsia="ru-RU"/>
              </w:rPr>
            </w:pPr>
            <w:r w:rsidRPr="00B724F5">
              <w:rPr>
                <w:sz w:val="22"/>
                <w:szCs w:val="22"/>
                <w:lang w:eastAsia="ru-RU"/>
              </w:rPr>
              <w:t>0,00</w:t>
            </w:r>
          </w:p>
        </w:tc>
        <w:tc>
          <w:tcPr>
            <w:tcW w:w="1177" w:type="dxa"/>
            <w:tcBorders>
              <w:top w:val="nil"/>
              <w:left w:val="nil"/>
              <w:bottom w:val="single" w:sz="8" w:space="0" w:color="auto"/>
              <w:right w:val="single" w:sz="8" w:space="0" w:color="auto"/>
            </w:tcBorders>
            <w:shd w:val="clear" w:color="auto" w:fill="auto"/>
            <w:vAlign w:val="center"/>
          </w:tcPr>
          <w:p w14:paraId="36A36CD9" w14:textId="77777777" w:rsidR="00B724F5" w:rsidRPr="00B724F5" w:rsidRDefault="00B724F5" w:rsidP="00B724F5">
            <w:pPr>
              <w:jc w:val="center"/>
              <w:rPr>
                <w:sz w:val="22"/>
                <w:szCs w:val="22"/>
                <w:lang w:eastAsia="ru-RU"/>
              </w:rPr>
            </w:pPr>
            <w:r w:rsidRPr="00B724F5">
              <w:rPr>
                <w:sz w:val="22"/>
                <w:szCs w:val="22"/>
                <w:lang w:eastAsia="ru-RU"/>
              </w:rPr>
              <w:t>7,80</w:t>
            </w:r>
          </w:p>
        </w:tc>
        <w:tc>
          <w:tcPr>
            <w:tcW w:w="1177" w:type="dxa"/>
            <w:tcBorders>
              <w:top w:val="nil"/>
              <w:left w:val="nil"/>
              <w:bottom w:val="single" w:sz="8" w:space="0" w:color="auto"/>
              <w:right w:val="single" w:sz="8" w:space="0" w:color="auto"/>
            </w:tcBorders>
            <w:shd w:val="clear" w:color="auto" w:fill="auto"/>
            <w:vAlign w:val="center"/>
          </w:tcPr>
          <w:p w14:paraId="36938864" w14:textId="77777777" w:rsidR="00B724F5" w:rsidRPr="00B724F5" w:rsidRDefault="00B724F5" w:rsidP="00B724F5">
            <w:pPr>
              <w:jc w:val="center"/>
              <w:rPr>
                <w:sz w:val="22"/>
                <w:szCs w:val="22"/>
                <w:lang w:eastAsia="ru-RU"/>
              </w:rPr>
            </w:pPr>
            <w:r w:rsidRPr="00B724F5">
              <w:rPr>
                <w:sz w:val="22"/>
                <w:szCs w:val="22"/>
                <w:lang w:eastAsia="ru-RU"/>
              </w:rPr>
              <w:t>0,00</w:t>
            </w:r>
          </w:p>
        </w:tc>
        <w:tc>
          <w:tcPr>
            <w:tcW w:w="1151" w:type="dxa"/>
            <w:tcBorders>
              <w:top w:val="nil"/>
              <w:left w:val="nil"/>
              <w:bottom w:val="single" w:sz="8" w:space="0" w:color="auto"/>
              <w:right w:val="single" w:sz="8" w:space="0" w:color="auto"/>
            </w:tcBorders>
            <w:shd w:val="clear" w:color="auto" w:fill="auto"/>
            <w:vAlign w:val="center"/>
          </w:tcPr>
          <w:p w14:paraId="54E429B6" w14:textId="77777777" w:rsidR="00B724F5" w:rsidRPr="00B724F5" w:rsidRDefault="00B724F5" w:rsidP="00B724F5">
            <w:pPr>
              <w:jc w:val="center"/>
              <w:rPr>
                <w:sz w:val="22"/>
                <w:szCs w:val="22"/>
                <w:lang w:eastAsia="ru-RU"/>
              </w:rPr>
            </w:pPr>
            <w:r w:rsidRPr="00B724F5">
              <w:rPr>
                <w:sz w:val="22"/>
                <w:szCs w:val="22"/>
                <w:lang w:eastAsia="ru-RU"/>
              </w:rPr>
              <w:t>7,45</w:t>
            </w:r>
          </w:p>
        </w:tc>
      </w:tr>
    </w:tbl>
    <w:p w14:paraId="1EED2F7D" w14:textId="77777777" w:rsidR="00B724F5" w:rsidRPr="00B724F5" w:rsidRDefault="00B724F5" w:rsidP="00B724F5">
      <w:pPr>
        <w:tabs>
          <w:tab w:val="left" w:pos="567"/>
        </w:tabs>
        <w:ind w:firstLine="709"/>
        <w:jc w:val="both"/>
        <w:rPr>
          <w:color w:val="000000"/>
          <w:sz w:val="28"/>
          <w:szCs w:val="28"/>
          <w:lang w:eastAsia="ru-RU"/>
        </w:rPr>
      </w:pPr>
    </w:p>
    <w:tbl>
      <w:tblPr>
        <w:tblW w:w="7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981"/>
        <w:gridCol w:w="1236"/>
        <w:gridCol w:w="1236"/>
        <w:gridCol w:w="1236"/>
        <w:gridCol w:w="1236"/>
      </w:tblGrid>
      <w:tr w:rsidR="00B724F5" w:rsidRPr="00B724F5" w14:paraId="482E29E2" w14:textId="77777777" w:rsidTr="00373F98">
        <w:trPr>
          <w:trHeight w:val="658"/>
          <w:jc w:val="center"/>
        </w:trPr>
        <w:tc>
          <w:tcPr>
            <w:tcW w:w="880" w:type="dxa"/>
            <w:shd w:val="clear" w:color="auto" w:fill="auto"/>
            <w:vAlign w:val="center"/>
            <w:hideMark/>
          </w:tcPr>
          <w:p w14:paraId="0C438317" w14:textId="77777777" w:rsidR="00B724F5" w:rsidRPr="00B724F5" w:rsidRDefault="00B724F5" w:rsidP="00B724F5">
            <w:pPr>
              <w:jc w:val="center"/>
              <w:rPr>
                <w:color w:val="000000"/>
                <w:sz w:val="22"/>
                <w:szCs w:val="22"/>
                <w:lang w:eastAsia="ru-RU"/>
              </w:rPr>
            </w:pPr>
            <w:r w:rsidRPr="00B724F5">
              <w:rPr>
                <w:color w:val="000000"/>
                <w:sz w:val="22"/>
                <w:szCs w:val="22"/>
                <w:lang w:eastAsia="ru-RU"/>
              </w:rPr>
              <w:t>№</w:t>
            </w:r>
            <w:r w:rsidRPr="00B724F5">
              <w:rPr>
                <w:color w:val="000000"/>
                <w:sz w:val="22"/>
                <w:szCs w:val="22"/>
                <w:lang w:eastAsia="ru-RU"/>
              </w:rPr>
              <w:br/>
              <w:t>п. п.</w:t>
            </w:r>
          </w:p>
        </w:tc>
        <w:tc>
          <w:tcPr>
            <w:tcW w:w="1981" w:type="dxa"/>
            <w:shd w:val="clear" w:color="auto" w:fill="auto"/>
            <w:vAlign w:val="center"/>
            <w:hideMark/>
          </w:tcPr>
          <w:p w14:paraId="1508B112" w14:textId="77777777" w:rsidR="00B724F5" w:rsidRPr="00B724F5" w:rsidRDefault="00B724F5" w:rsidP="00B724F5">
            <w:pPr>
              <w:jc w:val="center"/>
              <w:rPr>
                <w:color w:val="000000"/>
                <w:sz w:val="22"/>
                <w:szCs w:val="22"/>
                <w:lang w:eastAsia="ru-RU"/>
              </w:rPr>
            </w:pPr>
            <w:r w:rsidRPr="00B724F5">
              <w:rPr>
                <w:color w:val="000000"/>
                <w:sz w:val="22"/>
                <w:szCs w:val="22"/>
                <w:lang w:eastAsia="ru-RU"/>
              </w:rPr>
              <w:t>Наименование расхода</w:t>
            </w:r>
          </w:p>
        </w:tc>
        <w:tc>
          <w:tcPr>
            <w:tcW w:w="1236" w:type="dxa"/>
            <w:shd w:val="clear" w:color="auto" w:fill="auto"/>
            <w:vAlign w:val="center"/>
            <w:hideMark/>
          </w:tcPr>
          <w:p w14:paraId="097DBD5C"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2025 год</w:t>
            </w:r>
          </w:p>
        </w:tc>
        <w:tc>
          <w:tcPr>
            <w:tcW w:w="1236" w:type="dxa"/>
            <w:shd w:val="clear" w:color="auto" w:fill="auto"/>
            <w:vAlign w:val="center"/>
            <w:hideMark/>
          </w:tcPr>
          <w:p w14:paraId="37D62047"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2026 год</w:t>
            </w:r>
          </w:p>
        </w:tc>
        <w:tc>
          <w:tcPr>
            <w:tcW w:w="1236" w:type="dxa"/>
            <w:shd w:val="clear" w:color="auto" w:fill="auto"/>
            <w:vAlign w:val="center"/>
            <w:hideMark/>
          </w:tcPr>
          <w:p w14:paraId="2CA123ED"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2027 год</w:t>
            </w:r>
          </w:p>
        </w:tc>
        <w:tc>
          <w:tcPr>
            <w:tcW w:w="1236" w:type="dxa"/>
            <w:shd w:val="clear" w:color="auto" w:fill="auto"/>
            <w:vAlign w:val="center"/>
            <w:hideMark/>
          </w:tcPr>
          <w:p w14:paraId="3CEC16A9"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2028 год</w:t>
            </w:r>
          </w:p>
        </w:tc>
      </w:tr>
      <w:tr w:rsidR="00B724F5" w:rsidRPr="00B724F5" w14:paraId="77F714B5" w14:textId="77777777" w:rsidTr="00373F98">
        <w:trPr>
          <w:trHeight w:val="337"/>
          <w:jc w:val="center"/>
        </w:trPr>
        <w:tc>
          <w:tcPr>
            <w:tcW w:w="880" w:type="dxa"/>
            <w:shd w:val="clear" w:color="auto" w:fill="auto"/>
            <w:vAlign w:val="center"/>
            <w:hideMark/>
          </w:tcPr>
          <w:p w14:paraId="2E09B0CC" w14:textId="77777777" w:rsidR="00B724F5" w:rsidRPr="00B724F5" w:rsidRDefault="00B724F5" w:rsidP="00B724F5">
            <w:pPr>
              <w:jc w:val="center"/>
              <w:rPr>
                <w:color w:val="000000"/>
                <w:sz w:val="22"/>
                <w:szCs w:val="22"/>
                <w:lang w:eastAsia="ru-RU"/>
              </w:rPr>
            </w:pPr>
            <w:r w:rsidRPr="00B724F5">
              <w:rPr>
                <w:color w:val="000000"/>
                <w:sz w:val="22"/>
                <w:szCs w:val="22"/>
                <w:lang w:eastAsia="ru-RU"/>
              </w:rPr>
              <w:t>1</w:t>
            </w:r>
          </w:p>
        </w:tc>
        <w:tc>
          <w:tcPr>
            <w:tcW w:w="1981" w:type="dxa"/>
            <w:shd w:val="clear" w:color="auto" w:fill="auto"/>
            <w:vAlign w:val="center"/>
            <w:hideMark/>
          </w:tcPr>
          <w:p w14:paraId="44D058F4" w14:textId="77777777" w:rsidR="00B724F5" w:rsidRPr="00B724F5" w:rsidRDefault="00B724F5" w:rsidP="00B724F5">
            <w:pPr>
              <w:jc w:val="center"/>
              <w:rPr>
                <w:color w:val="000000"/>
                <w:sz w:val="22"/>
                <w:szCs w:val="22"/>
                <w:lang w:eastAsia="ru-RU"/>
              </w:rPr>
            </w:pPr>
            <w:r w:rsidRPr="00B724F5">
              <w:rPr>
                <w:color w:val="000000"/>
                <w:sz w:val="22"/>
                <w:szCs w:val="22"/>
                <w:lang w:eastAsia="ru-RU"/>
              </w:rPr>
              <w:t>Товарная выручка, тыс. руб.</w:t>
            </w:r>
          </w:p>
        </w:tc>
        <w:tc>
          <w:tcPr>
            <w:tcW w:w="1236" w:type="dxa"/>
            <w:tcBorders>
              <w:top w:val="nil"/>
              <w:left w:val="single" w:sz="8" w:space="0" w:color="auto"/>
              <w:bottom w:val="nil"/>
              <w:right w:val="single" w:sz="8" w:space="0" w:color="auto"/>
            </w:tcBorders>
            <w:shd w:val="clear" w:color="auto" w:fill="auto"/>
            <w:vAlign w:val="center"/>
          </w:tcPr>
          <w:p w14:paraId="07F15020" w14:textId="77777777" w:rsidR="00B724F5" w:rsidRPr="00B724F5" w:rsidRDefault="00B724F5" w:rsidP="00B724F5">
            <w:pPr>
              <w:jc w:val="center"/>
              <w:rPr>
                <w:sz w:val="22"/>
                <w:szCs w:val="22"/>
                <w:lang w:eastAsia="ru-RU"/>
              </w:rPr>
            </w:pPr>
            <w:r w:rsidRPr="00B724F5">
              <w:rPr>
                <w:sz w:val="22"/>
                <w:szCs w:val="22"/>
                <w:lang w:eastAsia="ru-RU"/>
              </w:rPr>
              <w:t>171776,49</w:t>
            </w:r>
          </w:p>
        </w:tc>
        <w:tc>
          <w:tcPr>
            <w:tcW w:w="1236" w:type="dxa"/>
            <w:tcBorders>
              <w:top w:val="nil"/>
              <w:left w:val="nil"/>
              <w:bottom w:val="nil"/>
              <w:right w:val="single" w:sz="8" w:space="0" w:color="auto"/>
            </w:tcBorders>
            <w:shd w:val="clear" w:color="auto" w:fill="auto"/>
            <w:vAlign w:val="center"/>
          </w:tcPr>
          <w:p w14:paraId="4F9B9A0A" w14:textId="77777777" w:rsidR="00B724F5" w:rsidRPr="00B724F5" w:rsidRDefault="00B724F5" w:rsidP="00B724F5">
            <w:pPr>
              <w:jc w:val="center"/>
              <w:rPr>
                <w:sz w:val="22"/>
                <w:szCs w:val="22"/>
                <w:lang w:eastAsia="ru-RU"/>
              </w:rPr>
            </w:pPr>
            <w:r w:rsidRPr="00B724F5">
              <w:rPr>
                <w:sz w:val="22"/>
                <w:szCs w:val="22"/>
                <w:lang w:eastAsia="ru-RU"/>
              </w:rPr>
              <w:t>177826,63</w:t>
            </w:r>
          </w:p>
        </w:tc>
        <w:tc>
          <w:tcPr>
            <w:tcW w:w="1236" w:type="dxa"/>
            <w:tcBorders>
              <w:top w:val="nil"/>
              <w:left w:val="nil"/>
              <w:bottom w:val="nil"/>
              <w:right w:val="single" w:sz="8" w:space="0" w:color="auto"/>
            </w:tcBorders>
            <w:shd w:val="clear" w:color="auto" w:fill="auto"/>
            <w:vAlign w:val="center"/>
          </w:tcPr>
          <w:p w14:paraId="1F71573D" w14:textId="77777777" w:rsidR="00B724F5" w:rsidRPr="00B724F5" w:rsidRDefault="00B724F5" w:rsidP="00B724F5">
            <w:pPr>
              <w:jc w:val="center"/>
              <w:rPr>
                <w:sz w:val="22"/>
                <w:szCs w:val="22"/>
                <w:lang w:eastAsia="ru-RU"/>
              </w:rPr>
            </w:pPr>
            <w:r w:rsidRPr="00B724F5">
              <w:rPr>
                <w:sz w:val="22"/>
                <w:szCs w:val="22"/>
                <w:lang w:eastAsia="ru-RU"/>
              </w:rPr>
              <w:t>184182,96</w:t>
            </w:r>
          </w:p>
        </w:tc>
        <w:tc>
          <w:tcPr>
            <w:tcW w:w="1236" w:type="dxa"/>
            <w:tcBorders>
              <w:top w:val="nil"/>
              <w:left w:val="nil"/>
              <w:bottom w:val="nil"/>
              <w:right w:val="single" w:sz="8" w:space="0" w:color="auto"/>
            </w:tcBorders>
            <w:shd w:val="clear" w:color="auto" w:fill="auto"/>
            <w:vAlign w:val="center"/>
          </w:tcPr>
          <w:p w14:paraId="5A2C7E53" w14:textId="77777777" w:rsidR="00B724F5" w:rsidRPr="00B724F5" w:rsidRDefault="00B724F5" w:rsidP="00B724F5">
            <w:pPr>
              <w:jc w:val="center"/>
              <w:rPr>
                <w:sz w:val="22"/>
                <w:szCs w:val="22"/>
                <w:lang w:eastAsia="ru-RU"/>
              </w:rPr>
            </w:pPr>
            <w:r w:rsidRPr="00B724F5">
              <w:rPr>
                <w:sz w:val="22"/>
                <w:szCs w:val="22"/>
                <w:lang w:eastAsia="ru-RU"/>
              </w:rPr>
              <w:t>190755,12</w:t>
            </w:r>
          </w:p>
        </w:tc>
      </w:tr>
      <w:tr w:rsidR="00B724F5" w:rsidRPr="00B724F5" w14:paraId="21297096" w14:textId="77777777" w:rsidTr="00373F98">
        <w:trPr>
          <w:trHeight w:val="321"/>
          <w:jc w:val="center"/>
        </w:trPr>
        <w:tc>
          <w:tcPr>
            <w:tcW w:w="880" w:type="dxa"/>
            <w:shd w:val="clear" w:color="auto" w:fill="auto"/>
            <w:vAlign w:val="center"/>
            <w:hideMark/>
          </w:tcPr>
          <w:p w14:paraId="5CE26CCC"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w:t>
            </w:r>
          </w:p>
        </w:tc>
        <w:tc>
          <w:tcPr>
            <w:tcW w:w="1981" w:type="dxa"/>
            <w:shd w:val="clear" w:color="auto" w:fill="auto"/>
            <w:vAlign w:val="center"/>
            <w:hideMark/>
          </w:tcPr>
          <w:p w14:paraId="7574B07D" w14:textId="77777777" w:rsidR="00B724F5" w:rsidRPr="00B724F5" w:rsidRDefault="00B724F5" w:rsidP="00B724F5">
            <w:pPr>
              <w:jc w:val="center"/>
              <w:rPr>
                <w:color w:val="000000"/>
                <w:sz w:val="22"/>
                <w:szCs w:val="22"/>
                <w:lang w:eastAsia="ru-RU"/>
              </w:rPr>
            </w:pPr>
            <w:r w:rsidRPr="00B724F5">
              <w:rPr>
                <w:color w:val="000000"/>
                <w:sz w:val="22"/>
                <w:szCs w:val="22"/>
                <w:lang w:eastAsia="ru-RU"/>
              </w:rPr>
              <w:t>Полезный отпуск,</w:t>
            </w:r>
          </w:p>
          <w:p w14:paraId="18A39835" w14:textId="77777777" w:rsidR="00B724F5" w:rsidRPr="00B724F5" w:rsidRDefault="00B724F5" w:rsidP="00B724F5">
            <w:pPr>
              <w:jc w:val="center"/>
              <w:rPr>
                <w:color w:val="000000"/>
                <w:sz w:val="22"/>
                <w:szCs w:val="22"/>
                <w:lang w:eastAsia="ru-RU"/>
              </w:rPr>
            </w:pPr>
            <w:r w:rsidRPr="00B724F5">
              <w:rPr>
                <w:color w:val="000000"/>
                <w:sz w:val="22"/>
                <w:szCs w:val="22"/>
                <w:lang w:eastAsia="ru-RU"/>
              </w:rPr>
              <w:t>тыс. Гкал</w:t>
            </w:r>
          </w:p>
        </w:tc>
        <w:tc>
          <w:tcPr>
            <w:tcW w:w="1236" w:type="dxa"/>
            <w:shd w:val="clear" w:color="auto" w:fill="auto"/>
            <w:vAlign w:val="center"/>
          </w:tcPr>
          <w:p w14:paraId="5712F934" w14:textId="77777777" w:rsidR="00B724F5" w:rsidRPr="00B724F5" w:rsidRDefault="00B724F5" w:rsidP="00B724F5">
            <w:pPr>
              <w:jc w:val="center"/>
              <w:rPr>
                <w:sz w:val="22"/>
                <w:szCs w:val="22"/>
                <w:lang w:eastAsia="ru-RU"/>
              </w:rPr>
            </w:pPr>
            <w:r w:rsidRPr="00B724F5">
              <w:rPr>
                <w:sz w:val="22"/>
                <w:szCs w:val="22"/>
                <w:lang w:eastAsia="ru-RU"/>
              </w:rPr>
              <w:t>98,580</w:t>
            </w:r>
          </w:p>
        </w:tc>
        <w:tc>
          <w:tcPr>
            <w:tcW w:w="1236" w:type="dxa"/>
            <w:shd w:val="clear" w:color="auto" w:fill="auto"/>
            <w:vAlign w:val="center"/>
          </w:tcPr>
          <w:p w14:paraId="0DEF1277" w14:textId="77777777" w:rsidR="00B724F5" w:rsidRPr="00B724F5" w:rsidRDefault="00B724F5" w:rsidP="00B724F5">
            <w:pPr>
              <w:jc w:val="center"/>
              <w:rPr>
                <w:sz w:val="22"/>
                <w:szCs w:val="22"/>
                <w:lang w:eastAsia="ru-RU"/>
              </w:rPr>
            </w:pPr>
            <w:r w:rsidRPr="00B724F5">
              <w:rPr>
                <w:sz w:val="22"/>
                <w:szCs w:val="22"/>
                <w:lang w:eastAsia="ru-RU"/>
              </w:rPr>
              <w:t>98,580</w:t>
            </w:r>
          </w:p>
        </w:tc>
        <w:tc>
          <w:tcPr>
            <w:tcW w:w="1236" w:type="dxa"/>
            <w:shd w:val="clear" w:color="auto" w:fill="auto"/>
            <w:vAlign w:val="center"/>
          </w:tcPr>
          <w:p w14:paraId="27A41927" w14:textId="77777777" w:rsidR="00B724F5" w:rsidRPr="00B724F5" w:rsidRDefault="00B724F5" w:rsidP="00B724F5">
            <w:pPr>
              <w:jc w:val="center"/>
              <w:rPr>
                <w:sz w:val="22"/>
                <w:szCs w:val="22"/>
                <w:lang w:eastAsia="ru-RU"/>
              </w:rPr>
            </w:pPr>
            <w:r w:rsidRPr="00B724F5">
              <w:rPr>
                <w:sz w:val="22"/>
                <w:szCs w:val="22"/>
                <w:lang w:eastAsia="ru-RU"/>
              </w:rPr>
              <w:t>98,580</w:t>
            </w:r>
          </w:p>
        </w:tc>
        <w:tc>
          <w:tcPr>
            <w:tcW w:w="1236" w:type="dxa"/>
            <w:shd w:val="clear" w:color="auto" w:fill="auto"/>
            <w:vAlign w:val="center"/>
          </w:tcPr>
          <w:p w14:paraId="5D65B04D" w14:textId="77777777" w:rsidR="00B724F5" w:rsidRPr="00B724F5" w:rsidRDefault="00B724F5" w:rsidP="00B724F5">
            <w:pPr>
              <w:jc w:val="center"/>
              <w:rPr>
                <w:sz w:val="22"/>
                <w:szCs w:val="22"/>
                <w:lang w:eastAsia="ru-RU"/>
              </w:rPr>
            </w:pPr>
            <w:r w:rsidRPr="00B724F5">
              <w:rPr>
                <w:sz w:val="22"/>
                <w:szCs w:val="22"/>
                <w:lang w:eastAsia="ru-RU"/>
              </w:rPr>
              <w:t>98,580</w:t>
            </w:r>
          </w:p>
        </w:tc>
      </w:tr>
      <w:tr w:rsidR="00B724F5" w:rsidRPr="00B724F5" w14:paraId="22B49FF1" w14:textId="77777777" w:rsidTr="00373F98">
        <w:trPr>
          <w:trHeight w:val="321"/>
          <w:jc w:val="center"/>
        </w:trPr>
        <w:tc>
          <w:tcPr>
            <w:tcW w:w="880" w:type="dxa"/>
            <w:shd w:val="clear" w:color="auto" w:fill="auto"/>
            <w:vAlign w:val="center"/>
            <w:hideMark/>
          </w:tcPr>
          <w:p w14:paraId="4DD0F293"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2.1</w:t>
            </w:r>
          </w:p>
        </w:tc>
        <w:tc>
          <w:tcPr>
            <w:tcW w:w="1981" w:type="dxa"/>
            <w:shd w:val="clear" w:color="auto" w:fill="auto"/>
            <w:vAlign w:val="center"/>
            <w:hideMark/>
          </w:tcPr>
          <w:p w14:paraId="63F6C133" w14:textId="77777777" w:rsidR="00B724F5" w:rsidRPr="00B724F5" w:rsidRDefault="00B724F5" w:rsidP="00B724F5">
            <w:pPr>
              <w:jc w:val="center"/>
              <w:rPr>
                <w:color w:val="000000"/>
                <w:sz w:val="22"/>
                <w:szCs w:val="22"/>
                <w:lang w:eastAsia="ru-RU"/>
              </w:rPr>
            </w:pPr>
            <w:r w:rsidRPr="00B724F5">
              <w:rPr>
                <w:color w:val="000000"/>
                <w:sz w:val="22"/>
                <w:szCs w:val="22"/>
                <w:lang w:eastAsia="ru-RU"/>
              </w:rPr>
              <w:t>1 полугодие</w:t>
            </w:r>
          </w:p>
        </w:tc>
        <w:tc>
          <w:tcPr>
            <w:tcW w:w="1236" w:type="dxa"/>
            <w:shd w:val="clear" w:color="auto" w:fill="auto"/>
            <w:vAlign w:val="center"/>
          </w:tcPr>
          <w:p w14:paraId="0C5EAC87" w14:textId="77777777" w:rsidR="00B724F5" w:rsidRPr="00B724F5" w:rsidRDefault="00B724F5" w:rsidP="00B724F5">
            <w:pPr>
              <w:jc w:val="center"/>
              <w:rPr>
                <w:sz w:val="22"/>
                <w:szCs w:val="22"/>
                <w:lang w:eastAsia="ru-RU"/>
              </w:rPr>
            </w:pPr>
            <w:r w:rsidRPr="00B724F5">
              <w:rPr>
                <w:sz w:val="22"/>
                <w:szCs w:val="22"/>
                <w:lang w:eastAsia="ru-RU"/>
              </w:rPr>
              <w:t>52,346</w:t>
            </w:r>
          </w:p>
        </w:tc>
        <w:tc>
          <w:tcPr>
            <w:tcW w:w="1236" w:type="dxa"/>
            <w:shd w:val="clear" w:color="auto" w:fill="auto"/>
            <w:vAlign w:val="center"/>
          </w:tcPr>
          <w:p w14:paraId="270D7935" w14:textId="77777777" w:rsidR="00B724F5" w:rsidRPr="00B724F5" w:rsidRDefault="00B724F5" w:rsidP="00B724F5">
            <w:pPr>
              <w:jc w:val="center"/>
              <w:rPr>
                <w:sz w:val="22"/>
                <w:szCs w:val="22"/>
                <w:lang w:eastAsia="ru-RU"/>
              </w:rPr>
            </w:pPr>
            <w:r w:rsidRPr="00B724F5">
              <w:rPr>
                <w:sz w:val="22"/>
                <w:szCs w:val="22"/>
                <w:lang w:eastAsia="ru-RU"/>
              </w:rPr>
              <w:t>52,346</w:t>
            </w:r>
          </w:p>
        </w:tc>
        <w:tc>
          <w:tcPr>
            <w:tcW w:w="1236" w:type="dxa"/>
            <w:shd w:val="clear" w:color="auto" w:fill="auto"/>
            <w:vAlign w:val="center"/>
          </w:tcPr>
          <w:p w14:paraId="4AEFA8A4" w14:textId="77777777" w:rsidR="00B724F5" w:rsidRPr="00B724F5" w:rsidRDefault="00B724F5" w:rsidP="00B724F5">
            <w:pPr>
              <w:jc w:val="center"/>
              <w:rPr>
                <w:sz w:val="22"/>
                <w:szCs w:val="22"/>
                <w:lang w:eastAsia="ru-RU"/>
              </w:rPr>
            </w:pPr>
            <w:r w:rsidRPr="00B724F5">
              <w:rPr>
                <w:sz w:val="22"/>
                <w:szCs w:val="22"/>
                <w:lang w:eastAsia="ru-RU"/>
              </w:rPr>
              <w:t>52,346</w:t>
            </w:r>
          </w:p>
        </w:tc>
        <w:tc>
          <w:tcPr>
            <w:tcW w:w="1236" w:type="dxa"/>
            <w:shd w:val="clear" w:color="auto" w:fill="auto"/>
            <w:vAlign w:val="center"/>
          </w:tcPr>
          <w:p w14:paraId="672572DE" w14:textId="77777777" w:rsidR="00B724F5" w:rsidRPr="00B724F5" w:rsidRDefault="00B724F5" w:rsidP="00B724F5">
            <w:pPr>
              <w:jc w:val="center"/>
              <w:rPr>
                <w:sz w:val="22"/>
                <w:szCs w:val="22"/>
                <w:lang w:eastAsia="ru-RU"/>
              </w:rPr>
            </w:pPr>
            <w:r w:rsidRPr="00B724F5">
              <w:rPr>
                <w:sz w:val="22"/>
                <w:szCs w:val="22"/>
                <w:lang w:eastAsia="ru-RU"/>
              </w:rPr>
              <w:t>52,346</w:t>
            </w:r>
          </w:p>
        </w:tc>
      </w:tr>
      <w:tr w:rsidR="00B724F5" w:rsidRPr="00B724F5" w14:paraId="641B19AF" w14:textId="77777777" w:rsidTr="00373F98">
        <w:trPr>
          <w:trHeight w:val="337"/>
          <w:jc w:val="center"/>
        </w:trPr>
        <w:tc>
          <w:tcPr>
            <w:tcW w:w="880" w:type="dxa"/>
            <w:shd w:val="clear" w:color="auto" w:fill="auto"/>
            <w:vAlign w:val="center"/>
            <w:hideMark/>
          </w:tcPr>
          <w:p w14:paraId="0668AC9B"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2.2</w:t>
            </w:r>
          </w:p>
        </w:tc>
        <w:tc>
          <w:tcPr>
            <w:tcW w:w="1981" w:type="dxa"/>
            <w:shd w:val="clear" w:color="auto" w:fill="auto"/>
            <w:vAlign w:val="center"/>
            <w:hideMark/>
          </w:tcPr>
          <w:p w14:paraId="78B277CB" w14:textId="77777777" w:rsidR="00B724F5" w:rsidRPr="00B724F5" w:rsidRDefault="00B724F5" w:rsidP="00B724F5">
            <w:pPr>
              <w:jc w:val="center"/>
              <w:rPr>
                <w:color w:val="000000"/>
                <w:sz w:val="22"/>
                <w:szCs w:val="22"/>
                <w:lang w:eastAsia="ru-RU"/>
              </w:rPr>
            </w:pPr>
            <w:r w:rsidRPr="00B724F5">
              <w:rPr>
                <w:color w:val="000000"/>
                <w:sz w:val="22"/>
                <w:szCs w:val="22"/>
                <w:lang w:eastAsia="ru-RU"/>
              </w:rPr>
              <w:t>2 полугодие</w:t>
            </w:r>
          </w:p>
        </w:tc>
        <w:tc>
          <w:tcPr>
            <w:tcW w:w="1236" w:type="dxa"/>
            <w:shd w:val="clear" w:color="auto" w:fill="auto"/>
            <w:vAlign w:val="center"/>
          </w:tcPr>
          <w:p w14:paraId="71AA9D81" w14:textId="77777777" w:rsidR="00B724F5" w:rsidRPr="00B724F5" w:rsidRDefault="00B724F5" w:rsidP="00B724F5">
            <w:pPr>
              <w:jc w:val="center"/>
              <w:rPr>
                <w:sz w:val="22"/>
                <w:szCs w:val="22"/>
                <w:lang w:eastAsia="ru-RU"/>
              </w:rPr>
            </w:pPr>
            <w:r w:rsidRPr="00B724F5">
              <w:rPr>
                <w:sz w:val="22"/>
                <w:szCs w:val="22"/>
                <w:lang w:eastAsia="ru-RU"/>
              </w:rPr>
              <w:t>46,234</w:t>
            </w:r>
          </w:p>
        </w:tc>
        <w:tc>
          <w:tcPr>
            <w:tcW w:w="1236" w:type="dxa"/>
            <w:shd w:val="clear" w:color="auto" w:fill="auto"/>
            <w:vAlign w:val="center"/>
          </w:tcPr>
          <w:p w14:paraId="39695A52" w14:textId="77777777" w:rsidR="00B724F5" w:rsidRPr="00B724F5" w:rsidRDefault="00B724F5" w:rsidP="00B724F5">
            <w:pPr>
              <w:jc w:val="center"/>
              <w:rPr>
                <w:sz w:val="22"/>
                <w:szCs w:val="22"/>
                <w:lang w:eastAsia="ru-RU"/>
              </w:rPr>
            </w:pPr>
            <w:r w:rsidRPr="00B724F5">
              <w:rPr>
                <w:sz w:val="22"/>
                <w:szCs w:val="22"/>
                <w:lang w:eastAsia="ru-RU"/>
              </w:rPr>
              <w:t>46,234</w:t>
            </w:r>
          </w:p>
        </w:tc>
        <w:tc>
          <w:tcPr>
            <w:tcW w:w="1236" w:type="dxa"/>
            <w:shd w:val="clear" w:color="auto" w:fill="auto"/>
            <w:vAlign w:val="center"/>
          </w:tcPr>
          <w:p w14:paraId="19BACA64" w14:textId="77777777" w:rsidR="00B724F5" w:rsidRPr="00B724F5" w:rsidRDefault="00B724F5" w:rsidP="00B724F5">
            <w:pPr>
              <w:jc w:val="center"/>
              <w:rPr>
                <w:sz w:val="22"/>
                <w:szCs w:val="22"/>
                <w:lang w:eastAsia="ru-RU"/>
              </w:rPr>
            </w:pPr>
            <w:r w:rsidRPr="00B724F5">
              <w:rPr>
                <w:sz w:val="22"/>
                <w:szCs w:val="22"/>
                <w:lang w:eastAsia="ru-RU"/>
              </w:rPr>
              <w:t>46,234</w:t>
            </w:r>
          </w:p>
        </w:tc>
        <w:tc>
          <w:tcPr>
            <w:tcW w:w="1236" w:type="dxa"/>
            <w:shd w:val="clear" w:color="auto" w:fill="auto"/>
            <w:vAlign w:val="center"/>
          </w:tcPr>
          <w:p w14:paraId="2DF3268F" w14:textId="77777777" w:rsidR="00B724F5" w:rsidRPr="00B724F5" w:rsidRDefault="00B724F5" w:rsidP="00B724F5">
            <w:pPr>
              <w:jc w:val="center"/>
              <w:rPr>
                <w:sz w:val="22"/>
                <w:szCs w:val="22"/>
                <w:lang w:eastAsia="ru-RU"/>
              </w:rPr>
            </w:pPr>
            <w:r w:rsidRPr="00B724F5">
              <w:rPr>
                <w:sz w:val="22"/>
                <w:szCs w:val="22"/>
                <w:lang w:eastAsia="ru-RU"/>
              </w:rPr>
              <w:t>46,234</w:t>
            </w:r>
          </w:p>
        </w:tc>
      </w:tr>
      <w:tr w:rsidR="00B724F5" w:rsidRPr="00B724F5" w14:paraId="70B24458" w14:textId="77777777" w:rsidTr="00373F98">
        <w:trPr>
          <w:trHeight w:val="321"/>
          <w:jc w:val="center"/>
        </w:trPr>
        <w:tc>
          <w:tcPr>
            <w:tcW w:w="880" w:type="dxa"/>
            <w:shd w:val="clear" w:color="auto" w:fill="auto"/>
            <w:vAlign w:val="center"/>
            <w:hideMark/>
          </w:tcPr>
          <w:p w14:paraId="7EB53154" w14:textId="77777777" w:rsidR="00B724F5" w:rsidRPr="00B724F5" w:rsidRDefault="00B724F5" w:rsidP="00B724F5">
            <w:pPr>
              <w:jc w:val="center"/>
              <w:rPr>
                <w:bCs/>
                <w:color w:val="000000"/>
                <w:sz w:val="22"/>
                <w:szCs w:val="22"/>
                <w:lang w:eastAsia="ru-RU"/>
              </w:rPr>
            </w:pPr>
            <w:r w:rsidRPr="00B724F5">
              <w:rPr>
                <w:bCs/>
                <w:color w:val="000000"/>
                <w:sz w:val="22"/>
                <w:szCs w:val="22"/>
                <w:lang w:eastAsia="ru-RU"/>
              </w:rPr>
              <w:t>3</w:t>
            </w:r>
          </w:p>
        </w:tc>
        <w:tc>
          <w:tcPr>
            <w:tcW w:w="1981" w:type="dxa"/>
            <w:shd w:val="clear" w:color="auto" w:fill="auto"/>
            <w:vAlign w:val="center"/>
            <w:hideMark/>
          </w:tcPr>
          <w:p w14:paraId="08324CCB" w14:textId="77777777" w:rsidR="00B724F5" w:rsidRPr="00B724F5" w:rsidRDefault="00B724F5" w:rsidP="00B724F5">
            <w:pPr>
              <w:jc w:val="center"/>
              <w:rPr>
                <w:bCs/>
                <w:color w:val="000000"/>
                <w:sz w:val="22"/>
                <w:szCs w:val="22"/>
                <w:lang w:eastAsia="ru-RU"/>
              </w:rPr>
            </w:pPr>
            <w:r w:rsidRPr="00B724F5">
              <w:rPr>
                <w:bCs/>
                <w:color w:val="000000"/>
                <w:sz w:val="22"/>
                <w:szCs w:val="22"/>
                <w:lang w:eastAsia="ru-RU"/>
              </w:rPr>
              <w:t>Среднегодовой тариф, руб./Гкал</w:t>
            </w:r>
          </w:p>
        </w:tc>
        <w:tc>
          <w:tcPr>
            <w:tcW w:w="1236" w:type="dxa"/>
            <w:tcBorders>
              <w:top w:val="single" w:sz="4" w:space="0" w:color="auto"/>
              <w:left w:val="single" w:sz="8" w:space="0" w:color="auto"/>
              <w:bottom w:val="single" w:sz="4" w:space="0" w:color="auto"/>
              <w:right w:val="single" w:sz="8" w:space="0" w:color="auto"/>
            </w:tcBorders>
            <w:shd w:val="clear" w:color="auto" w:fill="auto"/>
            <w:vAlign w:val="center"/>
          </w:tcPr>
          <w:p w14:paraId="0CB8C32B" w14:textId="77777777" w:rsidR="00B724F5" w:rsidRPr="00B724F5" w:rsidRDefault="00B724F5" w:rsidP="00B724F5">
            <w:pPr>
              <w:jc w:val="center"/>
              <w:rPr>
                <w:rFonts w:ascii="Calibri" w:hAnsi="Calibri" w:cs="Calibri"/>
                <w:sz w:val="22"/>
                <w:szCs w:val="22"/>
                <w:lang w:eastAsia="ru-RU"/>
              </w:rPr>
            </w:pPr>
            <w:r w:rsidRPr="00B724F5">
              <w:rPr>
                <w:rFonts w:ascii="Calibri" w:hAnsi="Calibri" w:cs="Calibri"/>
                <w:sz w:val="22"/>
                <w:szCs w:val="22"/>
                <w:lang w:eastAsia="ru-RU"/>
              </w:rPr>
              <w:t>1742,51</w:t>
            </w:r>
          </w:p>
        </w:tc>
        <w:tc>
          <w:tcPr>
            <w:tcW w:w="1236" w:type="dxa"/>
            <w:tcBorders>
              <w:top w:val="single" w:sz="4" w:space="0" w:color="auto"/>
              <w:left w:val="nil"/>
              <w:bottom w:val="single" w:sz="4" w:space="0" w:color="auto"/>
              <w:right w:val="single" w:sz="8" w:space="0" w:color="auto"/>
            </w:tcBorders>
            <w:shd w:val="clear" w:color="auto" w:fill="auto"/>
            <w:vAlign w:val="center"/>
          </w:tcPr>
          <w:p w14:paraId="2723FDAC" w14:textId="77777777" w:rsidR="00B724F5" w:rsidRPr="00B724F5" w:rsidRDefault="00B724F5" w:rsidP="00B724F5">
            <w:pPr>
              <w:jc w:val="center"/>
              <w:rPr>
                <w:rFonts w:ascii="Calibri" w:hAnsi="Calibri" w:cs="Calibri"/>
                <w:sz w:val="22"/>
                <w:szCs w:val="22"/>
                <w:lang w:eastAsia="ru-RU"/>
              </w:rPr>
            </w:pPr>
            <w:r w:rsidRPr="00B724F5">
              <w:rPr>
                <w:rFonts w:ascii="Calibri" w:hAnsi="Calibri" w:cs="Calibri"/>
                <w:sz w:val="22"/>
                <w:szCs w:val="22"/>
                <w:lang w:eastAsia="ru-RU"/>
              </w:rPr>
              <w:t>1803,88</w:t>
            </w:r>
          </w:p>
        </w:tc>
        <w:tc>
          <w:tcPr>
            <w:tcW w:w="1236" w:type="dxa"/>
            <w:tcBorders>
              <w:top w:val="single" w:sz="4" w:space="0" w:color="auto"/>
              <w:left w:val="nil"/>
              <w:bottom w:val="single" w:sz="4" w:space="0" w:color="auto"/>
              <w:right w:val="single" w:sz="8" w:space="0" w:color="auto"/>
            </w:tcBorders>
            <w:shd w:val="clear" w:color="auto" w:fill="auto"/>
            <w:vAlign w:val="center"/>
          </w:tcPr>
          <w:p w14:paraId="2AC77A0A" w14:textId="77777777" w:rsidR="00B724F5" w:rsidRPr="00B724F5" w:rsidRDefault="00B724F5" w:rsidP="00B724F5">
            <w:pPr>
              <w:jc w:val="center"/>
              <w:rPr>
                <w:rFonts w:ascii="Calibri" w:hAnsi="Calibri" w:cs="Calibri"/>
                <w:sz w:val="22"/>
                <w:szCs w:val="22"/>
                <w:lang w:eastAsia="ru-RU"/>
              </w:rPr>
            </w:pPr>
            <w:r w:rsidRPr="00B724F5">
              <w:rPr>
                <w:rFonts w:ascii="Calibri" w:hAnsi="Calibri" w:cs="Calibri"/>
                <w:sz w:val="22"/>
                <w:szCs w:val="22"/>
                <w:lang w:eastAsia="ru-RU"/>
              </w:rPr>
              <w:t>1868,36</w:t>
            </w:r>
          </w:p>
        </w:tc>
        <w:tc>
          <w:tcPr>
            <w:tcW w:w="1236" w:type="dxa"/>
            <w:tcBorders>
              <w:top w:val="single" w:sz="4" w:space="0" w:color="auto"/>
              <w:left w:val="nil"/>
              <w:bottom w:val="single" w:sz="4" w:space="0" w:color="auto"/>
              <w:right w:val="single" w:sz="8" w:space="0" w:color="auto"/>
            </w:tcBorders>
            <w:shd w:val="clear" w:color="auto" w:fill="auto"/>
            <w:vAlign w:val="center"/>
          </w:tcPr>
          <w:p w14:paraId="41A1A135" w14:textId="77777777" w:rsidR="00B724F5" w:rsidRPr="00B724F5" w:rsidRDefault="00B724F5" w:rsidP="00B724F5">
            <w:pPr>
              <w:jc w:val="center"/>
              <w:rPr>
                <w:rFonts w:ascii="Calibri" w:hAnsi="Calibri" w:cs="Calibri"/>
                <w:sz w:val="22"/>
                <w:szCs w:val="22"/>
                <w:lang w:eastAsia="ru-RU"/>
              </w:rPr>
            </w:pPr>
            <w:r w:rsidRPr="00B724F5">
              <w:rPr>
                <w:rFonts w:ascii="Calibri" w:hAnsi="Calibri" w:cs="Calibri"/>
                <w:sz w:val="22"/>
                <w:szCs w:val="22"/>
                <w:lang w:eastAsia="ru-RU"/>
              </w:rPr>
              <w:t>1935,03</w:t>
            </w:r>
          </w:p>
        </w:tc>
      </w:tr>
      <w:tr w:rsidR="00B724F5" w:rsidRPr="00B724F5" w14:paraId="4C43E778" w14:textId="77777777" w:rsidTr="00373F98">
        <w:trPr>
          <w:trHeight w:val="321"/>
          <w:jc w:val="center"/>
        </w:trPr>
        <w:tc>
          <w:tcPr>
            <w:tcW w:w="880" w:type="dxa"/>
            <w:shd w:val="clear" w:color="auto" w:fill="auto"/>
            <w:vAlign w:val="center"/>
            <w:hideMark/>
          </w:tcPr>
          <w:p w14:paraId="01F4D8DC" w14:textId="77777777" w:rsidR="00B724F5" w:rsidRPr="00B724F5" w:rsidRDefault="00B724F5" w:rsidP="00B724F5">
            <w:pPr>
              <w:jc w:val="center"/>
              <w:rPr>
                <w:color w:val="000000"/>
                <w:sz w:val="22"/>
                <w:szCs w:val="22"/>
                <w:lang w:eastAsia="ru-RU"/>
              </w:rPr>
            </w:pPr>
            <w:r w:rsidRPr="00B724F5">
              <w:rPr>
                <w:color w:val="000000"/>
                <w:sz w:val="22"/>
                <w:szCs w:val="22"/>
                <w:lang w:eastAsia="ru-RU"/>
              </w:rPr>
              <w:t>3.1</w:t>
            </w:r>
          </w:p>
        </w:tc>
        <w:tc>
          <w:tcPr>
            <w:tcW w:w="1981" w:type="dxa"/>
            <w:shd w:val="clear" w:color="auto" w:fill="auto"/>
            <w:vAlign w:val="center"/>
            <w:hideMark/>
          </w:tcPr>
          <w:p w14:paraId="29303130" w14:textId="77777777" w:rsidR="00B724F5" w:rsidRPr="00B724F5" w:rsidRDefault="00B724F5" w:rsidP="00B724F5">
            <w:pPr>
              <w:jc w:val="center"/>
              <w:rPr>
                <w:bCs/>
                <w:color w:val="000000"/>
                <w:sz w:val="22"/>
                <w:szCs w:val="22"/>
                <w:lang w:eastAsia="ru-RU"/>
              </w:rPr>
            </w:pPr>
            <w:r w:rsidRPr="00B724F5">
              <w:rPr>
                <w:bCs/>
                <w:color w:val="000000"/>
                <w:sz w:val="22"/>
                <w:szCs w:val="22"/>
                <w:lang w:eastAsia="ru-RU"/>
              </w:rPr>
              <w:t>с 1 января</w:t>
            </w:r>
          </w:p>
        </w:tc>
        <w:tc>
          <w:tcPr>
            <w:tcW w:w="1236" w:type="dxa"/>
            <w:tcBorders>
              <w:top w:val="nil"/>
              <w:left w:val="single" w:sz="8" w:space="0" w:color="auto"/>
              <w:bottom w:val="single" w:sz="4" w:space="0" w:color="auto"/>
              <w:right w:val="single" w:sz="8" w:space="0" w:color="auto"/>
            </w:tcBorders>
            <w:shd w:val="clear" w:color="auto" w:fill="auto"/>
            <w:vAlign w:val="center"/>
          </w:tcPr>
          <w:p w14:paraId="38DBB9EF" w14:textId="77777777" w:rsidR="00B724F5" w:rsidRPr="00B724F5" w:rsidRDefault="00B724F5" w:rsidP="00B724F5">
            <w:pPr>
              <w:jc w:val="center"/>
              <w:rPr>
                <w:sz w:val="22"/>
                <w:szCs w:val="22"/>
                <w:lang w:eastAsia="ru-RU"/>
              </w:rPr>
            </w:pPr>
            <w:r w:rsidRPr="00B724F5">
              <w:rPr>
                <w:sz w:val="22"/>
                <w:szCs w:val="22"/>
                <w:lang w:eastAsia="ru-RU"/>
              </w:rPr>
              <w:t>1742,51</w:t>
            </w:r>
          </w:p>
        </w:tc>
        <w:tc>
          <w:tcPr>
            <w:tcW w:w="1236" w:type="dxa"/>
            <w:tcBorders>
              <w:top w:val="nil"/>
              <w:left w:val="nil"/>
              <w:bottom w:val="single" w:sz="4" w:space="0" w:color="auto"/>
              <w:right w:val="single" w:sz="8" w:space="0" w:color="auto"/>
            </w:tcBorders>
            <w:shd w:val="clear" w:color="auto" w:fill="auto"/>
            <w:vAlign w:val="center"/>
          </w:tcPr>
          <w:p w14:paraId="6078D8D8" w14:textId="77777777" w:rsidR="00B724F5" w:rsidRPr="00B724F5" w:rsidRDefault="00B724F5" w:rsidP="00B724F5">
            <w:pPr>
              <w:jc w:val="center"/>
              <w:rPr>
                <w:sz w:val="22"/>
                <w:szCs w:val="22"/>
                <w:lang w:eastAsia="ru-RU"/>
              </w:rPr>
            </w:pPr>
            <w:r w:rsidRPr="00B724F5">
              <w:rPr>
                <w:sz w:val="22"/>
                <w:szCs w:val="22"/>
                <w:lang w:eastAsia="ru-RU"/>
              </w:rPr>
              <w:t>1742,51</w:t>
            </w:r>
          </w:p>
        </w:tc>
        <w:tc>
          <w:tcPr>
            <w:tcW w:w="1236" w:type="dxa"/>
            <w:tcBorders>
              <w:top w:val="nil"/>
              <w:left w:val="nil"/>
              <w:bottom w:val="single" w:sz="4" w:space="0" w:color="auto"/>
              <w:right w:val="single" w:sz="8" w:space="0" w:color="auto"/>
            </w:tcBorders>
            <w:shd w:val="clear" w:color="auto" w:fill="auto"/>
            <w:vAlign w:val="center"/>
          </w:tcPr>
          <w:p w14:paraId="1723BA33" w14:textId="77777777" w:rsidR="00B724F5" w:rsidRPr="00B724F5" w:rsidRDefault="00B724F5" w:rsidP="00B724F5">
            <w:pPr>
              <w:jc w:val="center"/>
              <w:rPr>
                <w:sz w:val="22"/>
                <w:szCs w:val="22"/>
                <w:lang w:eastAsia="ru-RU"/>
              </w:rPr>
            </w:pPr>
            <w:r w:rsidRPr="00B724F5">
              <w:rPr>
                <w:sz w:val="22"/>
                <w:szCs w:val="22"/>
                <w:lang w:eastAsia="ru-RU"/>
              </w:rPr>
              <w:t>1868,36</w:t>
            </w:r>
          </w:p>
        </w:tc>
        <w:tc>
          <w:tcPr>
            <w:tcW w:w="1236" w:type="dxa"/>
            <w:tcBorders>
              <w:top w:val="nil"/>
              <w:left w:val="nil"/>
              <w:bottom w:val="single" w:sz="4" w:space="0" w:color="auto"/>
              <w:right w:val="single" w:sz="8" w:space="0" w:color="auto"/>
            </w:tcBorders>
            <w:shd w:val="clear" w:color="auto" w:fill="auto"/>
            <w:vAlign w:val="center"/>
          </w:tcPr>
          <w:p w14:paraId="50AB074D" w14:textId="77777777" w:rsidR="00B724F5" w:rsidRPr="00B724F5" w:rsidRDefault="00B724F5" w:rsidP="00B724F5">
            <w:pPr>
              <w:jc w:val="center"/>
              <w:rPr>
                <w:sz w:val="22"/>
                <w:szCs w:val="22"/>
                <w:lang w:eastAsia="ru-RU"/>
              </w:rPr>
            </w:pPr>
            <w:r w:rsidRPr="00B724F5">
              <w:rPr>
                <w:sz w:val="22"/>
                <w:szCs w:val="22"/>
                <w:lang w:eastAsia="ru-RU"/>
              </w:rPr>
              <w:t>1868,36</w:t>
            </w:r>
          </w:p>
        </w:tc>
      </w:tr>
      <w:tr w:rsidR="00B724F5" w:rsidRPr="00B724F5" w14:paraId="0E34C202" w14:textId="77777777" w:rsidTr="00373F98">
        <w:trPr>
          <w:trHeight w:val="321"/>
          <w:jc w:val="center"/>
        </w:trPr>
        <w:tc>
          <w:tcPr>
            <w:tcW w:w="880" w:type="dxa"/>
            <w:shd w:val="clear" w:color="auto" w:fill="auto"/>
            <w:vAlign w:val="center"/>
            <w:hideMark/>
          </w:tcPr>
          <w:p w14:paraId="6413BFE8" w14:textId="77777777" w:rsidR="00B724F5" w:rsidRPr="00B724F5" w:rsidRDefault="00B724F5" w:rsidP="00B724F5">
            <w:pPr>
              <w:jc w:val="center"/>
              <w:rPr>
                <w:color w:val="000000"/>
                <w:sz w:val="22"/>
                <w:szCs w:val="22"/>
                <w:lang w:eastAsia="ru-RU"/>
              </w:rPr>
            </w:pPr>
            <w:r w:rsidRPr="00B724F5">
              <w:rPr>
                <w:color w:val="000000"/>
                <w:sz w:val="22"/>
                <w:szCs w:val="22"/>
                <w:lang w:eastAsia="ru-RU"/>
              </w:rPr>
              <w:t>3.2</w:t>
            </w:r>
          </w:p>
        </w:tc>
        <w:tc>
          <w:tcPr>
            <w:tcW w:w="1981" w:type="dxa"/>
            <w:shd w:val="clear" w:color="auto" w:fill="auto"/>
            <w:vAlign w:val="center"/>
            <w:hideMark/>
          </w:tcPr>
          <w:p w14:paraId="64B614E6" w14:textId="77777777" w:rsidR="00B724F5" w:rsidRPr="00B724F5" w:rsidRDefault="00B724F5" w:rsidP="00B724F5">
            <w:pPr>
              <w:jc w:val="center"/>
              <w:rPr>
                <w:bCs/>
                <w:color w:val="000000"/>
                <w:sz w:val="22"/>
                <w:szCs w:val="22"/>
                <w:lang w:eastAsia="ru-RU"/>
              </w:rPr>
            </w:pPr>
            <w:r w:rsidRPr="00B724F5">
              <w:rPr>
                <w:bCs/>
                <w:color w:val="000000"/>
                <w:sz w:val="22"/>
                <w:szCs w:val="22"/>
                <w:lang w:eastAsia="ru-RU"/>
              </w:rPr>
              <w:t>с 1 июля</w:t>
            </w:r>
          </w:p>
        </w:tc>
        <w:tc>
          <w:tcPr>
            <w:tcW w:w="1236" w:type="dxa"/>
            <w:tcBorders>
              <w:top w:val="nil"/>
              <w:left w:val="single" w:sz="8" w:space="0" w:color="auto"/>
              <w:bottom w:val="single" w:sz="4" w:space="0" w:color="auto"/>
              <w:right w:val="single" w:sz="8" w:space="0" w:color="auto"/>
            </w:tcBorders>
            <w:shd w:val="clear" w:color="auto" w:fill="auto"/>
            <w:vAlign w:val="center"/>
          </w:tcPr>
          <w:p w14:paraId="384CB1CB" w14:textId="77777777" w:rsidR="00B724F5" w:rsidRPr="00B724F5" w:rsidRDefault="00B724F5" w:rsidP="00B724F5">
            <w:pPr>
              <w:jc w:val="center"/>
              <w:rPr>
                <w:sz w:val="22"/>
                <w:szCs w:val="22"/>
                <w:lang w:eastAsia="ru-RU"/>
              </w:rPr>
            </w:pPr>
            <w:r w:rsidRPr="00B724F5">
              <w:rPr>
                <w:sz w:val="22"/>
                <w:szCs w:val="22"/>
                <w:lang w:eastAsia="ru-RU"/>
              </w:rPr>
              <w:t>1742,51</w:t>
            </w:r>
          </w:p>
        </w:tc>
        <w:tc>
          <w:tcPr>
            <w:tcW w:w="1236" w:type="dxa"/>
            <w:tcBorders>
              <w:top w:val="nil"/>
              <w:left w:val="nil"/>
              <w:bottom w:val="single" w:sz="4" w:space="0" w:color="auto"/>
              <w:right w:val="single" w:sz="8" w:space="0" w:color="auto"/>
            </w:tcBorders>
            <w:shd w:val="clear" w:color="auto" w:fill="auto"/>
            <w:vAlign w:val="center"/>
          </w:tcPr>
          <w:p w14:paraId="714D8459" w14:textId="77777777" w:rsidR="00B724F5" w:rsidRPr="00B724F5" w:rsidRDefault="00B724F5" w:rsidP="00B724F5">
            <w:pPr>
              <w:jc w:val="center"/>
              <w:rPr>
                <w:sz w:val="22"/>
                <w:szCs w:val="22"/>
                <w:lang w:eastAsia="ru-RU"/>
              </w:rPr>
            </w:pPr>
            <w:r w:rsidRPr="00B724F5">
              <w:rPr>
                <w:sz w:val="22"/>
                <w:szCs w:val="22"/>
                <w:lang w:eastAsia="ru-RU"/>
              </w:rPr>
              <w:t>1873,37</w:t>
            </w:r>
          </w:p>
        </w:tc>
        <w:tc>
          <w:tcPr>
            <w:tcW w:w="1236" w:type="dxa"/>
            <w:tcBorders>
              <w:top w:val="nil"/>
              <w:left w:val="nil"/>
              <w:bottom w:val="single" w:sz="4" w:space="0" w:color="auto"/>
              <w:right w:val="single" w:sz="8" w:space="0" w:color="auto"/>
            </w:tcBorders>
            <w:shd w:val="clear" w:color="auto" w:fill="auto"/>
            <w:vAlign w:val="center"/>
          </w:tcPr>
          <w:p w14:paraId="45DB2EBC" w14:textId="77777777" w:rsidR="00B724F5" w:rsidRPr="00B724F5" w:rsidRDefault="00B724F5" w:rsidP="00B724F5">
            <w:pPr>
              <w:jc w:val="center"/>
              <w:rPr>
                <w:sz w:val="22"/>
                <w:szCs w:val="22"/>
                <w:lang w:eastAsia="ru-RU"/>
              </w:rPr>
            </w:pPr>
            <w:r w:rsidRPr="00B724F5">
              <w:rPr>
                <w:sz w:val="22"/>
                <w:szCs w:val="22"/>
                <w:lang w:eastAsia="ru-RU"/>
              </w:rPr>
              <w:t>1868,36</w:t>
            </w:r>
          </w:p>
        </w:tc>
        <w:tc>
          <w:tcPr>
            <w:tcW w:w="1236" w:type="dxa"/>
            <w:tcBorders>
              <w:top w:val="nil"/>
              <w:left w:val="nil"/>
              <w:bottom w:val="single" w:sz="4" w:space="0" w:color="auto"/>
              <w:right w:val="single" w:sz="8" w:space="0" w:color="auto"/>
            </w:tcBorders>
            <w:shd w:val="clear" w:color="auto" w:fill="auto"/>
            <w:vAlign w:val="center"/>
          </w:tcPr>
          <w:p w14:paraId="049CCB6D" w14:textId="77777777" w:rsidR="00B724F5" w:rsidRPr="00B724F5" w:rsidRDefault="00B724F5" w:rsidP="00B724F5">
            <w:pPr>
              <w:jc w:val="center"/>
              <w:rPr>
                <w:sz w:val="22"/>
                <w:szCs w:val="22"/>
                <w:lang w:eastAsia="ru-RU"/>
              </w:rPr>
            </w:pPr>
            <w:r w:rsidRPr="00B724F5">
              <w:rPr>
                <w:sz w:val="22"/>
                <w:szCs w:val="22"/>
                <w:lang w:eastAsia="ru-RU"/>
              </w:rPr>
              <w:t>2010,51</w:t>
            </w:r>
          </w:p>
        </w:tc>
      </w:tr>
      <w:tr w:rsidR="00B724F5" w:rsidRPr="00B724F5" w14:paraId="228CBD32" w14:textId="77777777" w:rsidTr="00373F98">
        <w:trPr>
          <w:trHeight w:val="337"/>
          <w:jc w:val="center"/>
        </w:trPr>
        <w:tc>
          <w:tcPr>
            <w:tcW w:w="880" w:type="dxa"/>
            <w:shd w:val="clear" w:color="auto" w:fill="auto"/>
            <w:vAlign w:val="center"/>
            <w:hideMark/>
          </w:tcPr>
          <w:p w14:paraId="19037D0D" w14:textId="77777777" w:rsidR="00B724F5" w:rsidRPr="00B724F5" w:rsidRDefault="00B724F5" w:rsidP="00B724F5">
            <w:pPr>
              <w:jc w:val="center"/>
              <w:rPr>
                <w:color w:val="000000"/>
                <w:sz w:val="22"/>
                <w:szCs w:val="22"/>
                <w:lang w:eastAsia="ru-RU"/>
              </w:rPr>
            </w:pPr>
            <w:r w:rsidRPr="00B724F5">
              <w:rPr>
                <w:color w:val="000000"/>
                <w:sz w:val="22"/>
                <w:szCs w:val="22"/>
                <w:lang w:eastAsia="ru-RU"/>
              </w:rPr>
              <w:t>4</w:t>
            </w:r>
          </w:p>
        </w:tc>
        <w:tc>
          <w:tcPr>
            <w:tcW w:w="1981" w:type="dxa"/>
            <w:shd w:val="clear" w:color="auto" w:fill="auto"/>
            <w:vAlign w:val="center"/>
            <w:hideMark/>
          </w:tcPr>
          <w:p w14:paraId="35E129A6" w14:textId="77777777" w:rsidR="00B724F5" w:rsidRPr="00B724F5" w:rsidRDefault="00B724F5" w:rsidP="00B724F5">
            <w:pPr>
              <w:jc w:val="center"/>
              <w:rPr>
                <w:bCs/>
                <w:color w:val="000000"/>
                <w:sz w:val="22"/>
                <w:szCs w:val="22"/>
                <w:lang w:eastAsia="ru-RU"/>
              </w:rPr>
            </w:pPr>
            <w:r w:rsidRPr="00B724F5">
              <w:rPr>
                <w:bCs/>
                <w:color w:val="000000"/>
                <w:sz w:val="22"/>
                <w:szCs w:val="22"/>
                <w:lang w:eastAsia="ru-RU"/>
              </w:rPr>
              <w:t xml:space="preserve">Рост с 1 </w:t>
            </w:r>
            <w:proofErr w:type="gramStart"/>
            <w:r w:rsidRPr="00B724F5">
              <w:rPr>
                <w:bCs/>
                <w:color w:val="000000"/>
                <w:sz w:val="22"/>
                <w:szCs w:val="22"/>
                <w:lang w:eastAsia="ru-RU"/>
              </w:rPr>
              <w:t>июля,%</w:t>
            </w:r>
            <w:proofErr w:type="gramEnd"/>
          </w:p>
        </w:tc>
        <w:tc>
          <w:tcPr>
            <w:tcW w:w="1236" w:type="dxa"/>
            <w:tcBorders>
              <w:top w:val="nil"/>
              <w:left w:val="single" w:sz="8" w:space="0" w:color="auto"/>
              <w:bottom w:val="single" w:sz="8" w:space="0" w:color="auto"/>
              <w:right w:val="single" w:sz="8" w:space="0" w:color="auto"/>
            </w:tcBorders>
            <w:shd w:val="clear" w:color="auto" w:fill="auto"/>
            <w:vAlign w:val="center"/>
          </w:tcPr>
          <w:p w14:paraId="1A079B8D" w14:textId="77777777" w:rsidR="00B724F5" w:rsidRPr="00B724F5" w:rsidRDefault="00B724F5" w:rsidP="00B724F5">
            <w:pPr>
              <w:jc w:val="center"/>
              <w:rPr>
                <w:sz w:val="22"/>
                <w:szCs w:val="22"/>
                <w:lang w:eastAsia="ru-RU"/>
              </w:rPr>
            </w:pPr>
            <w:r w:rsidRPr="00B724F5">
              <w:rPr>
                <w:sz w:val="22"/>
                <w:szCs w:val="22"/>
                <w:lang w:eastAsia="ru-RU"/>
              </w:rPr>
              <w:t>0,00</w:t>
            </w:r>
          </w:p>
        </w:tc>
        <w:tc>
          <w:tcPr>
            <w:tcW w:w="1236" w:type="dxa"/>
            <w:tcBorders>
              <w:top w:val="nil"/>
              <w:left w:val="nil"/>
              <w:bottom w:val="single" w:sz="8" w:space="0" w:color="auto"/>
              <w:right w:val="single" w:sz="8" w:space="0" w:color="auto"/>
            </w:tcBorders>
            <w:shd w:val="clear" w:color="auto" w:fill="auto"/>
            <w:vAlign w:val="center"/>
          </w:tcPr>
          <w:p w14:paraId="30E72652" w14:textId="77777777" w:rsidR="00B724F5" w:rsidRPr="00B724F5" w:rsidRDefault="00B724F5" w:rsidP="00B724F5">
            <w:pPr>
              <w:jc w:val="center"/>
              <w:rPr>
                <w:sz w:val="22"/>
                <w:szCs w:val="22"/>
                <w:lang w:eastAsia="ru-RU"/>
              </w:rPr>
            </w:pPr>
            <w:r w:rsidRPr="00B724F5">
              <w:rPr>
                <w:sz w:val="22"/>
                <w:szCs w:val="22"/>
                <w:lang w:eastAsia="ru-RU"/>
              </w:rPr>
              <w:t>7,51</w:t>
            </w:r>
          </w:p>
        </w:tc>
        <w:tc>
          <w:tcPr>
            <w:tcW w:w="1236" w:type="dxa"/>
            <w:tcBorders>
              <w:top w:val="nil"/>
              <w:left w:val="nil"/>
              <w:bottom w:val="single" w:sz="8" w:space="0" w:color="auto"/>
              <w:right w:val="single" w:sz="8" w:space="0" w:color="auto"/>
            </w:tcBorders>
            <w:shd w:val="clear" w:color="auto" w:fill="auto"/>
            <w:vAlign w:val="center"/>
          </w:tcPr>
          <w:p w14:paraId="2EB5F72D" w14:textId="77777777" w:rsidR="00B724F5" w:rsidRPr="00B724F5" w:rsidRDefault="00B724F5" w:rsidP="00B724F5">
            <w:pPr>
              <w:jc w:val="center"/>
              <w:rPr>
                <w:sz w:val="22"/>
                <w:szCs w:val="22"/>
                <w:lang w:eastAsia="ru-RU"/>
              </w:rPr>
            </w:pPr>
            <w:r w:rsidRPr="00B724F5">
              <w:rPr>
                <w:sz w:val="22"/>
                <w:szCs w:val="22"/>
                <w:lang w:eastAsia="ru-RU"/>
              </w:rPr>
              <w:t>0,00</w:t>
            </w:r>
          </w:p>
        </w:tc>
        <w:tc>
          <w:tcPr>
            <w:tcW w:w="1236" w:type="dxa"/>
            <w:tcBorders>
              <w:top w:val="nil"/>
              <w:left w:val="nil"/>
              <w:bottom w:val="single" w:sz="8" w:space="0" w:color="auto"/>
              <w:right w:val="single" w:sz="8" w:space="0" w:color="auto"/>
            </w:tcBorders>
            <w:shd w:val="clear" w:color="auto" w:fill="auto"/>
            <w:vAlign w:val="center"/>
          </w:tcPr>
          <w:p w14:paraId="15D83598" w14:textId="77777777" w:rsidR="00B724F5" w:rsidRPr="00B724F5" w:rsidRDefault="00B724F5" w:rsidP="00B724F5">
            <w:pPr>
              <w:jc w:val="center"/>
              <w:rPr>
                <w:sz w:val="22"/>
                <w:szCs w:val="22"/>
                <w:lang w:eastAsia="ru-RU"/>
              </w:rPr>
            </w:pPr>
            <w:r w:rsidRPr="00B724F5">
              <w:rPr>
                <w:sz w:val="22"/>
                <w:szCs w:val="22"/>
                <w:lang w:eastAsia="ru-RU"/>
              </w:rPr>
              <w:t>7,61</w:t>
            </w:r>
          </w:p>
        </w:tc>
      </w:tr>
    </w:tbl>
    <w:p w14:paraId="0C42EAC1" w14:textId="77777777" w:rsidR="00B724F5" w:rsidRPr="00B724F5" w:rsidRDefault="00B724F5" w:rsidP="00B724F5">
      <w:pPr>
        <w:tabs>
          <w:tab w:val="left" w:pos="1890"/>
        </w:tabs>
        <w:spacing w:line="312" w:lineRule="auto"/>
        <w:jc w:val="both"/>
        <w:rPr>
          <w:snapToGrid w:val="0"/>
          <w:sz w:val="28"/>
          <w:szCs w:val="28"/>
          <w:lang w:eastAsia="ru-RU"/>
        </w:rPr>
      </w:pPr>
    </w:p>
    <w:p w14:paraId="25BF2C2E" w14:textId="77777777" w:rsidR="00373F98" w:rsidRDefault="00373F98" w:rsidP="0075442B">
      <w:pPr>
        <w:jc w:val="both"/>
        <w:rPr>
          <w:bCs/>
          <w:sz w:val="23"/>
          <w:szCs w:val="23"/>
        </w:rPr>
        <w:sectPr w:rsidR="00373F98" w:rsidSect="0075442B">
          <w:pgSz w:w="11906" w:h="16838"/>
          <w:pgMar w:top="567" w:right="567" w:bottom="567" w:left="1134" w:header="720" w:footer="720" w:gutter="0"/>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523"/>
        <w:gridCol w:w="3533"/>
        <w:gridCol w:w="1138"/>
        <w:gridCol w:w="960"/>
        <w:gridCol w:w="955"/>
        <w:gridCol w:w="955"/>
        <w:gridCol w:w="955"/>
        <w:gridCol w:w="955"/>
        <w:gridCol w:w="955"/>
        <w:gridCol w:w="955"/>
        <w:gridCol w:w="955"/>
        <w:gridCol w:w="955"/>
        <w:gridCol w:w="955"/>
        <w:gridCol w:w="955"/>
      </w:tblGrid>
      <w:tr w:rsidR="003B01E1" w:rsidRPr="003B01E1" w14:paraId="58E0D948" w14:textId="77777777" w:rsidTr="003B01E1">
        <w:trPr>
          <w:trHeight w:val="1650"/>
          <w:jc w:val="center"/>
        </w:trPr>
        <w:tc>
          <w:tcPr>
            <w:tcW w:w="26080" w:type="dxa"/>
            <w:gridSpan w:val="14"/>
            <w:tcBorders>
              <w:top w:val="nil"/>
              <w:left w:val="nil"/>
              <w:bottom w:val="nil"/>
              <w:right w:val="nil"/>
            </w:tcBorders>
            <w:shd w:val="clear" w:color="auto" w:fill="auto"/>
            <w:vAlign w:val="bottom"/>
            <w:hideMark/>
          </w:tcPr>
          <w:p w14:paraId="2E644CBE" w14:textId="77777777" w:rsidR="003B01E1" w:rsidRPr="003B01E1" w:rsidRDefault="003B01E1" w:rsidP="003B01E1">
            <w:pPr>
              <w:rPr>
                <w:sz w:val="16"/>
                <w:szCs w:val="16"/>
              </w:rPr>
            </w:pPr>
            <w:r w:rsidRPr="003B01E1">
              <w:rPr>
                <w:sz w:val="16"/>
                <w:szCs w:val="16"/>
              </w:rPr>
              <w:lastRenderedPageBreak/>
              <w:t xml:space="preserve">Смета расходов на тепловую энергию ООО "Энергокомпания" по узлу </w:t>
            </w:r>
            <w:proofErr w:type="gramStart"/>
            <w:r w:rsidRPr="003B01E1">
              <w:rPr>
                <w:sz w:val="16"/>
                <w:szCs w:val="16"/>
              </w:rPr>
              <w:t>теплоснабжения ПСХ-2</w:t>
            </w:r>
            <w:proofErr w:type="gramEnd"/>
            <w:r w:rsidRPr="003B01E1">
              <w:rPr>
                <w:sz w:val="16"/>
                <w:szCs w:val="16"/>
              </w:rPr>
              <w:t xml:space="preserve"> находящейся по адресу: </w:t>
            </w:r>
            <w:proofErr w:type="spellStart"/>
            <w:r w:rsidRPr="003B01E1">
              <w:rPr>
                <w:sz w:val="16"/>
                <w:szCs w:val="16"/>
              </w:rPr>
              <w:t>г.Белово</w:t>
            </w:r>
            <w:proofErr w:type="spellEnd"/>
            <w:r w:rsidRPr="003B01E1">
              <w:rPr>
                <w:sz w:val="16"/>
                <w:szCs w:val="16"/>
              </w:rPr>
              <w:t xml:space="preserve">, </w:t>
            </w:r>
            <w:proofErr w:type="spellStart"/>
            <w:r w:rsidRPr="003B01E1">
              <w:rPr>
                <w:sz w:val="16"/>
                <w:szCs w:val="16"/>
              </w:rPr>
              <w:t>пгт</w:t>
            </w:r>
            <w:proofErr w:type="spellEnd"/>
            <w:r w:rsidRPr="003B01E1">
              <w:rPr>
                <w:sz w:val="16"/>
                <w:szCs w:val="16"/>
              </w:rPr>
              <w:t xml:space="preserve">. </w:t>
            </w:r>
            <w:proofErr w:type="spellStart"/>
            <w:r w:rsidRPr="003B01E1">
              <w:rPr>
                <w:sz w:val="16"/>
                <w:szCs w:val="16"/>
              </w:rPr>
              <w:t>Бачатский</w:t>
            </w:r>
            <w:proofErr w:type="spellEnd"/>
            <w:r w:rsidRPr="003B01E1">
              <w:rPr>
                <w:sz w:val="16"/>
                <w:szCs w:val="16"/>
              </w:rPr>
              <w:t>, ул. Комсомольская, 10, сроком на 2019-2028 годы</w:t>
            </w:r>
          </w:p>
        </w:tc>
      </w:tr>
      <w:tr w:rsidR="003B01E1" w:rsidRPr="003B01E1" w14:paraId="507551FD" w14:textId="77777777" w:rsidTr="003B01E1">
        <w:trPr>
          <w:trHeight w:val="1545"/>
          <w:jc w:val="center"/>
        </w:trPr>
        <w:tc>
          <w:tcPr>
            <w:tcW w:w="8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FC8B34" w14:textId="77777777" w:rsidR="003B01E1" w:rsidRPr="003B01E1" w:rsidRDefault="003B01E1" w:rsidP="003B01E1">
            <w:pPr>
              <w:rPr>
                <w:sz w:val="16"/>
                <w:szCs w:val="16"/>
              </w:rPr>
            </w:pPr>
            <w:r w:rsidRPr="003B01E1">
              <w:rPr>
                <w:sz w:val="16"/>
                <w:szCs w:val="16"/>
              </w:rPr>
              <w:t>№</w:t>
            </w:r>
            <w:r w:rsidRPr="003B01E1">
              <w:rPr>
                <w:sz w:val="16"/>
                <w:szCs w:val="16"/>
              </w:rPr>
              <w:br/>
              <w:t>п/п</w:t>
            </w:r>
          </w:p>
        </w:tc>
        <w:tc>
          <w:tcPr>
            <w:tcW w:w="5921" w:type="dxa"/>
            <w:tcBorders>
              <w:top w:val="single" w:sz="8" w:space="0" w:color="auto"/>
              <w:left w:val="nil"/>
              <w:bottom w:val="single" w:sz="8" w:space="0" w:color="auto"/>
              <w:right w:val="single" w:sz="8" w:space="0" w:color="auto"/>
            </w:tcBorders>
            <w:shd w:val="clear" w:color="auto" w:fill="auto"/>
            <w:vAlign w:val="center"/>
            <w:hideMark/>
          </w:tcPr>
          <w:p w14:paraId="277520E2" w14:textId="77777777" w:rsidR="003B01E1" w:rsidRPr="003B01E1" w:rsidRDefault="003B01E1" w:rsidP="003B01E1">
            <w:pPr>
              <w:rPr>
                <w:sz w:val="16"/>
                <w:szCs w:val="16"/>
              </w:rPr>
            </w:pPr>
            <w:r w:rsidRPr="003B01E1">
              <w:rPr>
                <w:sz w:val="16"/>
                <w:szCs w:val="16"/>
              </w:rPr>
              <w:t>Статьи затрат</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14:paraId="537B5385" w14:textId="77777777" w:rsidR="003B01E1" w:rsidRPr="003B01E1" w:rsidRDefault="003B01E1" w:rsidP="003B01E1">
            <w:pPr>
              <w:rPr>
                <w:sz w:val="16"/>
                <w:szCs w:val="16"/>
              </w:rPr>
            </w:pPr>
            <w:r w:rsidRPr="003B01E1">
              <w:rPr>
                <w:sz w:val="16"/>
                <w:szCs w:val="16"/>
              </w:rPr>
              <w:t xml:space="preserve">Ед. </w:t>
            </w:r>
            <w:proofErr w:type="spellStart"/>
            <w:r w:rsidRPr="003B01E1">
              <w:rPr>
                <w:sz w:val="16"/>
                <w:szCs w:val="16"/>
              </w:rPr>
              <w:t>измер</w:t>
            </w:r>
            <w:proofErr w:type="spellEnd"/>
            <w:r w:rsidRPr="003B01E1">
              <w:rPr>
                <w:sz w:val="16"/>
                <w:szCs w:val="16"/>
              </w:rPr>
              <w:t>.</w:t>
            </w:r>
          </w:p>
        </w:tc>
        <w:tc>
          <w:tcPr>
            <w:tcW w:w="1583" w:type="dxa"/>
            <w:tcBorders>
              <w:top w:val="single" w:sz="8" w:space="0" w:color="auto"/>
              <w:left w:val="nil"/>
              <w:bottom w:val="single" w:sz="8" w:space="0" w:color="auto"/>
              <w:right w:val="single" w:sz="8" w:space="0" w:color="auto"/>
            </w:tcBorders>
            <w:shd w:val="clear" w:color="auto" w:fill="auto"/>
            <w:vAlign w:val="center"/>
            <w:hideMark/>
          </w:tcPr>
          <w:p w14:paraId="3D3FF1DA" w14:textId="77777777" w:rsidR="003B01E1" w:rsidRPr="003B01E1" w:rsidRDefault="003B01E1" w:rsidP="003B01E1">
            <w:pPr>
              <w:rPr>
                <w:sz w:val="16"/>
                <w:szCs w:val="16"/>
              </w:rPr>
            </w:pPr>
            <w:r w:rsidRPr="003B01E1">
              <w:rPr>
                <w:sz w:val="16"/>
                <w:szCs w:val="16"/>
              </w:rPr>
              <w:t>Предложения предприятия на 2019 год</w:t>
            </w:r>
          </w:p>
        </w:tc>
        <w:tc>
          <w:tcPr>
            <w:tcW w:w="1583" w:type="dxa"/>
            <w:tcBorders>
              <w:top w:val="single" w:sz="8" w:space="0" w:color="auto"/>
              <w:left w:val="nil"/>
              <w:bottom w:val="single" w:sz="8" w:space="0" w:color="auto"/>
              <w:right w:val="single" w:sz="8" w:space="0" w:color="auto"/>
            </w:tcBorders>
            <w:shd w:val="clear" w:color="auto" w:fill="auto"/>
            <w:vAlign w:val="center"/>
            <w:hideMark/>
          </w:tcPr>
          <w:p w14:paraId="592E1E8C" w14:textId="77777777" w:rsidR="003B01E1" w:rsidRPr="003B01E1" w:rsidRDefault="003B01E1" w:rsidP="003B01E1">
            <w:pPr>
              <w:rPr>
                <w:sz w:val="16"/>
                <w:szCs w:val="16"/>
              </w:rPr>
            </w:pPr>
            <w:r w:rsidRPr="003B01E1">
              <w:rPr>
                <w:sz w:val="16"/>
                <w:szCs w:val="16"/>
              </w:rPr>
              <w:t>Предложения экспертов на 2019 год</w:t>
            </w:r>
          </w:p>
        </w:tc>
        <w:tc>
          <w:tcPr>
            <w:tcW w:w="15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56BF58" w14:textId="77777777" w:rsidR="003B01E1" w:rsidRPr="003B01E1" w:rsidRDefault="003B01E1" w:rsidP="003B01E1">
            <w:pPr>
              <w:rPr>
                <w:sz w:val="16"/>
                <w:szCs w:val="16"/>
              </w:rPr>
            </w:pPr>
            <w:r w:rsidRPr="003B01E1">
              <w:rPr>
                <w:sz w:val="16"/>
                <w:szCs w:val="16"/>
              </w:rPr>
              <w:t>Предложения экспертов на 2020 год</w:t>
            </w:r>
          </w:p>
        </w:tc>
        <w:tc>
          <w:tcPr>
            <w:tcW w:w="1583" w:type="dxa"/>
            <w:tcBorders>
              <w:top w:val="single" w:sz="8" w:space="0" w:color="auto"/>
              <w:left w:val="nil"/>
              <w:bottom w:val="single" w:sz="8" w:space="0" w:color="auto"/>
              <w:right w:val="single" w:sz="8" w:space="0" w:color="auto"/>
            </w:tcBorders>
            <w:shd w:val="clear" w:color="auto" w:fill="auto"/>
            <w:vAlign w:val="center"/>
            <w:hideMark/>
          </w:tcPr>
          <w:p w14:paraId="6FF76EAE" w14:textId="77777777" w:rsidR="003B01E1" w:rsidRPr="003B01E1" w:rsidRDefault="003B01E1" w:rsidP="003B01E1">
            <w:pPr>
              <w:rPr>
                <w:sz w:val="16"/>
                <w:szCs w:val="16"/>
              </w:rPr>
            </w:pPr>
            <w:r w:rsidRPr="003B01E1">
              <w:rPr>
                <w:sz w:val="16"/>
                <w:szCs w:val="16"/>
              </w:rPr>
              <w:t>Предложения экспертов на 2021 год</w:t>
            </w:r>
          </w:p>
        </w:tc>
        <w:tc>
          <w:tcPr>
            <w:tcW w:w="1583" w:type="dxa"/>
            <w:tcBorders>
              <w:top w:val="single" w:sz="8" w:space="0" w:color="auto"/>
              <w:left w:val="nil"/>
              <w:bottom w:val="single" w:sz="8" w:space="0" w:color="auto"/>
              <w:right w:val="single" w:sz="8" w:space="0" w:color="auto"/>
            </w:tcBorders>
            <w:shd w:val="clear" w:color="auto" w:fill="auto"/>
            <w:vAlign w:val="center"/>
            <w:hideMark/>
          </w:tcPr>
          <w:p w14:paraId="025DEFA4" w14:textId="77777777" w:rsidR="003B01E1" w:rsidRPr="003B01E1" w:rsidRDefault="003B01E1" w:rsidP="003B01E1">
            <w:pPr>
              <w:rPr>
                <w:sz w:val="16"/>
                <w:szCs w:val="16"/>
              </w:rPr>
            </w:pPr>
            <w:r w:rsidRPr="003B01E1">
              <w:rPr>
                <w:sz w:val="16"/>
                <w:szCs w:val="16"/>
              </w:rPr>
              <w:t>Предложения экспертов на 2022 год</w:t>
            </w:r>
          </w:p>
        </w:tc>
        <w:tc>
          <w:tcPr>
            <w:tcW w:w="1583" w:type="dxa"/>
            <w:tcBorders>
              <w:top w:val="single" w:sz="8" w:space="0" w:color="auto"/>
              <w:left w:val="nil"/>
              <w:bottom w:val="single" w:sz="8" w:space="0" w:color="auto"/>
              <w:right w:val="single" w:sz="8" w:space="0" w:color="auto"/>
            </w:tcBorders>
            <w:shd w:val="clear" w:color="auto" w:fill="auto"/>
            <w:vAlign w:val="center"/>
            <w:hideMark/>
          </w:tcPr>
          <w:p w14:paraId="68BF25BE" w14:textId="77777777" w:rsidR="003B01E1" w:rsidRPr="003B01E1" w:rsidRDefault="003B01E1" w:rsidP="003B01E1">
            <w:pPr>
              <w:rPr>
                <w:sz w:val="16"/>
                <w:szCs w:val="16"/>
              </w:rPr>
            </w:pPr>
            <w:r w:rsidRPr="003B01E1">
              <w:rPr>
                <w:sz w:val="16"/>
                <w:szCs w:val="16"/>
              </w:rPr>
              <w:t>Предложения экспертов на 2023 год</w:t>
            </w:r>
          </w:p>
        </w:tc>
        <w:tc>
          <w:tcPr>
            <w:tcW w:w="1583" w:type="dxa"/>
            <w:tcBorders>
              <w:top w:val="single" w:sz="8" w:space="0" w:color="auto"/>
              <w:left w:val="nil"/>
              <w:bottom w:val="single" w:sz="8" w:space="0" w:color="auto"/>
              <w:right w:val="single" w:sz="8" w:space="0" w:color="auto"/>
            </w:tcBorders>
            <w:shd w:val="clear" w:color="auto" w:fill="auto"/>
            <w:vAlign w:val="center"/>
            <w:hideMark/>
          </w:tcPr>
          <w:p w14:paraId="0817C897" w14:textId="77777777" w:rsidR="003B01E1" w:rsidRPr="003B01E1" w:rsidRDefault="003B01E1" w:rsidP="003B01E1">
            <w:pPr>
              <w:rPr>
                <w:sz w:val="16"/>
                <w:szCs w:val="16"/>
              </w:rPr>
            </w:pPr>
            <w:r w:rsidRPr="003B01E1">
              <w:rPr>
                <w:sz w:val="16"/>
                <w:szCs w:val="16"/>
              </w:rPr>
              <w:t>Предложения экспертов на 2024 год</w:t>
            </w:r>
          </w:p>
        </w:tc>
        <w:tc>
          <w:tcPr>
            <w:tcW w:w="1583" w:type="dxa"/>
            <w:tcBorders>
              <w:top w:val="single" w:sz="8" w:space="0" w:color="auto"/>
              <w:left w:val="nil"/>
              <w:bottom w:val="single" w:sz="8" w:space="0" w:color="auto"/>
              <w:right w:val="single" w:sz="8" w:space="0" w:color="auto"/>
            </w:tcBorders>
            <w:shd w:val="clear" w:color="auto" w:fill="auto"/>
            <w:vAlign w:val="center"/>
            <w:hideMark/>
          </w:tcPr>
          <w:p w14:paraId="1376F5D1" w14:textId="77777777" w:rsidR="003B01E1" w:rsidRPr="003B01E1" w:rsidRDefault="003B01E1" w:rsidP="003B01E1">
            <w:pPr>
              <w:rPr>
                <w:sz w:val="16"/>
                <w:szCs w:val="16"/>
              </w:rPr>
            </w:pPr>
            <w:r w:rsidRPr="003B01E1">
              <w:rPr>
                <w:sz w:val="16"/>
                <w:szCs w:val="16"/>
              </w:rPr>
              <w:t>Предложения экспертов на 2025 год</w:t>
            </w:r>
          </w:p>
        </w:tc>
        <w:tc>
          <w:tcPr>
            <w:tcW w:w="1583" w:type="dxa"/>
            <w:tcBorders>
              <w:top w:val="single" w:sz="8" w:space="0" w:color="auto"/>
              <w:left w:val="nil"/>
              <w:bottom w:val="single" w:sz="8" w:space="0" w:color="auto"/>
              <w:right w:val="single" w:sz="8" w:space="0" w:color="auto"/>
            </w:tcBorders>
            <w:shd w:val="clear" w:color="auto" w:fill="auto"/>
            <w:vAlign w:val="center"/>
            <w:hideMark/>
          </w:tcPr>
          <w:p w14:paraId="55C105CD" w14:textId="77777777" w:rsidR="003B01E1" w:rsidRPr="003B01E1" w:rsidRDefault="003B01E1" w:rsidP="003B01E1">
            <w:pPr>
              <w:rPr>
                <w:sz w:val="16"/>
                <w:szCs w:val="16"/>
              </w:rPr>
            </w:pPr>
            <w:r w:rsidRPr="003B01E1">
              <w:rPr>
                <w:sz w:val="16"/>
                <w:szCs w:val="16"/>
              </w:rPr>
              <w:t>Предложения экспертов на 2026 год</w:t>
            </w:r>
          </w:p>
        </w:tc>
        <w:tc>
          <w:tcPr>
            <w:tcW w:w="1583" w:type="dxa"/>
            <w:tcBorders>
              <w:top w:val="single" w:sz="8" w:space="0" w:color="auto"/>
              <w:left w:val="nil"/>
              <w:bottom w:val="single" w:sz="8" w:space="0" w:color="auto"/>
              <w:right w:val="single" w:sz="8" w:space="0" w:color="auto"/>
            </w:tcBorders>
            <w:shd w:val="clear" w:color="auto" w:fill="auto"/>
            <w:vAlign w:val="center"/>
            <w:hideMark/>
          </w:tcPr>
          <w:p w14:paraId="6908701F" w14:textId="77777777" w:rsidR="003B01E1" w:rsidRPr="003B01E1" w:rsidRDefault="003B01E1" w:rsidP="003B01E1">
            <w:pPr>
              <w:rPr>
                <w:sz w:val="16"/>
                <w:szCs w:val="16"/>
              </w:rPr>
            </w:pPr>
            <w:r w:rsidRPr="003B01E1">
              <w:rPr>
                <w:sz w:val="16"/>
                <w:szCs w:val="16"/>
              </w:rPr>
              <w:t>Предложения экспертов на 2027 год</w:t>
            </w:r>
          </w:p>
        </w:tc>
        <w:tc>
          <w:tcPr>
            <w:tcW w:w="1583" w:type="dxa"/>
            <w:tcBorders>
              <w:top w:val="single" w:sz="8" w:space="0" w:color="auto"/>
              <w:left w:val="nil"/>
              <w:bottom w:val="single" w:sz="8" w:space="0" w:color="auto"/>
              <w:right w:val="single" w:sz="8" w:space="0" w:color="auto"/>
            </w:tcBorders>
            <w:shd w:val="clear" w:color="auto" w:fill="auto"/>
            <w:vAlign w:val="center"/>
            <w:hideMark/>
          </w:tcPr>
          <w:p w14:paraId="03C24FA0" w14:textId="77777777" w:rsidR="003B01E1" w:rsidRPr="003B01E1" w:rsidRDefault="003B01E1" w:rsidP="003B01E1">
            <w:pPr>
              <w:rPr>
                <w:sz w:val="16"/>
                <w:szCs w:val="16"/>
              </w:rPr>
            </w:pPr>
            <w:r w:rsidRPr="003B01E1">
              <w:rPr>
                <w:sz w:val="16"/>
                <w:szCs w:val="16"/>
              </w:rPr>
              <w:t>Предложения экспертов на 2028 год</w:t>
            </w:r>
          </w:p>
        </w:tc>
      </w:tr>
      <w:tr w:rsidR="003B01E1" w:rsidRPr="003B01E1" w14:paraId="5797FC8B" w14:textId="77777777" w:rsidTr="003B01E1">
        <w:trPr>
          <w:trHeight w:val="315"/>
          <w:jc w:val="center"/>
        </w:trPr>
        <w:tc>
          <w:tcPr>
            <w:tcW w:w="856" w:type="dxa"/>
            <w:tcBorders>
              <w:top w:val="nil"/>
              <w:left w:val="single" w:sz="8" w:space="0" w:color="auto"/>
              <w:bottom w:val="nil"/>
              <w:right w:val="single" w:sz="8" w:space="0" w:color="auto"/>
            </w:tcBorders>
            <w:shd w:val="clear" w:color="auto" w:fill="auto"/>
            <w:noWrap/>
            <w:hideMark/>
          </w:tcPr>
          <w:p w14:paraId="3FD73ED6" w14:textId="77777777" w:rsidR="003B01E1" w:rsidRPr="003B01E1" w:rsidRDefault="003B01E1" w:rsidP="003B01E1">
            <w:pPr>
              <w:rPr>
                <w:sz w:val="16"/>
                <w:szCs w:val="16"/>
              </w:rPr>
            </w:pPr>
            <w:r w:rsidRPr="003B01E1">
              <w:rPr>
                <w:sz w:val="16"/>
                <w:szCs w:val="16"/>
              </w:rPr>
              <w:t>1</w:t>
            </w:r>
          </w:p>
        </w:tc>
        <w:tc>
          <w:tcPr>
            <w:tcW w:w="5921" w:type="dxa"/>
            <w:tcBorders>
              <w:top w:val="nil"/>
              <w:left w:val="nil"/>
              <w:bottom w:val="nil"/>
              <w:right w:val="single" w:sz="8" w:space="0" w:color="auto"/>
            </w:tcBorders>
            <w:shd w:val="clear" w:color="auto" w:fill="auto"/>
            <w:noWrap/>
            <w:hideMark/>
          </w:tcPr>
          <w:p w14:paraId="3F926F1C" w14:textId="77777777" w:rsidR="003B01E1" w:rsidRPr="003B01E1" w:rsidRDefault="003B01E1" w:rsidP="003B01E1">
            <w:pPr>
              <w:rPr>
                <w:sz w:val="16"/>
                <w:szCs w:val="16"/>
              </w:rPr>
            </w:pPr>
            <w:r w:rsidRPr="003B01E1">
              <w:rPr>
                <w:sz w:val="16"/>
                <w:szCs w:val="16"/>
              </w:rPr>
              <w:t>2</w:t>
            </w:r>
          </w:p>
        </w:tc>
        <w:tc>
          <w:tcPr>
            <w:tcW w:w="1890" w:type="dxa"/>
            <w:tcBorders>
              <w:top w:val="nil"/>
              <w:left w:val="nil"/>
              <w:bottom w:val="nil"/>
              <w:right w:val="nil"/>
            </w:tcBorders>
            <w:shd w:val="clear" w:color="auto" w:fill="auto"/>
            <w:noWrap/>
            <w:hideMark/>
          </w:tcPr>
          <w:p w14:paraId="6FBD5711" w14:textId="77777777" w:rsidR="003B01E1" w:rsidRPr="003B01E1" w:rsidRDefault="003B01E1" w:rsidP="003B01E1">
            <w:pPr>
              <w:rPr>
                <w:sz w:val="16"/>
                <w:szCs w:val="16"/>
              </w:rPr>
            </w:pPr>
            <w:r w:rsidRPr="003B01E1">
              <w:rPr>
                <w:sz w:val="16"/>
                <w:szCs w:val="16"/>
              </w:rPr>
              <w:t>3</w:t>
            </w:r>
          </w:p>
        </w:tc>
        <w:tc>
          <w:tcPr>
            <w:tcW w:w="1583" w:type="dxa"/>
            <w:tcBorders>
              <w:top w:val="nil"/>
              <w:left w:val="nil"/>
              <w:bottom w:val="nil"/>
              <w:right w:val="single" w:sz="8" w:space="0" w:color="auto"/>
            </w:tcBorders>
            <w:shd w:val="clear" w:color="auto" w:fill="auto"/>
            <w:noWrap/>
            <w:vAlign w:val="bottom"/>
            <w:hideMark/>
          </w:tcPr>
          <w:p w14:paraId="4DC21578"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bottom"/>
            <w:hideMark/>
          </w:tcPr>
          <w:p w14:paraId="29BE84D2"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nil"/>
            </w:tcBorders>
            <w:shd w:val="clear" w:color="auto" w:fill="auto"/>
            <w:noWrap/>
            <w:vAlign w:val="bottom"/>
            <w:hideMark/>
          </w:tcPr>
          <w:p w14:paraId="0CFA392B"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766FE808"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3E256AB3"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3C7B2F2B"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5CCD4BCD"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4AE1E6BE"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575DD6BF"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4604416A"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2C4E6C28" w14:textId="77777777" w:rsidR="003B01E1" w:rsidRPr="003B01E1" w:rsidRDefault="003B01E1" w:rsidP="003B01E1">
            <w:pPr>
              <w:rPr>
                <w:sz w:val="16"/>
                <w:szCs w:val="16"/>
              </w:rPr>
            </w:pPr>
          </w:p>
        </w:tc>
      </w:tr>
      <w:tr w:rsidR="003B01E1" w:rsidRPr="003B01E1" w14:paraId="3C23B72C" w14:textId="77777777" w:rsidTr="003B01E1">
        <w:trPr>
          <w:trHeight w:val="300"/>
          <w:jc w:val="center"/>
        </w:trPr>
        <w:tc>
          <w:tcPr>
            <w:tcW w:w="856" w:type="dxa"/>
            <w:tcBorders>
              <w:top w:val="single" w:sz="8" w:space="0" w:color="auto"/>
              <w:left w:val="single" w:sz="8" w:space="0" w:color="auto"/>
              <w:bottom w:val="single" w:sz="4" w:space="0" w:color="auto"/>
              <w:right w:val="single" w:sz="8" w:space="0" w:color="auto"/>
            </w:tcBorders>
            <w:shd w:val="clear" w:color="auto" w:fill="auto"/>
            <w:noWrap/>
            <w:hideMark/>
          </w:tcPr>
          <w:p w14:paraId="7CC03B4E" w14:textId="77777777" w:rsidR="003B01E1" w:rsidRPr="003B01E1" w:rsidRDefault="003B01E1" w:rsidP="003B01E1">
            <w:pPr>
              <w:rPr>
                <w:sz w:val="16"/>
                <w:szCs w:val="16"/>
              </w:rPr>
            </w:pPr>
            <w:r w:rsidRPr="003B01E1">
              <w:rPr>
                <w:sz w:val="16"/>
                <w:szCs w:val="16"/>
              </w:rPr>
              <w:t> </w:t>
            </w:r>
          </w:p>
        </w:tc>
        <w:tc>
          <w:tcPr>
            <w:tcW w:w="5921" w:type="dxa"/>
            <w:tcBorders>
              <w:top w:val="single" w:sz="8" w:space="0" w:color="auto"/>
              <w:left w:val="nil"/>
              <w:bottom w:val="single" w:sz="4" w:space="0" w:color="auto"/>
              <w:right w:val="single" w:sz="8" w:space="0" w:color="auto"/>
            </w:tcBorders>
            <w:shd w:val="clear" w:color="auto" w:fill="auto"/>
            <w:noWrap/>
            <w:hideMark/>
          </w:tcPr>
          <w:p w14:paraId="75B0253B" w14:textId="77777777" w:rsidR="003B01E1" w:rsidRPr="003B01E1" w:rsidRDefault="003B01E1" w:rsidP="003B01E1">
            <w:pPr>
              <w:rPr>
                <w:sz w:val="16"/>
                <w:szCs w:val="16"/>
              </w:rPr>
            </w:pPr>
            <w:r w:rsidRPr="003B01E1">
              <w:rPr>
                <w:sz w:val="16"/>
                <w:szCs w:val="16"/>
              </w:rPr>
              <w:t>Количество котельных</w:t>
            </w:r>
          </w:p>
        </w:tc>
        <w:tc>
          <w:tcPr>
            <w:tcW w:w="1890" w:type="dxa"/>
            <w:tcBorders>
              <w:top w:val="single" w:sz="8" w:space="0" w:color="auto"/>
              <w:left w:val="nil"/>
              <w:bottom w:val="single" w:sz="4" w:space="0" w:color="auto"/>
              <w:right w:val="single" w:sz="8" w:space="0" w:color="auto"/>
            </w:tcBorders>
            <w:shd w:val="clear" w:color="auto" w:fill="auto"/>
            <w:noWrap/>
            <w:hideMark/>
          </w:tcPr>
          <w:p w14:paraId="0191390E" w14:textId="77777777" w:rsidR="003B01E1" w:rsidRPr="003B01E1" w:rsidRDefault="003B01E1" w:rsidP="003B01E1">
            <w:pPr>
              <w:rPr>
                <w:sz w:val="16"/>
                <w:szCs w:val="16"/>
              </w:rPr>
            </w:pPr>
            <w:proofErr w:type="spellStart"/>
            <w:r w:rsidRPr="003B01E1">
              <w:rPr>
                <w:sz w:val="16"/>
                <w:szCs w:val="16"/>
              </w:rPr>
              <w:t>шт</w:t>
            </w:r>
            <w:proofErr w:type="spellEnd"/>
          </w:p>
        </w:tc>
        <w:tc>
          <w:tcPr>
            <w:tcW w:w="1583" w:type="dxa"/>
            <w:tcBorders>
              <w:top w:val="single" w:sz="8" w:space="0" w:color="auto"/>
              <w:left w:val="single" w:sz="8" w:space="0" w:color="auto"/>
              <w:bottom w:val="single" w:sz="4" w:space="0" w:color="auto"/>
              <w:right w:val="nil"/>
            </w:tcBorders>
            <w:shd w:val="clear" w:color="auto" w:fill="auto"/>
            <w:noWrap/>
            <w:vAlign w:val="bottom"/>
            <w:hideMark/>
          </w:tcPr>
          <w:p w14:paraId="3B4681DD" w14:textId="77777777" w:rsidR="003B01E1" w:rsidRPr="003B01E1" w:rsidRDefault="003B01E1" w:rsidP="003B01E1">
            <w:pPr>
              <w:rPr>
                <w:sz w:val="16"/>
                <w:szCs w:val="16"/>
              </w:rPr>
            </w:pPr>
            <w:r w:rsidRPr="003B01E1">
              <w:rPr>
                <w:sz w:val="16"/>
                <w:szCs w:val="16"/>
              </w:rPr>
              <w:t>1</w:t>
            </w:r>
          </w:p>
        </w:tc>
        <w:tc>
          <w:tcPr>
            <w:tcW w:w="158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AF0C279" w14:textId="77777777" w:rsidR="003B01E1" w:rsidRPr="003B01E1" w:rsidRDefault="003B01E1" w:rsidP="003B01E1">
            <w:pPr>
              <w:rPr>
                <w:sz w:val="16"/>
                <w:szCs w:val="16"/>
              </w:rPr>
            </w:pPr>
            <w:r w:rsidRPr="003B01E1">
              <w:rPr>
                <w:sz w:val="16"/>
                <w:szCs w:val="16"/>
              </w:rPr>
              <w:t>1</w:t>
            </w:r>
          </w:p>
        </w:tc>
        <w:tc>
          <w:tcPr>
            <w:tcW w:w="158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16149F7" w14:textId="77777777" w:rsidR="003B01E1" w:rsidRPr="003B01E1" w:rsidRDefault="003B01E1" w:rsidP="003B01E1">
            <w:pPr>
              <w:rPr>
                <w:sz w:val="16"/>
                <w:szCs w:val="16"/>
              </w:rPr>
            </w:pPr>
            <w:r w:rsidRPr="003B01E1">
              <w:rPr>
                <w:sz w:val="16"/>
                <w:szCs w:val="16"/>
              </w:rPr>
              <w:t>1</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2C5F5070" w14:textId="77777777" w:rsidR="003B01E1" w:rsidRPr="003B01E1" w:rsidRDefault="003B01E1" w:rsidP="003B01E1">
            <w:pPr>
              <w:rPr>
                <w:sz w:val="16"/>
                <w:szCs w:val="16"/>
              </w:rPr>
            </w:pPr>
            <w:r w:rsidRPr="003B01E1">
              <w:rPr>
                <w:sz w:val="16"/>
                <w:szCs w:val="16"/>
              </w:rPr>
              <w:t>1</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5F9DAC02" w14:textId="77777777" w:rsidR="003B01E1" w:rsidRPr="003B01E1" w:rsidRDefault="003B01E1" w:rsidP="003B01E1">
            <w:pPr>
              <w:rPr>
                <w:sz w:val="16"/>
                <w:szCs w:val="16"/>
              </w:rPr>
            </w:pPr>
            <w:r w:rsidRPr="003B01E1">
              <w:rPr>
                <w:sz w:val="16"/>
                <w:szCs w:val="16"/>
              </w:rPr>
              <w:t>1</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3EDCA1F7" w14:textId="77777777" w:rsidR="003B01E1" w:rsidRPr="003B01E1" w:rsidRDefault="003B01E1" w:rsidP="003B01E1">
            <w:pPr>
              <w:rPr>
                <w:sz w:val="16"/>
                <w:szCs w:val="16"/>
              </w:rPr>
            </w:pPr>
            <w:r w:rsidRPr="003B01E1">
              <w:rPr>
                <w:sz w:val="16"/>
                <w:szCs w:val="16"/>
              </w:rPr>
              <w:t>1</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313E6762" w14:textId="77777777" w:rsidR="003B01E1" w:rsidRPr="003B01E1" w:rsidRDefault="003B01E1" w:rsidP="003B01E1">
            <w:pPr>
              <w:rPr>
                <w:sz w:val="16"/>
                <w:szCs w:val="16"/>
              </w:rPr>
            </w:pPr>
            <w:r w:rsidRPr="003B01E1">
              <w:rPr>
                <w:sz w:val="16"/>
                <w:szCs w:val="16"/>
              </w:rPr>
              <w:t>1</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4210EE99" w14:textId="77777777" w:rsidR="003B01E1" w:rsidRPr="003B01E1" w:rsidRDefault="003B01E1" w:rsidP="003B01E1">
            <w:pPr>
              <w:rPr>
                <w:sz w:val="16"/>
                <w:szCs w:val="16"/>
              </w:rPr>
            </w:pPr>
            <w:r w:rsidRPr="003B01E1">
              <w:rPr>
                <w:sz w:val="16"/>
                <w:szCs w:val="16"/>
              </w:rPr>
              <w:t>1</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1E9E2ED0" w14:textId="77777777" w:rsidR="003B01E1" w:rsidRPr="003B01E1" w:rsidRDefault="003B01E1" w:rsidP="003B01E1">
            <w:pPr>
              <w:rPr>
                <w:sz w:val="16"/>
                <w:szCs w:val="16"/>
              </w:rPr>
            </w:pPr>
            <w:r w:rsidRPr="003B01E1">
              <w:rPr>
                <w:sz w:val="16"/>
                <w:szCs w:val="16"/>
              </w:rPr>
              <w:t>1</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3576A320" w14:textId="77777777" w:rsidR="003B01E1" w:rsidRPr="003B01E1" w:rsidRDefault="003B01E1" w:rsidP="003B01E1">
            <w:pPr>
              <w:rPr>
                <w:sz w:val="16"/>
                <w:szCs w:val="16"/>
              </w:rPr>
            </w:pPr>
            <w:r w:rsidRPr="003B01E1">
              <w:rPr>
                <w:sz w:val="16"/>
                <w:szCs w:val="16"/>
              </w:rPr>
              <w:t>1</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235CD9FE" w14:textId="77777777" w:rsidR="003B01E1" w:rsidRPr="003B01E1" w:rsidRDefault="003B01E1" w:rsidP="003B01E1">
            <w:pPr>
              <w:rPr>
                <w:sz w:val="16"/>
                <w:szCs w:val="16"/>
              </w:rPr>
            </w:pPr>
            <w:r w:rsidRPr="003B01E1">
              <w:rPr>
                <w:sz w:val="16"/>
                <w:szCs w:val="16"/>
              </w:rPr>
              <w:t>1</w:t>
            </w:r>
          </w:p>
        </w:tc>
      </w:tr>
      <w:tr w:rsidR="003B01E1" w:rsidRPr="003B01E1" w14:paraId="6BED61FF" w14:textId="77777777" w:rsidTr="003B01E1">
        <w:trPr>
          <w:trHeight w:val="300"/>
          <w:jc w:val="center"/>
        </w:trPr>
        <w:tc>
          <w:tcPr>
            <w:tcW w:w="856" w:type="dxa"/>
            <w:tcBorders>
              <w:top w:val="nil"/>
              <w:left w:val="single" w:sz="8" w:space="0" w:color="auto"/>
              <w:bottom w:val="single" w:sz="4" w:space="0" w:color="auto"/>
              <w:right w:val="single" w:sz="8" w:space="0" w:color="auto"/>
            </w:tcBorders>
            <w:shd w:val="clear" w:color="auto" w:fill="auto"/>
            <w:noWrap/>
            <w:vAlign w:val="bottom"/>
            <w:hideMark/>
          </w:tcPr>
          <w:p w14:paraId="4136DAEA"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single" w:sz="4" w:space="0" w:color="auto"/>
              <w:right w:val="single" w:sz="8" w:space="0" w:color="auto"/>
            </w:tcBorders>
            <w:shd w:val="clear" w:color="auto" w:fill="auto"/>
            <w:noWrap/>
            <w:vAlign w:val="bottom"/>
            <w:hideMark/>
          </w:tcPr>
          <w:p w14:paraId="70792B3B" w14:textId="77777777" w:rsidR="003B01E1" w:rsidRPr="003B01E1" w:rsidRDefault="003B01E1" w:rsidP="003B01E1">
            <w:pPr>
              <w:rPr>
                <w:sz w:val="16"/>
                <w:szCs w:val="16"/>
              </w:rPr>
            </w:pPr>
            <w:r w:rsidRPr="003B01E1">
              <w:rPr>
                <w:sz w:val="16"/>
                <w:szCs w:val="16"/>
              </w:rPr>
              <w:t>Нормативная выработка</w:t>
            </w:r>
          </w:p>
        </w:tc>
        <w:tc>
          <w:tcPr>
            <w:tcW w:w="1890" w:type="dxa"/>
            <w:tcBorders>
              <w:top w:val="nil"/>
              <w:left w:val="nil"/>
              <w:bottom w:val="single" w:sz="4" w:space="0" w:color="auto"/>
              <w:right w:val="single" w:sz="8" w:space="0" w:color="auto"/>
            </w:tcBorders>
            <w:shd w:val="clear" w:color="auto" w:fill="auto"/>
            <w:noWrap/>
            <w:vAlign w:val="bottom"/>
            <w:hideMark/>
          </w:tcPr>
          <w:p w14:paraId="737C69AC" w14:textId="77777777" w:rsidR="003B01E1" w:rsidRPr="003B01E1" w:rsidRDefault="003B01E1" w:rsidP="003B01E1">
            <w:pPr>
              <w:rPr>
                <w:sz w:val="16"/>
                <w:szCs w:val="16"/>
              </w:rPr>
            </w:pPr>
            <w:proofErr w:type="spellStart"/>
            <w:proofErr w:type="gramStart"/>
            <w:r w:rsidRPr="003B01E1">
              <w:rPr>
                <w:sz w:val="16"/>
                <w:szCs w:val="16"/>
              </w:rPr>
              <w:t>тыс.Гкал</w:t>
            </w:r>
            <w:proofErr w:type="spellEnd"/>
            <w:proofErr w:type="gramEnd"/>
          </w:p>
        </w:tc>
        <w:tc>
          <w:tcPr>
            <w:tcW w:w="1583" w:type="dxa"/>
            <w:tcBorders>
              <w:top w:val="nil"/>
              <w:left w:val="nil"/>
              <w:bottom w:val="single" w:sz="4" w:space="0" w:color="auto"/>
              <w:right w:val="single" w:sz="8" w:space="0" w:color="auto"/>
            </w:tcBorders>
            <w:shd w:val="clear" w:color="auto" w:fill="auto"/>
            <w:noWrap/>
            <w:vAlign w:val="bottom"/>
            <w:hideMark/>
          </w:tcPr>
          <w:p w14:paraId="06EED36A" w14:textId="77777777" w:rsidR="003B01E1" w:rsidRPr="003B01E1" w:rsidRDefault="003B01E1" w:rsidP="003B01E1">
            <w:pPr>
              <w:rPr>
                <w:sz w:val="16"/>
                <w:szCs w:val="16"/>
              </w:rPr>
            </w:pPr>
            <w:r w:rsidRPr="003B01E1">
              <w:rPr>
                <w:sz w:val="16"/>
                <w:szCs w:val="16"/>
              </w:rPr>
              <w:t>126,47</w:t>
            </w:r>
          </w:p>
        </w:tc>
        <w:tc>
          <w:tcPr>
            <w:tcW w:w="1583" w:type="dxa"/>
            <w:tcBorders>
              <w:top w:val="nil"/>
              <w:left w:val="nil"/>
              <w:bottom w:val="single" w:sz="4" w:space="0" w:color="auto"/>
              <w:right w:val="single" w:sz="8" w:space="0" w:color="auto"/>
            </w:tcBorders>
            <w:shd w:val="clear" w:color="auto" w:fill="auto"/>
            <w:noWrap/>
            <w:vAlign w:val="bottom"/>
            <w:hideMark/>
          </w:tcPr>
          <w:p w14:paraId="13313A97" w14:textId="77777777" w:rsidR="003B01E1" w:rsidRPr="003B01E1" w:rsidRDefault="003B01E1" w:rsidP="003B01E1">
            <w:pPr>
              <w:rPr>
                <w:sz w:val="16"/>
                <w:szCs w:val="16"/>
              </w:rPr>
            </w:pPr>
            <w:r w:rsidRPr="003B01E1">
              <w:rPr>
                <w:sz w:val="16"/>
                <w:szCs w:val="16"/>
              </w:rPr>
              <w:t>126,47</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62A1655B" w14:textId="77777777" w:rsidR="003B01E1" w:rsidRPr="003B01E1" w:rsidRDefault="003B01E1" w:rsidP="003B01E1">
            <w:pPr>
              <w:rPr>
                <w:sz w:val="16"/>
                <w:szCs w:val="16"/>
              </w:rPr>
            </w:pPr>
            <w:r w:rsidRPr="003B01E1">
              <w:rPr>
                <w:sz w:val="16"/>
                <w:szCs w:val="16"/>
              </w:rPr>
              <w:t>126,47</w:t>
            </w:r>
          </w:p>
        </w:tc>
        <w:tc>
          <w:tcPr>
            <w:tcW w:w="1583" w:type="dxa"/>
            <w:tcBorders>
              <w:top w:val="nil"/>
              <w:left w:val="nil"/>
              <w:bottom w:val="single" w:sz="4" w:space="0" w:color="auto"/>
              <w:right w:val="single" w:sz="8" w:space="0" w:color="auto"/>
            </w:tcBorders>
            <w:shd w:val="clear" w:color="auto" w:fill="auto"/>
            <w:noWrap/>
            <w:vAlign w:val="bottom"/>
            <w:hideMark/>
          </w:tcPr>
          <w:p w14:paraId="64BA3E3B" w14:textId="77777777" w:rsidR="003B01E1" w:rsidRPr="003B01E1" w:rsidRDefault="003B01E1" w:rsidP="003B01E1">
            <w:pPr>
              <w:rPr>
                <w:sz w:val="16"/>
                <w:szCs w:val="16"/>
              </w:rPr>
            </w:pPr>
            <w:r w:rsidRPr="003B01E1">
              <w:rPr>
                <w:sz w:val="16"/>
                <w:szCs w:val="16"/>
              </w:rPr>
              <w:t>126,47</w:t>
            </w:r>
          </w:p>
        </w:tc>
        <w:tc>
          <w:tcPr>
            <w:tcW w:w="1583" w:type="dxa"/>
            <w:tcBorders>
              <w:top w:val="nil"/>
              <w:left w:val="nil"/>
              <w:bottom w:val="single" w:sz="4" w:space="0" w:color="auto"/>
              <w:right w:val="single" w:sz="8" w:space="0" w:color="auto"/>
            </w:tcBorders>
            <w:shd w:val="clear" w:color="auto" w:fill="auto"/>
            <w:noWrap/>
            <w:vAlign w:val="bottom"/>
            <w:hideMark/>
          </w:tcPr>
          <w:p w14:paraId="57F24608" w14:textId="77777777" w:rsidR="003B01E1" w:rsidRPr="003B01E1" w:rsidRDefault="003B01E1" w:rsidP="003B01E1">
            <w:pPr>
              <w:rPr>
                <w:sz w:val="16"/>
                <w:szCs w:val="16"/>
              </w:rPr>
            </w:pPr>
            <w:r w:rsidRPr="003B01E1">
              <w:rPr>
                <w:sz w:val="16"/>
                <w:szCs w:val="16"/>
              </w:rPr>
              <w:t>126,47</w:t>
            </w:r>
          </w:p>
        </w:tc>
        <w:tc>
          <w:tcPr>
            <w:tcW w:w="1583" w:type="dxa"/>
            <w:tcBorders>
              <w:top w:val="nil"/>
              <w:left w:val="nil"/>
              <w:bottom w:val="single" w:sz="4" w:space="0" w:color="auto"/>
              <w:right w:val="single" w:sz="8" w:space="0" w:color="auto"/>
            </w:tcBorders>
            <w:shd w:val="clear" w:color="auto" w:fill="auto"/>
            <w:noWrap/>
            <w:vAlign w:val="bottom"/>
            <w:hideMark/>
          </w:tcPr>
          <w:p w14:paraId="047590A1" w14:textId="77777777" w:rsidR="003B01E1" w:rsidRPr="003B01E1" w:rsidRDefault="003B01E1" w:rsidP="003B01E1">
            <w:pPr>
              <w:rPr>
                <w:sz w:val="16"/>
                <w:szCs w:val="16"/>
              </w:rPr>
            </w:pPr>
            <w:r w:rsidRPr="003B01E1">
              <w:rPr>
                <w:sz w:val="16"/>
                <w:szCs w:val="16"/>
              </w:rPr>
              <w:t>126,47</w:t>
            </w:r>
          </w:p>
        </w:tc>
        <w:tc>
          <w:tcPr>
            <w:tcW w:w="1583" w:type="dxa"/>
            <w:tcBorders>
              <w:top w:val="nil"/>
              <w:left w:val="nil"/>
              <w:bottom w:val="single" w:sz="4" w:space="0" w:color="auto"/>
              <w:right w:val="single" w:sz="8" w:space="0" w:color="auto"/>
            </w:tcBorders>
            <w:shd w:val="clear" w:color="auto" w:fill="auto"/>
            <w:noWrap/>
            <w:vAlign w:val="bottom"/>
            <w:hideMark/>
          </w:tcPr>
          <w:p w14:paraId="2D3A1D4C" w14:textId="77777777" w:rsidR="003B01E1" w:rsidRPr="003B01E1" w:rsidRDefault="003B01E1" w:rsidP="003B01E1">
            <w:pPr>
              <w:rPr>
                <w:sz w:val="16"/>
                <w:szCs w:val="16"/>
              </w:rPr>
            </w:pPr>
            <w:r w:rsidRPr="003B01E1">
              <w:rPr>
                <w:sz w:val="16"/>
                <w:szCs w:val="16"/>
              </w:rPr>
              <w:t>126,47</w:t>
            </w:r>
          </w:p>
        </w:tc>
        <w:tc>
          <w:tcPr>
            <w:tcW w:w="1583" w:type="dxa"/>
            <w:tcBorders>
              <w:top w:val="nil"/>
              <w:left w:val="nil"/>
              <w:bottom w:val="single" w:sz="4" w:space="0" w:color="auto"/>
              <w:right w:val="single" w:sz="8" w:space="0" w:color="auto"/>
            </w:tcBorders>
            <w:shd w:val="clear" w:color="auto" w:fill="auto"/>
            <w:noWrap/>
            <w:vAlign w:val="bottom"/>
            <w:hideMark/>
          </w:tcPr>
          <w:p w14:paraId="2982B7EA" w14:textId="77777777" w:rsidR="003B01E1" w:rsidRPr="003B01E1" w:rsidRDefault="003B01E1" w:rsidP="003B01E1">
            <w:pPr>
              <w:rPr>
                <w:sz w:val="16"/>
                <w:szCs w:val="16"/>
              </w:rPr>
            </w:pPr>
            <w:r w:rsidRPr="003B01E1">
              <w:rPr>
                <w:sz w:val="16"/>
                <w:szCs w:val="16"/>
              </w:rPr>
              <w:t>126,47</w:t>
            </w:r>
          </w:p>
        </w:tc>
        <w:tc>
          <w:tcPr>
            <w:tcW w:w="1583" w:type="dxa"/>
            <w:tcBorders>
              <w:top w:val="nil"/>
              <w:left w:val="nil"/>
              <w:bottom w:val="single" w:sz="4" w:space="0" w:color="auto"/>
              <w:right w:val="single" w:sz="8" w:space="0" w:color="auto"/>
            </w:tcBorders>
            <w:shd w:val="clear" w:color="auto" w:fill="auto"/>
            <w:noWrap/>
            <w:vAlign w:val="bottom"/>
            <w:hideMark/>
          </w:tcPr>
          <w:p w14:paraId="16D6548B" w14:textId="77777777" w:rsidR="003B01E1" w:rsidRPr="003B01E1" w:rsidRDefault="003B01E1" w:rsidP="003B01E1">
            <w:pPr>
              <w:rPr>
                <w:sz w:val="16"/>
                <w:szCs w:val="16"/>
              </w:rPr>
            </w:pPr>
            <w:r w:rsidRPr="003B01E1">
              <w:rPr>
                <w:sz w:val="16"/>
                <w:szCs w:val="16"/>
              </w:rPr>
              <w:t>126,47</w:t>
            </w:r>
          </w:p>
        </w:tc>
        <w:tc>
          <w:tcPr>
            <w:tcW w:w="1583" w:type="dxa"/>
            <w:tcBorders>
              <w:top w:val="nil"/>
              <w:left w:val="nil"/>
              <w:bottom w:val="single" w:sz="4" w:space="0" w:color="auto"/>
              <w:right w:val="single" w:sz="8" w:space="0" w:color="auto"/>
            </w:tcBorders>
            <w:shd w:val="clear" w:color="auto" w:fill="auto"/>
            <w:noWrap/>
            <w:vAlign w:val="bottom"/>
            <w:hideMark/>
          </w:tcPr>
          <w:p w14:paraId="37760561" w14:textId="77777777" w:rsidR="003B01E1" w:rsidRPr="003B01E1" w:rsidRDefault="003B01E1" w:rsidP="003B01E1">
            <w:pPr>
              <w:rPr>
                <w:sz w:val="16"/>
                <w:szCs w:val="16"/>
              </w:rPr>
            </w:pPr>
            <w:r w:rsidRPr="003B01E1">
              <w:rPr>
                <w:sz w:val="16"/>
                <w:szCs w:val="16"/>
              </w:rPr>
              <w:t>126,47</w:t>
            </w:r>
          </w:p>
        </w:tc>
        <w:tc>
          <w:tcPr>
            <w:tcW w:w="1583" w:type="dxa"/>
            <w:tcBorders>
              <w:top w:val="nil"/>
              <w:left w:val="nil"/>
              <w:bottom w:val="single" w:sz="4" w:space="0" w:color="auto"/>
              <w:right w:val="single" w:sz="8" w:space="0" w:color="auto"/>
            </w:tcBorders>
            <w:shd w:val="clear" w:color="auto" w:fill="auto"/>
            <w:noWrap/>
            <w:vAlign w:val="bottom"/>
            <w:hideMark/>
          </w:tcPr>
          <w:p w14:paraId="45B92C82" w14:textId="77777777" w:rsidR="003B01E1" w:rsidRPr="003B01E1" w:rsidRDefault="003B01E1" w:rsidP="003B01E1">
            <w:pPr>
              <w:rPr>
                <w:sz w:val="16"/>
                <w:szCs w:val="16"/>
              </w:rPr>
            </w:pPr>
            <w:r w:rsidRPr="003B01E1">
              <w:rPr>
                <w:sz w:val="16"/>
                <w:szCs w:val="16"/>
              </w:rPr>
              <w:t>126,47</w:t>
            </w:r>
          </w:p>
        </w:tc>
      </w:tr>
      <w:tr w:rsidR="003B01E1" w:rsidRPr="003B01E1" w14:paraId="3F556A72" w14:textId="77777777" w:rsidTr="003B01E1">
        <w:trPr>
          <w:trHeight w:val="300"/>
          <w:jc w:val="center"/>
        </w:trPr>
        <w:tc>
          <w:tcPr>
            <w:tcW w:w="856" w:type="dxa"/>
            <w:tcBorders>
              <w:top w:val="nil"/>
              <w:left w:val="single" w:sz="8" w:space="0" w:color="auto"/>
              <w:bottom w:val="single" w:sz="4" w:space="0" w:color="auto"/>
              <w:right w:val="single" w:sz="8" w:space="0" w:color="auto"/>
            </w:tcBorders>
            <w:shd w:val="clear" w:color="auto" w:fill="auto"/>
            <w:noWrap/>
            <w:vAlign w:val="bottom"/>
            <w:hideMark/>
          </w:tcPr>
          <w:p w14:paraId="0CD56DA0"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single" w:sz="4" w:space="0" w:color="auto"/>
              <w:right w:val="single" w:sz="8" w:space="0" w:color="auto"/>
            </w:tcBorders>
            <w:shd w:val="clear" w:color="auto" w:fill="auto"/>
            <w:noWrap/>
            <w:vAlign w:val="bottom"/>
            <w:hideMark/>
          </w:tcPr>
          <w:p w14:paraId="72DB3B82" w14:textId="77777777" w:rsidR="003B01E1" w:rsidRPr="003B01E1" w:rsidRDefault="003B01E1" w:rsidP="003B01E1">
            <w:pPr>
              <w:rPr>
                <w:sz w:val="16"/>
                <w:szCs w:val="16"/>
              </w:rPr>
            </w:pPr>
            <w:r w:rsidRPr="003B01E1">
              <w:rPr>
                <w:sz w:val="16"/>
                <w:szCs w:val="16"/>
              </w:rPr>
              <w:t>Отпуск в сеть</w:t>
            </w:r>
          </w:p>
        </w:tc>
        <w:tc>
          <w:tcPr>
            <w:tcW w:w="1890" w:type="dxa"/>
            <w:tcBorders>
              <w:top w:val="nil"/>
              <w:left w:val="nil"/>
              <w:bottom w:val="single" w:sz="4" w:space="0" w:color="auto"/>
              <w:right w:val="single" w:sz="8" w:space="0" w:color="auto"/>
            </w:tcBorders>
            <w:shd w:val="clear" w:color="auto" w:fill="auto"/>
            <w:noWrap/>
            <w:vAlign w:val="bottom"/>
            <w:hideMark/>
          </w:tcPr>
          <w:p w14:paraId="5F86E6C1" w14:textId="77777777" w:rsidR="003B01E1" w:rsidRPr="003B01E1" w:rsidRDefault="003B01E1" w:rsidP="003B01E1">
            <w:pPr>
              <w:rPr>
                <w:sz w:val="16"/>
                <w:szCs w:val="16"/>
              </w:rPr>
            </w:pPr>
            <w:proofErr w:type="spellStart"/>
            <w:proofErr w:type="gramStart"/>
            <w:r w:rsidRPr="003B01E1">
              <w:rPr>
                <w:sz w:val="16"/>
                <w:szCs w:val="16"/>
              </w:rPr>
              <w:t>тыс.Гкал</w:t>
            </w:r>
            <w:proofErr w:type="spellEnd"/>
            <w:proofErr w:type="gramEnd"/>
          </w:p>
        </w:tc>
        <w:tc>
          <w:tcPr>
            <w:tcW w:w="1583" w:type="dxa"/>
            <w:tcBorders>
              <w:top w:val="nil"/>
              <w:left w:val="nil"/>
              <w:bottom w:val="single" w:sz="4" w:space="0" w:color="auto"/>
              <w:right w:val="single" w:sz="8" w:space="0" w:color="auto"/>
            </w:tcBorders>
            <w:shd w:val="clear" w:color="auto" w:fill="auto"/>
            <w:noWrap/>
            <w:vAlign w:val="bottom"/>
            <w:hideMark/>
          </w:tcPr>
          <w:p w14:paraId="554F761E" w14:textId="77777777" w:rsidR="003B01E1" w:rsidRPr="003B01E1" w:rsidRDefault="003B01E1" w:rsidP="003B01E1">
            <w:pPr>
              <w:rPr>
                <w:sz w:val="16"/>
                <w:szCs w:val="16"/>
              </w:rPr>
            </w:pPr>
            <w:r w:rsidRPr="003B01E1">
              <w:rPr>
                <w:sz w:val="16"/>
                <w:szCs w:val="16"/>
              </w:rPr>
              <w:t>124,05</w:t>
            </w:r>
          </w:p>
        </w:tc>
        <w:tc>
          <w:tcPr>
            <w:tcW w:w="1583" w:type="dxa"/>
            <w:tcBorders>
              <w:top w:val="nil"/>
              <w:left w:val="nil"/>
              <w:bottom w:val="single" w:sz="4" w:space="0" w:color="auto"/>
              <w:right w:val="single" w:sz="8" w:space="0" w:color="auto"/>
            </w:tcBorders>
            <w:shd w:val="clear" w:color="auto" w:fill="auto"/>
            <w:noWrap/>
            <w:vAlign w:val="bottom"/>
            <w:hideMark/>
          </w:tcPr>
          <w:p w14:paraId="64734E57" w14:textId="77777777" w:rsidR="003B01E1" w:rsidRPr="003B01E1" w:rsidRDefault="003B01E1" w:rsidP="003B01E1">
            <w:pPr>
              <w:rPr>
                <w:sz w:val="16"/>
                <w:szCs w:val="16"/>
              </w:rPr>
            </w:pPr>
            <w:r w:rsidRPr="003B01E1">
              <w:rPr>
                <w:sz w:val="16"/>
                <w:szCs w:val="16"/>
              </w:rPr>
              <w:t>124,05</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36913998" w14:textId="77777777" w:rsidR="003B01E1" w:rsidRPr="003B01E1" w:rsidRDefault="003B01E1" w:rsidP="003B01E1">
            <w:pPr>
              <w:rPr>
                <w:sz w:val="16"/>
                <w:szCs w:val="16"/>
              </w:rPr>
            </w:pPr>
            <w:r w:rsidRPr="003B01E1">
              <w:rPr>
                <w:sz w:val="16"/>
                <w:szCs w:val="16"/>
              </w:rPr>
              <w:t>124,05</w:t>
            </w:r>
          </w:p>
        </w:tc>
        <w:tc>
          <w:tcPr>
            <w:tcW w:w="1583" w:type="dxa"/>
            <w:tcBorders>
              <w:top w:val="nil"/>
              <w:left w:val="nil"/>
              <w:bottom w:val="single" w:sz="4" w:space="0" w:color="auto"/>
              <w:right w:val="single" w:sz="8" w:space="0" w:color="auto"/>
            </w:tcBorders>
            <w:shd w:val="clear" w:color="auto" w:fill="auto"/>
            <w:noWrap/>
            <w:vAlign w:val="bottom"/>
            <w:hideMark/>
          </w:tcPr>
          <w:p w14:paraId="7C5B5BD3" w14:textId="77777777" w:rsidR="003B01E1" w:rsidRPr="003B01E1" w:rsidRDefault="003B01E1" w:rsidP="003B01E1">
            <w:pPr>
              <w:rPr>
                <w:sz w:val="16"/>
                <w:szCs w:val="16"/>
              </w:rPr>
            </w:pPr>
            <w:r w:rsidRPr="003B01E1">
              <w:rPr>
                <w:sz w:val="16"/>
                <w:szCs w:val="16"/>
              </w:rPr>
              <w:t>124,05</w:t>
            </w:r>
          </w:p>
        </w:tc>
        <w:tc>
          <w:tcPr>
            <w:tcW w:w="1583" w:type="dxa"/>
            <w:tcBorders>
              <w:top w:val="nil"/>
              <w:left w:val="nil"/>
              <w:bottom w:val="single" w:sz="4" w:space="0" w:color="auto"/>
              <w:right w:val="single" w:sz="8" w:space="0" w:color="auto"/>
            </w:tcBorders>
            <w:shd w:val="clear" w:color="auto" w:fill="auto"/>
            <w:noWrap/>
            <w:vAlign w:val="bottom"/>
            <w:hideMark/>
          </w:tcPr>
          <w:p w14:paraId="57DEA529" w14:textId="77777777" w:rsidR="003B01E1" w:rsidRPr="003B01E1" w:rsidRDefault="003B01E1" w:rsidP="003B01E1">
            <w:pPr>
              <w:rPr>
                <w:sz w:val="16"/>
                <w:szCs w:val="16"/>
              </w:rPr>
            </w:pPr>
            <w:r w:rsidRPr="003B01E1">
              <w:rPr>
                <w:sz w:val="16"/>
                <w:szCs w:val="16"/>
              </w:rPr>
              <w:t>124,05</w:t>
            </w:r>
          </w:p>
        </w:tc>
        <w:tc>
          <w:tcPr>
            <w:tcW w:w="1583" w:type="dxa"/>
            <w:tcBorders>
              <w:top w:val="nil"/>
              <w:left w:val="nil"/>
              <w:bottom w:val="single" w:sz="4" w:space="0" w:color="auto"/>
              <w:right w:val="single" w:sz="8" w:space="0" w:color="auto"/>
            </w:tcBorders>
            <w:shd w:val="clear" w:color="auto" w:fill="auto"/>
            <w:noWrap/>
            <w:vAlign w:val="bottom"/>
            <w:hideMark/>
          </w:tcPr>
          <w:p w14:paraId="13730B4F" w14:textId="77777777" w:rsidR="003B01E1" w:rsidRPr="003B01E1" w:rsidRDefault="003B01E1" w:rsidP="003B01E1">
            <w:pPr>
              <w:rPr>
                <w:sz w:val="16"/>
                <w:szCs w:val="16"/>
              </w:rPr>
            </w:pPr>
            <w:r w:rsidRPr="003B01E1">
              <w:rPr>
                <w:sz w:val="16"/>
                <w:szCs w:val="16"/>
              </w:rPr>
              <w:t>124,05</w:t>
            </w:r>
          </w:p>
        </w:tc>
        <w:tc>
          <w:tcPr>
            <w:tcW w:w="1583" w:type="dxa"/>
            <w:tcBorders>
              <w:top w:val="nil"/>
              <w:left w:val="nil"/>
              <w:bottom w:val="single" w:sz="4" w:space="0" w:color="auto"/>
              <w:right w:val="single" w:sz="8" w:space="0" w:color="auto"/>
            </w:tcBorders>
            <w:shd w:val="clear" w:color="auto" w:fill="auto"/>
            <w:noWrap/>
            <w:vAlign w:val="bottom"/>
            <w:hideMark/>
          </w:tcPr>
          <w:p w14:paraId="3F85A161" w14:textId="77777777" w:rsidR="003B01E1" w:rsidRPr="003B01E1" w:rsidRDefault="003B01E1" w:rsidP="003B01E1">
            <w:pPr>
              <w:rPr>
                <w:sz w:val="16"/>
                <w:szCs w:val="16"/>
              </w:rPr>
            </w:pPr>
            <w:r w:rsidRPr="003B01E1">
              <w:rPr>
                <w:sz w:val="16"/>
                <w:szCs w:val="16"/>
              </w:rPr>
              <w:t>124,05</w:t>
            </w:r>
          </w:p>
        </w:tc>
        <w:tc>
          <w:tcPr>
            <w:tcW w:w="1583" w:type="dxa"/>
            <w:tcBorders>
              <w:top w:val="nil"/>
              <w:left w:val="nil"/>
              <w:bottom w:val="single" w:sz="4" w:space="0" w:color="auto"/>
              <w:right w:val="single" w:sz="8" w:space="0" w:color="auto"/>
            </w:tcBorders>
            <w:shd w:val="clear" w:color="auto" w:fill="auto"/>
            <w:noWrap/>
            <w:vAlign w:val="bottom"/>
            <w:hideMark/>
          </w:tcPr>
          <w:p w14:paraId="048CCB40" w14:textId="77777777" w:rsidR="003B01E1" w:rsidRPr="003B01E1" w:rsidRDefault="003B01E1" w:rsidP="003B01E1">
            <w:pPr>
              <w:rPr>
                <w:sz w:val="16"/>
                <w:szCs w:val="16"/>
              </w:rPr>
            </w:pPr>
            <w:r w:rsidRPr="003B01E1">
              <w:rPr>
                <w:sz w:val="16"/>
                <w:szCs w:val="16"/>
              </w:rPr>
              <w:t>124,05</w:t>
            </w:r>
          </w:p>
        </w:tc>
        <w:tc>
          <w:tcPr>
            <w:tcW w:w="1583" w:type="dxa"/>
            <w:tcBorders>
              <w:top w:val="nil"/>
              <w:left w:val="nil"/>
              <w:bottom w:val="single" w:sz="4" w:space="0" w:color="auto"/>
              <w:right w:val="single" w:sz="8" w:space="0" w:color="auto"/>
            </w:tcBorders>
            <w:shd w:val="clear" w:color="auto" w:fill="auto"/>
            <w:noWrap/>
            <w:vAlign w:val="bottom"/>
            <w:hideMark/>
          </w:tcPr>
          <w:p w14:paraId="285E14E4" w14:textId="77777777" w:rsidR="003B01E1" w:rsidRPr="003B01E1" w:rsidRDefault="003B01E1" w:rsidP="003B01E1">
            <w:pPr>
              <w:rPr>
                <w:sz w:val="16"/>
                <w:szCs w:val="16"/>
              </w:rPr>
            </w:pPr>
            <w:r w:rsidRPr="003B01E1">
              <w:rPr>
                <w:sz w:val="16"/>
                <w:szCs w:val="16"/>
              </w:rPr>
              <w:t>124,05</w:t>
            </w:r>
          </w:p>
        </w:tc>
        <w:tc>
          <w:tcPr>
            <w:tcW w:w="1583" w:type="dxa"/>
            <w:tcBorders>
              <w:top w:val="nil"/>
              <w:left w:val="nil"/>
              <w:bottom w:val="single" w:sz="4" w:space="0" w:color="auto"/>
              <w:right w:val="single" w:sz="8" w:space="0" w:color="auto"/>
            </w:tcBorders>
            <w:shd w:val="clear" w:color="auto" w:fill="auto"/>
            <w:noWrap/>
            <w:vAlign w:val="bottom"/>
            <w:hideMark/>
          </w:tcPr>
          <w:p w14:paraId="3C5442F9" w14:textId="77777777" w:rsidR="003B01E1" w:rsidRPr="003B01E1" w:rsidRDefault="003B01E1" w:rsidP="003B01E1">
            <w:pPr>
              <w:rPr>
                <w:sz w:val="16"/>
                <w:szCs w:val="16"/>
              </w:rPr>
            </w:pPr>
            <w:r w:rsidRPr="003B01E1">
              <w:rPr>
                <w:sz w:val="16"/>
                <w:szCs w:val="16"/>
              </w:rPr>
              <w:t>124,05</w:t>
            </w:r>
          </w:p>
        </w:tc>
        <w:tc>
          <w:tcPr>
            <w:tcW w:w="1583" w:type="dxa"/>
            <w:tcBorders>
              <w:top w:val="nil"/>
              <w:left w:val="nil"/>
              <w:bottom w:val="single" w:sz="4" w:space="0" w:color="auto"/>
              <w:right w:val="single" w:sz="8" w:space="0" w:color="auto"/>
            </w:tcBorders>
            <w:shd w:val="clear" w:color="auto" w:fill="auto"/>
            <w:noWrap/>
            <w:vAlign w:val="bottom"/>
            <w:hideMark/>
          </w:tcPr>
          <w:p w14:paraId="079A23A0" w14:textId="77777777" w:rsidR="003B01E1" w:rsidRPr="003B01E1" w:rsidRDefault="003B01E1" w:rsidP="003B01E1">
            <w:pPr>
              <w:rPr>
                <w:sz w:val="16"/>
                <w:szCs w:val="16"/>
              </w:rPr>
            </w:pPr>
            <w:r w:rsidRPr="003B01E1">
              <w:rPr>
                <w:sz w:val="16"/>
                <w:szCs w:val="16"/>
              </w:rPr>
              <w:t>124,05</w:t>
            </w:r>
          </w:p>
        </w:tc>
      </w:tr>
      <w:tr w:rsidR="003B01E1" w:rsidRPr="003B01E1" w14:paraId="333E3616" w14:textId="77777777" w:rsidTr="003B01E1">
        <w:trPr>
          <w:trHeight w:val="300"/>
          <w:jc w:val="center"/>
        </w:trPr>
        <w:tc>
          <w:tcPr>
            <w:tcW w:w="856" w:type="dxa"/>
            <w:tcBorders>
              <w:top w:val="nil"/>
              <w:left w:val="single" w:sz="8" w:space="0" w:color="auto"/>
              <w:bottom w:val="single" w:sz="4" w:space="0" w:color="auto"/>
              <w:right w:val="single" w:sz="8" w:space="0" w:color="auto"/>
            </w:tcBorders>
            <w:shd w:val="clear" w:color="auto" w:fill="auto"/>
            <w:noWrap/>
            <w:vAlign w:val="bottom"/>
            <w:hideMark/>
          </w:tcPr>
          <w:p w14:paraId="4AE16F88"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single" w:sz="4" w:space="0" w:color="auto"/>
              <w:right w:val="single" w:sz="8" w:space="0" w:color="auto"/>
            </w:tcBorders>
            <w:shd w:val="clear" w:color="auto" w:fill="auto"/>
            <w:noWrap/>
            <w:vAlign w:val="bottom"/>
            <w:hideMark/>
          </w:tcPr>
          <w:p w14:paraId="45807F42" w14:textId="77777777" w:rsidR="003B01E1" w:rsidRPr="003B01E1" w:rsidRDefault="003B01E1" w:rsidP="003B01E1">
            <w:pPr>
              <w:rPr>
                <w:sz w:val="16"/>
                <w:szCs w:val="16"/>
              </w:rPr>
            </w:pPr>
            <w:r w:rsidRPr="003B01E1">
              <w:rPr>
                <w:sz w:val="16"/>
                <w:szCs w:val="16"/>
              </w:rPr>
              <w:t>Полезный отпуск</w:t>
            </w:r>
          </w:p>
        </w:tc>
        <w:tc>
          <w:tcPr>
            <w:tcW w:w="1890" w:type="dxa"/>
            <w:tcBorders>
              <w:top w:val="nil"/>
              <w:left w:val="nil"/>
              <w:bottom w:val="single" w:sz="4" w:space="0" w:color="auto"/>
              <w:right w:val="single" w:sz="8" w:space="0" w:color="auto"/>
            </w:tcBorders>
            <w:shd w:val="clear" w:color="auto" w:fill="auto"/>
            <w:noWrap/>
            <w:vAlign w:val="bottom"/>
            <w:hideMark/>
          </w:tcPr>
          <w:p w14:paraId="6D9EF26C" w14:textId="77777777" w:rsidR="003B01E1" w:rsidRPr="003B01E1" w:rsidRDefault="003B01E1" w:rsidP="003B01E1">
            <w:pPr>
              <w:rPr>
                <w:sz w:val="16"/>
                <w:szCs w:val="16"/>
              </w:rPr>
            </w:pPr>
            <w:proofErr w:type="spellStart"/>
            <w:proofErr w:type="gramStart"/>
            <w:r w:rsidRPr="003B01E1">
              <w:rPr>
                <w:sz w:val="16"/>
                <w:szCs w:val="16"/>
              </w:rPr>
              <w:t>тыс.Гкал</w:t>
            </w:r>
            <w:proofErr w:type="spellEnd"/>
            <w:proofErr w:type="gramEnd"/>
          </w:p>
        </w:tc>
        <w:tc>
          <w:tcPr>
            <w:tcW w:w="1583" w:type="dxa"/>
            <w:tcBorders>
              <w:top w:val="nil"/>
              <w:left w:val="nil"/>
              <w:bottom w:val="single" w:sz="4" w:space="0" w:color="auto"/>
              <w:right w:val="single" w:sz="8" w:space="0" w:color="auto"/>
            </w:tcBorders>
            <w:shd w:val="clear" w:color="auto" w:fill="auto"/>
            <w:noWrap/>
            <w:vAlign w:val="bottom"/>
            <w:hideMark/>
          </w:tcPr>
          <w:p w14:paraId="05C70536" w14:textId="77777777" w:rsidR="003B01E1" w:rsidRPr="003B01E1" w:rsidRDefault="003B01E1" w:rsidP="003B01E1">
            <w:pPr>
              <w:rPr>
                <w:sz w:val="16"/>
                <w:szCs w:val="16"/>
              </w:rPr>
            </w:pPr>
            <w:r w:rsidRPr="003B01E1">
              <w:rPr>
                <w:sz w:val="16"/>
                <w:szCs w:val="16"/>
              </w:rPr>
              <w:t>101,99</w:t>
            </w:r>
          </w:p>
        </w:tc>
        <w:tc>
          <w:tcPr>
            <w:tcW w:w="1583" w:type="dxa"/>
            <w:tcBorders>
              <w:top w:val="nil"/>
              <w:left w:val="nil"/>
              <w:bottom w:val="single" w:sz="4" w:space="0" w:color="auto"/>
              <w:right w:val="single" w:sz="8" w:space="0" w:color="auto"/>
            </w:tcBorders>
            <w:shd w:val="clear" w:color="auto" w:fill="auto"/>
            <w:noWrap/>
            <w:vAlign w:val="bottom"/>
            <w:hideMark/>
          </w:tcPr>
          <w:p w14:paraId="3F1F925A" w14:textId="77777777" w:rsidR="003B01E1" w:rsidRPr="003B01E1" w:rsidRDefault="003B01E1" w:rsidP="003B01E1">
            <w:pPr>
              <w:rPr>
                <w:sz w:val="16"/>
                <w:szCs w:val="16"/>
              </w:rPr>
            </w:pPr>
            <w:r w:rsidRPr="003B01E1">
              <w:rPr>
                <w:sz w:val="16"/>
                <w:szCs w:val="16"/>
              </w:rPr>
              <w:t>101,99</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393E6734" w14:textId="77777777" w:rsidR="003B01E1" w:rsidRPr="003B01E1" w:rsidRDefault="003B01E1" w:rsidP="003B01E1">
            <w:pPr>
              <w:rPr>
                <w:sz w:val="16"/>
                <w:szCs w:val="16"/>
              </w:rPr>
            </w:pPr>
            <w:r w:rsidRPr="003B01E1">
              <w:rPr>
                <w:sz w:val="16"/>
                <w:szCs w:val="16"/>
              </w:rPr>
              <w:t>101,99</w:t>
            </w:r>
          </w:p>
        </w:tc>
        <w:tc>
          <w:tcPr>
            <w:tcW w:w="1583" w:type="dxa"/>
            <w:tcBorders>
              <w:top w:val="nil"/>
              <w:left w:val="nil"/>
              <w:bottom w:val="single" w:sz="4" w:space="0" w:color="auto"/>
              <w:right w:val="single" w:sz="8" w:space="0" w:color="auto"/>
            </w:tcBorders>
            <w:shd w:val="clear" w:color="auto" w:fill="auto"/>
            <w:noWrap/>
            <w:vAlign w:val="bottom"/>
            <w:hideMark/>
          </w:tcPr>
          <w:p w14:paraId="2A0A0DEF" w14:textId="77777777" w:rsidR="003B01E1" w:rsidRPr="003B01E1" w:rsidRDefault="003B01E1" w:rsidP="003B01E1">
            <w:pPr>
              <w:rPr>
                <w:sz w:val="16"/>
                <w:szCs w:val="16"/>
              </w:rPr>
            </w:pPr>
            <w:r w:rsidRPr="003B01E1">
              <w:rPr>
                <w:sz w:val="16"/>
                <w:szCs w:val="16"/>
              </w:rPr>
              <w:t>101,99</w:t>
            </w:r>
          </w:p>
        </w:tc>
        <w:tc>
          <w:tcPr>
            <w:tcW w:w="1583" w:type="dxa"/>
            <w:tcBorders>
              <w:top w:val="nil"/>
              <w:left w:val="nil"/>
              <w:bottom w:val="single" w:sz="4" w:space="0" w:color="auto"/>
              <w:right w:val="single" w:sz="8" w:space="0" w:color="auto"/>
            </w:tcBorders>
            <w:shd w:val="clear" w:color="auto" w:fill="auto"/>
            <w:noWrap/>
            <w:vAlign w:val="bottom"/>
            <w:hideMark/>
          </w:tcPr>
          <w:p w14:paraId="5EC54DB5" w14:textId="77777777" w:rsidR="003B01E1" w:rsidRPr="003B01E1" w:rsidRDefault="003B01E1" w:rsidP="003B01E1">
            <w:pPr>
              <w:rPr>
                <w:sz w:val="16"/>
                <w:szCs w:val="16"/>
              </w:rPr>
            </w:pPr>
            <w:r w:rsidRPr="003B01E1">
              <w:rPr>
                <w:sz w:val="16"/>
                <w:szCs w:val="16"/>
              </w:rPr>
              <w:t>101,99</w:t>
            </w:r>
          </w:p>
        </w:tc>
        <w:tc>
          <w:tcPr>
            <w:tcW w:w="1583" w:type="dxa"/>
            <w:tcBorders>
              <w:top w:val="nil"/>
              <w:left w:val="nil"/>
              <w:bottom w:val="single" w:sz="4" w:space="0" w:color="auto"/>
              <w:right w:val="single" w:sz="8" w:space="0" w:color="auto"/>
            </w:tcBorders>
            <w:shd w:val="clear" w:color="auto" w:fill="auto"/>
            <w:noWrap/>
            <w:vAlign w:val="bottom"/>
            <w:hideMark/>
          </w:tcPr>
          <w:p w14:paraId="52430852" w14:textId="77777777" w:rsidR="003B01E1" w:rsidRPr="003B01E1" w:rsidRDefault="003B01E1" w:rsidP="003B01E1">
            <w:pPr>
              <w:rPr>
                <w:sz w:val="16"/>
                <w:szCs w:val="16"/>
              </w:rPr>
            </w:pPr>
            <w:r w:rsidRPr="003B01E1">
              <w:rPr>
                <w:sz w:val="16"/>
                <w:szCs w:val="16"/>
              </w:rPr>
              <w:t>101,99</w:t>
            </w:r>
          </w:p>
        </w:tc>
        <w:tc>
          <w:tcPr>
            <w:tcW w:w="1583" w:type="dxa"/>
            <w:tcBorders>
              <w:top w:val="nil"/>
              <w:left w:val="nil"/>
              <w:bottom w:val="single" w:sz="4" w:space="0" w:color="auto"/>
              <w:right w:val="single" w:sz="8" w:space="0" w:color="auto"/>
            </w:tcBorders>
            <w:shd w:val="clear" w:color="auto" w:fill="auto"/>
            <w:noWrap/>
            <w:vAlign w:val="bottom"/>
            <w:hideMark/>
          </w:tcPr>
          <w:p w14:paraId="70A31D62" w14:textId="77777777" w:rsidR="003B01E1" w:rsidRPr="003B01E1" w:rsidRDefault="003B01E1" w:rsidP="003B01E1">
            <w:pPr>
              <w:rPr>
                <w:sz w:val="16"/>
                <w:szCs w:val="16"/>
              </w:rPr>
            </w:pPr>
            <w:r w:rsidRPr="003B01E1">
              <w:rPr>
                <w:sz w:val="16"/>
                <w:szCs w:val="16"/>
              </w:rPr>
              <w:t>101,99</w:t>
            </w:r>
          </w:p>
        </w:tc>
        <w:tc>
          <w:tcPr>
            <w:tcW w:w="1583" w:type="dxa"/>
            <w:tcBorders>
              <w:top w:val="nil"/>
              <w:left w:val="nil"/>
              <w:bottom w:val="single" w:sz="4" w:space="0" w:color="auto"/>
              <w:right w:val="single" w:sz="8" w:space="0" w:color="auto"/>
            </w:tcBorders>
            <w:shd w:val="clear" w:color="auto" w:fill="auto"/>
            <w:noWrap/>
            <w:vAlign w:val="bottom"/>
            <w:hideMark/>
          </w:tcPr>
          <w:p w14:paraId="3CAB3283" w14:textId="77777777" w:rsidR="003B01E1" w:rsidRPr="003B01E1" w:rsidRDefault="003B01E1" w:rsidP="003B01E1">
            <w:pPr>
              <w:rPr>
                <w:sz w:val="16"/>
                <w:szCs w:val="16"/>
              </w:rPr>
            </w:pPr>
            <w:r w:rsidRPr="003B01E1">
              <w:rPr>
                <w:sz w:val="16"/>
                <w:szCs w:val="16"/>
              </w:rPr>
              <w:t>101,99</w:t>
            </w:r>
          </w:p>
        </w:tc>
        <w:tc>
          <w:tcPr>
            <w:tcW w:w="1583" w:type="dxa"/>
            <w:tcBorders>
              <w:top w:val="nil"/>
              <w:left w:val="nil"/>
              <w:bottom w:val="single" w:sz="4" w:space="0" w:color="auto"/>
              <w:right w:val="single" w:sz="8" w:space="0" w:color="auto"/>
            </w:tcBorders>
            <w:shd w:val="clear" w:color="auto" w:fill="auto"/>
            <w:noWrap/>
            <w:vAlign w:val="bottom"/>
            <w:hideMark/>
          </w:tcPr>
          <w:p w14:paraId="0EBD9373" w14:textId="77777777" w:rsidR="003B01E1" w:rsidRPr="003B01E1" w:rsidRDefault="003B01E1" w:rsidP="003B01E1">
            <w:pPr>
              <w:rPr>
                <w:sz w:val="16"/>
                <w:szCs w:val="16"/>
              </w:rPr>
            </w:pPr>
            <w:r w:rsidRPr="003B01E1">
              <w:rPr>
                <w:sz w:val="16"/>
                <w:szCs w:val="16"/>
              </w:rPr>
              <w:t>101,99</w:t>
            </w:r>
          </w:p>
        </w:tc>
        <w:tc>
          <w:tcPr>
            <w:tcW w:w="1583" w:type="dxa"/>
            <w:tcBorders>
              <w:top w:val="nil"/>
              <w:left w:val="nil"/>
              <w:bottom w:val="single" w:sz="4" w:space="0" w:color="auto"/>
              <w:right w:val="single" w:sz="8" w:space="0" w:color="auto"/>
            </w:tcBorders>
            <w:shd w:val="clear" w:color="auto" w:fill="auto"/>
            <w:noWrap/>
            <w:vAlign w:val="bottom"/>
            <w:hideMark/>
          </w:tcPr>
          <w:p w14:paraId="19CE5DAC" w14:textId="77777777" w:rsidR="003B01E1" w:rsidRPr="003B01E1" w:rsidRDefault="003B01E1" w:rsidP="003B01E1">
            <w:pPr>
              <w:rPr>
                <w:sz w:val="16"/>
                <w:szCs w:val="16"/>
              </w:rPr>
            </w:pPr>
            <w:r w:rsidRPr="003B01E1">
              <w:rPr>
                <w:sz w:val="16"/>
                <w:szCs w:val="16"/>
              </w:rPr>
              <w:t>101,99</w:t>
            </w:r>
          </w:p>
        </w:tc>
        <w:tc>
          <w:tcPr>
            <w:tcW w:w="1583" w:type="dxa"/>
            <w:tcBorders>
              <w:top w:val="nil"/>
              <w:left w:val="nil"/>
              <w:bottom w:val="single" w:sz="4" w:space="0" w:color="auto"/>
              <w:right w:val="single" w:sz="8" w:space="0" w:color="auto"/>
            </w:tcBorders>
            <w:shd w:val="clear" w:color="auto" w:fill="auto"/>
            <w:noWrap/>
            <w:vAlign w:val="bottom"/>
            <w:hideMark/>
          </w:tcPr>
          <w:p w14:paraId="1CEC607C" w14:textId="77777777" w:rsidR="003B01E1" w:rsidRPr="003B01E1" w:rsidRDefault="003B01E1" w:rsidP="003B01E1">
            <w:pPr>
              <w:rPr>
                <w:sz w:val="16"/>
                <w:szCs w:val="16"/>
              </w:rPr>
            </w:pPr>
            <w:r w:rsidRPr="003B01E1">
              <w:rPr>
                <w:sz w:val="16"/>
                <w:szCs w:val="16"/>
              </w:rPr>
              <w:t>101,99</w:t>
            </w:r>
          </w:p>
        </w:tc>
      </w:tr>
      <w:tr w:rsidR="003B01E1" w:rsidRPr="003B01E1" w14:paraId="261C89CC" w14:textId="77777777" w:rsidTr="003B01E1">
        <w:trPr>
          <w:trHeight w:val="300"/>
          <w:jc w:val="center"/>
        </w:trPr>
        <w:tc>
          <w:tcPr>
            <w:tcW w:w="856" w:type="dxa"/>
            <w:tcBorders>
              <w:top w:val="nil"/>
              <w:left w:val="single" w:sz="8" w:space="0" w:color="auto"/>
              <w:bottom w:val="single" w:sz="4" w:space="0" w:color="auto"/>
              <w:right w:val="single" w:sz="8" w:space="0" w:color="auto"/>
            </w:tcBorders>
            <w:shd w:val="clear" w:color="auto" w:fill="auto"/>
            <w:noWrap/>
            <w:vAlign w:val="bottom"/>
            <w:hideMark/>
          </w:tcPr>
          <w:p w14:paraId="74ADB6F1"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single" w:sz="4" w:space="0" w:color="auto"/>
              <w:right w:val="single" w:sz="8" w:space="0" w:color="auto"/>
            </w:tcBorders>
            <w:shd w:val="clear" w:color="auto" w:fill="auto"/>
            <w:hideMark/>
          </w:tcPr>
          <w:p w14:paraId="47502A4B" w14:textId="77777777" w:rsidR="003B01E1" w:rsidRPr="003B01E1" w:rsidRDefault="003B01E1" w:rsidP="003B01E1">
            <w:pPr>
              <w:rPr>
                <w:sz w:val="16"/>
                <w:szCs w:val="16"/>
              </w:rPr>
            </w:pPr>
            <w:r w:rsidRPr="003B01E1">
              <w:rPr>
                <w:sz w:val="16"/>
                <w:szCs w:val="16"/>
              </w:rPr>
              <w:t>Полезный отпуск на потребительский рынок</w:t>
            </w:r>
          </w:p>
        </w:tc>
        <w:tc>
          <w:tcPr>
            <w:tcW w:w="1890" w:type="dxa"/>
            <w:tcBorders>
              <w:top w:val="nil"/>
              <w:left w:val="nil"/>
              <w:bottom w:val="single" w:sz="4" w:space="0" w:color="auto"/>
              <w:right w:val="single" w:sz="8" w:space="0" w:color="auto"/>
            </w:tcBorders>
            <w:shd w:val="clear" w:color="auto" w:fill="auto"/>
            <w:hideMark/>
          </w:tcPr>
          <w:p w14:paraId="69736B11" w14:textId="77777777" w:rsidR="003B01E1" w:rsidRPr="003B01E1" w:rsidRDefault="003B01E1" w:rsidP="003B01E1">
            <w:pPr>
              <w:rPr>
                <w:sz w:val="16"/>
                <w:szCs w:val="16"/>
              </w:rPr>
            </w:pPr>
            <w:proofErr w:type="spellStart"/>
            <w:proofErr w:type="gramStart"/>
            <w:r w:rsidRPr="003B01E1">
              <w:rPr>
                <w:sz w:val="16"/>
                <w:szCs w:val="16"/>
              </w:rPr>
              <w:t>тыс.Гкал</w:t>
            </w:r>
            <w:proofErr w:type="spellEnd"/>
            <w:proofErr w:type="gramEnd"/>
          </w:p>
        </w:tc>
        <w:tc>
          <w:tcPr>
            <w:tcW w:w="1583" w:type="dxa"/>
            <w:tcBorders>
              <w:top w:val="nil"/>
              <w:left w:val="single" w:sz="8" w:space="0" w:color="auto"/>
              <w:bottom w:val="single" w:sz="4" w:space="0" w:color="auto"/>
              <w:right w:val="nil"/>
            </w:tcBorders>
            <w:shd w:val="clear" w:color="auto" w:fill="auto"/>
            <w:noWrap/>
            <w:vAlign w:val="bottom"/>
            <w:hideMark/>
          </w:tcPr>
          <w:p w14:paraId="0BDF53A1" w14:textId="77777777" w:rsidR="003B01E1" w:rsidRPr="003B01E1" w:rsidRDefault="003B01E1" w:rsidP="003B01E1">
            <w:pPr>
              <w:rPr>
                <w:sz w:val="16"/>
                <w:szCs w:val="16"/>
              </w:rPr>
            </w:pPr>
            <w:r w:rsidRPr="003B01E1">
              <w:rPr>
                <w:sz w:val="16"/>
                <w:szCs w:val="16"/>
              </w:rPr>
              <w:t>98,580</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119802E9" w14:textId="77777777" w:rsidR="003B01E1" w:rsidRPr="003B01E1" w:rsidRDefault="003B01E1" w:rsidP="003B01E1">
            <w:pPr>
              <w:rPr>
                <w:sz w:val="16"/>
                <w:szCs w:val="16"/>
              </w:rPr>
            </w:pPr>
            <w:r w:rsidRPr="003B01E1">
              <w:rPr>
                <w:sz w:val="16"/>
                <w:szCs w:val="16"/>
              </w:rPr>
              <w:t>98,58</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0FB459B2" w14:textId="77777777" w:rsidR="003B01E1" w:rsidRPr="003B01E1" w:rsidRDefault="003B01E1" w:rsidP="003B01E1">
            <w:pPr>
              <w:rPr>
                <w:sz w:val="16"/>
                <w:szCs w:val="16"/>
              </w:rPr>
            </w:pPr>
            <w:r w:rsidRPr="003B01E1">
              <w:rPr>
                <w:sz w:val="16"/>
                <w:szCs w:val="16"/>
              </w:rPr>
              <w:t>98,58</w:t>
            </w:r>
          </w:p>
        </w:tc>
        <w:tc>
          <w:tcPr>
            <w:tcW w:w="1583" w:type="dxa"/>
            <w:tcBorders>
              <w:top w:val="nil"/>
              <w:left w:val="nil"/>
              <w:bottom w:val="single" w:sz="4" w:space="0" w:color="auto"/>
              <w:right w:val="single" w:sz="8" w:space="0" w:color="auto"/>
            </w:tcBorders>
            <w:shd w:val="clear" w:color="auto" w:fill="auto"/>
            <w:noWrap/>
            <w:vAlign w:val="bottom"/>
            <w:hideMark/>
          </w:tcPr>
          <w:p w14:paraId="14E1CC38" w14:textId="77777777" w:rsidR="003B01E1" w:rsidRPr="003B01E1" w:rsidRDefault="003B01E1" w:rsidP="003B01E1">
            <w:pPr>
              <w:rPr>
                <w:sz w:val="16"/>
                <w:szCs w:val="16"/>
              </w:rPr>
            </w:pPr>
            <w:r w:rsidRPr="003B01E1">
              <w:rPr>
                <w:sz w:val="16"/>
                <w:szCs w:val="16"/>
              </w:rPr>
              <w:t>98,58</w:t>
            </w:r>
          </w:p>
        </w:tc>
        <w:tc>
          <w:tcPr>
            <w:tcW w:w="1583" w:type="dxa"/>
            <w:tcBorders>
              <w:top w:val="nil"/>
              <w:left w:val="nil"/>
              <w:bottom w:val="single" w:sz="4" w:space="0" w:color="auto"/>
              <w:right w:val="single" w:sz="8" w:space="0" w:color="auto"/>
            </w:tcBorders>
            <w:shd w:val="clear" w:color="auto" w:fill="auto"/>
            <w:noWrap/>
            <w:vAlign w:val="bottom"/>
            <w:hideMark/>
          </w:tcPr>
          <w:p w14:paraId="35644FEB" w14:textId="77777777" w:rsidR="003B01E1" w:rsidRPr="003B01E1" w:rsidRDefault="003B01E1" w:rsidP="003B01E1">
            <w:pPr>
              <w:rPr>
                <w:sz w:val="16"/>
                <w:szCs w:val="16"/>
              </w:rPr>
            </w:pPr>
            <w:r w:rsidRPr="003B01E1">
              <w:rPr>
                <w:sz w:val="16"/>
                <w:szCs w:val="16"/>
              </w:rPr>
              <w:t>98,58</w:t>
            </w:r>
          </w:p>
        </w:tc>
        <w:tc>
          <w:tcPr>
            <w:tcW w:w="1583" w:type="dxa"/>
            <w:tcBorders>
              <w:top w:val="nil"/>
              <w:left w:val="nil"/>
              <w:bottom w:val="single" w:sz="4" w:space="0" w:color="auto"/>
              <w:right w:val="single" w:sz="8" w:space="0" w:color="auto"/>
            </w:tcBorders>
            <w:shd w:val="clear" w:color="auto" w:fill="auto"/>
            <w:noWrap/>
            <w:vAlign w:val="bottom"/>
            <w:hideMark/>
          </w:tcPr>
          <w:p w14:paraId="645AC076" w14:textId="77777777" w:rsidR="003B01E1" w:rsidRPr="003B01E1" w:rsidRDefault="003B01E1" w:rsidP="003B01E1">
            <w:pPr>
              <w:rPr>
                <w:sz w:val="16"/>
                <w:szCs w:val="16"/>
              </w:rPr>
            </w:pPr>
            <w:r w:rsidRPr="003B01E1">
              <w:rPr>
                <w:sz w:val="16"/>
                <w:szCs w:val="16"/>
              </w:rPr>
              <w:t>98,58</w:t>
            </w:r>
          </w:p>
        </w:tc>
        <w:tc>
          <w:tcPr>
            <w:tcW w:w="1583" w:type="dxa"/>
            <w:tcBorders>
              <w:top w:val="nil"/>
              <w:left w:val="nil"/>
              <w:bottom w:val="single" w:sz="4" w:space="0" w:color="auto"/>
              <w:right w:val="single" w:sz="8" w:space="0" w:color="auto"/>
            </w:tcBorders>
            <w:shd w:val="clear" w:color="auto" w:fill="auto"/>
            <w:noWrap/>
            <w:vAlign w:val="bottom"/>
            <w:hideMark/>
          </w:tcPr>
          <w:p w14:paraId="089663C2" w14:textId="77777777" w:rsidR="003B01E1" w:rsidRPr="003B01E1" w:rsidRDefault="003B01E1" w:rsidP="003B01E1">
            <w:pPr>
              <w:rPr>
                <w:sz w:val="16"/>
                <w:szCs w:val="16"/>
              </w:rPr>
            </w:pPr>
            <w:r w:rsidRPr="003B01E1">
              <w:rPr>
                <w:sz w:val="16"/>
                <w:szCs w:val="16"/>
              </w:rPr>
              <w:t>98,58</w:t>
            </w:r>
          </w:p>
        </w:tc>
        <w:tc>
          <w:tcPr>
            <w:tcW w:w="1583" w:type="dxa"/>
            <w:tcBorders>
              <w:top w:val="nil"/>
              <w:left w:val="nil"/>
              <w:bottom w:val="single" w:sz="4" w:space="0" w:color="auto"/>
              <w:right w:val="single" w:sz="8" w:space="0" w:color="auto"/>
            </w:tcBorders>
            <w:shd w:val="clear" w:color="auto" w:fill="auto"/>
            <w:noWrap/>
            <w:vAlign w:val="bottom"/>
            <w:hideMark/>
          </w:tcPr>
          <w:p w14:paraId="0C7DCABE" w14:textId="77777777" w:rsidR="003B01E1" w:rsidRPr="003B01E1" w:rsidRDefault="003B01E1" w:rsidP="003B01E1">
            <w:pPr>
              <w:rPr>
                <w:sz w:val="16"/>
                <w:szCs w:val="16"/>
              </w:rPr>
            </w:pPr>
            <w:r w:rsidRPr="003B01E1">
              <w:rPr>
                <w:sz w:val="16"/>
                <w:szCs w:val="16"/>
              </w:rPr>
              <w:t>98,58</w:t>
            </w:r>
          </w:p>
        </w:tc>
        <w:tc>
          <w:tcPr>
            <w:tcW w:w="1583" w:type="dxa"/>
            <w:tcBorders>
              <w:top w:val="nil"/>
              <w:left w:val="nil"/>
              <w:bottom w:val="single" w:sz="4" w:space="0" w:color="auto"/>
              <w:right w:val="single" w:sz="8" w:space="0" w:color="auto"/>
            </w:tcBorders>
            <w:shd w:val="clear" w:color="auto" w:fill="auto"/>
            <w:noWrap/>
            <w:vAlign w:val="bottom"/>
            <w:hideMark/>
          </w:tcPr>
          <w:p w14:paraId="50D79684" w14:textId="77777777" w:rsidR="003B01E1" w:rsidRPr="003B01E1" w:rsidRDefault="003B01E1" w:rsidP="003B01E1">
            <w:pPr>
              <w:rPr>
                <w:sz w:val="16"/>
                <w:szCs w:val="16"/>
              </w:rPr>
            </w:pPr>
            <w:r w:rsidRPr="003B01E1">
              <w:rPr>
                <w:sz w:val="16"/>
                <w:szCs w:val="16"/>
              </w:rPr>
              <w:t>98,58</w:t>
            </w:r>
          </w:p>
        </w:tc>
        <w:tc>
          <w:tcPr>
            <w:tcW w:w="1583" w:type="dxa"/>
            <w:tcBorders>
              <w:top w:val="nil"/>
              <w:left w:val="nil"/>
              <w:bottom w:val="single" w:sz="4" w:space="0" w:color="auto"/>
              <w:right w:val="single" w:sz="8" w:space="0" w:color="auto"/>
            </w:tcBorders>
            <w:shd w:val="clear" w:color="auto" w:fill="auto"/>
            <w:noWrap/>
            <w:vAlign w:val="bottom"/>
            <w:hideMark/>
          </w:tcPr>
          <w:p w14:paraId="79B62855" w14:textId="77777777" w:rsidR="003B01E1" w:rsidRPr="003B01E1" w:rsidRDefault="003B01E1" w:rsidP="003B01E1">
            <w:pPr>
              <w:rPr>
                <w:sz w:val="16"/>
                <w:szCs w:val="16"/>
              </w:rPr>
            </w:pPr>
            <w:r w:rsidRPr="003B01E1">
              <w:rPr>
                <w:sz w:val="16"/>
                <w:szCs w:val="16"/>
              </w:rPr>
              <w:t>98,58</w:t>
            </w:r>
          </w:p>
        </w:tc>
        <w:tc>
          <w:tcPr>
            <w:tcW w:w="1583" w:type="dxa"/>
            <w:tcBorders>
              <w:top w:val="nil"/>
              <w:left w:val="nil"/>
              <w:bottom w:val="single" w:sz="4" w:space="0" w:color="auto"/>
              <w:right w:val="single" w:sz="8" w:space="0" w:color="auto"/>
            </w:tcBorders>
            <w:shd w:val="clear" w:color="auto" w:fill="auto"/>
            <w:noWrap/>
            <w:vAlign w:val="bottom"/>
            <w:hideMark/>
          </w:tcPr>
          <w:p w14:paraId="5C3631AC" w14:textId="77777777" w:rsidR="003B01E1" w:rsidRPr="003B01E1" w:rsidRDefault="003B01E1" w:rsidP="003B01E1">
            <w:pPr>
              <w:rPr>
                <w:sz w:val="16"/>
                <w:szCs w:val="16"/>
              </w:rPr>
            </w:pPr>
            <w:r w:rsidRPr="003B01E1">
              <w:rPr>
                <w:sz w:val="16"/>
                <w:szCs w:val="16"/>
              </w:rPr>
              <w:t>98,58</w:t>
            </w:r>
          </w:p>
        </w:tc>
      </w:tr>
      <w:tr w:rsidR="003B01E1" w:rsidRPr="003B01E1" w14:paraId="512929B6" w14:textId="77777777" w:rsidTr="003B01E1">
        <w:trPr>
          <w:trHeight w:val="262"/>
          <w:jc w:val="center"/>
        </w:trPr>
        <w:tc>
          <w:tcPr>
            <w:tcW w:w="856" w:type="dxa"/>
            <w:tcBorders>
              <w:top w:val="nil"/>
              <w:left w:val="single" w:sz="8" w:space="0" w:color="auto"/>
              <w:bottom w:val="single" w:sz="4" w:space="0" w:color="auto"/>
              <w:right w:val="single" w:sz="8" w:space="0" w:color="auto"/>
            </w:tcBorders>
            <w:shd w:val="clear" w:color="auto" w:fill="auto"/>
            <w:noWrap/>
            <w:vAlign w:val="bottom"/>
            <w:hideMark/>
          </w:tcPr>
          <w:p w14:paraId="2FDF29AF"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single" w:sz="4" w:space="0" w:color="auto"/>
              <w:right w:val="single" w:sz="8" w:space="0" w:color="auto"/>
            </w:tcBorders>
            <w:shd w:val="clear" w:color="auto" w:fill="auto"/>
            <w:hideMark/>
          </w:tcPr>
          <w:p w14:paraId="1F4ED87F" w14:textId="77777777" w:rsidR="003B01E1" w:rsidRPr="003B01E1" w:rsidRDefault="003B01E1" w:rsidP="003B01E1">
            <w:pPr>
              <w:rPr>
                <w:sz w:val="16"/>
                <w:szCs w:val="16"/>
              </w:rPr>
            </w:pPr>
            <w:r w:rsidRPr="003B01E1">
              <w:rPr>
                <w:sz w:val="16"/>
                <w:szCs w:val="16"/>
              </w:rPr>
              <w:t>Отпуск жилищным</w:t>
            </w:r>
          </w:p>
        </w:tc>
        <w:tc>
          <w:tcPr>
            <w:tcW w:w="1890" w:type="dxa"/>
            <w:tcBorders>
              <w:top w:val="nil"/>
              <w:left w:val="nil"/>
              <w:bottom w:val="single" w:sz="4" w:space="0" w:color="auto"/>
              <w:right w:val="single" w:sz="8" w:space="0" w:color="auto"/>
            </w:tcBorders>
            <w:shd w:val="clear" w:color="auto" w:fill="auto"/>
            <w:hideMark/>
          </w:tcPr>
          <w:p w14:paraId="2ED44346" w14:textId="77777777" w:rsidR="003B01E1" w:rsidRPr="003B01E1" w:rsidRDefault="003B01E1" w:rsidP="003B01E1">
            <w:pPr>
              <w:rPr>
                <w:sz w:val="16"/>
                <w:szCs w:val="16"/>
              </w:rPr>
            </w:pPr>
            <w:proofErr w:type="spellStart"/>
            <w:proofErr w:type="gramStart"/>
            <w:r w:rsidRPr="003B01E1">
              <w:rPr>
                <w:sz w:val="16"/>
                <w:szCs w:val="16"/>
              </w:rPr>
              <w:t>тыс.Гкал</w:t>
            </w:r>
            <w:proofErr w:type="spellEnd"/>
            <w:proofErr w:type="gramEnd"/>
          </w:p>
        </w:tc>
        <w:tc>
          <w:tcPr>
            <w:tcW w:w="1583" w:type="dxa"/>
            <w:tcBorders>
              <w:top w:val="nil"/>
              <w:left w:val="single" w:sz="8" w:space="0" w:color="auto"/>
              <w:bottom w:val="single" w:sz="4" w:space="0" w:color="auto"/>
              <w:right w:val="nil"/>
            </w:tcBorders>
            <w:shd w:val="clear" w:color="auto" w:fill="auto"/>
            <w:noWrap/>
            <w:vAlign w:val="bottom"/>
            <w:hideMark/>
          </w:tcPr>
          <w:p w14:paraId="2025A4AE" w14:textId="77777777" w:rsidR="003B01E1" w:rsidRPr="003B01E1" w:rsidRDefault="003B01E1" w:rsidP="003B01E1">
            <w:pPr>
              <w:rPr>
                <w:sz w:val="16"/>
                <w:szCs w:val="16"/>
              </w:rPr>
            </w:pPr>
            <w:r w:rsidRPr="003B01E1">
              <w:rPr>
                <w:sz w:val="16"/>
                <w:szCs w:val="16"/>
              </w:rPr>
              <w:t>78,594</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5F2B6F4A" w14:textId="77777777" w:rsidR="003B01E1" w:rsidRPr="003B01E1" w:rsidRDefault="003B01E1" w:rsidP="003B01E1">
            <w:pPr>
              <w:rPr>
                <w:sz w:val="16"/>
                <w:szCs w:val="16"/>
              </w:rPr>
            </w:pPr>
            <w:r w:rsidRPr="003B01E1">
              <w:rPr>
                <w:sz w:val="16"/>
                <w:szCs w:val="16"/>
              </w:rPr>
              <w:t>84,33</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2059600C" w14:textId="77777777" w:rsidR="003B01E1" w:rsidRPr="003B01E1" w:rsidRDefault="003B01E1" w:rsidP="003B01E1">
            <w:pPr>
              <w:rPr>
                <w:sz w:val="16"/>
                <w:szCs w:val="16"/>
              </w:rPr>
            </w:pPr>
            <w:r w:rsidRPr="003B01E1">
              <w:rPr>
                <w:sz w:val="16"/>
                <w:szCs w:val="16"/>
              </w:rPr>
              <w:t>84,33</w:t>
            </w:r>
          </w:p>
        </w:tc>
        <w:tc>
          <w:tcPr>
            <w:tcW w:w="1583" w:type="dxa"/>
            <w:tcBorders>
              <w:top w:val="nil"/>
              <w:left w:val="nil"/>
              <w:bottom w:val="single" w:sz="4" w:space="0" w:color="auto"/>
              <w:right w:val="single" w:sz="8" w:space="0" w:color="auto"/>
            </w:tcBorders>
            <w:shd w:val="clear" w:color="auto" w:fill="auto"/>
            <w:noWrap/>
            <w:vAlign w:val="bottom"/>
            <w:hideMark/>
          </w:tcPr>
          <w:p w14:paraId="1FC670FF" w14:textId="77777777" w:rsidR="003B01E1" w:rsidRPr="003B01E1" w:rsidRDefault="003B01E1" w:rsidP="003B01E1">
            <w:pPr>
              <w:rPr>
                <w:sz w:val="16"/>
                <w:szCs w:val="16"/>
              </w:rPr>
            </w:pPr>
            <w:r w:rsidRPr="003B01E1">
              <w:rPr>
                <w:sz w:val="16"/>
                <w:szCs w:val="16"/>
              </w:rPr>
              <w:t>84,33</w:t>
            </w:r>
          </w:p>
        </w:tc>
        <w:tc>
          <w:tcPr>
            <w:tcW w:w="1583" w:type="dxa"/>
            <w:tcBorders>
              <w:top w:val="nil"/>
              <w:left w:val="nil"/>
              <w:bottom w:val="single" w:sz="4" w:space="0" w:color="auto"/>
              <w:right w:val="single" w:sz="8" w:space="0" w:color="auto"/>
            </w:tcBorders>
            <w:shd w:val="clear" w:color="auto" w:fill="auto"/>
            <w:noWrap/>
            <w:vAlign w:val="bottom"/>
            <w:hideMark/>
          </w:tcPr>
          <w:p w14:paraId="1AE9A8CD" w14:textId="77777777" w:rsidR="003B01E1" w:rsidRPr="003B01E1" w:rsidRDefault="003B01E1" w:rsidP="003B01E1">
            <w:pPr>
              <w:rPr>
                <w:sz w:val="16"/>
                <w:szCs w:val="16"/>
              </w:rPr>
            </w:pPr>
            <w:r w:rsidRPr="003B01E1">
              <w:rPr>
                <w:sz w:val="16"/>
                <w:szCs w:val="16"/>
              </w:rPr>
              <w:t>84,33</w:t>
            </w:r>
          </w:p>
        </w:tc>
        <w:tc>
          <w:tcPr>
            <w:tcW w:w="1583" w:type="dxa"/>
            <w:tcBorders>
              <w:top w:val="nil"/>
              <w:left w:val="nil"/>
              <w:bottom w:val="single" w:sz="4" w:space="0" w:color="auto"/>
              <w:right w:val="single" w:sz="8" w:space="0" w:color="auto"/>
            </w:tcBorders>
            <w:shd w:val="clear" w:color="auto" w:fill="auto"/>
            <w:noWrap/>
            <w:vAlign w:val="bottom"/>
            <w:hideMark/>
          </w:tcPr>
          <w:p w14:paraId="10FD82DD" w14:textId="77777777" w:rsidR="003B01E1" w:rsidRPr="003B01E1" w:rsidRDefault="003B01E1" w:rsidP="003B01E1">
            <w:pPr>
              <w:rPr>
                <w:sz w:val="16"/>
                <w:szCs w:val="16"/>
              </w:rPr>
            </w:pPr>
            <w:r w:rsidRPr="003B01E1">
              <w:rPr>
                <w:sz w:val="16"/>
                <w:szCs w:val="16"/>
              </w:rPr>
              <w:t>84,33</w:t>
            </w:r>
          </w:p>
        </w:tc>
        <w:tc>
          <w:tcPr>
            <w:tcW w:w="1583" w:type="dxa"/>
            <w:tcBorders>
              <w:top w:val="nil"/>
              <w:left w:val="nil"/>
              <w:bottom w:val="single" w:sz="4" w:space="0" w:color="auto"/>
              <w:right w:val="single" w:sz="8" w:space="0" w:color="auto"/>
            </w:tcBorders>
            <w:shd w:val="clear" w:color="auto" w:fill="auto"/>
            <w:noWrap/>
            <w:vAlign w:val="bottom"/>
            <w:hideMark/>
          </w:tcPr>
          <w:p w14:paraId="68920936" w14:textId="77777777" w:rsidR="003B01E1" w:rsidRPr="003B01E1" w:rsidRDefault="003B01E1" w:rsidP="003B01E1">
            <w:pPr>
              <w:rPr>
                <w:sz w:val="16"/>
                <w:szCs w:val="16"/>
              </w:rPr>
            </w:pPr>
            <w:r w:rsidRPr="003B01E1">
              <w:rPr>
                <w:sz w:val="16"/>
                <w:szCs w:val="16"/>
              </w:rPr>
              <w:t>84,33</w:t>
            </w:r>
          </w:p>
        </w:tc>
        <w:tc>
          <w:tcPr>
            <w:tcW w:w="1583" w:type="dxa"/>
            <w:tcBorders>
              <w:top w:val="nil"/>
              <w:left w:val="nil"/>
              <w:bottom w:val="single" w:sz="4" w:space="0" w:color="auto"/>
              <w:right w:val="single" w:sz="8" w:space="0" w:color="auto"/>
            </w:tcBorders>
            <w:shd w:val="clear" w:color="auto" w:fill="auto"/>
            <w:noWrap/>
            <w:vAlign w:val="bottom"/>
            <w:hideMark/>
          </w:tcPr>
          <w:p w14:paraId="45784DE9" w14:textId="77777777" w:rsidR="003B01E1" w:rsidRPr="003B01E1" w:rsidRDefault="003B01E1" w:rsidP="003B01E1">
            <w:pPr>
              <w:rPr>
                <w:sz w:val="16"/>
                <w:szCs w:val="16"/>
              </w:rPr>
            </w:pPr>
            <w:r w:rsidRPr="003B01E1">
              <w:rPr>
                <w:sz w:val="16"/>
                <w:szCs w:val="16"/>
              </w:rPr>
              <w:t>84,33</w:t>
            </w:r>
          </w:p>
        </w:tc>
        <w:tc>
          <w:tcPr>
            <w:tcW w:w="1583" w:type="dxa"/>
            <w:tcBorders>
              <w:top w:val="nil"/>
              <w:left w:val="nil"/>
              <w:bottom w:val="single" w:sz="4" w:space="0" w:color="auto"/>
              <w:right w:val="single" w:sz="8" w:space="0" w:color="auto"/>
            </w:tcBorders>
            <w:shd w:val="clear" w:color="auto" w:fill="auto"/>
            <w:noWrap/>
            <w:vAlign w:val="bottom"/>
            <w:hideMark/>
          </w:tcPr>
          <w:p w14:paraId="3351AFB3" w14:textId="77777777" w:rsidR="003B01E1" w:rsidRPr="003B01E1" w:rsidRDefault="003B01E1" w:rsidP="003B01E1">
            <w:pPr>
              <w:rPr>
                <w:sz w:val="16"/>
                <w:szCs w:val="16"/>
              </w:rPr>
            </w:pPr>
            <w:r w:rsidRPr="003B01E1">
              <w:rPr>
                <w:sz w:val="16"/>
                <w:szCs w:val="16"/>
              </w:rPr>
              <w:t>84,33</w:t>
            </w:r>
          </w:p>
        </w:tc>
        <w:tc>
          <w:tcPr>
            <w:tcW w:w="1583" w:type="dxa"/>
            <w:tcBorders>
              <w:top w:val="nil"/>
              <w:left w:val="nil"/>
              <w:bottom w:val="single" w:sz="4" w:space="0" w:color="auto"/>
              <w:right w:val="single" w:sz="8" w:space="0" w:color="auto"/>
            </w:tcBorders>
            <w:shd w:val="clear" w:color="auto" w:fill="auto"/>
            <w:noWrap/>
            <w:vAlign w:val="bottom"/>
            <w:hideMark/>
          </w:tcPr>
          <w:p w14:paraId="5FCE2783" w14:textId="77777777" w:rsidR="003B01E1" w:rsidRPr="003B01E1" w:rsidRDefault="003B01E1" w:rsidP="003B01E1">
            <w:pPr>
              <w:rPr>
                <w:sz w:val="16"/>
                <w:szCs w:val="16"/>
              </w:rPr>
            </w:pPr>
            <w:r w:rsidRPr="003B01E1">
              <w:rPr>
                <w:sz w:val="16"/>
                <w:szCs w:val="16"/>
              </w:rPr>
              <w:t>84,33</w:t>
            </w:r>
          </w:p>
        </w:tc>
        <w:tc>
          <w:tcPr>
            <w:tcW w:w="1583" w:type="dxa"/>
            <w:tcBorders>
              <w:top w:val="nil"/>
              <w:left w:val="nil"/>
              <w:bottom w:val="single" w:sz="4" w:space="0" w:color="auto"/>
              <w:right w:val="single" w:sz="8" w:space="0" w:color="auto"/>
            </w:tcBorders>
            <w:shd w:val="clear" w:color="auto" w:fill="auto"/>
            <w:noWrap/>
            <w:vAlign w:val="bottom"/>
            <w:hideMark/>
          </w:tcPr>
          <w:p w14:paraId="02CEC35B" w14:textId="77777777" w:rsidR="003B01E1" w:rsidRPr="003B01E1" w:rsidRDefault="003B01E1" w:rsidP="003B01E1">
            <w:pPr>
              <w:rPr>
                <w:sz w:val="16"/>
                <w:szCs w:val="16"/>
              </w:rPr>
            </w:pPr>
            <w:r w:rsidRPr="003B01E1">
              <w:rPr>
                <w:sz w:val="16"/>
                <w:szCs w:val="16"/>
              </w:rPr>
              <w:t>84,33</w:t>
            </w:r>
          </w:p>
        </w:tc>
      </w:tr>
      <w:tr w:rsidR="003B01E1" w:rsidRPr="003B01E1" w14:paraId="31811B6F" w14:textId="77777777" w:rsidTr="003B01E1">
        <w:trPr>
          <w:trHeight w:val="315"/>
          <w:jc w:val="center"/>
        </w:trPr>
        <w:tc>
          <w:tcPr>
            <w:tcW w:w="856" w:type="dxa"/>
            <w:tcBorders>
              <w:top w:val="nil"/>
              <w:left w:val="single" w:sz="8" w:space="0" w:color="auto"/>
              <w:bottom w:val="single" w:sz="4" w:space="0" w:color="auto"/>
              <w:right w:val="single" w:sz="8" w:space="0" w:color="auto"/>
            </w:tcBorders>
            <w:shd w:val="clear" w:color="auto" w:fill="auto"/>
            <w:noWrap/>
            <w:vAlign w:val="bottom"/>
            <w:hideMark/>
          </w:tcPr>
          <w:p w14:paraId="3332190A"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single" w:sz="4" w:space="0" w:color="auto"/>
              <w:right w:val="single" w:sz="8" w:space="0" w:color="auto"/>
            </w:tcBorders>
            <w:shd w:val="clear" w:color="auto" w:fill="auto"/>
            <w:hideMark/>
          </w:tcPr>
          <w:p w14:paraId="23F77105" w14:textId="77777777" w:rsidR="003B01E1" w:rsidRPr="003B01E1" w:rsidRDefault="003B01E1" w:rsidP="003B01E1">
            <w:pPr>
              <w:rPr>
                <w:sz w:val="16"/>
                <w:szCs w:val="16"/>
              </w:rPr>
            </w:pPr>
            <w:r w:rsidRPr="003B01E1">
              <w:rPr>
                <w:sz w:val="16"/>
                <w:szCs w:val="16"/>
              </w:rPr>
              <w:t>Отпуск бюджетным</w:t>
            </w:r>
          </w:p>
        </w:tc>
        <w:tc>
          <w:tcPr>
            <w:tcW w:w="1890" w:type="dxa"/>
            <w:tcBorders>
              <w:top w:val="nil"/>
              <w:left w:val="nil"/>
              <w:bottom w:val="single" w:sz="4" w:space="0" w:color="auto"/>
              <w:right w:val="single" w:sz="8" w:space="0" w:color="auto"/>
            </w:tcBorders>
            <w:shd w:val="clear" w:color="auto" w:fill="auto"/>
            <w:hideMark/>
          </w:tcPr>
          <w:p w14:paraId="66B7A53B" w14:textId="77777777" w:rsidR="003B01E1" w:rsidRPr="003B01E1" w:rsidRDefault="003B01E1" w:rsidP="003B01E1">
            <w:pPr>
              <w:rPr>
                <w:sz w:val="16"/>
                <w:szCs w:val="16"/>
              </w:rPr>
            </w:pPr>
            <w:proofErr w:type="spellStart"/>
            <w:proofErr w:type="gramStart"/>
            <w:r w:rsidRPr="003B01E1">
              <w:rPr>
                <w:sz w:val="16"/>
                <w:szCs w:val="16"/>
              </w:rPr>
              <w:t>тыс.Гкал</w:t>
            </w:r>
            <w:proofErr w:type="spellEnd"/>
            <w:proofErr w:type="gramEnd"/>
          </w:p>
        </w:tc>
        <w:tc>
          <w:tcPr>
            <w:tcW w:w="1583" w:type="dxa"/>
            <w:tcBorders>
              <w:top w:val="nil"/>
              <w:left w:val="nil"/>
              <w:bottom w:val="single" w:sz="4" w:space="0" w:color="auto"/>
              <w:right w:val="single" w:sz="8" w:space="0" w:color="auto"/>
            </w:tcBorders>
            <w:shd w:val="clear" w:color="auto" w:fill="auto"/>
            <w:noWrap/>
            <w:vAlign w:val="bottom"/>
            <w:hideMark/>
          </w:tcPr>
          <w:p w14:paraId="2E4AAF29" w14:textId="77777777" w:rsidR="003B01E1" w:rsidRPr="003B01E1" w:rsidRDefault="003B01E1" w:rsidP="003B01E1">
            <w:pPr>
              <w:rPr>
                <w:sz w:val="16"/>
                <w:szCs w:val="16"/>
              </w:rPr>
            </w:pPr>
            <w:r w:rsidRPr="003B01E1">
              <w:rPr>
                <w:sz w:val="16"/>
                <w:szCs w:val="16"/>
              </w:rPr>
              <w:t>9,06</w:t>
            </w:r>
          </w:p>
        </w:tc>
        <w:tc>
          <w:tcPr>
            <w:tcW w:w="1583" w:type="dxa"/>
            <w:tcBorders>
              <w:top w:val="nil"/>
              <w:left w:val="nil"/>
              <w:bottom w:val="single" w:sz="4" w:space="0" w:color="auto"/>
              <w:right w:val="single" w:sz="8" w:space="0" w:color="auto"/>
            </w:tcBorders>
            <w:shd w:val="clear" w:color="auto" w:fill="auto"/>
            <w:noWrap/>
            <w:vAlign w:val="bottom"/>
            <w:hideMark/>
          </w:tcPr>
          <w:p w14:paraId="022E92DD" w14:textId="77777777" w:rsidR="003B01E1" w:rsidRPr="003B01E1" w:rsidRDefault="003B01E1" w:rsidP="003B01E1">
            <w:pPr>
              <w:rPr>
                <w:sz w:val="16"/>
                <w:szCs w:val="16"/>
              </w:rPr>
            </w:pPr>
            <w:r w:rsidRPr="003B01E1">
              <w:rPr>
                <w:sz w:val="16"/>
                <w:szCs w:val="16"/>
              </w:rPr>
              <w:t>9,06</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4FC4C907" w14:textId="77777777" w:rsidR="003B01E1" w:rsidRPr="003B01E1" w:rsidRDefault="003B01E1" w:rsidP="003B01E1">
            <w:pPr>
              <w:rPr>
                <w:sz w:val="16"/>
                <w:szCs w:val="16"/>
              </w:rPr>
            </w:pPr>
            <w:r w:rsidRPr="003B01E1">
              <w:rPr>
                <w:sz w:val="16"/>
                <w:szCs w:val="16"/>
              </w:rPr>
              <w:t>9,06</w:t>
            </w:r>
          </w:p>
        </w:tc>
        <w:tc>
          <w:tcPr>
            <w:tcW w:w="1583" w:type="dxa"/>
            <w:tcBorders>
              <w:top w:val="nil"/>
              <w:left w:val="nil"/>
              <w:bottom w:val="single" w:sz="4" w:space="0" w:color="auto"/>
              <w:right w:val="single" w:sz="8" w:space="0" w:color="auto"/>
            </w:tcBorders>
            <w:shd w:val="clear" w:color="auto" w:fill="auto"/>
            <w:noWrap/>
            <w:vAlign w:val="bottom"/>
            <w:hideMark/>
          </w:tcPr>
          <w:p w14:paraId="4B60F9D8" w14:textId="77777777" w:rsidR="003B01E1" w:rsidRPr="003B01E1" w:rsidRDefault="003B01E1" w:rsidP="003B01E1">
            <w:pPr>
              <w:rPr>
                <w:sz w:val="16"/>
                <w:szCs w:val="16"/>
              </w:rPr>
            </w:pPr>
            <w:r w:rsidRPr="003B01E1">
              <w:rPr>
                <w:sz w:val="16"/>
                <w:szCs w:val="16"/>
              </w:rPr>
              <w:t>9,06</w:t>
            </w:r>
          </w:p>
        </w:tc>
        <w:tc>
          <w:tcPr>
            <w:tcW w:w="1583" w:type="dxa"/>
            <w:tcBorders>
              <w:top w:val="nil"/>
              <w:left w:val="nil"/>
              <w:bottom w:val="single" w:sz="4" w:space="0" w:color="auto"/>
              <w:right w:val="single" w:sz="8" w:space="0" w:color="auto"/>
            </w:tcBorders>
            <w:shd w:val="clear" w:color="auto" w:fill="auto"/>
            <w:noWrap/>
            <w:vAlign w:val="bottom"/>
            <w:hideMark/>
          </w:tcPr>
          <w:p w14:paraId="625DBE51" w14:textId="77777777" w:rsidR="003B01E1" w:rsidRPr="003B01E1" w:rsidRDefault="003B01E1" w:rsidP="003B01E1">
            <w:pPr>
              <w:rPr>
                <w:sz w:val="16"/>
                <w:szCs w:val="16"/>
              </w:rPr>
            </w:pPr>
            <w:r w:rsidRPr="003B01E1">
              <w:rPr>
                <w:sz w:val="16"/>
                <w:szCs w:val="16"/>
              </w:rPr>
              <w:t>9,06</w:t>
            </w:r>
          </w:p>
        </w:tc>
        <w:tc>
          <w:tcPr>
            <w:tcW w:w="1583" w:type="dxa"/>
            <w:tcBorders>
              <w:top w:val="nil"/>
              <w:left w:val="nil"/>
              <w:bottom w:val="single" w:sz="4" w:space="0" w:color="auto"/>
              <w:right w:val="single" w:sz="8" w:space="0" w:color="auto"/>
            </w:tcBorders>
            <w:shd w:val="clear" w:color="auto" w:fill="auto"/>
            <w:noWrap/>
            <w:vAlign w:val="bottom"/>
            <w:hideMark/>
          </w:tcPr>
          <w:p w14:paraId="415B0404" w14:textId="77777777" w:rsidR="003B01E1" w:rsidRPr="003B01E1" w:rsidRDefault="003B01E1" w:rsidP="003B01E1">
            <w:pPr>
              <w:rPr>
                <w:sz w:val="16"/>
                <w:szCs w:val="16"/>
              </w:rPr>
            </w:pPr>
            <w:r w:rsidRPr="003B01E1">
              <w:rPr>
                <w:sz w:val="16"/>
                <w:szCs w:val="16"/>
              </w:rPr>
              <w:t>9,06</w:t>
            </w:r>
          </w:p>
        </w:tc>
        <w:tc>
          <w:tcPr>
            <w:tcW w:w="1583" w:type="dxa"/>
            <w:tcBorders>
              <w:top w:val="nil"/>
              <w:left w:val="nil"/>
              <w:bottom w:val="single" w:sz="4" w:space="0" w:color="auto"/>
              <w:right w:val="single" w:sz="8" w:space="0" w:color="auto"/>
            </w:tcBorders>
            <w:shd w:val="clear" w:color="auto" w:fill="auto"/>
            <w:noWrap/>
            <w:vAlign w:val="bottom"/>
            <w:hideMark/>
          </w:tcPr>
          <w:p w14:paraId="5BB5D815" w14:textId="77777777" w:rsidR="003B01E1" w:rsidRPr="003B01E1" w:rsidRDefault="003B01E1" w:rsidP="003B01E1">
            <w:pPr>
              <w:rPr>
                <w:sz w:val="16"/>
                <w:szCs w:val="16"/>
              </w:rPr>
            </w:pPr>
            <w:r w:rsidRPr="003B01E1">
              <w:rPr>
                <w:sz w:val="16"/>
                <w:szCs w:val="16"/>
              </w:rPr>
              <w:t>9,06</w:t>
            </w:r>
          </w:p>
        </w:tc>
        <w:tc>
          <w:tcPr>
            <w:tcW w:w="1583" w:type="dxa"/>
            <w:tcBorders>
              <w:top w:val="nil"/>
              <w:left w:val="nil"/>
              <w:bottom w:val="single" w:sz="4" w:space="0" w:color="auto"/>
              <w:right w:val="single" w:sz="8" w:space="0" w:color="auto"/>
            </w:tcBorders>
            <w:shd w:val="clear" w:color="auto" w:fill="auto"/>
            <w:noWrap/>
            <w:vAlign w:val="bottom"/>
            <w:hideMark/>
          </w:tcPr>
          <w:p w14:paraId="6A2F742B" w14:textId="77777777" w:rsidR="003B01E1" w:rsidRPr="003B01E1" w:rsidRDefault="003B01E1" w:rsidP="003B01E1">
            <w:pPr>
              <w:rPr>
                <w:sz w:val="16"/>
                <w:szCs w:val="16"/>
              </w:rPr>
            </w:pPr>
            <w:r w:rsidRPr="003B01E1">
              <w:rPr>
                <w:sz w:val="16"/>
                <w:szCs w:val="16"/>
              </w:rPr>
              <w:t>9,06</w:t>
            </w:r>
          </w:p>
        </w:tc>
        <w:tc>
          <w:tcPr>
            <w:tcW w:w="1583" w:type="dxa"/>
            <w:tcBorders>
              <w:top w:val="nil"/>
              <w:left w:val="nil"/>
              <w:bottom w:val="single" w:sz="4" w:space="0" w:color="auto"/>
              <w:right w:val="single" w:sz="8" w:space="0" w:color="auto"/>
            </w:tcBorders>
            <w:shd w:val="clear" w:color="auto" w:fill="auto"/>
            <w:noWrap/>
            <w:vAlign w:val="bottom"/>
            <w:hideMark/>
          </w:tcPr>
          <w:p w14:paraId="39888DF5" w14:textId="77777777" w:rsidR="003B01E1" w:rsidRPr="003B01E1" w:rsidRDefault="003B01E1" w:rsidP="003B01E1">
            <w:pPr>
              <w:rPr>
                <w:sz w:val="16"/>
                <w:szCs w:val="16"/>
              </w:rPr>
            </w:pPr>
            <w:r w:rsidRPr="003B01E1">
              <w:rPr>
                <w:sz w:val="16"/>
                <w:szCs w:val="16"/>
              </w:rPr>
              <w:t>9,06</w:t>
            </w:r>
          </w:p>
        </w:tc>
        <w:tc>
          <w:tcPr>
            <w:tcW w:w="1583" w:type="dxa"/>
            <w:tcBorders>
              <w:top w:val="nil"/>
              <w:left w:val="nil"/>
              <w:bottom w:val="single" w:sz="4" w:space="0" w:color="auto"/>
              <w:right w:val="single" w:sz="8" w:space="0" w:color="auto"/>
            </w:tcBorders>
            <w:shd w:val="clear" w:color="auto" w:fill="auto"/>
            <w:noWrap/>
            <w:vAlign w:val="bottom"/>
            <w:hideMark/>
          </w:tcPr>
          <w:p w14:paraId="46BABEE7" w14:textId="77777777" w:rsidR="003B01E1" w:rsidRPr="003B01E1" w:rsidRDefault="003B01E1" w:rsidP="003B01E1">
            <w:pPr>
              <w:rPr>
                <w:sz w:val="16"/>
                <w:szCs w:val="16"/>
              </w:rPr>
            </w:pPr>
            <w:r w:rsidRPr="003B01E1">
              <w:rPr>
                <w:sz w:val="16"/>
                <w:szCs w:val="16"/>
              </w:rPr>
              <w:t>9,06</w:t>
            </w:r>
          </w:p>
        </w:tc>
        <w:tc>
          <w:tcPr>
            <w:tcW w:w="1583" w:type="dxa"/>
            <w:tcBorders>
              <w:top w:val="nil"/>
              <w:left w:val="nil"/>
              <w:bottom w:val="single" w:sz="4" w:space="0" w:color="auto"/>
              <w:right w:val="single" w:sz="8" w:space="0" w:color="auto"/>
            </w:tcBorders>
            <w:shd w:val="clear" w:color="auto" w:fill="auto"/>
            <w:noWrap/>
            <w:vAlign w:val="bottom"/>
            <w:hideMark/>
          </w:tcPr>
          <w:p w14:paraId="053A8807" w14:textId="77777777" w:rsidR="003B01E1" w:rsidRPr="003B01E1" w:rsidRDefault="003B01E1" w:rsidP="003B01E1">
            <w:pPr>
              <w:rPr>
                <w:sz w:val="16"/>
                <w:szCs w:val="16"/>
              </w:rPr>
            </w:pPr>
            <w:r w:rsidRPr="003B01E1">
              <w:rPr>
                <w:sz w:val="16"/>
                <w:szCs w:val="16"/>
              </w:rPr>
              <w:t>9,06</w:t>
            </w:r>
          </w:p>
        </w:tc>
      </w:tr>
      <w:tr w:rsidR="003B01E1" w:rsidRPr="003B01E1" w14:paraId="01B9C3FA" w14:textId="77777777" w:rsidTr="003B01E1">
        <w:trPr>
          <w:trHeight w:val="300"/>
          <w:jc w:val="center"/>
        </w:trPr>
        <w:tc>
          <w:tcPr>
            <w:tcW w:w="856" w:type="dxa"/>
            <w:tcBorders>
              <w:top w:val="nil"/>
              <w:left w:val="single" w:sz="8" w:space="0" w:color="auto"/>
              <w:bottom w:val="single" w:sz="4" w:space="0" w:color="auto"/>
              <w:right w:val="single" w:sz="8" w:space="0" w:color="auto"/>
            </w:tcBorders>
            <w:shd w:val="clear" w:color="auto" w:fill="auto"/>
            <w:noWrap/>
            <w:vAlign w:val="bottom"/>
            <w:hideMark/>
          </w:tcPr>
          <w:p w14:paraId="41062F37"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single" w:sz="4" w:space="0" w:color="auto"/>
              <w:right w:val="single" w:sz="8" w:space="0" w:color="auto"/>
            </w:tcBorders>
            <w:shd w:val="clear" w:color="auto" w:fill="auto"/>
            <w:hideMark/>
          </w:tcPr>
          <w:p w14:paraId="254E2C2C" w14:textId="77777777" w:rsidR="003B01E1" w:rsidRPr="003B01E1" w:rsidRDefault="003B01E1" w:rsidP="003B01E1">
            <w:pPr>
              <w:rPr>
                <w:sz w:val="16"/>
                <w:szCs w:val="16"/>
              </w:rPr>
            </w:pPr>
            <w:r w:rsidRPr="003B01E1">
              <w:rPr>
                <w:sz w:val="16"/>
                <w:szCs w:val="16"/>
              </w:rPr>
              <w:t>Отпуск иным потребителям</w:t>
            </w:r>
          </w:p>
        </w:tc>
        <w:tc>
          <w:tcPr>
            <w:tcW w:w="1890" w:type="dxa"/>
            <w:tcBorders>
              <w:top w:val="nil"/>
              <w:left w:val="nil"/>
              <w:bottom w:val="single" w:sz="4" w:space="0" w:color="auto"/>
              <w:right w:val="single" w:sz="8" w:space="0" w:color="auto"/>
            </w:tcBorders>
            <w:shd w:val="clear" w:color="auto" w:fill="auto"/>
            <w:hideMark/>
          </w:tcPr>
          <w:p w14:paraId="430149A2" w14:textId="77777777" w:rsidR="003B01E1" w:rsidRPr="003B01E1" w:rsidRDefault="003B01E1" w:rsidP="003B01E1">
            <w:pPr>
              <w:rPr>
                <w:sz w:val="16"/>
                <w:szCs w:val="16"/>
              </w:rPr>
            </w:pPr>
            <w:proofErr w:type="spellStart"/>
            <w:proofErr w:type="gramStart"/>
            <w:r w:rsidRPr="003B01E1">
              <w:rPr>
                <w:sz w:val="16"/>
                <w:szCs w:val="16"/>
              </w:rPr>
              <w:t>тыс.Гкал</w:t>
            </w:r>
            <w:proofErr w:type="spellEnd"/>
            <w:proofErr w:type="gramEnd"/>
          </w:p>
        </w:tc>
        <w:tc>
          <w:tcPr>
            <w:tcW w:w="1583" w:type="dxa"/>
            <w:tcBorders>
              <w:top w:val="nil"/>
              <w:left w:val="nil"/>
              <w:bottom w:val="single" w:sz="4" w:space="0" w:color="auto"/>
              <w:right w:val="single" w:sz="8" w:space="0" w:color="auto"/>
            </w:tcBorders>
            <w:shd w:val="clear" w:color="auto" w:fill="auto"/>
            <w:noWrap/>
            <w:vAlign w:val="bottom"/>
            <w:hideMark/>
          </w:tcPr>
          <w:p w14:paraId="2372A7CA" w14:textId="77777777" w:rsidR="003B01E1" w:rsidRPr="003B01E1" w:rsidRDefault="003B01E1" w:rsidP="003B01E1">
            <w:pPr>
              <w:rPr>
                <w:sz w:val="16"/>
                <w:szCs w:val="16"/>
              </w:rPr>
            </w:pPr>
            <w:r w:rsidRPr="003B01E1">
              <w:rPr>
                <w:sz w:val="16"/>
                <w:szCs w:val="16"/>
              </w:rPr>
              <w:t>10,93</w:t>
            </w:r>
          </w:p>
        </w:tc>
        <w:tc>
          <w:tcPr>
            <w:tcW w:w="1583" w:type="dxa"/>
            <w:tcBorders>
              <w:top w:val="nil"/>
              <w:left w:val="nil"/>
              <w:bottom w:val="single" w:sz="4" w:space="0" w:color="auto"/>
              <w:right w:val="single" w:sz="8" w:space="0" w:color="auto"/>
            </w:tcBorders>
            <w:shd w:val="clear" w:color="auto" w:fill="auto"/>
            <w:noWrap/>
            <w:vAlign w:val="bottom"/>
            <w:hideMark/>
          </w:tcPr>
          <w:p w14:paraId="009BC55B" w14:textId="77777777" w:rsidR="003B01E1" w:rsidRPr="003B01E1" w:rsidRDefault="003B01E1" w:rsidP="003B01E1">
            <w:pPr>
              <w:rPr>
                <w:sz w:val="16"/>
                <w:szCs w:val="16"/>
              </w:rPr>
            </w:pPr>
            <w:r w:rsidRPr="003B01E1">
              <w:rPr>
                <w:sz w:val="16"/>
                <w:szCs w:val="16"/>
              </w:rPr>
              <w:t>5,19</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72EEE6C8" w14:textId="77777777" w:rsidR="003B01E1" w:rsidRPr="003B01E1" w:rsidRDefault="003B01E1" w:rsidP="003B01E1">
            <w:pPr>
              <w:rPr>
                <w:sz w:val="16"/>
                <w:szCs w:val="16"/>
              </w:rPr>
            </w:pPr>
            <w:r w:rsidRPr="003B01E1">
              <w:rPr>
                <w:sz w:val="16"/>
                <w:szCs w:val="16"/>
              </w:rPr>
              <w:t>5,19</w:t>
            </w:r>
          </w:p>
        </w:tc>
        <w:tc>
          <w:tcPr>
            <w:tcW w:w="1583" w:type="dxa"/>
            <w:tcBorders>
              <w:top w:val="nil"/>
              <w:left w:val="nil"/>
              <w:bottom w:val="single" w:sz="4" w:space="0" w:color="auto"/>
              <w:right w:val="single" w:sz="8" w:space="0" w:color="auto"/>
            </w:tcBorders>
            <w:shd w:val="clear" w:color="auto" w:fill="auto"/>
            <w:noWrap/>
            <w:vAlign w:val="bottom"/>
            <w:hideMark/>
          </w:tcPr>
          <w:p w14:paraId="521885BC" w14:textId="77777777" w:rsidR="003B01E1" w:rsidRPr="003B01E1" w:rsidRDefault="003B01E1" w:rsidP="003B01E1">
            <w:pPr>
              <w:rPr>
                <w:sz w:val="16"/>
                <w:szCs w:val="16"/>
              </w:rPr>
            </w:pPr>
            <w:r w:rsidRPr="003B01E1">
              <w:rPr>
                <w:sz w:val="16"/>
                <w:szCs w:val="16"/>
              </w:rPr>
              <w:t>5,19</w:t>
            </w:r>
          </w:p>
        </w:tc>
        <w:tc>
          <w:tcPr>
            <w:tcW w:w="1583" w:type="dxa"/>
            <w:tcBorders>
              <w:top w:val="nil"/>
              <w:left w:val="nil"/>
              <w:bottom w:val="single" w:sz="4" w:space="0" w:color="auto"/>
              <w:right w:val="single" w:sz="8" w:space="0" w:color="auto"/>
            </w:tcBorders>
            <w:shd w:val="clear" w:color="auto" w:fill="auto"/>
            <w:noWrap/>
            <w:vAlign w:val="bottom"/>
            <w:hideMark/>
          </w:tcPr>
          <w:p w14:paraId="11CF6513" w14:textId="77777777" w:rsidR="003B01E1" w:rsidRPr="003B01E1" w:rsidRDefault="003B01E1" w:rsidP="003B01E1">
            <w:pPr>
              <w:rPr>
                <w:sz w:val="16"/>
                <w:szCs w:val="16"/>
              </w:rPr>
            </w:pPr>
            <w:r w:rsidRPr="003B01E1">
              <w:rPr>
                <w:sz w:val="16"/>
                <w:szCs w:val="16"/>
              </w:rPr>
              <w:t>5,19</w:t>
            </w:r>
          </w:p>
        </w:tc>
        <w:tc>
          <w:tcPr>
            <w:tcW w:w="1583" w:type="dxa"/>
            <w:tcBorders>
              <w:top w:val="nil"/>
              <w:left w:val="nil"/>
              <w:bottom w:val="single" w:sz="4" w:space="0" w:color="auto"/>
              <w:right w:val="single" w:sz="8" w:space="0" w:color="auto"/>
            </w:tcBorders>
            <w:shd w:val="clear" w:color="auto" w:fill="auto"/>
            <w:noWrap/>
            <w:vAlign w:val="bottom"/>
            <w:hideMark/>
          </w:tcPr>
          <w:p w14:paraId="5C655355" w14:textId="77777777" w:rsidR="003B01E1" w:rsidRPr="003B01E1" w:rsidRDefault="003B01E1" w:rsidP="003B01E1">
            <w:pPr>
              <w:rPr>
                <w:sz w:val="16"/>
                <w:szCs w:val="16"/>
              </w:rPr>
            </w:pPr>
            <w:r w:rsidRPr="003B01E1">
              <w:rPr>
                <w:sz w:val="16"/>
                <w:szCs w:val="16"/>
              </w:rPr>
              <w:t>5,19</w:t>
            </w:r>
          </w:p>
        </w:tc>
        <w:tc>
          <w:tcPr>
            <w:tcW w:w="1583" w:type="dxa"/>
            <w:tcBorders>
              <w:top w:val="nil"/>
              <w:left w:val="nil"/>
              <w:bottom w:val="single" w:sz="4" w:space="0" w:color="auto"/>
              <w:right w:val="single" w:sz="8" w:space="0" w:color="auto"/>
            </w:tcBorders>
            <w:shd w:val="clear" w:color="auto" w:fill="auto"/>
            <w:noWrap/>
            <w:vAlign w:val="bottom"/>
            <w:hideMark/>
          </w:tcPr>
          <w:p w14:paraId="363ABE05" w14:textId="77777777" w:rsidR="003B01E1" w:rsidRPr="003B01E1" w:rsidRDefault="003B01E1" w:rsidP="003B01E1">
            <w:pPr>
              <w:rPr>
                <w:sz w:val="16"/>
                <w:szCs w:val="16"/>
              </w:rPr>
            </w:pPr>
            <w:r w:rsidRPr="003B01E1">
              <w:rPr>
                <w:sz w:val="16"/>
                <w:szCs w:val="16"/>
              </w:rPr>
              <w:t>5,19</w:t>
            </w:r>
          </w:p>
        </w:tc>
        <w:tc>
          <w:tcPr>
            <w:tcW w:w="1583" w:type="dxa"/>
            <w:tcBorders>
              <w:top w:val="nil"/>
              <w:left w:val="nil"/>
              <w:bottom w:val="single" w:sz="4" w:space="0" w:color="auto"/>
              <w:right w:val="single" w:sz="8" w:space="0" w:color="auto"/>
            </w:tcBorders>
            <w:shd w:val="clear" w:color="auto" w:fill="auto"/>
            <w:noWrap/>
            <w:vAlign w:val="bottom"/>
            <w:hideMark/>
          </w:tcPr>
          <w:p w14:paraId="06988D01" w14:textId="77777777" w:rsidR="003B01E1" w:rsidRPr="003B01E1" w:rsidRDefault="003B01E1" w:rsidP="003B01E1">
            <w:pPr>
              <w:rPr>
                <w:sz w:val="16"/>
                <w:szCs w:val="16"/>
              </w:rPr>
            </w:pPr>
            <w:r w:rsidRPr="003B01E1">
              <w:rPr>
                <w:sz w:val="16"/>
                <w:szCs w:val="16"/>
              </w:rPr>
              <w:t>5,19</w:t>
            </w:r>
          </w:p>
        </w:tc>
        <w:tc>
          <w:tcPr>
            <w:tcW w:w="1583" w:type="dxa"/>
            <w:tcBorders>
              <w:top w:val="nil"/>
              <w:left w:val="nil"/>
              <w:bottom w:val="single" w:sz="4" w:space="0" w:color="auto"/>
              <w:right w:val="single" w:sz="8" w:space="0" w:color="auto"/>
            </w:tcBorders>
            <w:shd w:val="clear" w:color="auto" w:fill="auto"/>
            <w:noWrap/>
            <w:vAlign w:val="bottom"/>
            <w:hideMark/>
          </w:tcPr>
          <w:p w14:paraId="256601E8" w14:textId="77777777" w:rsidR="003B01E1" w:rsidRPr="003B01E1" w:rsidRDefault="003B01E1" w:rsidP="003B01E1">
            <w:pPr>
              <w:rPr>
                <w:sz w:val="16"/>
                <w:szCs w:val="16"/>
              </w:rPr>
            </w:pPr>
            <w:r w:rsidRPr="003B01E1">
              <w:rPr>
                <w:sz w:val="16"/>
                <w:szCs w:val="16"/>
              </w:rPr>
              <w:t>5,19</w:t>
            </w:r>
          </w:p>
        </w:tc>
        <w:tc>
          <w:tcPr>
            <w:tcW w:w="1583" w:type="dxa"/>
            <w:tcBorders>
              <w:top w:val="nil"/>
              <w:left w:val="nil"/>
              <w:bottom w:val="single" w:sz="4" w:space="0" w:color="auto"/>
              <w:right w:val="single" w:sz="8" w:space="0" w:color="auto"/>
            </w:tcBorders>
            <w:shd w:val="clear" w:color="auto" w:fill="auto"/>
            <w:noWrap/>
            <w:vAlign w:val="bottom"/>
            <w:hideMark/>
          </w:tcPr>
          <w:p w14:paraId="5563F101" w14:textId="77777777" w:rsidR="003B01E1" w:rsidRPr="003B01E1" w:rsidRDefault="003B01E1" w:rsidP="003B01E1">
            <w:pPr>
              <w:rPr>
                <w:sz w:val="16"/>
                <w:szCs w:val="16"/>
              </w:rPr>
            </w:pPr>
            <w:r w:rsidRPr="003B01E1">
              <w:rPr>
                <w:sz w:val="16"/>
                <w:szCs w:val="16"/>
              </w:rPr>
              <w:t>5,19</w:t>
            </w:r>
          </w:p>
        </w:tc>
        <w:tc>
          <w:tcPr>
            <w:tcW w:w="1583" w:type="dxa"/>
            <w:tcBorders>
              <w:top w:val="nil"/>
              <w:left w:val="nil"/>
              <w:bottom w:val="single" w:sz="4" w:space="0" w:color="auto"/>
              <w:right w:val="single" w:sz="8" w:space="0" w:color="auto"/>
            </w:tcBorders>
            <w:shd w:val="clear" w:color="auto" w:fill="auto"/>
            <w:noWrap/>
            <w:vAlign w:val="bottom"/>
            <w:hideMark/>
          </w:tcPr>
          <w:p w14:paraId="76219764" w14:textId="77777777" w:rsidR="003B01E1" w:rsidRPr="003B01E1" w:rsidRDefault="003B01E1" w:rsidP="003B01E1">
            <w:pPr>
              <w:rPr>
                <w:sz w:val="16"/>
                <w:szCs w:val="16"/>
              </w:rPr>
            </w:pPr>
            <w:r w:rsidRPr="003B01E1">
              <w:rPr>
                <w:sz w:val="16"/>
                <w:szCs w:val="16"/>
              </w:rPr>
              <w:t>5,19</w:t>
            </w:r>
          </w:p>
        </w:tc>
      </w:tr>
      <w:tr w:rsidR="003B01E1" w:rsidRPr="003B01E1" w14:paraId="2093F0A7" w14:textId="77777777" w:rsidTr="003B01E1">
        <w:trPr>
          <w:trHeight w:val="300"/>
          <w:jc w:val="center"/>
        </w:trPr>
        <w:tc>
          <w:tcPr>
            <w:tcW w:w="856" w:type="dxa"/>
            <w:tcBorders>
              <w:top w:val="nil"/>
              <w:left w:val="single" w:sz="8" w:space="0" w:color="auto"/>
              <w:bottom w:val="single" w:sz="4" w:space="0" w:color="auto"/>
              <w:right w:val="single" w:sz="8" w:space="0" w:color="auto"/>
            </w:tcBorders>
            <w:shd w:val="clear" w:color="auto" w:fill="auto"/>
            <w:noWrap/>
            <w:vAlign w:val="bottom"/>
            <w:hideMark/>
          </w:tcPr>
          <w:p w14:paraId="4EA00FFB"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single" w:sz="4" w:space="0" w:color="auto"/>
              <w:right w:val="single" w:sz="8" w:space="0" w:color="auto"/>
            </w:tcBorders>
            <w:shd w:val="clear" w:color="auto" w:fill="auto"/>
            <w:noWrap/>
            <w:vAlign w:val="bottom"/>
            <w:hideMark/>
          </w:tcPr>
          <w:p w14:paraId="6D91F8EF" w14:textId="77777777" w:rsidR="003B01E1" w:rsidRPr="003B01E1" w:rsidRDefault="003B01E1" w:rsidP="003B01E1">
            <w:pPr>
              <w:rPr>
                <w:sz w:val="16"/>
                <w:szCs w:val="16"/>
              </w:rPr>
            </w:pPr>
            <w:r w:rsidRPr="003B01E1">
              <w:rPr>
                <w:sz w:val="16"/>
                <w:szCs w:val="16"/>
              </w:rPr>
              <w:t>Отпуск на производственные нужды</w:t>
            </w:r>
          </w:p>
        </w:tc>
        <w:tc>
          <w:tcPr>
            <w:tcW w:w="1890" w:type="dxa"/>
            <w:tcBorders>
              <w:top w:val="nil"/>
              <w:left w:val="nil"/>
              <w:bottom w:val="single" w:sz="4" w:space="0" w:color="auto"/>
              <w:right w:val="single" w:sz="8" w:space="0" w:color="auto"/>
            </w:tcBorders>
            <w:shd w:val="clear" w:color="auto" w:fill="auto"/>
            <w:hideMark/>
          </w:tcPr>
          <w:p w14:paraId="1407D71F" w14:textId="77777777" w:rsidR="003B01E1" w:rsidRPr="003B01E1" w:rsidRDefault="003B01E1" w:rsidP="003B01E1">
            <w:pPr>
              <w:rPr>
                <w:sz w:val="16"/>
                <w:szCs w:val="16"/>
              </w:rPr>
            </w:pPr>
            <w:proofErr w:type="spellStart"/>
            <w:proofErr w:type="gramStart"/>
            <w:r w:rsidRPr="003B01E1">
              <w:rPr>
                <w:sz w:val="16"/>
                <w:szCs w:val="16"/>
              </w:rPr>
              <w:t>тыс.Гкал</w:t>
            </w:r>
            <w:proofErr w:type="spellEnd"/>
            <w:proofErr w:type="gramEnd"/>
          </w:p>
        </w:tc>
        <w:tc>
          <w:tcPr>
            <w:tcW w:w="1583" w:type="dxa"/>
            <w:tcBorders>
              <w:top w:val="nil"/>
              <w:left w:val="nil"/>
              <w:bottom w:val="single" w:sz="4" w:space="0" w:color="auto"/>
              <w:right w:val="single" w:sz="8" w:space="0" w:color="auto"/>
            </w:tcBorders>
            <w:shd w:val="clear" w:color="auto" w:fill="auto"/>
            <w:noWrap/>
            <w:vAlign w:val="bottom"/>
            <w:hideMark/>
          </w:tcPr>
          <w:p w14:paraId="0BD48221" w14:textId="77777777" w:rsidR="003B01E1" w:rsidRPr="003B01E1" w:rsidRDefault="003B01E1" w:rsidP="003B01E1">
            <w:pPr>
              <w:rPr>
                <w:sz w:val="16"/>
                <w:szCs w:val="16"/>
              </w:rPr>
            </w:pPr>
            <w:r w:rsidRPr="003B01E1">
              <w:rPr>
                <w:sz w:val="16"/>
                <w:szCs w:val="16"/>
              </w:rPr>
              <w:t>3,41</w:t>
            </w:r>
          </w:p>
        </w:tc>
        <w:tc>
          <w:tcPr>
            <w:tcW w:w="1583" w:type="dxa"/>
            <w:tcBorders>
              <w:top w:val="nil"/>
              <w:left w:val="nil"/>
              <w:bottom w:val="single" w:sz="4" w:space="0" w:color="auto"/>
              <w:right w:val="single" w:sz="8" w:space="0" w:color="auto"/>
            </w:tcBorders>
            <w:shd w:val="clear" w:color="auto" w:fill="auto"/>
            <w:noWrap/>
            <w:vAlign w:val="bottom"/>
            <w:hideMark/>
          </w:tcPr>
          <w:p w14:paraId="7290D280" w14:textId="77777777" w:rsidR="003B01E1" w:rsidRPr="003B01E1" w:rsidRDefault="003B01E1" w:rsidP="003B01E1">
            <w:pPr>
              <w:rPr>
                <w:sz w:val="16"/>
                <w:szCs w:val="16"/>
              </w:rPr>
            </w:pPr>
            <w:r w:rsidRPr="003B01E1">
              <w:rPr>
                <w:sz w:val="16"/>
                <w:szCs w:val="16"/>
              </w:rPr>
              <w:t>3,41</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38E86047" w14:textId="77777777" w:rsidR="003B01E1" w:rsidRPr="003B01E1" w:rsidRDefault="003B01E1" w:rsidP="003B01E1">
            <w:pPr>
              <w:rPr>
                <w:sz w:val="16"/>
                <w:szCs w:val="16"/>
              </w:rPr>
            </w:pPr>
            <w:r w:rsidRPr="003B01E1">
              <w:rPr>
                <w:sz w:val="16"/>
                <w:szCs w:val="16"/>
              </w:rPr>
              <w:t>3,41</w:t>
            </w:r>
          </w:p>
        </w:tc>
        <w:tc>
          <w:tcPr>
            <w:tcW w:w="1583" w:type="dxa"/>
            <w:tcBorders>
              <w:top w:val="nil"/>
              <w:left w:val="nil"/>
              <w:bottom w:val="single" w:sz="4" w:space="0" w:color="auto"/>
              <w:right w:val="single" w:sz="8" w:space="0" w:color="auto"/>
            </w:tcBorders>
            <w:shd w:val="clear" w:color="auto" w:fill="auto"/>
            <w:noWrap/>
            <w:vAlign w:val="bottom"/>
            <w:hideMark/>
          </w:tcPr>
          <w:p w14:paraId="45C24D4C" w14:textId="77777777" w:rsidR="003B01E1" w:rsidRPr="003B01E1" w:rsidRDefault="003B01E1" w:rsidP="003B01E1">
            <w:pPr>
              <w:rPr>
                <w:sz w:val="16"/>
                <w:szCs w:val="16"/>
              </w:rPr>
            </w:pPr>
            <w:r w:rsidRPr="003B01E1">
              <w:rPr>
                <w:sz w:val="16"/>
                <w:szCs w:val="16"/>
              </w:rPr>
              <w:t>3,41</w:t>
            </w:r>
          </w:p>
        </w:tc>
        <w:tc>
          <w:tcPr>
            <w:tcW w:w="1583" w:type="dxa"/>
            <w:tcBorders>
              <w:top w:val="nil"/>
              <w:left w:val="nil"/>
              <w:bottom w:val="single" w:sz="4" w:space="0" w:color="auto"/>
              <w:right w:val="single" w:sz="8" w:space="0" w:color="auto"/>
            </w:tcBorders>
            <w:shd w:val="clear" w:color="auto" w:fill="auto"/>
            <w:noWrap/>
            <w:vAlign w:val="bottom"/>
            <w:hideMark/>
          </w:tcPr>
          <w:p w14:paraId="4A1C3DB7" w14:textId="77777777" w:rsidR="003B01E1" w:rsidRPr="003B01E1" w:rsidRDefault="003B01E1" w:rsidP="003B01E1">
            <w:pPr>
              <w:rPr>
                <w:sz w:val="16"/>
                <w:szCs w:val="16"/>
              </w:rPr>
            </w:pPr>
            <w:r w:rsidRPr="003B01E1">
              <w:rPr>
                <w:sz w:val="16"/>
                <w:szCs w:val="16"/>
              </w:rPr>
              <w:t>3,41</w:t>
            </w:r>
          </w:p>
        </w:tc>
        <w:tc>
          <w:tcPr>
            <w:tcW w:w="1583" w:type="dxa"/>
            <w:tcBorders>
              <w:top w:val="nil"/>
              <w:left w:val="nil"/>
              <w:bottom w:val="single" w:sz="4" w:space="0" w:color="auto"/>
              <w:right w:val="single" w:sz="8" w:space="0" w:color="auto"/>
            </w:tcBorders>
            <w:shd w:val="clear" w:color="auto" w:fill="auto"/>
            <w:noWrap/>
            <w:vAlign w:val="bottom"/>
            <w:hideMark/>
          </w:tcPr>
          <w:p w14:paraId="38787EE8" w14:textId="77777777" w:rsidR="003B01E1" w:rsidRPr="003B01E1" w:rsidRDefault="003B01E1" w:rsidP="003B01E1">
            <w:pPr>
              <w:rPr>
                <w:sz w:val="16"/>
                <w:szCs w:val="16"/>
              </w:rPr>
            </w:pPr>
            <w:r w:rsidRPr="003B01E1">
              <w:rPr>
                <w:sz w:val="16"/>
                <w:szCs w:val="16"/>
              </w:rPr>
              <w:t>3,41</w:t>
            </w:r>
          </w:p>
        </w:tc>
        <w:tc>
          <w:tcPr>
            <w:tcW w:w="1583" w:type="dxa"/>
            <w:tcBorders>
              <w:top w:val="nil"/>
              <w:left w:val="nil"/>
              <w:bottom w:val="single" w:sz="4" w:space="0" w:color="auto"/>
              <w:right w:val="single" w:sz="8" w:space="0" w:color="auto"/>
            </w:tcBorders>
            <w:shd w:val="clear" w:color="auto" w:fill="auto"/>
            <w:noWrap/>
            <w:vAlign w:val="bottom"/>
            <w:hideMark/>
          </w:tcPr>
          <w:p w14:paraId="01A95391" w14:textId="77777777" w:rsidR="003B01E1" w:rsidRPr="003B01E1" w:rsidRDefault="003B01E1" w:rsidP="003B01E1">
            <w:pPr>
              <w:rPr>
                <w:sz w:val="16"/>
                <w:szCs w:val="16"/>
              </w:rPr>
            </w:pPr>
            <w:r w:rsidRPr="003B01E1">
              <w:rPr>
                <w:sz w:val="16"/>
                <w:szCs w:val="16"/>
              </w:rPr>
              <w:t>3,41</w:t>
            </w:r>
          </w:p>
        </w:tc>
        <w:tc>
          <w:tcPr>
            <w:tcW w:w="1583" w:type="dxa"/>
            <w:tcBorders>
              <w:top w:val="nil"/>
              <w:left w:val="nil"/>
              <w:bottom w:val="single" w:sz="4" w:space="0" w:color="auto"/>
              <w:right w:val="single" w:sz="8" w:space="0" w:color="auto"/>
            </w:tcBorders>
            <w:shd w:val="clear" w:color="auto" w:fill="auto"/>
            <w:noWrap/>
            <w:vAlign w:val="bottom"/>
            <w:hideMark/>
          </w:tcPr>
          <w:p w14:paraId="57F78783" w14:textId="77777777" w:rsidR="003B01E1" w:rsidRPr="003B01E1" w:rsidRDefault="003B01E1" w:rsidP="003B01E1">
            <w:pPr>
              <w:rPr>
                <w:sz w:val="16"/>
                <w:szCs w:val="16"/>
              </w:rPr>
            </w:pPr>
            <w:r w:rsidRPr="003B01E1">
              <w:rPr>
                <w:sz w:val="16"/>
                <w:szCs w:val="16"/>
              </w:rPr>
              <w:t>3,41</w:t>
            </w:r>
          </w:p>
        </w:tc>
        <w:tc>
          <w:tcPr>
            <w:tcW w:w="1583" w:type="dxa"/>
            <w:tcBorders>
              <w:top w:val="nil"/>
              <w:left w:val="nil"/>
              <w:bottom w:val="single" w:sz="4" w:space="0" w:color="auto"/>
              <w:right w:val="single" w:sz="8" w:space="0" w:color="auto"/>
            </w:tcBorders>
            <w:shd w:val="clear" w:color="auto" w:fill="auto"/>
            <w:noWrap/>
            <w:vAlign w:val="bottom"/>
            <w:hideMark/>
          </w:tcPr>
          <w:p w14:paraId="4E16A261" w14:textId="77777777" w:rsidR="003B01E1" w:rsidRPr="003B01E1" w:rsidRDefault="003B01E1" w:rsidP="003B01E1">
            <w:pPr>
              <w:rPr>
                <w:sz w:val="16"/>
                <w:szCs w:val="16"/>
              </w:rPr>
            </w:pPr>
            <w:r w:rsidRPr="003B01E1">
              <w:rPr>
                <w:sz w:val="16"/>
                <w:szCs w:val="16"/>
              </w:rPr>
              <w:t>3,41</w:t>
            </w:r>
          </w:p>
        </w:tc>
        <w:tc>
          <w:tcPr>
            <w:tcW w:w="1583" w:type="dxa"/>
            <w:tcBorders>
              <w:top w:val="nil"/>
              <w:left w:val="nil"/>
              <w:bottom w:val="single" w:sz="4" w:space="0" w:color="auto"/>
              <w:right w:val="single" w:sz="8" w:space="0" w:color="auto"/>
            </w:tcBorders>
            <w:shd w:val="clear" w:color="auto" w:fill="auto"/>
            <w:noWrap/>
            <w:vAlign w:val="bottom"/>
            <w:hideMark/>
          </w:tcPr>
          <w:p w14:paraId="556036DB" w14:textId="77777777" w:rsidR="003B01E1" w:rsidRPr="003B01E1" w:rsidRDefault="003B01E1" w:rsidP="003B01E1">
            <w:pPr>
              <w:rPr>
                <w:sz w:val="16"/>
                <w:szCs w:val="16"/>
              </w:rPr>
            </w:pPr>
            <w:r w:rsidRPr="003B01E1">
              <w:rPr>
                <w:sz w:val="16"/>
                <w:szCs w:val="16"/>
              </w:rPr>
              <w:t>3,41</w:t>
            </w:r>
          </w:p>
        </w:tc>
        <w:tc>
          <w:tcPr>
            <w:tcW w:w="1583" w:type="dxa"/>
            <w:tcBorders>
              <w:top w:val="nil"/>
              <w:left w:val="nil"/>
              <w:bottom w:val="single" w:sz="4" w:space="0" w:color="auto"/>
              <w:right w:val="single" w:sz="8" w:space="0" w:color="auto"/>
            </w:tcBorders>
            <w:shd w:val="clear" w:color="auto" w:fill="auto"/>
            <w:noWrap/>
            <w:vAlign w:val="bottom"/>
            <w:hideMark/>
          </w:tcPr>
          <w:p w14:paraId="672564AB" w14:textId="77777777" w:rsidR="003B01E1" w:rsidRPr="003B01E1" w:rsidRDefault="003B01E1" w:rsidP="003B01E1">
            <w:pPr>
              <w:rPr>
                <w:sz w:val="16"/>
                <w:szCs w:val="16"/>
              </w:rPr>
            </w:pPr>
            <w:r w:rsidRPr="003B01E1">
              <w:rPr>
                <w:sz w:val="16"/>
                <w:szCs w:val="16"/>
              </w:rPr>
              <w:t>3,41</w:t>
            </w:r>
          </w:p>
        </w:tc>
      </w:tr>
      <w:tr w:rsidR="003B01E1" w:rsidRPr="003B01E1" w14:paraId="24F8BD64" w14:textId="77777777" w:rsidTr="003B01E1">
        <w:trPr>
          <w:trHeight w:val="300"/>
          <w:jc w:val="center"/>
        </w:trPr>
        <w:tc>
          <w:tcPr>
            <w:tcW w:w="856" w:type="dxa"/>
            <w:tcBorders>
              <w:top w:val="nil"/>
              <w:left w:val="single" w:sz="8" w:space="0" w:color="auto"/>
              <w:bottom w:val="single" w:sz="4" w:space="0" w:color="auto"/>
              <w:right w:val="single" w:sz="8" w:space="0" w:color="auto"/>
            </w:tcBorders>
            <w:shd w:val="clear" w:color="auto" w:fill="auto"/>
            <w:noWrap/>
            <w:vAlign w:val="bottom"/>
            <w:hideMark/>
          </w:tcPr>
          <w:p w14:paraId="66840C29"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single" w:sz="4" w:space="0" w:color="auto"/>
              <w:right w:val="single" w:sz="8" w:space="0" w:color="auto"/>
            </w:tcBorders>
            <w:shd w:val="clear" w:color="auto" w:fill="auto"/>
            <w:noWrap/>
            <w:vAlign w:val="bottom"/>
            <w:hideMark/>
          </w:tcPr>
          <w:p w14:paraId="72D36466" w14:textId="77777777" w:rsidR="003B01E1" w:rsidRPr="003B01E1" w:rsidRDefault="003B01E1" w:rsidP="003B01E1">
            <w:pPr>
              <w:rPr>
                <w:sz w:val="16"/>
                <w:szCs w:val="16"/>
              </w:rPr>
            </w:pPr>
            <w:r w:rsidRPr="003B01E1">
              <w:rPr>
                <w:sz w:val="16"/>
                <w:szCs w:val="16"/>
              </w:rPr>
              <w:t>Потери, всего</w:t>
            </w:r>
          </w:p>
        </w:tc>
        <w:tc>
          <w:tcPr>
            <w:tcW w:w="1890" w:type="dxa"/>
            <w:tcBorders>
              <w:top w:val="nil"/>
              <w:left w:val="nil"/>
              <w:bottom w:val="single" w:sz="4" w:space="0" w:color="auto"/>
              <w:right w:val="single" w:sz="8" w:space="0" w:color="auto"/>
            </w:tcBorders>
            <w:shd w:val="clear" w:color="auto" w:fill="auto"/>
            <w:hideMark/>
          </w:tcPr>
          <w:p w14:paraId="32BF7F49" w14:textId="77777777" w:rsidR="003B01E1" w:rsidRPr="003B01E1" w:rsidRDefault="003B01E1" w:rsidP="003B01E1">
            <w:pPr>
              <w:rPr>
                <w:sz w:val="16"/>
                <w:szCs w:val="16"/>
              </w:rPr>
            </w:pPr>
            <w:proofErr w:type="spellStart"/>
            <w:proofErr w:type="gramStart"/>
            <w:r w:rsidRPr="003B01E1">
              <w:rPr>
                <w:sz w:val="16"/>
                <w:szCs w:val="16"/>
              </w:rPr>
              <w:t>тыс.Гкал</w:t>
            </w:r>
            <w:proofErr w:type="spellEnd"/>
            <w:proofErr w:type="gramEnd"/>
          </w:p>
        </w:tc>
        <w:tc>
          <w:tcPr>
            <w:tcW w:w="1583" w:type="dxa"/>
            <w:tcBorders>
              <w:top w:val="nil"/>
              <w:left w:val="nil"/>
              <w:bottom w:val="single" w:sz="4" w:space="0" w:color="auto"/>
              <w:right w:val="single" w:sz="8" w:space="0" w:color="auto"/>
            </w:tcBorders>
            <w:shd w:val="clear" w:color="auto" w:fill="auto"/>
            <w:noWrap/>
            <w:vAlign w:val="bottom"/>
            <w:hideMark/>
          </w:tcPr>
          <w:p w14:paraId="7782F273" w14:textId="77777777" w:rsidR="003B01E1" w:rsidRPr="003B01E1" w:rsidRDefault="003B01E1" w:rsidP="003B01E1">
            <w:pPr>
              <w:rPr>
                <w:sz w:val="16"/>
                <w:szCs w:val="16"/>
              </w:rPr>
            </w:pPr>
            <w:r w:rsidRPr="003B01E1">
              <w:rPr>
                <w:sz w:val="16"/>
                <w:szCs w:val="16"/>
              </w:rPr>
              <w:t>24,48</w:t>
            </w:r>
          </w:p>
        </w:tc>
        <w:tc>
          <w:tcPr>
            <w:tcW w:w="1583" w:type="dxa"/>
            <w:tcBorders>
              <w:top w:val="nil"/>
              <w:left w:val="nil"/>
              <w:bottom w:val="single" w:sz="4" w:space="0" w:color="auto"/>
              <w:right w:val="single" w:sz="8" w:space="0" w:color="auto"/>
            </w:tcBorders>
            <w:shd w:val="clear" w:color="auto" w:fill="auto"/>
            <w:noWrap/>
            <w:vAlign w:val="bottom"/>
            <w:hideMark/>
          </w:tcPr>
          <w:p w14:paraId="759C2B4C" w14:textId="77777777" w:rsidR="003B01E1" w:rsidRPr="003B01E1" w:rsidRDefault="003B01E1" w:rsidP="003B01E1">
            <w:pPr>
              <w:rPr>
                <w:sz w:val="16"/>
                <w:szCs w:val="16"/>
              </w:rPr>
            </w:pPr>
            <w:r w:rsidRPr="003B01E1">
              <w:rPr>
                <w:sz w:val="16"/>
                <w:szCs w:val="16"/>
              </w:rPr>
              <w:t>24,48</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0335F6D4" w14:textId="77777777" w:rsidR="003B01E1" w:rsidRPr="003B01E1" w:rsidRDefault="003B01E1" w:rsidP="003B01E1">
            <w:pPr>
              <w:rPr>
                <w:sz w:val="16"/>
                <w:szCs w:val="16"/>
              </w:rPr>
            </w:pPr>
            <w:r w:rsidRPr="003B01E1">
              <w:rPr>
                <w:sz w:val="16"/>
                <w:szCs w:val="16"/>
              </w:rPr>
              <w:t>24,48</w:t>
            </w:r>
          </w:p>
        </w:tc>
        <w:tc>
          <w:tcPr>
            <w:tcW w:w="1583" w:type="dxa"/>
            <w:tcBorders>
              <w:top w:val="nil"/>
              <w:left w:val="nil"/>
              <w:bottom w:val="single" w:sz="4" w:space="0" w:color="auto"/>
              <w:right w:val="single" w:sz="8" w:space="0" w:color="auto"/>
            </w:tcBorders>
            <w:shd w:val="clear" w:color="auto" w:fill="auto"/>
            <w:noWrap/>
            <w:vAlign w:val="bottom"/>
            <w:hideMark/>
          </w:tcPr>
          <w:p w14:paraId="484ACC00" w14:textId="77777777" w:rsidR="003B01E1" w:rsidRPr="003B01E1" w:rsidRDefault="003B01E1" w:rsidP="003B01E1">
            <w:pPr>
              <w:rPr>
                <w:sz w:val="16"/>
                <w:szCs w:val="16"/>
              </w:rPr>
            </w:pPr>
            <w:r w:rsidRPr="003B01E1">
              <w:rPr>
                <w:sz w:val="16"/>
                <w:szCs w:val="16"/>
              </w:rPr>
              <w:t>24,48</w:t>
            </w:r>
          </w:p>
        </w:tc>
        <w:tc>
          <w:tcPr>
            <w:tcW w:w="1583" w:type="dxa"/>
            <w:tcBorders>
              <w:top w:val="nil"/>
              <w:left w:val="nil"/>
              <w:bottom w:val="single" w:sz="4" w:space="0" w:color="auto"/>
              <w:right w:val="single" w:sz="8" w:space="0" w:color="auto"/>
            </w:tcBorders>
            <w:shd w:val="clear" w:color="auto" w:fill="auto"/>
            <w:noWrap/>
            <w:vAlign w:val="bottom"/>
            <w:hideMark/>
          </w:tcPr>
          <w:p w14:paraId="7881038D" w14:textId="77777777" w:rsidR="003B01E1" w:rsidRPr="003B01E1" w:rsidRDefault="003B01E1" w:rsidP="003B01E1">
            <w:pPr>
              <w:rPr>
                <w:sz w:val="16"/>
                <w:szCs w:val="16"/>
              </w:rPr>
            </w:pPr>
            <w:r w:rsidRPr="003B01E1">
              <w:rPr>
                <w:sz w:val="16"/>
                <w:szCs w:val="16"/>
              </w:rPr>
              <w:t>24,48</w:t>
            </w:r>
          </w:p>
        </w:tc>
        <w:tc>
          <w:tcPr>
            <w:tcW w:w="1583" w:type="dxa"/>
            <w:tcBorders>
              <w:top w:val="nil"/>
              <w:left w:val="nil"/>
              <w:bottom w:val="single" w:sz="4" w:space="0" w:color="auto"/>
              <w:right w:val="single" w:sz="8" w:space="0" w:color="auto"/>
            </w:tcBorders>
            <w:shd w:val="clear" w:color="auto" w:fill="auto"/>
            <w:noWrap/>
            <w:vAlign w:val="bottom"/>
            <w:hideMark/>
          </w:tcPr>
          <w:p w14:paraId="08722A1E" w14:textId="77777777" w:rsidR="003B01E1" w:rsidRPr="003B01E1" w:rsidRDefault="003B01E1" w:rsidP="003B01E1">
            <w:pPr>
              <w:rPr>
                <w:sz w:val="16"/>
                <w:szCs w:val="16"/>
              </w:rPr>
            </w:pPr>
            <w:r w:rsidRPr="003B01E1">
              <w:rPr>
                <w:sz w:val="16"/>
                <w:szCs w:val="16"/>
              </w:rPr>
              <w:t>24,48</w:t>
            </w:r>
          </w:p>
        </w:tc>
        <w:tc>
          <w:tcPr>
            <w:tcW w:w="1583" w:type="dxa"/>
            <w:tcBorders>
              <w:top w:val="nil"/>
              <w:left w:val="nil"/>
              <w:bottom w:val="single" w:sz="4" w:space="0" w:color="auto"/>
              <w:right w:val="single" w:sz="8" w:space="0" w:color="auto"/>
            </w:tcBorders>
            <w:shd w:val="clear" w:color="auto" w:fill="auto"/>
            <w:noWrap/>
            <w:vAlign w:val="bottom"/>
            <w:hideMark/>
          </w:tcPr>
          <w:p w14:paraId="1EC677F9" w14:textId="77777777" w:rsidR="003B01E1" w:rsidRPr="003B01E1" w:rsidRDefault="003B01E1" w:rsidP="003B01E1">
            <w:pPr>
              <w:rPr>
                <w:sz w:val="16"/>
                <w:szCs w:val="16"/>
              </w:rPr>
            </w:pPr>
            <w:r w:rsidRPr="003B01E1">
              <w:rPr>
                <w:sz w:val="16"/>
                <w:szCs w:val="16"/>
              </w:rPr>
              <w:t>24,48</w:t>
            </w:r>
          </w:p>
        </w:tc>
        <w:tc>
          <w:tcPr>
            <w:tcW w:w="1583" w:type="dxa"/>
            <w:tcBorders>
              <w:top w:val="nil"/>
              <w:left w:val="nil"/>
              <w:bottom w:val="single" w:sz="4" w:space="0" w:color="auto"/>
              <w:right w:val="single" w:sz="8" w:space="0" w:color="auto"/>
            </w:tcBorders>
            <w:shd w:val="clear" w:color="auto" w:fill="auto"/>
            <w:noWrap/>
            <w:vAlign w:val="bottom"/>
            <w:hideMark/>
          </w:tcPr>
          <w:p w14:paraId="3EF55257" w14:textId="77777777" w:rsidR="003B01E1" w:rsidRPr="003B01E1" w:rsidRDefault="003B01E1" w:rsidP="003B01E1">
            <w:pPr>
              <w:rPr>
                <w:sz w:val="16"/>
                <w:szCs w:val="16"/>
              </w:rPr>
            </w:pPr>
            <w:r w:rsidRPr="003B01E1">
              <w:rPr>
                <w:sz w:val="16"/>
                <w:szCs w:val="16"/>
              </w:rPr>
              <w:t>24,48</w:t>
            </w:r>
          </w:p>
        </w:tc>
        <w:tc>
          <w:tcPr>
            <w:tcW w:w="1583" w:type="dxa"/>
            <w:tcBorders>
              <w:top w:val="nil"/>
              <w:left w:val="nil"/>
              <w:bottom w:val="single" w:sz="4" w:space="0" w:color="auto"/>
              <w:right w:val="single" w:sz="8" w:space="0" w:color="auto"/>
            </w:tcBorders>
            <w:shd w:val="clear" w:color="auto" w:fill="auto"/>
            <w:noWrap/>
            <w:vAlign w:val="bottom"/>
            <w:hideMark/>
          </w:tcPr>
          <w:p w14:paraId="6464A700" w14:textId="77777777" w:rsidR="003B01E1" w:rsidRPr="003B01E1" w:rsidRDefault="003B01E1" w:rsidP="003B01E1">
            <w:pPr>
              <w:rPr>
                <w:sz w:val="16"/>
                <w:szCs w:val="16"/>
              </w:rPr>
            </w:pPr>
            <w:r w:rsidRPr="003B01E1">
              <w:rPr>
                <w:sz w:val="16"/>
                <w:szCs w:val="16"/>
              </w:rPr>
              <w:t>24,48</w:t>
            </w:r>
          </w:p>
        </w:tc>
        <w:tc>
          <w:tcPr>
            <w:tcW w:w="1583" w:type="dxa"/>
            <w:tcBorders>
              <w:top w:val="nil"/>
              <w:left w:val="nil"/>
              <w:bottom w:val="single" w:sz="4" w:space="0" w:color="auto"/>
              <w:right w:val="single" w:sz="8" w:space="0" w:color="auto"/>
            </w:tcBorders>
            <w:shd w:val="clear" w:color="auto" w:fill="auto"/>
            <w:noWrap/>
            <w:vAlign w:val="bottom"/>
            <w:hideMark/>
          </w:tcPr>
          <w:p w14:paraId="04678B36" w14:textId="77777777" w:rsidR="003B01E1" w:rsidRPr="003B01E1" w:rsidRDefault="003B01E1" w:rsidP="003B01E1">
            <w:pPr>
              <w:rPr>
                <w:sz w:val="16"/>
                <w:szCs w:val="16"/>
              </w:rPr>
            </w:pPr>
            <w:r w:rsidRPr="003B01E1">
              <w:rPr>
                <w:sz w:val="16"/>
                <w:szCs w:val="16"/>
              </w:rPr>
              <w:t>24,48</w:t>
            </w:r>
          </w:p>
        </w:tc>
        <w:tc>
          <w:tcPr>
            <w:tcW w:w="1583" w:type="dxa"/>
            <w:tcBorders>
              <w:top w:val="nil"/>
              <w:left w:val="nil"/>
              <w:bottom w:val="single" w:sz="4" w:space="0" w:color="auto"/>
              <w:right w:val="single" w:sz="8" w:space="0" w:color="auto"/>
            </w:tcBorders>
            <w:shd w:val="clear" w:color="auto" w:fill="auto"/>
            <w:noWrap/>
            <w:vAlign w:val="bottom"/>
            <w:hideMark/>
          </w:tcPr>
          <w:p w14:paraId="135452CA" w14:textId="77777777" w:rsidR="003B01E1" w:rsidRPr="003B01E1" w:rsidRDefault="003B01E1" w:rsidP="003B01E1">
            <w:pPr>
              <w:rPr>
                <w:sz w:val="16"/>
                <w:szCs w:val="16"/>
              </w:rPr>
            </w:pPr>
            <w:r w:rsidRPr="003B01E1">
              <w:rPr>
                <w:sz w:val="16"/>
                <w:szCs w:val="16"/>
              </w:rPr>
              <w:t>24,48</w:t>
            </w:r>
          </w:p>
        </w:tc>
      </w:tr>
      <w:tr w:rsidR="003B01E1" w:rsidRPr="003B01E1" w14:paraId="674990DB" w14:textId="77777777" w:rsidTr="003B01E1">
        <w:trPr>
          <w:trHeight w:val="300"/>
          <w:jc w:val="center"/>
        </w:trPr>
        <w:tc>
          <w:tcPr>
            <w:tcW w:w="856" w:type="dxa"/>
            <w:tcBorders>
              <w:top w:val="nil"/>
              <w:left w:val="single" w:sz="8" w:space="0" w:color="auto"/>
              <w:bottom w:val="single" w:sz="4" w:space="0" w:color="auto"/>
              <w:right w:val="single" w:sz="8" w:space="0" w:color="auto"/>
            </w:tcBorders>
            <w:shd w:val="clear" w:color="auto" w:fill="auto"/>
            <w:noWrap/>
            <w:vAlign w:val="bottom"/>
            <w:hideMark/>
          </w:tcPr>
          <w:p w14:paraId="75866D08"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single" w:sz="4" w:space="0" w:color="auto"/>
              <w:right w:val="single" w:sz="8" w:space="0" w:color="auto"/>
            </w:tcBorders>
            <w:shd w:val="clear" w:color="auto" w:fill="auto"/>
            <w:noWrap/>
            <w:vAlign w:val="bottom"/>
            <w:hideMark/>
          </w:tcPr>
          <w:p w14:paraId="4111C597" w14:textId="77777777" w:rsidR="003B01E1" w:rsidRPr="003B01E1" w:rsidRDefault="003B01E1" w:rsidP="003B01E1">
            <w:pPr>
              <w:rPr>
                <w:sz w:val="16"/>
                <w:szCs w:val="16"/>
              </w:rPr>
            </w:pPr>
            <w:r w:rsidRPr="003B01E1">
              <w:rPr>
                <w:sz w:val="16"/>
                <w:szCs w:val="16"/>
              </w:rPr>
              <w:t>Расход тепловой энергии на срезку (</w:t>
            </w:r>
            <w:proofErr w:type="spellStart"/>
            <w:r w:rsidRPr="003B01E1">
              <w:rPr>
                <w:sz w:val="16"/>
                <w:szCs w:val="16"/>
              </w:rPr>
              <w:t>справочно</w:t>
            </w:r>
            <w:proofErr w:type="spellEnd"/>
            <w:r w:rsidRPr="003B01E1">
              <w:rPr>
                <w:sz w:val="16"/>
                <w:szCs w:val="16"/>
              </w:rPr>
              <w:t>)</w:t>
            </w:r>
          </w:p>
        </w:tc>
        <w:tc>
          <w:tcPr>
            <w:tcW w:w="1890" w:type="dxa"/>
            <w:tcBorders>
              <w:top w:val="nil"/>
              <w:left w:val="nil"/>
              <w:bottom w:val="single" w:sz="4" w:space="0" w:color="auto"/>
              <w:right w:val="single" w:sz="8" w:space="0" w:color="auto"/>
            </w:tcBorders>
            <w:shd w:val="clear" w:color="auto" w:fill="auto"/>
            <w:hideMark/>
          </w:tcPr>
          <w:p w14:paraId="61D60B18" w14:textId="77777777" w:rsidR="003B01E1" w:rsidRPr="003B01E1" w:rsidRDefault="003B01E1" w:rsidP="003B01E1">
            <w:pPr>
              <w:rPr>
                <w:sz w:val="16"/>
                <w:szCs w:val="16"/>
              </w:rPr>
            </w:pPr>
            <w:proofErr w:type="spellStart"/>
            <w:proofErr w:type="gramStart"/>
            <w:r w:rsidRPr="003B01E1">
              <w:rPr>
                <w:sz w:val="16"/>
                <w:szCs w:val="16"/>
              </w:rPr>
              <w:t>тыс.Гкал</w:t>
            </w:r>
            <w:proofErr w:type="spellEnd"/>
            <w:proofErr w:type="gramEnd"/>
          </w:p>
        </w:tc>
        <w:tc>
          <w:tcPr>
            <w:tcW w:w="1583" w:type="dxa"/>
            <w:tcBorders>
              <w:top w:val="nil"/>
              <w:left w:val="nil"/>
              <w:bottom w:val="single" w:sz="4" w:space="0" w:color="auto"/>
              <w:right w:val="single" w:sz="8" w:space="0" w:color="auto"/>
            </w:tcBorders>
            <w:shd w:val="clear" w:color="auto" w:fill="auto"/>
            <w:noWrap/>
            <w:vAlign w:val="bottom"/>
            <w:hideMark/>
          </w:tcPr>
          <w:p w14:paraId="6B747E5E"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4" w:space="0" w:color="auto"/>
              <w:right w:val="single" w:sz="8" w:space="0" w:color="auto"/>
            </w:tcBorders>
            <w:shd w:val="clear" w:color="auto" w:fill="auto"/>
            <w:noWrap/>
            <w:vAlign w:val="bottom"/>
            <w:hideMark/>
          </w:tcPr>
          <w:p w14:paraId="6F20D681"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59D20487"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4" w:space="0" w:color="auto"/>
              <w:right w:val="single" w:sz="8" w:space="0" w:color="auto"/>
            </w:tcBorders>
            <w:shd w:val="clear" w:color="auto" w:fill="auto"/>
            <w:noWrap/>
            <w:vAlign w:val="bottom"/>
            <w:hideMark/>
          </w:tcPr>
          <w:p w14:paraId="69049E02"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4" w:space="0" w:color="auto"/>
              <w:right w:val="single" w:sz="8" w:space="0" w:color="auto"/>
            </w:tcBorders>
            <w:shd w:val="clear" w:color="auto" w:fill="auto"/>
            <w:noWrap/>
            <w:vAlign w:val="bottom"/>
            <w:hideMark/>
          </w:tcPr>
          <w:p w14:paraId="712EB34D"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4" w:space="0" w:color="auto"/>
              <w:right w:val="single" w:sz="8" w:space="0" w:color="auto"/>
            </w:tcBorders>
            <w:shd w:val="clear" w:color="auto" w:fill="auto"/>
            <w:noWrap/>
            <w:vAlign w:val="bottom"/>
            <w:hideMark/>
          </w:tcPr>
          <w:p w14:paraId="27A1857D"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4" w:space="0" w:color="auto"/>
              <w:right w:val="single" w:sz="8" w:space="0" w:color="auto"/>
            </w:tcBorders>
            <w:shd w:val="clear" w:color="auto" w:fill="auto"/>
            <w:noWrap/>
            <w:vAlign w:val="bottom"/>
            <w:hideMark/>
          </w:tcPr>
          <w:p w14:paraId="7A8AD144"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4" w:space="0" w:color="auto"/>
              <w:right w:val="single" w:sz="8" w:space="0" w:color="auto"/>
            </w:tcBorders>
            <w:shd w:val="clear" w:color="auto" w:fill="auto"/>
            <w:noWrap/>
            <w:vAlign w:val="bottom"/>
            <w:hideMark/>
          </w:tcPr>
          <w:p w14:paraId="3A8B1B22"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4" w:space="0" w:color="auto"/>
              <w:right w:val="single" w:sz="8" w:space="0" w:color="auto"/>
            </w:tcBorders>
            <w:shd w:val="clear" w:color="auto" w:fill="auto"/>
            <w:noWrap/>
            <w:vAlign w:val="bottom"/>
            <w:hideMark/>
          </w:tcPr>
          <w:p w14:paraId="059CC3E4"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4" w:space="0" w:color="auto"/>
              <w:right w:val="single" w:sz="8" w:space="0" w:color="auto"/>
            </w:tcBorders>
            <w:shd w:val="clear" w:color="auto" w:fill="auto"/>
            <w:noWrap/>
            <w:vAlign w:val="bottom"/>
            <w:hideMark/>
          </w:tcPr>
          <w:p w14:paraId="6A13C1D1"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4" w:space="0" w:color="auto"/>
              <w:right w:val="single" w:sz="8" w:space="0" w:color="auto"/>
            </w:tcBorders>
            <w:shd w:val="clear" w:color="auto" w:fill="auto"/>
            <w:noWrap/>
            <w:vAlign w:val="bottom"/>
            <w:hideMark/>
          </w:tcPr>
          <w:p w14:paraId="12FF4D6A" w14:textId="77777777" w:rsidR="003B01E1" w:rsidRPr="003B01E1" w:rsidRDefault="003B01E1" w:rsidP="003B01E1">
            <w:pPr>
              <w:rPr>
                <w:sz w:val="16"/>
                <w:szCs w:val="16"/>
              </w:rPr>
            </w:pPr>
            <w:r w:rsidRPr="003B01E1">
              <w:rPr>
                <w:sz w:val="16"/>
                <w:szCs w:val="16"/>
              </w:rPr>
              <w:t>0,00</w:t>
            </w:r>
          </w:p>
        </w:tc>
      </w:tr>
      <w:tr w:rsidR="003B01E1" w:rsidRPr="003B01E1" w14:paraId="559F43E9" w14:textId="77777777" w:rsidTr="003B01E1">
        <w:trPr>
          <w:trHeight w:val="300"/>
          <w:jc w:val="center"/>
        </w:trPr>
        <w:tc>
          <w:tcPr>
            <w:tcW w:w="856" w:type="dxa"/>
            <w:tcBorders>
              <w:top w:val="nil"/>
              <w:left w:val="single" w:sz="8" w:space="0" w:color="auto"/>
              <w:bottom w:val="single" w:sz="4" w:space="0" w:color="auto"/>
              <w:right w:val="single" w:sz="8" w:space="0" w:color="auto"/>
            </w:tcBorders>
            <w:shd w:val="clear" w:color="auto" w:fill="auto"/>
            <w:noWrap/>
            <w:vAlign w:val="bottom"/>
            <w:hideMark/>
          </w:tcPr>
          <w:p w14:paraId="0C4707FD"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single" w:sz="4" w:space="0" w:color="auto"/>
              <w:right w:val="single" w:sz="8" w:space="0" w:color="auto"/>
            </w:tcBorders>
            <w:shd w:val="clear" w:color="auto" w:fill="auto"/>
            <w:noWrap/>
            <w:vAlign w:val="bottom"/>
            <w:hideMark/>
          </w:tcPr>
          <w:p w14:paraId="1C0A3401" w14:textId="77777777" w:rsidR="003B01E1" w:rsidRPr="003B01E1" w:rsidRDefault="003B01E1" w:rsidP="003B01E1">
            <w:pPr>
              <w:rPr>
                <w:sz w:val="16"/>
                <w:szCs w:val="16"/>
              </w:rPr>
            </w:pPr>
            <w:r w:rsidRPr="003B01E1">
              <w:rPr>
                <w:sz w:val="16"/>
                <w:szCs w:val="16"/>
              </w:rPr>
              <w:t>Расход на собственные нужды</w:t>
            </w:r>
          </w:p>
        </w:tc>
        <w:tc>
          <w:tcPr>
            <w:tcW w:w="1890" w:type="dxa"/>
            <w:tcBorders>
              <w:top w:val="nil"/>
              <w:left w:val="nil"/>
              <w:bottom w:val="single" w:sz="4" w:space="0" w:color="auto"/>
              <w:right w:val="single" w:sz="8" w:space="0" w:color="auto"/>
            </w:tcBorders>
            <w:shd w:val="clear" w:color="auto" w:fill="auto"/>
            <w:hideMark/>
          </w:tcPr>
          <w:p w14:paraId="4E79BB97" w14:textId="77777777" w:rsidR="003B01E1" w:rsidRPr="003B01E1" w:rsidRDefault="003B01E1" w:rsidP="003B01E1">
            <w:pPr>
              <w:rPr>
                <w:sz w:val="16"/>
                <w:szCs w:val="16"/>
              </w:rPr>
            </w:pPr>
            <w:proofErr w:type="spellStart"/>
            <w:proofErr w:type="gramStart"/>
            <w:r w:rsidRPr="003B01E1">
              <w:rPr>
                <w:sz w:val="16"/>
                <w:szCs w:val="16"/>
              </w:rPr>
              <w:t>тыс.Гкал</w:t>
            </w:r>
            <w:proofErr w:type="spellEnd"/>
            <w:proofErr w:type="gramEnd"/>
          </w:p>
        </w:tc>
        <w:tc>
          <w:tcPr>
            <w:tcW w:w="1583" w:type="dxa"/>
            <w:tcBorders>
              <w:top w:val="nil"/>
              <w:left w:val="nil"/>
              <w:bottom w:val="single" w:sz="4" w:space="0" w:color="auto"/>
              <w:right w:val="single" w:sz="8" w:space="0" w:color="auto"/>
            </w:tcBorders>
            <w:shd w:val="clear" w:color="auto" w:fill="auto"/>
            <w:noWrap/>
            <w:vAlign w:val="bottom"/>
            <w:hideMark/>
          </w:tcPr>
          <w:p w14:paraId="2F1E76A9" w14:textId="77777777" w:rsidR="003B01E1" w:rsidRPr="003B01E1" w:rsidRDefault="003B01E1" w:rsidP="003B01E1">
            <w:pPr>
              <w:rPr>
                <w:sz w:val="16"/>
                <w:szCs w:val="16"/>
              </w:rPr>
            </w:pPr>
            <w:r w:rsidRPr="003B01E1">
              <w:rPr>
                <w:sz w:val="16"/>
                <w:szCs w:val="16"/>
              </w:rPr>
              <w:t>2,42</w:t>
            </w:r>
          </w:p>
        </w:tc>
        <w:tc>
          <w:tcPr>
            <w:tcW w:w="1583" w:type="dxa"/>
            <w:tcBorders>
              <w:top w:val="nil"/>
              <w:left w:val="nil"/>
              <w:bottom w:val="single" w:sz="4" w:space="0" w:color="auto"/>
              <w:right w:val="single" w:sz="8" w:space="0" w:color="auto"/>
            </w:tcBorders>
            <w:shd w:val="clear" w:color="auto" w:fill="auto"/>
            <w:noWrap/>
            <w:vAlign w:val="bottom"/>
            <w:hideMark/>
          </w:tcPr>
          <w:p w14:paraId="3EBAECF7" w14:textId="77777777" w:rsidR="003B01E1" w:rsidRPr="003B01E1" w:rsidRDefault="003B01E1" w:rsidP="003B01E1">
            <w:pPr>
              <w:rPr>
                <w:sz w:val="16"/>
                <w:szCs w:val="16"/>
              </w:rPr>
            </w:pPr>
            <w:r w:rsidRPr="003B01E1">
              <w:rPr>
                <w:sz w:val="16"/>
                <w:szCs w:val="16"/>
              </w:rPr>
              <w:t>2,42</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242182B8" w14:textId="77777777" w:rsidR="003B01E1" w:rsidRPr="003B01E1" w:rsidRDefault="003B01E1" w:rsidP="003B01E1">
            <w:pPr>
              <w:rPr>
                <w:sz w:val="16"/>
                <w:szCs w:val="16"/>
              </w:rPr>
            </w:pPr>
            <w:r w:rsidRPr="003B01E1">
              <w:rPr>
                <w:sz w:val="16"/>
                <w:szCs w:val="16"/>
              </w:rPr>
              <w:t>2,42</w:t>
            </w:r>
          </w:p>
        </w:tc>
        <w:tc>
          <w:tcPr>
            <w:tcW w:w="1583" w:type="dxa"/>
            <w:tcBorders>
              <w:top w:val="nil"/>
              <w:left w:val="nil"/>
              <w:bottom w:val="single" w:sz="4" w:space="0" w:color="auto"/>
              <w:right w:val="single" w:sz="8" w:space="0" w:color="auto"/>
            </w:tcBorders>
            <w:shd w:val="clear" w:color="auto" w:fill="auto"/>
            <w:noWrap/>
            <w:vAlign w:val="bottom"/>
            <w:hideMark/>
          </w:tcPr>
          <w:p w14:paraId="34A08F28" w14:textId="77777777" w:rsidR="003B01E1" w:rsidRPr="003B01E1" w:rsidRDefault="003B01E1" w:rsidP="003B01E1">
            <w:pPr>
              <w:rPr>
                <w:sz w:val="16"/>
                <w:szCs w:val="16"/>
              </w:rPr>
            </w:pPr>
            <w:r w:rsidRPr="003B01E1">
              <w:rPr>
                <w:sz w:val="16"/>
                <w:szCs w:val="16"/>
              </w:rPr>
              <w:t>2,42</w:t>
            </w:r>
          </w:p>
        </w:tc>
        <w:tc>
          <w:tcPr>
            <w:tcW w:w="1583" w:type="dxa"/>
            <w:tcBorders>
              <w:top w:val="nil"/>
              <w:left w:val="nil"/>
              <w:bottom w:val="single" w:sz="4" w:space="0" w:color="auto"/>
              <w:right w:val="single" w:sz="8" w:space="0" w:color="auto"/>
            </w:tcBorders>
            <w:shd w:val="clear" w:color="auto" w:fill="auto"/>
            <w:noWrap/>
            <w:vAlign w:val="bottom"/>
            <w:hideMark/>
          </w:tcPr>
          <w:p w14:paraId="0EA0C1DC" w14:textId="77777777" w:rsidR="003B01E1" w:rsidRPr="003B01E1" w:rsidRDefault="003B01E1" w:rsidP="003B01E1">
            <w:pPr>
              <w:rPr>
                <w:sz w:val="16"/>
                <w:szCs w:val="16"/>
              </w:rPr>
            </w:pPr>
            <w:r w:rsidRPr="003B01E1">
              <w:rPr>
                <w:sz w:val="16"/>
                <w:szCs w:val="16"/>
              </w:rPr>
              <w:t>2,42</w:t>
            </w:r>
          </w:p>
        </w:tc>
        <w:tc>
          <w:tcPr>
            <w:tcW w:w="1583" w:type="dxa"/>
            <w:tcBorders>
              <w:top w:val="nil"/>
              <w:left w:val="nil"/>
              <w:bottom w:val="single" w:sz="4" w:space="0" w:color="auto"/>
              <w:right w:val="single" w:sz="8" w:space="0" w:color="auto"/>
            </w:tcBorders>
            <w:shd w:val="clear" w:color="auto" w:fill="auto"/>
            <w:noWrap/>
            <w:vAlign w:val="bottom"/>
            <w:hideMark/>
          </w:tcPr>
          <w:p w14:paraId="4839BD9C" w14:textId="77777777" w:rsidR="003B01E1" w:rsidRPr="003B01E1" w:rsidRDefault="003B01E1" w:rsidP="003B01E1">
            <w:pPr>
              <w:rPr>
                <w:sz w:val="16"/>
                <w:szCs w:val="16"/>
              </w:rPr>
            </w:pPr>
            <w:r w:rsidRPr="003B01E1">
              <w:rPr>
                <w:sz w:val="16"/>
                <w:szCs w:val="16"/>
              </w:rPr>
              <w:t>2,42</w:t>
            </w:r>
          </w:p>
        </w:tc>
        <w:tc>
          <w:tcPr>
            <w:tcW w:w="1583" w:type="dxa"/>
            <w:tcBorders>
              <w:top w:val="nil"/>
              <w:left w:val="nil"/>
              <w:bottom w:val="single" w:sz="4" w:space="0" w:color="auto"/>
              <w:right w:val="single" w:sz="8" w:space="0" w:color="auto"/>
            </w:tcBorders>
            <w:shd w:val="clear" w:color="auto" w:fill="auto"/>
            <w:noWrap/>
            <w:vAlign w:val="bottom"/>
            <w:hideMark/>
          </w:tcPr>
          <w:p w14:paraId="6A2BD559" w14:textId="77777777" w:rsidR="003B01E1" w:rsidRPr="003B01E1" w:rsidRDefault="003B01E1" w:rsidP="003B01E1">
            <w:pPr>
              <w:rPr>
                <w:sz w:val="16"/>
                <w:szCs w:val="16"/>
              </w:rPr>
            </w:pPr>
            <w:r w:rsidRPr="003B01E1">
              <w:rPr>
                <w:sz w:val="16"/>
                <w:szCs w:val="16"/>
              </w:rPr>
              <w:t>2,42</w:t>
            </w:r>
          </w:p>
        </w:tc>
        <w:tc>
          <w:tcPr>
            <w:tcW w:w="1583" w:type="dxa"/>
            <w:tcBorders>
              <w:top w:val="nil"/>
              <w:left w:val="nil"/>
              <w:bottom w:val="single" w:sz="4" w:space="0" w:color="auto"/>
              <w:right w:val="single" w:sz="8" w:space="0" w:color="auto"/>
            </w:tcBorders>
            <w:shd w:val="clear" w:color="auto" w:fill="auto"/>
            <w:noWrap/>
            <w:vAlign w:val="bottom"/>
            <w:hideMark/>
          </w:tcPr>
          <w:p w14:paraId="2EA4A2B5" w14:textId="77777777" w:rsidR="003B01E1" w:rsidRPr="003B01E1" w:rsidRDefault="003B01E1" w:rsidP="003B01E1">
            <w:pPr>
              <w:rPr>
                <w:sz w:val="16"/>
                <w:szCs w:val="16"/>
              </w:rPr>
            </w:pPr>
            <w:r w:rsidRPr="003B01E1">
              <w:rPr>
                <w:sz w:val="16"/>
                <w:szCs w:val="16"/>
              </w:rPr>
              <w:t>2,42</w:t>
            </w:r>
          </w:p>
        </w:tc>
        <w:tc>
          <w:tcPr>
            <w:tcW w:w="1583" w:type="dxa"/>
            <w:tcBorders>
              <w:top w:val="nil"/>
              <w:left w:val="nil"/>
              <w:bottom w:val="single" w:sz="4" w:space="0" w:color="auto"/>
              <w:right w:val="single" w:sz="8" w:space="0" w:color="auto"/>
            </w:tcBorders>
            <w:shd w:val="clear" w:color="auto" w:fill="auto"/>
            <w:noWrap/>
            <w:vAlign w:val="bottom"/>
            <w:hideMark/>
          </w:tcPr>
          <w:p w14:paraId="7D02B864" w14:textId="77777777" w:rsidR="003B01E1" w:rsidRPr="003B01E1" w:rsidRDefault="003B01E1" w:rsidP="003B01E1">
            <w:pPr>
              <w:rPr>
                <w:sz w:val="16"/>
                <w:szCs w:val="16"/>
              </w:rPr>
            </w:pPr>
            <w:r w:rsidRPr="003B01E1">
              <w:rPr>
                <w:sz w:val="16"/>
                <w:szCs w:val="16"/>
              </w:rPr>
              <w:t>2,42</w:t>
            </w:r>
          </w:p>
        </w:tc>
        <w:tc>
          <w:tcPr>
            <w:tcW w:w="1583" w:type="dxa"/>
            <w:tcBorders>
              <w:top w:val="nil"/>
              <w:left w:val="nil"/>
              <w:bottom w:val="single" w:sz="4" w:space="0" w:color="auto"/>
              <w:right w:val="single" w:sz="8" w:space="0" w:color="auto"/>
            </w:tcBorders>
            <w:shd w:val="clear" w:color="auto" w:fill="auto"/>
            <w:noWrap/>
            <w:vAlign w:val="bottom"/>
            <w:hideMark/>
          </w:tcPr>
          <w:p w14:paraId="6C68CED5" w14:textId="77777777" w:rsidR="003B01E1" w:rsidRPr="003B01E1" w:rsidRDefault="003B01E1" w:rsidP="003B01E1">
            <w:pPr>
              <w:rPr>
                <w:sz w:val="16"/>
                <w:szCs w:val="16"/>
              </w:rPr>
            </w:pPr>
            <w:r w:rsidRPr="003B01E1">
              <w:rPr>
                <w:sz w:val="16"/>
                <w:szCs w:val="16"/>
              </w:rPr>
              <w:t>2,42</w:t>
            </w:r>
          </w:p>
        </w:tc>
        <w:tc>
          <w:tcPr>
            <w:tcW w:w="1583" w:type="dxa"/>
            <w:tcBorders>
              <w:top w:val="nil"/>
              <w:left w:val="nil"/>
              <w:bottom w:val="single" w:sz="4" w:space="0" w:color="auto"/>
              <w:right w:val="single" w:sz="8" w:space="0" w:color="auto"/>
            </w:tcBorders>
            <w:shd w:val="clear" w:color="auto" w:fill="auto"/>
            <w:noWrap/>
            <w:vAlign w:val="bottom"/>
            <w:hideMark/>
          </w:tcPr>
          <w:p w14:paraId="0BD3C0FC" w14:textId="77777777" w:rsidR="003B01E1" w:rsidRPr="003B01E1" w:rsidRDefault="003B01E1" w:rsidP="003B01E1">
            <w:pPr>
              <w:rPr>
                <w:sz w:val="16"/>
                <w:szCs w:val="16"/>
              </w:rPr>
            </w:pPr>
            <w:r w:rsidRPr="003B01E1">
              <w:rPr>
                <w:sz w:val="16"/>
                <w:szCs w:val="16"/>
              </w:rPr>
              <w:t>2,42</w:t>
            </w:r>
          </w:p>
        </w:tc>
      </w:tr>
      <w:tr w:rsidR="003B01E1" w:rsidRPr="003B01E1" w14:paraId="4583E1AD" w14:textId="77777777" w:rsidTr="003B01E1">
        <w:trPr>
          <w:trHeight w:val="315"/>
          <w:jc w:val="center"/>
        </w:trPr>
        <w:tc>
          <w:tcPr>
            <w:tcW w:w="856" w:type="dxa"/>
            <w:tcBorders>
              <w:top w:val="nil"/>
              <w:left w:val="single" w:sz="8" w:space="0" w:color="auto"/>
              <w:bottom w:val="single" w:sz="8" w:space="0" w:color="auto"/>
              <w:right w:val="single" w:sz="8" w:space="0" w:color="auto"/>
            </w:tcBorders>
            <w:shd w:val="clear" w:color="auto" w:fill="auto"/>
            <w:noWrap/>
            <w:vAlign w:val="bottom"/>
            <w:hideMark/>
          </w:tcPr>
          <w:p w14:paraId="59FD1C9B"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single" w:sz="8" w:space="0" w:color="auto"/>
              <w:right w:val="single" w:sz="8" w:space="0" w:color="auto"/>
            </w:tcBorders>
            <w:shd w:val="clear" w:color="auto" w:fill="auto"/>
            <w:vAlign w:val="bottom"/>
            <w:hideMark/>
          </w:tcPr>
          <w:p w14:paraId="5E3F53C7" w14:textId="77777777" w:rsidR="003B01E1" w:rsidRPr="003B01E1" w:rsidRDefault="003B01E1" w:rsidP="003B01E1">
            <w:pPr>
              <w:rPr>
                <w:sz w:val="16"/>
                <w:szCs w:val="16"/>
              </w:rPr>
            </w:pPr>
            <w:r w:rsidRPr="003B01E1">
              <w:rPr>
                <w:sz w:val="16"/>
                <w:szCs w:val="16"/>
              </w:rPr>
              <w:t>Потери в сетях предприятия</w:t>
            </w:r>
          </w:p>
        </w:tc>
        <w:tc>
          <w:tcPr>
            <w:tcW w:w="1890" w:type="dxa"/>
            <w:tcBorders>
              <w:top w:val="nil"/>
              <w:left w:val="nil"/>
              <w:bottom w:val="single" w:sz="8" w:space="0" w:color="auto"/>
              <w:right w:val="single" w:sz="8" w:space="0" w:color="auto"/>
            </w:tcBorders>
            <w:shd w:val="clear" w:color="auto" w:fill="auto"/>
            <w:hideMark/>
          </w:tcPr>
          <w:p w14:paraId="3E7DE198" w14:textId="77777777" w:rsidR="003B01E1" w:rsidRPr="003B01E1" w:rsidRDefault="003B01E1" w:rsidP="003B01E1">
            <w:pPr>
              <w:rPr>
                <w:sz w:val="16"/>
                <w:szCs w:val="16"/>
              </w:rPr>
            </w:pPr>
            <w:proofErr w:type="spellStart"/>
            <w:proofErr w:type="gramStart"/>
            <w:r w:rsidRPr="003B01E1">
              <w:rPr>
                <w:sz w:val="16"/>
                <w:szCs w:val="16"/>
              </w:rPr>
              <w:t>тыс.Гкал</w:t>
            </w:r>
            <w:proofErr w:type="spellEnd"/>
            <w:proofErr w:type="gramEnd"/>
          </w:p>
        </w:tc>
        <w:tc>
          <w:tcPr>
            <w:tcW w:w="1583" w:type="dxa"/>
            <w:tcBorders>
              <w:top w:val="nil"/>
              <w:left w:val="nil"/>
              <w:bottom w:val="single" w:sz="8" w:space="0" w:color="auto"/>
              <w:right w:val="single" w:sz="8" w:space="0" w:color="auto"/>
            </w:tcBorders>
            <w:shd w:val="clear" w:color="auto" w:fill="auto"/>
            <w:noWrap/>
            <w:vAlign w:val="bottom"/>
            <w:hideMark/>
          </w:tcPr>
          <w:p w14:paraId="7E44580F" w14:textId="77777777" w:rsidR="003B01E1" w:rsidRPr="003B01E1" w:rsidRDefault="003B01E1" w:rsidP="003B01E1">
            <w:pPr>
              <w:rPr>
                <w:sz w:val="16"/>
                <w:szCs w:val="16"/>
              </w:rPr>
            </w:pPr>
            <w:r w:rsidRPr="003B01E1">
              <w:rPr>
                <w:sz w:val="16"/>
                <w:szCs w:val="16"/>
              </w:rPr>
              <w:t>22,06</w:t>
            </w:r>
          </w:p>
        </w:tc>
        <w:tc>
          <w:tcPr>
            <w:tcW w:w="1583" w:type="dxa"/>
            <w:tcBorders>
              <w:top w:val="nil"/>
              <w:left w:val="nil"/>
              <w:bottom w:val="single" w:sz="8" w:space="0" w:color="auto"/>
              <w:right w:val="single" w:sz="8" w:space="0" w:color="auto"/>
            </w:tcBorders>
            <w:shd w:val="clear" w:color="auto" w:fill="auto"/>
            <w:noWrap/>
            <w:vAlign w:val="bottom"/>
            <w:hideMark/>
          </w:tcPr>
          <w:p w14:paraId="1EF34178" w14:textId="77777777" w:rsidR="003B01E1" w:rsidRPr="003B01E1" w:rsidRDefault="003B01E1" w:rsidP="003B01E1">
            <w:pPr>
              <w:rPr>
                <w:sz w:val="16"/>
                <w:szCs w:val="16"/>
              </w:rPr>
            </w:pPr>
            <w:r w:rsidRPr="003B01E1">
              <w:rPr>
                <w:sz w:val="16"/>
                <w:szCs w:val="16"/>
              </w:rPr>
              <w:t>22,06</w:t>
            </w:r>
          </w:p>
        </w:tc>
        <w:tc>
          <w:tcPr>
            <w:tcW w:w="1583" w:type="dxa"/>
            <w:tcBorders>
              <w:top w:val="nil"/>
              <w:left w:val="single" w:sz="8" w:space="0" w:color="auto"/>
              <w:bottom w:val="single" w:sz="8" w:space="0" w:color="auto"/>
              <w:right w:val="single" w:sz="8" w:space="0" w:color="auto"/>
            </w:tcBorders>
            <w:shd w:val="clear" w:color="auto" w:fill="auto"/>
            <w:noWrap/>
            <w:vAlign w:val="bottom"/>
            <w:hideMark/>
          </w:tcPr>
          <w:p w14:paraId="7523628C" w14:textId="77777777" w:rsidR="003B01E1" w:rsidRPr="003B01E1" w:rsidRDefault="003B01E1" w:rsidP="003B01E1">
            <w:pPr>
              <w:rPr>
                <w:sz w:val="16"/>
                <w:szCs w:val="16"/>
              </w:rPr>
            </w:pPr>
            <w:r w:rsidRPr="003B01E1">
              <w:rPr>
                <w:sz w:val="16"/>
                <w:szCs w:val="16"/>
              </w:rPr>
              <w:t>22,06</w:t>
            </w:r>
          </w:p>
        </w:tc>
        <w:tc>
          <w:tcPr>
            <w:tcW w:w="1583" w:type="dxa"/>
            <w:tcBorders>
              <w:top w:val="nil"/>
              <w:left w:val="nil"/>
              <w:bottom w:val="single" w:sz="8" w:space="0" w:color="auto"/>
              <w:right w:val="single" w:sz="8" w:space="0" w:color="auto"/>
            </w:tcBorders>
            <w:shd w:val="clear" w:color="auto" w:fill="auto"/>
            <w:noWrap/>
            <w:vAlign w:val="bottom"/>
            <w:hideMark/>
          </w:tcPr>
          <w:p w14:paraId="69887969" w14:textId="77777777" w:rsidR="003B01E1" w:rsidRPr="003B01E1" w:rsidRDefault="003B01E1" w:rsidP="003B01E1">
            <w:pPr>
              <w:rPr>
                <w:sz w:val="16"/>
                <w:szCs w:val="16"/>
              </w:rPr>
            </w:pPr>
            <w:r w:rsidRPr="003B01E1">
              <w:rPr>
                <w:sz w:val="16"/>
                <w:szCs w:val="16"/>
              </w:rPr>
              <w:t>22,06</w:t>
            </w:r>
          </w:p>
        </w:tc>
        <w:tc>
          <w:tcPr>
            <w:tcW w:w="1583" w:type="dxa"/>
            <w:tcBorders>
              <w:top w:val="nil"/>
              <w:left w:val="nil"/>
              <w:bottom w:val="single" w:sz="8" w:space="0" w:color="auto"/>
              <w:right w:val="single" w:sz="8" w:space="0" w:color="auto"/>
            </w:tcBorders>
            <w:shd w:val="clear" w:color="auto" w:fill="auto"/>
            <w:noWrap/>
            <w:vAlign w:val="bottom"/>
            <w:hideMark/>
          </w:tcPr>
          <w:p w14:paraId="33A6A85B" w14:textId="77777777" w:rsidR="003B01E1" w:rsidRPr="003B01E1" w:rsidRDefault="003B01E1" w:rsidP="003B01E1">
            <w:pPr>
              <w:rPr>
                <w:sz w:val="16"/>
                <w:szCs w:val="16"/>
              </w:rPr>
            </w:pPr>
            <w:r w:rsidRPr="003B01E1">
              <w:rPr>
                <w:sz w:val="16"/>
                <w:szCs w:val="16"/>
              </w:rPr>
              <w:t>22,06</w:t>
            </w:r>
          </w:p>
        </w:tc>
        <w:tc>
          <w:tcPr>
            <w:tcW w:w="1583" w:type="dxa"/>
            <w:tcBorders>
              <w:top w:val="nil"/>
              <w:left w:val="nil"/>
              <w:bottom w:val="single" w:sz="8" w:space="0" w:color="auto"/>
              <w:right w:val="single" w:sz="8" w:space="0" w:color="auto"/>
            </w:tcBorders>
            <w:shd w:val="clear" w:color="auto" w:fill="auto"/>
            <w:noWrap/>
            <w:vAlign w:val="bottom"/>
            <w:hideMark/>
          </w:tcPr>
          <w:p w14:paraId="1B958487" w14:textId="77777777" w:rsidR="003B01E1" w:rsidRPr="003B01E1" w:rsidRDefault="003B01E1" w:rsidP="003B01E1">
            <w:pPr>
              <w:rPr>
                <w:sz w:val="16"/>
                <w:szCs w:val="16"/>
              </w:rPr>
            </w:pPr>
            <w:r w:rsidRPr="003B01E1">
              <w:rPr>
                <w:sz w:val="16"/>
                <w:szCs w:val="16"/>
              </w:rPr>
              <w:t>22,06</w:t>
            </w:r>
          </w:p>
        </w:tc>
        <w:tc>
          <w:tcPr>
            <w:tcW w:w="1583" w:type="dxa"/>
            <w:tcBorders>
              <w:top w:val="nil"/>
              <w:left w:val="nil"/>
              <w:bottom w:val="single" w:sz="8" w:space="0" w:color="auto"/>
              <w:right w:val="single" w:sz="8" w:space="0" w:color="auto"/>
            </w:tcBorders>
            <w:shd w:val="clear" w:color="auto" w:fill="auto"/>
            <w:noWrap/>
            <w:vAlign w:val="bottom"/>
            <w:hideMark/>
          </w:tcPr>
          <w:p w14:paraId="5209DDDF" w14:textId="77777777" w:rsidR="003B01E1" w:rsidRPr="003B01E1" w:rsidRDefault="003B01E1" w:rsidP="003B01E1">
            <w:pPr>
              <w:rPr>
                <w:sz w:val="16"/>
                <w:szCs w:val="16"/>
              </w:rPr>
            </w:pPr>
            <w:r w:rsidRPr="003B01E1">
              <w:rPr>
                <w:sz w:val="16"/>
                <w:szCs w:val="16"/>
              </w:rPr>
              <w:t>22,06</w:t>
            </w:r>
          </w:p>
        </w:tc>
        <w:tc>
          <w:tcPr>
            <w:tcW w:w="1583" w:type="dxa"/>
            <w:tcBorders>
              <w:top w:val="nil"/>
              <w:left w:val="nil"/>
              <w:bottom w:val="single" w:sz="8" w:space="0" w:color="auto"/>
              <w:right w:val="single" w:sz="8" w:space="0" w:color="auto"/>
            </w:tcBorders>
            <w:shd w:val="clear" w:color="auto" w:fill="auto"/>
            <w:noWrap/>
            <w:vAlign w:val="bottom"/>
            <w:hideMark/>
          </w:tcPr>
          <w:p w14:paraId="5F91A201" w14:textId="77777777" w:rsidR="003B01E1" w:rsidRPr="003B01E1" w:rsidRDefault="003B01E1" w:rsidP="003B01E1">
            <w:pPr>
              <w:rPr>
                <w:sz w:val="16"/>
                <w:szCs w:val="16"/>
              </w:rPr>
            </w:pPr>
            <w:r w:rsidRPr="003B01E1">
              <w:rPr>
                <w:sz w:val="16"/>
                <w:szCs w:val="16"/>
              </w:rPr>
              <w:t>22,06</w:t>
            </w:r>
          </w:p>
        </w:tc>
        <w:tc>
          <w:tcPr>
            <w:tcW w:w="1583" w:type="dxa"/>
            <w:tcBorders>
              <w:top w:val="nil"/>
              <w:left w:val="nil"/>
              <w:bottom w:val="single" w:sz="8" w:space="0" w:color="auto"/>
              <w:right w:val="single" w:sz="8" w:space="0" w:color="auto"/>
            </w:tcBorders>
            <w:shd w:val="clear" w:color="auto" w:fill="auto"/>
            <w:noWrap/>
            <w:vAlign w:val="bottom"/>
            <w:hideMark/>
          </w:tcPr>
          <w:p w14:paraId="7100F313" w14:textId="77777777" w:rsidR="003B01E1" w:rsidRPr="003B01E1" w:rsidRDefault="003B01E1" w:rsidP="003B01E1">
            <w:pPr>
              <w:rPr>
                <w:sz w:val="16"/>
                <w:szCs w:val="16"/>
              </w:rPr>
            </w:pPr>
            <w:r w:rsidRPr="003B01E1">
              <w:rPr>
                <w:sz w:val="16"/>
                <w:szCs w:val="16"/>
              </w:rPr>
              <w:t>22,06</w:t>
            </w:r>
          </w:p>
        </w:tc>
        <w:tc>
          <w:tcPr>
            <w:tcW w:w="1583" w:type="dxa"/>
            <w:tcBorders>
              <w:top w:val="nil"/>
              <w:left w:val="nil"/>
              <w:bottom w:val="single" w:sz="8" w:space="0" w:color="auto"/>
              <w:right w:val="single" w:sz="8" w:space="0" w:color="auto"/>
            </w:tcBorders>
            <w:shd w:val="clear" w:color="auto" w:fill="auto"/>
            <w:noWrap/>
            <w:vAlign w:val="bottom"/>
            <w:hideMark/>
          </w:tcPr>
          <w:p w14:paraId="4C7A23A0" w14:textId="77777777" w:rsidR="003B01E1" w:rsidRPr="003B01E1" w:rsidRDefault="003B01E1" w:rsidP="003B01E1">
            <w:pPr>
              <w:rPr>
                <w:sz w:val="16"/>
                <w:szCs w:val="16"/>
              </w:rPr>
            </w:pPr>
            <w:r w:rsidRPr="003B01E1">
              <w:rPr>
                <w:sz w:val="16"/>
                <w:szCs w:val="16"/>
              </w:rPr>
              <w:t>22,06</w:t>
            </w:r>
          </w:p>
        </w:tc>
        <w:tc>
          <w:tcPr>
            <w:tcW w:w="1583" w:type="dxa"/>
            <w:tcBorders>
              <w:top w:val="nil"/>
              <w:left w:val="nil"/>
              <w:bottom w:val="single" w:sz="8" w:space="0" w:color="auto"/>
              <w:right w:val="single" w:sz="8" w:space="0" w:color="auto"/>
            </w:tcBorders>
            <w:shd w:val="clear" w:color="auto" w:fill="auto"/>
            <w:noWrap/>
            <w:vAlign w:val="bottom"/>
            <w:hideMark/>
          </w:tcPr>
          <w:p w14:paraId="04B5978E" w14:textId="77777777" w:rsidR="003B01E1" w:rsidRPr="003B01E1" w:rsidRDefault="003B01E1" w:rsidP="003B01E1">
            <w:pPr>
              <w:rPr>
                <w:sz w:val="16"/>
                <w:szCs w:val="16"/>
              </w:rPr>
            </w:pPr>
            <w:r w:rsidRPr="003B01E1">
              <w:rPr>
                <w:sz w:val="16"/>
                <w:szCs w:val="16"/>
              </w:rPr>
              <w:t>22,06</w:t>
            </w:r>
          </w:p>
        </w:tc>
      </w:tr>
      <w:tr w:rsidR="003B01E1" w:rsidRPr="003B01E1" w14:paraId="474D5FCD" w14:textId="77777777" w:rsidTr="003B01E1">
        <w:trPr>
          <w:trHeight w:val="705"/>
          <w:jc w:val="center"/>
        </w:trPr>
        <w:tc>
          <w:tcPr>
            <w:tcW w:w="18165" w:type="dxa"/>
            <w:gridSpan w:val="9"/>
            <w:tcBorders>
              <w:top w:val="nil"/>
              <w:left w:val="single" w:sz="8" w:space="0" w:color="auto"/>
              <w:bottom w:val="nil"/>
              <w:right w:val="nil"/>
            </w:tcBorders>
            <w:shd w:val="clear" w:color="auto" w:fill="auto"/>
            <w:vAlign w:val="bottom"/>
            <w:hideMark/>
          </w:tcPr>
          <w:p w14:paraId="6F758170" w14:textId="77777777" w:rsidR="003B01E1" w:rsidRPr="003B01E1" w:rsidRDefault="003B01E1" w:rsidP="003B01E1">
            <w:pPr>
              <w:rPr>
                <w:sz w:val="16"/>
                <w:szCs w:val="16"/>
              </w:rPr>
            </w:pPr>
            <w:r w:rsidRPr="003B01E1">
              <w:rPr>
                <w:sz w:val="16"/>
                <w:szCs w:val="16"/>
              </w:rPr>
              <w:t xml:space="preserve">1 блок </w:t>
            </w:r>
            <w:proofErr w:type="spellStart"/>
            <w:proofErr w:type="gramStart"/>
            <w:r w:rsidRPr="003B01E1">
              <w:rPr>
                <w:sz w:val="16"/>
                <w:szCs w:val="16"/>
              </w:rPr>
              <w:t>затрат:Расходы</w:t>
            </w:r>
            <w:proofErr w:type="spellEnd"/>
            <w:proofErr w:type="gramEnd"/>
            <w:r w:rsidRPr="003B01E1">
              <w:rPr>
                <w:sz w:val="16"/>
                <w:szCs w:val="16"/>
              </w:rPr>
              <w:t xml:space="preserve"> на приобретение (производство) энергетических ресурсов, холодной воды и теплоносителя (данные согласно реестру приложения 5.4 Методических указаний) (рост цен по годам предусматривать согласно прогнозу Минэкономразвития)</w:t>
            </w:r>
          </w:p>
        </w:tc>
        <w:tc>
          <w:tcPr>
            <w:tcW w:w="1583" w:type="dxa"/>
            <w:tcBorders>
              <w:top w:val="nil"/>
              <w:left w:val="nil"/>
              <w:bottom w:val="nil"/>
              <w:right w:val="nil"/>
            </w:tcBorders>
            <w:shd w:val="clear" w:color="auto" w:fill="auto"/>
            <w:noWrap/>
            <w:vAlign w:val="bottom"/>
            <w:hideMark/>
          </w:tcPr>
          <w:p w14:paraId="09F38C7E"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5F617957"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3978E7F5"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6E676450"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0F8047C1" w14:textId="77777777" w:rsidR="003B01E1" w:rsidRPr="003B01E1" w:rsidRDefault="003B01E1" w:rsidP="003B01E1">
            <w:pPr>
              <w:rPr>
                <w:sz w:val="16"/>
                <w:szCs w:val="16"/>
              </w:rPr>
            </w:pPr>
          </w:p>
        </w:tc>
      </w:tr>
      <w:tr w:rsidR="003B01E1" w:rsidRPr="003B01E1" w14:paraId="79BB8B18" w14:textId="77777777" w:rsidTr="003B01E1">
        <w:trPr>
          <w:trHeight w:val="311"/>
          <w:jc w:val="center"/>
        </w:trPr>
        <w:tc>
          <w:tcPr>
            <w:tcW w:w="856" w:type="dxa"/>
            <w:tcBorders>
              <w:top w:val="single" w:sz="8" w:space="0" w:color="auto"/>
              <w:left w:val="single" w:sz="8" w:space="0" w:color="auto"/>
              <w:bottom w:val="nil"/>
              <w:right w:val="nil"/>
            </w:tcBorders>
            <w:shd w:val="clear" w:color="auto" w:fill="auto"/>
            <w:vAlign w:val="bottom"/>
            <w:hideMark/>
          </w:tcPr>
          <w:p w14:paraId="7E610726" w14:textId="77777777" w:rsidR="003B01E1" w:rsidRPr="003B01E1" w:rsidRDefault="003B01E1" w:rsidP="003B01E1">
            <w:pPr>
              <w:rPr>
                <w:sz w:val="16"/>
                <w:szCs w:val="16"/>
              </w:rPr>
            </w:pPr>
            <w:r w:rsidRPr="003B01E1">
              <w:rPr>
                <w:sz w:val="16"/>
                <w:szCs w:val="16"/>
              </w:rPr>
              <w:t> </w:t>
            </w:r>
          </w:p>
        </w:tc>
        <w:tc>
          <w:tcPr>
            <w:tcW w:w="5921" w:type="dxa"/>
            <w:tcBorders>
              <w:top w:val="single" w:sz="8" w:space="0" w:color="auto"/>
              <w:left w:val="single" w:sz="8" w:space="0" w:color="auto"/>
              <w:bottom w:val="nil"/>
              <w:right w:val="nil"/>
            </w:tcBorders>
            <w:shd w:val="clear" w:color="auto" w:fill="auto"/>
            <w:vAlign w:val="bottom"/>
            <w:hideMark/>
          </w:tcPr>
          <w:p w14:paraId="6B5C282D" w14:textId="77777777" w:rsidR="003B01E1" w:rsidRPr="003B01E1" w:rsidRDefault="003B01E1" w:rsidP="003B01E1">
            <w:pPr>
              <w:rPr>
                <w:sz w:val="16"/>
                <w:szCs w:val="16"/>
              </w:rPr>
            </w:pPr>
            <w:r w:rsidRPr="003B01E1">
              <w:rPr>
                <w:sz w:val="16"/>
                <w:szCs w:val="16"/>
              </w:rPr>
              <w:t>1 блок ИТОГО расходы на приобретение энергетических ресурсов</w:t>
            </w:r>
          </w:p>
        </w:tc>
        <w:tc>
          <w:tcPr>
            <w:tcW w:w="1890" w:type="dxa"/>
            <w:tcBorders>
              <w:top w:val="single" w:sz="8" w:space="0" w:color="auto"/>
              <w:left w:val="single" w:sz="8" w:space="0" w:color="auto"/>
              <w:bottom w:val="nil"/>
              <w:right w:val="single" w:sz="8" w:space="0" w:color="auto"/>
            </w:tcBorders>
            <w:shd w:val="clear" w:color="auto" w:fill="auto"/>
            <w:noWrap/>
            <w:vAlign w:val="bottom"/>
            <w:hideMark/>
          </w:tcPr>
          <w:p w14:paraId="497E2B6D"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single" w:sz="8" w:space="0" w:color="auto"/>
              <w:bottom w:val="nil"/>
              <w:right w:val="nil"/>
            </w:tcBorders>
            <w:shd w:val="clear" w:color="auto" w:fill="auto"/>
            <w:vAlign w:val="bottom"/>
            <w:hideMark/>
          </w:tcPr>
          <w:p w14:paraId="0854CFCA" w14:textId="77777777" w:rsidR="003B01E1" w:rsidRPr="003B01E1" w:rsidRDefault="003B01E1" w:rsidP="003B01E1">
            <w:pPr>
              <w:rPr>
                <w:sz w:val="16"/>
                <w:szCs w:val="16"/>
              </w:rPr>
            </w:pPr>
            <w:r w:rsidRPr="003B01E1">
              <w:rPr>
                <w:sz w:val="16"/>
                <w:szCs w:val="16"/>
              </w:rPr>
              <w:t>76235,94</w:t>
            </w:r>
          </w:p>
        </w:tc>
        <w:tc>
          <w:tcPr>
            <w:tcW w:w="1583" w:type="dxa"/>
            <w:tcBorders>
              <w:top w:val="single" w:sz="8" w:space="0" w:color="auto"/>
              <w:left w:val="single" w:sz="8" w:space="0" w:color="auto"/>
              <w:bottom w:val="nil"/>
              <w:right w:val="single" w:sz="8" w:space="0" w:color="auto"/>
            </w:tcBorders>
            <w:shd w:val="clear" w:color="auto" w:fill="auto"/>
            <w:vAlign w:val="bottom"/>
            <w:hideMark/>
          </w:tcPr>
          <w:p w14:paraId="38B42E08" w14:textId="77777777" w:rsidR="003B01E1" w:rsidRPr="003B01E1" w:rsidRDefault="003B01E1" w:rsidP="003B01E1">
            <w:pPr>
              <w:rPr>
                <w:sz w:val="16"/>
                <w:szCs w:val="16"/>
              </w:rPr>
            </w:pPr>
            <w:r w:rsidRPr="003B01E1">
              <w:rPr>
                <w:sz w:val="16"/>
                <w:szCs w:val="16"/>
              </w:rPr>
              <w:t>76758,52</w:t>
            </w:r>
          </w:p>
        </w:tc>
        <w:tc>
          <w:tcPr>
            <w:tcW w:w="1583" w:type="dxa"/>
            <w:tcBorders>
              <w:top w:val="single" w:sz="8" w:space="0" w:color="auto"/>
              <w:left w:val="single" w:sz="8" w:space="0" w:color="auto"/>
              <w:bottom w:val="nil"/>
              <w:right w:val="single" w:sz="8" w:space="0" w:color="auto"/>
            </w:tcBorders>
            <w:shd w:val="clear" w:color="auto" w:fill="auto"/>
            <w:vAlign w:val="bottom"/>
            <w:hideMark/>
          </w:tcPr>
          <w:p w14:paraId="7356C4D7" w14:textId="77777777" w:rsidR="003B01E1" w:rsidRPr="003B01E1" w:rsidRDefault="003B01E1" w:rsidP="003B01E1">
            <w:pPr>
              <w:rPr>
                <w:sz w:val="16"/>
                <w:szCs w:val="16"/>
              </w:rPr>
            </w:pPr>
            <w:r w:rsidRPr="003B01E1">
              <w:rPr>
                <w:sz w:val="16"/>
                <w:szCs w:val="16"/>
              </w:rPr>
              <w:t>78053,66</w:t>
            </w:r>
          </w:p>
        </w:tc>
        <w:tc>
          <w:tcPr>
            <w:tcW w:w="1583" w:type="dxa"/>
            <w:tcBorders>
              <w:top w:val="single" w:sz="8" w:space="0" w:color="auto"/>
              <w:left w:val="nil"/>
              <w:bottom w:val="nil"/>
              <w:right w:val="single" w:sz="8" w:space="0" w:color="auto"/>
            </w:tcBorders>
            <w:shd w:val="clear" w:color="auto" w:fill="auto"/>
            <w:vAlign w:val="bottom"/>
            <w:hideMark/>
          </w:tcPr>
          <w:p w14:paraId="62CA6770" w14:textId="77777777" w:rsidR="003B01E1" w:rsidRPr="003B01E1" w:rsidRDefault="003B01E1" w:rsidP="003B01E1">
            <w:pPr>
              <w:rPr>
                <w:sz w:val="16"/>
                <w:szCs w:val="16"/>
              </w:rPr>
            </w:pPr>
            <w:r w:rsidRPr="003B01E1">
              <w:rPr>
                <w:sz w:val="16"/>
                <w:szCs w:val="16"/>
              </w:rPr>
              <w:t>80654,33</w:t>
            </w:r>
          </w:p>
        </w:tc>
        <w:tc>
          <w:tcPr>
            <w:tcW w:w="1583" w:type="dxa"/>
            <w:tcBorders>
              <w:top w:val="single" w:sz="8" w:space="0" w:color="auto"/>
              <w:left w:val="nil"/>
              <w:bottom w:val="nil"/>
              <w:right w:val="single" w:sz="8" w:space="0" w:color="auto"/>
            </w:tcBorders>
            <w:shd w:val="clear" w:color="auto" w:fill="auto"/>
            <w:vAlign w:val="bottom"/>
            <w:hideMark/>
          </w:tcPr>
          <w:p w14:paraId="09EF0CEE" w14:textId="77777777" w:rsidR="003B01E1" w:rsidRPr="003B01E1" w:rsidRDefault="003B01E1" w:rsidP="003B01E1">
            <w:pPr>
              <w:rPr>
                <w:sz w:val="16"/>
                <w:szCs w:val="16"/>
              </w:rPr>
            </w:pPr>
            <w:r w:rsidRPr="003B01E1">
              <w:rPr>
                <w:sz w:val="16"/>
                <w:szCs w:val="16"/>
              </w:rPr>
              <w:t>83398,04</w:t>
            </w:r>
          </w:p>
        </w:tc>
        <w:tc>
          <w:tcPr>
            <w:tcW w:w="1583" w:type="dxa"/>
            <w:tcBorders>
              <w:top w:val="single" w:sz="8" w:space="0" w:color="auto"/>
              <w:left w:val="nil"/>
              <w:bottom w:val="nil"/>
              <w:right w:val="single" w:sz="8" w:space="0" w:color="auto"/>
            </w:tcBorders>
            <w:shd w:val="clear" w:color="auto" w:fill="auto"/>
            <w:vAlign w:val="bottom"/>
            <w:hideMark/>
          </w:tcPr>
          <w:p w14:paraId="32CFC6C0" w14:textId="77777777" w:rsidR="003B01E1" w:rsidRPr="003B01E1" w:rsidRDefault="003B01E1" w:rsidP="003B01E1">
            <w:pPr>
              <w:rPr>
                <w:sz w:val="16"/>
                <w:szCs w:val="16"/>
              </w:rPr>
            </w:pPr>
            <w:r w:rsidRPr="003B01E1">
              <w:rPr>
                <w:sz w:val="16"/>
                <w:szCs w:val="16"/>
              </w:rPr>
              <w:t>85852,04</w:t>
            </w:r>
          </w:p>
        </w:tc>
        <w:tc>
          <w:tcPr>
            <w:tcW w:w="1583" w:type="dxa"/>
            <w:tcBorders>
              <w:top w:val="single" w:sz="8" w:space="0" w:color="auto"/>
              <w:left w:val="nil"/>
              <w:bottom w:val="nil"/>
              <w:right w:val="single" w:sz="8" w:space="0" w:color="auto"/>
            </w:tcBorders>
            <w:shd w:val="clear" w:color="auto" w:fill="auto"/>
            <w:vAlign w:val="bottom"/>
            <w:hideMark/>
          </w:tcPr>
          <w:p w14:paraId="680887BE" w14:textId="77777777" w:rsidR="003B01E1" w:rsidRPr="003B01E1" w:rsidRDefault="003B01E1" w:rsidP="003B01E1">
            <w:pPr>
              <w:rPr>
                <w:sz w:val="16"/>
                <w:szCs w:val="16"/>
              </w:rPr>
            </w:pPr>
            <w:r w:rsidRPr="003B01E1">
              <w:rPr>
                <w:sz w:val="16"/>
                <w:szCs w:val="16"/>
              </w:rPr>
              <w:t>89522,77</w:t>
            </w:r>
          </w:p>
        </w:tc>
        <w:tc>
          <w:tcPr>
            <w:tcW w:w="1583" w:type="dxa"/>
            <w:tcBorders>
              <w:top w:val="single" w:sz="8" w:space="0" w:color="auto"/>
              <w:left w:val="nil"/>
              <w:bottom w:val="nil"/>
              <w:right w:val="single" w:sz="8" w:space="0" w:color="auto"/>
            </w:tcBorders>
            <w:shd w:val="clear" w:color="auto" w:fill="auto"/>
            <w:vAlign w:val="bottom"/>
            <w:hideMark/>
          </w:tcPr>
          <w:p w14:paraId="2A4C759E" w14:textId="77777777" w:rsidR="003B01E1" w:rsidRPr="003B01E1" w:rsidRDefault="003B01E1" w:rsidP="003B01E1">
            <w:pPr>
              <w:rPr>
                <w:sz w:val="16"/>
                <w:szCs w:val="16"/>
              </w:rPr>
            </w:pPr>
            <w:r w:rsidRPr="003B01E1">
              <w:rPr>
                <w:sz w:val="16"/>
                <w:szCs w:val="16"/>
              </w:rPr>
              <w:t>93347,91</w:t>
            </w:r>
          </w:p>
        </w:tc>
        <w:tc>
          <w:tcPr>
            <w:tcW w:w="1583" w:type="dxa"/>
            <w:tcBorders>
              <w:top w:val="single" w:sz="8" w:space="0" w:color="auto"/>
              <w:left w:val="nil"/>
              <w:bottom w:val="nil"/>
              <w:right w:val="single" w:sz="8" w:space="0" w:color="auto"/>
            </w:tcBorders>
            <w:shd w:val="clear" w:color="auto" w:fill="auto"/>
            <w:vAlign w:val="bottom"/>
            <w:hideMark/>
          </w:tcPr>
          <w:p w14:paraId="5248EFF6" w14:textId="77777777" w:rsidR="003B01E1" w:rsidRPr="003B01E1" w:rsidRDefault="003B01E1" w:rsidP="003B01E1">
            <w:pPr>
              <w:rPr>
                <w:sz w:val="16"/>
                <w:szCs w:val="16"/>
              </w:rPr>
            </w:pPr>
            <w:r w:rsidRPr="003B01E1">
              <w:rPr>
                <w:sz w:val="16"/>
                <w:szCs w:val="16"/>
              </w:rPr>
              <w:t>97339,30</w:t>
            </w:r>
          </w:p>
        </w:tc>
        <w:tc>
          <w:tcPr>
            <w:tcW w:w="1583" w:type="dxa"/>
            <w:tcBorders>
              <w:top w:val="single" w:sz="8" w:space="0" w:color="auto"/>
              <w:left w:val="nil"/>
              <w:bottom w:val="nil"/>
              <w:right w:val="single" w:sz="8" w:space="0" w:color="auto"/>
            </w:tcBorders>
            <w:shd w:val="clear" w:color="auto" w:fill="auto"/>
            <w:vAlign w:val="bottom"/>
            <w:hideMark/>
          </w:tcPr>
          <w:p w14:paraId="532A87BC" w14:textId="77777777" w:rsidR="003B01E1" w:rsidRPr="003B01E1" w:rsidRDefault="003B01E1" w:rsidP="003B01E1">
            <w:pPr>
              <w:rPr>
                <w:sz w:val="16"/>
                <w:szCs w:val="16"/>
              </w:rPr>
            </w:pPr>
            <w:r w:rsidRPr="003B01E1">
              <w:rPr>
                <w:sz w:val="16"/>
                <w:szCs w:val="16"/>
              </w:rPr>
              <w:t>101499,15</w:t>
            </w:r>
          </w:p>
        </w:tc>
        <w:tc>
          <w:tcPr>
            <w:tcW w:w="1583" w:type="dxa"/>
            <w:tcBorders>
              <w:top w:val="single" w:sz="8" w:space="0" w:color="auto"/>
              <w:left w:val="nil"/>
              <w:bottom w:val="nil"/>
              <w:right w:val="single" w:sz="8" w:space="0" w:color="auto"/>
            </w:tcBorders>
            <w:shd w:val="clear" w:color="auto" w:fill="auto"/>
            <w:vAlign w:val="bottom"/>
            <w:hideMark/>
          </w:tcPr>
          <w:p w14:paraId="21A60932" w14:textId="77777777" w:rsidR="003B01E1" w:rsidRPr="003B01E1" w:rsidRDefault="003B01E1" w:rsidP="003B01E1">
            <w:pPr>
              <w:rPr>
                <w:sz w:val="16"/>
                <w:szCs w:val="16"/>
              </w:rPr>
            </w:pPr>
            <w:r w:rsidRPr="003B01E1">
              <w:rPr>
                <w:sz w:val="16"/>
                <w:szCs w:val="16"/>
              </w:rPr>
              <w:t>105837,34</w:t>
            </w:r>
          </w:p>
        </w:tc>
      </w:tr>
      <w:tr w:rsidR="003B01E1" w:rsidRPr="003B01E1" w14:paraId="204E4C9D" w14:textId="77777777" w:rsidTr="003B01E1">
        <w:trPr>
          <w:trHeight w:val="300"/>
          <w:jc w:val="center"/>
        </w:trPr>
        <w:tc>
          <w:tcPr>
            <w:tcW w:w="856" w:type="dxa"/>
            <w:tcBorders>
              <w:top w:val="single" w:sz="8" w:space="0" w:color="auto"/>
              <w:left w:val="single" w:sz="8" w:space="0" w:color="auto"/>
              <w:bottom w:val="single" w:sz="4" w:space="0" w:color="auto"/>
              <w:right w:val="single" w:sz="8" w:space="0" w:color="auto"/>
            </w:tcBorders>
            <w:shd w:val="clear" w:color="auto" w:fill="auto"/>
            <w:noWrap/>
            <w:hideMark/>
          </w:tcPr>
          <w:p w14:paraId="2AD3FFF2" w14:textId="77777777" w:rsidR="003B01E1" w:rsidRPr="003B01E1" w:rsidRDefault="003B01E1" w:rsidP="003B01E1">
            <w:pPr>
              <w:rPr>
                <w:sz w:val="16"/>
                <w:szCs w:val="16"/>
              </w:rPr>
            </w:pPr>
            <w:r w:rsidRPr="003B01E1">
              <w:rPr>
                <w:sz w:val="16"/>
                <w:szCs w:val="16"/>
              </w:rPr>
              <w:t>1.1</w:t>
            </w:r>
          </w:p>
        </w:tc>
        <w:tc>
          <w:tcPr>
            <w:tcW w:w="5921" w:type="dxa"/>
            <w:tcBorders>
              <w:top w:val="single" w:sz="8" w:space="0" w:color="auto"/>
              <w:left w:val="nil"/>
              <w:bottom w:val="single" w:sz="4" w:space="0" w:color="auto"/>
              <w:right w:val="nil"/>
            </w:tcBorders>
            <w:shd w:val="clear" w:color="auto" w:fill="auto"/>
            <w:noWrap/>
            <w:hideMark/>
          </w:tcPr>
          <w:p w14:paraId="220EB3DE" w14:textId="77777777" w:rsidR="003B01E1" w:rsidRPr="003B01E1" w:rsidRDefault="003B01E1" w:rsidP="003B01E1">
            <w:pPr>
              <w:rPr>
                <w:sz w:val="16"/>
                <w:szCs w:val="16"/>
              </w:rPr>
            </w:pPr>
            <w:r w:rsidRPr="003B01E1">
              <w:rPr>
                <w:sz w:val="16"/>
                <w:szCs w:val="16"/>
              </w:rPr>
              <w:t>Расходы на топливо</w:t>
            </w:r>
          </w:p>
        </w:tc>
        <w:tc>
          <w:tcPr>
            <w:tcW w:w="1890" w:type="dxa"/>
            <w:tcBorders>
              <w:top w:val="single" w:sz="8" w:space="0" w:color="auto"/>
              <w:left w:val="single" w:sz="8" w:space="0" w:color="auto"/>
              <w:bottom w:val="single" w:sz="4" w:space="0" w:color="auto"/>
              <w:right w:val="single" w:sz="8" w:space="0" w:color="auto"/>
            </w:tcBorders>
            <w:shd w:val="clear" w:color="auto" w:fill="auto"/>
            <w:noWrap/>
            <w:hideMark/>
          </w:tcPr>
          <w:p w14:paraId="29171408"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nil"/>
              <w:bottom w:val="single" w:sz="4" w:space="0" w:color="auto"/>
              <w:right w:val="single" w:sz="8" w:space="0" w:color="auto"/>
            </w:tcBorders>
            <w:shd w:val="clear" w:color="auto" w:fill="auto"/>
            <w:noWrap/>
            <w:hideMark/>
          </w:tcPr>
          <w:p w14:paraId="75683C36" w14:textId="77777777" w:rsidR="003B01E1" w:rsidRPr="003B01E1" w:rsidRDefault="003B01E1" w:rsidP="003B01E1">
            <w:pPr>
              <w:rPr>
                <w:sz w:val="16"/>
                <w:szCs w:val="16"/>
              </w:rPr>
            </w:pPr>
            <w:r w:rsidRPr="003B01E1">
              <w:rPr>
                <w:sz w:val="16"/>
                <w:szCs w:val="16"/>
              </w:rPr>
              <w:t>49314,98</w:t>
            </w:r>
          </w:p>
        </w:tc>
        <w:tc>
          <w:tcPr>
            <w:tcW w:w="1583" w:type="dxa"/>
            <w:tcBorders>
              <w:top w:val="single" w:sz="8" w:space="0" w:color="auto"/>
              <w:left w:val="nil"/>
              <w:bottom w:val="single" w:sz="4" w:space="0" w:color="auto"/>
              <w:right w:val="single" w:sz="8" w:space="0" w:color="auto"/>
            </w:tcBorders>
            <w:shd w:val="clear" w:color="auto" w:fill="auto"/>
            <w:noWrap/>
            <w:hideMark/>
          </w:tcPr>
          <w:p w14:paraId="3ADAE47F" w14:textId="77777777" w:rsidR="003B01E1" w:rsidRPr="003B01E1" w:rsidRDefault="003B01E1" w:rsidP="003B01E1">
            <w:pPr>
              <w:rPr>
                <w:sz w:val="16"/>
                <w:szCs w:val="16"/>
              </w:rPr>
            </w:pPr>
            <w:r w:rsidRPr="003B01E1">
              <w:rPr>
                <w:sz w:val="16"/>
                <w:szCs w:val="16"/>
              </w:rPr>
              <w:t>49910,98</w:t>
            </w:r>
          </w:p>
        </w:tc>
        <w:tc>
          <w:tcPr>
            <w:tcW w:w="1583" w:type="dxa"/>
            <w:tcBorders>
              <w:top w:val="single" w:sz="8" w:space="0" w:color="auto"/>
              <w:left w:val="single" w:sz="8" w:space="0" w:color="auto"/>
              <w:bottom w:val="single" w:sz="4" w:space="0" w:color="auto"/>
              <w:right w:val="nil"/>
            </w:tcBorders>
            <w:shd w:val="clear" w:color="auto" w:fill="auto"/>
            <w:noWrap/>
            <w:hideMark/>
          </w:tcPr>
          <w:p w14:paraId="7A7C9FCB" w14:textId="77777777" w:rsidR="003B01E1" w:rsidRPr="003B01E1" w:rsidRDefault="003B01E1" w:rsidP="003B01E1">
            <w:pPr>
              <w:rPr>
                <w:sz w:val="16"/>
                <w:szCs w:val="16"/>
              </w:rPr>
            </w:pPr>
            <w:r w:rsidRPr="003B01E1">
              <w:rPr>
                <w:sz w:val="16"/>
                <w:szCs w:val="16"/>
              </w:rPr>
              <w:t>51902,42</w:t>
            </w:r>
          </w:p>
        </w:tc>
        <w:tc>
          <w:tcPr>
            <w:tcW w:w="1583" w:type="dxa"/>
            <w:tcBorders>
              <w:top w:val="single" w:sz="8" w:space="0" w:color="auto"/>
              <w:left w:val="single" w:sz="8" w:space="0" w:color="auto"/>
              <w:bottom w:val="single" w:sz="4" w:space="0" w:color="auto"/>
              <w:right w:val="nil"/>
            </w:tcBorders>
            <w:shd w:val="clear" w:color="auto" w:fill="auto"/>
            <w:noWrap/>
            <w:hideMark/>
          </w:tcPr>
          <w:p w14:paraId="1A0B2FC6" w14:textId="77777777" w:rsidR="003B01E1" w:rsidRPr="003B01E1" w:rsidRDefault="003B01E1" w:rsidP="003B01E1">
            <w:pPr>
              <w:rPr>
                <w:sz w:val="16"/>
                <w:szCs w:val="16"/>
              </w:rPr>
            </w:pPr>
            <w:r w:rsidRPr="003B01E1">
              <w:rPr>
                <w:sz w:val="16"/>
                <w:szCs w:val="16"/>
              </w:rPr>
              <w:t>53458,21</w:t>
            </w:r>
          </w:p>
        </w:tc>
        <w:tc>
          <w:tcPr>
            <w:tcW w:w="1583" w:type="dxa"/>
            <w:tcBorders>
              <w:top w:val="single" w:sz="8" w:space="0" w:color="auto"/>
              <w:left w:val="single" w:sz="8" w:space="0" w:color="auto"/>
              <w:bottom w:val="single" w:sz="4" w:space="0" w:color="auto"/>
              <w:right w:val="nil"/>
            </w:tcBorders>
            <w:shd w:val="clear" w:color="auto" w:fill="auto"/>
            <w:noWrap/>
            <w:hideMark/>
          </w:tcPr>
          <w:p w14:paraId="3A3490AD" w14:textId="77777777" w:rsidR="003B01E1" w:rsidRPr="003B01E1" w:rsidRDefault="003B01E1" w:rsidP="003B01E1">
            <w:pPr>
              <w:rPr>
                <w:sz w:val="16"/>
                <w:szCs w:val="16"/>
              </w:rPr>
            </w:pPr>
            <w:r w:rsidRPr="003B01E1">
              <w:rPr>
                <w:sz w:val="16"/>
                <w:szCs w:val="16"/>
              </w:rPr>
              <w:t>55110,64</w:t>
            </w:r>
          </w:p>
        </w:tc>
        <w:tc>
          <w:tcPr>
            <w:tcW w:w="1583" w:type="dxa"/>
            <w:tcBorders>
              <w:top w:val="single" w:sz="8" w:space="0" w:color="auto"/>
              <w:left w:val="single" w:sz="8" w:space="0" w:color="auto"/>
              <w:bottom w:val="single" w:sz="4" w:space="0" w:color="auto"/>
              <w:right w:val="nil"/>
            </w:tcBorders>
            <w:shd w:val="clear" w:color="auto" w:fill="auto"/>
            <w:noWrap/>
            <w:hideMark/>
          </w:tcPr>
          <w:p w14:paraId="0D9F1D35" w14:textId="77777777" w:rsidR="003B01E1" w:rsidRPr="003B01E1" w:rsidRDefault="003B01E1" w:rsidP="003B01E1">
            <w:pPr>
              <w:rPr>
                <w:sz w:val="16"/>
                <w:szCs w:val="16"/>
              </w:rPr>
            </w:pPr>
            <w:r w:rsidRPr="003B01E1">
              <w:rPr>
                <w:sz w:val="16"/>
                <w:szCs w:val="16"/>
              </w:rPr>
              <w:t>56431,62</w:t>
            </w:r>
          </w:p>
        </w:tc>
        <w:tc>
          <w:tcPr>
            <w:tcW w:w="1583" w:type="dxa"/>
            <w:tcBorders>
              <w:top w:val="single" w:sz="8" w:space="0" w:color="auto"/>
              <w:left w:val="single" w:sz="8" w:space="0" w:color="auto"/>
              <w:bottom w:val="single" w:sz="4" w:space="0" w:color="auto"/>
              <w:right w:val="nil"/>
            </w:tcBorders>
            <w:shd w:val="clear" w:color="auto" w:fill="auto"/>
            <w:noWrap/>
            <w:hideMark/>
          </w:tcPr>
          <w:p w14:paraId="2C30445C" w14:textId="77777777" w:rsidR="003B01E1" w:rsidRPr="003B01E1" w:rsidRDefault="003B01E1" w:rsidP="003B01E1">
            <w:pPr>
              <w:rPr>
                <w:sz w:val="16"/>
                <w:szCs w:val="16"/>
              </w:rPr>
            </w:pPr>
            <w:r w:rsidRPr="003B01E1">
              <w:rPr>
                <w:sz w:val="16"/>
                <w:szCs w:val="16"/>
              </w:rPr>
              <w:t>58922,23</w:t>
            </w:r>
          </w:p>
        </w:tc>
        <w:tc>
          <w:tcPr>
            <w:tcW w:w="1583" w:type="dxa"/>
            <w:tcBorders>
              <w:top w:val="single" w:sz="8" w:space="0" w:color="auto"/>
              <w:left w:val="single" w:sz="8" w:space="0" w:color="auto"/>
              <w:bottom w:val="single" w:sz="4" w:space="0" w:color="auto"/>
              <w:right w:val="nil"/>
            </w:tcBorders>
            <w:shd w:val="clear" w:color="auto" w:fill="auto"/>
            <w:noWrap/>
            <w:hideMark/>
          </w:tcPr>
          <w:p w14:paraId="52BB498C" w14:textId="77777777" w:rsidR="003B01E1" w:rsidRPr="003B01E1" w:rsidRDefault="003B01E1" w:rsidP="003B01E1">
            <w:pPr>
              <w:rPr>
                <w:sz w:val="16"/>
                <w:szCs w:val="16"/>
              </w:rPr>
            </w:pPr>
            <w:r w:rsidRPr="003B01E1">
              <w:rPr>
                <w:sz w:val="16"/>
                <w:szCs w:val="16"/>
              </w:rPr>
              <w:t>61522,83</w:t>
            </w:r>
          </w:p>
        </w:tc>
        <w:tc>
          <w:tcPr>
            <w:tcW w:w="1583" w:type="dxa"/>
            <w:tcBorders>
              <w:top w:val="single" w:sz="8" w:space="0" w:color="auto"/>
              <w:left w:val="single" w:sz="8" w:space="0" w:color="auto"/>
              <w:bottom w:val="single" w:sz="4" w:space="0" w:color="auto"/>
              <w:right w:val="nil"/>
            </w:tcBorders>
            <w:shd w:val="clear" w:color="auto" w:fill="auto"/>
            <w:noWrap/>
            <w:hideMark/>
          </w:tcPr>
          <w:p w14:paraId="76016EAD" w14:textId="77777777" w:rsidR="003B01E1" w:rsidRPr="003B01E1" w:rsidRDefault="003B01E1" w:rsidP="003B01E1">
            <w:pPr>
              <w:rPr>
                <w:sz w:val="16"/>
                <w:szCs w:val="16"/>
              </w:rPr>
            </w:pPr>
            <w:r w:rsidRPr="003B01E1">
              <w:rPr>
                <w:sz w:val="16"/>
                <w:szCs w:val="16"/>
              </w:rPr>
              <w:t>64238,41</w:t>
            </w:r>
          </w:p>
        </w:tc>
        <w:tc>
          <w:tcPr>
            <w:tcW w:w="1583" w:type="dxa"/>
            <w:tcBorders>
              <w:top w:val="single" w:sz="8" w:space="0" w:color="auto"/>
              <w:left w:val="single" w:sz="8" w:space="0" w:color="auto"/>
              <w:bottom w:val="single" w:sz="4" w:space="0" w:color="auto"/>
              <w:right w:val="single" w:sz="8" w:space="0" w:color="auto"/>
            </w:tcBorders>
            <w:shd w:val="clear" w:color="auto" w:fill="auto"/>
            <w:noWrap/>
            <w:hideMark/>
          </w:tcPr>
          <w:p w14:paraId="2FFFD57D" w14:textId="77777777" w:rsidR="003B01E1" w:rsidRPr="003B01E1" w:rsidRDefault="003B01E1" w:rsidP="003B01E1">
            <w:pPr>
              <w:rPr>
                <w:sz w:val="16"/>
                <w:szCs w:val="16"/>
              </w:rPr>
            </w:pPr>
            <w:r w:rsidRPr="003B01E1">
              <w:rPr>
                <w:sz w:val="16"/>
                <w:szCs w:val="16"/>
              </w:rPr>
              <w:t>67074,01</w:t>
            </w:r>
          </w:p>
        </w:tc>
        <w:tc>
          <w:tcPr>
            <w:tcW w:w="1583" w:type="dxa"/>
            <w:tcBorders>
              <w:top w:val="single" w:sz="8" w:space="0" w:color="auto"/>
              <w:left w:val="nil"/>
              <w:bottom w:val="single" w:sz="4" w:space="0" w:color="auto"/>
              <w:right w:val="single" w:sz="8" w:space="0" w:color="auto"/>
            </w:tcBorders>
            <w:shd w:val="clear" w:color="auto" w:fill="auto"/>
            <w:noWrap/>
            <w:hideMark/>
          </w:tcPr>
          <w:p w14:paraId="04ADF2F5" w14:textId="77777777" w:rsidR="003B01E1" w:rsidRPr="003B01E1" w:rsidRDefault="003B01E1" w:rsidP="003B01E1">
            <w:pPr>
              <w:rPr>
                <w:sz w:val="16"/>
                <w:szCs w:val="16"/>
              </w:rPr>
            </w:pPr>
            <w:r w:rsidRPr="003B01E1">
              <w:rPr>
                <w:sz w:val="16"/>
                <w:szCs w:val="16"/>
              </w:rPr>
              <w:t>70034,70</w:t>
            </w:r>
          </w:p>
        </w:tc>
      </w:tr>
      <w:tr w:rsidR="003B01E1" w:rsidRPr="003B01E1" w14:paraId="5E055C10" w14:textId="77777777" w:rsidTr="003B01E1">
        <w:trPr>
          <w:trHeight w:val="300"/>
          <w:jc w:val="center"/>
        </w:trPr>
        <w:tc>
          <w:tcPr>
            <w:tcW w:w="856" w:type="dxa"/>
            <w:tcBorders>
              <w:top w:val="nil"/>
              <w:left w:val="single" w:sz="8" w:space="0" w:color="auto"/>
              <w:bottom w:val="single" w:sz="4" w:space="0" w:color="auto"/>
              <w:right w:val="single" w:sz="8" w:space="0" w:color="auto"/>
            </w:tcBorders>
            <w:shd w:val="clear" w:color="auto" w:fill="auto"/>
            <w:noWrap/>
            <w:hideMark/>
          </w:tcPr>
          <w:p w14:paraId="76DDF1EE"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single" w:sz="4" w:space="0" w:color="auto"/>
              <w:right w:val="nil"/>
            </w:tcBorders>
            <w:shd w:val="clear" w:color="auto" w:fill="auto"/>
            <w:hideMark/>
          </w:tcPr>
          <w:p w14:paraId="3B9741EE" w14:textId="77777777" w:rsidR="003B01E1" w:rsidRPr="003B01E1" w:rsidRDefault="003B01E1" w:rsidP="003B01E1">
            <w:pPr>
              <w:rPr>
                <w:sz w:val="16"/>
                <w:szCs w:val="16"/>
              </w:rPr>
            </w:pPr>
            <w:r w:rsidRPr="003B01E1">
              <w:rPr>
                <w:sz w:val="16"/>
                <w:szCs w:val="16"/>
              </w:rPr>
              <w:t xml:space="preserve">-уголь каменный </w:t>
            </w:r>
          </w:p>
        </w:tc>
        <w:tc>
          <w:tcPr>
            <w:tcW w:w="1890" w:type="dxa"/>
            <w:tcBorders>
              <w:top w:val="nil"/>
              <w:left w:val="single" w:sz="8" w:space="0" w:color="auto"/>
              <w:bottom w:val="single" w:sz="4" w:space="0" w:color="auto"/>
              <w:right w:val="single" w:sz="8" w:space="0" w:color="auto"/>
            </w:tcBorders>
            <w:shd w:val="clear" w:color="auto" w:fill="auto"/>
            <w:noWrap/>
            <w:hideMark/>
          </w:tcPr>
          <w:p w14:paraId="34C914B7"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hideMark/>
          </w:tcPr>
          <w:p w14:paraId="212C6E60" w14:textId="77777777" w:rsidR="003B01E1" w:rsidRPr="003B01E1" w:rsidRDefault="003B01E1" w:rsidP="003B01E1">
            <w:pPr>
              <w:rPr>
                <w:sz w:val="16"/>
                <w:szCs w:val="16"/>
              </w:rPr>
            </w:pPr>
            <w:r w:rsidRPr="003B01E1">
              <w:rPr>
                <w:sz w:val="16"/>
                <w:szCs w:val="16"/>
              </w:rPr>
              <w:t>49314,98</w:t>
            </w:r>
          </w:p>
        </w:tc>
        <w:tc>
          <w:tcPr>
            <w:tcW w:w="1583" w:type="dxa"/>
            <w:tcBorders>
              <w:top w:val="nil"/>
              <w:left w:val="single" w:sz="8" w:space="0" w:color="auto"/>
              <w:bottom w:val="single" w:sz="4" w:space="0" w:color="auto"/>
              <w:right w:val="single" w:sz="8" w:space="0" w:color="auto"/>
            </w:tcBorders>
            <w:shd w:val="clear" w:color="auto" w:fill="auto"/>
            <w:noWrap/>
            <w:hideMark/>
          </w:tcPr>
          <w:p w14:paraId="40930DB3" w14:textId="77777777" w:rsidR="003B01E1" w:rsidRPr="003B01E1" w:rsidRDefault="003B01E1" w:rsidP="003B01E1">
            <w:pPr>
              <w:rPr>
                <w:sz w:val="16"/>
                <w:szCs w:val="16"/>
              </w:rPr>
            </w:pPr>
            <w:r w:rsidRPr="003B01E1">
              <w:rPr>
                <w:sz w:val="16"/>
                <w:szCs w:val="16"/>
              </w:rPr>
              <w:t>49910,98</w:t>
            </w:r>
          </w:p>
        </w:tc>
        <w:tc>
          <w:tcPr>
            <w:tcW w:w="1583" w:type="dxa"/>
            <w:tcBorders>
              <w:top w:val="nil"/>
              <w:left w:val="single" w:sz="8" w:space="0" w:color="auto"/>
              <w:bottom w:val="single" w:sz="4" w:space="0" w:color="auto"/>
              <w:right w:val="nil"/>
            </w:tcBorders>
            <w:shd w:val="clear" w:color="auto" w:fill="auto"/>
            <w:noWrap/>
            <w:hideMark/>
          </w:tcPr>
          <w:p w14:paraId="6481680A" w14:textId="77777777" w:rsidR="003B01E1" w:rsidRPr="003B01E1" w:rsidRDefault="003B01E1" w:rsidP="003B01E1">
            <w:pPr>
              <w:rPr>
                <w:sz w:val="16"/>
                <w:szCs w:val="16"/>
              </w:rPr>
            </w:pPr>
            <w:r w:rsidRPr="003B01E1">
              <w:rPr>
                <w:sz w:val="16"/>
                <w:szCs w:val="16"/>
              </w:rPr>
              <w:t>51902,42</w:t>
            </w:r>
          </w:p>
        </w:tc>
        <w:tc>
          <w:tcPr>
            <w:tcW w:w="1583" w:type="dxa"/>
            <w:tcBorders>
              <w:top w:val="nil"/>
              <w:left w:val="single" w:sz="8" w:space="0" w:color="auto"/>
              <w:bottom w:val="single" w:sz="4" w:space="0" w:color="auto"/>
              <w:right w:val="nil"/>
            </w:tcBorders>
            <w:shd w:val="clear" w:color="auto" w:fill="auto"/>
            <w:noWrap/>
            <w:hideMark/>
          </w:tcPr>
          <w:p w14:paraId="53812392" w14:textId="77777777" w:rsidR="003B01E1" w:rsidRPr="003B01E1" w:rsidRDefault="003B01E1" w:rsidP="003B01E1">
            <w:pPr>
              <w:rPr>
                <w:sz w:val="16"/>
                <w:szCs w:val="16"/>
              </w:rPr>
            </w:pPr>
            <w:r w:rsidRPr="003B01E1">
              <w:rPr>
                <w:sz w:val="16"/>
                <w:szCs w:val="16"/>
              </w:rPr>
              <w:t>53458,21</w:t>
            </w:r>
          </w:p>
        </w:tc>
        <w:tc>
          <w:tcPr>
            <w:tcW w:w="1583" w:type="dxa"/>
            <w:tcBorders>
              <w:top w:val="nil"/>
              <w:left w:val="single" w:sz="8" w:space="0" w:color="auto"/>
              <w:bottom w:val="single" w:sz="4" w:space="0" w:color="auto"/>
              <w:right w:val="nil"/>
            </w:tcBorders>
            <w:shd w:val="clear" w:color="auto" w:fill="auto"/>
            <w:noWrap/>
            <w:hideMark/>
          </w:tcPr>
          <w:p w14:paraId="1C3E6D03" w14:textId="77777777" w:rsidR="003B01E1" w:rsidRPr="003B01E1" w:rsidRDefault="003B01E1" w:rsidP="003B01E1">
            <w:pPr>
              <w:rPr>
                <w:sz w:val="16"/>
                <w:szCs w:val="16"/>
              </w:rPr>
            </w:pPr>
            <w:r w:rsidRPr="003B01E1">
              <w:rPr>
                <w:sz w:val="16"/>
                <w:szCs w:val="16"/>
              </w:rPr>
              <w:t>55110,64</w:t>
            </w:r>
          </w:p>
        </w:tc>
        <w:tc>
          <w:tcPr>
            <w:tcW w:w="1583" w:type="dxa"/>
            <w:tcBorders>
              <w:top w:val="nil"/>
              <w:left w:val="single" w:sz="8" w:space="0" w:color="auto"/>
              <w:bottom w:val="single" w:sz="4" w:space="0" w:color="auto"/>
              <w:right w:val="nil"/>
            </w:tcBorders>
            <w:shd w:val="clear" w:color="auto" w:fill="auto"/>
            <w:noWrap/>
            <w:hideMark/>
          </w:tcPr>
          <w:p w14:paraId="21E8BED2" w14:textId="77777777" w:rsidR="003B01E1" w:rsidRPr="003B01E1" w:rsidRDefault="003B01E1" w:rsidP="003B01E1">
            <w:pPr>
              <w:rPr>
                <w:sz w:val="16"/>
                <w:szCs w:val="16"/>
              </w:rPr>
            </w:pPr>
            <w:r w:rsidRPr="003B01E1">
              <w:rPr>
                <w:sz w:val="16"/>
                <w:szCs w:val="16"/>
              </w:rPr>
              <w:t>56431,62</w:t>
            </w:r>
          </w:p>
        </w:tc>
        <w:tc>
          <w:tcPr>
            <w:tcW w:w="1583" w:type="dxa"/>
            <w:tcBorders>
              <w:top w:val="nil"/>
              <w:left w:val="single" w:sz="8" w:space="0" w:color="auto"/>
              <w:bottom w:val="single" w:sz="4" w:space="0" w:color="auto"/>
              <w:right w:val="nil"/>
            </w:tcBorders>
            <w:shd w:val="clear" w:color="auto" w:fill="auto"/>
            <w:noWrap/>
            <w:hideMark/>
          </w:tcPr>
          <w:p w14:paraId="78ED30A3" w14:textId="77777777" w:rsidR="003B01E1" w:rsidRPr="003B01E1" w:rsidRDefault="003B01E1" w:rsidP="003B01E1">
            <w:pPr>
              <w:rPr>
                <w:sz w:val="16"/>
                <w:szCs w:val="16"/>
              </w:rPr>
            </w:pPr>
            <w:r w:rsidRPr="003B01E1">
              <w:rPr>
                <w:sz w:val="16"/>
                <w:szCs w:val="16"/>
              </w:rPr>
              <w:t>58922,23</w:t>
            </w:r>
          </w:p>
        </w:tc>
        <w:tc>
          <w:tcPr>
            <w:tcW w:w="1583" w:type="dxa"/>
            <w:tcBorders>
              <w:top w:val="nil"/>
              <w:left w:val="single" w:sz="8" w:space="0" w:color="auto"/>
              <w:bottom w:val="single" w:sz="4" w:space="0" w:color="auto"/>
              <w:right w:val="nil"/>
            </w:tcBorders>
            <w:shd w:val="clear" w:color="auto" w:fill="auto"/>
            <w:noWrap/>
            <w:hideMark/>
          </w:tcPr>
          <w:p w14:paraId="3E6FDFD1" w14:textId="77777777" w:rsidR="003B01E1" w:rsidRPr="003B01E1" w:rsidRDefault="003B01E1" w:rsidP="003B01E1">
            <w:pPr>
              <w:rPr>
                <w:sz w:val="16"/>
                <w:szCs w:val="16"/>
              </w:rPr>
            </w:pPr>
            <w:r w:rsidRPr="003B01E1">
              <w:rPr>
                <w:sz w:val="16"/>
                <w:szCs w:val="16"/>
              </w:rPr>
              <w:t>61522,83</w:t>
            </w:r>
          </w:p>
        </w:tc>
        <w:tc>
          <w:tcPr>
            <w:tcW w:w="1583" w:type="dxa"/>
            <w:tcBorders>
              <w:top w:val="nil"/>
              <w:left w:val="single" w:sz="8" w:space="0" w:color="auto"/>
              <w:bottom w:val="single" w:sz="4" w:space="0" w:color="auto"/>
              <w:right w:val="nil"/>
            </w:tcBorders>
            <w:shd w:val="clear" w:color="auto" w:fill="auto"/>
            <w:noWrap/>
            <w:hideMark/>
          </w:tcPr>
          <w:p w14:paraId="64EA1F7A" w14:textId="77777777" w:rsidR="003B01E1" w:rsidRPr="003B01E1" w:rsidRDefault="003B01E1" w:rsidP="003B01E1">
            <w:pPr>
              <w:rPr>
                <w:sz w:val="16"/>
                <w:szCs w:val="16"/>
              </w:rPr>
            </w:pPr>
            <w:r w:rsidRPr="003B01E1">
              <w:rPr>
                <w:sz w:val="16"/>
                <w:szCs w:val="16"/>
              </w:rPr>
              <w:t>64238,41</w:t>
            </w:r>
          </w:p>
        </w:tc>
        <w:tc>
          <w:tcPr>
            <w:tcW w:w="1583" w:type="dxa"/>
            <w:tcBorders>
              <w:top w:val="nil"/>
              <w:left w:val="single" w:sz="8" w:space="0" w:color="auto"/>
              <w:bottom w:val="single" w:sz="4" w:space="0" w:color="auto"/>
              <w:right w:val="single" w:sz="8" w:space="0" w:color="auto"/>
            </w:tcBorders>
            <w:shd w:val="clear" w:color="auto" w:fill="auto"/>
            <w:noWrap/>
            <w:hideMark/>
          </w:tcPr>
          <w:p w14:paraId="04C68143" w14:textId="77777777" w:rsidR="003B01E1" w:rsidRPr="003B01E1" w:rsidRDefault="003B01E1" w:rsidP="003B01E1">
            <w:pPr>
              <w:rPr>
                <w:sz w:val="16"/>
                <w:szCs w:val="16"/>
              </w:rPr>
            </w:pPr>
            <w:r w:rsidRPr="003B01E1">
              <w:rPr>
                <w:sz w:val="16"/>
                <w:szCs w:val="16"/>
              </w:rPr>
              <w:t>67074,01</w:t>
            </w:r>
          </w:p>
        </w:tc>
        <w:tc>
          <w:tcPr>
            <w:tcW w:w="1583" w:type="dxa"/>
            <w:tcBorders>
              <w:top w:val="nil"/>
              <w:left w:val="nil"/>
              <w:bottom w:val="single" w:sz="4" w:space="0" w:color="auto"/>
              <w:right w:val="single" w:sz="8" w:space="0" w:color="auto"/>
            </w:tcBorders>
            <w:shd w:val="clear" w:color="auto" w:fill="auto"/>
            <w:noWrap/>
            <w:hideMark/>
          </w:tcPr>
          <w:p w14:paraId="4E599712" w14:textId="77777777" w:rsidR="003B01E1" w:rsidRPr="003B01E1" w:rsidRDefault="003B01E1" w:rsidP="003B01E1">
            <w:pPr>
              <w:rPr>
                <w:sz w:val="16"/>
                <w:szCs w:val="16"/>
              </w:rPr>
            </w:pPr>
            <w:r w:rsidRPr="003B01E1">
              <w:rPr>
                <w:sz w:val="16"/>
                <w:szCs w:val="16"/>
              </w:rPr>
              <w:t>70034,70</w:t>
            </w:r>
          </w:p>
        </w:tc>
      </w:tr>
      <w:tr w:rsidR="003B01E1" w:rsidRPr="003B01E1" w14:paraId="4D3D807A" w14:textId="77777777" w:rsidTr="003B01E1">
        <w:trPr>
          <w:trHeight w:val="300"/>
          <w:jc w:val="center"/>
        </w:trPr>
        <w:tc>
          <w:tcPr>
            <w:tcW w:w="856" w:type="dxa"/>
            <w:tcBorders>
              <w:top w:val="nil"/>
              <w:left w:val="single" w:sz="8" w:space="0" w:color="auto"/>
              <w:bottom w:val="nil"/>
              <w:right w:val="single" w:sz="8" w:space="0" w:color="auto"/>
            </w:tcBorders>
            <w:shd w:val="clear" w:color="auto" w:fill="auto"/>
            <w:noWrap/>
            <w:hideMark/>
          </w:tcPr>
          <w:p w14:paraId="0EA9B971" w14:textId="77777777" w:rsidR="003B01E1" w:rsidRPr="003B01E1" w:rsidRDefault="003B01E1" w:rsidP="003B01E1">
            <w:pPr>
              <w:rPr>
                <w:sz w:val="16"/>
                <w:szCs w:val="16"/>
              </w:rPr>
            </w:pPr>
            <w:r w:rsidRPr="003B01E1">
              <w:rPr>
                <w:sz w:val="16"/>
                <w:szCs w:val="16"/>
              </w:rPr>
              <w:lastRenderedPageBreak/>
              <w:t> </w:t>
            </w:r>
          </w:p>
        </w:tc>
        <w:tc>
          <w:tcPr>
            <w:tcW w:w="5921" w:type="dxa"/>
            <w:tcBorders>
              <w:top w:val="nil"/>
              <w:left w:val="nil"/>
              <w:bottom w:val="nil"/>
              <w:right w:val="nil"/>
            </w:tcBorders>
            <w:shd w:val="clear" w:color="auto" w:fill="auto"/>
            <w:noWrap/>
            <w:hideMark/>
          </w:tcPr>
          <w:p w14:paraId="203BDF8C" w14:textId="77777777" w:rsidR="003B01E1" w:rsidRPr="003B01E1" w:rsidRDefault="003B01E1" w:rsidP="003B01E1">
            <w:pPr>
              <w:rPr>
                <w:sz w:val="16"/>
                <w:szCs w:val="16"/>
              </w:rPr>
            </w:pPr>
            <w:r w:rsidRPr="003B01E1">
              <w:rPr>
                <w:sz w:val="16"/>
                <w:szCs w:val="16"/>
              </w:rPr>
              <w:t>цена топлива с учетом расходов на перевозку</w:t>
            </w:r>
          </w:p>
        </w:tc>
        <w:tc>
          <w:tcPr>
            <w:tcW w:w="1890" w:type="dxa"/>
            <w:tcBorders>
              <w:top w:val="nil"/>
              <w:left w:val="single" w:sz="8" w:space="0" w:color="auto"/>
              <w:bottom w:val="single" w:sz="4" w:space="0" w:color="auto"/>
              <w:right w:val="single" w:sz="8" w:space="0" w:color="auto"/>
            </w:tcBorders>
            <w:shd w:val="clear" w:color="auto" w:fill="auto"/>
            <w:hideMark/>
          </w:tcPr>
          <w:p w14:paraId="33FBB9E1" w14:textId="77777777" w:rsidR="003B01E1" w:rsidRPr="003B01E1" w:rsidRDefault="003B01E1" w:rsidP="003B01E1">
            <w:pPr>
              <w:rPr>
                <w:sz w:val="16"/>
                <w:szCs w:val="16"/>
              </w:rPr>
            </w:pPr>
            <w:r w:rsidRPr="003B01E1">
              <w:rPr>
                <w:sz w:val="16"/>
                <w:szCs w:val="16"/>
              </w:rPr>
              <w:t>руб./т</w:t>
            </w:r>
          </w:p>
        </w:tc>
        <w:tc>
          <w:tcPr>
            <w:tcW w:w="1583" w:type="dxa"/>
            <w:tcBorders>
              <w:top w:val="nil"/>
              <w:left w:val="single" w:sz="8" w:space="0" w:color="auto"/>
              <w:bottom w:val="single" w:sz="4" w:space="0" w:color="auto"/>
              <w:right w:val="nil"/>
            </w:tcBorders>
            <w:shd w:val="clear" w:color="auto" w:fill="auto"/>
            <w:noWrap/>
            <w:hideMark/>
          </w:tcPr>
          <w:p w14:paraId="5B16B32B" w14:textId="77777777" w:rsidR="003B01E1" w:rsidRPr="003B01E1" w:rsidRDefault="003B01E1" w:rsidP="003B01E1">
            <w:pPr>
              <w:rPr>
                <w:sz w:val="16"/>
                <w:szCs w:val="16"/>
              </w:rPr>
            </w:pPr>
            <w:r w:rsidRPr="003B01E1">
              <w:rPr>
                <w:sz w:val="16"/>
                <w:szCs w:val="16"/>
              </w:rPr>
              <w:t>1478,01</w:t>
            </w:r>
          </w:p>
        </w:tc>
        <w:tc>
          <w:tcPr>
            <w:tcW w:w="1583" w:type="dxa"/>
            <w:tcBorders>
              <w:top w:val="nil"/>
              <w:left w:val="single" w:sz="8" w:space="0" w:color="auto"/>
              <w:bottom w:val="single" w:sz="4" w:space="0" w:color="auto"/>
              <w:right w:val="single" w:sz="8" w:space="0" w:color="auto"/>
            </w:tcBorders>
            <w:shd w:val="clear" w:color="auto" w:fill="auto"/>
            <w:noWrap/>
            <w:hideMark/>
          </w:tcPr>
          <w:p w14:paraId="10E46EF0" w14:textId="77777777" w:rsidR="003B01E1" w:rsidRPr="003B01E1" w:rsidRDefault="003B01E1" w:rsidP="003B01E1">
            <w:pPr>
              <w:rPr>
                <w:sz w:val="16"/>
                <w:szCs w:val="16"/>
              </w:rPr>
            </w:pPr>
            <w:r w:rsidRPr="003B01E1">
              <w:rPr>
                <w:sz w:val="16"/>
                <w:szCs w:val="16"/>
              </w:rPr>
              <w:t>1497,89</w:t>
            </w:r>
          </w:p>
        </w:tc>
        <w:tc>
          <w:tcPr>
            <w:tcW w:w="1583" w:type="dxa"/>
            <w:tcBorders>
              <w:top w:val="nil"/>
              <w:left w:val="single" w:sz="8" w:space="0" w:color="auto"/>
              <w:bottom w:val="single" w:sz="4" w:space="0" w:color="auto"/>
              <w:right w:val="nil"/>
            </w:tcBorders>
            <w:shd w:val="clear" w:color="auto" w:fill="auto"/>
            <w:noWrap/>
            <w:hideMark/>
          </w:tcPr>
          <w:p w14:paraId="26809966" w14:textId="77777777" w:rsidR="003B01E1" w:rsidRPr="003B01E1" w:rsidRDefault="003B01E1" w:rsidP="003B01E1">
            <w:pPr>
              <w:rPr>
                <w:sz w:val="16"/>
                <w:szCs w:val="16"/>
              </w:rPr>
            </w:pPr>
            <w:r w:rsidRPr="003B01E1">
              <w:rPr>
                <w:sz w:val="16"/>
                <w:szCs w:val="16"/>
              </w:rPr>
              <w:t>1557,65</w:t>
            </w:r>
          </w:p>
        </w:tc>
        <w:tc>
          <w:tcPr>
            <w:tcW w:w="1583" w:type="dxa"/>
            <w:tcBorders>
              <w:top w:val="nil"/>
              <w:left w:val="single" w:sz="8" w:space="0" w:color="auto"/>
              <w:bottom w:val="single" w:sz="4" w:space="0" w:color="auto"/>
              <w:right w:val="nil"/>
            </w:tcBorders>
            <w:shd w:val="clear" w:color="auto" w:fill="auto"/>
            <w:noWrap/>
            <w:hideMark/>
          </w:tcPr>
          <w:p w14:paraId="2E8997FA" w14:textId="77777777" w:rsidR="003B01E1" w:rsidRPr="003B01E1" w:rsidRDefault="003B01E1" w:rsidP="003B01E1">
            <w:pPr>
              <w:rPr>
                <w:sz w:val="16"/>
                <w:szCs w:val="16"/>
              </w:rPr>
            </w:pPr>
            <w:r w:rsidRPr="003B01E1">
              <w:rPr>
                <w:sz w:val="16"/>
                <w:szCs w:val="16"/>
              </w:rPr>
              <w:t>1619,09</w:t>
            </w:r>
          </w:p>
        </w:tc>
        <w:tc>
          <w:tcPr>
            <w:tcW w:w="1583" w:type="dxa"/>
            <w:tcBorders>
              <w:top w:val="nil"/>
              <w:left w:val="single" w:sz="8" w:space="0" w:color="auto"/>
              <w:bottom w:val="single" w:sz="4" w:space="0" w:color="auto"/>
              <w:right w:val="nil"/>
            </w:tcBorders>
            <w:shd w:val="clear" w:color="auto" w:fill="auto"/>
            <w:noWrap/>
            <w:hideMark/>
          </w:tcPr>
          <w:p w14:paraId="6F9814F4" w14:textId="77777777" w:rsidR="003B01E1" w:rsidRPr="003B01E1" w:rsidRDefault="003B01E1" w:rsidP="003B01E1">
            <w:pPr>
              <w:rPr>
                <w:sz w:val="16"/>
                <w:szCs w:val="16"/>
              </w:rPr>
            </w:pPr>
            <w:r w:rsidRPr="003B01E1">
              <w:rPr>
                <w:sz w:val="16"/>
                <w:szCs w:val="16"/>
              </w:rPr>
              <w:t>1685,76</w:t>
            </w:r>
          </w:p>
        </w:tc>
        <w:tc>
          <w:tcPr>
            <w:tcW w:w="1583" w:type="dxa"/>
            <w:tcBorders>
              <w:top w:val="nil"/>
              <w:left w:val="single" w:sz="8" w:space="0" w:color="auto"/>
              <w:bottom w:val="single" w:sz="4" w:space="0" w:color="auto"/>
              <w:right w:val="nil"/>
            </w:tcBorders>
            <w:shd w:val="clear" w:color="auto" w:fill="auto"/>
            <w:noWrap/>
            <w:hideMark/>
          </w:tcPr>
          <w:p w14:paraId="3868CB41" w14:textId="77777777" w:rsidR="003B01E1" w:rsidRPr="003B01E1" w:rsidRDefault="003B01E1" w:rsidP="003B01E1">
            <w:pPr>
              <w:rPr>
                <w:sz w:val="16"/>
                <w:szCs w:val="16"/>
              </w:rPr>
            </w:pPr>
            <w:r w:rsidRPr="003B01E1">
              <w:rPr>
                <w:sz w:val="16"/>
                <w:szCs w:val="16"/>
              </w:rPr>
              <w:t>1756,39</w:t>
            </w:r>
          </w:p>
        </w:tc>
        <w:tc>
          <w:tcPr>
            <w:tcW w:w="1583" w:type="dxa"/>
            <w:tcBorders>
              <w:top w:val="nil"/>
              <w:left w:val="single" w:sz="8" w:space="0" w:color="auto"/>
              <w:bottom w:val="single" w:sz="4" w:space="0" w:color="auto"/>
              <w:right w:val="nil"/>
            </w:tcBorders>
            <w:shd w:val="clear" w:color="auto" w:fill="auto"/>
            <w:noWrap/>
            <w:hideMark/>
          </w:tcPr>
          <w:p w14:paraId="274A44C5" w14:textId="77777777" w:rsidR="003B01E1" w:rsidRPr="003B01E1" w:rsidRDefault="003B01E1" w:rsidP="003B01E1">
            <w:pPr>
              <w:rPr>
                <w:sz w:val="16"/>
                <w:szCs w:val="16"/>
              </w:rPr>
            </w:pPr>
            <w:r w:rsidRPr="003B01E1">
              <w:rPr>
                <w:sz w:val="16"/>
                <w:szCs w:val="16"/>
              </w:rPr>
              <w:t>1832,54</w:t>
            </w:r>
          </w:p>
        </w:tc>
        <w:tc>
          <w:tcPr>
            <w:tcW w:w="1583" w:type="dxa"/>
            <w:tcBorders>
              <w:top w:val="nil"/>
              <w:left w:val="single" w:sz="8" w:space="0" w:color="auto"/>
              <w:bottom w:val="single" w:sz="4" w:space="0" w:color="auto"/>
              <w:right w:val="nil"/>
            </w:tcBorders>
            <w:shd w:val="clear" w:color="auto" w:fill="auto"/>
            <w:noWrap/>
            <w:hideMark/>
          </w:tcPr>
          <w:p w14:paraId="673D1055" w14:textId="77777777" w:rsidR="003B01E1" w:rsidRPr="003B01E1" w:rsidRDefault="003B01E1" w:rsidP="003B01E1">
            <w:pPr>
              <w:rPr>
                <w:sz w:val="16"/>
                <w:szCs w:val="16"/>
              </w:rPr>
            </w:pPr>
            <w:r w:rsidRPr="003B01E1">
              <w:rPr>
                <w:sz w:val="16"/>
                <w:szCs w:val="16"/>
              </w:rPr>
              <w:t>1912,00</w:t>
            </w:r>
          </w:p>
        </w:tc>
        <w:tc>
          <w:tcPr>
            <w:tcW w:w="1583" w:type="dxa"/>
            <w:tcBorders>
              <w:top w:val="nil"/>
              <w:left w:val="single" w:sz="8" w:space="0" w:color="auto"/>
              <w:bottom w:val="single" w:sz="4" w:space="0" w:color="auto"/>
              <w:right w:val="nil"/>
            </w:tcBorders>
            <w:shd w:val="clear" w:color="auto" w:fill="auto"/>
            <w:noWrap/>
            <w:hideMark/>
          </w:tcPr>
          <w:p w14:paraId="2CA873C2" w14:textId="77777777" w:rsidR="003B01E1" w:rsidRPr="003B01E1" w:rsidRDefault="003B01E1" w:rsidP="003B01E1">
            <w:pPr>
              <w:rPr>
                <w:sz w:val="16"/>
                <w:szCs w:val="16"/>
              </w:rPr>
            </w:pPr>
            <w:r w:rsidRPr="003B01E1">
              <w:rPr>
                <w:sz w:val="16"/>
                <w:szCs w:val="16"/>
              </w:rPr>
              <w:t>1997,00</w:t>
            </w:r>
          </w:p>
        </w:tc>
        <w:tc>
          <w:tcPr>
            <w:tcW w:w="1583" w:type="dxa"/>
            <w:tcBorders>
              <w:top w:val="nil"/>
              <w:left w:val="single" w:sz="8" w:space="0" w:color="auto"/>
              <w:bottom w:val="single" w:sz="4" w:space="0" w:color="auto"/>
              <w:right w:val="single" w:sz="8" w:space="0" w:color="auto"/>
            </w:tcBorders>
            <w:shd w:val="clear" w:color="auto" w:fill="auto"/>
            <w:noWrap/>
            <w:hideMark/>
          </w:tcPr>
          <w:p w14:paraId="556D9C03" w14:textId="77777777" w:rsidR="003B01E1" w:rsidRPr="003B01E1" w:rsidRDefault="003B01E1" w:rsidP="003B01E1">
            <w:pPr>
              <w:rPr>
                <w:sz w:val="16"/>
                <w:szCs w:val="16"/>
              </w:rPr>
            </w:pPr>
            <w:r w:rsidRPr="003B01E1">
              <w:rPr>
                <w:sz w:val="16"/>
                <w:szCs w:val="16"/>
              </w:rPr>
              <w:t>2085,78</w:t>
            </w:r>
          </w:p>
        </w:tc>
        <w:tc>
          <w:tcPr>
            <w:tcW w:w="1583" w:type="dxa"/>
            <w:tcBorders>
              <w:top w:val="nil"/>
              <w:left w:val="nil"/>
              <w:bottom w:val="single" w:sz="4" w:space="0" w:color="auto"/>
              <w:right w:val="single" w:sz="8" w:space="0" w:color="auto"/>
            </w:tcBorders>
            <w:shd w:val="clear" w:color="auto" w:fill="auto"/>
            <w:noWrap/>
            <w:hideMark/>
          </w:tcPr>
          <w:p w14:paraId="69070451" w14:textId="77777777" w:rsidR="003B01E1" w:rsidRPr="003B01E1" w:rsidRDefault="003B01E1" w:rsidP="003B01E1">
            <w:pPr>
              <w:rPr>
                <w:sz w:val="16"/>
                <w:szCs w:val="16"/>
              </w:rPr>
            </w:pPr>
            <w:r w:rsidRPr="003B01E1">
              <w:rPr>
                <w:sz w:val="16"/>
                <w:szCs w:val="16"/>
              </w:rPr>
              <w:t>2178,51</w:t>
            </w:r>
          </w:p>
        </w:tc>
      </w:tr>
      <w:tr w:rsidR="003B01E1" w:rsidRPr="003B01E1" w14:paraId="7E640AFF" w14:textId="77777777" w:rsidTr="003B01E1">
        <w:trPr>
          <w:trHeight w:val="330"/>
          <w:jc w:val="center"/>
        </w:trPr>
        <w:tc>
          <w:tcPr>
            <w:tcW w:w="856" w:type="dxa"/>
            <w:tcBorders>
              <w:top w:val="single" w:sz="8" w:space="0" w:color="auto"/>
              <w:left w:val="single" w:sz="8" w:space="0" w:color="auto"/>
              <w:bottom w:val="single" w:sz="4" w:space="0" w:color="auto"/>
              <w:right w:val="nil"/>
            </w:tcBorders>
            <w:shd w:val="clear" w:color="auto" w:fill="auto"/>
            <w:noWrap/>
            <w:hideMark/>
          </w:tcPr>
          <w:p w14:paraId="4B76951F" w14:textId="77777777" w:rsidR="003B01E1" w:rsidRPr="003B01E1" w:rsidRDefault="003B01E1" w:rsidP="003B01E1">
            <w:pPr>
              <w:rPr>
                <w:sz w:val="16"/>
                <w:szCs w:val="16"/>
              </w:rPr>
            </w:pPr>
            <w:r w:rsidRPr="003B01E1">
              <w:rPr>
                <w:sz w:val="16"/>
                <w:szCs w:val="16"/>
              </w:rPr>
              <w:t> </w:t>
            </w:r>
          </w:p>
        </w:tc>
        <w:tc>
          <w:tcPr>
            <w:tcW w:w="5921" w:type="dxa"/>
            <w:tcBorders>
              <w:top w:val="single" w:sz="8" w:space="0" w:color="auto"/>
              <w:left w:val="single" w:sz="8" w:space="0" w:color="auto"/>
              <w:bottom w:val="single" w:sz="4" w:space="0" w:color="auto"/>
              <w:right w:val="nil"/>
            </w:tcBorders>
            <w:shd w:val="clear" w:color="auto" w:fill="auto"/>
            <w:noWrap/>
            <w:hideMark/>
          </w:tcPr>
          <w:p w14:paraId="1F43A712" w14:textId="77777777" w:rsidR="003B01E1" w:rsidRPr="003B01E1" w:rsidRDefault="003B01E1" w:rsidP="003B01E1">
            <w:pPr>
              <w:rPr>
                <w:sz w:val="16"/>
                <w:szCs w:val="16"/>
              </w:rPr>
            </w:pPr>
            <w:r w:rsidRPr="003B01E1">
              <w:rPr>
                <w:sz w:val="16"/>
                <w:szCs w:val="16"/>
              </w:rPr>
              <w:t>в том числе натуральное топливо</w:t>
            </w:r>
          </w:p>
        </w:tc>
        <w:tc>
          <w:tcPr>
            <w:tcW w:w="1890" w:type="dxa"/>
            <w:tcBorders>
              <w:top w:val="nil"/>
              <w:left w:val="single" w:sz="8" w:space="0" w:color="auto"/>
              <w:bottom w:val="single" w:sz="4" w:space="0" w:color="auto"/>
              <w:right w:val="single" w:sz="8" w:space="0" w:color="auto"/>
            </w:tcBorders>
            <w:shd w:val="clear" w:color="auto" w:fill="auto"/>
            <w:noWrap/>
            <w:hideMark/>
          </w:tcPr>
          <w:p w14:paraId="016D2B18"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hideMark/>
          </w:tcPr>
          <w:p w14:paraId="541AEB1E" w14:textId="77777777" w:rsidR="003B01E1" w:rsidRPr="003B01E1" w:rsidRDefault="003B01E1" w:rsidP="003B01E1">
            <w:pPr>
              <w:rPr>
                <w:sz w:val="16"/>
                <w:szCs w:val="16"/>
              </w:rPr>
            </w:pPr>
            <w:r w:rsidRPr="003B01E1">
              <w:rPr>
                <w:sz w:val="16"/>
                <w:szCs w:val="16"/>
              </w:rPr>
              <w:t>35436,79</w:t>
            </w:r>
          </w:p>
        </w:tc>
        <w:tc>
          <w:tcPr>
            <w:tcW w:w="1583" w:type="dxa"/>
            <w:tcBorders>
              <w:top w:val="nil"/>
              <w:left w:val="single" w:sz="8" w:space="0" w:color="auto"/>
              <w:bottom w:val="single" w:sz="4" w:space="0" w:color="auto"/>
              <w:right w:val="single" w:sz="8" w:space="0" w:color="auto"/>
            </w:tcBorders>
            <w:shd w:val="clear" w:color="auto" w:fill="auto"/>
            <w:noWrap/>
            <w:hideMark/>
          </w:tcPr>
          <w:p w14:paraId="27BACEF8" w14:textId="77777777" w:rsidR="003B01E1" w:rsidRPr="003B01E1" w:rsidRDefault="003B01E1" w:rsidP="003B01E1">
            <w:pPr>
              <w:rPr>
                <w:sz w:val="16"/>
                <w:szCs w:val="16"/>
              </w:rPr>
            </w:pPr>
            <w:r w:rsidRPr="003B01E1">
              <w:rPr>
                <w:sz w:val="16"/>
                <w:szCs w:val="16"/>
              </w:rPr>
              <w:t>36097,49</w:t>
            </w:r>
          </w:p>
        </w:tc>
        <w:tc>
          <w:tcPr>
            <w:tcW w:w="1583" w:type="dxa"/>
            <w:tcBorders>
              <w:top w:val="nil"/>
              <w:left w:val="single" w:sz="8" w:space="0" w:color="auto"/>
              <w:bottom w:val="single" w:sz="4" w:space="0" w:color="auto"/>
              <w:right w:val="nil"/>
            </w:tcBorders>
            <w:shd w:val="clear" w:color="auto" w:fill="auto"/>
            <w:noWrap/>
            <w:hideMark/>
          </w:tcPr>
          <w:p w14:paraId="44A2C2B4" w14:textId="77777777" w:rsidR="003B01E1" w:rsidRPr="003B01E1" w:rsidRDefault="003B01E1" w:rsidP="003B01E1">
            <w:pPr>
              <w:rPr>
                <w:sz w:val="16"/>
                <w:szCs w:val="16"/>
              </w:rPr>
            </w:pPr>
            <w:r w:rsidRPr="003B01E1">
              <w:rPr>
                <w:sz w:val="16"/>
                <w:szCs w:val="16"/>
              </w:rPr>
              <w:t>37494,95</w:t>
            </w:r>
          </w:p>
        </w:tc>
        <w:tc>
          <w:tcPr>
            <w:tcW w:w="1583" w:type="dxa"/>
            <w:tcBorders>
              <w:top w:val="nil"/>
              <w:left w:val="single" w:sz="8" w:space="0" w:color="auto"/>
              <w:bottom w:val="single" w:sz="4" w:space="0" w:color="auto"/>
              <w:right w:val="nil"/>
            </w:tcBorders>
            <w:shd w:val="clear" w:color="auto" w:fill="auto"/>
            <w:noWrap/>
            <w:hideMark/>
          </w:tcPr>
          <w:p w14:paraId="33145F97" w14:textId="77777777" w:rsidR="003B01E1" w:rsidRPr="003B01E1" w:rsidRDefault="003B01E1" w:rsidP="003B01E1">
            <w:pPr>
              <w:rPr>
                <w:sz w:val="16"/>
                <w:szCs w:val="16"/>
              </w:rPr>
            </w:pPr>
            <w:r w:rsidRPr="003B01E1">
              <w:rPr>
                <w:sz w:val="16"/>
                <w:szCs w:val="16"/>
              </w:rPr>
              <w:t>38460,03</w:t>
            </w:r>
          </w:p>
        </w:tc>
        <w:tc>
          <w:tcPr>
            <w:tcW w:w="1583" w:type="dxa"/>
            <w:tcBorders>
              <w:top w:val="nil"/>
              <w:left w:val="single" w:sz="8" w:space="0" w:color="auto"/>
              <w:bottom w:val="single" w:sz="4" w:space="0" w:color="auto"/>
              <w:right w:val="nil"/>
            </w:tcBorders>
            <w:shd w:val="clear" w:color="auto" w:fill="auto"/>
            <w:noWrap/>
            <w:hideMark/>
          </w:tcPr>
          <w:p w14:paraId="2FA3E26C" w14:textId="77777777" w:rsidR="003B01E1" w:rsidRPr="003B01E1" w:rsidRDefault="003B01E1" w:rsidP="003B01E1">
            <w:pPr>
              <w:rPr>
                <w:sz w:val="16"/>
                <w:szCs w:val="16"/>
              </w:rPr>
            </w:pPr>
            <w:r w:rsidRPr="003B01E1">
              <w:rPr>
                <w:sz w:val="16"/>
                <w:szCs w:val="16"/>
              </w:rPr>
              <w:t>39497,54</w:t>
            </w:r>
          </w:p>
        </w:tc>
        <w:tc>
          <w:tcPr>
            <w:tcW w:w="1583" w:type="dxa"/>
            <w:tcBorders>
              <w:top w:val="nil"/>
              <w:left w:val="single" w:sz="8" w:space="0" w:color="auto"/>
              <w:bottom w:val="single" w:sz="4" w:space="0" w:color="auto"/>
              <w:right w:val="nil"/>
            </w:tcBorders>
            <w:shd w:val="clear" w:color="auto" w:fill="auto"/>
            <w:noWrap/>
            <w:hideMark/>
          </w:tcPr>
          <w:p w14:paraId="3D321669" w14:textId="77777777" w:rsidR="003B01E1" w:rsidRPr="003B01E1" w:rsidRDefault="003B01E1" w:rsidP="003B01E1">
            <w:pPr>
              <w:rPr>
                <w:sz w:val="16"/>
                <w:szCs w:val="16"/>
              </w:rPr>
            </w:pPr>
            <w:r w:rsidRPr="003B01E1">
              <w:rPr>
                <w:sz w:val="16"/>
                <w:szCs w:val="16"/>
              </w:rPr>
              <w:t>40162,77</w:t>
            </w:r>
          </w:p>
        </w:tc>
        <w:tc>
          <w:tcPr>
            <w:tcW w:w="1583" w:type="dxa"/>
            <w:tcBorders>
              <w:top w:val="nil"/>
              <w:left w:val="single" w:sz="8" w:space="0" w:color="auto"/>
              <w:bottom w:val="single" w:sz="4" w:space="0" w:color="auto"/>
              <w:right w:val="nil"/>
            </w:tcBorders>
            <w:shd w:val="clear" w:color="auto" w:fill="auto"/>
            <w:noWrap/>
            <w:hideMark/>
          </w:tcPr>
          <w:p w14:paraId="4592976E" w14:textId="77777777" w:rsidR="003B01E1" w:rsidRPr="003B01E1" w:rsidRDefault="003B01E1" w:rsidP="003B01E1">
            <w:pPr>
              <w:rPr>
                <w:sz w:val="16"/>
                <w:szCs w:val="16"/>
              </w:rPr>
            </w:pPr>
            <w:r w:rsidRPr="003B01E1">
              <w:rPr>
                <w:sz w:val="16"/>
                <w:szCs w:val="16"/>
              </w:rPr>
              <w:t>41970,09</w:t>
            </w:r>
          </w:p>
        </w:tc>
        <w:tc>
          <w:tcPr>
            <w:tcW w:w="1583" w:type="dxa"/>
            <w:tcBorders>
              <w:top w:val="nil"/>
              <w:left w:val="single" w:sz="8" w:space="0" w:color="auto"/>
              <w:bottom w:val="single" w:sz="4" w:space="0" w:color="auto"/>
              <w:right w:val="nil"/>
            </w:tcBorders>
            <w:shd w:val="clear" w:color="auto" w:fill="auto"/>
            <w:noWrap/>
            <w:hideMark/>
          </w:tcPr>
          <w:p w14:paraId="23C83646" w14:textId="77777777" w:rsidR="003B01E1" w:rsidRPr="003B01E1" w:rsidRDefault="003B01E1" w:rsidP="003B01E1">
            <w:pPr>
              <w:rPr>
                <w:sz w:val="16"/>
                <w:szCs w:val="16"/>
              </w:rPr>
            </w:pPr>
            <w:r w:rsidRPr="003B01E1">
              <w:rPr>
                <w:sz w:val="16"/>
                <w:szCs w:val="16"/>
              </w:rPr>
              <w:t>43858,70</w:t>
            </w:r>
          </w:p>
        </w:tc>
        <w:tc>
          <w:tcPr>
            <w:tcW w:w="1583" w:type="dxa"/>
            <w:tcBorders>
              <w:top w:val="nil"/>
              <w:left w:val="single" w:sz="8" w:space="0" w:color="auto"/>
              <w:bottom w:val="single" w:sz="4" w:space="0" w:color="auto"/>
              <w:right w:val="nil"/>
            </w:tcBorders>
            <w:shd w:val="clear" w:color="auto" w:fill="auto"/>
            <w:noWrap/>
            <w:hideMark/>
          </w:tcPr>
          <w:p w14:paraId="52D6D0B4" w14:textId="77777777" w:rsidR="003B01E1" w:rsidRPr="003B01E1" w:rsidRDefault="003B01E1" w:rsidP="003B01E1">
            <w:pPr>
              <w:rPr>
                <w:sz w:val="16"/>
                <w:szCs w:val="16"/>
              </w:rPr>
            </w:pPr>
            <w:r w:rsidRPr="003B01E1">
              <w:rPr>
                <w:sz w:val="16"/>
                <w:szCs w:val="16"/>
              </w:rPr>
              <w:t>45832,38</w:t>
            </w:r>
          </w:p>
        </w:tc>
        <w:tc>
          <w:tcPr>
            <w:tcW w:w="1583" w:type="dxa"/>
            <w:tcBorders>
              <w:top w:val="nil"/>
              <w:left w:val="single" w:sz="8" w:space="0" w:color="auto"/>
              <w:bottom w:val="single" w:sz="4" w:space="0" w:color="auto"/>
              <w:right w:val="single" w:sz="8" w:space="0" w:color="auto"/>
            </w:tcBorders>
            <w:shd w:val="clear" w:color="auto" w:fill="auto"/>
            <w:noWrap/>
            <w:hideMark/>
          </w:tcPr>
          <w:p w14:paraId="161168DA" w14:textId="77777777" w:rsidR="003B01E1" w:rsidRPr="003B01E1" w:rsidRDefault="003B01E1" w:rsidP="003B01E1">
            <w:pPr>
              <w:rPr>
                <w:sz w:val="16"/>
                <w:szCs w:val="16"/>
              </w:rPr>
            </w:pPr>
            <w:r w:rsidRPr="003B01E1">
              <w:rPr>
                <w:sz w:val="16"/>
                <w:szCs w:val="16"/>
              </w:rPr>
              <w:t>47894,92</w:t>
            </w:r>
          </w:p>
        </w:tc>
        <w:tc>
          <w:tcPr>
            <w:tcW w:w="1583" w:type="dxa"/>
            <w:tcBorders>
              <w:top w:val="nil"/>
              <w:left w:val="nil"/>
              <w:bottom w:val="single" w:sz="4" w:space="0" w:color="auto"/>
              <w:right w:val="single" w:sz="8" w:space="0" w:color="auto"/>
            </w:tcBorders>
            <w:shd w:val="clear" w:color="auto" w:fill="auto"/>
            <w:noWrap/>
            <w:hideMark/>
          </w:tcPr>
          <w:p w14:paraId="34F03668" w14:textId="77777777" w:rsidR="003B01E1" w:rsidRPr="003B01E1" w:rsidRDefault="003B01E1" w:rsidP="003B01E1">
            <w:pPr>
              <w:rPr>
                <w:sz w:val="16"/>
                <w:szCs w:val="16"/>
              </w:rPr>
            </w:pPr>
            <w:r w:rsidRPr="003B01E1">
              <w:rPr>
                <w:sz w:val="16"/>
                <w:szCs w:val="16"/>
              </w:rPr>
              <w:t>50050,09</w:t>
            </w:r>
          </w:p>
        </w:tc>
      </w:tr>
      <w:tr w:rsidR="003B01E1" w:rsidRPr="003B01E1" w14:paraId="5F66470B" w14:textId="77777777" w:rsidTr="003B01E1">
        <w:trPr>
          <w:trHeight w:val="199"/>
          <w:jc w:val="center"/>
        </w:trPr>
        <w:tc>
          <w:tcPr>
            <w:tcW w:w="856" w:type="dxa"/>
            <w:tcBorders>
              <w:top w:val="nil"/>
              <w:left w:val="single" w:sz="8" w:space="0" w:color="auto"/>
              <w:bottom w:val="single" w:sz="4" w:space="0" w:color="auto"/>
              <w:right w:val="nil"/>
            </w:tcBorders>
            <w:shd w:val="clear" w:color="auto" w:fill="auto"/>
            <w:noWrap/>
            <w:hideMark/>
          </w:tcPr>
          <w:p w14:paraId="5F06C2F5"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nil"/>
            </w:tcBorders>
            <w:shd w:val="clear" w:color="auto" w:fill="auto"/>
            <w:hideMark/>
          </w:tcPr>
          <w:p w14:paraId="2172279E" w14:textId="77777777" w:rsidR="003B01E1" w:rsidRPr="003B01E1" w:rsidRDefault="003B01E1" w:rsidP="003B01E1">
            <w:pPr>
              <w:rPr>
                <w:sz w:val="16"/>
                <w:szCs w:val="16"/>
              </w:rPr>
            </w:pPr>
            <w:r w:rsidRPr="003B01E1">
              <w:rPr>
                <w:sz w:val="16"/>
                <w:szCs w:val="16"/>
              </w:rPr>
              <w:t xml:space="preserve">-уголь каменный </w:t>
            </w:r>
          </w:p>
        </w:tc>
        <w:tc>
          <w:tcPr>
            <w:tcW w:w="1890" w:type="dxa"/>
            <w:tcBorders>
              <w:top w:val="nil"/>
              <w:left w:val="single" w:sz="8" w:space="0" w:color="auto"/>
              <w:bottom w:val="single" w:sz="4" w:space="0" w:color="auto"/>
              <w:right w:val="single" w:sz="8" w:space="0" w:color="auto"/>
            </w:tcBorders>
            <w:shd w:val="clear" w:color="auto" w:fill="auto"/>
            <w:hideMark/>
          </w:tcPr>
          <w:p w14:paraId="3366A07B" w14:textId="77777777" w:rsidR="003B01E1" w:rsidRPr="003B01E1" w:rsidRDefault="003B01E1" w:rsidP="003B01E1">
            <w:pPr>
              <w:rPr>
                <w:sz w:val="16"/>
                <w:szCs w:val="16"/>
              </w:rPr>
            </w:pPr>
            <w:r w:rsidRPr="003B01E1">
              <w:rPr>
                <w:sz w:val="16"/>
                <w:szCs w:val="16"/>
              </w:rPr>
              <w:t>т</w:t>
            </w:r>
          </w:p>
        </w:tc>
        <w:tc>
          <w:tcPr>
            <w:tcW w:w="1583" w:type="dxa"/>
            <w:tcBorders>
              <w:top w:val="nil"/>
              <w:left w:val="nil"/>
              <w:bottom w:val="single" w:sz="4" w:space="0" w:color="auto"/>
              <w:right w:val="single" w:sz="8" w:space="0" w:color="auto"/>
            </w:tcBorders>
            <w:shd w:val="clear" w:color="auto" w:fill="auto"/>
            <w:noWrap/>
            <w:hideMark/>
          </w:tcPr>
          <w:p w14:paraId="03275E7C" w14:textId="77777777" w:rsidR="003B01E1" w:rsidRPr="003B01E1" w:rsidRDefault="003B01E1" w:rsidP="003B01E1">
            <w:pPr>
              <w:rPr>
                <w:sz w:val="16"/>
                <w:szCs w:val="16"/>
              </w:rPr>
            </w:pPr>
            <w:r w:rsidRPr="003B01E1">
              <w:rPr>
                <w:sz w:val="16"/>
                <w:szCs w:val="16"/>
              </w:rPr>
              <w:t>33365,77</w:t>
            </w:r>
          </w:p>
        </w:tc>
        <w:tc>
          <w:tcPr>
            <w:tcW w:w="1583" w:type="dxa"/>
            <w:tcBorders>
              <w:top w:val="nil"/>
              <w:left w:val="nil"/>
              <w:bottom w:val="single" w:sz="4" w:space="0" w:color="auto"/>
              <w:right w:val="single" w:sz="8" w:space="0" w:color="auto"/>
            </w:tcBorders>
            <w:shd w:val="clear" w:color="auto" w:fill="auto"/>
            <w:noWrap/>
            <w:hideMark/>
          </w:tcPr>
          <w:p w14:paraId="18607FAF" w14:textId="77777777" w:rsidR="003B01E1" w:rsidRPr="003B01E1" w:rsidRDefault="003B01E1" w:rsidP="003B01E1">
            <w:pPr>
              <w:rPr>
                <w:sz w:val="16"/>
                <w:szCs w:val="16"/>
              </w:rPr>
            </w:pPr>
            <w:r w:rsidRPr="003B01E1">
              <w:rPr>
                <w:sz w:val="16"/>
                <w:szCs w:val="16"/>
              </w:rPr>
              <w:t>33320,87</w:t>
            </w:r>
          </w:p>
        </w:tc>
        <w:tc>
          <w:tcPr>
            <w:tcW w:w="1583" w:type="dxa"/>
            <w:tcBorders>
              <w:top w:val="nil"/>
              <w:left w:val="single" w:sz="8" w:space="0" w:color="auto"/>
              <w:bottom w:val="single" w:sz="4" w:space="0" w:color="auto"/>
              <w:right w:val="nil"/>
            </w:tcBorders>
            <w:shd w:val="clear" w:color="auto" w:fill="auto"/>
            <w:noWrap/>
            <w:hideMark/>
          </w:tcPr>
          <w:p w14:paraId="490F1EBD" w14:textId="77777777" w:rsidR="003B01E1" w:rsidRPr="003B01E1" w:rsidRDefault="003B01E1" w:rsidP="003B01E1">
            <w:pPr>
              <w:rPr>
                <w:sz w:val="16"/>
                <w:szCs w:val="16"/>
              </w:rPr>
            </w:pPr>
            <w:r w:rsidRPr="003B01E1">
              <w:rPr>
                <w:sz w:val="16"/>
                <w:szCs w:val="16"/>
              </w:rPr>
              <w:t>33247,57</w:t>
            </w:r>
          </w:p>
        </w:tc>
        <w:tc>
          <w:tcPr>
            <w:tcW w:w="1583" w:type="dxa"/>
            <w:tcBorders>
              <w:top w:val="nil"/>
              <w:left w:val="single" w:sz="8" w:space="0" w:color="auto"/>
              <w:bottom w:val="single" w:sz="4" w:space="0" w:color="auto"/>
              <w:right w:val="nil"/>
            </w:tcBorders>
            <w:shd w:val="clear" w:color="auto" w:fill="auto"/>
            <w:noWrap/>
            <w:hideMark/>
          </w:tcPr>
          <w:p w14:paraId="641B120C" w14:textId="77777777" w:rsidR="003B01E1" w:rsidRPr="003B01E1" w:rsidRDefault="003B01E1" w:rsidP="003B01E1">
            <w:pPr>
              <w:rPr>
                <w:sz w:val="16"/>
                <w:szCs w:val="16"/>
              </w:rPr>
            </w:pPr>
            <w:r w:rsidRPr="003B01E1">
              <w:rPr>
                <w:sz w:val="16"/>
                <w:szCs w:val="16"/>
              </w:rPr>
              <w:t>32791,66</w:t>
            </w:r>
          </w:p>
        </w:tc>
        <w:tc>
          <w:tcPr>
            <w:tcW w:w="1583" w:type="dxa"/>
            <w:tcBorders>
              <w:top w:val="nil"/>
              <w:left w:val="single" w:sz="8" w:space="0" w:color="auto"/>
              <w:bottom w:val="single" w:sz="4" w:space="0" w:color="auto"/>
              <w:right w:val="nil"/>
            </w:tcBorders>
            <w:shd w:val="clear" w:color="auto" w:fill="auto"/>
            <w:noWrap/>
            <w:hideMark/>
          </w:tcPr>
          <w:p w14:paraId="7D904AF2" w14:textId="77777777" w:rsidR="003B01E1" w:rsidRPr="003B01E1" w:rsidRDefault="003B01E1" w:rsidP="003B01E1">
            <w:pPr>
              <w:rPr>
                <w:sz w:val="16"/>
                <w:szCs w:val="16"/>
              </w:rPr>
            </w:pPr>
            <w:r w:rsidRPr="003B01E1">
              <w:rPr>
                <w:sz w:val="16"/>
                <w:szCs w:val="16"/>
              </w:rPr>
              <w:t>32318,87</w:t>
            </w:r>
          </w:p>
        </w:tc>
        <w:tc>
          <w:tcPr>
            <w:tcW w:w="1583" w:type="dxa"/>
            <w:tcBorders>
              <w:top w:val="nil"/>
              <w:left w:val="single" w:sz="8" w:space="0" w:color="auto"/>
              <w:bottom w:val="single" w:sz="4" w:space="0" w:color="auto"/>
              <w:right w:val="nil"/>
            </w:tcBorders>
            <w:shd w:val="clear" w:color="auto" w:fill="auto"/>
            <w:noWrap/>
            <w:hideMark/>
          </w:tcPr>
          <w:p w14:paraId="23981808" w14:textId="77777777" w:rsidR="003B01E1" w:rsidRPr="003B01E1" w:rsidRDefault="003B01E1" w:rsidP="003B01E1">
            <w:pPr>
              <w:rPr>
                <w:sz w:val="16"/>
                <w:szCs w:val="16"/>
              </w:rPr>
            </w:pPr>
            <w:r w:rsidRPr="003B01E1">
              <w:rPr>
                <w:sz w:val="16"/>
                <w:szCs w:val="16"/>
              </w:rPr>
              <w:t>31508,37</w:t>
            </w:r>
          </w:p>
        </w:tc>
        <w:tc>
          <w:tcPr>
            <w:tcW w:w="1583" w:type="dxa"/>
            <w:tcBorders>
              <w:top w:val="nil"/>
              <w:left w:val="single" w:sz="8" w:space="0" w:color="auto"/>
              <w:bottom w:val="single" w:sz="4" w:space="0" w:color="auto"/>
              <w:right w:val="nil"/>
            </w:tcBorders>
            <w:shd w:val="clear" w:color="auto" w:fill="auto"/>
            <w:noWrap/>
            <w:hideMark/>
          </w:tcPr>
          <w:p w14:paraId="1CDEB6F6" w14:textId="77777777" w:rsidR="003B01E1" w:rsidRPr="003B01E1" w:rsidRDefault="003B01E1" w:rsidP="003B01E1">
            <w:pPr>
              <w:rPr>
                <w:sz w:val="16"/>
                <w:szCs w:val="16"/>
              </w:rPr>
            </w:pPr>
            <w:r w:rsidRPr="003B01E1">
              <w:rPr>
                <w:sz w:val="16"/>
                <w:szCs w:val="16"/>
              </w:rPr>
              <w:t>31508,37</w:t>
            </w:r>
          </w:p>
        </w:tc>
        <w:tc>
          <w:tcPr>
            <w:tcW w:w="1583" w:type="dxa"/>
            <w:tcBorders>
              <w:top w:val="nil"/>
              <w:left w:val="single" w:sz="8" w:space="0" w:color="auto"/>
              <w:bottom w:val="single" w:sz="4" w:space="0" w:color="auto"/>
              <w:right w:val="nil"/>
            </w:tcBorders>
            <w:shd w:val="clear" w:color="auto" w:fill="auto"/>
            <w:noWrap/>
            <w:hideMark/>
          </w:tcPr>
          <w:p w14:paraId="271DBCDB" w14:textId="77777777" w:rsidR="003B01E1" w:rsidRPr="003B01E1" w:rsidRDefault="003B01E1" w:rsidP="003B01E1">
            <w:pPr>
              <w:rPr>
                <w:sz w:val="16"/>
                <w:szCs w:val="16"/>
              </w:rPr>
            </w:pPr>
            <w:r w:rsidRPr="003B01E1">
              <w:rPr>
                <w:sz w:val="16"/>
                <w:szCs w:val="16"/>
              </w:rPr>
              <w:t>31508,37</w:t>
            </w:r>
          </w:p>
        </w:tc>
        <w:tc>
          <w:tcPr>
            <w:tcW w:w="1583" w:type="dxa"/>
            <w:tcBorders>
              <w:top w:val="nil"/>
              <w:left w:val="single" w:sz="8" w:space="0" w:color="auto"/>
              <w:bottom w:val="single" w:sz="4" w:space="0" w:color="auto"/>
              <w:right w:val="nil"/>
            </w:tcBorders>
            <w:shd w:val="clear" w:color="auto" w:fill="auto"/>
            <w:noWrap/>
            <w:hideMark/>
          </w:tcPr>
          <w:p w14:paraId="3AE2EDF5" w14:textId="77777777" w:rsidR="003B01E1" w:rsidRPr="003B01E1" w:rsidRDefault="003B01E1" w:rsidP="003B01E1">
            <w:pPr>
              <w:rPr>
                <w:sz w:val="16"/>
                <w:szCs w:val="16"/>
              </w:rPr>
            </w:pPr>
            <w:r w:rsidRPr="003B01E1">
              <w:rPr>
                <w:sz w:val="16"/>
                <w:szCs w:val="16"/>
              </w:rPr>
              <w:t>31508,37</w:t>
            </w:r>
          </w:p>
        </w:tc>
        <w:tc>
          <w:tcPr>
            <w:tcW w:w="1583" w:type="dxa"/>
            <w:tcBorders>
              <w:top w:val="nil"/>
              <w:left w:val="single" w:sz="8" w:space="0" w:color="auto"/>
              <w:bottom w:val="single" w:sz="4" w:space="0" w:color="auto"/>
              <w:right w:val="single" w:sz="8" w:space="0" w:color="auto"/>
            </w:tcBorders>
            <w:shd w:val="clear" w:color="auto" w:fill="auto"/>
            <w:noWrap/>
            <w:hideMark/>
          </w:tcPr>
          <w:p w14:paraId="2ECFA606" w14:textId="77777777" w:rsidR="003B01E1" w:rsidRPr="003B01E1" w:rsidRDefault="003B01E1" w:rsidP="003B01E1">
            <w:pPr>
              <w:rPr>
                <w:sz w:val="16"/>
                <w:szCs w:val="16"/>
              </w:rPr>
            </w:pPr>
            <w:r w:rsidRPr="003B01E1">
              <w:rPr>
                <w:sz w:val="16"/>
                <w:szCs w:val="16"/>
              </w:rPr>
              <w:t>31508,37</w:t>
            </w:r>
          </w:p>
        </w:tc>
        <w:tc>
          <w:tcPr>
            <w:tcW w:w="1583" w:type="dxa"/>
            <w:tcBorders>
              <w:top w:val="nil"/>
              <w:left w:val="nil"/>
              <w:bottom w:val="single" w:sz="4" w:space="0" w:color="auto"/>
              <w:right w:val="single" w:sz="8" w:space="0" w:color="auto"/>
            </w:tcBorders>
            <w:shd w:val="clear" w:color="auto" w:fill="auto"/>
            <w:noWrap/>
            <w:hideMark/>
          </w:tcPr>
          <w:p w14:paraId="6F20FBBC" w14:textId="77777777" w:rsidR="003B01E1" w:rsidRPr="003B01E1" w:rsidRDefault="003B01E1" w:rsidP="003B01E1">
            <w:pPr>
              <w:rPr>
                <w:sz w:val="16"/>
                <w:szCs w:val="16"/>
              </w:rPr>
            </w:pPr>
            <w:r w:rsidRPr="003B01E1">
              <w:rPr>
                <w:sz w:val="16"/>
                <w:szCs w:val="16"/>
              </w:rPr>
              <w:t>31508,37</w:t>
            </w:r>
          </w:p>
        </w:tc>
      </w:tr>
      <w:tr w:rsidR="003B01E1" w:rsidRPr="003B01E1" w14:paraId="763CB66E" w14:textId="77777777" w:rsidTr="003B01E1">
        <w:trPr>
          <w:trHeight w:val="345"/>
          <w:jc w:val="center"/>
        </w:trPr>
        <w:tc>
          <w:tcPr>
            <w:tcW w:w="856" w:type="dxa"/>
            <w:tcBorders>
              <w:top w:val="nil"/>
              <w:left w:val="single" w:sz="8" w:space="0" w:color="auto"/>
              <w:bottom w:val="single" w:sz="4" w:space="0" w:color="auto"/>
              <w:right w:val="nil"/>
            </w:tcBorders>
            <w:shd w:val="clear" w:color="auto" w:fill="auto"/>
            <w:noWrap/>
            <w:hideMark/>
          </w:tcPr>
          <w:p w14:paraId="71C052A0"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nil"/>
            </w:tcBorders>
            <w:shd w:val="clear" w:color="auto" w:fill="auto"/>
            <w:hideMark/>
          </w:tcPr>
          <w:p w14:paraId="7A2EB7F6" w14:textId="77777777" w:rsidR="003B01E1" w:rsidRPr="003B01E1" w:rsidRDefault="003B01E1" w:rsidP="003B01E1">
            <w:pPr>
              <w:rPr>
                <w:sz w:val="16"/>
                <w:szCs w:val="16"/>
              </w:rPr>
            </w:pPr>
            <w:r w:rsidRPr="003B01E1">
              <w:rPr>
                <w:sz w:val="16"/>
                <w:szCs w:val="16"/>
              </w:rPr>
              <w:t>цена топлива</w:t>
            </w:r>
          </w:p>
        </w:tc>
        <w:tc>
          <w:tcPr>
            <w:tcW w:w="1890" w:type="dxa"/>
            <w:tcBorders>
              <w:top w:val="nil"/>
              <w:left w:val="single" w:sz="8" w:space="0" w:color="auto"/>
              <w:bottom w:val="single" w:sz="4" w:space="0" w:color="auto"/>
              <w:right w:val="single" w:sz="8" w:space="0" w:color="auto"/>
            </w:tcBorders>
            <w:shd w:val="clear" w:color="auto" w:fill="auto"/>
            <w:hideMark/>
          </w:tcPr>
          <w:p w14:paraId="6D5451AC" w14:textId="77777777" w:rsidR="003B01E1" w:rsidRPr="003B01E1" w:rsidRDefault="003B01E1" w:rsidP="003B01E1">
            <w:pPr>
              <w:rPr>
                <w:sz w:val="16"/>
                <w:szCs w:val="16"/>
              </w:rPr>
            </w:pPr>
            <w:r w:rsidRPr="003B01E1">
              <w:rPr>
                <w:sz w:val="16"/>
                <w:szCs w:val="16"/>
              </w:rPr>
              <w:t>руб./т</w:t>
            </w:r>
          </w:p>
        </w:tc>
        <w:tc>
          <w:tcPr>
            <w:tcW w:w="1583" w:type="dxa"/>
            <w:tcBorders>
              <w:top w:val="nil"/>
              <w:left w:val="nil"/>
              <w:bottom w:val="single" w:sz="4" w:space="0" w:color="auto"/>
              <w:right w:val="single" w:sz="8" w:space="0" w:color="auto"/>
            </w:tcBorders>
            <w:shd w:val="clear" w:color="auto" w:fill="auto"/>
            <w:noWrap/>
            <w:hideMark/>
          </w:tcPr>
          <w:p w14:paraId="56CE36AF" w14:textId="77777777" w:rsidR="003B01E1" w:rsidRPr="003B01E1" w:rsidRDefault="003B01E1" w:rsidP="003B01E1">
            <w:pPr>
              <w:rPr>
                <w:sz w:val="16"/>
                <w:szCs w:val="16"/>
              </w:rPr>
            </w:pPr>
            <w:r w:rsidRPr="003B01E1">
              <w:rPr>
                <w:sz w:val="16"/>
                <w:szCs w:val="16"/>
              </w:rPr>
              <w:t>1062,07</w:t>
            </w:r>
          </w:p>
        </w:tc>
        <w:tc>
          <w:tcPr>
            <w:tcW w:w="1583" w:type="dxa"/>
            <w:tcBorders>
              <w:top w:val="nil"/>
              <w:left w:val="nil"/>
              <w:bottom w:val="single" w:sz="4" w:space="0" w:color="auto"/>
              <w:right w:val="single" w:sz="8" w:space="0" w:color="auto"/>
            </w:tcBorders>
            <w:shd w:val="clear" w:color="auto" w:fill="auto"/>
            <w:noWrap/>
            <w:hideMark/>
          </w:tcPr>
          <w:p w14:paraId="4014B383" w14:textId="77777777" w:rsidR="003B01E1" w:rsidRPr="003B01E1" w:rsidRDefault="003B01E1" w:rsidP="003B01E1">
            <w:pPr>
              <w:rPr>
                <w:sz w:val="16"/>
                <w:szCs w:val="16"/>
              </w:rPr>
            </w:pPr>
            <w:r w:rsidRPr="003B01E1">
              <w:rPr>
                <w:sz w:val="16"/>
                <w:szCs w:val="16"/>
              </w:rPr>
              <w:t>1083,33</w:t>
            </w:r>
          </w:p>
        </w:tc>
        <w:tc>
          <w:tcPr>
            <w:tcW w:w="1583" w:type="dxa"/>
            <w:tcBorders>
              <w:top w:val="nil"/>
              <w:left w:val="single" w:sz="8" w:space="0" w:color="auto"/>
              <w:bottom w:val="single" w:sz="4" w:space="0" w:color="auto"/>
              <w:right w:val="nil"/>
            </w:tcBorders>
            <w:shd w:val="clear" w:color="auto" w:fill="auto"/>
            <w:noWrap/>
            <w:hideMark/>
          </w:tcPr>
          <w:p w14:paraId="75377D8E" w14:textId="77777777" w:rsidR="003B01E1" w:rsidRPr="003B01E1" w:rsidRDefault="003B01E1" w:rsidP="003B01E1">
            <w:pPr>
              <w:rPr>
                <w:sz w:val="16"/>
                <w:szCs w:val="16"/>
              </w:rPr>
            </w:pPr>
            <w:r w:rsidRPr="003B01E1">
              <w:rPr>
                <w:sz w:val="16"/>
                <w:szCs w:val="16"/>
              </w:rPr>
              <w:t>1127,75</w:t>
            </w:r>
          </w:p>
        </w:tc>
        <w:tc>
          <w:tcPr>
            <w:tcW w:w="1583" w:type="dxa"/>
            <w:tcBorders>
              <w:top w:val="nil"/>
              <w:left w:val="single" w:sz="8" w:space="0" w:color="auto"/>
              <w:bottom w:val="single" w:sz="4" w:space="0" w:color="auto"/>
              <w:right w:val="nil"/>
            </w:tcBorders>
            <w:shd w:val="clear" w:color="auto" w:fill="auto"/>
            <w:noWrap/>
            <w:hideMark/>
          </w:tcPr>
          <w:p w14:paraId="6CD8B009" w14:textId="77777777" w:rsidR="003B01E1" w:rsidRPr="003B01E1" w:rsidRDefault="003B01E1" w:rsidP="003B01E1">
            <w:pPr>
              <w:rPr>
                <w:sz w:val="16"/>
                <w:szCs w:val="16"/>
              </w:rPr>
            </w:pPr>
            <w:r w:rsidRPr="003B01E1">
              <w:rPr>
                <w:sz w:val="16"/>
                <w:szCs w:val="16"/>
              </w:rPr>
              <w:t>1172,86</w:t>
            </w:r>
          </w:p>
        </w:tc>
        <w:tc>
          <w:tcPr>
            <w:tcW w:w="1583" w:type="dxa"/>
            <w:tcBorders>
              <w:top w:val="nil"/>
              <w:left w:val="single" w:sz="8" w:space="0" w:color="auto"/>
              <w:bottom w:val="single" w:sz="4" w:space="0" w:color="auto"/>
              <w:right w:val="nil"/>
            </w:tcBorders>
            <w:shd w:val="clear" w:color="auto" w:fill="auto"/>
            <w:noWrap/>
            <w:hideMark/>
          </w:tcPr>
          <w:p w14:paraId="4FE6486C" w14:textId="77777777" w:rsidR="003B01E1" w:rsidRPr="003B01E1" w:rsidRDefault="003B01E1" w:rsidP="003B01E1">
            <w:pPr>
              <w:rPr>
                <w:sz w:val="16"/>
                <w:szCs w:val="16"/>
              </w:rPr>
            </w:pPr>
            <w:r w:rsidRPr="003B01E1">
              <w:rPr>
                <w:sz w:val="16"/>
                <w:szCs w:val="16"/>
              </w:rPr>
              <w:t>1222,12</w:t>
            </w:r>
          </w:p>
        </w:tc>
        <w:tc>
          <w:tcPr>
            <w:tcW w:w="1583" w:type="dxa"/>
            <w:tcBorders>
              <w:top w:val="nil"/>
              <w:left w:val="single" w:sz="8" w:space="0" w:color="auto"/>
              <w:bottom w:val="single" w:sz="4" w:space="0" w:color="auto"/>
              <w:right w:val="nil"/>
            </w:tcBorders>
            <w:shd w:val="clear" w:color="auto" w:fill="auto"/>
            <w:noWrap/>
            <w:hideMark/>
          </w:tcPr>
          <w:p w14:paraId="50753A84" w14:textId="77777777" w:rsidR="003B01E1" w:rsidRPr="003B01E1" w:rsidRDefault="003B01E1" w:rsidP="003B01E1">
            <w:pPr>
              <w:rPr>
                <w:sz w:val="16"/>
                <w:szCs w:val="16"/>
              </w:rPr>
            </w:pPr>
            <w:r w:rsidRPr="003B01E1">
              <w:rPr>
                <w:sz w:val="16"/>
                <w:szCs w:val="16"/>
              </w:rPr>
              <w:t>1274,67</w:t>
            </w:r>
          </w:p>
        </w:tc>
        <w:tc>
          <w:tcPr>
            <w:tcW w:w="1583" w:type="dxa"/>
            <w:tcBorders>
              <w:top w:val="nil"/>
              <w:left w:val="single" w:sz="8" w:space="0" w:color="auto"/>
              <w:bottom w:val="single" w:sz="4" w:space="0" w:color="auto"/>
              <w:right w:val="nil"/>
            </w:tcBorders>
            <w:shd w:val="clear" w:color="auto" w:fill="auto"/>
            <w:noWrap/>
            <w:hideMark/>
          </w:tcPr>
          <w:p w14:paraId="3C52A748" w14:textId="77777777" w:rsidR="003B01E1" w:rsidRPr="003B01E1" w:rsidRDefault="003B01E1" w:rsidP="003B01E1">
            <w:pPr>
              <w:rPr>
                <w:sz w:val="16"/>
                <w:szCs w:val="16"/>
              </w:rPr>
            </w:pPr>
            <w:r w:rsidRPr="003B01E1">
              <w:rPr>
                <w:sz w:val="16"/>
                <w:szCs w:val="16"/>
              </w:rPr>
              <w:t>1332,03</w:t>
            </w:r>
          </w:p>
        </w:tc>
        <w:tc>
          <w:tcPr>
            <w:tcW w:w="1583" w:type="dxa"/>
            <w:tcBorders>
              <w:top w:val="nil"/>
              <w:left w:val="single" w:sz="8" w:space="0" w:color="auto"/>
              <w:bottom w:val="single" w:sz="4" w:space="0" w:color="auto"/>
              <w:right w:val="nil"/>
            </w:tcBorders>
            <w:shd w:val="clear" w:color="auto" w:fill="auto"/>
            <w:noWrap/>
            <w:hideMark/>
          </w:tcPr>
          <w:p w14:paraId="49E83A04" w14:textId="77777777" w:rsidR="003B01E1" w:rsidRPr="003B01E1" w:rsidRDefault="003B01E1" w:rsidP="003B01E1">
            <w:pPr>
              <w:rPr>
                <w:sz w:val="16"/>
                <w:szCs w:val="16"/>
              </w:rPr>
            </w:pPr>
            <w:r w:rsidRPr="003B01E1">
              <w:rPr>
                <w:sz w:val="16"/>
                <w:szCs w:val="16"/>
              </w:rPr>
              <w:t>1391,97</w:t>
            </w:r>
          </w:p>
        </w:tc>
        <w:tc>
          <w:tcPr>
            <w:tcW w:w="1583" w:type="dxa"/>
            <w:tcBorders>
              <w:top w:val="nil"/>
              <w:left w:val="single" w:sz="8" w:space="0" w:color="auto"/>
              <w:bottom w:val="single" w:sz="4" w:space="0" w:color="auto"/>
              <w:right w:val="nil"/>
            </w:tcBorders>
            <w:shd w:val="clear" w:color="auto" w:fill="auto"/>
            <w:noWrap/>
            <w:hideMark/>
          </w:tcPr>
          <w:p w14:paraId="6D068284" w14:textId="77777777" w:rsidR="003B01E1" w:rsidRPr="003B01E1" w:rsidRDefault="003B01E1" w:rsidP="003B01E1">
            <w:pPr>
              <w:rPr>
                <w:sz w:val="16"/>
                <w:szCs w:val="16"/>
              </w:rPr>
            </w:pPr>
            <w:r w:rsidRPr="003B01E1">
              <w:rPr>
                <w:sz w:val="16"/>
                <w:szCs w:val="16"/>
              </w:rPr>
              <w:t>1454,61</w:t>
            </w:r>
          </w:p>
        </w:tc>
        <w:tc>
          <w:tcPr>
            <w:tcW w:w="1583" w:type="dxa"/>
            <w:tcBorders>
              <w:top w:val="nil"/>
              <w:left w:val="single" w:sz="8" w:space="0" w:color="auto"/>
              <w:bottom w:val="single" w:sz="4" w:space="0" w:color="auto"/>
              <w:right w:val="nil"/>
            </w:tcBorders>
            <w:shd w:val="clear" w:color="auto" w:fill="auto"/>
            <w:noWrap/>
            <w:hideMark/>
          </w:tcPr>
          <w:p w14:paraId="2DCA04B4" w14:textId="77777777" w:rsidR="003B01E1" w:rsidRPr="003B01E1" w:rsidRDefault="003B01E1" w:rsidP="003B01E1">
            <w:pPr>
              <w:rPr>
                <w:sz w:val="16"/>
                <w:szCs w:val="16"/>
              </w:rPr>
            </w:pPr>
            <w:r w:rsidRPr="003B01E1">
              <w:rPr>
                <w:sz w:val="16"/>
                <w:szCs w:val="16"/>
              </w:rPr>
              <w:t>1520,07</w:t>
            </w:r>
          </w:p>
        </w:tc>
        <w:tc>
          <w:tcPr>
            <w:tcW w:w="1583" w:type="dxa"/>
            <w:tcBorders>
              <w:top w:val="nil"/>
              <w:left w:val="single" w:sz="8" w:space="0" w:color="auto"/>
              <w:bottom w:val="single" w:sz="4" w:space="0" w:color="auto"/>
              <w:right w:val="nil"/>
            </w:tcBorders>
            <w:shd w:val="clear" w:color="auto" w:fill="auto"/>
            <w:noWrap/>
            <w:hideMark/>
          </w:tcPr>
          <w:p w14:paraId="3A2345E2" w14:textId="77777777" w:rsidR="003B01E1" w:rsidRPr="003B01E1" w:rsidRDefault="003B01E1" w:rsidP="003B01E1">
            <w:pPr>
              <w:rPr>
                <w:sz w:val="16"/>
                <w:szCs w:val="16"/>
              </w:rPr>
            </w:pPr>
            <w:r w:rsidRPr="003B01E1">
              <w:rPr>
                <w:sz w:val="16"/>
                <w:szCs w:val="16"/>
              </w:rPr>
              <w:t>1588,47</w:t>
            </w:r>
          </w:p>
        </w:tc>
      </w:tr>
      <w:tr w:rsidR="003B01E1" w:rsidRPr="003B01E1" w14:paraId="6FFB0361" w14:textId="77777777" w:rsidTr="003B01E1">
        <w:trPr>
          <w:trHeight w:val="600"/>
          <w:jc w:val="center"/>
        </w:trPr>
        <w:tc>
          <w:tcPr>
            <w:tcW w:w="856" w:type="dxa"/>
            <w:tcBorders>
              <w:top w:val="nil"/>
              <w:left w:val="single" w:sz="8" w:space="0" w:color="auto"/>
              <w:bottom w:val="single" w:sz="4" w:space="0" w:color="auto"/>
              <w:right w:val="nil"/>
            </w:tcBorders>
            <w:shd w:val="clear" w:color="auto" w:fill="auto"/>
            <w:noWrap/>
            <w:hideMark/>
          </w:tcPr>
          <w:p w14:paraId="122F972B"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nil"/>
            </w:tcBorders>
            <w:shd w:val="clear" w:color="auto" w:fill="auto"/>
            <w:noWrap/>
            <w:hideMark/>
          </w:tcPr>
          <w:p w14:paraId="46C7142D" w14:textId="77777777" w:rsidR="003B01E1" w:rsidRPr="003B01E1" w:rsidRDefault="003B01E1" w:rsidP="003B01E1">
            <w:pPr>
              <w:rPr>
                <w:sz w:val="16"/>
                <w:szCs w:val="16"/>
              </w:rPr>
            </w:pPr>
            <w:r w:rsidRPr="003B01E1">
              <w:rPr>
                <w:sz w:val="16"/>
                <w:szCs w:val="16"/>
              </w:rPr>
              <w:t>в том числе транспорт топлива</w:t>
            </w:r>
          </w:p>
        </w:tc>
        <w:tc>
          <w:tcPr>
            <w:tcW w:w="1890" w:type="dxa"/>
            <w:tcBorders>
              <w:top w:val="nil"/>
              <w:left w:val="single" w:sz="8" w:space="0" w:color="auto"/>
              <w:bottom w:val="single" w:sz="4" w:space="0" w:color="auto"/>
              <w:right w:val="single" w:sz="8" w:space="0" w:color="auto"/>
            </w:tcBorders>
            <w:shd w:val="clear" w:color="auto" w:fill="auto"/>
            <w:noWrap/>
            <w:hideMark/>
          </w:tcPr>
          <w:p w14:paraId="5E5DEE18"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nil"/>
              <w:bottom w:val="single" w:sz="4" w:space="0" w:color="auto"/>
              <w:right w:val="single" w:sz="8" w:space="0" w:color="auto"/>
            </w:tcBorders>
            <w:shd w:val="clear" w:color="auto" w:fill="auto"/>
            <w:noWrap/>
            <w:hideMark/>
          </w:tcPr>
          <w:p w14:paraId="5483F033" w14:textId="77777777" w:rsidR="003B01E1" w:rsidRPr="003B01E1" w:rsidRDefault="003B01E1" w:rsidP="003B01E1">
            <w:pPr>
              <w:rPr>
                <w:sz w:val="16"/>
                <w:szCs w:val="16"/>
              </w:rPr>
            </w:pPr>
            <w:r w:rsidRPr="003B01E1">
              <w:rPr>
                <w:sz w:val="16"/>
                <w:szCs w:val="16"/>
              </w:rPr>
              <w:t>13878,19</w:t>
            </w:r>
          </w:p>
        </w:tc>
        <w:tc>
          <w:tcPr>
            <w:tcW w:w="1583" w:type="dxa"/>
            <w:tcBorders>
              <w:top w:val="nil"/>
              <w:left w:val="nil"/>
              <w:bottom w:val="single" w:sz="4" w:space="0" w:color="auto"/>
              <w:right w:val="single" w:sz="8" w:space="0" w:color="auto"/>
            </w:tcBorders>
            <w:shd w:val="clear" w:color="auto" w:fill="auto"/>
            <w:noWrap/>
            <w:hideMark/>
          </w:tcPr>
          <w:p w14:paraId="64A2BA6E" w14:textId="77777777" w:rsidR="003B01E1" w:rsidRPr="003B01E1" w:rsidRDefault="003B01E1" w:rsidP="003B01E1">
            <w:pPr>
              <w:rPr>
                <w:sz w:val="16"/>
                <w:szCs w:val="16"/>
              </w:rPr>
            </w:pPr>
            <w:r w:rsidRPr="003B01E1">
              <w:rPr>
                <w:sz w:val="16"/>
                <w:szCs w:val="16"/>
              </w:rPr>
              <w:t>13813,49</w:t>
            </w:r>
          </w:p>
        </w:tc>
        <w:tc>
          <w:tcPr>
            <w:tcW w:w="1583" w:type="dxa"/>
            <w:tcBorders>
              <w:top w:val="nil"/>
              <w:left w:val="single" w:sz="8" w:space="0" w:color="auto"/>
              <w:bottom w:val="single" w:sz="4" w:space="0" w:color="auto"/>
              <w:right w:val="nil"/>
            </w:tcBorders>
            <w:shd w:val="clear" w:color="auto" w:fill="auto"/>
            <w:noWrap/>
            <w:hideMark/>
          </w:tcPr>
          <w:p w14:paraId="51D6E900" w14:textId="77777777" w:rsidR="003B01E1" w:rsidRPr="003B01E1" w:rsidRDefault="003B01E1" w:rsidP="003B01E1">
            <w:pPr>
              <w:rPr>
                <w:sz w:val="16"/>
                <w:szCs w:val="16"/>
              </w:rPr>
            </w:pPr>
            <w:r w:rsidRPr="003B01E1">
              <w:rPr>
                <w:sz w:val="16"/>
                <w:szCs w:val="16"/>
              </w:rPr>
              <w:t>14407,47</w:t>
            </w:r>
          </w:p>
        </w:tc>
        <w:tc>
          <w:tcPr>
            <w:tcW w:w="1583" w:type="dxa"/>
            <w:tcBorders>
              <w:top w:val="nil"/>
              <w:left w:val="single" w:sz="8" w:space="0" w:color="auto"/>
              <w:bottom w:val="single" w:sz="4" w:space="0" w:color="auto"/>
              <w:right w:val="nil"/>
            </w:tcBorders>
            <w:shd w:val="clear" w:color="auto" w:fill="auto"/>
            <w:noWrap/>
            <w:hideMark/>
          </w:tcPr>
          <w:p w14:paraId="3CB57313" w14:textId="77777777" w:rsidR="003B01E1" w:rsidRPr="003B01E1" w:rsidRDefault="003B01E1" w:rsidP="003B01E1">
            <w:pPr>
              <w:rPr>
                <w:sz w:val="16"/>
                <w:szCs w:val="16"/>
              </w:rPr>
            </w:pPr>
            <w:r w:rsidRPr="003B01E1">
              <w:rPr>
                <w:sz w:val="16"/>
                <w:szCs w:val="16"/>
              </w:rPr>
              <w:t>14998,18</w:t>
            </w:r>
          </w:p>
        </w:tc>
        <w:tc>
          <w:tcPr>
            <w:tcW w:w="1583" w:type="dxa"/>
            <w:tcBorders>
              <w:top w:val="nil"/>
              <w:left w:val="single" w:sz="8" w:space="0" w:color="auto"/>
              <w:bottom w:val="single" w:sz="4" w:space="0" w:color="auto"/>
              <w:right w:val="nil"/>
            </w:tcBorders>
            <w:shd w:val="clear" w:color="auto" w:fill="auto"/>
            <w:noWrap/>
            <w:hideMark/>
          </w:tcPr>
          <w:p w14:paraId="180C8416" w14:textId="77777777" w:rsidR="003B01E1" w:rsidRPr="003B01E1" w:rsidRDefault="003B01E1" w:rsidP="003B01E1">
            <w:pPr>
              <w:rPr>
                <w:sz w:val="16"/>
                <w:szCs w:val="16"/>
              </w:rPr>
            </w:pPr>
            <w:r w:rsidRPr="003B01E1">
              <w:rPr>
                <w:sz w:val="16"/>
                <w:szCs w:val="16"/>
              </w:rPr>
              <w:t>15613,10</w:t>
            </w:r>
          </w:p>
        </w:tc>
        <w:tc>
          <w:tcPr>
            <w:tcW w:w="1583" w:type="dxa"/>
            <w:tcBorders>
              <w:top w:val="nil"/>
              <w:left w:val="single" w:sz="8" w:space="0" w:color="auto"/>
              <w:bottom w:val="single" w:sz="4" w:space="0" w:color="auto"/>
              <w:right w:val="nil"/>
            </w:tcBorders>
            <w:shd w:val="clear" w:color="auto" w:fill="auto"/>
            <w:noWrap/>
            <w:hideMark/>
          </w:tcPr>
          <w:p w14:paraId="3333EDD9" w14:textId="77777777" w:rsidR="003B01E1" w:rsidRPr="003B01E1" w:rsidRDefault="003B01E1" w:rsidP="003B01E1">
            <w:pPr>
              <w:rPr>
                <w:sz w:val="16"/>
                <w:szCs w:val="16"/>
              </w:rPr>
            </w:pPr>
            <w:r w:rsidRPr="003B01E1">
              <w:rPr>
                <w:sz w:val="16"/>
                <w:szCs w:val="16"/>
              </w:rPr>
              <w:t>16268,85</w:t>
            </w:r>
          </w:p>
        </w:tc>
        <w:tc>
          <w:tcPr>
            <w:tcW w:w="1583" w:type="dxa"/>
            <w:tcBorders>
              <w:top w:val="nil"/>
              <w:left w:val="single" w:sz="8" w:space="0" w:color="auto"/>
              <w:bottom w:val="single" w:sz="4" w:space="0" w:color="auto"/>
              <w:right w:val="nil"/>
            </w:tcBorders>
            <w:shd w:val="clear" w:color="auto" w:fill="auto"/>
            <w:noWrap/>
            <w:hideMark/>
          </w:tcPr>
          <w:p w14:paraId="6A387DF6" w14:textId="77777777" w:rsidR="003B01E1" w:rsidRPr="003B01E1" w:rsidRDefault="003B01E1" w:rsidP="003B01E1">
            <w:pPr>
              <w:rPr>
                <w:sz w:val="16"/>
                <w:szCs w:val="16"/>
              </w:rPr>
            </w:pPr>
            <w:r w:rsidRPr="003B01E1">
              <w:rPr>
                <w:sz w:val="16"/>
                <w:szCs w:val="16"/>
              </w:rPr>
              <w:t>16952,14</w:t>
            </w:r>
          </w:p>
        </w:tc>
        <w:tc>
          <w:tcPr>
            <w:tcW w:w="1583" w:type="dxa"/>
            <w:tcBorders>
              <w:top w:val="nil"/>
              <w:left w:val="single" w:sz="8" w:space="0" w:color="auto"/>
              <w:bottom w:val="single" w:sz="4" w:space="0" w:color="auto"/>
              <w:right w:val="nil"/>
            </w:tcBorders>
            <w:shd w:val="clear" w:color="auto" w:fill="auto"/>
            <w:noWrap/>
            <w:hideMark/>
          </w:tcPr>
          <w:p w14:paraId="1445484C" w14:textId="77777777" w:rsidR="003B01E1" w:rsidRPr="003B01E1" w:rsidRDefault="003B01E1" w:rsidP="003B01E1">
            <w:pPr>
              <w:rPr>
                <w:sz w:val="16"/>
                <w:szCs w:val="16"/>
              </w:rPr>
            </w:pPr>
            <w:r w:rsidRPr="003B01E1">
              <w:rPr>
                <w:sz w:val="16"/>
                <w:szCs w:val="16"/>
              </w:rPr>
              <w:t>17664,13</w:t>
            </w:r>
          </w:p>
        </w:tc>
        <w:tc>
          <w:tcPr>
            <w:tcW w:w="1583" w:type="dxa"/>
            <w:tcBorders>
              <w:top w:val="nil"/>
              <w:left w:val="single" w:sz="8" w:space="0" w:color="auto"/>
              <w:bottom w:val="single" w:sz="4" w:space="0" w:color="auto"/>
              <w:right w:val="nil"/>
            </w:tcBorders>
            <w:shd w:val="clear" w:color="auto" w:fill="auto"/>
            <w:noWrap/>
            <w:hideMark/>
          </w:tcPr>
          <w:p w14:paraId="40F33DBD" w14:textId="77777777" w:rsidR="003B01E1" w:rsidRPr="003B01E1" w:rsidRDefault="003B01E1" w:rsidP="003B01E1">
            <w:pPr>
              <w:rPr>
                <w:sz w:val="16"/>
                <w:szCs w:val="16"/>
              </w:rPr>
            </w:pPr>
            <w:r w:rsidRPr="003B01E1">
              <w:rPr>
                <w:sz w:val="16"/>
                <w:szCs w:val="16"/>
              </w:rPr>
              <w:t>18406,03</w:t>
            </w:r>
          </w:p>
        </w:tc>
        <w:tc>
          <w:tcPr>
            <w:tcW w:w="1583" w:type="dxa"/>
            <w:tcBorders>
              <w:top w:val="nil"/>
              <w:left w:val="single" w:sz="8" w:space="0" w:color="auto"/>
              <w:bottom w:val="single" w:sz="4" w:space="0" w:color="auto"/>
              <w:right w:val="nil"/>
            </w:tcBorders>
            <w:shd w:val="clear" w:color="auto" w:fill="auto"/>
            <w:noWrap/>
            <w:hideMark/>
          </w:tcPr>
          <w:p w14:paraId="4E9442FE" w14:textId="77777777" w:rsidR="003B01E1" w:rsidRPr="003B01E1" w:rsidRDefault="003B01E1" w:rsidP="003B01E1">
            <w:pPr>
              <w:rPr>
                <w:sz w:val="16"/>
                <w:szCs w:val="16"/>
              </w:rPr>
            </w:pPr>
            <w:r w:rsidRPr="003B01E1">
              <w:rPr>
                <w:sz w:val="16"/>
                <w:szCs w:val="16"/>
              </w:rPr>
              <w:t>19179,09</w:t>
            </w:r>
          </w:p>
        </w:tc>
        <w:tc>
          <w:tcPr>
            <w:tcW w:w="1583" w:type="dxa"/>
            <w:tcBorders>
              <w:top w:val="nil"/>
              <w:left w:val="single" w:sz="8" w:space="0" w:color="auto"/>
              <w:bottom w:val="single" w:sz="4" w:space="0" w:color="auto"/>
              <w:right w:val="nil"/>
            </w:tcBorders>
            <w:shd w:val="clear" w:color="auto" w:fill="auto"/>
            <w:noWrap/>
            <w:hideMark/>
          </w:tcPr>
          <w:p w14:paraId="28DAE11E" w14:textId="77777777" w:rsidR="003B01E1" w:rsidRPr="003B01E1" w:rsidRDefault="003B01E1" w:rsidP="003B01E1">
            <w:pPr>
              <w:rPr>
                <w:sz w:val="16"/>
                <w:szCs w:val="16"/>
              </w:rPr>
            </w:pPr>
            <w:r w:rsidRPr="003B01E1">
              <w:rPr>
                <w:sz w:val="16"/>
                <w:szCs w:val="16"/>
              </w:rPr>
              <w:t>19984,61</w:t>
            </w:r>
          </w:p>
        </w:tc>
      </w:tr>
      <w:tr w:rsidR="003B01E1" w:rsidRPr="003B01E1" w14:paraId="1D53B643" w14:textId="77777777" w:rsidTr="003B01E1">
        <w:trPr>
          <w:trHeight w:val="510"/>
          <w:jc w:val="center"/>
        </w:trPr>
        <w:tc>
          <w:tcPr>
            <w:tcW w:w="856" w:type="dxa"/>
            <w:tcBorders>
              <w:top w:val="nil"/>
              <w:left w:val="single" w:sz="8" w:space="0" w:color="auto"/>
              <w:bottom w:val="single" w:sz="4" w:space="0" w:color="auto"/>
              <w:right w:val="nil"/>
            </w:tcBorders>
            <w:shd w:val="clear" w:color="auto" w:fill="auto"/>
            <w:noWrap/>
            <w:hideMark/>
          </w:tcPr>
          <w:p w14:paraId="0BBD8505"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nil"/>
            </w:tcBorders>
            <w:shd w:val="clear" w:color="auto" w:fill="auto"/>
            <w:hideMark/>
          </w:tcPr>
          <w:p w14:paraId="00A4D023" w14:textId="77777777" w:rsidR="003B01E1" w:rsidRPr="003B01E1" w:rsidRDefault="003B01E1" w:rsidP="003B01E1">
            <w:pPr>
              <w:rPr>
                <w:sz w:val="16"/>
                <w:szCs w:val="16"/>
              </w:rPr>
            </w:pPr>
            <w:r w:rsidRPr="003B01E1">
              <w:rPr>
                <w:sz w:val="16"/>
                <w:szCs w:val="16"/>
              </w:rPr>
              <w:t xml:space="preserve">цена транспортировки </w:t>
            </w:r>
          </w:p>
        </w:tc>
        <w:tc>
          <w:tcPr>
            <w:tcW w:w="1890" w:type="dxa"/>
            <w:tcBorders>
              <w:top w:val="nil"/>
              <w:left w:val="single" w:sz="8" w:space="0" w:color="auto"/>
              <w:bottom w:val="single" w:sz="4" w:space="0" w:color="auto"/>
              <w:right w:val="single" w:sz="8" w:space="0" w:color="auto"/>
            </w:tcBorders>
            <w:shd w:val="clear" w:color="auto" w:fill="auto"/>
            <w:noWrap/>
            <w:hideMark/>
          </w:tcPr>
          <w:p w14:paraId="4DD16E7C" w14:textId="77777777" w:rsidR="003B01E1" w:rsidRPr="003B01E1" w:rsidRDefault="003B01E1" w:rsidP="003B01E1">
            <w:pPr>
              <w:rPr>
                <w:sz w:val="16"/>
                <w:szCs w:val="16"/>
              </w:rPr>
            </w:pPr>
            <w:r w:rsidRPr="003B01E1">
              <w:rPr>
                <w:sz w:val="16"/>
                <w:szCs w:val="16"/>
              </w:rPr>
              <w:t>руб./т</w:t>
            </w:r>
          </w:p>
        </w:tc>
        <w:tc>
          <w:tcPr>
            <w:tcW w:w="1583" w:type="dxa"/>
            <w:tcBorders>
              <w:top w:val="nil"/>
              <w:left w:val="nil"/>
              <w:bottom w:val="single" w:sz="4" w:space="0" w:color="auto"/>
              <w:right w:val="single" w:sz="8" w:space="0" w:color="auto"/>
            </w:tcBorders>
            <w:shd w:val="clear" w:color="auto" w:fill="auto"/>
            <w:noWrap/>
            <w:hideMark/>
          </w:tcPr>
          <w:p w14:paraId="7688657C" w14:textId="77777777" w:rsidR="003B01E1" w:rsidRPr="003B01E1" w:rsidRDefault="003B01E1" w:rsidP="003B01E1">
            <w:pPr>
              <w:rPr>
                <w:sz w:val="16"/>
                <w:szCs w:val="16"/>
              </w:rPr>
            </w:pPr>
            <w:r w:rsidRPr="003B01E1">
              <w:rPr>
                <w:sz w:val="16"/>
                <w:szCs w:val="16"/>
              </w:rPr>
              <w:t>415,94</w:t>
            </w:r>
          </w:p>
        </w:tc>
        <w:tc>
          <w:tcPr>
            <w:tcW w:w="1583" w:type="dxa"/>
            <w:tcBorders>
              <w:top w:val="nil"/>
              <w:left w:val="nil"/>
              <w:bottom w:val="single" w:sz="4" w:space="0" w:color="auto"/>
              <w:right w:val="single" w:sz="8" w:space="0" w:color="auto"/>
            </w:tcBorders>
            <w:shd w:val="clear" w:color="auto" w:fill="auto"/>
            <w:noWrap/>
            <w:hideMark/>
          </w:tcPr>
          <w:p w14:paraId="69AA3490" w14:textId="77777777" w:rsidR="003B01E1" w:rsidRPr="003B01E1" w:rsidRDefault="003B01E1" w:rsidP="003B01E1">
            <w:pPr>
              <w:rPr>
                <w:sz w:val="16"/>
                <w:szCs w:val="16"/>
              </w:rPr>
            </w:pPr>
            <w:r w:rsidRPr="003B01E1">
              <w:rPr>
                <w:sz w:val="16"/>
                <w:szCs w:val="16"/>
              </w:rPr>
              <w:t>414,56</w:t>
            </w:r>
          </w:p>
        </w:tc>
        <w:tc>
          <w:tcPr>
            <w:tcW w:w="1583" w:type="dxa"/>
            <w:tcBorders>
              <w:top w:val="nil"/>
              <w:left w:val="single" w:sz="8" w:space="0" w:color="auto"/>
              <w:bottom w:val="single" w:sz="4" w:space="0" w:color="auto"/>
              <w:right w:val="nil"/>
            </w:tcBorders>
            <w:shd w:val="clear" w:color="auto" w:fill="auto"/>
            <w:noWrap/>
            <w:hideMark/>
          </w:tcPr>
          <w:p w14:paraId="41AF7585" w14:textId="77777777" w:rsidR="003B01E1" w:rsidRPr="003B01E1" w:rsidRDefault="003B01E1" w:rsidP="003B01E1">
            <w:pPr>
              <w:rPr>
                <w:sz w:val="16"/>
                <w:szCs w:val="16"/>
              </w:rPr>
            </w:pPr>
            <w:r w:rsidRPr="003B01E1">
              <w:rPr>
                <w:sz w:val="16"/>
                <w:szCs w:val="16"/>
              </w:rPr>
              <w:t>429,90</w:t>
            </w:r>
          </w:p>
        </w:tc>
        <w:tc>
          <w:tcPr>
            <w:tcW w:w="1583" w:type="dxa"/>
            <w:tcBorders>
              <w:top w:val="nil"/>
              <w:left w:val="single" w:sz="8" w:space="0" w:color="auto"/>
              <w:bottom w:val="single" w:sz="4" w:space="0" w:color="auto"/>
              <w:right w:val="nil"/>
            </w:tcBorders>
            <w:shd w:val="clear" w:color="auto" w:fill="auto"/>
            <w:noWrap/>
            <w:hideMark/>
          </w:tcPr>
          <w:p w14:paraId="033C36CD" w14:textId="77777777" w:rsidR="003B01E1" w:rsidRPr="003B01E1" w:rsidRDefault="003B01E1" w:rsidP="003B01E1">
            <w:pPr>
              <w:rPr>
                <w:sz w:val="16"/>
                <w:szCs w:val="16"/>
              </w:rPr>
            </w:pPr>
            <w:r w:rsidRPr="003B01E1">
              <w:rPr>
                <w:sz w:val="16"/>
                <w:szCs w:val="16"/>
              </w:rPr>
              <w:t>446,23</w:t>
            </w:r>
          </w:p>
        </w:tc>
        <w:tc>
          <w:tcPr>
            <w:tcW w:w="1583" w:type="dxa"/>
            <w:tcBorders>
              <w:top w:val="nil"/>
              <w:left w:val="single" w:sz="8" w:space="0" w:color="auto"/>
              <w:bottom w:val="single" w:sz="4" w:space="0" w:color="auto"/>
              <w:right w:val="nil"/>
            </w:tcBorders>
            <w:shd w:val="clear" w:color="auto" w:fill="auto"/>
            <w:noWrap/>
            <w:hideMark/>
          </w:tcPr>
          <w:p w14:paraId="380F14E4" w14:textId="77777777" w:rsidR="003B01E1" w:rsidRPr="003B01E1" w:rsidRDefault="003B01E1" w:rsidP="003B01E1">
            <w:pPr>
              <w:rPr>
                <w:sz w:val="16"/>
                <w:szCs w:val="16"/>
              </w:rPr>
            </w:pPr>
            <w:r w:rsidRPr="003B01E1">
              <w:rPr>
                <w:sz w:val="16"/>
                <w:szCs w:val="16"/>
              </w:rPr>
              <w:t>463,64</w:t>
            </w:r>
          </w:p>
        </w:tc>
        <w:tc>
          <w:tcPr>
            <w:tcW w:w="1583" w:type="dxa"/>
            <w:tcBorders>
              <w:top w:val="nil"/>
              <w:left w:val="single" w:sz="8" w:space="0" w:color="auto"/>
              <w:bottom w:val="single" w:sz="4" w:space="0" w:color="auto"/>
              <w:right w:val="nil"/>
            </w:tcBorders>
            <w:shd w:val="clear" w:color="auto" w:fill="auto"/>
            <w:noWrap/>
            <w:hideMark/>
          </w:tcPr>
          <w:p w14:paraId="35A12E12" w14:textId="77777777" w:rsidR="003B01E1" w:rsidRPr="003B01E1" w:rsidRDefault="003B01E1" w:rsidP="003B01E1">
            <w:pPr>
              <w:rPr>
                <w:sz w:val="16"/>
                <w:szCs w:val="16"/>
              </w:rPr>
            </w:pPr>
            <w:r w:rsidRPr="003B01E1">
              <w:rPr>
                <w:sz w:val="16"/>
                <w:szCs w:val="16"/>
              </w:rPr>
              <w:t>481,72</w:t>
            </w:r>
          </w:p>
        </w:tc>
        <w:tc>
          <w:tcPr>
            <w:tcW w:w="1583" w:type="dxa"/>
            <w:tcBorders>
              <w:top w:val="nil"/>
              <w:left w:val="single" w:sz="8" w:space="0" w:color="auto"/>
              <w:bottom w:val="single" w:sz="4" w:space="0" w:color="auto"/>
              <w:right w:val="nil"/>
            </w:tcBorders>
            <w:shd w:val="clear" w:color="auto" w:fill="auto"/>
            <w:noWrap/>
            <w:hideMark/>
          </w:tcPr>
          <w:p w14:paraId="03713EB6" w14:textId="77777777" w:rsidR="003B01E1" w:rsidRPr="003B01E1" w:rsidRDefault="003B01E1" w:rsidP="003B01E1">
            <w:pPr>
              <w:rPr>
                <w:sz w:val="16"/>
                <w:szCs w:val="16"/>
              </w:rPr>
            </w:pPr>
            <w:r w:rsidRPr="003B01E1">
              <w:rPr>
                <w:sz w:val="16"/>
                <w:szCs w:val="16"/>
              </w:rPr>
              <w:t>500,51</w:t>
            </w:r>
          </w:p>
        </w:tc>
        <w:tc>
          <w:tcPr>
            <w:tcW w:w="1583" w:type="dxa"/>
            <w:tcBorders>
              <w:top w:val="nil"/>
              <w:left w:val="single" w:sz="8" w:space="0" w:color="auto"/>
              <w:bottom w:val="single" w:sz="4" w:space="0" w:color="auto"/>
              <w:right w:val="nil"/>
            </w:tcBorders>
            <w:shd w:val="clear" w:color="auto" w:fill="auto"/>
            <w:noWrap/>
            <w:hideMark/>
          </w:tcPr>
          <w:p w14:paraId="2A7F7B40" w14:textId="77777777" w:rsidR="003B01E1" w:rsidRPr="003B01E1" w:rsidRDefault="003B01E1" w:rsidP="003B01E1">
            <w:pPr>
              <w:rPr>
                <w:sz w:val="16"/>
                <w:szCs w:val="16"/>
              </w:rPr>
            </w:pPr>
            <w:r w:rsidRPr="003B01E1">
              <w:rPr>
                <w:sz w:val="16"/>
                <w:szCs w:val="16"/>
              </w:rPr>
              <w:t>520,03</w:t>
            </w:r>
          </w:p>
        </w:tc>
        <w:tc>
          <w:tcPr>
            <w:tcW w:w="1583" w:type="dxa"/>
            <w:tcBorders>
              <w:top w:val="nil"/>
              <w:left w:val="single" w:sz="8" w:space="0" w:color="auto"/>
              <w:bottom w:val="single" w:sz="4" w:space="0" w:color="auto"/>
              <w:right w:val="nil"/>
            </w:tcBorders>
            <w:shd w:val="clear" w:color="auto" w:fill="auto"/>
            <w:noWrap/>
            <w:hideMark/>
          </w:tcPr>
          <w:p w14:paraId="77A80363" w14:textId="77777777" w:rsidR="003B01E1" w:rsidRPr="003B01E1" w:rsidRDefault="003B01E1" w:rsidP="003B01E1">
            <w:pPr>
              <w:rPr>
                <w:sz w:val="16"/>
                <w:szCs w:val="16"/>
              </w:rPr>
            </w:pPr>
            <w:r w:rsidRPr="003B01E1">
              <w:rPr>
                <w:sz w:val="16"/>
                <w:szCs w:val="16"/>
              </w:rPr>
              <w:t>542,39</w:t>
            </w:r>
          </w:p>
        </w:tc>
        <w:tc>
          <w:tcPr>
            <w:tcW w:w="1583" w:type="dxa"/>
            <w:tcBorders>
              <w:top w:val="nil"/>
              <w:left w:val="single" w:sz="8" w:space="0" w:color="auto"/>
              <w:bottom w:val="single" w:sz="4" w:space="0" w:color="auto"/>
              <w:right w:val="nil"/>
            </w:tcBorders>
            <w:shd w:val="clear" w:color="auto" w:fill="auto"/>
            <w:noWrap/>
            <w:hideMark/>
          </w:tcPr>
          <w:p w14:paraId="0396F590" w14:textId="77777777" w:rsidR="003B01E1" w:rsidRPr="003B01E1" w:rsidRDefault="003B01E1" w:rsidP="003B01E1">
            <w:pPr>
              <w:rPr>
                <w:sz w:val="16"/>
                <w:szCs w:val="16"/>
              </w:rPr>
            </w:pPr>
            <w:r w:rsidRPr="003B01E1">
              <w:rPr>
                <w:sz w:val="16"/>
                <w:szCs w:val="16"/>
              </w:rPr>
              <w:t>565,71</w:t>
            </w:r>
          </w:p>
        </w:tc>
        <w:tc>
          <w:tcPr>
            <w:tcW w:w="1583" w:type="dxa"/>
            <w:tcBorders>
              <w:top w:val="nil"/>
              <w:left w:val="single" w:sz="8" w:space="0" w:color="auto"/>
              <w:bottom w:val="single" w:sz="4" w:space="0" w:color="auto"/>
              <w:right w:val="nil"/>
            </w:tcBorders>
            <w:shd w:val="clear" w:color="auto" w:fill="auto"/>
            <w:noWrap/>
            <w:hideMark/>
          </w:tcPr>
          <w:p w14:paraId="51574DE2" w14:textId="77777777" w:rsidR="003B01E1" w:rsidRPr="003B01E1" w:rsidRDefault="003B01E1" w:rsidP="003B01E1">
            <w:pPr>
              <w:rPr>
                <w:sz w:val="16"/>
                <w:szCs w:val="16"/>
              </w:rPr>
            </w:pPr>
            <w:r w:rsidRPr="003B01E1">
              <w:rPr>
                <w:sz w:val="16"/>
                <w:szCs w:val="16"/>
              </w:rPr>
              <w:t>590,04</w:t>
            </w:r>
          </w:p>
        </w:tc>
      </w:tr>
      <w:tr w:rsidR="003B01E1" w:rsidRPr="003B01E1" w14:paraId="32131386" w14:textId="77777777" w:rsidTr="003B01E1">
        <w:trPr>
          <w:trHeight w:val="600"/>
          <w:jc w:val="center"/>
        </w:trPr>
        <w:tc>
          <w:tcPr>
            <w:tcW w:w="856" w:type="dxa"/>
            <w:tcBorders>
              <w:top w:val="single" w:sz="8" w:space="0" w:color="auto"/>
              <w:left w:val="single" w:sz="8" w:space="0" w:color="auto"/>
              <w:bottom w:val="single" w:sz="4" w:space="0" w:color="auto"/>
              <w:right w:val="nil"/>
            </w:tcBorders>
            <w:shd w:val="clear" w:color="auto" w:fill="auto"/>
            <w:noWrap/>
            <w:hideMark/>
          </w:tcPr>
          <w:p w14:paraId="2F83F60B" w14:textId="77777777" w:rsidR="003B01E1" w:rsidRPr="003B01E1" w:rsidRDefault="003B01E1" w:rsidP="003B01E1">
            <w:pPr>
              <w:rPr>
                <w:sz w:val="16"/>
                <w:szCs w:val="16"/>
              </w:rPr>
            </w:pPr>
            <w:r w:rsidRPr="003B01E1">
              <w:rPr>
                <w:sz w:val="16"/>
                <w:szCs w:val="16"/>
              </w:rPr>
              <w:t>1.2</w:t>
            </w:r>
          </w:p>
        </w:tc>
        <w:tc>
          <w:tcPr>
            <w:tcW w:w="5921" w:type="dxa"/>
            <w:tcBorders>
              <w:top w:val="single" w:sz="8" w:space="0" w:color="auto"/>
              <w:left w:val="single" w:sz="8" w:space="0" w:color="auto"/>
              <w:bottom w:val="single" w:sz="4" w:space="0" w:color="auto"/>
              <w:right w:val="nil"/>
            </w:tcBorders>
            <w:shd w:val="clear" w:color="auto" w:fill="auto"/>
            <w:noWrap/>
            <w:hideMark/>
          </w:tcPr>
          <w:p w14:paraId="7482C555" w14:textId="77777777" w:rsidR="003B01E1" w:rsidRPr="003B01E1" w:rsidRDefault="003B01E1" w:rsidP="003B01E1">
            <w:pPr>
              <w:rPr>
                <w:sz w:val="16"/>
                <w:szCs w:val="16"/>
              </w:rPr>
            </w:pPr>
            <w:r w:rsidRPr="003B01E1">
              <w:rPr>
                <w:sz w:val="16"/>
                <w:szCs w:val="16"/>
              </w:rPr>
              <w:t>Расходы на электрическую энергию</w:t>
            </w:r>
          </w:p>
        </w:tc>
        <w:tc>
          <w:tcPr>
            <w:tcW w:w="1890" w:type="dxa"/>
            <w:tcBorders>
              <w:top w:val="nil"/>
              <w:left w:val="single" w:sz="8" w:space="0" w:color="auto"/>
              <w:bottom w:val="single" w:sz="4" w:space="0" w:color="auto"/>
              <w:right w:val="single" w:sz="8" w:space="0" w:color="auto"/>
            </w:tcBorders>
            <w:shd w:val="clear" w:color="auto" w:fill="auto"/>
            <w:noWrap/>
            <w:hideMark/>
          </w:tcPr>
          <w:p w14:paraId="57D936B4"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nil"/>
              <w:bottom w:val="single" w:sz="4" w:space="0" w:color="auto"/>
              <w:right w:val="single" w:sz="8" w:space="0" w:color="auto"/>
            </w:tcBorders>
            <w:shd w:val="clear" w:color="auto" w:fill="auto"/>
            <w:noWrap/>
            <w:hideMark/>
          </w:tcPr>
          <w:p w14:paraId="431475BA" w14:textId="77777777" w:rsidR="003B01E1" w:rsidRPr="003B01E1" w:rsidRDefault="003B01E1" w:rsidP="003B01E1">
            <w:pPr>
              <w:rPr>
                <w:sz w:val="16"/>
                <w:szCs w:val="16"/>
              </w:rPr>
            </w:pPr>
            <w:r w:rsidRPr="003B01E1">
              <w:rPr>
                <w:sz w:val="16"/>
                <w:szCs w:val="16"/>
              </w:rPr>
              <w:t>22029,49</w:t>
            </w:r>
          </w:p>
        </w:tc>
        <w:tc>
          <w:tcPr>
            <w:tcW w:w="1583" w:type="dxa"/>
            <w:tcBorders>
              <w:top w:val="nil"/>
              <w:left w:val="nil"/>
              <w:bottom w:val="single" w:sz="4" w:space="0" w:color="auto"/>
              <w:right w:val="single" w:sz="8" w:space="0" w:color="auto"/>
            </w:tcBorders>
            <w:shd w:val="clear" w:color="auto" w:fill="auto"/>
            <w:noWrap/>
            <w:hideMark/>
          </w:tcPr>
          <w:p w14:paraId="02F52E5A" w14:textId="77777777" w:rsidR="003B01E1" w:rsidRPr="003B01E1" w:rsidRDefault="003B01E1" w:rsidP="003B01E1">
            <w:pPr>
              <w:rPr>
                <w:sz w:val="16"/>
                <w:szCs w:val="16"/>
              </w:rPr>
            </w:pPr>
            <w:r w:rsidRPr="003B01E1">
              <w:rPr>
                <w:sz w:val="16"/>
                <w:szCs w:val="16"/>
              </w:rPr>
              <w:t>22706,80</w:t>
            </w:r>
          </w:p>
        </w:tc>
        <w:tc>
          <w:tcPr>
            <w:tcW w:w="1583" w:type="dxa"/>
            <w:tcBorders>
              <w:top w:val="nil"/>
              <w:left w:val="single" w:sz="8" w:space="0" w:color="auto"/>
              <w:bottom w:val="single" w:sz="4" w:space="0" w:color="auto"/>
              <w:right w:val="nil"/>
            </w:tcBorders>
            <w:shd w:val="clear" w:color="auto" w:fill="auto"/>
            <w:noWrap/>
            <w:hideMark/>
          </w:tcPr>
          <w:p w14:paraId="12FFD4A4" w14:textId="77777777" w:rsidR="003B01E1" w:rsidRPr="003B01E1" w:rsidRDefault="003B01E1" w:rsidP="003B01E1">
            <w:pPr>
              <w:rPr>
                <w:sz w:val="16"/>
                <w:szCs w:val="16"/>
              </w:rPr>
            </w:pPr>
            <w:r w:rsidRPr="003B01E1">
              <w:rPr>
                <w:sz w:val="16"/>
                <w:szCs w:val="16"/>
              </w:rPr>
              <w:t>23660,49</w:t>
            </w:r>
          </w:p>
        </w:tc>
        <w:tc>
          <w:tcPr>
            <w:tcW w:w="1583" w:type="dxa"/>
            <w:tcBorders>
              <w:top w:val="nil"/>
              <w:left w:val="single" w:sz="8" w:space="0" w:color="auto"/>
              <w:bottom w:val="single" w:sz="4" w:space="0" w:color="auto"/>
              <w:right w:val="nil"/>
            </w:tcBorders>
            <w:shd w:val="clear" w:color="auto" w:fill="auto"/>
            <w:noWrap/>
            <w:hideMark/>
          </w:tcPr>
          <w:p w14:paraId="7B8D55EB" w14:textId="77777777" w:rsidR="003B01E1" w:rsidRPr="003B01E1" w:rsidRDefault="003B01E1" w:rsidP="003B01E1">
            <w:pPr>
              <w:rPr>
                <w:sz w:val="16"/>
                <w:szCs w:val="16"/>
              </w:rPr>
            </w:pPr>
            <w:r w:rsidRPr="003B01E1">
              <w:rPr>
                <w:sz w:val="16"/>
                <w:szCs w:val="16"/>
              </w:rPr>
              <w:t>24606,91</w:t>
            </w:r>
          </w:p>
        </w:tc>
        <w:tc>
          <w:tcPr>
            <w:tcW w:w="1583" w:type="dxa"/>
            <w:tcBorders>
              <w:top w:val="nil"/>
              <w:left w:val="single" w:sz="8" w:space="0" w:color="auto"/>
              <w:bottom w:val="single" w:sz="4" w:space="0" w:color="auto"/>
              <w:right w:val="nil"/>
            </w:tcBorders>
            <w:shd w:val="clear" w:color="auto" w:fill="auto"/>
            <w:noWrap/>
            <w:hideMark/>
          </w:tcPr>
          <w:p w14:paraId="78260E01" w14:textId="77777777" w:rsidR="003B01E1" w:rsidRPr="003B01E1" w:rsidRDefault="003B01E1" w:rsidP="003B01E1">
            <w:pPr>
              <w:rPr>
                <w:sz w:val="16"/>
                <w:szCs w:val="16"/>
              </w:rPr>
            </w:pPr>
            <w:r w:rsidRPr="003B01E1">
              <w:rPr>
                <w:sz w:val="16"/>
                <w:szCs w:val="16"/>
              </w:rPr>
              <w:t>25591,19</w:t>
            </w:r>
          </w:p>
        </w:tc>
        <w:tc>
          <w:tcPr>
            <w:tcW w:w="1583" w:type="dxa"/>
            <w:tcBorders>
              <w:top w:val="nil"/>
              <w:left w:val="single" w:sz="8" w:space="0" w:color="auto"/>
              <w:bottom w:val="single" w:sz="4" w:space="0" w:color="auto"/>
              <w:right w:val="nil"/>
            </w:tcBorders>
            <w:shd w:val="clear" w:color="auto" w:fill="auto"/>
            <w:noWrap/>
            <w:hideMark/>
          </w:tcPr>
          <w:p w14:paraId="66F44375" w14:textId="77777777" w:rsidR="003B01E1" w:rsidRPr="003B01E1" w:rsidRDefault="003B01E1" w:rsidP="003B01E1">
            <w:pPr>
              <w:rPr>
                <w:sz w:val="16"/>
                <w:szCs w:val="16"/>
              </w:rPr>
            </w:pPr>
            <w:r w:rsidRPr="003B01E1">
              <w:rPr>
                <w:sz w:val="16"/>
                <w:szCs w:val="16"/>
              </w:rPr>
              <w:t>26614,83</w:t>
            </w:r>
          </w:p>
        </w:tc>
        <w:tc>
          <w:tcPr>
            <w:tcW w:w="1583" w:type="dxa"/>
            <w:tcBorders>
              <w:top w:val="nil"/>
              <w:left w:val="single" w:sz="8" w:space="0" w:color="auto"/>
              <w:bottom w:val="single" w:sz="4" w:space="0" w:color="auto"/>
              <w:right w:val="nil"/>
            </w:tcBorders>
            <w:shd w:val="clear" w:color="auto" w:fill="auto"/>
            <w:noWrap/>
            <w:hideMark/>
          </w:tcPr>
          <w:p w14:paraId="43CCCC86" w14:textId="77777777" w:rsidR="003B01E1" w:rsidRPr="003B01E1" w:rsidRDefault="003B01E1" w:rsidP="003B01E1">
            <w:pPr>
              <w:rPr>
                <w:sz w:val="16"/>
                <w:szCs w:val="16"/>
              </w:rPr>
            </w:pPr>
            <w:r w:rsidRPr="003B01E1">
              <w:rPr>
                <w:sz w:val="16"/>
                <w:szCs w:val="16"/>
              </w:rPr>
              <w:t>27679,43</w:t>
            </w:r>
          </w:p>
        </w:tc>
        <w:tc>
          <w:tcPr>
            <w:tcW w:w="1583" w:type="dxa"/>
            <w:tcBorders>
              <w:top w:val="nil"/>
              <w:left w:val="single" w:sz="8" w:space="0" w:color="auto"/>
              <w:bottom w:val="single" w:sz="4" w:space="0" w:color="auto"/>
              <w:right w:val="nil"/>
            </w:tcBorders>
            <w:shd w:val="clear" w:color="auto" w:fill="auto"/>
            <w:noWrap/>
            <w:hideMark/>
          </w:tcPr>
          <w:p w14:paraId="22CF1589" w14:textId="77777777" w:rsidR="003B01E1" w:rsidRPr="003B01E1" w:rsidRDefault="003B01E1" w:rsidP="003B01E1">
            <w:pPr>
              <w:rPr>
                <w:sz w:val="16"/>
                <w:szCs w:val="16"/>
              </w:rPr>
            </w:pPr>
            <w:r w:rsidRPr="003B01E1">
              <w:rPr>
                <w:sz w:val="16"/>
                <w:szCs w:val="16"/>
              </w:rPr>
              <w:t>28786,60</w:t>
            </w:r>
          </w:p>
        </w:tc>
        <w:tc>
          <w:tcPr>
            <w:tcW w:w="1583" w:type="dxa"/>
            <w:tcBorders>
              <w:top w:val="nil"/>
              <w:left w:val="single" w:sz="8" w:space="0" w:color="auto"/>
              <w:bottom w:val="single" w:sz="4" w:space="0" w:color="auto"/>
              <w:right w:val="nil"/>
            </w:tcBorders>
            <w:shd w:val="clear" w:color="auto" w:fill="auto"/>
            <w:noWrap/>
            <w:hideMark/>
          </w:tcPr>
          <w:p w14:paraId="7D79EEF9" w14:textId="77777777" w:rsidR="003B01E1" w:rsidRPr="003B01E1" w:rsidRDefault="003B01E1" w:rsidP="003B01E1">
            <w:pPr>
              <w:rPr>
                <w:sz w:val="16"/>
                <w:szCs w:val="16"/>
              </w:rPr>
            </w:pPr>
            <w:r w:rsidRPr="003B01E1">
              <w:rPr>
                <w:sz w:val="16"/>
                <w:szCs w:val="16"/>
              </w:rPr>
              <w:t>29938,07</w:t>
            </w:r>
          </w:p>
        </w:tc>
        <w:tc>
          <w:tcPr>
            <w:tcW w:w="1583" w:type="dxa"/>
            <w:tcBorders>
              <w:top w:val="nil"/>
              <w:left w:val="single" w:sz="8" w:space="0" w:color="auto"/>
              <w:bottom w:val="single" w:sz="4" w:space="0" w:color="auto"/>
              <w:right w:val="single" w:sz="8" w:space="0" w:color="auto"/>
            </w:tcBorders>
            <w:shd w:val="clear" w:color="auto" w:fill="auto"/>
            <w:noWrap/>
            <w:hideMark/>
          </w:tcPr>
          <w:p w14:paraId="49D1CE3A" w14:textId="77777777" w:rsidR="003B01E1" w:rsidRPr="003B01E1" w:rsidRDefault="003B01E1" w:rsidP="003B01E1">
            <w:pPr>
              <w:rPr>
                <w:sz w:val="16"/>
                <w:szCs w:val="16"/>
              </w:rPr>
            </w:pPr>
            <w:r w:rsidRPr="003B01E1">
              <w:rPr>
                <w:sz w:val="16"/>
                <w:szCs w:val="16"/>
              </w:rPr>
              <w:t>31135,59</w:t>
            </w:r>
          </w:p>
        </w:tc>
        <w:tc>
          <w:tcPr>
            <w:tcW w:w="1583" w:type="dxa"/>
            <w:tcBorders>
              <w:top w:val="nil"/>
              <w:left w:val="nil"/>
              <w:bottom w:val="single" w:sz="4" w:space="0" w:color="auto"/>
              <w:right w:val="single" w:sz="8" w:space="0" w:color="auto"/>
            </w:tcBorders>
            <w:shd w:val="clear" w:color="auto" w:fill="auto"/>
            <w:noWrap/>
            <w:hideMark/>
          </w:tcPr>
          <w:p w14:paraId="10E16602" w14:textId="77777777" w:rsidR="003B01E1" w:rsidRPr="003B01E1" w:rsidRDefault="003B01E1" w:rsidP="003B01E1">
            <w:pPr>
              <w:rPr>
                <w:sz w:val="16"/>
                <w:szCs w:val="16"/>
              </w:rPr>
            </w:pPr>
            <w:r w:rsidRPr="003B01E1">
              <w:rPr>
                <w:sz w:val="16"/>
                <w:szCs w:val="16"/>
              </w:rPr>
              <w:t>32381,01</w:t>
            </w:r>
          </w:p>
        </w:tc>
      </w:tr>
      <w:tr w:rsidR="003B01E1" w:rsidRPr="003B01E1" w14:paraId="67BE3D47"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20E0C962"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nil"/>
            </w:tcBorders>
            <w:shd w:val="clear" w:color="auto" w:fill="auto"/>
            <w:noWrap/>
            <w:hideMark/>
          </w:tcPr>
          <w:p w14:paraId="6A9A75F0" w14:textId="77777777" w:rsidR="003B01E1" w:rsidRPr="003B01E1" w:rsidRDefault="003B01E1" w:rsidP="003B01E1">
            <w:pPr>
              <w:rPr>
                <w:sz w:val="16"/>
                <w:szCs w:val="16"/>
              </w:rPr>
            </w:pPr>
            <w:r w:rsidRPr="003B01E1">
              <w:rPr>
                <w:sz w:val="16"/>
                <w:szCs w:val="16"/>
              </w:rPr>
              <w:t>Расход э/э</w:t>
            </w:r>
          </w:p>
        </w:tc>
        <w:tc>
          <w:tcPr>
            <w:tcW w:w="1890" w:type="dxa"/>
            <w:tcBorders>
              <w:top w:val="nil"/>
              <w:left w:val="single" w:sz="8" w:space="0" w:color="auto"/>
              <w:bottom w:val="single" w:sz="4" w:space="0" w:color="auto"/>
              <w:right w:val="single" w:sz="8" w:space="0" w:color="auto"/>
            </w:tcBorders>
            <w:shd w:val="clear" w:color="auto" w:fill="auto"/>
            <w:noWrap/>
            <w:hideMark/>
          </w:tcPr>
          <w:p w14:paraId="42AB6103" w14:textId="77777777" w:rsidR="003B01E1" w:rsidRPr="003B01E1" w:rsidRDefault="003B01E1" w:rsidP="003B01E1">
            <w:pPr>
              <w:rPr>
                <w:sz w:val="16"/>
                <w:szCs w:val="16"/>
              </w:rPr>
            </w:pPr>
            <w:proofErr w:type="spellStart"/>
            <w:proofErr w:type="gramStart"/>
            <w:r w:rsidRPr="003B01E1">
              <w:rPr>
                <w:sz w:val="16"/>
                <w:szCs w:val="16"/>
              </w:rPr>
              <w:t>тыс.кВтч</w:t>
            </w:r>
            <w:proofErr w:type="spellEnd"/>
            <w:proofErr w:type="gramEnd"/>
          </w:p>
        </w:tc>
        <w:tc>
          <w:tcPr>
            <w:tcW w:w="1583" w:type="dxa"/>
            <w:tcBorders>
              <w:top w:val="nil"/>
              <w:left w:val="nil"/>
              <w:bottom w:val="single" w:sz="4" w:space="0" w:color="auto"/>
              <w:right w:val="single" w:sz="8" w:space="0" w:color="auto"/>
            </w:tcBorders>
            <w:shd w:val="clear" w:color="auto" w:fill="auto"/>
            <w:noWrap/>
            <w:hideMark/>
          </w:tcPr>
          <w:p w14:paraId="43B58E5A" w14:textId="77777777" w:rsidR="003B01E1" w:rsidRPr="003B01E1" w:rsidRDefault="003B01E1" w:rsidP="003B01E1">
            <w:pPr>
              <w:rPr>
                <w:sz w:val="16"/>
                <w:szCs w:val="16"/>
              </w:rPr>
            </w:pPr>
            <w:r w:rsidRPr="003B01E1">
              <w:rPr>
                <w:sz w:val="16"/>
                <w:szCs w:val="16"/>
              </w:rPr>
              <w:t>8991,63</w:t>
            </w:r>
          </w:p>
        </w:tc>
        <w:tc>
          <w:tcPr>
            <w:tcW w:w="1583" w:type="dxa"/>
            <w:tcBorders>
              <w:top w:val="nil"/>
              <w:left w:val="nil"/>
              <w:bottom w:val="single" w:sz="4" w:space="0" w:color="auto"/>
              <w:right w:val="single" w:sz="8" w:space="0" w:color="auto"/>
            </w:tcBorders>
            <w:shd w:val="clear" w:color="auto" w:fill="auto"/>
            <w:noWrap/>
            <w:hideMark/>
          </w:tcPr>
          <w:p w14:paraId="2722D981" w14:textId="77777777" w:rsidR="003B01E1" w:rsidRPr="003B01E1" w:rsidRDefault="003B01E1" w:rsidP="003B01E1">
            <w:pPr>
              <w:rPr>
                <w:sz w:val="16"/>
                <w:szCs w:val="16"/>
              </w:rPr>
            </w:pPr>
            <w:r w:rsidRPr="003B01E1">
              <w:rPr>
                <w:sz w:val="16"/>
                <w:szCs w:val="16"/>
              </w:rPr>
              <w:t>8991,63</w:t>
            </w:r>
          </w:p>
        </w:tc>
        <w:tc>
          <w:tcPr>
            <w:tcW w:w="1583" w:type="dxa"/>
            <w:tcBorders>
              <w:top w:val="nil"/>
              <w:left w:val="single" w:sz="8" w:space="0" w:color="auto"/>
              <w:bottom w:val="single" w:sz="4" w:space="0" w:color="auto"/>
              <w:right w:val="nil"/>
            </w:tcBorders>
            <w:shd w:val="clear" w:color="auto" w:fill="auto"/>
            <w:noWrap/>
            <w:hideMark/>
          </w:tcPr>
          <w:p w14:paraId="7EFEF649" w14:textId="77777777" w:rsidR="003B01E1" w:rsidRPr="003B01E1" w:rsidRDefault="003B01E1" w:rsidP="003B01E1">
            <w:pPr>
              <w:rPr>
                <w:sz w:val="16"/>
                <w:szCs w:val="16"/>
              </w:rPr>
            </w:pPr>
            <w:r w:rsidRPr="003B01E1">
              <w:rPr>
                <w:sz w:val="16"/>
                <w:szCs w:val="16"/>
              </w:rPr>
              <w:t>8991,63</w:t>
            </w:r>
          </w:p>
        </w:tc>
        <w:tc>
          <w:tcPr>
            <w:tcW w:w="1583" w:type="dxa"/>
            <w:tcBorders>
              <w:top w:val="nil"/>
              <w:left w:val="single" w:sz="8" w:space="0" w:color="auto"/>
              <w:bottom w:val="single" w:sz="4" w:space="0" w:color="auto"/>
              <w:right w:val="nil"/>
            </w:tcBorders>
            <w:shd w:val="clear" w:color="auto" w:fill="auto"/>
            <w:noWrap/>
            <w:hideMark/>
          </w:tcPr>
          <w:p w14:paraId="163B5937" w14:textId="77777777" w:rsidR="003B01E1" w:rsidRPr="003B01E1" w:rsidRDefault="003B01E1" w:rsidP="003B01E1">
            <w:pPr>
              <w:rPr>
                <w:sz w:val="16"/>
                <w:szCs w:val="16"/>
              </w:rPr>
            </w:pPr>
            <w:r w:rsidRPr="003B01E1">
              <w:rPr>
                <w:sz w:val="16"/>
                <w:szCs w:val="16"/>
              </w:rPr>
              <w:t>8991,63</w:t>
            </w:r>
          </w:p>
        </w:tc>
        <w:tc>
          <w:tcPr>
            <w:tcW w:w="1583" w:type="dxa"/>
            <w:tcBorders>
              <w:top w:val="nil"/>
              <w:left w:val="single" w:sz="8" w:space="0" w:color="auto"/>
              <w:bottom w:val="single" w:sz="4" w:space="0" w:color="auto"/>
              <w:right w:val="nil"/>
            </w:tcBorders>
            <w:shd w:val="clear" w:color="auto" w:fill="auto"/>
            <w:noWrap/>
            <w:hideMark/>
          </w:tcPr>
          <w:p w14:paraId="7DDA4ED8" w14:textId="77777777" w:rsidR="003B01E1" w:rsidRPr="003B01E1" w:rsidRDefault="003B01E1" w:rsidP="003B01E1">
            <w:pPr>
              <w:rPr>
                <w:sz w:val="16"/>
                <w:szCs w:val="16"/>
              </w:rPr>
            </w:pPr>
            <w:r w:rsidRPr="003B01E1">
              <w:rPr>
                <w:sz w:val="16"/>
                <w:szCs w:val="16"/>
              </w:rPr>
              <w:t>8991,63</w:t>
            </w:r>
          </w:p>
        </w:tc>
        <w:tc>
          <w:tcPr>
            <w:tcW w:w="1583" w:type="dxa"/>
            <w:tcBorders>
              <w:top w:val="nil"/>
              <w:left w:val="single" w:sz="8" w:space="0" w:color="auto"/>
              <w:bottom w:val="single" w:sz="4" w:space="0" w:color="auto"/>
              <w:right w:val="nil"/>
            </w:tcBorders>
            <w:shd w:val="clear" w:color="auto" w:fill="auto"/>
            <w:noWrap/>
            <w:hideMark/>
          </w:tcPr>
          <w:p w14:paraId="3B0FB9B1" w14:textId="77777777" w:rsidR="003B01E1" w:rsidRPr="003B01E1" w:rsidRDefault="003B01E1" w:rsidP="003B01E1">
            <w:pPr>
              <w:rPr>
                <w:sz w:val="16"/>
                <w:szCs w:val="16"/>
              </w:rPr>
            </w:pPr>
            <w:r w:rsidRPr="003B01E1">
              <w:rPr>
                <w:sz w:val="16"/>
                <w:szCs w:val="16"/>
              </w:rPr>
              <w:t>8991,63</w:t>
            </w:r>
          </w:p>
        </w:tc>
        <w:tc>
          <w:tcPr>
            <w:tcW w:w="1583" w:type="dxa"/>
            <w:tcBorders>
              <w:top w:val="nil"/>
              <w:left w:val="single" w:sz="8" w:space="0" w:color="auto"/>
              <w:bottom w:val="single" w:sz="4" w:space="0" w:color="auto"/>
              <w:right w:val="nil"/>
            </w:tcBorders>
            <w:shd w:val="clear" w:color="auto" w:fill="auto"/>
            <w:noWrap/>
            <w:hideMark/>
          </w:tcPr>
          <w:p w14:paraId="655393A4" w14:textId="77777777" w:rsidR="003B01E1" w:rsidRPr="003B01E1" w:rsidRDefault="003B01E1" w:rsidP="003B01E1">
            <w:pPr>
              <w:rPr>
                <w:sz w:val="16"/>
                <w:szCs w:val="16"/>
              </w:rPr>
            </w:pPr>
            <w:r w:rsidRPr="003B01E1">
              <w:rPr>
                <w:sz w:val="16"/>
                <w:szCs w:val="16"/>
              </w:rPr>
              <w:t>8991,63</w:t>
            </w:r>
          </w:p>
        </w:tc>
        <w:tc>
          <w:tcPr>
            <w:tcW w:w="1583" w:type="dxa"/>
            <w:tcBorders>
              <w:top w:val="nil"/>
              <w:left w:val="single" w:sz="8" w:space="0" w:color="auto"/>
              <w:bottom w:val="single" w:sz="4" w:space="0" w:color="auto"/>
              <w:right w:val="nil"/>
            </w:tcBorders>
            <w:shd w:val="clear" w:color="auto" w:fill="auto"/>
            <w:noWrap/>
            <w:hideMark/>
          </w:tcPr>
          <w:p w14:paraId="5253DA56" w14:textId="77777777" w:rsidR="003B01E1" w:rsidRPr="003B01E1" w:rsidRDefault="003B01E1" w:rsidP="003B01E1">
            <w:pPr>
              <w:rPr>
                <w:sz w:val="16"/>
                <w:szCs w:val="16"/>
              </w:rPr>
            </w:pPr>
            <w:r w:rsidRPr="003B01E1">
              <w:rPr>
                <w:sz w:val="16"/>
                <w:szCs w:val="16"/>
              </w:rPr>
              <w:t>8991,63</w:t>
            </w:r>
          </w:p>
        </w:tc>
        <w:tc>
          <w:tcPr>
            <w:tcW w:w="1583" w:type="dxa"/>
            <w:tcBorders>
              <w:top w:val="nil"/>
              <w:left w:val="single" w:sz="8" w:space="0" w:color="auto"/>
              <w:bottom w:val="single" w:sz="4" w:space="0" w:color="auto"/>
              <w:right w:val="nil"/>
            </w:tcBorders>
            <w:shd w:val="clear" w:color="auto" w:fill="auto"/>
            <w:noWrap/>
            <w:hideMark/>
          </w:tcPr>
          <w:p w14:paraId="75EBF453" w14:textId="77777777" w:rsidR="003B01E1" w:rsidRPr="003B01E1" w:rsidRDefault="003B01E1" w:rsidP="003B01E1">
            <w:pPr>
              <w:rPr>
                <w:sz w:val="16"/>
                <w:szCs w:val="16"/>
              </w:rPr>
            </w:pPr>
            <w:r w:rsidRPr="003B01E1">
              <w:rPr>
                <w:sz w:val="16"/>
                <w:szCs w:val="16"/>
              </w:rPr>
              <w:t>8991,63</w:t>
            </w:r>
          </w:p>
        </w:tc>
        <w:tc>
          <w:tcPr>
            <w:tcW w:w="1583" w:type="dxa"/>
            <w:tcBorders>
              <w:top w:val="nil"/>
              <w:left w:val="single" w:sz="8" w:space="0" w:color="auto"/>
              <w:bottom w:val="single" w:sz="4" w:space="0" w:color="auto"/>
              <w:right w:val="single" w:sz="8" w:space="0" w:color="auto"/>
            </w:tcBorders>
            <w:shd w:val="clear" w:color="auto" w:fill="auto"/>
            <w:noWrap/>
            <w:hideMark/>
          </w:tcPr>
          <w:p w14:paraId="7809013F" w14:textId="77777777" w:rsidR="003B01E1" w:rsidRPr="003B01E1" w:rsidRDefault="003B01E1" w:rsidP="003B01E1">
            <w:pPr>
              <w:rPr>
                <w:sz w:val="16"/>
                <w:szCs w:val="16"/>
              </w:rPr>
            </w:pPr>
            <w:r w:rsidRPr="003B01E1">
              <w:rPr>
                <w:sz w:val="16"/>
                <w:szCs w:val="16"/>
              </w:rPr>
              <w:t>8991,63</w:t>
            </w:r>
          </w:p>
        </w:tc>
        <w:tc>
          <w:tcPr>
            <w:tcW w:w="1583" w:type="dxa"/>
            <w:tcBorders>
              <w:top w:val="nil"/>
              <w:left w:val="nil"/>
              <w:bottom w:val="single" w:sz="4" w:space="0" w:color="auto"/>
              <w:right w:val="single" w:sz="8" w:space="0" w:color="auto"/>
            </w:tcBorders>
            <w:shd w:val="clear" w:color="auto" w:fill="auto"/>
            <w:noWrap/>
            <w:hideMark/>
          </w:tcPr>
          <w:p w14:paraId="0C81B9B6" w14:textId="77777777" w:rsidR="003B01E1" w:rsidRPr="003B01E1" w:rsidRDefault="003B01E1" w:rsidP="003B01E1">
            <w:pPr>
              <w:rPr>
                <w:sz w:val="16"/>
                <w:szCs w:val="16"/>
              </w:rPr>
            </w:pPr>
            <w:r w:rsidRPr="003B01E1">
              <w:rPr>
                <w:sz w:val="16"/>
                <w:szCs w:val="16"/>
              </w:rPr>
              <w:t>8991,63</w:t>
            </w:r>
          </w:p>
        </w:tc>
      </w:tr>
      <w:tr w:rsidR="003B01E1" w:rsidRPr="003B01E1" w14:paraId="6A610A5D"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0841B58C"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nil"/>
            </w:tcBorders>
            <w:shd w:val="clear" w:color="auto" w:fill="auto"/>
            <w:noWrap/>
            <w:hideMark/>
          </w:tcPr>
          <w:p w14:paraId="5BDE6CC9" w14:textId="77777777" w:rsidR="003B01E1" w:rsidRPr="003B01E1" w:rsidRDefault="003B01E1" w:rsidP="003B01E1">
            <w:pPr>
              <w:rPr>
                <w:sz w:val="16"/>
                <w:szCs w:val="16"/>
              </w:rPr>
            </w:pPr>
            <w:r w:rsidRPr="003B01E1">
              <w:rPr>
                <w:sz w:val="16"/>
                <w:szCs w:val="16"/>
              </w:rPr>
              <w:t>Средневзвешенный тариф за 1 кВт*ч</w:t>
            </w:r>
          </w:p>
        </w:tc>
        <w:tc>
          <w:tcPr>
            <w:tcW w:w="1890" w:type="dxa"/>
            <w:tcBorders>
              <w:top w:val="nil"/>
              <w:left w:val="single" w:sz="8" w:space="0" w:color="auto"/>
              <w:bottom w:val="single" w:sz="4" w:space="0" w:color="auto"/>
              <w:right w:val="single" w:sz="8" w:space="0" w:color="auto"/>
            </w:tcBorders>
            <w:shd w:val="clear" w:color="auto" w:fill="auto"/>
            <w:noWrap/>
            <w:hideMark/>
          </w:tcPr>
          <w:p w14:paraId="7F004C4F" w14:textId="77777777" w:rsidR="003B01E1" w:rsidRPr="003B01E1" w:rsidRDefault="003B01E1" w:rsidP="003B01E1">
            <w:pPr>
              <w:rPr>
                <w:sz w:val="16"/>
                <w:szCs w:val="16"/>
              </w:rPr>
            </w:pPr>
            <w:proofErr w:type="spellStart"/>
            <w:proofErr w:type="gramStart"/>
            <w:r w:rsidRPr="003B01E1">
              <w:rPr>
                <w:sz w:val="16"/>
                <w:szCs w:val="16"/>
              </w:rPr>
              <w:t>руб.кВт</w:t>
            </w:r>
            <w:proofErr w:type="spellEnd"/>
            <w:proofErr w:type="gramEnd"/>
            <w:r w:rsidRPr="003B01E1">
              <w:rPr>
                <w:sz w:val="16"/>
                <w:szCs w:val="16"/>
              </w:rPr>
              <w:t>*ч</w:t>
            </w:r>
          </w:p>
        </w:tc>
        <w:tc>
          <w:tcPr>
            <w:tcW w:w="1583" w:type="dxa"/>
            <w:tcBorders>
              <w:top w:val="nil"/>
              <w:left w:val="nil"/>
              <w:bottom w:val="single" w:sz="4" w:space="0" w:color="auto"/>
              <w:right w:val="single" w:sz="8" w:space="0" w:color="auto"/>
            </w:tcBorders>
            <w:shd w:val="clear" w:color="auto" w:fill="auto"/>
            <w:noWrap/>
            <w:hideMark/>
          </w:tcPr>
          <w:p w14:paraId="497C651D" w14:textId="77777777" w:rsidR="003B01E1" w:rsidRPr="003B01E1" w:rsidRDefault="003B01E1" w:rsidP="003B01E1">
            <w:pPr>
              <w:rPr>
                <w:sz w:val="16"/>
                <w:szCs w:val="16"/>
              </w:rPr>
            </w:pPr>
            <w:r w:rsidRPr="003B01E1">
              <w:rPr>
                <w:sz w:val="16"/>
                <w:szCs w:val="16"/>
              </w:rPr>
              <w:t>2,450</w:t>
            </w:r>
          </w:p>
        </w:tc>
        <w:tc>
          <w:tcPr>
            <w:tcW w:w="1583" w:type="dxa"/>
            <w:tcBorders>
              <w:top w:val="nil"/>
              <w:left w:val="nil"/>
              <w:bottom w:val="single" w:sz="4" w:space="0" w:color="auto"/>
              <w:right w:val="single" w:sz="8" w:space="0" w:color="auto"/>
            </w:tcBorders>
            <w:shd w:val="clear" w:color="auto" w:fill="auto"/>
            <w:noWrap/>
            <w:hideMark/>
          </w:tcPr>
          <w:p w14:paraId="443FF176" w14:textId="77777777" w:rsidR="003B01E1" w:rsidRPr="003B01E1" w:rsidRDefault="003B01E1" w:rsidP="003B01E1">
            <w:pPr>
              <w:rPr>
                <w:sz w:val="16"/>
                <w:szCs w:val="16"/>
              </w:rPr>
            </w:pPr>
            <w:r w:rsidRPr="003B01E1">
              <w:rPr>
                <w:sz w:val="16"/>
                <w:szCs w:val="16"/>
              </w:rPr>
              <w:t>2,525</w:t>
            </w:r>
          </w:p>
        </w:tc>
        <w:tc>
          <w:tcPr>
            <w:tcW w:w="1583" w:type="dxa"/>
            <w:tcBorders>
              <w:top w:val="nil"/>
              <w:left w:val="single" w:sz="8" w:space="0" w:color="auto"/>
              <w:bottom w:val="single" w:sz="4" w:space="0" w:color="auto"/>
              <w:right w:val="nil"/>
            </w:tcBorders>
            <w:shd w:val="clear" w:color="auto" w:fill="auto"/>
            <w:noWrap/>
            <w:hideMark/>
          </w:tcPr>
          <w:p w14:paraId="641F133B" w14:textId="77777777" w:rsidR="003B01E1" w:rsidRPr="003B01E1" w:rsidRDefault="003B01E1" w:rsidP="003B01E1">
            <w:pPr>
              <w:rPr>
                <w:sz w:val="16"/>
                <w:szCs w:val="16"/>
              </w:rPr>
            </w:pPr>
            <w:r w:rsidRPr="003B01E1">
              <w:rPr>
                <w:sz w:val="16"/>
                <w:szCs w:val="16"/>
              </w:rPr>
              <w:t>2,631</w:t>
            </w:r>
          </w:p>
        </w:tc>
        <w:tc>
          <w:tcPr>
            <w:tcW w:w="1583" w:type="dxa"/>
            <w:tcBorders>
              <w:top w:val="nil"/>
              <w:left w:val="single" w:sz="8" w:space="0" w:color="auto"/>
              <w:bottom w:val="single" w:sz="4" w:space="0" w:color="auto"/>
              <w:right w:val="nil"/>
            </w:tcBorders>
            <w:shd w:val="clear" w:color="auto" w:fill="auto"/>
            <w:noWrap/>
            <w:hideMark/>
          </w:tcPr>
          <w:p w14:paraId="1731B6B2" w14:textId="77777777" w:rsidR="003B01E1" w:rsidRPr="003B01E1" w:rsidRDefault="003B01E1" w:rsidP="003B01E1">
            <w:pPr>
              <w:rPr>
                <w:sz w:val="16"/>
                <w:szCs w:val="16"/>
              </w:rPr>
            </w:pPr>
            <w:r w:rsidRPr="003B01E1">
              <w:rPr>
                <w:sz w:val="16"/>
                <w:szCs w:val="16"/>
              </w:rPr>
              <w:t>2,737</w:t>
            </w:r>
          </w:p>
        </w:tc>
        <w:tc>
          <w:tcPr>
            <w:tcW w:w="1583" w:type="dxa"/>
            <w:tcBorders>
              <w:top w:val="nil"/>
              <w:left w:val="single" w:sz="8" w:space="0" w:color="auto"/>
              <w:bottom w:val="single" w:sz="4" w:space="0" w:color="auto"/>
              <w:right w:val="nil"/>
            </w:tcBorders>
            <w:shd w:val="clear" w:color="auto" w:fill="auto"/>
            <w:noWrap/>
            <w:hideMark/>
          </w:tcPr>
          <w:p w14:paraId="693A9298" w14:textId="77777777" w:rsidR="003B01E1" w:rsidRPr="003B01E1" w:rsidRDefault="003B01E1" w:rsidP="003B01E1">
            <w:pPr>
              <w:rPr>
                <w:sz w:val="16"/>
                <w:szCs w:val="16"/>
              </w:rPr>
            </w:pPr>
            <w:r w:rsidRPr="003B01E1">
              <w:rPr>
                <w:sz w:val="16"/>
                <w:szCs w:val="16"/>
              </w:rPr>
              <w:t>2,846</w:t>
            </w:r>
          </w:p>
        </w:tc>
        <w:tc>
          <w:tcPr>
            <w:tcW w:w="1583" w:type="dxa"/>
            <w:tcBorders>
              <w:top w:val="nil"/>
              <w:left w:val="single" w:sz="8" w:space="0" w:color="auto"/>
              <w:bottom w:val="single" w:sz="4" w:space="0" w:color="auto"/>
              <w:right w:val="nil"/>
            </w:tcBorders>
            <w:shd w:val="clear" w:color="auto" w:fill="auto"/>
            <w:noWrap/>
            <w:hideMark/>
          </w:tcPr>
          <w:p w14:paraId="0716B973" w14:textId="77777777" w:rsidR="003B01E1" w:rsidRPr="003B01E1" w:rsidRDefault="003B01E1" w:rsidP="003B01E1">
            <w:pPr>
              <w:rPr>
                <w:sz w:val="16"/>
                <w:szCs w:val="16"/>
              </w:rPr>
            </w:pPr>
            <w:r w:rsidRPr="003B01E1">
              <w:rPr>
                <w:sz w:val="16"/>
                <w:szCs w:val="16"/>
              </w:rPr>
              <w:t>2,960</w:t>
            </w:r>
          </w:p>
        </w:tc>
        <w:tc>
          <w:tcPr>
            <w:tcW w:w="1583" w:type="dxa"/>
            <w:tcBorders>
              <w:top w:val="nil"/>
              <w:left w:val="single" w:sz="8" w:space="0" w:color="auto"/>
              <w:bottom w:val="single" w:sz="4" w:space="0" w:color="auto"/>
              <w:right w:val="nil"/>
            </w:tcBorders>
            <w:shd w:val="clear" w:color="auto" w:fill="auto"/>
            <w:noWrap/>
            <w:hideMark/>
          </w:tcPr>
          <w:p w14:paraId="0DD5174B" w14:textId="77777777" w:rsidR="003B01E1" w:rsidRPr="003B01E1" w:rsidRDefault="003B01E1" w:rsidP="003B01E1">
            <w:pPr>
              <w:rPr>
                <w:sz w:val="16"/>
                <w:szCs w:val="16"/>
              </w:rPr>
            </w:pPr>
            <w:r w:rsidRPr="003B01E1">
              <w:rPr>
                <w:sz w:val="16"/>
                <w:szCs w:val="16"/>
              </w:rPr>
              <w:t>3,078</w:t>
            </w:r>
          </w:p>
        </w:tc>
        <w:tc>
          <w:tcPr>
            <w:tcW w:w="1583" w:type="dxa"/>
            <w:tcBorders>
              <w:top w:val="nil"/>
              <w:left w:val="single" w:sz="8" w:space="0" w:color="auto"/>
              <w:bottom w:val="single" w:sz="4" w:space="0" w:color="auto"/>
              <w:right w:val="nil"/>
            </w:tcBorders>
            <w:shd w:val="clear" w:color="auto" w:fill="auto"/>
            <w:noWrap/>
            <w:hideMark/>
          </w:tcPr>
          <w:p w14:paraId="42EB59A9" w14:textId="77777777" w:rsidR="003B01E1" w:rsidRPr="003B01E1" w:rsidRDefault="003B01E1" w:rsidP="003B01E1">
            <w:pPr>
              <w:rPr>
                <w:sz w:val="16"/>
                <w:szCs w:val="16"/>
              </w:rPr>
            </w:pPr>
            <w:r w:rsidRPr="003B01E1">
              <w:rPr>
                <w:sz w:val="16"/>
                <w:szCs w:val="16"/>
              </w:rPr>
              <w:t>3,201</w:t>
            </w:r>
          </w:p>
        </w:tc>
        <w:tc>
          <w:tcPr>
            <w:tcW w:w="1583" w:type="dxa"/>
            <w:tcBorders>
              <w:top w:val="nil"/>
              <w:left w:val="single" w:sz="8" w:space="0" w:color="auto"/>
              <w:bottom w:val="single" w:sz="4" w:space="0" w:color="auto"/>
              <w:right w:val="nil"/>
            </w:tcBorders>
            <w:shd w:val="clear" w:color="auto" w:fill="auto"/>
            <w:noWrap/>
            <w:hideMark/>
          </w:tcPr>
          <w:p w14:paraId="59DB71D3" w14:textId="77777777" w:rsidR="003B01E1" w:rsidRPr="003B01E1" w:rsidRDefault="003B01E1" w:rsidP="003B01E1">
            <w:pPr>
              <w:rPr>
                <w:sz w:val="16"/>
                <w:szCs w:val="16"/>
              </w:rPr>
            </w:pPr>
            <w:r w:rsidRPr="003B01E1">
              <w:rPr>
                <w:sz w:val="16"/>
                <w:szCs w:val="16"/>
              </w:rPr>
              <w:t>3,330</w:t>
            </w:r>
          </w:p>
        </w:tc>
        <w:tc>
          <w:tcPr>
            <w:tcW w:w="1583" w:type="dxa"/>
            <w:tcBorders>
              <w:top w:val="nil"/>
              <w:left w:val="single" w:sz="8" w:space="0" w:color="auto"/>
              <w:bottom w:val="single" w:sz="4" w:space="0" w:color="auto"/>
              <w:right w:val="nil"/>
            </w:tcBorders>
            <w:shd w:val="clear" w:color="auto" w:fill="auto"/>
            <w:noWrap/>
            <w:hideMark/>
          </w:tcPr>
          <w:p w14:paraId="52AA85CA" w14:textId="77777777" w:rsidR="003B01E1" w:rsidRPr="003B01E1" w:rsidRDefault="003B01E1" w:rsidP="003B01E1">
            <w:pPr>
              <w:rPr>
                <w:sz w:val="16"/>
                <w:szCs w:val="16"/>
              </w:rPr>
            </w:pPr>
            <w:r w:rsidRPr="003B01E1">
              <w:rPr>
                <w:sz w:val="16"/>
                <w:szCs w:val="16"/>
              </w:rPr>
              <w:t>3,463</w:t>
            </w:r>
          </w:p>
        </w:tc>
        <w:tc>
          <w:tcPr>
            <w:tcW w:w="1583" w:type="dxa"/>
            <w:tcBorders>
              <w:top w:val="nil"/>
              <w:left w:val="single" w:sz="8" w:space="0" w:color="auto"/>
              <w:bottom w:val="single" w:sz="4" w:space="0" w:color="auto"/>
              <w:right w:val="nil"/>
            </w:tcBorders>
            <w:shd w:val="clear" w:color="auto" w:fill="auto"/>
            <w:noWrap/>
            <w:hideMark/>
          </w:tcPr>
          <w:p w14:paraId="72DB83ED" w14:textId="77777777" w:rsidR="003B01E1" w:rsidRPr="003B01E1" w:rsidRDefault="003B01E1" w:rsidP="003B01E1">
            <w:pPr>
              <w:rPr>
                <w:sz w:val="16"/>
                <w:szCs w:val="16"/>
              </w:rPr>
            </w:pPr>
            <w:r w:rsidRPr="003B01E1">
              <w:rPr>
                <w:sz w:val="16"/>
                <w:szCs w:val="16"/>
              </w:rPr>
              <w:t>3,601</w:t>
            </w:r>
          </w:p>
        </w:tc>
      </w:tr>
      <w:tr w:rsidR="003B01E1" w:rsidRPr="003B01E1" w14:paraId="4291A7C2" w14:textId="77777777" w:rsidTr="003B01E1">
        <w:trPr>
          <w:trHeight w:val="300"/>
          <w:jc w:val="center"/>
        </w:trPr>
        <w:tc>
          <w:tcPr>
            <w:tcW w:w="856" w:type="dxa"/>
            <w:tcBorders>
              <w:top w:val="single" w:sz="8" w:space="0" w:color="auto"/>
              <w:left w:val="single" w:sz="8" w:space="0" w:color="auto"/>
              <w:bottom w:val="single" w:sz="4" w:space="0" w:color="auto"/>
              <w:right w:val="nil"/>
            </w:tcBorders>
            <w:shd w:val="clear" w:color="auto" w:fill="auto"/>
            <w:noWrap/>
            <w:hideMark/>
          </w:tcPr>
          <w:p w14:paraId="27D787F3" w14:textId="77777777" w:rsidR="003B01E1" w:rsidRPr="003B01E1" w:rsidRDefault="003B01E1" w:rsidP="003B01E1">
            <w:pPr>
              <w:rPr>
                <w:sz w:val="16"/>
                <w:szCs w:val="16"/>
              </w:rPr>
            </w:pPr>
            <w:r w:rsidRPr="003B01E1">
              <w:rPr>
                <w:sz w:val="16"/>
                <w:szCs w:val="16"/>
              </w:rPr>
              <w:t>1.3</w:t>
            </w:r>
          </w:p>
        </w:tc>
        <w:tc>
          <w:tcPr>
            <w:tcW w:w="5921" w:type="dxa"/>
            <w:tcBorders>
              <w:top w:val="single" w:sz="8" w:space="0" w:color="auto"/>
              <w:left w:val="single" w:sz="8" w:space="0" w:color="auto"/>
              <w:bottom w:val="single" w:sz="4" w:space="0" w:color="auto"/>
              <w:right w:val="nil"/>
            </w:tcBorders>
            <w:shd w:val="clear" w:color="auto" w:fill="auto"/>
            <w:noWrap/>
            <w:hideMark/>
          </w:tcPr>
          <w:p w14:paraId="128739EA" w14:textId="77777777" w:rsidR="003B01E1" w:rsidRPr="003B01E1" w:rsidRDefault="003B01E1" w:rsidP="003B01E1">
            <w:pPr>
              <w:rPr>
                <w:sz w:val="16"/>
                <w:szCs w:val="16"/>
              </w:rPr>
            </w:pPr>
            <w:r w:rsidRPr="003B01E1">
              <w:rPr>
                <w:sz w:val="16"/>
                <w:szCs w:val="16"/>
              </w:rPr>
              <w:t>Расходы на холодную воду</w:t>
            </w:r>
          </w:p>
        </w:tc>
        <w:tc>
          <w:tcPr>
            <w:tcW w:w="1890" w:type="dxa"/>
            <w:tcBorders>
              <w:top w:val="nil"/>
              <w:left w:val="single" w:sz="8" w:space="0" w:color="auto"/>
              <w:bottom w:val="single" w:sz="4" w:space="0" w:color="auto"/>
              <w:right w:val="single" w:sz="8" w:space="0" w:color="auto"/>
            </w:tcBorders>
            <w:shd w:val="clear" w:color="auto" w:fill="auto"/>
            <w:noWrap/>
            <w:hideMark/>
          </w:tcPr>
          <w:p w14:paraId="68C5882B"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nil"/>
              <w:bottom w:val="single" w:sz="4" w:space="0" w:color="auto"/>
              <w:right w:val="single" w:sz="8" w:space="0" w:color="auto"/>
            </w:tcBorders>
            <w:shd w:val="clear" w:color="auto" w:fill="auto"/>
            <w:noWrap/>
            <w:hideMark/>
          </w:tcPr>
          <w:p w14:paraId="7D05C25E" w14:textId="77777777" w:rsidR="003B01E1" w:rsidRPr="003B01E1" w:rsidRDefault="003B01E1" w:rsidP="003B01E1">
            <w:pPr>
              <w:rPr>
                <w:sz w:val="16"/>
                <w:szCs w:val="16"/>
              </w:rPr>
            </w:pPr>
            <w:r w:rsidRPr="003B01E1">
              <w:rPr>
                <w:sz w:val="16"/>
                <w:szCs w:val="16"/>
              </w:rPr>
              <w:t>476,349</w:t>
            </w:r>
          </w:p>
        </w:tc>
        <w:tc>
          <w:tcPr>
            <w:tcW w:w="1583" w:type="dxa"/>
            <w:tcBorders>
              <w:top w:val="single" w:sz="8" w:space="0" w:color="auto"/>
              <w:left w:val="nil"/>
              <w:bottom w:val="single" w:sz="4" w:space="0" w:color="auto"/>
              <w:right w:val="single" w:sz="8" w:space="0" w:color="auto"/>
            </w:tcBorders>
            <w:shd w:val="clear" w:color="auto" w:fill="auto"/>
            <w:noWrap/>
            <w:hideMark/>
          </w:tcPr>
          <w:p w14:paraId="60FE8DCD" w14:textId="77777777" w:rsidR="003B01E1" w:rsidRPr="003B01E1" w:rsidRDefault="003B01E1" w:rsidP="003B01E1">
            <w:pPr>
              <w:rPr>
                <w:sz w:val="16"/>
                <w:szCs w:val="16"/>
              </w:rPr>
            </w:pPr>
            <w:r w:rsidRPr="003B01E1">
              <w:rPr>
                <w:sz w:val="16"/>
                <w:szCs w:val="16"/>
              </w:rPr>
              <w:t>474,623</w:t>
            </w:r>
          </w:p>
        </w:tc>
        <w:tc>
          <w:tcPr>
            <w:tcW w:w="1583" w:type="dxa"/>
            <w:tcBorders>
              <w:top w:val="single" w:sz="8" w:space="0" w:color="auto"/>
              <w:left w:val="single" w:sz="8" w:space="0" w:color="auto"/>
              <w:bottom w:val="single" w:sz="4" w:space="0" w:color="auto"/>
              <w:right w:val="nil"/>
            </w:tcBorders>
            <w:shd w:val="clear" w:color="auto" w:fill="auto"/>
            <w:noWrap/>
            <w:hideMark/>
          </w:tcPr>
          <w:p w14:paraId="2092E2D7" w14:textId="77777777" w:rsidR="003B01E1" w:rsidRPr="003B01E1" w:rsidRDefault="003B01E1" w:rsidP="003B01E1">
            <w:pPr>
              <w:rPr>
                <w:sz w:val="16"/>
                <w:szCs w:val="16"/>
              </w:rPr>
            </w:pPr>
            <w:r w:rsidRPr="003B01E1">
              <w:rPr>
                <w:sz w:val="16"/>
                <w:szCs w:val="16"/>
              </w:rPr>
              <w:t>493,599</w:t>
            </w:r>
          </w:p>
        </w:tc>
        <w:tc>
          <w:tcPr>
            <w:tcW w:w="1583" w:type="dxa"/>
            <w:tcBorders>
              <w:top w:val="single" w:sz="8" w:space="0" w:color="auto"/>
              <w:left w:val="single" w:sz="8" w:space="0" w:color="auto"/>
              <w:bottom w:val="single" w:sz="4" w:space="0" w:color="auto"/>
              <w:right w:val="nil"/>
            </w:tcBorders>
            <w:shd w:val="clear" w:color="auto" w:fill="auto"/>
            <w:noWrap/>
            <w:hideMark/>
          </w:tcPr>
          <w:p w14:paraId="3E152520" w14:textId="77777777" w:rsidR="003B01E1" w:rsidRPr="003B01E1" w:rsidRDefault="003B01E1" w:rsidP="003B01E1">
            <w:pPr>
              <w:rPr>
                <w:sz w:val="16"/>
                <w:szCs w:val="16"/>
              </w:rPr>
            </w:pPr>
            <w:r w:rsidRPr="003B01E1">
              <w:rPr>
                <w:sz w:val="16"/>
                <w:szCs w:val="16"/>
              </w:rPr>
              <w:t>513,314</w:t>
            </w:r>
          </w:p>
        </w:tc>
        <w:tc>
          <w:tcPr>
            <w:tcW w:w="1583" w:type="dxa"/>
            <w:tcBorders>
              <w:top w:val="single" w:sz="8" w:space="0" w:color="auto"/>
              <w:left w:val="single" w:sz="8" w:space="0" w:color="auto"/>
              <w:bottom w:val="single" w:sz="4" w:space="0" w:color="auto"/>
              <w:right w:val="nil"/>
            </w:tcBorders>
            <w:shd w:val="clear" w:color="auto" w:fill="auto"/>
            <w:noWrap/>
            <w:hideMark/>
          </w:tcPr>
          <w:p w14:paraId="4C3E205B" w14:textId="77777777" w:rsidR="003B01E1" w:rsidRPr="003B01E1" w:rsidRDefault="003B01E1" w:rsidP="003B01E1">
            <w:pPr>
              <w:rPr>
                <w:sz w:val="16"/>
                <w:szCs w:val="16"/>
              </w:rPr>
            </w:pPr>
            <w:r w:rsidRPr="003B01E1">
              <w:rPr>
                <w:sz w:val="16"/>
                <w:szCs w:val="16"/>
              </w:rPr>
              <w:t>533,767</w:t>
            </w:r>
          </w:p>
        </w:tc>
        <w:tc>
          <w:tcPr>
            <w:tcW w:w="1583" w:type="dxa"/>
            <w:tcBorders>
              <w:top w:val="single" w:sz="8" w:space="0" w:color="auto"/>
              <w:left w:val="single" w:sz="8" w:space="0" w:color="auto"/>
              <w:bottom w:val="single" w:sz="4" w:space="0" w:color="auto"/>
              <w:right w:val="nil"/>
            </w:tcBorders>
            <w:shd w:val="clear" w:color="auto" w:fill="auto"/>
            <w:noWrap/>
            <w:hideMark/>
          </w:tcPr>
          <w:p w14:paraId="066C13D6" w14:textId="77777777" w:rsidR="003B01E1" w:rsidRPr="003B01E1" w:rsidRDefault="003B01E1" w:rsidP="003B01E1">
            <w:pPr>
              <w:rPr>
                <w:sz w:val="16"/>
                <w:szCs w:val="16"/>
              </w:rPr>
            </w:pPr>
            <w:r w:rsidRPr="003B01E1">
              <w:rPr>
                <w:sz w:val="16"/>
                <w:szCs w:val="16"/>
              </w:rPr>
              <w:t>555,207</w:t>
            </w:r>
          </w:p>
        </w:tc>
        <w:tc>
          <w:tcPr>
            <w:tcW w:w="1583" w:type="dxa"/>
            <w:tcBorders>
              <w:top w:val="single" w:sz="8" w:space="0" w:color="auto"/>
              <w:left w:val="single" w:sz="8" w:space="0" w:color="auto"/>
              <w:bottom w:val="single" w:sz="4" w:space="0" w:color="auto"/>
              <w:right w:val="nil"/>
            </w:tcBorders>
            <w:shd w:val="clear" w:color="auto" w:fill="auto"/>
            <w:noWrap/>
            <w:hideMark/>
          </w:tcPr>
          <w:p w14:paraId="7B41A4DF" w14:textId="77777777" w:rsidR="003B01E1" w:rsidRPr="003B01E1" w:rsidRDefault="003B01E1" w:rsidP="003B01E1">
            <w:pPr>
              <w:rPr>
                <w:sz w:val="16"/>
                <w:szCs w:val="16"/>
              </w:rPr>
            </w:pPr>
            <w:r w:rsidRPr="003B01E1">
              <w:rPr>
                <w:sz w:val="16"/>
                <w:szCs w:val="16"/>
              </w:rPr>
              <w:t>577,385</w:t>
            </w:r>
          </w:p>
        </w:tc>
        <w:tc>
          <w:tcPr>
            <w:tcW w:w="1583" w:type="dxa"/>
            <w:tcBorders>
              <w:top w:val="single" w:sz="8" w:space="0" w:color="auto"/>
              <w:left w:val="single" w:sz="8" w:space="0" w:color="auto"/>
              <w:bottom w:val="single" w:sz="4" w:space="0" w:color="auto"/>
              <w:right w:val="nil"/>
            </w:tcBorders>
            <w:shd w:val="clear" w:color="auto" w:fill="auto"/>
            <w:noWrap/>
            <w:hideMark/>
          </w:tcPr>
          <w:p w14:paraId="205EFEB1" w14:textId="77777777" w:rsidR="003B01E1" w:rsidRPr="003B01E1" w:rsidRDefault="003B01E1" w:rsidP="003B01E1">
            <w:pPr>
              <w:rPr>
                <w:sz w:val="16"/>
                <w:szCs w:val="16"/>
              </w:rPr>
            </w:pPr>
            <w:r w:rsidRPr="003B01E1">
              <w:rPr>
                <w:sz w:val="16"/>
                <w:szCs w:val="16"/>
              </w:rPr>
              <w:t>600,550</w:t>
            </w:r>
          </w:p>
        </w:tc>
        <w:tc>
          <w:tcPr>
            <w:tcW w:w="1583" w:type="dxa"/>
            <w:tcBorders>
              <w:top w:val="single" w:sz="8" w:space="0" w:color="auto"/>
              <w:left w:val="single" w:sz="8" w:space="0" w:color="auto"/>
              <w:bottom w:val="single" w:sz="4" w:space="0" w:color="auto"/>
              <w:right w:val="nil"/>
            </w:tcBorders>
            <w:shd w:val="clear" w:color="auto" w:fill="auto"/>
            <w:noWrap/>
            <w:hideMark/>
          </w:tcPr>
          <w:p w14:paraId="775D938E" w14:textId="77777777" w:rsidR="003B01E1" w:rsidRPr="003B01E1" w:rsidRDefault="003B01E1" w:rsidP="003B01E1">
            <w:pPr>
              <w:rPr>
                <w:sz w:val="16"/>
                <w:szCs w:val="16"/>
              </w:rPr>
            </w:pPr>
            <w:r w:rsidRPr="003B01E1">
              <w:rPr>
                <w:sz w:val="16"/>
                <w:szCs w:val="16"/>
              </w:rPr>
              <w:t>624,454</w:t>
            </w:r>
          </w:p>
        </w:tc>
        <w:tc>
          <w:tcPr>
            <w:tcW w:w="1583" w:type="dxa"/>
            <w:tcBorders>
              <w:top w:val="nil"/>
              <w:left w:val="single" w:sz="8" w:space="0" w:color="auto"/>
              <w:bottom w:val="single" w:sz="4" w:space="0" w:color="auto"/>
              <w:right w:val="single" w:sz="8" w:space="0" w:color="auto"/>
            </w:tcBorders>
            <w:shd w:val="clear" w:color="auto" w:fill="auto"/>
            <w:noWrap/>
            <w:hideMark/>
          </w:tcPr>
          <w:p w14:paraId="5BF2A4D2" w14:textId="77777777" w:rsidR="003B01E1" w:rsidRPr="003B01E1" w:rsidRDefault="003B01E1" w:rsidP="003B01E1">
            <w:pPr>
              <w:rPr>
                <w:sz w:val="16"/>
                <w:szCs w:val="16"/>
              </w:rPr>
            </w:pPr>
            <w:r w:rsidRPr="003B01E1">
              <w:rPr>
                <w:sz w:val="16"/>
                <w:szCs w:val="16"/>
              </w:rPr>
              <w:t>649,343</w:t>
            </w:r>
          </w:p>
        </w:tc>
        <w:tc>
          <w:tcPr>
            <w:tcW w:w="1583" w:type="dxa"/>
            <w:tcBorders>
              <w:top w:val="nil"/>
              <w:left w:val="nil"/>
              <w:bottom w:val="single" w:sz="4" w:space="0" w:color="auto"/>
              <w:right w:val="single" w:sz="8" w:space="0" w:color="auto"/>
            </w:tcBorders>
            <w:shd w:val="clear" w:color="auto" w:fill="auto"/>
            <w:noWrap/>
            <w:hideMark/>
          </w:tcPr>
          <w:p w14:paraId="06A9FE69" w14:textId="77777777" w:rsidR="003B01E1" w:rsidRPr="003B01E1" w:rsidRDefault="003B01E1" w:rsidP="003B01E1">
            <w:pPr>
              <w:rPr>
                <w:sz w:val="16"/>
                <w:szCs w:val="16"/>
              </w:rPr>
            </w:pPr>
            <w:r w:rsidRPr="003B01E1">
              <w:rPr>
                <w:sz w:val="16"/>
                <w:szCs w:val="16"/>
              </w:rPr>
              <w:t>675,218</w:t>
            </w:r>
          </w:p>
        </w:tc>
      </w:tr>
      <w:tr w:rsidR="003B01E1" w:rsidRPr="003B01E1" w14:paraId="3B3E24FE"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68DD9E5B"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nil"/>
            </w:tcBorders>
            <w:shd w:val="clear" w:color="auto" w:fill="auto"/>
            <w:noWrap/>
            <w:hideMark/>
          </w:tcPr>
          <w:p w14:paraId="191103F2" w14:textId="77777777" w:rsidR="003B01E1" w:rsidRPr="003B01E1" w:rsidRDefault="003B01E1" w:rsidP="003B01E1">
            <w:pPr>
              <w:rPr>
                <w:sz w:val="16"/>
                <w:szCs w:val="16"/>
              </w:rPr>
            </w:pPr>
            <w:r w:rsidRPr="003B01E1">
              <w:rPr>
                <w:sz w:val="16"/>
                <w:szCs w:val="16"/>
              </w:rPr>
              <w:t>объем холодной воды (собственный подъем)</w:t>
            </w:r>
          </w:p>
        </w:tc>
        <w:tc>
          <w:tcPr>
            <w:tcW w:w="1890" w:type="dxa"/>
            <w:tcBorders>
              <w:top w:val="nil"/>
              <w:left w:val="single" w:sz="8" w:space="0" w:color="auto"/>
              <w:bottom w:val="single" w:sz="4" w:space="0" w:color="auto"/>
              <w:right w:val="single" w:sz="8" w:space="0" w:color="auto"/>
            </w:tcBorders>
            <w:shd w:val="clear" w:color="auto" w:fill="auto"/>
            <w:noWrap/>
            <w:hideMark/>
          </w:tcPr>
          <w:p w14:paraId="3CD10A32" w14:textId="77777777" w:rsidR="003B01E1" w:rsidRPr="003B01E1" w:rsidRDefault="003B01E1" w:rsidP="003B01E1">
            <w:pPr>
              <w:rPr>
                <w:sz w:val="16"/>
                <w:szCs w:val="16"/>
              </w:rPr>
            </w:pPr>
            <w:proofErr w:type="gramStart"/>
            <w:r w:rsidRPr="003B01E1">
              <w:rPr>
                <w:sz w:val="16"/>
                <w:szCs w:val="16"/>
              </w:rPr>
              <w:t>тыс.м</w:t>
            </w:r>
            <w:proofErr w:type="gramEnd"/>
            <w:r w:rsidRPr="003B01E1">
              <w:rPr>
                <w:sz w:val="16"/>
                <w:szCs w:val="16"/>
              </w:rPr>
              <w:t>3</w:t>
            </w:r>
          </w:p>
        </w:tc>
        <w:tc>
          <w:tcPr>
            <w:tcW w:w="1583" w:type="dxa"/>
            <w:tcBorders>
              <w:top w:val="nil"/>
              <w:left w:val="nil"/>
              <w:bottom w:val="single" w:sz="4" w:space="0" w:color="auto"/>
              <w:right w:val="single" w:sz="8" w:space="0" w:color="auto"/>
            </w:tcBorders>
            <w:shd w:val="clear" w:color="auto" w:fill="auto"/>
            <w:noWrap/>
            <w:hideMark/>
          </w:tcPr>
          <w:p w14:paraId="3A80EB3E" w14:textId="77777777" w:rsidR="003B01E1" w:rsidRPr="003B01E1" w:rsidRDefault="003B01E1" w:rsidP="003B01E1">
            <w:pPr>
              <w:rPr>
                <w:sz w:val="16"/>
                <w:szCs w:val="16"/>
              </w:rPr>
            </w:pPr>
            <w:r w:rsidRPr="003B01E1">
              <w:rPr>
                <w:sz w:val="16"/>
                <w:szCs w:val="16"/>
              </w:rPr>
              <w:t>24,64</w:t>
            </w:r>
          </w:p>
        </w:tc>
        <w:tc>
          <w:tcPr>
            <w:tcW w:w="1583" w:type="dxa"/>
            <w:tcBorders>
              <w:top w:val="nil"/>
              <w:left w:val="nil"/>
              <w:bottom w:val="single" w:sz="4" w:space="0" w:color="auto"/>
              <w:right w:val="single" w:sz="8" w:space="0" w:color="auto"/>
            </w:tcBorders>
            <w:shd w:val="clear" w:color="auto" w:fill="auto"/>
            <w:noWrap/>
            <w:hideMark/>
          </w:tcPr>
          <w:p w14:paraId="7ECD8382" w14:textId="77777777" w:rsidR="003B01E1" w:rsidRPr="003B01E1" w:rsidRDefault="003B01E1" w:rsidP="003B01E1">
            <w:pPr>
              <w:rPr>
                <w:sz w:val="16"/>
                <w:szCs w:val="16"/>
              </w:rPr>
            </w:pPr>
            <w:r w:rsidRPr="003B01E1">
              <w:rPr>
                <w:sz w:val="16"/>
                <w:szCs w:val="16"/>
              </w:rPr>
              <w:t>24,64</w:t>
            </w:r>
          </w:p>
        </w:tc>
        <w:tc>
          <w:tcPr>
            <w:tcW w:w="1583" w:type="dxa"/>
            <w:tcBorders>
              <w:top w:val="nil"/>
              <w:left w:val="single" w:sz="8" w:space="0" w:color="auto"/>
              <w:bottom w:val="single" w:sz="4" w:space="0" w:color="auto"/>
              <w:right w:val="nil"/>
            </w:tcBorders>
            <w:shd w:val="clear" w:color="auto" w:fill="auto"/>
            <w:noWrap/>
            <w:hideMark/>
          </w:tcPr>
          <w:p w14:paraId="2D3B1833" w14:textId="77777777" w:rsidR="003B01E1" w:rsidRPr="003B01E1" w:rsidRDefault="003B01E1" w:rsidP="003B01E1">
            <w:pPr>
              <w:rPr>
                <w:sz w:val="16"/>
                <w:szCs w:val="16"/>
              </w:rPr>
            </w:pPr>
            <w:r w:rsidRPr="003B01E1">
              <w:rPr>
                <w:sz w:val="16"/>
                <w:szCs w:val="16"/>
              </w:rPr>
              <w:t>24,64</w:t>
            </w:r>
          </w:p>
        </w:tc>
        <w:tc>
          <w:tcPr>
            <w:tcW w:w="1583" w:type="dxa"/>
            <w:tcBorders>
              <w:top w:val="nil"/>
              <w:left w:val="single" w:sz="8" w:space="0" w:color="auto"/>
              <w:bottom w:val="single" w:sz="4" w:space="0" w:color="auto"/>
              <w:right w:val="nil"/>
            </w:tcBorders>
            <w:shd w:val="clear" w:color="auto" w:fill="auto"/>
            <w:noWrap/>
            <w:hideMark/>
          </w:tcPr>
          <w:p w14:paraId="4F1C2DAD" w14:textId="77777777" w:rsidR="003B01E1" w:rsidRPr="003B01E1" w:rsidRDefault="003B01E1" w:rsidP="003B01E1">
            <w:pPr>
              <w:rPr>
                <w:sz w:val="16"/>
                <w:szCs w:val="16"/>
              </w:rPr>
            </w:pPr>
            <w:r w:rsidRPr="003B01E1">
              <w:rPr>
                <w:sz w:val="16"/>
                <w:szCs w:val="16"/>
              </w:rPr>
              <w:t>24,64</w:t>
            </w:r>
          </w:p>
        </w:tc>
        <w:tc>
          <w:tcPr>
            <w:tcW w:w="1583" w:type="dxa"/>
            <w:tcBorders>
              <w:top w:val="nil"/>
              <w:left w:val="single" w:sz="8" w:space="0" w:color="auto"/>
              <w:bottom w:val="single" w:sz="4" w:space="0" w:color="auto"/>
              <w:right w:val="nil"/>
            </w:tcBorders>
            <w:shd w:val="clear" w:color="auto" w:fill="auto"/>
            <w:noWrap/>
            <w:hideMark/>
          </w:tcPr>
          <w:p w14:paraId="071114D3" w14:textId="77777777" w:rsidR="003B01E1" w:rsidRPr="003B01E1" w:rsidRDefault="003B01E1" w:rsidP="003B01E1">
            <w:pPr>
              <w:rPr>
                <w:sz w:val="16"/>
                <w:szCs w:val="16"/>
              </w:rPr>
            </w:pPr>
            <w:r w:rsidRPr="003B01E1">
              <w:rPr>
                <w:sz w:val="16"/>
                <w:szCs w:val="16"/>
              </w:rPr>
              <w:t>24,64</w:t>
            </w:r>
          </w:p>
        </w:tc>
        <w:tc>
          <w:tcPr>
            <w:tcW w:w="1583" w:type="dxa"/>
            <w:tcBorders>
              <w:top w:val="nil"/>
              <w:left w:val="single" w:sz="8" w:space="0" w:color="auto"/>
              <w:bottom w:val="single" w:sz="4" w:space="0" w:color="auto"/>
              <w:right w:val="nil"/>
            </w:tcBorders>
            <w:shd w:val="clear" w:color="auto" w:fill="auto"/>
            <w:noWrap/>
            <w:hideMark/>
          </w:tcPr>
          <w:p w14:paraId="3558A75D" w14:textId="77777777" w:rsidR="003B01E1" w:rsidRPr="003B01E1" w:rsidRDefault="003B01E1" w:rsidP="003B01E1">
            <w:pPr>
              <w:rPr>
                <w:sz w:val="16"/>
                <w:szCs w:val="16"/>
              </w:rPr>
            </w:pPr>
            <w:r w:rsidRPr="003B01E1">
              <w:rPr>
                <w:sz w:val="16"/>
                <w:szCs w:val="16"/>
              </w:rPr>
              <w:t>24,64</w:t>
            </w:r>
          </w:p>
        </w:tc>
        <w:tc>
          <w:tcPr>
            <w:tcW w:w="1583" w:type="dxa"/>
            <w:tcBorders>
              <w:top w:val="nil"/>
              <w:left w:val="single" w:sz="8" w:space="0" w:color="auto"/>
              <w:bottom w:val="single" w:sz="4" w:space="0" w:color="auto"/>
              <w:right w:val="nil"/>
            </w:tcBorders>
            <w:shd w:val="clear" w:color="auto" w:fill="auto"/>
            <w:noWrap/>
            <w:hideMark/>
          </w:tcPr>
          <w:p w14:paraId="251963EB" w14:textId="77777777" w:rsidR="003B01E1" w:rsidRPr="003B01E1" w:rsidRDefault="003B01E1" w:rsidP="003B01E1">
            <w:pPr>
              <w:rPr>
                <w:sz w:val="16"/>
                <w:szCs w:val="16"/>
              </w:rPr>
            </w:pPr>
            <w:r w:rsidRPr="003B01E1">
              <w:rPr>
                <w:sz w:val="16"/>
                <w:szCs w:val="16"/>
              </w:rPr>
              <w:t>24,64</w:t>
            </w:r>
          </w:p>
        </w:tc>
        <w:tc>
          <w:tcPr>
            <w:tcW w:w="1583" w:type="dxa"/>
            <w:tcBorders>
              <w:top w:val="nil"/>
              <w:left w:val="single" w:sz="8" w:space="0" w:color="auto"/>
              <w:bottom w:val="single" w:sz="4" w:space="0" w:color="auto"/>
              <w:right w:val="nil"/>
            </w:tcBorders>
            <w:shd w:val="clear" w:color="auto" w:fill="auto"/>
            <w:noWrap/>
            <w:hideMark/>
          </w:tcPr>
          <w:p w14:paraId="5A1AECA3" w14:textId="77777777" w:rsidR="003B01E1" w:rsidRPr="003B01E1" w:rsidRDefault="003B01E1" w:rsidP="003B01E1">
            <w:pPr>
              <w:rPr>
                <w:sz w:val="16"/>
                <w:szCs w:val="16"/>
              </w:rPr>
            </w:pPr>
            <w:r w:rsidRPr="003B01E1">
              <w:rPr>
                <w:sz w:val="16"/>
                <w:szCs w:val="16"/>
              </w:rPr>
              <w:t>24,64</w:t>
            </w:r>
          </w:p>
        </w:tc>
        <w:tc>
          <w:tcPr>
            <w:tcW w:w="1583" w:type="dxa"/>
            <w:tcBorders>
              <w:top w:val="nil"/>
              <w:left w:val="single" w:sz="8" w:space="0" w:color="auto"/>
              <w:bottom w:val="single" w:sz="4" w:space="0" w:color="auto"/>
              <w:right w:val="nil"/>
            </w:tcBorders>
            <w:shd w:val="clear" w:color="auto" w:fill="auto"/>
            <w:noWrap/>
            <w:hideMark/>
          </w:tcPr>
          <w:p w14:paraId="55F500E1" w14:textId="77777777" w:rsidR="003B01E1" w:rsidRPr="003B01E1" w:rsidRDefault="003B01E1" w:rsidP="003B01E1">
            <w:pPr>
              <w:rPr>
                <w:sz w:val="16"/>
                <w:szCs w:val="16"/>
              </w:rPr>
            </w:pPr>
            <w:r w:rsidRPr="003B01E1">
              <w:rPr>
                <w:sz w:val="16"/>
                <w:szCs w:val="16"/>
              </w:rPr>
              <w:t>24,64</w:t>
            </w:r>
          </w:p>
        </w:tc>
        <w:tc>
          <w:tcPr>
            <w:tcW w:w="1583" w:type="dxa"/>
            <w:tcBorders>
              <w:top w:val="nil"/>
              <w:left w:val="single" w:sz="8" w:space="0" w:color="auto"/>
              <w:bottom w:val="single" w:sz="4" w:space="0" w:color="auto"/>
              <w:right w:val="single" w:sz="8" w:space="0" w:color="auto"/>
            </w:tcBorders>
            <w:shd w:val="clear" w:color="auto" w:fill="auto"/>
            <w:noWrap/>
            <w:hideMark/>
          </w:tcPr>
          <w:p w14:paraId="332FA582" w14:textId="77777777" w:rsidR="003B01E1" w:rsidRPr="003B01E1" w:rsidRDefault="003B01E1" w:rsidP="003B01E1">
            <w:pPr>
              <w:rPr>
                <w:sz w:val="16"/>
                <w:szCs w:val="16"/>
              </w:rPr>
            </w:pPr>
            <w:r w:rsidRPr="003B01E1">
              <w:rPr>
                <w:sz w:val="16"/>
                <w:szCs w:val="16"/>
              </w:rPr>
              <w:t>24,64</w:t>
            </w:r>
          </w:p>
        </w:tc>
        <w:tc>
          <w:tcPr>
            <w:tcW w:w="1583" w:type="dxa"/>
            <w:tcBorders>
              <w:top w:val="nil"/>
              <w:left w:val="nil"/>
              <w:bottom w:val="single" w:sz="4" w:space="0" w:color="auto"/>
              <w:right w:val="single" w:sz="8" w:space="0" w:color="auto"/>
            </w:tcBorders>
            <w:shd w:val="clear" w:color="auto" w:fill="auto"/>
            <w:noWrap/>
            <w:hideMark/>
          </w:tcPr>
          <w:p w14:paraId="45ED4A09" w14:textId="77777777" w:rsidR="003B01E1" w:rsidRPr="003B01E1" w:rsidRDefault="003B01E1" w:rsidP="003B01E1">
            <w:pPr>
              <w:rPr>
                <w:sz w:val="16"/>
                <w:szCs w:val="16"/>
              </w:rPr>
            </w:pPr>
            <w:r w:rsidRPr="003B01E1">
              <w:rPr>
                <w:sz w:val="16"/>
                <w:szCs w:val="16"/>
              </w:rPr>
              <w:t>24,64</w:t>
            </w:r>
          </w:p>
        </w:tc>
      </w:tr>
      <w:tr w:rsidR="003B01E1" w:rsidRPr="003B01E1" w14:paraId="11B25F91"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5A1E096D"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nil"/>
            </w:tcBorders>
            <w:shd w:val="clear" w:color="auto" w:fill="auto"/>
            <w:noWrap/>
            <w:hideMark/>
          </w:tcPr>
          <w:p w14:paraId="4D5C7CAE" w14:textId="77777777" w:rsidR="003B01E1" w:rsidRPr="003B01E1" w:rsidRDefault="003B01E1" w:rsidP="003B01E1">
            <w:pPr>
              <w:rPr>
                <w:sz w:val="16"/>
                <w:szCs w:val="16"/>
              </w:rPr>
            </w:pPr>
            <w:r w:rsidRPr="003B01E1">
              <w:rPr>
                <w:sz w:val="16"/>
                <w:szCs w:val="16"/>
              </w:rPr>
              <w:t>цена холодной воды (собственный подъем)</w:t>
            </w:r>
          </w:p>
        </w:tc>
        <w:tc>
          <w:tcPr>
            <w:tcW w:w="1890" w:type="dxa"/>
            <w:tcBorders>
              <w:top w:val="nil"/>
              <w:left w:val="single" w:sz="8" w:space="0" w:color="auto"/>
              <w:bottom w:val="single" w:sz="4" w:space="0" w:color="auto"/>
              <w:right w:val="single" w:sz="8" w:space="0" w:color="auto"/>
            </w:tcBorders>
            <w:shd w:val="clear" w:color="auto" w:fill="auto"/>
            <w:noWrap/>
            <w:hideMark/>
          </w:tcPr>
          <w:p w14:paraId="7027F022" w14:textId="77777777" w:rsidR="003B01E1" w:rsidRPr="003B01E1" w:rsidRDefault="003B01E1" w:rsidP="003B01E1">
            <w:pPr>
              <w:rPr>
                <w:sz w:val="16"/>
                <w:szCs w:val="16"/>
              </w:rPr>
            </w:pPr>
            <w:r w:rsidRPr="003B01E1">
              <w:rPr>
                <w:sz w:val="16"/>
                <w:szCs w:val="16"/>
              </w:rPr>
              <w:t>руб./м3</w:t>
            </w:r>
          </w:p>
        </w:tc>
        <w:tc>
          <w:tcPr>
            <w:tcW w:w="1583" w:type="dxa"/>
            <w:tcBorders>
              <w:top w:val="nil"/>
              <w:left w:val="nil"/>
              <w:bottom w:val="single" w:sz="4" w:space="0" w:color="auto"/>
              <w:right w:val="single" w:sz="8" w:space="0" w:color="auto"/>
            </w:tcBorders>
            <w:shd w:val="clear" w:color="auto" w:fill="auto"/>
            <w:noWrap/>
            <w:hideMark/>
          </w:tcPr>
          <w:p w14:paraId="473428C9" w14:textId="77777777" w:rsidR="003B01E1" w:rsidRPr="003B01E1" w:rsidRDefault="003B01E1" w:rsidP="003B01E1">
            <w:pPr>
              <w:rPr>
                <w:sz w:val="16"/>
                <w:szCs w:val="16"/>
              </w:rPr>
            </w:pPr>
            <w:r w:rsidRPr="003B01E1">
              <w:rPr>
                <w:sz w:val="16"/>
                <w:szCs w:val="16"/>
              </w:rPr>
              <w:t>19,330</w:t>
            </w:r>
          </w:p>
        </w:tc>
        <w:tc>
          <w:tcPr>
            <w:tcW w:w="1583" w:type="dxa"/>
            <w:tcBorders>
              <w:top w:val="nil"/>
              <w:left w:val="nil"/>
              <w:bottom w:val="single" w:sz="4" w:space="0" w:color="auto"/>
              <w:right w:val="single" w:sz="8" w:space="0" w:color="auto"/>
            </w:tcBorders>
            <w:shd w:val="clear" w:color="auto" w:fill="auto"/>
            <w:noWrap/>
            <w:hideMark/>
          </w:tcPr>
          <w:p w14:paraId="370D782B" w14:textId="77777777" w:rsidR="003B01E1" w:rsidRPr="003B01E1" w:rsidRDefault="003B01E1" w:rsidP="003B01E1">
            <w:pPr>
              <w:rPr>
                <w:sz w:val="16"/>
                <w:szCs w:val="16"/>
              </w:rPr>
            </w:pPr>
            <w:r w:rsidRPr="003B01E1">
              <w:rPr>
                <w:sz w:val="16"/>
                <w:szCs w:val="16"/>
              </w:rPr>
              <w:t>19,260</w:t>
            </w:r>
          </w:p>
        </w:tc>
        <w:tc>
          <w:tcPr>
            <w:tcW w:w="1583" w:type="dxa"/>
            <w:tcBorders>
              <w:top w:val="nil"/>
              <w:left w:val="single" w:sz="8" w:space="0" w:color="auto"/>
              <w:bottom w:val="single" w:sz="4" w:space="0" w:color="auto"/>
              <w:right w:val="nil"/>
            </w:tcBorders>
            <w:shd w:val="clear" w:color="auto" w:fill="auto"/>
            <w:noWrap/>
            <w:hideMark/>
          </w:tcPr>
          <w:p w14:paraId="1AC7D899" w14:textId="77777777" w:rsidR="003B01E1" w:rsidRPr="003B01E1" w:rsidRDefault="003B01E1" w:rsidP="003B01E1">
            <w:pPr>
              <w:rPr>
                <w:sz w:val="16"/>
                <w:szCs w:val="16"/>
              </w:rPr>
            </w:pPr>
            <w:r w:rsidRPr="003B01E1">
              <w:rPr>
                <w:sz w:val="16"/>
                <w:szCs w:val="16"/>
              </w:rPr>
              <w:t>20,030</w:t>
            </w:r>
          </w:p>
        </w:tc>
        <w:tc>
          <w:tcPr>
            <w:tcW w:w="1583" w:type="dxa"/>
            <w:tcBorders>
              <w:top w:val="nil"/>
              <w:left w:val="single" w:sz="8" w:space="0" w:color="auto"/>
              <w:bottom w:val="single" w:sz="4" w:space="0" w:color="auto"/>
              <w:right w:val="nil"/>
            </w:tcBorders>
            <w:shd w:val="clear" w:color="auto" w:fill="auto"/>
            <w:noWrap/>
            <w:hideMark/>
          </w:tcPr>
          <w:p w14:paraId="7FCD2A4A" w14:textId="77777777" w:rsidR="003B01E1" w:rsidRPr="003B01E1" w:rsidRDefault="003B01E1" w:rsidP="003B01E1">
            <w:pPr>
              <w:rPr>
                <w:sz w:val="16"/>
                <w:szCs w:val="16"/>
              </w:rPr>
            </w:pPr>
            <w:r w:rsidRPr="003B01E1">
              <w:rPr>
                <w:sz w:val="16"/>
                <w:szCs w:val="16"/>
              </w:rPr>
              <w:t>20,830</w:t>
            </w:r>
          </w:p>
        </w:tc>
        <w:tc>
          <w:tcPr>
            <w:tcW w:w="1583" w:type="dxa"/>
            <w:tcBorders>
              <w:top w:val="nil"/>
              <w:left w:val="single" w:sz="8" w:space="0" w:color="auto"/>
              <w:bottom w:val="single" w:sz="4" w:space="0" w:color="auto"/>
              <w:right w:val="nil"/>
            </w:tcBorders>
            <w:shd w:val="clear" w:color="auto" w:fill="auto"/>
            <w:noWrap/>
            <w:hideMark/>
          </w:tcPr>
          <w:p w14:paraId="7CDC485F" w14:textId="77777777" w:rsidR="003B01E1" w:rsidRPr="003B01E1" w:rsidRDefault="003B01E1" w:rsidP="003B01E1">
            <w:pPr>
              <w:rPr>
                <w:sz w:val="16"/>
                <w:szCs w:val="16"/>
              </w:rPr>
            </w:pPr>
            <w:r w:rsidRPr="003B01E1">
              <w:rPr>
                <w:sz w:val="16"/>
                <w:szCs w:val="16"/>
              </w:rPr>
              <w:t>21,660</w:t>
            </w:r>
          </w:p>
        </w:tc>
        <w:tc>
          <w:tcPr>
            <w:tcW w:w="1583" w:type="dxa"/>
            <w:tcBorders>
              <w:top w:val="nil"/>
              <w:left w:val="single" w:sz="8" w:space="0" w:color="auto"/>
              <w:bottom w:val="single" w:sz="4" w:space="0" w:color="auto"/>
              <w:right w:val="nil"/>
            </w:tcBorders>
            <w:shd w:val="clear" w:color="auto" w:fill="auto"/>
            <w:noWrap/>
            <w:hideMark/>
          </w:tcPr>
          <w:p w14:paraId="29D16F81" w14:textId="77777777" w:rsidR="003B01E1" w:rsidRPr="003B01E1" w:rsidRDefault="003B01E1" w:rsidP="003B01E1">
            <w:pPr>
              <w:rPr>
                <w:sz w:val="16"/>
                <w:szCs w:val="16"/>
              </w:rPr>
            </w:pPr>
            <w:r w:rsidRPr="003B01E1">
              <w:rPr>
                <w:sz w:val="16"/>
                <w:szCs w:val="16"/>
              </w:rPr>
              <w:t>22,530</w:t>
            </w:r>
          </w:p>
        </w:tc>
        <w:tc>
          <w:tcPr>
            <w:tcW w:w="1583" w:type="dxa"/>
            <w:tcBorders>
              <w:top w:val="nil"/>
              <w:left w:val="single" w:sz="8" w:space="0" w:color="auto"/>
              <w:bottom w:val="single" w:sz="4" w:space="0" w:color="auto"/>
              <w:right w:val="nil"/>
            </w:tcBorders>
            <w:shd w:val="clear" w:color="auto" w:fill="auto"/>
            <w:noWrap/>
            <w:hideMark/>
          </w:tcPr>
          <w:p w14:paraId="62AF7F9A" w14:textId="77777777" w:rsidR="003B01E1" w:rsidRPr="003B01E1" w:rsidRDefault="003B01E1" w:rsidP="003B01E1">
            <w:pPr>
              <w:rPr>
                <w:sz w:val="16"/>
                <w:szCs w:val="16"/>
              </w:rPr>
            </w:pPr>
            <w:r w:rsidRPr="003B01E1">
              <w:rPr>
                <w:sz w:val="16"/>
                <w:szCs w:val="16"/>
              </w:rPr>
              <w:t>23,430</w:t>
            </w:r>
          </w:p>
        </w:tc>
        <w:tc>
          <w:tcPr>
            <w:tcW w:w="1583" w:type="dxa"/>
            <w:tcBorders>
              <w:top w:val="nil"/>
              <w:left w:val="single" w:sz="8" w:space="0" w:color="auto"/>
              <w:bottom w:val="single" w:sz="4" w:space="0" w:color="auto"/>
              <w:right w:val="nil"/>
            </w:tcBorders>
            <w:shd w:val="clear" w:color="auto" w:fill="auto"/>
            <w:noWrap/>
            <w:hideMark/>
          </w:tcPr>
          <w:p w14:paraId="01BF2BB0" w14:textId="77777777" w:rsidR="003B01E1" w:rsidRPr="003B01E1" w:rsidRDefault="003B01E1" w:rsidP="003B01E1">
            <w:pPr>
              <w:rPr>
                <w:sz w:val="16"/>
                <w:szCs w:val="16"/>
              </w:rPr>
            </w:pPr>
            <w:r w:rsidRPr="003B01E1">
              <w:rPr>
                <w:sz w:val="16"/>
                <w:szCs w:val="16"/>
              </w:rPr>
              <w:t>24,370</w:t>
            </w:r>
          </w:p>
        </w:tc>
        <w:tc>
          <w:tcPr>
            <w:tcW w:w="1583" w:type="dxa"/>
            <w:tcBorders>
              <w:top w:val="nil"/>
              <w:left w:val="single" w:sz="8" w:space="0" w:color="auto"/>
              <w:bottom w:val="single" w:sz="4" w:space="0" w:color="auto"/>
              <w:right w:val="nil"/>
            </w:tcBorders>
            <w:shd w:val="clear" w:color="auto" w:fill="auto"/>
            <w:noWrap/>
            <w:hideMark/>
          </w:tcPr>
          <w:p w14:paraId="1DFBB244" w14:textId="77777777" w:rsidR="003B01E1" w:rsidRPr="003B01E1" w:rsidRDefault="003B01E1" w:rsidP="003B01E1">
            <w:pPr>
              <w:rPr>
                <w:sz w:val="16"/>
                <w:szCs w:val="16"/>
              </w:rPr>
            </w:pPr>
            <w:r w:rsidRPr="003B01E1">
              <w:rPr>
                <w:sz w:val="16"/>
                <w:szCs w:val="16"/>
              </w:rPr>
              <w:t>25,340</w:t>
            </w:r>
          </w:p>
        </w:tc>
        <w:tc>
          <w:tcPr>
            <w:tcW w:w="1583" w:type="dxa"/>
            <w:tcBorders>
              <w:top w:val="nil"/>
              <w:left w:val="single" w:sz="8" w:space="0" w:color="auto"/>
              <w:bottom w:val="single" w:sz="4" w:space="0" w:color="auto"/>
              <w:right w:val="nil"/>
            </w:tcBorders>
            <w:shd w:val="clear" w:color="auto" w:fill="auto"/>
            <w:noWrap/>
            <w:hideMark/>
          </w:tcPr>
          <w:p w14:paraId="5BF29E70" w14:textId="77777777" w:rsidR="003B01E1" w:rsidRPr="003B01E1" w:rsidRDefault="003B01E1" w:rsidP="003B01E1">
            <w:pPr>
              <w:rPr>
                <w:sz w:val="16"/>
                <w:szCs w:val="16"/>
              </w:rPr>
            </w:pPr>
            <w:r w:rsidRPr="003B01E1">
              <w:rPr>
                <w:sz w:val="16"/>
                <w:szCs w:val="16"/>
              </w:rPr>
              <w:t>26,350</w:t>
            </w:r>
          </w:p>
        </w:tc>
        <w:tc>
          <w:tcPr>
            <w:tcW w:w="1583" w:type="dxa"/>
            <w:tcBorders>
              <w:top w:val="nil"/>
              <w:left w:val="single" w:sz="8" w:space="0" w:color="auto"/>
              <w:bottom w:val="single" w:sz="4" w:space="0" w:color="auto"/>
              <w:right w:val="nil"/>
            </w:tcBorders>
            <w:shd w:val="clear" w:color="auto" w:fill="auto"/>
            <w:noWrap/>
            <w:hideMark/>
          </w:tcPr>
          <w:p w14:paraId="05B52753" w14:textId="77777777" w:rsidR="003B01E1" w:rsidRPr="003B01E1" w:rsidRDefault="003B01E1" w:rsidP="003B01E1">
            <w:pPr>
              <w:rPr>
                <w:sz w:val="16"/>
                <w:szCs w:val="16"/>
              </w:rPr>
            </w:pPr>
            <w:r w:rsidRPr="003B01E1">
              <w:rPr>
                <w:sz w:val="16"/>
                <w:szCs w:val="16"/>
              </w:rPr>
              <w:t>27,400</w:t>
            </w:r>
          </w:p>
        </w:tc>
      </w:tr>
      <w:tr w:rsidR="003B01E1" w:rsidRPr="003B01E1" w14:paraId="01DA7D34" w14:textId="77777777" w:rsidTr="003B01E1">
        <w:trPr>
          <w:trHeight w:val="300"/>
          <w:jc w:val="center"/>
        </w:trPr>
        <w:tc>
          <w:tcPr>
            <w:tcW w:w="856" w:type="dxa"/>
            <w:tcBorders>
              <w:top w:val="single" w:sz="8" w:space="0" w:color="auto"/>
              <w:left w:val="single" w:sz="8" w:space="0" w:color="auto"/>
              <w:bottom w:val="single" w:sz="4" w:space="0" w:color="auto"/>
              <w:right w:val="nil"/>
            </w:tcBorders>
            <w:shd w:val="clear" w:color="auto" w:fill="auto"/>
            <w:noWrap/>
            <w:hideMark/>
          </w:tcPr>
          <w:p w14:paraId="0308EAF0" w14:textId="77777777" w:rsidR="003B01E1" w:rsidRPr="003B01E1" w:rsidRDefault="003B01E1" w:rsidP="003B01E1">
            <w:pPr>
              <w:rPr>
                <w:sz w:val="16"/>
                <w:szCs w:val="16"/>
              </w:rPr>
            </w:pPr>
            <w:r w:rsidRPr="003B01E1">
              <w:rPr>
                <w:sz w:val="16"/>
                <w:szCs w:val="16"/>
              </w:rPr>
              <w:t>1.4</w:t>
            </w:r>
          </w:p>
        </w:tc>
        <w:tc>
          <w:tcPr>
            <w:tcW w:w="5921" w:type="dxa"/>
            <w:tcBorders>
              <w:top w:val="single" w:sz="8" w:space="0" w:color="auto"/>
              <w:left w:val="single" w:sz="8" w:space="0" w:color="auto"/>
              <w:bottom w:val="single" w:sz="4" w:space="0" w:color="auto"/>
              <w:right w:val="single" w:sz="8" w:space="0" w:color="auto"/>
            </w:tcBorders>
            <w:shd w:val="clear" w:color="auto" w:fill="auto"/>
            <w:noWrap/>
            <w:hideMark/>
          </w:tcPr>
          <w:p w14:paraId="0829A194" w14:textId="77777777" w:rsidR="003B01E1" w:rsidRPr="003B01E1" w:rsidRDefault="003B01E1" w:rsidP="003B01E1">
            <w:pPr>
              <w:rPr>
                <w:sz w:val="16"/>
                <w:szCs w:val="16"/>
              </w:rPr>
            </w:pPr>
            <w:r w:rsidRPr="003B01E1">
              <w:rPr>
                <w:sz w:val="16"/>
                <w:szCs w:val="16"/>
              </w:rPr>
              <w:t>Расходы на теплоноситель</w:t>
            </w:r>
          </w:p>
        </w:tc>
        <w:tc>
          <w:tcPr>
            <w:tcW w:w="1890" w:type="dxa"/>
            <w:tcBorders>
              <w:top w:val="nil"/>
              <w:left w:val="nil"/>
              <w:bottom w:val="single" w:sz="4" w:space="0" w:color="auto"/>
              <w:right w:val="single" w:sz="8" w:space="0" w:color="auto"/>
            </w:tcBorders>
            <w:shd w:val="clear" w:color="auto" w:fill="auto"/>
            <w:noWrap/>
            <w:hideMark/>
          </w:tcPr>
          <w:p w14:paraId="40285A93"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nil"/>
              <w:bottom w:val="single" w:sz="4" w:space="0" w:color="auto"/>
              <w:right w:val="single" w:sz="8" w:space="0" w:color="auto"/>
            </w:tcBorders>
            <w:shd w:val="clear" w:color="auto" w:fill="auto"/>
            <w:vAlign w:val="bottom"/>
            <w:hideMark/>
          </w:tcPr>
          <w:p w14:paraId="67277F86" w14:textId="77777777" w:rsidR="003B01E1" w:rsidRPr="003B01E1" w:rsidRDefault="003B01E1" w:rsidP="003B01E1">
            <w:pPr>
              <w:rPr>
                <w:sz w:val="16"/>
                <w:szCs w:val="16"/>
              </w:rPr>
            </w:pPr>
            <w:r w:rsidRPr="003B01E1">
              <w:rPr>
                <w:sz w:val="16"/>
                <w:szCs w:val="16"/>
              </w:rPr>
              <w:t>2200,97</w:t>
            </w:r>
          </w:p>
        </w:tc>
        <w:tc>
          <w:tcPr>
            <w:tcW w:w="1583" w:type="dxa"/>
            <w:tcBorders>
              <w:top w:val="nil"/>
              <w:left w:val="nil"/>
              <w:bottom w:val="single" w:sz="4" w:space="0" w:color="auto"/>
              <w:right w:val="single" w:sz="8" w:space="0" w:color="auto"/>
            </w:tcBorders>
            <w:shd w:val="clear" w:color="auto" w:fill="auto"/>
            <w:vAlign w:val="bottom"/>
            <w:hideMark/>
          </w:tcPr>
          <w:p w14:paraId="71542932" w14:textId="77777777" w:rsidR="003B01E1" w:rsidRPr="003B01E1" w:rsidRDefault="003B01E1" w:rsidP="003B01E1">
            <w:pPr>
              <w:rPr>
                <w:sz w:val="16"/>
                <w:szCs w:val="16"/>
              </w:rPr>
            </w:pPr>
            <w:r w:rsidRPr="003B01E1">
              <w:rPr>
                <w:sz w:val="16"/>
                <w:szCs w:val="16"/>
              </w:rPr>
              <w:t>1124,24</w:t>
            </w:r>
          </w:p>
        </w:tc>
        <w:tc>
          <w:tcPr>
            <w:tcW w:w="1583" w:type="dxa"/>
            <w:tcBorders>
              <w:top w:val="nil"/>
              <w:left w:val="single" w:sz="8" w:space="0" w:color="auto"/>
              <w:bottom w:val="single" w:sz="4" w:space="0" w:color="auto"/>
              <w:right w:val="single" w:sz="8" w:space="0" w:color="auto"/>
            </w:tcBorders>
            <w:shd w:val="clear" w:color="auto" w:fill="auto"/>
            <w:vAlign w:val="bottom"/>
            <w:hideMark/>
          </w:tcPr>
          <w:p w14:paraId="44BD441F" w14:textId="77777777" w:rsidR="003B01E1" w:rsidRPr="003B01E1" w:rsidRDefault="003B01E1" w:rsidP="003B01E1">
            <w:pPr>
              <w:rPr>
                <w:sz w:val="16"/>
                <w:szCs w:val="16"/>
              </w:rPr>
            </w:pPr>
            <w:r w:rsidRPr="003B01E1">
              <w:rPr>
                <w:sz w:val="16"/>
                <w:szCs w:val="16"/>
              </w:rPr>
              <w:t>1169,31</w:t>
            </w:r>
          </w:p>
        </w:tc>
        <w:tc>
          <w:tcPr>
            <w:tcW w:w="1583" w:type="dxa"/>
            <w:tcBorders>
              <w:top w:val="nil"/>
              <w:left w:val="nil"/>
              <w:bottom w:val="single" w:sz="4" w:space="0" w:color="auto"/>
              <w:right w:val="single" w:sz="8" w:space="0" w:color="auto"/>
            </w:tcBorders>
            <w:shd w:val="clear" w:color="auto" w:fill="auto"/>
            <w:vAlign w:val="bottom"/>
            <w:hideMark/>
          </w:tcPr>
          <w:p w14:paraId="2BEB34E7" w14:textId="77777777" w:rsidR="003B01E1" w:rsidRPr="003B01E1" w:rsidRDefault="003B01E1" w:rsidP="003B01E1">
            <w:pPr>
              <w:rPr>
                <w:sz w:val="16"/>
                <w:szCs w:val="16"/>
              </w:rPr>
            </w:pPr>
            <w:r w:rsidRPr="003B01E1">
              <w:rPr>
                <w:sz w:val="16"/>
                <w:szCs w:val="16"/>
              </w:rPr>
              <w:t>1215,92</w:t>
            </w:r>
          </w:p>
        </w:tc>
        <w:tc>
          <w:tcPr>
            <w:tcW w:w="1583" w:type="dxa"/>
            <w:tcBorders>
              <w:top w:val="nil"/>
              <w:left w:val="nil"/>
              <w:bottom w:val="single" w:sz="4" w:space="0" w:color="auto"/>
              <w:right w:val="single" w:sz="8" w:space="0" w:color="auto"/>
            </w:tcBorders>
            <w:shd w:val="clear" w:color="auto" w:fill="auto"/>
            <w:vAlign w:val="bottom"/>
            <w:hideMark/>
          </w:tcPr>
          <w:p w14:paraId="79593B03" w14:textId="77777777" w:rsidR="003B01E1" w:rsidRPr="003B01E1" w:rsidRDefault="003B01E1" w:rsidP="003B01E1">
            <w:pPr>
              <w:rPr>
                <w:sz w:val="16"/>
                <w:szCs w:val="16"/>
              </w:rPr>
            </w:pPr>
            <w:r w:rsidRPr="003B01E1">
              <w:rPr>
                <w:sz w:val="16"/>
                <w:szCs w:val="16"/>
              </w:rPr>
              <w:t>1264,69</w:t>
            </w:r>
          </w:p>
        </w:tc>
        <w:tc>
          <w:tcPr>
            <w:tcW w:w="1583" w:type="dxa"/>
            <w:tcBorders>
              <w:top w:val="nil"/>
              <w:left w:val="nil"/>
              <w:bottom w:val="single" w:sz="4" w:space="0" w:color="auto"/>
              <w:right w:val="single" w:sz="8" w:space="0" w:color="auto"/>
            </w:tcBorders>
            <w:shd w:val="clear" w:color="auto" w:fill="auto"/>
            <w:vAlign w:val="bottom"/>
            <w:hideMark/>
          </w:tcPr>
          <w:p w14:paraId="6F39CBA9" w14:textId="77777777" w:rsidR="003B01E1" w:rsidRPr="003B01E1" w:rsidRDefault="003B01E1" w:rsidP="003B01E1">
            <w:pPr>
              <w:rPr>
                <w:sz w:val="16"/>
                <w:szCs w:val="16"/>
              </w:rPr>
            </w:pPr>
            <w:r w:rsidRPr="003B01E1">
              <w:rPr>
                <w:sz w:val="16"/>
                <w:szCs w:val="16"/>
              </w:rPr>
              <w:t>1315,25</w:t>
            </w:r>
          </w:p>
        </w:tc>
        <w:tc>
          <w:tcPr>
            <w:tcW w:w="1583" w:type="dxa"/>
            <w:tcBorders>
              <w:top w:val="nil"/>
              <w:left w:val="nil"/>
              <w:bottom w:val="single" w:sz="4" w:space="0" w:color="auto"/>
              <w:right w:val="single" w:sz="8" w:space="0" w:color="auto"/>
            </w:tcBorders>
            <w:shd w:val="clear" w:color="auto" w:fill="auto"/>
            <w:vAlign w:val="bottom"/>
            <w:hideMark/>
          </w:tcPr>
          <w:p w14:paraId="1747100D" w14:textId="77777777" w:rsidR="003B01E1" w:rsidRPr="003B01E1" w:rsidRDefault="003B01E1" w:rsidP="003B01E1">
            <w:pPr>
              <w:rPr>
                <w:sz w:val="16"/>
                <w:szCs w:val="16"/>
              </w:rPr>
            </w:pPr>
            <w:r w:rsidRPr="003B01E1">
              <w:rPr>
                <w:sz w:val="16"/>
                <w:szCs w:val="16"/>
              </w:rPr>
              <w:t>1367,96</w:t>
            </w:r>
          </w:p>
        </w:tc>
        <w:tc>
          <w:tcPr>
            <w:tcW w:w="1583" w:type="dxa"/>
            <w:tcBorders>
              <w:top w:val="nil"/>
              <w:left w:val="nil"/>
              <w:bottom w:val="single" w:sz="4" w:space="0" w:color="auto"/>
              <w:right w:val="single" w:sz="8" w:space="0" w:color="auto"/>
            </w:tcBorders>
            <w:shd w:val="clear" w:color="auto" w:fill="auto"/>
            <w:vAlign w:val="bottom"/>
            <w:hideMark/>
          </w:tcPr>
          <w:p w14:paraId="1C3F8DBA" w14:textId="77777777" w:rsidR="003B01E1" w:rsidRPr="003B01E1" w:rsidRDefault="003B01E1" w:rsidP="003B01E1">
            <w:pPr>
              <w:rPr>
                <w:sz w:val="16"/>
                <w:szCs w:val="16"/>
              </w:rPr>
            </w:pPr>
            <w:r w:rsidRPr="003B01E1">
              <w:rPr>
                <w:sz w:val="16"/>
                <w:szCs w:val="16"/>
              </w:rPr>
              <w:t>1422,82</w:t>
            </w:r>
          </w:p>
        </w:tc>
        <w:tc>
          <w:tcPr>
            <w:tcW w:w="1583" w:type="dxa"/>
            <w:tcBorders>
              <w:top w:val="nil"/>
              <w:left w:val="nil"/>
              <w:bottom w:val="single" w:sz="4" w:space="0" w:color="auto"/>
              <w:right w:val="single" w:sz="8" w:space="0" w:color="auto"/>
            </w:tcBorders>
            <w:shd w:val="clear" w:color="auto" w:fill="auto"/>
            <w:vAlign w:val="bottom"/>
            <w:hideMark/>
          </w:tcPr>
          <w:p w14:paraId="4D2CEB97" w14:textId="77777777" w:rsidR="003B01E1" w:rsidRPr="003B01E1" w:rsidRDefault="003B01E1" w:rsidP="003B01E1">
            <w:pPr>
              <w:rPr>
                <w:sz w:val="16"/>
                <w:szCs w:val="16"/>
              </w:rPr>
            </w:pPr>
            <w:r w:rsidRPr="003B01E1">
              <w:rPr>
                <w:sz w:val="16"/>
                <w:szCs w:val="16"/>
              </w:rPr>
              <w:t>1479,83</w:t>
            </w:r>
          </w:p>
        </w:tc>
        <w:tc>
          <w:tcPr>
            <w:tcW w:w="1583" w:type="dxa"/>
            <w:tcBorders>
              <w:top w:val="nil"/>
              <w:left w:val="nil"/>
              <w:bottom w:val="single" w:sz="4" w:space="0" w:color="auto"/>
              <w:right w:val="single" w:sz="8" w:space="0" w:color="auto"/>
            </w:tcBorders>
            <w:shd w:val="clear" w:color="auto" w:fill="auto"/>
            <w:vAlign w:val="bottom"/>
            <w:hideMark/>
          </w:tcPr>
          <w:p w14:paraId="4F56E396" w14:textId="77777777" w:rsidR="003B01E1" w:rsidRPr="003B01E1" w:rsidRDefault="003B01E1" w:rsidP="003B01E1">
            <w:pPr>
              <w:rPr>
                <w:sz w:val="16"/>
                <w:szCs w:val="16"/>
              </w:rPr>
            </w:pPr>
            <w:r w:rsidRPr="003B01E1">
              <w:rPr>
                <w:sz w:val="16"/>
                <w:szCs w:val="16"/>
              </w:rPr>
              <w:t>1539,00</w:t>
            </w:r>
          </w:p>
        </w:tc>
        <w:tc>
          <w:tcPr>
            <w:tcW w:w="1583" w:type="dxa"/>
            <w:tcBorders>
              <w:top w:val="nil"/>
              <w:left w:val="nil"/>
              <w:bottom w:val="single" w:sz="4" w:space="0" w:color="auto"/>
              <w:right w:val="single" w:sz="8" w:space="0" w:color="auto"/>
            </w:tcBorders>
            <w:shd w:val="clear" w:color="auto" w:fill="auto"/>
            <w:vAlign w:val="bottom"/>
            <w:hideMark/>
          </w:tcPr>
          <w:p w14:paraId="5365C244" w14:textId="77777777" w:rsidR="003B01E1" w:rsidRPr="003B01E1" w:rsidRDefault="003B01E1" w:rsidP="003B01E1">
            <w:pPr>
              <w:rPr>
                <w:sz w:val="16"/>
                <w:szCs w:val="16"/>
              </w:rPr>
            </w:pPr>
            <w:r w:rsidRPr="003B01E1">
              <w:rPr>
                <w:sz w:val="16"/>
                <w:szCs w:val="16"/>
              </w:rPr>
              <w:t>1600,67</w:t>
            </w:r>
          </w:p>
        </w:tc>
      </w:tr>
      <w:tr w:rsidR="003B01E1" w:rsidRPr="003B01E1" w14:paraId="56EEB367"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3601E6D8"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hideMark/>
          </w:tcPr>
          <w:p w14:paraId="0201B3BB" w14:textId="77777777" w:rsidR="003B01E1" w:rsidRPr="003B01E1" w:rsidRDefault="003B01E1" w:rsidP="003B01E1">
            <w:pPr>
              <w:rPr>
                <w:sz w:val="16"/>
                <w:szCs w:val="16"/>
              </w:rPr>
            </w:pPr>
            <w:r w:rsidRPr="003B01E1">
              <w:rPr>
                <w:sz w:val="16"/>
                <w:szCs w:val="16"/>
              </w:rPr>
              <w:t>объем теплоносителя для теплоснабжения (</w:t>
            </w:r>
            <w:proofErr w:type="spellStart"/>
            <w:r w:rsidRPr="003B01E1">
              <w:rPr>
                <w:sz w:val="16"/>
                <w:szCs w:val="16"/>
              </w:rPr>
              <w:t>справочно</w:t>
            </w:r>
            <w:proofErr w:type="spellEnd"/>
            <w:r w:rsidRPr="003B01E1">
              <w:rPr>
                <w:sz w:val="16"/>
                <w:szCs w:val="16"/>
              </w:rPr>
              <w:t>)</w:t>
            </w:r>
          </w:p>
        </w:tc>
        <w:tc>
          <w:tcPr>
            <w:tcW w:w="1890" w:type="dxa"/>
            <w:tcBorders>
              <w:top w:val="nil"/>
              <w:left w:val="nil"/>
              <w:bottom w:val="single" w:sz="4" w:space="0" w:color="auto"/>
              <w:right w:val="single" w:sz="8" w:space="0" w:color="auto"/>
            </w:tcBorders>
            <w:shd w:val="clear" w:color="auto" w:fill="auto"/>
            <w:noWrap/>
            <w:hideMark/>
          </w:tcPr>
          <w:p w14:paraId="1658CD73" w14:textId="77777777" w:rsidR="003B01E1" w:rsidRPr="003B01E1" w:rsidRDefault="003B01E1" w:rsidP="003B01E1">
            <w:pPr>
              <w:rPr>
                <w:sz w:val="16"/>
                <w:szCs w:val="16"/>
              </w:rPr>
            </w:pPr>
            <w:proofErr w:type="gramStart"/>
            <w:r w:rsidRPr="003B01E1">
              <w:rPr>
                <w:sz w:val="16"/>
                <w:szCs w:val="16"/>
              </w:rPr>
              <w:t>тыс.м</w:t>
            </w:r>
            <w:proofErr w:type="gramEnd"/>
            <w:r w:rsidRPr="003B01E1">
              <w:rPr>
                <w:sz w:val="16"/>
                <w:szCs w:val="16"/>
              </w:rPr>
              <w:t>3</w:t>
            </w:r>
          </w:p>
        </w:tc>
        <w:tc>
          <w:tcPr>
            <w:tcW w:w="1583" w:type="dxa"/>
            <w:tcBorders>
              <w:top w:val="nil"/>
              <w:left w:val="nil"/>
              <w:bottom w:val="single" w:sz="4" w:space="0" w:color="auto"/>
              <w:right w:val="single" w:sz="8" w:space="0" w:color="auto"/>
            </w:tcBorders>
            <w:shd w:val="clear" w:color="auto" w:fill="auto"/>
            <w:noWrap/>
            <w:hideMark/>
          </w:tcPr>
          <w:p w14:paraId="67CE7750" w14:textId="77777777" w:rsidR="003B01E1" w:rsidRPr="003B01E1" w:rsidRDefault="003B01E1" w:rsidP="003B01E1">
            <w:pPr>
              <w:rPr>
                <w:sz w:val="16"/>
                <w:szCs w:val="16"/>
              </w:rPr>
            </w:pPr>
            <w:r w:rsidRPr="003B01E1">
              <w:rPr>
                <w:sz w:val="16"/>
                <w:szCs w:val="16"/>
              </w:rPr>
              <w:t>35,9420</w:t>
            </w:r>
          </w:p>
        </w:tc>
        <w:tc>
          <w:tcPr>
            <w:tcW w:w="1583" w:type="dxa"/>
            <w:tcBorders>
              <w:top w:val="nil"/>
              <w:left w:val="nil"/>
              <w:bottom w:val="single" w:sz="4" w:space="0" w:color="auto"/>
              <w:right w:val="single" w:sz="8" w:space="0" w:color="auto"/>
            </w:tcBorders>
            <w:shd w:val="clear" w:color="auto" w:fill="auto"/>
            <w:noWrap/>
            <w:hideMark/>
          </w:tcPr>
          <w:p w14:paraId="76C4344A" w14:textId="77777777" w:rsidR="003B01E1" w:rsidRPr="003B01E1" w:rsidRDefault="003B01E1" w:rsidP="003B01E1">
            <w:pPr>
              <w:rPr>
                <w:sz w:val="16"/>
                <w:szCs w:val="16"/>
              </w:rPr>
            </w:pPr>
            <w:r w:rsidRPr="003B01E1">
              <w:rPr>
                <w:sz w:val="16"/>
                <w:szCs w:val="16"/>
              </w:rPr>
              <w:t>35,8574</w:t>
            </w:r>
          </w:p>
        </w:tc>
        <w:tc>
          <w:tcPr>
            <w:tcW w:w="1583" w:type="dxa"/>
            <w:tcBorders>
              <w:top w:val="nil"/>
              <w:left w:val="single" w:sz="8" w:space="0" w:color="auto"/>
              <w:bottom w:val="single" w:sz="4" w:space="0" w:color="auto"/>
              <w:right w:val="single" w:sz="8" w:space="0" w:color="auto"/>
            </w:tcBorders>
            <w:shd w:val="clear" w:color="auto" w:fill="auto"/>
            <w:noWrap/>
            <w:hideMark/>
          </w:tcPr>
          <w:p w14:paraId="6017013A" w14:textId="77777777" w:rsidR="003B01E1" w:rsidRPr="003B01E1" w:rsidRDefault="003B01E1" w:rsidP="003B01E1">
            <w:pPr>
              <w:rPr>
                <w:sz w:val="16"/>
                <w:szCs w:val="16"/>
              </w:rPr>
            </w:pPr>
            <w:r w:rsidRPr="003B01E1">
              <w:rPr>
                <w:sz w:val="16"/>
                <w:szCs w:val="16"/>
              </w:rPr>
              <w:t>35,8574</w:t>
            </w:r>
          </w:p>
        </w:tc>
        <w:tc>
          <w:tcPr>
            <w:tcW w:w="1583" w:type="dxa"/>
            <w:tcBorders>
              <w:top w:val="nil"/>
              <w:left w:val="nil"/>
              <w:bottom w:val="single" w:sz="4" w:space="0" w:color="auto"/>
              <w:right w:val="single" w:sz="8" w:space="0" w:color="auto"/>
            </w:tcBorders>
            <w:shd w:val="clear" w:color="auto" w:fill="auto"/>
            <w:noWrap/>
            <w:hideMark/>
          </w:tcPr>
          <w:p w14:paraId="6D970222" w14:textId="77777777" w:rsidR="003B01E1" w:rsidRPr="003B01E1" w:rsidRDefault="003B01E1" w:rsidP="003B01E1">
            <w:pPr>
              <w:rPr>
                <w:sz w:val="16"/>
                <w:szCs w:val="16"/>
              </w:rPr>
            </w:pPr>
            <w:r w:rsidRPr="003B01E1">
              <w:rPr>
                <w:sz w:val="16"/>
                <w:szCs w:val="16"/>
              </w:rPr>
              <w:t>35,8574</w:t>
            </w:r>
          </w:p>
        </w:tc>
        <w:tc>
          <w:tcPr>
            <w:tcW w:w="1583" w:type="dxa"/>
            <w:tcBorders>
              <w:top w:val="nil"/>
              <w:left w:val="nil"/>
              <w:bottom w:val="single" w:sz="4" w:space="0" w:color="auto"/>
              <w:right w:val="single" w:sz="8" w:space="0" w:color="auto"/>
            </w:tcBorders>
            <w:shd w:val="clear" w:color="auto" w:fill="auto"/>
            <w:noWrap/>
            <w:hideMark/>
          </w:tcPr>
          <w:p w14:paraId="5539BA0D" w14:textId="77777777" w:rsidR="003B01E1" w:rsidRPr="003B01E1" w:rsidRDefault="003B01E1" w:rsidP="003B01E1">
            <w:pPr>
              <w:rPr>
                <w:sz w:val="16"/>
                <w:szCs w:val="16"/>
              </w:rPr>
            </w:pPr>
            <w:r w:rsidRPr="003B01E1">
              <w:rPr>
                <w:sz w:val="16"/>
                <w:szCs w:val="16"/>
              </w:rPr>
              <w:t>35,8574</w:t>
            </w:r>
          </w:p>
        </w:tc>
        <w:tc>
          <w:tcPr>
            <w:tcW w:w="1583" w:type="dxa"/>
            <w:tcBorders>
              <w:top w:val="nil"/>
              <w:left w:val="nil"/>
              <w:bottom w:val="single" w:sz="4" w:space="0" w:color="auto"/>
              <w:right w:val="single" w:sz="8" w:space="0" w:color="auto"/>
            </w:tcBorders>
            <w:shd w:val="clear" w:color="auto" w:fill="auto"/>
            <w:noWrap/>
            <w:hideMark/>
          </w:tcPr>
          <w:p w14:paraId="22A36D8D" w14:textId="77777777" w:rsidR="003B01E1" w:rsidRPr="003B01E1" w:rsidRDefault="003B01E1" w:rsidP="003B01E1">
            <w:pPr>
              <w:rPr>
                <w:sz w:val="16"/>
                <w:szCs w:val="16"/>
              </w:rPr>
            </w:pPr>
            <w:r w:rsidRPr="003B01E1">
              <w:rPr>
                <w:sz w:val="16"/>
                <w:szCs w:val="16"/>
              </w:rPr>
              <w:t>35,8574</w:t>
            </w:r>
          </w:p>
        </w:tc>
        <w:tc>
          <w:tcPr>
            <w:tcW w:w="1583" w:type="dxa"/>
            <w:tcBorders>
              <w:top w:val="nil"/>
              <w:left w:val="nil"/>
              <w:bottom w:val="single" w:sz="4" w:space="0" w:color="auto"/>
              <w:right w:val="single" w:sz="8" w:space="0" w:color="auto"/>
            </w:tcBorders>
            <w:shd w:val="clear" w:color="auto" w:fill="auto"/>
            <w:noWrap/>
            <w:hideMark/>
          </w:tcPr>
          <w:p w14:paraId="72AE721E" w14:textId="77777777" w:rsidR="003B01E1" w:rsidRPr="003B01E1" w:rsidRDefault="003B01E1" w:rsidP="003B01E1">
            <w:pPr>
              <w:rPr>
                <w:sz w:val="16"/>
                <w:szCs w:val="16"/>
              </w:rPr>
            </w:pPr>
            <w:r w:rsidRPr="003B01E1">
              <w:rPr>
                <w:sz w:val="16"/>
                <w:szCs w:val="16"/>
              </w:rPr>
              <w:t>35,8574</w:t>
            </w:r>
          </w:p>
        </w:tc>
        <w:tc>
          <w:tcPr>
            <w:tcW w:w="1583" w:type="dxa"/>
            <w:tcBorders>
              <w:top w:val="nil"/>
              <w:left w:val="nil"/>
              <w:bottom w:val="single" w:sz="4" w:space="0" w:color="auto"/>
              <w:right w:val="single" w:sz="8" w:space="0" w:color="auto"/>
            </w:tcBorders>
            <w:shd w:val="clear" w:color="auto" w:fill="auto"/>
            <w:noWrap/>
            <w:hideMark/>
          </w:tcPr>
          <w:p w14:paraId="295CD612" w14:textId="77777777" w:rsidR="003B01E1" w:rsidRPr="003B01E1" w:rsidRDefault="003B01E1" w:rsidP="003B01E1">
            <w:pPr>
              <w:rPr>
                <w:sz w:val="16"/>
                <w:szCs w:val="16"/>
              </w:rPr>
            </w:pPr>
            <w:r w:rsidRPr="003B01E1">
              <w:rPr>
                <w:sz w:val="16"/>
                <w:szCs w:val="16"/>
              </w:rPr>
              <w:t>35,8574</w:t>
            </w:r>
          </w:p>
        </w:tc>
        <w:tc>
          <w:tcPr>
            <w:tcW w:w="1583" w:type="dxa"/>
            <w:tcBorders>
              <w:top w:val="nil"/>
              <w:left w:val="nil"/>
              <w:bottom w:val="single" w:sz="4" w:space="0" w:color="auto"/>
              <w:right w:val="single" w:sz="8" w:space="0" w:color="auto"/>
            </w:tcBorders>
            <w:shd w:val="clear" w:color="auto" w:fill="auto"/>
            <w:noWrap/>
            <w:hideMark/>
          </w:tcPr>
          <w:p w14:paraId="698D3D0A" w14:textId="77777777" w:rsidR="003B01E1" w:rsidRPr="003B01E1" w:rsidRDefault="003B01E1" w:rsidP="003B01E1">
            <w:pPr>
              <w:rPr>
                <w:sz w:val="16"/>
                <w:szCs w:val="16"/>
              </w:rPr>
            </w:pPr>
            <w:r w:rsidRPr="003B01E1">
              <w:rPr>
                <w:sz w:val="16"/>
                <w:szCs w:val="16"/>
              </w:rPr>
              <w:t>35,8574</w:t>
            </w:r>
          </w:p>
        </w:tc>
        <w:tc>
          <w:tcPr>
            <w:tcW w:w="1583" w:type="dxa"/>
            <w:tcBorders>
              <w:top w:val="nil"/>
              <w:left w:val="nil"/>
              <w:bottom w:val="single" w:sz="4" w:space="0" w:color="auto"/>
              <w:right w:val="single" w:sz="8" w:space="0" w:color="auto"/>
            </w:tcBorders>
            <w:shd w:val="clear" w:color="auto" w:fill="auto"/>
            <w:noWrap/>
            <w:hideMark/>
          </w:tcPr>
          <w:p w14:paraId="6A6B93EE" w14:textId="77777777" w:rsidR="003B01E1" w:rsidRPr="003B01E1" w:rsidRDefault="003B01E1" w:rsidP="003B01E1">
            <w:pPr>
              <w:rPr>
                <w:sz w:val="16"/>
                <w:szCs w:val="16"/>
              </w:rPr>
            </w:pPr>
            <w:r w:rsidRPr="003B01E1">
              <w:rPr>
                <w:sz w:val="16"/>
                <w:szCs w:val="16"/>
              </w:rPr>
              <w:t>35,8574</w:t>
            </w:r>
          </w:p>
        </w:tc>
        <w:tc>
          <w:tcPr>
            <w:tcW w:w="1583" w:type="dxa"/>
            <w:tcBorders>
              <w:top w:val="nil"/>
              <w:left w:val="nil"/>
              <w:bottom w:val="single" w:sz="4" w:space="0" w:color="auto"/>
              <w:right w:val="single" w:sz="8" w:space="0" w:color="auto"/>
            </w:tcBorders>
            <w:shd w:val="clear" w:color="auto" w:fill="auto"/>
            <w:noWrap/>
            <w:hideMark/>
          </w:tcPr>
          <w:p w14:paraId="3C16EF7F" w14:textId="77777777" w:rsidR="003B01E1" w:rsidRPr="003B01E1" w:rsidRDefault="003B01E1" w:rsidP="003B01E1">
            <w:pPr>
              <w:rPr>
                <w:sz w:val="16"/>
                <w:szCs w:val="16"/>
              </w:rPr>
            </w:pPr>
            <w:r w:rsidRPr="003B01E1">
              <w:rPr>
                <w:sz w:val="16"/>
                <w:szCs w:val="16"/>
              </w:rPr>
              <w:t>35,8574</w:t>
            </w:r>
          </w:p>
        </w:tc>
      </w:tr>
      <w:tr w:rsidR="003B01E1" w:rsidRPr="003B01E1" w14:paraId="67EB69A4" w14:textId="77777777" w:rsidTr="003B01E1">
        <w:trPr>
          <w:trHeight w:val="360"/>
          <w:jc w:val="center"/>
        </w:trPr>
        <w:tc>
          <w:tcPr>
            <w:tcW w:w="856" w:type="dxa"/>
            <w:tcBorders>
              <w:top w:val="nil"/>
              <w:left w:val="single" w:sz="8" w:space="0" w:color="auto"/>
              <w:bottom w:val="single" w:sz="4" w:space="0" w:color="auto"/>
              <w:right w:val="nil"/>
            </w:tcBorders>
            <w:shd w:val="clear" w:color="auto" w:fill="auto"/>
            <w:noWrap/>
            <w:hideMark/>
          </w:tcPr>
          <w:p w14:paraId="1E654F36"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hideMark/>
          </w:tcPr>
          <w:p w14:paraId="2F9C8776" w14:textId="77777777" w:rsidR="003B01E1" w:rsidRPr="003B01E1" w:rsidRDefault="003B01E1" w:rsidP="003B01E1">
            <w:pPr>
              <w:rPr>
                <w:sz w:val="16"/>
                <w:szCs w:val="16"/>
              </w:rPr>
            </w:pPr>
            <w:r w:rsidRPr="003B01E1">
              <w:rPr>
                <w:sz w:val="16"/>
                <w:szCs w:val="16"/>
              </w:rPr>
              <w:t>цена теплоносителя для теплоснабжения (</w:t>
            </w:r>
            <w:proofErr w:type="spellStart"/>
            <w:r w:rsidRPr="003B01E1">
              <w:rPr>
                <w:sz w:val="16"/>
                <w:szCs w:val="16"/>
              </w:rPr>
              <w:t>справочно</w:t>
            </w:r>
            <w:proofErr w:type="spellEnd"/>
            <w:r w:rsidRPr="003B01E1">
              <w:rPr>
                <w:sz w:val="16"/>
                <w:szCs w:val="16"/>
              </w:rPr>
              <w:t>)</w:t>
            </w:r>
          </w:p>
        </w:tc>
        <w:tc>
          <w:tcPr>
            <w:tcW w:w="1890" w:type="dxa"/>
            <w:tcBorders>
              <w:top w:val="nil"/>
              <w:left w:val="nil"/>
              <w:bottom w:val="single" w:sz="4" w:space="0" w:color="auto"/>
              <w:right w:val="single" w:sz="8" w:space="0" w:color="auto"/>
            </w:tcBorders>
            <w:shd w:val="clear" w:color="auto" w:fill="auto"/>
            <w:noWrap/>
            <w:hideMark/>
          </w:tcPr>
          <w:p w14:paraId="2305803A" w14:textId="77777777" w:rsidR="003B01E1" w:rsidRPr="003B01E1" w:rsidRDefault="003B01E1" w:rsidP="003B01E1">
            <w:pPr>
              <w:rPr>
                <w:sz w:val="16"/>
                <w:szCs w:val="16"/>
              </w:rPr>
            </w:pPr>
            <w:r w:rsidRPr="003B01E1">
              <w:rPr>
                <w:sz w:val="16"/>
                <w:szCs w:val="16"/>
              </w:rPr>
              <w:t>руб./м3</w:t>
            </w:r>
          </w:p>
        </w:tc>
        <w:tc>
          <w:tcPr>
            <w:tcW w:w="1583" w:type="dxa"/>
            <w:tcBorders>
              <w:top w:val="nil"/>
              <w:left w:val="nil"/>
              <w:bottom w:val="single" w:sz="4" w:space="0" w:color="auto"/>
              <w:right w:val="single" w:sz="8" w:space="0" w:color="auto"/>
            </w:tcBorders>
            <w:shd w:val="clear" w:color="auto" w:fill="auto"/>
            <w:noWrap/>
            <w:hideMark/>
          </w:tcPr>
          <w:p w14:paraId="2514FA0D" w14:textId="77777777" w:rsidR="003B01E1" w:rsidRPr="003B01E1" w:rsidRDefault="003B01E1" w:rsidP="003B01E1">
            <w:pPr>
              <w:rPr>
                <w:sz w:val="16"/>
                <w:szCs w:val="16"/>
              </w:rPr>
            </w:pPr>
            <w:r w:rsidRPr="003B01E1">
              <w:rPr>
                <w:sz w:val="16"/>
                <w:szCs w:val="16"/>
              </w:rPr>
              <w:t>61,24</w:t>
            </w:r>
          </w:p>
        </w:tc>
        <w:tc>
          <w:tcPr>
            <w:tcW w:w="1583" w:type="dxa"/>
            <w:tcBorders>
              <w:top w:val="nil"/>
              <w:left w:val="nil"/>
              <w:bottom w:val="single" w:sz="4" w:space="0" w:color="auto"/>
              <w:right w:val="single" w:sz="8" w:space="0" w:color="auto"/>
            </w:tcBorders>
            <w:shd w:val="clear" w:color="auto" w:fill="auto"/>
            <w:noWrap/>
            <w:hideMark/>
          </w:tcPr>
          <w:p w14:paraId="30C99B6A" w14:textId="77777777" w:rsidR="003B01E1" w:rsidRPr="003B01E1" w:rsidRDefault="003B01E1" w:rsidP="003B01E1">
            <w:pPr>
              <w:rPr>
                <w:sz w:val="16"/>
                <w:szCs w:val="16"/>
              </w:rPr>
            </w:pPr>
            <w:r w:rsidRPr="003B01E1">
              <w:rPr>
                <w:sz w:val="16"/>
                <w:szCs w:val="16"/>
              </w:rPr>
              <w:t>31,35</w:t>
            </w:r>
          </w:p>
        </w:tc>
        <w:tc>
          <w:tcPr>
            <w:tcW w:w="1583" w:type="dxa"/>
            <w:tcBorders>
              <w:top w:val="nil"/>
              <w:left w:val="single" w:sz="8" w:space="0" w:color="auto"/>
              <w:bottom w:val="single" w:sz="4" w:space="0" w:color="auto"/>
              <w:right w:val="single" w:sz="8" w:space="0" w:color="auto"/>
            </w:tcBorders>
            <w:shd w:val="clear" w:color="auto" w:fill="auto"/>
            <w:noWrap/>
            <w:hideMark/>
          </w:tcPr>
          <w:p w14:paraId="415C116B" w14:textId="77777777" w:rsidR="003B01E1" w:rsidRPr="003B01E1" w:rsidRDefault="003B01E1" w:rsidP="003B01E1">
            <w:pPr>
              <w:rPr>
                <w:sz w:val="16"/>
                <w:szCs w:val="16"/>
              </w:rPr>
            </w:pPr>
            <w:r w:rsidRPr="003B01E1">
              <w:rPr>
                <w:sz w:val="16"/>
                <w:szCs w:val="16"/>
              </w:rPr>
              <w:t>32,61</w:t>
            </w:r>
          </w:p>
        </w:tc>
        <w:tc>
          <w:tcPr>
            <w:tcW w:w="1583" w:type="dxa"/>
            <w:tcBorders>
              <w:top w:val="nil"/>
              <w:left w:val="nil"/>
              <w:bottom w:val="single" w:sz="4" w:space="0" w:color="auto"/>
              <w:right w:val="single" w:sz="8" w:space="0" w:color="auto"/>
            </w:tcBorders>
            <w:shd w:val="clear" w:color="auto" w:fill="auto"/>
            <w:noWrap/>
            <w:hideMark/>
          </w:tcPr>
          <w:p w14:paraId="0414FC88" w14:textId="77777777" w:rsidR="003B01E1" w:rsidRPr="003B01E1" w:rsidRDefault="003B01E1" w:rsidP="003B01E1">
            <w:pPr>
              <w:rPr>
                <w:sz w:val="16"/>
                <w:szCs w:val="16"/>
              </w:rPr>
            </w:pPr>
            <w:r w:rsidRPr="003B01E1">
              <w:rPr>
                <w:sz w:val="16"/>
                <w:szCs w:val="16"/>
              </w:rPr>
              <w:t>33,91</w:t>
            </w:r>
          </w:p>
        </w:tc>
        <w:tc>
          <w:tcPr>
            <w:tcW w:w="1583" w:type="dxa"/>
            <w:tcBorders>
              <w:top w:val="nil"/>
              <w:left w:val="nil"/>
              <w:bottom w:val="single" w:sz="4" w:space="0" w:color="auto"/>
              <w:right w:val="single" w:sz="8" w:space="0" w:color="auto"/>
            </w:tcBorders>
            <w:shd w:val="clear" w:color="auto" w:fill="auto"/>
            <w:noWrap/>
            <w:hideMark/>
          </w:tcPr>
          <w:p w14:paraId="3428ABE6" w14:textId="77777777" w:rsidR="003B01E1" w:rsidRPr="003B01E1" w:rsidRDefault="003B01E1" w:rsidP="003B01E1">
            <w:pPr>
              <w:rPr>
                <w:sz w:val="16"/>
                <w:szCs w:val="16"/>
              </w:rPr>
            </w:pPr>
            <w:r w:rsidRPr="003B01E1">
              <w:rPr>
                <w:sz w:val="16"/>
                <w:szCs w:val="16"/>
              </w:rPr>
              <w:t>35,27</w:t>
            </w:r>
          </w:p>
        </w:tc>
        <w:tc>
          <w:tcPr>
            <w:tcW w:w="1583" w:type="dxa"/>
            <w:tcBorders>
              <w:top w:val="nil"/>
              <w:left w:val="nil"/>
              <w:bottom w:val="single" w:sz="4" w:space="0" w:color="auto"/>
              <w:right w:val="single" w:sz="8" w:space="0" w:color="auto"/>
            </w:tcBorders>
            <w:shd w:val="clear" w:color="auto" w:fill="auto"/>
            <w:noWrap/>
            <w:hideMark/>
          </w:tcPr>
          <w:p w14:paraId="17575CC4" w14:textId="77777777" w:rsidR="003B01E1" w:rsidRPr="003B01E1" w:rsidRDefault="003B01E1" w:rsidP="003B01E1">
            <w:pPr>
              <w:rPr>
                <w:sz w:val="16"/>
                <w:szCs w:val="16"/>
              </w:rPr>
            </w:pPr>
            <w:r w:rsidRPr="003B01E1">
              <w:rPr>
                <w:sz w:val="16"/>
                <w:szCs w:val="16"/>
              </w:rPr>
              <w:t>36,68</w:t>
            </w:r>
          </w:p>
        </w:tc>
        <w:tc>
          <w:tcPr>
            <w:tcW w:w="1583" w:type="dxa"/>
            <w:tcBorders>
              <w:top w:val="nil"/>
              <w:left w:val="nil"/>
              <w:bottom w:val="single" w:sz="4" w:space="0" w:color="auto"/>
              <w:right w:val="single" w:sz="8" w:space="0" w:color="auto"/>
            </w:tcBorders>
            <w:shd w:val="clear" w:color="auto" w:fill="auto"/>
            <w:noWrap/>
            <w:hideMark/>
          </w:tcPr>
          <w:p w14:paraId="0D8E8640" w14:textId="77777777" w:rsidR="003B01E1" w:rsidRPr="003B01E1" w:rsidRDefault="003B01E1" w:rsidP="003B01E1">
            <w:pPr>
              <w:rPr>
                <w:sz w:val="16"/>
                <w:szCs w:val="16"/>
              </w:rPr>
            </w:pPr>
            <w:r w:rsidRPr="003B01E1">
              <w:rPr>
                <w:sz w:val="16"/>
                <w:szCs w:val="16"/>
              </w:rPr>
              <w:t>38,15</w:t>
            </w:r>
          </w:p>
        </w:tc>
        <w:tc>
          <w:tcPr>
            <w:tcW w:w="1583" w:type="dxa"/>
            <w:tcBorders>
              <w:top w:val="nil"/>
              <w:left w:val="nil"/>
              <w:bottom w:val="single" w:sz="4" w:space="0" w:color="auto"/>
              <w:right w:val="single" w:sz="8" w:space="0" w:color="auto"/>
            </w:tcBorders>
            <w:shd w:val="clear" w:color="auto" w:fill="auto"/>
            <w:noWrap/>
            <w:hideMark/>
          </w:tcPr>
          <w:p w14:paraId="2FC0FDD2" w14:textId="77777777" w:rsidR="003B01E1" w:rsidRPr="003B01E1" w:rsidRDefault="003B01E1" w:rsidP="003B01E1">
            <w:pPr>
              <w:rPr>
                <w:sz w:val="16"/>
                <w:szCs w:val="16"/>
              </w:rPr>
            </w:pPr>
            <w:r w:rsidRPr="003B01E1">
              <w:rPr>
                <w:sz w:val="16"/>
                <w:szCs w:val="16"/>
              </w:rPr>
              <w:t>39,68</w:t>
            </w:r>
          </w:p>
        </w:tc>
        <w:tc>
          <w:tcPr>
            <w:tcW w:w="1583" w:type="dxa"/>
            <w:tcBorders>
              <w:top w:val="nil"/>
              <w:left w:val="nil"/>
              <w:bottom w:val="single" w:sz="4" w:space="0" w:color="auto"/>
              <w:right w:val="single" w:sz="8" w:space="0" w:color="auto"/>
            </w:tcBorders>
            <w:shd w:val="clear" w:color="auto" w:fill="auto"/>
            <w:noWrap/>
            <w:hideMark/>
          </w:tcPr>
          <w:p w14:paraId="19D64073" w14:textId="77777777" w:rsidR="003B01E1" w:rsidRPr="003B01E1" w:rsidRDefault="003B01E1" w:rsidP="003B01E1">
            <w:pPr>
              <w:rPr>
                <w:sz w:val="16"/>
                <w:szCs w:val="16"/>
              </w:rPr>
            </w:pPr>
            <w:r w:rsidRPr="003B01E1">
              <w:rPr>
                <w:sz w:val="16"/>
                <w:szCs w:val="16"/>
              </w:rPr>
              <w:t>41,27</w:t>
            </w:r>
          </w:p>
        </w:tc>
        <w:tc>
          <w:tcPr>
            <w:tcW w:w="1583" w:type="dxa"/>
            <w:tcBorders>
              <w:top w:val="nil"/>
              <w:left w:val="nil"/>
              <w:bottom w:val="single" w:sz="4" w:space="0" w:color="auto"/>
              <w:right w:val="single" w:sz="8" w:space="0" w:color="auto"/>
            </w:tcBorders>
            <w:shd w:val="clear" w:color="auto" w:fill="auto"/>
            <w:noWrap/>
            <w:hideMark/>
          </w:tcPr>
          <w:p w14:paraId="4B73497A" w14:textId="77777777" w:rsidR="003B01E1" w:rsidRPr="003B01E1" w:rsidRDefault="003B01E1" w:rsidP="003B01E1">
            <w:pPr>
              <w:rPr>
                <w:sz w:val="16"/>
                <w:szCs w:val="16"/>
              </w:rPr>
            </w:pPr>
            <w:r w:rsidRPr="003B01E1">
              <w:rPr>
                <w:sz w:val="16"/>
                <w:szCs w:val="16"/>
              </w:rPr>
              <w:t>42,92</w:t>
            </w:r>
          </w:p>
        </w:tc>
        <w:tc>
          <w:tcPr>
            <w:tcW w:w="1583" w:type="dxa"/>
            <w:tcBorders>
              <w:top w:val="nil"/>
              <w:left w:val="nil"/>
              <w:bottom w:val="single" w:sz="4" w:space="0" w:color="auto"/>
              <w:right w:val="single" w:sz="8" w:space="0" w:color="auto"/>
            </w:tcBorders>
            <w:shd w:val="clear" w:color="auto" w:fill="auto"/>
            <w:noWrap/>
            <w:hideMark/>
          </w:tcPr>
          <w:p w14:paraId="20D6B506" w14:textId="77777777" w:rsidR="003B01E1" w:rsidRPr="003B01E1" w:rsidRDefault="003B01E1" w:rsidP="003B01E1">
            <w:pPr>
              <w:rPr>
                <w:sz w:val="16"/>
                <w:szCs w:val="16"/>
              </w:rPr>
            </w:pPr>
            <w:r w:rsidRPr="003B01E1">
              <w:rPr>
                <w:sz w:val="16"/>
                <w:szCs w:val="16"/>
              </w:rPr>
              <w:t>44,64</w:t>
            </w:r>
          </w:p>
        </w:tc>
      </w:tr>
      <w:tr w:rsidR="003B01E1" w:rsidRPr="003B01E1" w14:paraId="2096BC6A" w14:textId="77777777" w:rsidTr="003B01E1">
        <w:trPr>
          <w:trHeight w:val="360"/>
          <w:jc w:val="center"/>
        </w:trPr>
        <w:tc>
          <w:tcPr>
            <w:tcW w:w="856" w:type="dxa"/>
            <w:tcBorders>
              <w:top w:val="single" w:sz="8" w:space="0" w:color="auto"/>
              <w:left w:val="single" w:sz="8" w:space="0" w:color="auto"/>
              <w:bottom w:val="single" w:sz="4" w:space="0" w:color="auto"/>
              <w:right w:val="nil"/>
            </w:tcBorders>
            <w:shd w:val="clear" w:color="auto" w:fill="auto"/>
            <w:noWrap/>
            <w:hideMark/>
          </w:tcPr>
          <w:p w14:paraId="4D4096D6" w14:textId="77777777" w:rsidR="003B01E1" w:rsidRPr="003B01E1" w:rsidRDefault="003B01E1" w:rsidP="003B01E1">
            <w:pPr>
              <w:rPr>
                <w:sz w:val="16"/>
                <w:szCs w:val="16"/>
              </w:rPr>
            </w:pPr>
            <w:r w:rsidRPr="003B01E1">
              <w:rPr>
                <w:sz w:val="16"/>
                <w:szCs w:val="16"/>
              </w:rPr>
              <w:t>1,5</w:t>
            </w:r>
          </w:p>
        </w:tc>
        <w:tc>
          <w:tcPr>
            <w:tcW w:w="5921" w:type="dxa"/>
            <w:tcBorders>
              <w:top w:val="single" w:sz="8" w:space="0" w:color="auto"/>
              <w:left w:val="single" w:sz="8" w:space="0" w:color="auto"/>
              <w:bottom w:val="single" w:sz="4" w:space="0" w:color="auto"/>
              <w:right w:val="single" w:sz="8" w:space="0" w:color="auto"/>
            </w:tcBorders>
            <w:shd w:val="clear" w:color="auto" w:fill="auto"/>
            <w:hideMark/>
          </w:tcPr>
          <w:p w14:paraId="41E77CEA" w14:textId="77777777" w:rsidR="003B01E1" w:rsidRPr="003B01E1" w:rsidRDefault="003B01E1" w:rsidP="003B01E1">
            <w:pPr>
              <w:rPr>
                <w:sz w:val="16"/>
                <w:szCs w:val="16"/>
              </w:rPr>
            </w:pPr>
            <w:r w:rsidRPr="003B01E1">
              <w:rPr>
                <w:sz w:val="16"/>
                <w:szCs w:val="16"/>
              </w:rPr>
              <w:t xml:space="preserve">Расходы на </w:t>
            </w:r>
            <w:proofErr w:type="spellStart"/>
            <w:r w:rsidRPr="003B01E1">
              <w:rPr>
                <w:sz w:val="16"/>
                <w:szCs w:val="16"/>
              </w:rPr>
              <w:t>водотведение</w:t>
            </w:r>
            <w:proofErr w:type="spellEnd"/>
          </w:p>
        </w:tc>
        <w:tc>
          <w:tcPr>
            <w:tcW w:w="1890" w:type="dxa"/>
            <w:tcBorders>
              <w:top w:val="single" w:sz="8" w:space="0" w:color="auto"/>
              <w:left w:val="nil"/>
              <w:bottom w:val="single" w:sz="4" w:space="0" w:color="auto"/>
              <w:right w:val="single" w:sz="8" w:space="0" w:color="auto"/>
            </w:tcBorders>
            <w:shd w:val="clear" w:color="auto" w:fill="auto"/>
            <w:noWrap/>
            <w:hideMark/>
          </w:tcPr>
          <w:p w14:paraId="68AFE96F"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nil"/>
              <w:bottom w:val="single" w:sz="4" w:space="0" w:color="auto"/>
              <w:right w:val="single" w:sz="8" w:space="0" w:color="auto"/>
            </w:tcBorders>
            <w:shd w:val="clear" w:color="auto" w:fill="auto"/>
            <w:noWrap/>
            <w:hideMark/>
          </w:tcPr>
          <w:p w14:paraId="3F9B2BA7" w14:textId="77777777" w:rsidR="003B01E1" w:rsidRPr="003B01E1" w:rsidRDefault="003B01E1" w:rsidP="003B01E1">
            <w:pPr>
              <w:rPr>
                <w:sz w:val="16"/>
                <w:szCs w:val="16"/>
              </w:rPr>
            </w:pPr>
            <w:r w:rsidRPr="003B01E1">
              <w:rPr>
                <w:sz w:val="16"/>
                <w:szCs w:val="16"/>
              </w:rPr>
              <w:t>672,59</w:t>
            </w:r>
          </w:p>
        </w:tc>
        <w:tc>
          <w:tcPr>
            <w:tcW w:w="1583" w:type="dxa"/>
            <w:tcBorders>
              <w:top w:val="single" w:sz="8" w:space="0" w:color="auto"/>
              <w:left w:val="nil"/>
              <w:bottom w:val="single" w:sz="4" w:space="0" w:color="auto"/>
              <w:right w:val="single" w:sz="8" w:space="0" w:color="auto"/>
            </w:tcBorders>
            <w:shd w:val="clear" w:color="auto" w:fill="auto"/>
            <w:noWrap/>
            <w:hideMark/>
          </w:tcPr>
          <w:p w14:paraId="3EE687D3" w14:textId="77777777" w:rsidR="003B01E1" w:rsidRPr="003B01E1" w:rsidRDefault="003B01E1" w:rsidP="003B01E1">
            <w:pPr>
              <w:rPr>
                <w:sz w:val="16"/>
                <w:szCs w:val="16"/>
              </w:rPr>
            </w:pPr>
            <w:r w:rsidRPr="003B01E1">
              <w:rPr>
                <w:sz w:val="16"/>
                <w:szCs w:val="16"/>
              </w:rPr>
              <w:t>726,43</w:t>
            </w:r>
          </w:p>
        </w:tc>
        <w:tc>
          <w:tcPr>
            <w:tcW w:w="1583" w:type="dxa"/>
            <w:tcBorders>
              <w:top w:val="nil"/>
              <w:left w:val="single" w:sz="8" w:space="0" w:color="auto"/>
              <w:bottom w:val="single" w:sz="4" w:space="0" w:color="auto"/>
              <w:right w:val="nil"/>
            </w:tcBorders>
            <w:shd w:val="clear" w:color="auto" w:fill="auto"/>
            <w:noWrap/>
            <w:hideMark/>
          </w:tcPr>
          <w:p w14:paraId="2CF5818B" w14:textId="77777777" w:rsidR="003B01E1" w:rsidRPr="003B01E1" w:rsidRDefault="003B01E1" w:rsidP="003B01E1">
            <w:pPr>
              <w:rPr>
                <w:sz w:val="16"/>
                <w:szCs w:val="16"/>
              </w:rPr>
            </w:pPr>
            <w:r w:rsidRPr="003B01E1">
              <w:rPr>
                <w:sz w:val="16"/>
                <w:szCs w:val="16"/>
              </w:rPr>
              <w:t>755,41</w:t>
            </w:r>
          </w:p>
        </w:tc>
        <w:tc>
          <w:tcPr>
            <w:tcW w:w="1583" w:type="dxa"/>
            <w:tcBorders>
              <w:top w:val="nil"/>
              <w:left w:val="single" w:sz="8" w:space="0" w:color="auto"/>
              <w:bottom w:val="single" w:sz="4" w:space="0" w:color="auto"/>
              <w:right w:val="nil"/>
            </w:tcBorders>
            <w:shd w:val="clear" w:color="auto" w:fill="auto"/>
            <w:noWrap/>
            <w:hideMark/>
          </w:tcPr>
          <w:p w14:paraId="61778DCE" w14:textId="77777777" w:rsidR="003B01E1" w:rsidRPr="003B01E1" w:rsidRDefault="003B01E1" w:rsidP="003B01E1">
            <w:pPr>
              <w:rPr>
                <w:sz w:val="16"/>
                <w:szCs w:val="16"/>
              </w:rPr>
            </w:pPr>
            <w:r w:rsidRPr="003B01E1">
              <w:rPr>
                <w:sz w:val="16"/>
                <w:szCs w:val="16"/>
              </w:rPr>
              <w:t>785,50</w:t>
            </w:r>
          </w:p>
        </w:tc>
        <w:tc>
          <w:tcPr>
            <w:tcW w:w="1583" w:type="dxa"/>
            <w:tcBorders>
              <w:top w:val="nil"/>
              <w:left w:val="single" w:sz="8" w:space="0" w:color="auto"/>
              <w:bottom w:val="single" w:sz="4" w:space="0" w:color="auto"/>
              <w:right w:val="nil"/>
            </w:tcBorders>
            <w:shd w:val="clear" w:color="auto" w:fill="auto"/>
            <w:noWrap/>
            <w:hideMark/>
          </w:tcPr>
          <w:p w14:paraId="42880FA5" w14:textId="77777777" w:rsidR="003B01E1" w:rsidRPr="003B01E1" w:rsidRDefault="003B01E1" w:rsidP="003B01E1">
            <w:pPr>
              <w:rPr>
                <w:sz w:val="16"/>
                <w:szCs w:val="16"/>
              </w:rPr>
            </w:pPr>
            <w:r w:rsidRPr="003B01E1">
              <w:rPr>
                <w:sz w:val="16"/>
                <w:szCs w:val="16"/>
              </w:rPr>
              <w:t>816,96</w:t>
            </w:r>
          </w:p>
        </w:tc>
        <w:tc>
          <w:tcPr>
            <w:tcW w:w="1583" w:type="dxa"/>
            <w:tcBorders>
              <w:top w:val="nil"/>
              <w:left w:val="single" w:sz="8" w:space="0" w:color="auto"/>
              <w:bottom w:val="single" w:sz="4" w:space="0" w:color="auto"/>
              <w:right w:val="nil"/>
            </w:tcBorders>
            <w:shd w:val="clear" w:color="auto" w:fill="auto"/>
            <w:noWrap/>
            <w:hideMark/>
          </w:tcPr>
          <w:p w14:paraId="78CD17C9" w14:textId="77777777" w:rsidR="003B01E1" w:rsidRPr="003B01E1" w:rsidRDefault="003B01E1" w:rsidP="003B01E1">
            <w:pPr>
              <w:rPr>
                <w:sz w:val="16"/>
                <w:szCs w:val="16"/>
              </w:rPr>
            </w:pPr>
            <w:r w:rsidRPr="003B01E1">
              <w:rPr>
                <w:sz w:val="16"/>
                <w:szCs w:val="16"/>
              </w:rPr>
              <w:t>849,53</w:t>
            </w:r>
          </w:p>
        </w:tc>
        <w:tc>
          <w:tcPr>
            <w:tcW w:w="1583" w:type="dxa"/>
            <w:tcBorders>
              <w:top w:val="nil"/>
              <w:left w:val="single" w:sz="8" w:space="0" w:color="auto"/>
              <w:bottom w:val="single" w:sz="4" w:space="0" w:color="auto"/>
              <w:right w:val="nil"/>
            </w:tcBorders>
            <w:shd w:val="clear" w:color="auto" w:fill="auto"/>
            <w:noWrap/>
            <w:hideMark/>
          </w:tcPr>
          <w:p w14:paraId="6F167AF8" w14:textId="77777777" w:rsidR="003B01E1" w:rsidRPr="003B01E1" w:rsidRDefault="003B01E1" w:rsidP="003B01E1">
            <w:pPr>
              <w:rPr>
                <w:sz w:val="16"/>
                <w:szCs w:val="16"/>
              </w:rPr>
            </w:pPr>
            <w:r w:rsidRPr="003B01E1">
              <w:rPr>
                <w:sz w:val="16"/>
                <w:szCs w:val="16"/>
              </w:rPr>
              <w:t>883,48</w:t>
            </w:r>
          </w:p>
        </w:tc>
        <w:tc>
          <w:tcPr>
            <w:tcW w:w="1583" w:type="dxa"/>
            <w:tcBorders>
              <w:top w:val="nil"/>
              <w:left w:val="single" w:sz="8" w:space="0" w:color="auto"/>
              <w:bottom w:val="single" w:sz="4" w:space="0" w:color="auto"/>
              <w:right w:val="nil"/>
            </w:tcBorders>
            <w:shd w:val="clear" w:color="auto" w:fill="auto"/>
            <w:noWrap/>
            <w:hideMark/>
          </w:tcPr>
          <w:p w14:paraId="4C786D29" w14:textId="77777777" w:rsidR="003B01E1" w:rsidRPr="003B01E1" w:rsidRDefault="003B01E1" w:rsidP="003B01E1">
            <w:pPr>
              <w:rPr>
                <w:sz w:val="16"/>
                <w:szCs w:val="16"/>
              </w:rPr>
            </w:pPr>
            <w:r w:rsidRPr="003B01E1">
              <w:rPr>
                <w:sz w:val="16"/>
                <w:szCs w:val="16"/>
              </w:rPr>
              <w:t>918,80</w:t>
            </w:r>
          </w:p>
        </w:tc>
        <w:tc>
          <w:tcPr>
            <w:tcW w:w="1583" w:type="dxa"/>
            <w:tcBorders>
              <w:top w:val="nil"/>
              <w:left w:val="single" w:sz="8" w:space="0" w:color="auto"/>
              <w:bottom w:val="single" w:sz="4" w:space="0" w:color="auto"/>
              <w:right w:val="nil"/>
            </w:tcBorders>
            <w:shd w:val="clear" w:color="auto" w:fill="auto"/>
            <w:noWrap/>
            <w:hideMark/>
          </w:tcPr>
          <w:p w14:paraId="43009B7B" w14:textId="77777777" w:rsidR="003B01E1" w:rsidRPr="003B01E1" w:rsidRDefault="003B01E1" w:rsidP="003B01E1">
            <w:pPr>
              <w:rPr>
                <w:sz w:val="16"/>
                <w:szCs w:val="16"/>
              </w:rPr>
            </w:pPr>
            <w:r w:rsidRPr="003B01E1">
              <w:rPr>
                <w:sz w:val="16"/>
                <w:szCs w:val="16"/>
              </w:rPr>
              <w:t>955,51</w:t>
            </w:r>
          </w:p>
        </w:tc>
        <w:tc>
          <w:tcPr>
            <w:tcW w:w="1583" w:type="dxa"/>
            <w:tcBorders>
              <w:top w:val="nil"/>
              <w:left w:val="single" w:sz="8" w:space="0" w:color="auto"/>
              <w:bottom w:val="single" w:sz="4" w:space="0" w:color="auto"/>
              <w:right w:val="single" w:sz="8" w:space="0" w:color="auto"/>
            </w:tcBorders>
            <w:shd w:val="clear" w:color="auto" w:fill="auto"/>
            <w:noWrap/>
            <w:hideMark/>
          </w:tcPr>
          <w:p w14:paraId="09599282" w14:textId="77777777" w:rsidR="003B01E1" w:rsidRPr="003B01E1" w:rsidRDefault="003B01E1" w:rsidP="003B01E1">
            <w:pPr>
              <w:rPr>
                <w:sz w:val="16"/>
                <w:szCs w:val="16"/>
              </w:rPr>
            </w:pPr>
            <w:r w:rsidRPr="003B01E1">
              <w:rPr>
                <w:sz w:val="16"/>
                <w:szCs w:val="16"/>
              </w:rPr>
              <w:t>993,60</w:t>
            </w:r>
          </w:p>
        </w:tc>
        <w:tc>
          <w:tcPr>
            <w:tcW w:w="1583" w:type="dxa"/>
            <w:tcBorders>
              <w:top w:val="nil"/>
              <w:left w:val="nil"/>
              <w:bottom w:val="single" w:sz="4" w:space="0" w:color="auto"/>
              <w:right w:val="single" w:sz="8" w:space="0" w:color="auto"/>
            </w:tcBorders>
            <w:shd w:val="clear" w:color="auto" w:fill="auto"/>
            <w:noWrap/>
            <w:hideMark/>
          </w:tcPr>
          <w:p w14:paraId="4C562A04" w14:textId="77777777" w:rsidR="003B01E1" w:rsidRPr="003B01E1" w:rsidRDefault="003B01E1" w:rsidP="003B01E1">
            <w:pPr>
              <w:rPr>
                <w:sz w:val="16"/>
                <w:szCs w:val="16"/>
              </w:rPr>
            </w:pPr>
            <w:r w:rsidRPr="003B01E1">
              <w:rPr>
                <w:sz w:val="16"/>
                <w:szCs w:val="16"/>
              </w:rPr>
              <w:t>1033,34</w:t>
            </w:r>
          </w:p>
        </w:tc>
      </w:tr>
      <w:tr w:rsidR="003B01E1" w:rsidRPr="003B01E1" w14:paraId="1370D427" w14:textId="77777777" w:rsidTr="003B01E1">
        <w:trPr>
          <w:trHeight w:val="495"/>
          <w:jc w:val="center"/>
        </w:trPr>
        <w:tc>
          <w:tcPr>
            <w:tcW w:w="856" w:type="dxa"/>
            <w:tcBorders>
              <w:top w:val="nil"/>
              <w:left w:val="single" w:sz="8" w:space="0" w:color="auto"/>
              <w:bottom w:val="single" w:sz="4" w:space="0" w:color="auto"/>
              <w:right w:val="nil"/>
            </w:tcBorders>
            <w:shd w:val="clear" w:color="auto" w:fill="auto"/>
            <w:noWrap/>
            <w:hideMark/>
          </w:tcPr>
          <w:p w14:paraId="51C6E3A2"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noWrap/>
            <w:hideMark/>
          </w:tcPr>
          <w:p w14:paraId="56178F5F" w14:textId="77777777" w:rsidR="003B01E1" w:rsidRPr="003B01E1" w:rsidRDefault="003B01E1" w:rsidP="003B01E1">
            <w:pPr>
              <w:rPr>
                <w:sz w:val="16"/>
                <w:szCs w:val="16"/>
              </w:rPr>
            </w:pPr>
            <w:r w:rsidRPr="003B01E1">
              <w:rPr>
                <w:sz w:val="16"/>
                <w:szCs w:val="16"/>
              </w:rPr>
              <w:t>цена на стоки</w:t>
            </w:r>
          </w:p>
        </w:tc>
        <w:tc>
          <w:tcPr>
            <w:tcW w:w="1890" w:type="dxa"/>
            <w:tcBorders>
              <w:top w:val="nil"/>
              <w:left w:val="nil"/>
              <w:bottom w:val="single" w:sz="4" w:space="0" w:color="auto"/>
              <w:right w:val="single" w:sz="8" w:space="0" w:color="auto"/>
            </w:tcBorders>
            <w:shd w:val="clear" w:color="auto" w:fill="auto"/>
            <w:noWrap/>
            <w:hideMark/>
          </w:tcPr>
          <w:p w14:paraId="60E42153" w14:textId="77777777" w:rsidR="003B01E1" w:rsidRPr="003B01E1" w:rsidRDefault="003B01E1" w:rsidP="003B01E1">
            <w:pPr>
              <w:rPr>
                <w:sz w:val="16"/>
                <w:szCs w:val="16"/>
              </w:rPr>
            </w:pPr>
            <w:r w:rsidRPr="003B01E1">
              <w:rPr>
                <w:sz w:val="16"/>
                <w:szCs w:val="16"/>
              </w:rPr>
              <w:t>руб./м3</w:t>
            </w:r>
          </w:p>
        </w:tc>
        <w:tc>
          <w:tcPr>
            <w:tcW w:w="1583" w:type="dxa"/>
            <w:tcBorders>
              <w:top w:val="nil"/>
              <w:left w:val="nil"/>
              <w:bottom w:val="single" w:sz="4" w:space="0" w:color="auto"/>
              <w:right w:val="single" w:sz="8" w:space="0" w:color="auto"/>
            </w:tcBorders>
            <w:shd w:val="clear" w:color="auto" w:fill="auto"/>
            <w:noWrap/>
            <w:hideMark/>
          </w:tcPr>
          <w:p w14:paraId="2ADF69FC" w14:textId="77777777" w:rsidR="003B01E1" w:rsidRPr="003B01E1" w:rsidRDefault="003B01E1" w:rsidP="003B01E1">
            <w:pPr>
              <w:rPr>
                <w:sz w:val="16"/>
                <w:szCs w:val="16"/>
              </w:rPr>
            </w:pPr>
            <w:r w:rsidRPr="003B01E1">
              <w:rPr>
                <w:sz w:val="16"/>
                <w:szCs w:val="16"/>
              </w:rPr>
              <w:t>26,32</w:t>
            </w:r>
          </w:p>
        </w:tc>
        <w:tc>
          <w:tcPr>
            <w:tcW w:w="1583" w:type="dxa"/>
            <w:tcBorders>
              <w:top w:val="nil"/>
              <w:left w:val="nil"/>
              <w:bottom w:val="single" w:sz="4" w:space="0" w:color="auto"/>
              <w:right w:val="single" w:sz="8" w:space="0" w:color="auto"/>
            </w:tcBorders>
            <w:shd w:val="clear" w:color="auto" w:fill="auto"/>
            <w:noWrap/>
            <w:hideMark/>
          </w:tcPr>
          <w:p w14:paraId="57F1B38D" w14:textId="77777777" w:rsidR="003B01E1" w:rsidRPr="003B01E1" w:rsidRDefault="003B01E1" w:rsidP="003B01E1">
            <w:pPr>
              <w:rPr>
                <w:sz w:val="16"/>
                <w:szCs w:val="16"/>
              </w:rPr>
            </w:pPr>
            <w:r w:rsidRPr="003B01E1">
              <w:rPr>
                <w:sz w:val="16"/>
                <w:szCs w:val="16"/>
              </w:rPr>
              <w:t>26,32</w:t>
            </w:r>
          </w:p>
        </w:tc>
        <w:tc>
          <w:tcPr>
            <w:tcW w:w="1583" w:type="dxa"/>
            <w:tcBorders>
              <w:top w:val="nil"/>
              <w:left w:val="single" w:sz="8" w:space="0" w:color="auto"/>
              <w:bottom w:val="single" w:sz="4" w:space="0" w:color="auto"/>
              <w:right w:val="nil"/>
            </w:tcBorders>
            <w:shd w:val="clear" w:color="auto" w:fill="auto"/>
            <w:noWrap/>
            <w:hideMark/>
          </w:tcPr>
          <w:p w14:paraId="6E81FB3E" w14:textId="77777777" w:rsidR="003B01E1" w:rsidRPr="003B01E1" w:rsidRDefault="003B01E1" w:rsidP="003B01E1">
            <w:pPr>
              <w:rPr>
                <w:sz w:val="16"/>
                <w:szCs w:val="16"/>
              </w:rPr>
            </w:pPr>
            <w:r w:rsidRPr="003B01E1">
              <w:rPr>
                <w:sz w:val="16"/>
                <w:szCs w:val="16"/>
              </w:rPr>
              <w:t>27,37</w:t>
            </w:r>
          </w:p>
        </w:tc>
        <w:tc>
          <w:tcPr>
            <w:tcW w:w="1583" w:type="dxa"/>
            <w:tcBorders>
              <w:top w:val="nil"/>
              <w:left w:val="single" w:sz="8" w:space="0" w:color="auto"/>
              <w:bottom w:val="single" w:sz="4" w:space="0" w:color="auto"/>
              <w:right w:val="nil"/>
            </w:tcBorders>
            <w:shd w:val="clear" w:color="auto" w:fill="auto"/>
            <w:noWrap/>
            <w:hideMark/>
          </w:tcPr>
          <w:p w14:paraId="0B905D42" w14:textId="77777777" w:rsidR="003B01E1" w:rsidRPr="003B01E1" w:rsidRDefault="003B01E1" w:rsidP="003B01E1">
            <w:pPr>
              <w:rPr>
                <w:sz w:val="16"/>
                <w:szCs w:val="16"/>
              </w:rPr>
            </w:pPr>
            <w:r w:rsidRPr="003B01E1">
              <w:rPr>
                <w:sz w:val="16"/>
                <w:szCs w:val="16"/>
              </w:rPr>
              <w:t>28,46</w:t>
            </w:r>
          </w:p>
        </w:tc>
        <w:tc>
          <w:tcPr>
            <w:tcW w:w="1583" w:type="dxa"/>
            <w:tcBorders>
              <w:top w:val="nil"/>
              <w:left w:val="single" w:sz="8" w:space="0" w:color="auto"/>
              <w:bottom w:val="single" w:sz="4" w:space="0" w:color="auto"/>
              <w:right w:val="nil"/>
            </w:tcBorders>
            <w:shd w:val="clear" w:color="auto" w:fill="auto"/>
            <w:noWrap/>
            <w:hideMark/>
          </w:tcPr>
          <w:p w14:paraId="3C565776" w14:textId="77777777" w:rsidR="003B01E1" w:rsidRPr="003B01E1" w:rsidRDefault="003B01E1" w:rsidP="003B01E1">
            <w:pPr>
              <w:rPr>
                <w:sz w:val="16"/>
                <w:szCs w:val="16"/>
              </w:rPr>
            </w:pPr>
            <w:r w:rsidRPr="003B01E1">
              <w:rPr>
                <w:sz w:val="16"/>
                <w:szCs w:val="16"/>
              </w:rPr>
              <w:t>29,60</w:t>
            </w:r>
          </w:p>
        </w:tc>
        <w:tc>
          <w:tcPr>
            <w:tcW w:w="1583" w:type="dxa"/>
            <w:tcBorders>
              <w:top w:val="nil"/>
              <w:left w:val="single" w:sz="8" w:space="0" w:color="auto"/>
              <w:bottom w:val="single" w:sz="4" w:space="0" w:color="auto"/>
              <w:right w:val="nil"/>
            </w:tcBorders>
            <w:shd w:val="clear" w:color="auto" w:fill="auto"/>
            <w:noWrap/>
            <w:hideMark/>
          </w:tcPr>
          <w:p w14:paraId="57662355" w14:textId="77777777" w:rsidR="003B01E1" w:rsidRPr="003B01E1" w:rsidRDefault="003B01E1" w:rsidP="003B01E1">
            <w:pPr>
              <w:rPr>
                <w:sz w:val="16"/>
                <w:szCs w:val="16"/>
              </w:rPr>
            </w:pPr>
            <w:r w:rsidRPr="003B01E1">
              <w:rPr>
                <w:sz w:val="16"/>
                <w:szCs w:val="16"/>
              </w:rPr>
              <w:t>30,78</w:t>
            </w:r>
          </w:p>
        </w:tc>
        <w:tc>
          <w:tcPr>
            <w:tcW w:w="1583" w:type="dxa"/>
            <w:tcBorders>
              <w:top w:val="nil"/>
              <w:left w:val="single" w:sz="8" w:space="0" w:color="auto"/>
              <w:bottom w:val="single" w:sz="4" w:space="0" w:color="auto"/>
              <w:right w:val="nil"/>
            </w:tcBorders>
            <w:shd w:val="clear" w:color="auto" w:fill="auto"/>
            <w:noWrap/>
            <w:hideMark/>
          </w:tcPr>
          <w:p w14:paraId="04664914" w14:textId="77777777" w:rsidR="003B01E1" w:rsidRPr="003B01E1" w:rsidRDefault="003B01E1" w:rsidP="003B01E1">
            <w:pPr>
              <w:rPr>
                <w:sz w:val="16"/>
                <w:szCs w:val="16"/>
              </w:rPr>
            </w:pPr>
            <w:r w:rsidRPr="003B01E1">
              <w:rPr>
                <w:sz w:val="16"/>
                <w:szCs w:val="16"/>
              </w:rPr>
              <w:t>32,01</w:t>
            </w:r>
          </w:p>
        </w:tc>
        <w:tc>
          <w:tcPr>
            <w:tcW w:w="1583" w:type="dxa"/>
            <w:tcBorders>
              <w:top w:val="nil"/>
              <w:left w:val="single" w:sz="8" w:space="0" w:color="auto"/>
              <w:bottom w:val="single" w:sz="4" w:space="0" w:color="auto"/>
              <w:right w:val="nil"/>
            </w:tcBorders>
            <w:shd w:val="clear" w:color="auto" w:fill="auto"/>
            <w:noWrap/>
            <w:hideMark/>
          </w:tcPr>
          <w:p w14:paraId="630E2588" w14:textId="77777777" w:rsidR="003B01E1" w:rsidRPr="003B01E1" w:rsidRDefault="003B01E1" w:rsidP="003B01E1">
            <w:pPr>
              <w:rPr>
                <w:sz w:val="16"/>
                <w:szCs w:val="16"/>
              </w:rPr>
            </w:pPr>
            <w:r w:rsidRPr="003B01E1">
              <w:rPr>
                <w:sz w:val="16"/>
                <w:szCs w:val="16"/>
              </w:rPr>
              <w:t>33,29</w:t>
            </w:r>
          </w:p>
        </w:tc>
        <w:tc>
          <w:tcPr>
            <w:tcW w:w="1583" w:type="dxa"/>
            <w:tcBorders>
              <w:top w:val="nil"/>
              <w:left w:val="single" w:sz="8" w:space="0" w:color="auto"/>
              <w:bottom w:val="single" w:sz="4" w:space="0" w:color="auto"/>
              <w:right w:val="nil"/>
            </w:tcBorders>
            <w:shd w:val="clear" w:color="auto" w:fill="auto"/>
            <w:noWrap/>
            <w:hideMark/>
          </w:tcPr>
          <w:p w14:paraId="30C2C51F" w14:textId="77777777" w:rsidR="003B01E1" w:rsidRPr="003B01E1" w:rsidRDefault="003B01E1" w:rsidP="003B01E1">
            <w:pPr>
              <w:rPr>
                <w:sz w:val="16"/>
                <w:szCs w:val="16"/>
              </w:rPr>
            </w:pPr>
            <w:r w:rsidRPr="003B01E1">
              <w:rPr>
                <w:sz w:val="16"/>
                <w:szCs w:val="16"/>
              </w:rPr>
              <w:t>34,62</w:t>
            </w:r>
          </w:p>
        </w:tc>
        <w:tc>
          <w:tcPr>
            <w:tcW w:w="1583" w:type="dxa"/>
            <w:tcBorders>
              <w:top w:val="nil"/>
              <w:left w:val="single" w:sz="8" w:space="0" w:color="auto"/>
              <w:bottom w:val="single" w:sz="4" w:space="0" w:color="auto"/>
              <w:right w:val="nil"/>
            </w:tcBorders>
            <w:shd w:val="clear" w:color="auto" w:fill="auto"/>
            <w:noWrap/>
            <w:hideMark/>
          </w:tcPr>
          <w:p w14:paraId="3B11139F" w14:textId="77777777" w:rsidR="003B01E1" w:rsidRPr="003B01E1" w:rsidRDefault="003B01E1" w:rsidP="003B01E1">
            <w:pPr>
              <w:rPr>
                <w:sz w:val="16"/>
                <w:szCs w:val="16"/>
              </w:rPr>
            </w:pPr>
            <w:r w:rsidRPr="003B01E1">
              <w:rPr>
                <w:sz w:val="16"/>
                <w:szCs w:val="16"/>
              </w:rPr>
              <w:t>36,00</w:t>
            </w:r>
          </w:p>
        </w:tc>
        <w:tc>
          <w:tcPr>
            <w:tcW w:w="1583" w:type="dxa"/>
            <w:tcBorders>
              <w:top w:val="nil"/>
              <w:left w:val="single" w:sz="8" w:space="0" w:color="auto"/>
              <w:bottom w:val="single" w:sz="4" w:space="0" w:color="auto"/>
              <w:right w:val="nil"/>
            </w:tcBorders>
            <w:shd w:val="clear" w:color="auto" w:fill="auto"/>
            <w:noWrap/>
            <w:hideMark/>
          </w:tcPr>
          <w:p w14:paraId="192AA10B" w14:textId="77777777" w:rsidR="003B01E1" w:rsidRPr="003B01E1" w:rsidRDefault="003B01E1" w:rsidP="003B01E1">
            <w:pPr>
              <w:rPr>
                <w:sz w:val="16"/>
                <w:szCs w:val="16"/>
              </w:rPr>
            </w:pPr>
            <w:r w:rsidRPr="003B01E1">
              <w:rPr>
                <w:sz w:val="16"/>
                <w:szCs w:val="16"/>
              </w:rPr>
              <w:t>37,44</w:t>
            </w:r>
          </w:p>
        </w:tc>
      </w:tr>
      <w:tr w:rsidR="003B01E1" w:rsidRPr="003B01E1" w14:paraId="30E21D23" w14:textId="77777777" w:rsidTr="003B01E1">
        <w:trPr>
          <w:trHeight w:val="360"/>
          <w:jc w:val="center"/>
        </w:trPr>
        <w:tc>
          <w:tcPr>
            <w:tcW w:w="856" w:type="dxa"/>
            <w:tcBorders>
              <w:top w:val="nil"/>
              <w:left w:val="single" w:sz="8" w:space="0" w:color="auto"/>
              <w:bottom w:val="single" w:sz="4" w:space="0" w:color="auto"/>
              <w:right w:val="nil"/>
            </w:tcBorders>
            <w:shd w:val="clear" w:color="auto" w:fill="auto"/>
            <w:noWrap/>
            <w:hideMark/>
          </w:tcPr>
          <w:p w14:paraId="6A8795A3"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noWrap/>
            <w:hideMark/>
          </w:tcPr>
          <w:p w14:paraId="6E847444" w14:textId="77777777" w:rsidR="003B01E1" w:rsidRPr="003B01E1" w:rsidRDefault="003B01E1" w:rsidP="003B01E1">
            <w:pPr>
              <w:rPr>
                <w:sz w:val="16"/>
                <w:szCs w:val="16"/>
              </w:rPr>
            </w:pPr>
            <w:r w:rsidRPr="003B01E1">
              <w:rPr>
                <w:sz w:val="16"/>
                <w:szCs w:val="16"/>
              </w:rPr>
              <w:t>объем стоков</w:t>
            </w:r>
          </w:p>
        </w:tc>
        <w:tc>
          <w:tcPr>
            <w:tcW w:w="1890" w:type="dxa"/>
            <w:tcBorders>
              <w:top w:val="nil"/>
              <w:left w:val="nil"/>
              <w:bottom w:val="single" w:sz="4" w:space="0" w:color="auto"/>
              <w:right w:val="single" w:sz="8" w:space="0" w:color="auto"/>
            </w:tcBorders>
            <w:shd w:val="clear" w:color="auto" w:fill="auto"/>
            <w:noWrap/>
            <w:hideMark/>
          </w:tcPr>
          <w:p w14:paraId="6A6D3DAD" w14:textId="77777777" w:rsidR="003B01E1" w:rsidRPr="003B01E1" w:rsidRDefault="003B01E1" w:rsidP="003B01E1">
            <w:pPr>
              <w:rPr>
                <w:sz w:val="16"/>
                <w:szCs w:val="16"/>
              </w:rPr>
            </w:pPr>
            <w:proofErr w:type="gramStart"/>
            <w:r w:rsidRPr="003B01E1">
              <w:rPr>
                <w:sz w:val="16"/>
                <w:szCs w:val="16"/>
              </w:rPr>
              <w:t>тыс.м</w:t>
            </w:r>
            <w:proofErr w:type="gramEnd"/>
            <w:r w:rsidRPr="003B01E1">
              <w:rPr>
                <w:sz w:val="16"/>
                <w:szCs w:val="16"/>
              </w:rPr>
              <w:t>3</w:t>
            </w:r>
          </w:p>
        </w:tc>
        <w:tc>
          <w:tcPr>
            <w:tcW w:w="1583" w:type="dxa"/>
            <w:tcBorders>
              <w:top w:val="nil"/>
              <w:left w:val="nil"/>
              <w:bottom w:val="single" w:sz="4" w:space="0" w:color="auto"/>
              <w:right w:val="single" w:sz="8" w:space="0" w:color="auto"/>
            </w:tcBorders>
            <w:shd w:val="clear" w:color="auto" w:fill="auto"/>
            <w:noWrap/>
            <w:hideMark/>
          </w:tcPr>
          <w:p w14:paraId="7BE4021E" w14:textId="77777777" w:rsidR="003B01E1" w:rsidRPr="003B01E1" w:rsidRDefault="003B01E1" w:rsidP="003B01E1">
            <w:pPr>
              <w:rPr>
                <w:sz w:val="16"/>
                <w:szCs w:val="16"/>
              </w:rPr>
            </w:pPr>
            <w:r w:rsidRPr="003B01E1">
              <w:rPr>
                <w:sz w:val="16"/>
                <w:szCs w:val="16"/>
              </w:rPr>
              <w:t>27,60</w:t>
            </w:r>
          </w:p>
        </w:tc>
        <w:tc>
          <w:tcPr>
            <w:tcW w:w="1583" w:type="dxa"/>
            <w:tcBorders>
              <w:top w:val="nil"/>
              <w:left w:val="nil"/>
              <w:bottom w:val="single" w:sz="4" w:space="0" w:color="auto"/>
              <w:right w:val="single" w:sz="8" w:space="0" w:color="auto"/>
            </w:tcBorders>
            <w:shd w:val="clear" w:color="auto" w:fill="auto"/>
            <w:noWrap/>
            <w:hideMark/>
          </w:tcPr>
          <w:p w14:paraId="753224CB" w14:textId="77777777" w:rsidR="003B01E1" w:rsidRPr="003B01E1" w:rsidRDefault="003B01E1" w:rsidP="003B01E1">
            <w:pPr>
              <w:rPr>
                <w:sz w:val="16"/>
                <w:szCs w:val="16"/>
              </w:rPr>
            </w:pPr>
            <w:r w:rsidRPr="003B01E1">
              <w:rPr>
                <w:sz w:val="16"/>
                <w:szCs w:val="16"/>
              </w:rPr>
              <w:t>27,60</w:t>
            </w:r>
          </w:p>
        </w:tc>
        <w:tc>
          <w:tcPr>
            <w:tcW w:w="1583" w:type="dxa"/>
            <w:tcBorders>
              <w:top w:val="nil"/>
              <w:left w:val="single" w:sz="8" w:space="0" w:color="auto"/>
              <w:bottom w:val="single" w:sz="4" w:space="0" w:color="auto"/>
              <w:right w:val="nil"/>
            </w:tcBorders>
            <w:shd w:val="clear" w:color="auto" w:fill="auto"/>
            <w:noWrap/>
            <w:hideMark/>
          </w:tcPr>
          <w:p w14:paraId="1FBA6F2B" w14:textId="77777777" w:rsidR="003B01E1" w:rsidRPr="003B01E1" w:rsidRDefault="003B01E1" w:rsidP="003B01E1">
            <w:pPr>
              <w:rPr>
                <w:sz w:val="16"/>
                <w:szCs w:val="16"/>
              </w:rPr>
            </w:pPr>
            <w:r w:rsidRPr="003B01E1">
              <w:rPr>
                <w:sz w:val="16"/>
                <w:szCs w:val="16"/>
              </w:rPr>
              <w:t>27,60</w:t>
            </w:r>
          </w:p>
        </w:tc>
        <w:tc>
          <w:tcPr>
            <w:tcW w:w="1583" w:type="dxa"/>
            <w:tcBorders>
              <w:top w:val="nil"/>
              <w:left w:val="single" w:sz="8" w:space="0" w:color="auto"/>
              <w:bottom w:val="single" w:sz="4" w:space="0" w:color="auto"/>
              <w:right w:val="nil"/>
            </w:tcBorders>
            <w:shd w:val="clear" w:color="auto" w:fill="auto"/>
            <w:noWrap/>
            <w:hideMark/>
          </w:tcPr>
          <w:p w14:paraId="4E477BFE" w14:textId="77777777" w:rsidR="003B01E1" w:rsidRPr="003B01E1" w:rsidRDefault="003B01E1" w:rsidP="003B01E1">
            <w:pPr>
              <w:rPr>
                <w:sz w:val="16"/>
                <w:szCs w:val="16"/>
              </w:rPr>
            </w:pPr>
            <w:r w:rsidRPr="003B01E1">
              <w:rPr>
                <w:sz w:val="16"/>
                <w:szCs w:val="16"/>
              </w:rPr>
              <w:t>27,60</w:t>
            </w:r>
          </w:p>
        </w:tc>
        <w:tc>
          <w:tcPr>
            <w:tcW w:w="1583" w:type="dxa"/>
            <w:tcBorders>
              <w:top w:val="nil"/>
              <w:left w:val="single" w:sz="8" w:space="0" w:color="auto"/>
              <w:bottom w:val="single" w:sz="4" w:space="0" w:color="auto"/>
              <w:right w:val="nil"/>
            </w:tcBorders>
            <w:shd w:val="clear" w:color="auto" w:fill="auto"/>
            <w:noWrap/>
            <w:hideMark/>
          </w:tcPr>
          <w:p w14:paraId="276CA208" w14:textId="77777777" w:rsidR="003B01E1" w:rsidRPr="003B01E1" w:rsidRDefault="003B01E1" w:rsidP="003B01E1">
            <w:pPr>
              <w:rPr>
                <w:sz w:val="16"/>
                <w:szCs w:val="16"/>
              </w:rPr>
            </w:pPr>
            <w:r w:rsidRPr="003B01E1">
              <w:rPr>
                <w:sz w:val="16"/>
                <w:szCs w:val="16"/>
              </w:rPr>
              <w:t>27,60</w:t>
            </w:r>
          </w:p>
        </w:tc>
        <w:tc>
          <w:tcPr>
            <w:tcW w:w="1583" w:type="dxa"/>
            <w:tcBorders>
              <w:top w:val="nil"/>
              <w:left w:val="single" w:sz="8" w:space="0" w:color="auto"/>
              <w:bottom w:val="single" w:sz="4" w:space="0" w:color="auto"/>
              <w:right w:val="nil"/>
            </w:tcBorders>
            <w:shd w:val="clear" w:color="auto" w:fill="auto"/>
            <w:noWrap/>
            <w:hideMark/>
          </w:tcPr>
          <w:p w14:paraId="0D90CFD2" w14:textId="77777777" w:rsidR="003B01E1" w:rsidRPr="003B01E1" w:rsidRDefault="003B01E1" w:rsidP="003B01E1">
            <w:pPr>
              <w:rPr>
                <w:sz w:val="16"/>
                <w:szCs w:val="16"/>
              </w:rPr>
            </w:pPr>
            <w:r w:rsidRPr="003B01E1">
              <w:rPr>
                <w:sz w:val="16"/>
                <w:szCs w:val="16"/>
              </w:rPr>
              <w:t>27,60</w:t>
            </w:r>
          </w:p>
        </w:tc>
        <w:tc>
          <w:tcPr>
            <w:tcW w:w="1583" w:type="dxa"/>
            <w:tcBorders>
              <w:top w:val="nil"/>
              <w:left w:val="single" w:sz="8" w:space="0" w:color="auto"/>
              <w:bottom w:val="single" w:sz="4" w:space="0" w:color="auto"/>
              <w:right w:val="nil"/>
            </w:tcBorders>
            <w:shd w:val="clear" w:color="auto" w:fill="auto"/>
            <w:noWrap/>
            <w:hideMark/>
          </w:tcPr>
          <w:p w14:paraId="078166A3" w14:textId="77777777" w:rsidR="003B01E1" w:rsidRPr="003B01E1" w:rsidRDefault="003B01E1" w:rsidP="003B01E1">
            <w:pPr>
              <w:rPr>
                <w:sz w:val="16"/>
                <w:szCs w:val="16"/>
              </w:rPr>
            </w:pPr>
            <w:r w:rsidRPr="003B01E1">
              <w:rPr>
                <w:sz w:val="16"/>
                <w:szCs w:val="16"/>
              </w:rPr>
              <w:t>27,60</w:t>
            </w:r>
          </w:p>
        </w:tc>
        <w:tc>
          <w:tcPr>
            <w:tcW w:w="1583" w:type="dxa"/>
            <w:tcBorders>
              <w:top w:val="nil"/>
              <w:left w:val="single" w:sz="8" w:space="0" w:color="auto"/>
              <w:bottom w:val="single" w:sz="4" w:space="0" w:color="auto"/>
              <w:right w:val="nil"/>
            </w:tcBorders>
            <w:shd w:val="clear" w:color="auto" w:fill="auto"/>
            <w:noWrap/>
            <w:hideMark/>
          </w:tcPr>
          <w:p w14:paraId="0A4B294D" w14:textId="77777777" w:rsidR="003B01E1" w:rsidRPr="003B01E1" w:rsidRDefault="003B01E1" w:rsidP="003B01E1">
            <w:pPr>
              <w:rPr>
                <w:sz w:val="16"/>
                <w:szCs w:val="16"/>
              </w:rPr>
            </w:pPr>
            <w:r w:rsidRPr="003B01E1">
              <w:rPr>
                <w:sz w:val="16"/>
                <w:szCs w:val="16"/>
              </w:rPr>
              <w:t>27,60</w:t>
            </w:r>
          </w:p>
        </w:tc>
        <w:tc>
          <w:tcPr>
            <w:tcW w:w="1583" w:type="dxa"/>
            <w:tcBorders>
              <w:top w:val="nil"/>
              <w:left w:val="single" w:sz="8" w:space="0" w:color="auto"/>
              <w:bottom w:val="single" w:sz="4" w:space="0" w:color="auto"/>
              <w:right w:val="nil"/>
            </w:tcBorders>
            <w:shd w:val="clear" w:color="auto" w:fill="auto"/>
            <w:noWrap/>
            <w:hideMark/>
          </w:tcPr>
          <w:p w14:paraId="007C174A" w14:textId="77777777" w:rsidR="003B01E1" w:rsidRPr="003B01E1" w:rsidRDefault="003B01E1" w:rsidP="003B01E1">
            <w:pPr>
              <w:rPr>
                <w:sz w:val="16"/>
                <w:szCs w:val="16"/>
              </w:rPr>
            </w:pPr>
            <w:r w:rsidRPr="003B01E1">
              <w:rPr>
                <w:sz w:val="16"/>
                <w:szCs w:val="16"/>
              </w:rPr>
              <w:t>27,60</w:t>
            </w:r>
          </w:p>
        </w:tc>
        <w:tc>
          <w:tcPr>
            <w:tcW w:w="1583" w:type="dxa"/>
            <w:tcBorders>
              <w:top w:val="nil"/>
              <w:left w:val="single" w:sz="8" w:space="0" w:color="auto"/>
              <w:bottom w:val="single" w:sz="4" w:space="0" w:color="auto"/>
              <w:right w:val="single" w:sz="8" w:space="0" w:color="auto"/>
            </w:tcBorders>
            <w:shd w:val="clear" w:color="auto" w:fill="auto"/>
            <w:noWrap/>
            <w:hideMark/>
          </w:tcPr>
          <w:p w14:paraId="33961AB8" w14:textId="77777777" w:rsidR="003B01E1" w:rsidRPr="003B01E1" w:rsidRDefault="003B01E1" w:rsidP="003B01E1">
            <w:pPr>
              <w:rPr>
                <w:sz w:val="16"/>
                <w:szCs w:val="16"/>
              </w:rPr>
            </w:pPr>
            <w:r w:rsidRPr="003B01E1">
              <w:rPr>
                <w:sz w:val="16"/>
                <w:szCs w:val="16"/>
              </w:rPr>
              <w:t>27,60</w:t>
            </w:r>
          </w:p>
        </w:tc>
        <w:tc>
          <w:tcPr>
            <w:tcW w:w="1583" w:type="dxa"/>
            <w:tcBorders>
              <w:top w:val="nil"/>
              <w:left w:val="nil"/>
              <w:bottom w:val="single" w:sz="4" w:space="0" w:color="auto"/>
              <w:right w:val="single" w:sz="8" w:space="0" w:color="auto"/>
            </w:tcBorders>
            <w:shd w:val="clear" w:color="auto" w:fill="auto"/>
            <w:noWrap/>
            <w:hideMark/>
          </w:tcPr>
          <w:p w14:paraId="208BDE76" w14:textId="77777777" w:rsidR="003B01E1" w:rsidRPr="003B01E1" w:rsidRDefault="003B01E1" w:rsidP="003B01E1">
            <w:pPr>
              <w:rPr>
                <w:sz w:val="16"/>
                <w:szCs w:val="16"/>
              </w:rPr>
            </w:pPr>
            <w:r w:rsidRPr="003B01E1">
              <w:rPr>
                <w:sz w:val="16"/>
                <w:szCs w:val="16"/>
              </w:rPr>
              <w:t>27,60</w:t>
            </w:r>
          </w:p>
        </w:tc>
      </w:tr>
      <w:tr w:rsidR="003B01E1" w:rsidRPr="003B01E1" w14:paraId="1C9FCCC5" w14:textId="77777777" w:rsidTr="003B01E1">
        <w:trPr>
          <w:trHeight w:val="405"/>
          <w:jc w:val="center"/>
        </w:trPr>
        <w:tc>
          <w:tcPr>
            <w:tcW w:w="856" w:type="dxa"/>
            <w:tcBorders>
              <w:top w:val="nil"/>
              <w:left w:val="single" w:sz="8" w:space="0" w:color="auto"/>
              <w:bottom w:val="single" w:sz="8" w:space="0" w:color="auto"/>
              <w:right w:val="single" w:sz="8" w:space="0" w:color="auto"/>
            </w:tcBorders>
            <w:shd w:val="clear" w:color="auto" w:fill="auto"/>
            <w:noWrap/>
            <w:hideMark/>
          </w:tcPr>
          <w:p w14:paraId="6D8495C0" w14:textId="77777777" w:rsidR="003B01E1" w:rsidRPr="003B01E1" w:rsidRDefault="003B01E1" w:rsidP="003B01E1">
            <w:pPr>
              <w:rPr>
                <w:sz w:val="16"/>
                <w:szCs w:val="16"/>
              </w:rPr>
            </w:pPr>
            <w:r w:rsidRPr="003B01E1">
              <w:rPr>
                <w:sz w:val="16"/>
                <w:szCs w:val="16"/>
              </w:rPr>
              <w:t>1.6</w:t>
            </w:r>
          </w:p>
        </w:tc>
        <w:tc>
          <w:tcPr>
            <w:tcW w:w="5921" w:type="dxa"/>
            <w:tcBorders>
              <w:top w:val="nil"/>
              <w:left w:val="nil"/>
              <w:bottom w:val="single" w:sz="8" w:space="0" w:color="auto"/>
              <w:right w:val="single" w:sz="8" w:space="0" w:color="auto"/>
            </w:tcBorders>
            <w:shd w:val="clear" w:color="auto" w:fill="auto"/>
            <w:noWrap/>
            <w:hideMark/>
          </w:tcPr>
          <w:p w14:paraId="1271DAA1" w14:textId="77777777" w:rsidR="003B01E1" w:rsidRPr="003B01E1" w:rsidRDefault="003B01E1" w:rsidP="003B01E1">
            <w:pPr>
              <w:rPr>
                <w:sz w:val="16"/>
                <w:szCs w:val="16"/>
              </w:rPr>
            </w:pPr>
            <w:proofErr w:type="gramStart"/>
            <w:r w:rsidRPr="003B01E1">
              <w:rPr>
                <w:sz w:val="16"/>
                <w:szCs w:val="16"/>
              </w:rPr>
              <w:t>Расходы</w:t>
            </w:r>
            <w:proofErr w:type="gramEnd"/>
            <w:r w:rsidRPr="003B01E1">
              <w:rPr>
                <w:sz w:val="16"/>
                <w:szCs w:val="16"/>
              </w:rPr>
              <w:t xml:space="preserve"> связанные с созданием запаса топлива</w:t>
            </w:r>
          </w:p>
        </w:tc>
        <w:tc>
          <w:tcPr>
            <w:tcW w:w="1890" w:type="dxa"/>
            <w:tcBorders>
              <w:top w:val="nil"/>
              <w:left w:val="nil"/>
              <w:bottom w:val="single" w:sz="8" w:space="0" w:color="auto"/>
              <w:right w:val="single" w:sz="8" w:space="0" w:color="auto"/>
            </w:tcBorders>
            <w:shd w:val="clear" w:color="auto" w:fill="auto"/>
            <w:noWrap/>
            <w:hideMark/>
          </w:tcPr>
          <w:p w14:paraId="34DD15B3"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nil"/>
              <w:bottom w:val="single" w:sz="8" w:space="0" w:color="auto"/>
              <w:right w:val="nil"/>
            </w:tcBorders>
            <w:shd w:val="clear" w:color="auto" w:fill="auto"/>
            <w:noWrap/>
            <w:hideMark/>
          </w:tcPr>
          <w:p w14:paraId="20964B3F" w14:textId="77777777" w:rsidR="003B01E1" w:rsidRPr="003B01E1" w:rsidRDefault="003B01E1" w:rsidP="003B01E1">
            <w:pPr>
              <w:rPr>
                <w:sz w:val="16"/>
                <w:szCs w:val="16"/>
              </w:rPr>
            </w:pPr>
            <w:r w:rsidRPr="003B01E1">
              <w:rPr>
                <w:sz w:val="16"/>
                <w:szCs w:val="16"/>
              </w:rPr>
              <w:t>1541,57</w:t>
            </w:r>
          </w:p>
        </w:tc>
        <w:tc>
          <w:tcPr>
            <w:tcW w:w="1583" w:type="dxa"/>
            <w:tcBorders>
              <w:top w:val="nil"/>
              <w:left w:val="single" w:sz="8" w:space="0" w:color="auto"/>
              <w:bottom w:val="single" w:sz="8" w:space="0" w:color="auto"/>
              <w:right w:val="single" w:sz="8" w:space="0" w:color="auto"/>
            </w:tcBorders>
            <w:shd w:val="clear" w:color="auto" w:fill="auto"/>
            <w:noWrap/>
            <w:hideMark/>
          </w:tcPr>
          <w:p w14:paraId="40D173D9" w14:textId="77777777" w:rsidR="003B01E1" w:rsidRPr="003B01E1" w:rsidRDefault="003B01E1" w:rsidP="003B01E1">
            <w:pPr>
              <w:rPr>
                <w:sz w:val="16"/>
                <w:szCs w:val="16"/>
              </w:rPr>
            </w:pPr>
            <w:r w:rsidRPr="003B01E1">
              <w:rPr>
                <w:sz w:val="16"/>
                <w:szCs w:val="16"/>
              </w:rPr>
              <w:t>1815,44</w:t>
            </w:r>
          </w:p>
        </w:tc>
        <w:tc>
          <w:tcPr>
            <w:tcW w:w="1583" w:type="dxa"/>
            <w:tcBorders>
              <w:top w:val="nil"/>
              <w:left w:val="single" w:sz="8" w:space="0" w:color="auto"/>
              <w:bottom w:val="single" w:sz="8" w:space="0" w:color="auto"/>
              <w:right w:val="single" w:sz="8" w:space="0" w:color="auto"/>
            </w:tcBorders>
            <w:shd w:val="clear" w:color="auto" w:fill="auto"/>
            <w:noWrap/>
            <w:hideMark/>
          </w:tcPr>
          <w:p w14:paraId="3E561C01" w14:textId="77777777" w:rsidR="003B01E1" w:rsidRPr="003B01E1" w:rsidRDefault="003B01E1" w:rsidP="003B01E1">
            <w:pPr>
              <w:rPr>
                <w:sz w:val="16"/>
                <w:szCs w:val="16"/>
              </w:rPr>
            </w:pPr>
            <w:r w:rsidRPr="003B01E1">
              <w:rPr>
                <w:sz w:val="16"/>
                <w:szCs w:val="16"/>
              </w:rPr>
              <w:t>72,43</w:t>
            </w:r>
          </w:p>
        </w:tc>
        <w:tc>
          <w:tcPr>
            <w:tcW w:w="1583" w:type="dxa"/>
            <w:tcBorders>
              <w:top w:val="nil"/>
              <w:left w:val="nil"/>
              <w:bottom w:val="single" w:sz="8" w:space="0" w:color="auto"/>
              <w:right w:val="single" w:sz="8" w:space="0" w:color="auto"/>
            </w:tcBorders>
            <w:shd w:val="clear" w:color="auto" w:fill="auto"/>
            <w:noWrap/>
            <w:hideMark/>
          </w:tcPr>
          <w:p w14:paraId="087D39D8" w14:textId="77777777" w:rsidR="003B01E1" w:rsidRPr="003B01E1" w:rsidRDefault="003B01E1" w:rsidP="003B01E1">
            <w:pPr>
              <w:rPr>
                <w:sz w:val="16"/>
                <w:szCs w:val="16"/>
              </w:rPr>
            </w:pPr>
            <w:r w:rsidRPr="003B01E1">
              <w:rPr>
                <w:sz w:val="16"/>
                <w:szCs w:val="16"/>
              </w:rPr>
              <w:t>74,47</w:t>
            </w:r>
          </w:p>
        </w:tc>
        <w:tc>
          <w:tcPr>
            <w:tcW w:w="1583" w:type="dxa"/>
            <w:tcBorders>
              <w:top w:val="nil"/>
              <w:left w:val="nil"/>
              <w:bottom w:val="single" w:sz="8" w:space="0" w:color="auto"/>
              <w:right w:val="single" w:sz="8" w:space="0" w:color="auto"/>
            </w:tcBorders>
            <w:shd w:val="clear" w:color="auto" w:fill="auto"/>
            <w:noWrap/>
            <w:hideMark/>
          </w:tcPr>
          <w:p w14:paraId="4720C106" w14:textId="77777777" w:rsidR="003B01E1" w:rsidRPr="003B01E1" w:rsidRDefault="003B01E1" w:rsidP="003B01E1">
            <w:pPr>
              <w:rPr>
                <w:sz w:val="16"/>
                <w:szCs w:val="16"/>
              </w:rPr>
            </w:pPr>
            <w:r w:rsidRPr="003B01E1">
              <w:rPr>
                <w:sz w:val="16"/>
                <w:szCs w:val="16"/>
              </w:rPr>
              <w:t>80,80</w:t>
            </w:r>
          </w:p>
        </w:tc>
        <w:tc>
          <w:tcPr>
            <w:tcW w:w="1583" w:type="dxa"/>
            <w:tcBorders>
              <w:top w:val="nil"/>
              <w:left w:val="nil"/>
              <w:bottom w:val="single" w:sz="8" w:space="0" w:color="auto"/>
              <w:right w:val="single" w:sz="8" w:space="0" w:color="auto"/>
            </w:tcBorders>
            <w:shd w:val="clear" w:color="auto" w:fill="auto"/>
            <w:noWrap/>
            <w:hideMark/>
          </w:tcPr>
          <w:p w14:paraId="4E99EDCD" w14:textId="77777777" w:rsidR="003B01E1" w:rsidRPr="003B01E1" w:rsidRDefault="003B01E1" w:rsidP="003B01E1">
            <w:pPr>
              <w:rPr>
                <w:sz w:val="16"/>
                <w:szCs w:val="16"/>
              </w:rPr>
            </w:pPr>
            <w:r w:rsidRPr="003B01E1">
              <w:rPr>
                <w:sz w:val="16"/>
                <w:szCs w:val="16"/>
              </w:rPr>
              <w:t>85,61</w:t>
            </w:r>
          </w:p>
        </w:tc>
        <w:tc>
          <w:tcPr>
            <w:tcW w:w="1583" w:type="dxa"/>
            <w:tcBorders>
              <w:top w:val="nil"/>
              <w:left w:val="nil"/>
              <w:bottom w:val="single" w:sz="8" w:space="0" w:color="auto"/>
              <w:right w:val="single" w:sz="8" w:space="0" w:color="auto"/>
            </w:tcBorders>
            <w:shd w:val="clear" w:color="auto" w:fill="auto"/>
            <w:noWrap/>
            <w:hideMark/>
          </w:tcPr>
          <w:p w14:paraId="0244BD86" w14:textId="77777777" w:rsidR="003B01E1" w:rsidRPr="003B01E1" w:rsidRDefault="003B01E1" w:rsidP="003B01E1">
            <w:pPr>
              <w:rPr>
                <w:sz w:val="16"/>
                <w:szCs w:val="16"/>
              </w:rPr>
            </w:pPr>
            <w:r w:rsidRPr="003B01E1">
              <w:rPr>
                <w:sz w:val="16"/>
                <w:szCs w:val="16"/>
              </w:rPr>
              <w:t>92,29</w:t>
            </w:r>
          </w:p>
        </w:tc>
        <w:tc>
          <w:tcPr>
            <w:tcW w:w="1583" w:type="dxa"/>
            <w:tcBorders>
              <w:top w:val="nil"/>
              <w:left w:val="nil"/>
              <w:bottom w:val="single" w:sz="8" w:space="0" w:color="auto"/>
              <w:right w:val="single" w:sz="8" w:space="0" w:color="auto"/>
            </w:tcBorders>
            <w:shd w:val="clear" w:color="auto" w:fill="auto"/>
            <w:noWrap/>
            <w:hideMark/>
          </w:tcPr>
          <w:p w14:paraId="22276E4F" w14:textId="77777777" w:rsidR="003B01E1" w:rsidRPr="003B01E1" w:rsidRDefault="003B01E1" w:rsidP="003B01E1">
            <w:pPr>
              <w:rPr>
                <w:sz w:val="16"/>
                <w:szCs w:val="16"/>
              </w:rPr>
            </w:pPr>
            <w:r w:rsidRPr="003B01E1">
              <w:rPr>
                <w:sz w:val="16"/>
                <w:szCs w:val="16"/>
              </w:rPr>
              <w:t>96,31</w:t>
            </w:r>
          </w:p>
        </w:tc>
        <w:tc>
          <w:tcPr>
            <w:tcW w:w="1583" w:type="dxa"/>
            <w:tcBorders>
              <w:top w:val="nil"/>
              <w:left w:val="nil"/>
              <w:bottom w:val="single" w:sz="8" w:space="0" w:color="auto"/>
              <w:right w:val="single" w:sz="8" w:space="0" w:color="auto"/>
            </w:tcBorders>
            <w:shd w:val="clear" w:color="auto" w:fill="auto"/>
            <w:noWrap/>
            <w:hideMark/>
          </w:tcPr>
          <w:p w14:paraId="5DBFA21E" w14:textId="77777777" w:rsidR="003B01E1" w:rsidRPr="003B01E1" w:rsidRDefault="003B01E1" w:rsidP="003B01E1">
            <w:pPr>
              <w:rPr>
                <w:sz w:val="16"/>
                <w:szCs w:val="16"/>
              </w:rPr>
            </w:pPr>
            <w:r w:rsidRPr="003B01E1">
              <w:rPr>
                <w:sz w:val="16"/>
                <w:szCs w:val="16"/>
              </w:rPr>
              <w:t>103,02</w:t>
            </w:r>
          </w:p>
        </w:tc>
        <w:tc>
          <w:tcPr>
            <w:tcW w:w="1583" w:type="dxa"/>
            <w:tcBorders>
              <w:top w:val="nil"/>
              <w:left w:val="nil"/>
              <w:bottom w:val="single" w:sz="8" w:space="0" w:color="auto"/>
              <w:right w:val="single" w:sz="8" w:space="0" w:color="auto"/>
            </w:tcBorders>
            <w:shd w:val="clear" w:color="auto" w:fill="auto"/>
            <w:noWrap/>
            <w:hideMark/>
          </w:tcPr>
          <w:p w14:paraId="1BBB4C71" w14:textId="77777777" w:rsidR="003B01E1" w:rsidRPr="003B01E1" w:rsidRDefault="003B01E1" w:rsidP="003B01E1">
            <w:pPr>
              <w:rPr>
                <w:sz w:val="16"/>
                <w:szCs w:val="16"/>
              </w:rPr>
            </w:pPr>
            <w:r w:rsidRPr="003B01E1">
              <w:rPr>
                <w:sz w:val="16"/>
                <w:szCs w:val="16"/>
              </w:rPr>
              <w:t>107,60</w:t>
            </w:r>
          </w:p>
        </w:tc>
        <w:tc>
          <w:tcPr>
            <w:tcW w:w="1583" w:type="dxa"/>
            <w:tcBorders>
              <w:top w:val="nil"/>
              <w:left w:val="nil"/>
              <w:bottom w:val="single" w:sz="8" w:space="0" w:color="auto"/>
              <w:right w:val="single" w:sz="8" w:space="0" w:color="auto"/>
            </w:tcBorders>
            <w:shd w:val="clear" w:color="auto" w:fill="auto"/>
            <w:noWrap/>
            <w:hideMark/>
          </w:tcPr>
          <w:p w14:paraId="7B7041F8" w14:textId="77777777" w:rsidR="003B01E1" w:rsidRPr="003B01E1" w:rsidRDefault="003B01E1" w:rsidP="003B01E1">
            <w:pPr>
              <w:rPr>
                <w:sz w:val="16"/>
                <w:szCs w:val="16"/>
              </w:rPr>
            </w:pPr>
            <w:r w:rsidRPr="003B01E1">
              <w:rPr>
                <w:sz w:val="16"/>
                <w:szCs w:val="16"/>
              </w:rPr>
              <w:t>112,38</w:t>
            </w:r>
          </w:p>
        </w:tc>
      </w:tr>
      <w:tr w:rsidR="003B01E1" w:rsidRPr="003B01E1" w14:paraId="56882B71" w14:textId="77777777" w:rsidTr="003B01E1">
        <w:trPr>
          <w:trHeight w:val="360"/>
          <w:jc w:val="center"/>
        </w:trPr>
        <w:tc>
          <w:tcPr>
            <w:tcW w:w="856" w:type="dxa"/>
            <w:tcBorders>
              <w:top w:val="nil"/>
              <w:left w:val="single" w:sz="8" w:space="0" w:color="auto"/>
              <w:bottom w:val="nil"/>
              <w:right w:val="nil"/>
            </w:tcBorders>
            <w:shd w:val="clear" w:color="auto" w:fill="auto"/>
            <w:noWrap/>
            <w:hideMark/>
          </w:tcPr>
          <w:p w14:paraId="397F56D7"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nil"/>
              <w:right w:val="nil"/>
            </w:tcBorders>
            <w:shd w:val="clear" w:color="auto" w:fill="auto"/>
            <w:hideMark/>
          </w:tcPr>
          <w:p w14:paraId="65335590" w14:textId="77777777" w:rsidR="003B01E1" w:rsidRPr="003B01E1" w:rsidRDefault="003B01E1" w:rsidP="003B01E1">
            <w:pPr>
              <w:rPr>
                <w:sz w:val="16"/>
                <w:szCs w:val="16"/>
              </w:rPr>
            </w:pPr>
          </w:p>
        </w:tc>
        <w:tc>
          <w:tcPr>
            <w:tcW w:w="1890" w:type="dxa"/>
            <w:tcBorders>
              <w:top w:val="nil"/>
              <w:left w:val="nil"/>
              <w:bottom w:val="nil"/>
              <w:right w:val="nil"/>
            </w:tcBorders>
            <w:shd w:val="clear" w:color="auto" w:fill="auto"/>
            <w:noWrap/>
            <w:hideMark/>
          </w:tcPr>
          <w:p w14:paraId="7D665EE2"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hideMark/>
          </w:tcPr>
          <w:p w14:paraId="5B5301AE" w14:textId="77777777" w:rsidR="003B01E1" w:rsidRPr="003B01E1" w:rsidRDefault="003B01E1" w:rsidP="003B01E1">
            <w:pPr>
              <w:rPr>
                <w:sz w:val="16"/>
                <w:szCs w:val="16"/>
              </w:rPr>
            </w:pPr>
          </w:p>
        </w:tc>
        <w:tc>
          <w:tcPr>
            <w:tcW w:w="1583" w:type="dxa"/>
            <w:tcBorders>
              <w:top w:val="nil"/>
              <w:left w:val="nil"/>
              <w:bottom w:val="nil"/>
              <w:right w:val="single" w:sz="8" w:space="0" w:color="auto"/>
            </w:tcBorders>
            <w:shd w:val="clear" w:color="auto" w:fill="auto"/>
            <w:noWrap/>
            <w:vAlign w:val="bottom"/>
            <w:hideMark/>
          </w:tcPr>
          <w:p w14:paraId="1A745A89"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nil"/>
            </w:tcBorders>
            <w:shd w:val="clear" w:color="auto" w:fill="auto"/>
            <w:noWrap/>
            <w:vAlign w:val="bottom"/>
            <w:hideMark/>
          </w:tcPr>
          <w:p w14:paraId="7CC209F0"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3B044A07"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2E98C28A"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356BF35D"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0963F85A"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5B3B45B2"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0BEDB5ED"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39690D08"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0E25ADC6" w14:textId="77777777" w:rsidR="003B01E1" w:rsidRPr="003B01E1" w:rsidRDefault="003B01E1" w:rsidP="003B01E1">
            <w:pPr>
              <w:rPr>
                <w:sz w:val="16"/>
                <w:szCs w:val="16"/>
              </w:rPr>
            </w:pPr>
          </w:p>
        </w:tc>
      </w:tr>
      <w:tr w:rsidR="003B01E1" w:rsidRPr="003B01E1" w14:paraId="1A8AA8D8" w14:textId="77777777" w:rsidTr="003B01E1">
        <w:trPr>
          <w:trHeight w:val="435"/>
          <w:jc w:val="center"/>
        </w:trPr>
        <w:tc>
          <w:tcPr>
            <w:tcW w:w="22914" w:type="dxa"/>
            <w:gridSpan w:val="12"/>
            <w:tcBorders>
              <w:top w:val="nil"/>
              <w:left w:val="single" w:sz="8" w:space="0" w:color="auto"/>
              <w:bottom w:val="nil"/>
              <w:right w:val="nil"/>
            </w:tcBorders>
            <w:shd w:val="clear" w:color="auto" w:fill="auto"/>
            <w:vAlign w:val="bottom"/>
            <w:hideMark/>
          </w:tcPr>
          <w:p w14:paraId="40F775D4" w14:textId="77777777" w:rsidR="003B01E1" w:rsidRPr="003B01E1" w:rsidRDefault="003B01E1" w:rsidP="003B01E1">
            <w:pPr>
              <w:rPr>
                <w:sz w:val="16"/>
                <w:szCs w:val="16"/>
              </w:rPr>
            </w:pPr>
            <w:r w:rsidRPr="003B01E1">
              <w:rPr>
                <w:sz w:val="16"/>
                <w:szCs w:val="16"/>
              </w:rPr>
              <w:t xml:space="preserve"> 2 блок затрат:  Определение операционных (подконтрольных) расходов на первый год долгосрочного периода регулирования</w:t>
            </w:r>
            <w:r w:rsidRPr="003B01E1">
              <w:rPr>
                <w:sz w:val="16"/>
                <w:szCs w:val="16"/>
              </w:rPr>
              <w:br w:type="page"/>
              <w:t>(базовый уровень операционных расходов на 2016 год согласно приложению 5.1 Методических указаний) (Для изменения параметров по годам, начиная с 2017 года, использовать индексы согласно приложению 5.2 Методических указаний)</w:t>
            </w:r>
          </w:p>
        </w:tc>
        <w:tc>
          <w:tcPr>
            <w:tcW w:w="1583" w:type="dxa"/>
            <w:tcBorders>
              <w:top w:val="nil"/>
              <w:left w:val="nil"/>
              <w:bottom w:val="nil"/>
              <w:right w:val="nil"/>
            </w:tcBorders>
            <w:shd w:val="clear" w:color="auto" w:fill="auto"/>
            <w:noWrap/>
            <w:vAlign w:val="bottom"/>
            <w:hideMark/>
          </w:tcPr>
          <w:p w14:paraId="70700F71"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160D628E" w14:textId="77777777" w:rsidR="003B01E1" w:rsidRPr="003B01E1" w:rsidRDefault="003B01E1" w:rsidP="003B01E1">
            <w:pPr>
              <w:rPr>
                <w:sz w:val="16"/>
                <w:szCs w:val="16"/>
              </w:rPr>
            </w:pPr>
          </w:p>
        </w:tc>
      </w:tr>
      <w:tr w:rsidR="003B01E1" w:rsidRPr="003B01E1" w14:paraId="364C94D7" w14:textId="77777777" w:rsidTr="003B01E1">
        <w:trPr>
          <w:trHeight w:val="390"/>
          <w:jc w:val="center"/>
        </w:trPr>
        <w:tc>
          <w:tcPr>
            <w:tcW w:w="856" w:type="dxa"/>
            <w:tcBorders>
              <w:top w:val="nil"/>
              <w:left w:val="single" w:sz="8" w:space="0" w:color="auto"/>
              <w:bottom w:val="nil"/>
              <w:right w:val="nil"/>
            </w:tcBorders>
            <w:shd w:val="clear" w:color="auto" w:fill="auto"/>
            <w:vAlign w:val="bottom"/>
            <w:hideMark/>
          </w:tcPr>
          <w:p w14:paraId="547C3657"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nil"/>
              <w:right w:val="nil"/>
            </w:tcBorders>
            <w:shd w:val="clear" w:color="auto" w:fill="auto"/>
            <w:vAlign w:val="bottom"/>
            <w:hideMark/>
          </w:tcPr>
          <w:p w14:paraId="3C3D9992" w14:textId="77777777" w:rsidR="003B01E1" w:rsidRPr="003B01E1" w:rsidRDefault="003B01E1" w:rsidP="003B01E1">
            <w:pPr>
              <w:rPr>
                <w:sz w:val="16"/>
                <w:szCs w:val="16"/>
              </w:rPr>
            </w:pPr>
            <w:r w:rsidRPr="003B01E1">
              <w:rPr>
                <w:sz w:val="16"/>
                <w:szCs w:val="16"/>
              </w:rPr>
              <w:t>индекс операционных расходов</w:t>
            </w:r>
          </w:p>
        </w:tc>
        <w:tc>
          <w:tcPr>
            <w:tcW w:w="1890" w:type="dxa"/>
            <w:tcBorders>
              <w:top w:val="nil"/>
              <w:left w:val="nil"/>
              <w:bottom w:val="nil"/>
              <w:right w:val="nil"/>
            </w:tcBorders>
            <w:shd w:val="clear" w:color="auto" w:fill="auto"/>
            <w:vAlign w:val="bottom"/>
            <w:hideMark/>
          </w:tcPr>
          <w:p w14:paraId="22395A72"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0D4F8A2E" w14:textId="77777777" w:rsidR="003B01E1" w:rsidRPr="003B01E1" w:rsidRDefault="003B01E1" w:rsidP="003B01E1">
            <w:pPr>
              <w:rPr>
                <w:sz w:val="16"/>
                <w:szCs w:val="16"/>
              </w:rPr>
            </w:pPr>
          </w:p>
        </w:tc>
        <w:tc>
          <w:tcPr>
            <w:tcW w:w="1583" w:type="dxa"/>
            <w:tcBorders>
              <w:top w:val="nil"/>
              <w:left w:val="nil"/>
              <w:bottom w:val="nil"/>
              <w:right w:val="single" w:sz="8" w:space="0" w:color="auto"/>
            </w:tcBorders>
            <w:shd w:val="clear" w:color="auto" w:fill="auto"/>
            <w:noWrap/>
            <w:vAlign w:val="bottom"/>
            <w:hideMark/>
          </w:tcPr>
          <w:p w14:paraId="3F74B41E"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nil"/>
            </w:tcBorders>
            <w:shd w:val="clear" w:color="auto" w:fill="auto"/>
            <w:noWrap/>
            <w:vAlign w:val="bottom"/>
            <w:hideMark/>
          </w:tcPr>
          <w:p w14:paraId="7B2EBF95"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4B78AB6B"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6F54FE1C"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2AA57B00"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296C682C"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3EE52A2A"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788F605A"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2F704765"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016FBA59" w14:textId="77777777" w:rsidR="003B01E1" w:rsidRPr="003B01E1" w:rsidRDefault="003B01E1" w:rsidP="003B01E1">
            <w:pPr>
              <w:rPr>
                <w:sz w:val="16"/>
                <w:szCs w:val="16"/>
              </w:rPr>
            </w:pPr>
          </w:p>
        </w:tc>
      </w:tr>
      <w:tr w:rsidR="003B01E1" w:rsidRPr="003B01E1" w14:paraId="262C1C70" w14:textId="77777777" w:rsidTr="003B01E1">
        <w:trPr>
          <w:trHeight w:val="405"/>
          <w:jc w:val="center"/>
        </w:trPr>
        <w:tc>
          <w:tcPr>
            <w:tcW w:w="856" w:type="dxa"/>
            <w:tcBorders>
              <w:top w:val="single" w:sz="8" w:space="0" w:color="auto"/>
              <w:left w:val="single" w:sz="8" w:space="0" w:color="auto"/>
              <w:bottom w:val="single" w:sz="4" w:space="0" w:color="auto"/>
              <w:right w:val="single" w:sz="8" w:space="0" w:color="auto"/>
            </w:tcBorders>
            <w:shd w:val="clear" w:color="auto" w:fill="auto"/>
            <w:noWrap/>
            <w:hideMark/>
          </w:tcPr>
          <w:p w14:paraId="32F6D1E7" w14:textId="77777777" w:rsidR="003B01E1" w:rsidRPr="003B01E1" w:rsidRDefault="003B01E1" w:rsidP="003B01E1">
            <w:pPr>
              <w:rPr>
                <w:sz w:val="16"/>
                <w:szCs w:val="16"/>
              </w:rPr>
            </w:pPr>
            <w:r w:rsidRPr="003B01E1">
              <w:rPr>
                <w:sz w:val="16"/>
                <w:szCs w:val="16"/>
              </w:rPr>
              <w:t>2.1</w:t>
            </w:r>
          </w:p>
        </w:tc>
        <w:tc>
          <w:tcPr>
            <w:tcW w:w="5921" w:type="dxa"/>
            <w:tcBorders>
              <w:top w:val="single" w:sz="8" w:space="0" w:color="auto"/>
              <w:left w:val="nil"/>
              <w:bottom w:val="single" w:sz="4" w:space="0" w:color="auto"/>
              <w:right w:val="nil"/>
            </w:tcBorders>
            <w:shd w:val="clear" w:color="auto" w:fill="auto"/>
            <w:noWrap/>
            <w:hideMark/>
          </w:tcPr>
          <w:p w14:paraId="41DF4909" w14:textId="77777777" w:rsidR="003B01E1" w:rsidRPr="003B01E1" w:rsidRDefault="003B01E1" w:rsidP="003B01E1">
            <w:pPr>
              <w:rPr>
                <w:sz w:val="16"/>
                <w:szCs w:val="16"/>
              </w:rPr>
            </w:pPr>
            <w:r w:rsidRPr="003B01E1">
              <w:rPr>
                <w:sz w:val="16"/>
                <w:szCs w:val="16"/>
              </w:rPr>
              <w:t>Расходы на сырье и материалы</w:t>
            </w:r>
          </w:p>
        </w:tc>
        <w:tc>
          <w:tcPr>
            <w:tcW w:w="1890" w:type="dxa"/>
            <w:tcBorders>
              <w:top w:val="single" w:sz="8" w:space="0" w:color="auto"/>
              <w:left w:val="single" w:sz="8" w:space="0" w:color="auto"/>
              <w:bottom w:val="single" w:sz="4" w:space="0" w:color="auto"/>
              <w:right w:val="nil"/>
            </w:tcBorders>
            <w:shd w:val="clear" w:color="auto" w:fill="auto"/>
            <w:noWrap/>
            <w:hideMark/>
          </w:tcPr>
          <w:p w14:paraId="2E01A800"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single" w:sz="8" w:space="0" w:color="auto"/>
              <w:bottom w:val="single" w:sz="4" w:space="0" w:color="auto"/>
              <w:right w:val="nil"/>
            </w:tcBorders>
            <w:shd w:val="clear" w:color="auto" w:fill="auto"/>
            <w:noWrap/>
            <w:vAlign w:val="bottom"/>
            <w:hideMark/>
          </w:tcPr>
          <w:p w14:paraId="1096D7A7" w14:textId="77777777" w:rsidR="003B01E1" w:rsidRPr="003B01E1" w:rsidRDefault="003B01E1" w:rsidP="003B01E1">
            <w:pPr>
              <w:rPr>
                <w:sz w:val="16"/>
                <w:szCs w:val="16"/>
              </w:rPr>
            </w:pPr>
            <w:r w:rsidRPr="003B01E1">
              <w:rPr>
                <w:sz w:val="16"/>
                <w:szCs w:val="16"/>
              </w:rPr>
              <w:t>1324,94</w:t>
            </w:r>
          </w:p>
        </w:tc>
        <w:tc>
          <w:tcPr>
            <w:tcW w:w="158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5DBD85F" w14:textId="77777777" w:rsidR="003B01E1" w:rsidRPr="003B01E1" w:rsidRDefault="003B01E1" w:rsidP="003B01E1">
            <w:pPr>
              <w:rPr>
                <w:sz w:val="16"/>
                <w:szCs w:val="16"/>
              </w:rPr>
            </w:pPr>
            <w:r w:rsidRPr="003B01E1">
              <w:rPr>
                <w:sz w:val="16"/>
                <w:szCs w:val="16"/>
              </w:rPr>
              <w:t>1324,94</w:t>
            </w:r>
          </w:p>
        </w:tc>
        <w:tc>
          <w:tcPr>
            <w:tcW w:w="158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E08588D" w14:textId="77777777" w:rsidR="003B01E1" w:rsidRPr="003B01E1" w:rsidRDefault="003B01E1" w:rsidP="003B01E1">
            <w:pPr>
              <w:rPr>
                <w:sz w:val="16"/>
                <w:szCs w:val="16"/>
              </w:rPr>
            </w:pPr>
            <w:r w:rsidRPr="003B01E1">
              <w:rPr>
                <w:sz w:val="16"/>
                <w:szCs w:val="16"/>
              </w:rPr>
              <w:t>1360,22</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013A013A" w14:textId="77777777" w:rsidR="003B01E1" w:rsidRPr="003B01E1" w:rsidRDefault="003B01E1" w:rsidP="003B01E1">
            <w:pPr>
              <w:rPr>
                <w:sz w:val="16"/>
                <w:szCs w:val="16"/>
              </w:rPr>
            </w:pPr>
            <w:r w:rsidRPr="003B01E1">
              <w:rPr>
                <w:sz w:val="16"/>
                <w:szCs w:val="16"/>
              </w:rPr>
              <w:t>1400,48</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294DC60B" w14:textId="77777777" w:rsidR="003B01E1" w:rsidRPr="003B01E1" w:rsidRDefault="003B01E1" w:rsidP="003B01E1">
            <w:pPr>
              <w:rPr>
                <w:sz w:val="16"/>
                <w:szCs w:val="16"/>
              </w:rPr>
            </w:pPr>
            <w:r w:rsidRPr="003B01E1">
              <w:rPr>
                <w:sz w:val="16"/>
                <w:szCs w:val="16"/>
              </w:rPr>
              <w:t>1441,93</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27B361C6" w14:textId="77777777" w:rsidR="003B01E1" w:rsidRPr="003B01E1" w:rsidRDefault="003B01E1" w:rsidP="003B01E1">
            <w:pPr>
              <w:rPr>
                <w:sz w:val="16"/>
                <w:szCs w:val="16"/>
              </w:rPr>
            </w:pPr>
            <w:r w:rsidRPr="003B01E1">
              <w:rPr>
                <w:sz w:val="16"/>
                <w:szCs w:val="16"/>
              </w:rPr>
              <w:t>1484,62</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27BABCBD" w14:textId="77777777" w:rsidR="003B01E1" w:rsidRPr="003B01E1" w:rsidRDefault="003B01E1" w:rsidP="003B01E1">
            <w:pPr>
              <w:rPr>
                <w:sz w:val="16"/>
                <w:szCs w:val="16"/>
              </w:rPr>
            </w:pPr>
            <w:r w:rsidRPr="003B01E1">
              <w:rPr>
                <w:sz w:val="16"/>
                <w:szCs w:val="16"/>
              </w:rPr>
              <w:t>1528,56</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41E76BA6" w14:textId="77777777" w:rsidR="003B01E1" w:rsidRPr="003B01E1" w:rsidRDefault="003B01E1" w:rsidP="003B01E1">
            <w:pPr>
              <w:rPr>
                <w:sz w:val="16"/>
                <w:szCs w:val="16"/>
              </w:rPr>
            </w:pPr>
            <w:r w:rsidRPr="003B01E1">
              <w:rPr>
                <w:sz w:val="16"/>
                <w:szCs w:val="16"/>
              </w:rPr>
              <w:t>1573,81</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66199E59" w14:textId="77777777" w:rsidR="003B01E1" w:rsidRPr="003B01E1" w:rsidRDefault="003B01E1" w:rsidP="003B01E1">
            <w:pPr>
              <w:rPr>
                <w:sz w:val="16"/>
                <w:szCs w:val="16"/>
              </w:rPr>
            </w:pPr>
            <w:r w:rsidRPr="003B01E1">
              <w:rPr>
                <w:sz w:val="16"/>
                <w:szCs w:val="16"/>
              </w:rPr>
              <w:t>1620,39</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7FDCB929" w14:textId="77777777" w:rsidR="003B01E1" w:rsidRPr="003B01E1" w:rsidRDefault="003B01E1" w:rsidP="003B01E1">
            <w:pPr>
              <w:rPr>
                <w:sz w:val="16"/>
                <w:szCs w:val="16"/>
              </w:rPr>
            </w:pPr>
            <w:r w:rsidRPr="003B01E1">
              <w:rPr>
                <w:sz w:val="16"/>
                <w:szCs w:val="16"/>
              </w:rPr>
              <w:t>1668,35</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51B84B43" w14:textId="77777777" w:rsidR="003B01E1" w:rsidRPr="003B01E1" w:rsidRDefault="003B01E1" w:rsidP="003B01E1">
            <w:pPr>
              <w:rPr>
                <w:sz w:val="16"/>
                <w:szCs w:val="16"/>
              </w:rPr>
            </w:pPr>
            <w:r w:rsidRPr="003B01E1">
              <w:rPr>
                <w:sz w:val="16"/>
                <w:szCs w:val="16"/>
              </w:rPr>
              <w:t>1717,74</w:t>
            </w:r>
          </w:p>
        </w:tc>
      </w:tr>
      <w:tr w:rsidR="003B01E1" w:rsidRPr="003B01E1" w14:paraId="5E1A7C21" w14:textId="77777777" w:rsidTr="003B01E1">
        <w:trPr>
          <w:trHeight w:val="435"/>
          <w:jc w:val="center"/>
        </w:trPr>
        <w:tc>
          <w:tcPr>
            <w:tcW w:w="856" w:type="dxa"/>
            <w:tcBorders>
              <w:top w:val="nil"/>
              <w:left w:val="single" w:sz="8" w:space="0" w:color="auto"/>
              <w:bottom w:val="single" w:sz="4" w:space="0" w:color="auto"/>
              <w:right w:val="single" w:sz="8" w:space="0" w:color="auto"/>
            </w:tcBorders>
            <w:shd w:val="clear" w:color="auto" w:fill="auto"/>
            <w:noWrap/>
            <w:hideMark/>
          </w:tcPr>
          <w:p w14:paraId="054BB907"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single" w:sz="4" w:space="0" w:color="auto"/>
              <w:right w:val="nil"/>
            </w:tcBorders>
            <w:shd w:val="clear" w:color="auto" w:fill="auto"/>
            <w:noWrap/>
            <w:hideMark/>
          </w:tcPr>
          <w:p w14:paraId="4505E7D5" w14:textId="77777777" w:rsidR="003B01E1" w:rsidRPr="003B01E1" w:rsidRDefault="003B01E1" w:rsidP="003B01E1">
            <w:pPr>
              <w:rPr>
                <w:sz w:val="16"/>
                <w:szCs w:val="16"/>
              </w:rPr>
            </w:pPr>
            <w:r w:rsidRPr="003B01E1">
              <w:rPr>
                <w:sz w:val="16"/>
                <w:szCs w:val="16"/>
              </w:rPr>
              <w:t>реагенты (учтены в теплоносителе на тепловую энергию)</w:t>
            </w:r>
          </w:p>
        </w:tc>
        <w:tc>
          <w:tcPr>
            <w:tcW w:w="1890" w:type="dxa"/>
            <w:tcBorders>
              <w:top w:val="nil"/>
              <w:left w:val="single" w:sz="8" w:space="0" w:color="auto"/>
              <w:bottom w:val="single" w:sz="4" w:space="0" w:color="auto"/>
              <w:right w:val="nil"/>
            </w:tcBorders>
            <w:shd w:val="clear" w:color="auto" w:fill="auto"/>
            <w:noWrap/>
            <w:hideMark/>
          </w:tcPr>
          <w:p w14:paraId="0E9BA941"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vAlign w:val="bottom"/>
            <w:hideMark/>
          </w:tcPr>
          <w:p w14:paraId="04B8D20C"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415EC903"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6C5249D6" w14:textId="77777777" w:rsidR="003B01E1" w:rsidRPr="003B01E1" w:rsidRDefault="003B01E1" w:rsidP="003B01E1">
            <w:pPr>
              <w:rPr>
                <w:sz w:val="16"/>
                <w:szCs w:val="16"/>
              </w:rPr>
            </w:pPr>
            <w:r w:rsidRPr="003B01E1">
              <w:rPr>
                <w:sz w:val="16"/>
                <w:szCs w:val="16"/>
              </w:rPr>
              <w:t>0</w:t>
            </w:r>
          </w:p>
        </w:tc>
        <w:tc>
          <w:tcPr>
            <w:tcW w:w="1583" w:type="dxa"/>
            <w:tcBorders>
              <w:top w:val="nil"/>
              <w:left w:val="nil"/>
              <w:bottom w:val="single" w:sz="4" w:space="0" w:color="auto"/>
              <w:right w:val="single" w:sz="8" w:space="0" w:color="auto"/>
            </w:tcBorders>
            <w:shd w:val="clear" w:color="auto" w:fill="auto"/>
            <w:noWrap/>
            <w:vAlign w:val="bottom"/>
            <w:hideMark/>
          </w:tcPr>
          <w:p w14:paraId="2BE7771A" w14:textId="77777777" w:rsidR="003B01E1" w:rsidRPr="003B01E1" w:rsidRDefault="003B01E1" w:rsidP="003B01E1">
            <w:pPr>
              <w:rPr>
                <w:sz w:val="16"/>
                <w:szCs w:val="16"/>
              </w:rPr>
            </w:pPr>
            <w:r w:rsidRPr="003B01E1">
              <w:rPr>
                <w:sz w:val="16"/>
                <w:szCs w:val="16"/>
              </w:rPr>
              <w:t>0</w:t>
            </w:r>
          </w:p>
        </w:tc>
        <w:tc>
          <w:tcPr>
            <w:tcW w:w="1583" w:type="dxa"/>
            <w:tcBorders>
              <w:top w:val="nil"/>
              <w:left w:val="nil"/>
              <w:bottom w:val="single" w:sz="4" w:space="0" w:color="auto"/>
              <w:right w:val="single" w:sz="8" w:space="0" w:color="auto"/>
            </w:tcBorders>
            <w:shd w:val="clear" w:color="auto" w:fill="auto"/>
            <w:noWrap/>
            <w:vAlign w:val="bottom"/>
            <w:hideMark/>
          </w:tcPr>
          <w:p w14:paraId="69D0EAB2" w14:textId="77777777" w:rsidR="003B01E1" w:rsidRPr="003B01E1" w:rsidRDefault="003B01E1" w:rsidP="003B01E1">
            <w:pPr>
              <w:rPr>
                <w:sz w:val="16"/>
                <w:szCs w:val="16"/>
              </w:rPr>
            </w:pPr>
            <w:r w:rsidRPr="003B01E1">
              <w:rPr>
                <w:sz w:val="16"/>
                <w:szCs w:val="16"/>
              </w:rPr>
              <w:t>0</w:t>
            </w:r>
          </w:p>
        </w:tc>
        <w:tc>
          <w:tcPr>
            <w:tcW w:w="1583" w:type="dxa"/>
            <w:tcBorders>
              <w:top w:val="nil"/>
              <w:left w:val="nil"/>
              <w:bottom w:val="single" w:sz="4" w:space="0" w:color="auto"/>
              <w:right w:val="single" w:sz="8" w:space="0" w:color="auto"/>
            </w:tcBorders>
            <w:shd w:val="clear" w:color="auto" w:fill="auto"/>
            <w:noWrap/>
            <w:vAlign w:val="bottom"/>
            <w:hideMark/>
          </w:tcPr>
          <w:p w14:paraId="0EC8AF18" w14:textId="77777777" w:rsidR="003B01E1" w:rsidRPr="003B01E1" w:rsidRDefault="003B01E1" w:rsidP="003B01E1">
            <w:pPr>
              <w:rPr>
                <w:sz w:val="16"/>
                <w:szCs w:val="16"/>
              </w:rPr>
            </w:pPr>
            <w:r w:rsidRPr="003B01E1">
              <w:rPr>
                <w:sz w:val="16"/>
                <w:szCs w:val="16"/>
              </w:rPr>
              <w:t>0</w:t>
            </w:r>
          </w:p>
        </w:tc>
        <w:tc>
          <w:tcPr>
            <w:tcW w:w="1583" w:type="dxa"/>
            <w:tcBorders>
              <w:top w:val="nil"/>
              <w:left w:val="nil"/>
              <w:bottom w:val="single" w:sz="4" w:space="0" w:color="auto"/>
              <w:right w:val="single" w:sz="8" w:space="0" w:color="auto"/>
            </w:tcBorders>
            <w:shd w:val="clear" w:color="auto" w:fill="auto"/>
            <w:noWrap/>
            <w:vAlign w:val="bottom"/>
            <w:hideMark/>
          </w:tcPr>
          <w:p w14:paraId="43F1EBEF" w14:textId="77777777" w:rsidR="003B01E1" w:rsidRPr="003B01E1" w:rsidRDefault="003B01E1" w:rsidP="003B01E1">
            <w:pPr>
              <w:rPr>
                <w:sz w:val="16"/>
                <w:szCs w:val="16"/>
              </w:rPr>
            </w:pPr>
            <w:r w:rsidRPr="003B01E1">
              <w:rPr>
                <w:sz w:val="16"/>
                <w:szCs w:val="16"/>
              </w:rPr>
              <w:t>0</w:t>
            </w:r>
          </w:p>
        </w:tc>
        <w:tc>
          <w:tcPr>
            <w:tcW w:w="1583" w:type="dxa"/>
            <w:tcBorders>
              <w:top w:val="nil"/>
              <w:left w:val="nil"/>
              <w:bottom w:val="single" w:sz="4" w:space="0" w:color="auto"/>
              <w:right w:val="single" w:sz="8" w:space="0" w:color="auto"/>
            </w:tcBorders>
            <w:shd w:val="clear" w:color="auto" w:fill="auto"/>
            <w:noWrap/>
            <w:vAlign w:val="bottom"/>
            <w:hideMark/>
          </w:tcPr>
          <w:p w14:paraId="32F4FCDA" w14:textId="77777777" w:rsidR="003B01E1" w:rsidRPr="003B01E1" w:rsidRDefault="003B01E1" w:rsidP="003B01E1">
            <w:pPr>
              <w:rPr>
                <w:sz w:val="16"/>
                <w:szCs w:val="16"/>
              </w:rPr>
            </w:pPr>
            <w:r w:rsidRPr="003B01E1">
              <w:rPr>
                <w:sz w:val="16"/>
                <w:szCs w:val="16"/>
              </w:rPr>
              <w:t>0</w:t>
            </w:r>
          </w:p>
        </w:tc>
        <w:tc>
          <w:tcPr>
            <w:tcW w:w="1583" w:type="dxa"/>
            <w:tcBorders>
              <w:top w:val="nil"/>
              <w:left w:val="nil"/>
              <w:bottom w:val="single" w:sz="4" w:space="0" w:color="auto"/>
              <w:right w:val="single" w:sz="8" w:space="0" w:color="auto"/>
            </w:tcBorders>
            <w:shd w:val="clear" w:color="auto" w:fill="auto"/>
            <w:noWrap/>
            <w:vAlign w:val="bottom"/>
            <w:hideMark/>
          </w:tcPr>
          <w:p w14:paraId="7B95068B" w14:textId="77777777" w:rsidR="003B01E1" w:rsidRPr="003B01E1" w:rsidRDefault="003B01E1" w:rsidP="003B01E1">
            <w:pPr>
              <w:rPr>
                <w:sz w:val="16"/>
                <w:szCs w:val="16"/>
              </w:rPr>
            </w:pPr>
            <w:r w:rsidRPr="003B01E1">
              <w:rPr>
                <w:sz w:val="16"/>
                <w:szCs w:val="16"/>
              </w:rPr>
              <w:t>0</w:t>
            </w:r>
          </w:p>
        </w:tc>
        <w:tc>
          <w:tcPr>
            <w:tcW w:w="1583" w:type="dxa"/>
            <w:tcBorders>
              <w:top w:val="nil"/>
              <w:left w:val="nil"/>
              <w:bottom w:val="single" w:sz="4" w:space="0" w:color="auto"/>
              <w:right w:val="single" w:sz="8" w:space="0" w:color="auto"/>
            </w:tcBorders>
            <w:shd w:val="clear" w:color="auto" w:fill="auto"/>
            <w:noWrap/>
            <w:vAlign w:val="bottom"/>
            <w:hideMark/>
          </w:tcPr>
          <w:p w14:paraId="1F28EA0D" w14:textId="77777777" w:rsidR="003B01E1" w:rsidRPr="003B01E1" w:rsidRDefault="003B01E1" w:rsidP="003B01E1">
            <w:pPr>
              <w:rPr>
                <w:sz w:val="16"/>
                <w:szCs w:val="16"/>
              </w:rPr>
            </w:pPr>
            <w:r w:rsidRPr="003B01E1">
              <w:rPr>
                <w:sz w:val="16"/>
                <w:szCs w:val="16"/>
              </w:rPr>
              <w:t>0</w:t>
            </w:r>
          </w:p>
        </w:tc>
        <w:tc>
          <w:tcPr>
            <w:tcW w:w="1583" w:type="dxa"/>
            <w:tcBorders>
              <w:top w:val="nil"/>
              <w:left w:val="nil"/>
              <w:bottom w:val="single" w:sz="4" w:space="0" w:color="auto"/>
              <w:right w:val="single" w:sz="8" w:space="0" w:color="auto"/>
            </w:tcBorders>
            <w:shd w:val="clear" w:color="auto" w:fill="auto"/>
            <w:noWrap/>
            <w:vAlign w:val="bottom"/>
            <w:hideMark/>
          </w:tcPr>
          <w:p w14:paraId="7FA7A965" w14:textId="77777777" w:rsidR="003B01E1" w:rsidRPr="003B01E1" w:rsidRDefault="003B01E1" w:rsidP="003B01E1">
            <w:pPr>
              <w:rPr>
                <w:sz w:val="16"/>
                <w:szCs w:val="16"/>
              </w:rPr>
            </w:pPr>
            <w:r w:rsidRPr="003B01E1">
              <w:rPr>
                <w:sz w:val="16"/>
                <w:szCs w:val="16"/>
              </w:rPr>
              <w:t>0</w:t>
            </w:r>
          </w:p>
        </w:tc>
      </w:tr>
      <w:tr w:rsidR="003B01E1" w:rsidRPr="003B01E1" w14:paraId="021487A8" w14:textId="77777777" w:rsidTr="003B01E1">
        <w:trPr>
          <w:trHeight w:val="275"/>
          <w:jc w:val="center"/>
        </w:trPr>
        <w:tc>
          <w:tcPr>
            <w:tcW w:w="856" w:type="dxa"/>
            <w:tcBorders>
              <w:top w:val="nil"/>
              <w:left w:val="single" w:sz="8" w:space="0" w:color="auto"/>
              <w:bottom w:val="nil"/>
              <w:right w:val="single" w:sz="8" w:space="0" w:color="auto"/>
            </w:tcBorders>
            <w:shd w:val="clear" w:color="auto" w:fill="auto"/>
            <w:noWrap/>
            <w:hideMark/>
          </w:tcPr>
          <w:p w14:paraId="3918E251" w14:textId="77777777" w:rsidR="003B01E1" w:rsidRPr="003B01E1" w:rsidRDefault="003B01E1" w:rsidP="003B01E1">
            <w:pPr>
              <w:rPr>
                <w:sz w:val="16"/>
                <w:szCs w:val="16"/>
              </w:rPr>
            </w:pPr>
            <w:r w:rsidRPr="003B01E1">
              <w:rPr>
                <w:sz w:val="16"/>
                <w:szCs w:val="16"/>
              </w:rPr>
              <w:t>2.1.1</w:t>
            </w:r>
          </w:p>
        </w:tc>
        <w:tc>
          <w:tcPr>
            <w:tcW w:w="5921" w:type="dxa"/>
            <w:tcBorders>
              <w:top w:val="nil"/>
              <w:left w:val="nil"/>
              <w:bottom w:val="nil"/>
              <w:right w:val="nil"/>
            </w:tcBorders>
            <w:shd w:val="clear" w:color="auto" w:fill="auto"/>
            <w:noWrap/>
            <w:hideMark/>
          </w:tcPr>
          <w:p w14:paraId="0AAF1F96" w14:textId="77777777" w:rsidR="003B01E1" w:rsidRPr="003B01E1" w:rsidRDefault="003B01E1" w:rsidP="003B01E1">
            <w:pPr>
              <w:rPr>
                <w:sz w:val="16"/>
                <w:szCs w:val="16"/>
              </w:rPr>
            </w:pPr>
            <w:r w:rsidRPr="003B01E1">
              <w:rPr>
                <w:sz w:val="16"/>
                <w:szCs w:val="16"/>
              </w:rPr>
              <w:t>вспомогательные материалы</w:t>
            </w:r>
          </w:p>
        </w:tc>
        <w:tc>
          <w:tcPr>
            <w:tcW w:w="1890" w:type="dxa"/>
            <w:tcBorders>
              <w:top w:val="nil"/>
              <w:left w:val="single" w:sz="8" w:space="0" w:color="auto"/>
              <w:bottom w:val="nil"/>
              <w:right w:val="nil"/>
            </w:tcBorders>
            <w:shd w:val="clear" w:color="auto" w:fill="auto"/>
            <w:noWrap/>
            <w:hideMark/>
          </w:tcPr>
          <w:p w14:paraId="7B5B6F04"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nil"/>
              <w:right w:val="nil"/>
            </w:tcBorders>
            <w:shd w:val="clear" w:color="auto" w:fill="auto"/>
            <w:noWrap/>
            <w:vAlign w:val="bottom"/>
            <w:hideMark/>
          </w:tcPr>
          <w:p w14:paraId="7DBEEF20" w14:textId="77777777" w:rsidR="003B01E1" w:rsidRPr="003B01E1" w:rsidRDefault="003B01E1" w:rsidP="003B01E1">
            <w:pPr>
              <w:rPr>
                <w:sz w:val="16"/>
                <w:szCs w:val="16"/>
              </w:rPr>
            </w:pPr>
            <w:r w:rsidRPr="003B01E1">
              <w:rPr>
                <w:sz w:val="16"/>
                <w:szCs w:val="16"/>
              </w:rPr>
              <w:t>1324,94</w:t>
            </w:r>
          </w:p>
        </w:tc>
        <w:tc>
          <w:tcPr>
            <w:tcW w:w="1583" w:type="dxa"/>
            <w:tcBorders>
              <w:top w:val="nil"/>
              <w:left w:val="single" w:sz="8" w:space="0" w:color="auto"/>
              <w:bottom w:val="nil"/>
              <w:right w:val="single" w:sz="8" w:space="0" w:color="auto"/>
            </w:tcBorders>
            <w:shd w:val="clear" w:color="auto" w:fill="auto"/>
            <w:noWrap/>
            <w:vAlign w:val="bottom"/>
            <w:hideMark/>
          </w:tcPr>
          <w:p w14:paraId="20E89670" w14:textId="77777777" w:rsidR="003B01E1" w:rsidRPr="003B01E1" w:rsidRDefault="003B01E1" w:rsidP="003B01E1">
            <w:pPr>
              <w:rPr>
                <w:sz w:val="16"/>
                <w:szCs w:val="16"/>
              </w:rPr>
            </w:pPr>
            <w:r w:rsidRPr="003B01E1">
              <w:rPr>
                <w:sz w:val="16"/>
                <w:szCs w:val="16"/>
              </w:rPr>
              <w:t>1324,94</w:t>
            </w:r>
          </w:p>
        </w:tc>
        <w:tc>
          <w:tcPr>
            <w:tcW w:w="1583" w:type="dxa"/>
            <w:tcBorders>
              <w:top w:val="nil"/>
              <w:left w:val="single" w:sz="8" w:space="0" w:color="auto"/>
              <w:bottom w:val="nil"/>
              <w:right w:val="single" w:sz="8" w:space="0" w:color="auto"/>
            </w:tcBorders>
            <w:shd w:val="clear" w:color="auto" w:fill="auto"/>
            <w:noWrap/>
            <w:vAlign w:val="bottom"/>
            <w:hideMark/>
          </w:tcPr>
          <w:p w14:paraId="15E00B40" w14:textId="77777777" w:rsidR="003B01E1" w:rsidRPr="003B01E1" w:rsidRDefault="003B01E1" w:rsidP="003B01E1">
            <w:pPr>
              <w:rPr>
                <w:sz w:val="16"/>
                <w:szCs w:val="16"/>
              </w:rPr>
            </w:pPr>
            <w:r w:rsidRPr="003B01E1">
              <w:rPr>
                <w:sz w:val="16"/>
                <w:szCs w:val="16"/>
              </w:rPr>
              <w:t>1360,22</w:t>
            </w:r>
          </w:p>
        </w:tc>
        <w:tc>
          <w:tcPr>
            <w:tcW w:w="1583" w:type="dxa"/>
            <w:tcBorders>
              <w:top w:val="nil"/>
              <w:left w:val="nil"/>
              <w:bottom w:val="nil"/>
              <w:right w:val="single" w:sz="8" w:space="0" w:color="auto"/>
            </w:tcBorders>
            <w:shd w:val="clear" w:color="auto" w:fill="auto"/>
            <w:noWrap/>
            <w:vAlign w:val="bottom"/>
            <w:hideMark/>
          </w:tcPr>
          <w:p w14:paraId="4F1C5171" w14:textId="77777777" w:rsidR="003B01E1" w:rsidRPr="003B01E1" w:rsidRDefault="003B01E1" w:rsidP="003B01E1">
            <w:pPr>
              <w:rPr>
                <w:sz w:val="16"/>
                <w:szCs w:val="16"/>
              </w:rPr>
            </w:pPr>
            <w:r w:rsidRPr="003B01E1">
              <w:rPr>
                <w:sz w:val="16"/>
                <w:szCs w:val="16"/>
              </w:rPr>
              <w:t>1400,48</w:t>
            </w:r>
          </w:p>
        </w:tc>
        <w:tc>
          <w:tcPr>
            <w:tcW w:w="1583" w:type="dxa"/>
            <w:tcBorders>
              <w:top w:val="nil"/>
              <w:left w:val="nil"/>
              <w:bottom w:val="nil"/>
              <w:right w:val="single" w:sz="8" w:space="0" w:color="auto"/>
            </w:tcBorders>
            <w:shd w:val="clear" w:color="auto" w:fill="auto"/>
            <w:noWrap/>
            <w:vAlign w:val="bottom"/>
            <w:hideMark/>
          </w:tcPr>
          <w:p w14:paraId="0C6D48ED" w14:textId="77777777" w:rsidR="003B01E1" w:rsidRPr="003B01E1" w:rsidRDefault="003B01E1" w:rsidP="003B01E1">
            <w:pPr>
              <w:rPr>
                <w:sz w:val="16"/>
                <w:szCs w:val="16"/>
              </w:rPr>
            </w:pPr>
            <w:r w:rsidRPr="003B01E1">
              <w:rPr>
                <w:sz w:val="16"/>
                <w:szCs w:val="16"/>
              </w:rPr>
              <w:t>1441,93</w:t>
            </w:r>
          </w:p>
        </w:tc>
        <w:tc>
          <w:tcPr>
            <w:tcW w:w="1583" w:type="dxa"/>
            <w:tcBorders>
              <w:top w:val="nil"/>
              <w:left w:val="nil"/>
              <w:bottom w:val="nil"/>
              <w:right w:val="single" w:sz="8" w:space="0" w:color="auto"/>
            </w:tcBorders>
            <w:shd w:val="clear" w:color="auto" w:fill="auto"/>
            <w:noWrap/>
            <w:vAlign w:val="bottom"/>
            <w:hideMark/>
          </w:tcPr>
          <w:p w14:paraId="57935CA6" w14:textId="77777777" w:rsidR="003B01E1" w:rsidRPr="003B01E1" w:rsidRDefault="003B01E1" w:rsidP="003B01E1">
            <w:pPr>
              <w:rPr>
                <w:sz w:val="16"/>
                <w:szCs w:val="16"/>
              </w:rPr>
            </w:pPr>
            <w:r w:rsidRPr="003B01E1">
              <w:rPr>
                <w:sz w:val="16"/>
                <w:szCs w:val="16"/>
              </w:rPr>
              <w:t>1484,62</w:t>
            </w:r>
          </w:p>
        </w:tc>
        <w:tc>
          <w:tcPr>
            <w:tcW w:w="1583" w:type="dxa"/>
            <w:tcBorders>
              <w:top w:val="nil"/>
              <w:left w:val="nil"/>
              <w:bottom w:val="nil"/>
              <w:right w:val="single" w:sz="8" w:space="0" w:color="auto"/>
            </w:tcBorders>
            <w:shd w:val="clear" w:color="auto" w:fill="auto"/>
            <w:noWrap/>
            <w:vAlign w:val="bottom"/>
            <w:hideMark/>
          </w:tcPr>
          <w:p w14:paraId="4B56411E" w14:textId="77777777" w:rsidR="003B01E1" w:rsidRPr="003B01E1" w:rsidRDefault="003B01E1" w:rsidP="003B01E1">
            <w:pPr>
              <w:rPr>
                <w:sz w:val="16"/>
                <w:szCs w:val="16"/>
              </w:rPr>
            </w:pPr>
            <w:r w:rsidRPr="003B01E1">
              <w:rPr>
                <w:sz w:val="16"/>
                <w:szCs w:val="16"/>
              </w:rPr>
              <w:t>1528,56</w:t>
            </w:r>
          </w:p>
        </w:tc>
        <w:tc>
          <w:tcPr>
            <w:tcW w:w="1583" w:type="dxa"/>
            <w:tcBorders>
              <w:top w:val="nil"/>
              <w:left w:val="nil"/>
              <w:bottom w:val="nil"/>
              <w:right w:val="single" w:sz="8" w:space="0" w:color="auto"/>
            </w:tcBorders>
            <w:shd w:val="clear" w:color="auto" w:fill="auto"/>
            <w:noWrap/>
            <w:vAlign w:val="bottom"/>
            <w:hideMark/>
          </w:tcPr>
          <w:p w14:paraId="470CFC8E" w14:textId="77777777" w:rsidR="003B01E1" w:rsidRPr="003B01E1" w:rsidRDefault="003B01E1" w:rsidP="003B01E1">
            <w:pPr>
              <w:rPr>
                <w:sz w:val="16"/>
                <w:szCs w:val="16"/>
              </w:rPr>
            </w:pPr>
            <w:r w:rsidRPr="003B01E1">
              <w:rPr>
                <w:sz w:val="16"/>
                <w:szCs w:val="16"/>
              </w:rPr>
              <w:t>1573,81</w:t>
            </w:r>
          </w:p>
        </w:tc>
        <w:tc>
          <w:tcPr>
            <w:tcW w:w="1583" w:type="dxa"/>
            <w:tcBorders>
              <w:top w:val="nil"/>
              <w:left w:val="nil"/>
              <w:bottom w:val="nil"/>
              <w:right w:val="single" w:sz="8" w:space="0" w:color="auto"/>
            </w:tcBorders>
            <w:shd w:val="clear" w:color="auto" w:fill="auto"/>
            <w:noWrap/>
            <w:vAlign w:val="bottom"/>
            <w:hideMark/>
          </w:tcPr>
          <w:p w14:paraId="5841B990" w14:textId="77777777" w:rsidR="003B01E1" w:rsidRPr="003B01E1" w:rsidRDefault="003B01E1" w:rsidP="003B01E1">
            <w:pPr>
              <w:rPr>
                <w:sz w:val="16"/>
                <w:szCs w:val="16"/>
              </w:rPr>
            </w:pPr>
            <w:r w:rsidRPr="003B01E1">
              <w:rPr>
                <w:sz w:val="16"/>
                <w:szCs w:val="16"/>
              </w:rPr>
              <w:t>1620,39</w:t>
            </w:r>
          </w:p>
        </w:tc>
        <w:tc>
          <w:tcPr>
            <w:tcW w:w="1583" w:type="dxa"/>
            <w:tcBorders>
              <w:top w:val="nil"/>
              <w:left w:val="nil"/>
              <w:bottom w:val="nil"/>
              <w:right w:val="single" w:sz="8" w:space="0" w:color="auto"/>
            </w:tcBorders>
            <w:shd w:val="clear" w:color="auto" w:fill="auto"/>
            <w:noWrap/>
            <w:vAlign w:val="bottom"/>
            <w:hideMark/>
          </w:tcPr>
          <w:p w14:paraId="6C78AB51" w14:textId="77777777" w:rsidR="003B01E1" w:rsidRPr="003B01E1" w:rsidRDefault="003B01E1" w:rsidP="003B01E1">
            <w:pPr>
              <w:rPr>
                <w:sz w:val="16"/>
                <w:szCs w:val="16"/>
              </w:rPr>
            </w:pPr>
            <w:r w:rsidRPr="003B01E1">
              <w:rPr>
                <w:sz w:val="16"/>
                <w:szCs w:val="16"/>
              </w:rPr>
              <w:t>1668,35</w:t>
            </w:r>
          </w:p>
        </w:tc>
        <w:tc>
          <w:tcPr>
            <w:tcW w:w="1583" w:type="dxa"/>
            <w:tcBorders>
              <w:top w:val="nil"/>
              <w:left w:val="nil"/>
              <w:bottom w:val="nil"/>
              <w:right w:val="single" w:sz="8" w:space="0" w:color="auto"/>
            </w:tcBorders>
            <w:shd w:val="clear" w:color="auto" w:fill="auto"/>
            <w:noWrap/>
            <w:vAlign w:val="bottom"/>
            <w:hideMark/>
          </w:tcPr>
          <w:p w14:paraId="6C5132BE" w14:textId="77777777" w:rsidR="003B01E1" w:rsidRPr="003B01E1" w:rsidRDefault="003B01E1" w:rsidP="003B01E1">
            <w:pPr>
              <w:rPr>
                <w:sz w:val="16"/>
                <w:szCs w:val="16"/>
              </w:rPr>
            </w:pPr>
            <w:r w:rsidRPr="003B01E1">
              <w:rPr>
                <w:sz w:val="16"/>
                <w:szCs w:val="16"/>
              </w:rPr>
              <w:t>1717,74</w:t>
            </w:r>
          </w:p>
        </w:tc>
      </w:tr>
      <w:tr w:rsidR="003B01E1" w:rsidRPr="003B01E1" w14:paraId="7E7CBF5B" w14:textId="77777777" w:rsidTr="003B01E1">
        <w:trPr>
          <w:trHeight w:val="330"/>
          <w:jc w:val="center"/>
        </w:trPr>
        <w:tc>
          <w:tcPr>
            <w:tcW w:w="856" w:type="dxa"/>
            <w:tcBorders>
              <w:top w:val="single" w:sz="8" w:space="0" w:color="auto"/>
              <w:left w:val="single" w:sz="8" w:space="0" w:color="auto"/>
              <w:bottom w:val="single" w:sz="8" w:space="0" w:color="auto"/>
              <w:right w:val="nil"/>
            </w:tcBorders>
            <w:shd w:val="clear" w:color="auto" w:fill="auto"/>
            <w:noWrap/>
            <w:hideMark/>
          </w:tcPr>
          <w:p w14:paraId="68A4E968" w14:textId="77777777" w:rsidR="003B01E1" w:rsidRPr="003B01E1" w:rsidRDefault="003B01E1" w:rsidP="003B01E1">
            <w:pPr>
              <w:rPr>
                <w:sz w:val="16"/>
                <w:szCs w:val="16"/>
              </w:rPr>
            </w:pPr>
            <w:r w:rsidRPr="003B01E1">
              <w:rPr>
                <w:sz w:val="16"/>
                <w:szCs w:val="16"/>
              </w:rPr>
              <w:lastRenderedPageBreak/>
              <w:t>2.2</w:t>
            </w:r>
          </w:p>
        </w:tc>
        <w:tc>
          <w:tcPr>
            <w:tcW w:w="5921" w:type="dxa"/>
            <w:tcBorders>
              <w:top w:val="single" w:sz="8" w:space="0" w:color="auto"/>
              <w:left w:val="single" w:sz="8" w:space="0" w:color="auto"/>
              <w:bottom w:val="single" w:sz="8" w:space="0" w:color="auto"/>
              <w:right w:val="single" w:sz="8" w:space="0" w:color="auto"/>
            </w:tcBorders>
            <w:shd w:val="clear" w:color="auto" w:fill="auto"/>
            <w:noWrap/>
            <w:hideMark/>
          </w:tcPr>
          <w:p w14:paraId="199B2F86" w14:textId="77777777" w:rsidR="003B01E1" w:rsidRPr="003B01E1" w:rsidRDefault="003B01E1" w:rsidP="003B01E1">
            <w:pPr>
              <w:rPr>
                <w:sz w:val="16"/>
                <w:szCs w:val="16"/>
              </w:rPr>
            </w:pPr>
            <w:r w:rsidRPr="003B01E1">
              <w:rPr>
                <w:sz w:val="16"/>
                <w:szCs w:val="16"/>
              </w:rPr>
              <w:t>Расходы на ремонт основных средств</w:t>
            </w:r>
          </w:p>
        </w:tc>
        <w:tc>
          <w:tcPr>
            <w:tcW w:w="1890" w:type="dxa"/>
            <w:tcBorders>
              <w:top w:val="single" w:sz="8" w:space="0" w:color="auto"/>
              <w:left w:val="nil"/>
              <w:bottom w:val="single" w:sz="8" w:space="0" w:color="auto"/>
              <w:right w:val="nil"/>
            </w:tcBorders>
            <w:shd w:val="clear" w:color="auto" w:fill="auto"/>
            <w:noWrap/>
            <w:hideMark/>
          </w:tcPr>
          <w:p w14:paraId="717AF202"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single" w:sz="8" w:space="0" w:color="auto"/>
              <w:bottom w:val="single" w:sz="8" w:space="0" w:color="auto"/>
              <w:right w:val="nil"/>
            </w:tcBorders>
            <w:shd w:val="clear" w:color="auto" w:fill="auto"/>
            <w:noWrap/>
            <w:vAlign w:val="bottom"/>
            <w:hideMark/>
          </w:tcPr>
          <w:p w14:paraId="14A317C3" w14:textId="77777777" w:rsidR="003B01E1" w:rsidRPr="003B01E1" w:rsidRDefault="003B01E1" w:rsidP="003B01E1">
            <w:pPr>
              <w:rPr>
                <w:sz w:val="16"/>
                <w:szCs w:val="16"/>
              </w:rPr>
            </w:pPr>
            <w:r w:rsidRPr="003B01E1">
              <w:rPr>
                <w:sz w:val="16"/>
                <w:szCs w:val="16"/>
              </w:rPr>
              <w:t>8260,00</w:t>
            </w:r>
          </w:p>
        </w:tc>
        <w:tc>
          <w:tcPr>
            <w:tcW w:w="15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D35002" w14:textId="77777777" w:rsidR="003B01E1" w:rsidRPr="003B01E1" w:rsidRDefault="003B01E1" w:rsidP="003B01E1">
            <w:pPr>
              <w:rPr>
                <w:sz w:val="16"/>
                <w:szCs w:val="16"/>
              </w:rPr>
            </w:pPr>
            <w:r w:rsidRPr="003B01E1">
              <w:rPr>
                <w:sz w:val="16"/>
                <w:szCs w:val="16"/>
              </w:rPr>
              <w:t>8260,00</w:t>
            </w:r>
          </w:p>
        </w:tc>
        <w:tc>
          <w:tcPr>
            <w:tcW w:w="15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B13118" w14:textId="77777777" w:rsidR="003B01E1" w:rsidRPr="003B01E1" w:rsidRDefault="003B01E1" w:rsidP="003B01E1">
            <w:pPr>
              <w:rPr>
                <w:sz w:val="16"/>
                <w:szCs w:val="16"/>
              </w:rPr>
            </w:pPr>
            <w:r w:rsidRPr="003B01E1">
              <w:rPr>
                <w:sz w:val="16"/>
                <w:szCs w:val="16"/>
              </w:rPr>
              <w:t>8479,96</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40B553CA" w14:textId="77777777" w:rsidR="003B01E1" w:rsidRPr="003B01E1" w:rsidRDefault="003B01E1" w:rsidP="003B01E1">
            <w:pPr>
              <w:rPr>
                <w:sz w:val="16"/>
                <w:szCs w:val="16"/>
              </w:rPr>
            </w:pPr>
            <w:r w:rsidRPr="003B01E1">
              <w:rPr>
                <w:sz w:val="16"/>
                <w:szCs w:val="16"/>
              </w:rPr>
              <w:t>8730,97</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075C3FC8" w14:textId="77777777" w:rsidR="003B01E1" w:rsidRPr="003B01E1" w:rsidRDefault="003B01E1" w:rsidP="003B01E1">
            <w:pPr>
              <w:rPr>
                <w:sz w:val="16"/>
                <w:szCs w:val="16"/>
              </w:rPr>
            </w:pPr>
            <w:r w:rsidRPr="003B01E1">
              <w:rPr>
                <w:sz w:val="16"/>
                <w:szCs w:val="16"/>
              </w:rPr>
              <w:t>8989,41</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7907957F" w14:textId="77777777" w:rsidR="003B01E1" w:rsidRPr="003B01E1" w:rsidRDefault="003B01E1" w:rsidP="003B01E1">
            <w:pPr>
              <w:rPr>
                <w:sz w:val="16"/>
                <w:szCs w:val="16"/>
              </w:rPr>
            </w:pPr>
            <w:r w:rsidRPr="003B01E1">
              <w:rPr>
                <w:sz w:val="16"/>
                <w:szCs w:val="16"/>
              </w:rPr>
              <w:t>9255,49</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32FF3208" w14:textId="77777777" w:rsidR="003B01E1" w:rsidRPr="003B01E1" w:rsidRDefault="003B01E1" w:rsidP="003B01E1">
            <w:pPr>
              <w:rPr>
                <w:sz w:val="16"/>
                <w:szCs w:val="16"/>
              </w:rPr>
            </w:pPr>
            <w:r w:rsidRPr="003B01E1">
              <w:rPr>
                <w:sz w:val="16"/>
                <w:szCs w:val="16"/>
              </w:rPr>
              <w:t>9529,46</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032F315B" w14:textId="77777777" w:rsidR="003B01E1" w:rsidRPr="003B01E1" w:rsidRDefault="003B01E1" w:rsidP="003B01E1">
            <w:pPr>
              <w:rPr>
                <w:sz w:val="16"/>
                <w:szCs w:val="16"/>
              </w:rPr>
            </w:pPr>
            <w:r w:rsidRPr="003B01E1">
              <w:rPr>
                <w:sz w:val="16"/>
                <w:szCs w:val="16"/>
              </w:rPr>
              <w:t>9811,53</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4485185F" w14:textId="77777777" w:rsidR="003B01E1" w:rsidRPr="003B01E1" w:rsidRDefault="003B01E1" w:rsidP="003B01E1">
            <w:pPr>
              <w:rPr>
                <w:sz w:val="16"/>
                <w:szCs w:val="16"/>
              </w:rPr>
            </w:pPr>
            <w:r w:rsidRPr="003B01E1">
              <w:rPr>
                <w:sz w:val="16"/>
                <w:szCs w:val="16"/>
              </w:rPr>
              <w:t>10101,95</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4104C3B7" w14:textId="77777777" w:rsidR="003B01E1" w:rsidRPr="003B01E1" w:rsidRDefault="003B01E1" w:rsidP="003B01E1">
            <w:pPr>
              <w:rPr>
                <w:sz w:val="16"/>
                <w:szCs w:val="16"/>
              </w:rPr>
            </w:pPr>
            <w:r w:rsidRPr="003B01E1">
              <w:rPr>
                <w:sz w:val="16"/>
                <w:szCs w:val="16"/>
              </w:rPr>
              <w:t>10400,97</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6ED50DBB" w14:textId="77777777" w:rsidR="003B01E1" w:rsidRPr="003B01E1" w:rsidRDefault="003B01E1" w:rsidP="003B01E1">
            <w:pPr>
              <w:rPr>
                <w:sz w:val="16"/>
                <w:szCs w:val="16"/>
              </w:rPr>
            </w:pPr>
            <w:r w:rsidRPr="003B01E1">
              <w:rPr>
                <w:sz w:val="16"/>
                <w:szCs w:val="16"/>
              </w:rPr>
              <w:t>10708,84</w:t>
            </w:r>
          </w:p>
        </w:tc>
      </w:tr>
      <w:tr w:rsidR="003B01E1" w:rsidRPr="003B01E1" w14:paraId="4F57410B" w14:textId="77777777" w:rsidTr="003B01E1">
        <w:trPr>
          <w:trHeight w:val="420"/>
          <w:jc w:val="center"/>
        </w:trPr>
        <w:tc>
          <w:tcPr>
            <w:tcW w:w="856" w:type="dxa"/>
            <w:tcBorders>
              <w:top w:val="nil"/>
              <w:left w:val="single" w:sz="8" w:space="0" w:color="auto"/>
              <w:bottom w:val="single" w:sz="8" w:space="0" w:color="auto"/>
              <w:right w:val="nil"/>
            </w:tcBorders>
            <w:shd w:val="clear" w:color="auto" w:fill="auto"/>
            <w:noWrap/>
            <w:hideMark/>
          </w:tcPr>
          <w:p w14:paraId="12C61327" w14:textId="77777777" w:rsidR="003B01E1" w:rsidRPr="003B01E1" w:rsidRDefault="003B01E1" w:rsidP="003B01E1">
            <w:pPr>
              <w:rPr>
                <w:sz w:val="16"/>
                <w:szCs w:val="16"/>
              </w:rPr>
            </w:pPr>
            <w:r w:rsidRPr="003B01E1">
              <w:rPr>
                <w:sz w:val="16"/>
                <w:szCs w:val="16"/>
              </w:rPr>
              <w:t>2.3</w:t>
            </w:r>
          </w:p>
        </w:tc>
        <w:tc>
          <w:tcPr>
            <w:tcW w:w="5921" w:type="dxa"/>
            <w:tcBorders>
              <w:top w:val="nil"/>
              <w:left w:val="single" w:sz="8" w:space="0" w:color="auto"/>
              <w:bottom w:val="single" w:sz="8" w:space="0" w:color="auto"/>
              <w:right w:val="single" w:sz="8" w:space="0" w:color="auto"/>
            </w:tcBorders>
            <w:shd w:val="clear" w:color="auto" w:fill="auto"/>
            <w:noWrap/>
            <w:hideMark/>
          </w:tcPr>
          <w:p w14:paraId="53D973D7" w14:textId="77777777" w:rsidR="003B01E1" w:rsidRPr="003B01E1" w:rsidRDefault="003B01E1" w:rsidP="003B01E1">
            <w:pPr>
              <w:rPr>
                <w:sz w:val="16"/>
                <w:szCs w:val="16"/>
              </w:rPr>
            </w:pPr>
            <w:r w:rsidRPr="003B01E1">
              <w:rPr>
                <w:sz w:val="16"/>
                <w:szCs w:val="16"/>
              </w:rPr>
              <w:t>Расходы на оплату труда, всего</w:t>
            </w:r>
          </w:p>
        </w:tc>
        <w:tc>
          <w:tcPr>
            <w:tcW w:w="1890" w:type="dxa"/>
            <w:tcBorders>
              <w:top w:val="nil"/>
              <w:left w:val="nil"/>
              <w:bottom w:val="single" w:sz="8" w:space="0" w:color="auto"/>
              <w:right w:val="nil"/>
            </w:tcBorders>
            <w:shd w:val="clear" w:color="auto" w:fill="auto"/>
            <w:noWrap/>
            <w:hideMark/>
          </w:tcPr>
          <w:p w14:paraId="583DF38B"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8" w:space="0" w:color="auto"/>
              <w:right w:val="nil"/>
            </w:tcBorders>
            <w:shd w:val="clear" w:color="auto" w:fill="auto"/>
            <w:noWrap/>
            <w:vAlign w:val="bottom"/>
            <w:hideMark/>
          </w:tcPr>
          <w:p w14:paraId="5BB4FFAD" w14:textId="77777777" w:rsidR="003B01E1" w:rsidRPr="003B01E1" w:rsidRDefault="003B01E1" w:rsidP="003B01E1">
            <w:pPr>
              <w:rPr>
                <w:sz w:val="16"/>
                <w:szCs w:val="16"/>
              </w:rPr>
            </w:pPr>
            <w:r w:rsidRPr="003B01E1">
              <w:rPr>
                <w:sz w:val="16"/>
                <w:szCs w:val="16"/>
              </w:rPr>
              <w:t>32990,90</w:t>
            </w:r>
          </w:p>
        </w:tc>
        <w:tc>
          <w:tcPr>
            <w:tcW w:w="1583" w:type="dxa"/>
            <w:tcBorders>
              <w:top w:val="nil"/>
              <w:left w:val="single" w:sz="8" w:space="0" w:color="auto"/>
              <w:bottom w:val="single" w:sz="8" w:space="0" w:color="auto"/>
              <w:right w:val="single" w:sz="8" w:space="0" w:color="auto"/>
            </w:tcBorders>
            <w:shd w:val="clear" w:color="auto" w:fill="auto"/>
            <w:noWrap/>
            <w:vAlign w:val="bottom"/>
            <w:hideMark/>
          </w:tcPr>
          <w:p w14:paraId="49C16411" w14:textId="77777777" w:rsidR="003B01E1" w:rsidRPr="003B01E1" w:rsidRDefault="003B01E1" w:rsidP="003B01E1">
            <w:pPr>
              <w:rPr>
                <w:sz w:val="16"/>
                <w:szCs w:val="16"/>
              </w:rPr>
            </w:pPr>
            <w:r w:rsidRPr="003B01E1">
              <w:rPr>
                <w:sz w:val="16"/>
                <w:szCs w:val="16"/>
              </w:rPr>
              <w:t>32990,90</w:t>
            </w:r>
          </w:p>
        </w:tc>
        <w:tc>
          <w:tcPr>
            <w:tcW w:w="1583" w:type="dxa"/>
            <w:tcBorders>
              <w:top w:val="nil"/>
              <w:left w:val="nil"/>
              <w:bottom w:val="single" w:sz="8" w:space="0" w:color="auto"/>
              <w:right w:val="single" w:sz="8" w:space="0" w:color="auto"/>
            </w:tcBorders>
            <w:shd w:val="clear" w:color="auto" w:fill="auto"/>
            <w:noWrap/>
            <w:vAlign w:val="bottom"/>
            <w:hideMark/>
          </w:tcPr>
          <w:p w14:paraId="1B28C050" w14:textId="77777777" w:rsidR="003B01E1" w:rsidRPr="003B01E1" w:rsidRDefault="003B01E1" w:rsidP="003B01E1">
            <w:pPr>
              <w:rPr>
                <w:sz w:val="16"/>
                <w:szCs w:val="16"/>
              </w:rPr>
            </w:pPr>
            <w:r w:rsidRPr="003B01E1">
              <w:rPr>
                <w:sz w:val="16"/>
                <w:szCs w:val="16"/>
              </w:rPr>
              <w:t>33869,45</w:t>
            </w:r>
          </w:p>
        </w:tc>
        <w:tc>
          <w:tcPr>
            <w:tcW w:w="1583" w:type="dxa"/>
            <w:tcBorders>
              <w:top w:val="nil"/>
              <w:left w:val="nil"/>
              <w:bottom w:val="single" w:sz="8" w:space="0" w:color="auto"/>
              <w:right w:val="single" w:sz="8" w:space="0" w:color="auto"/>
            </w:tcBorders>
            <w:shd w:val="clear" w:color="auto" w:fill="auto"/>
            <w:noWrap/>
            <w:vAlign w:val="bottom"/>
            <w:hideMark/>
          </w:tcPr>
          <w:p w14:paraId="05667244" w14:textId="77777777" w:rsidR="003B01E1" w:rsidRPr="003B01E1" w:rsidRDefault="003B01E1" w:rsidP="003B01E1">
            <w:pPr>
              <w:rPr>
                <w:sz w:val="16"/>
                <w:szCs w:val="16"/>
              </w:rPr>
            </w:pPr>
            <w:r w:rsidRPr="003B01E1">
              <w:rPr>
                <w:sz w:val="16"/>
                <w:szCs w:val="16"/>
              </w:rPr>
              <w:t>34871,98</w:t>
            </w:r>
          </w:p>
        </w:tc>
        <w:tc>
          <w:tcPr>
            <w:tcW w:w="1583" w:type="dxa"/>
            <w:tcBorders>
              <w:top w:val="nil"/>
              <w:left w:val="nil"/>
              <w:bottom w:val="single" w:sz="8" w:space="0" w:color="auto"/>
              <w:right w:val="single" w:sz="8" w:space="0" w:color="auto"/>
            </w:tcBorders>
            <w:shd w:val="clear" w:color="auto" w:fill="auto"/>
            <w:noWrap/>
            <w:vAlign w:val="bottom"/>
            <w:hideMark/>
          </w:tcPr>
          <w:p w14:paraId="463A4CD5" w14:textId="77777777" w:rsidR="003B01E1" w:rsidRPr="003B01E1" w:rsidRDefault="003B01E1" w:rsidP="003B01E1">
            <w:pPr>
              <w:rPr>
                <w:sz w:val="16"/>
                <w:szCs w:val="16"/>
              </w:rPr>
            </w:pPr>
            <w:r w:rsidRPr="003B01E1">
              <w:rPr>
                <w:sz w:val="16"/>
                <w:szCs w:val="16"/>
              </w:rPr>
              <w:t>35904,19</w:t>
            </w:r>
          </w:p>
        </w:tc>
        <w:tc>
          <w:tcPr>
            <w:tcW w:w="1583" w:type="dxa"/>
            <w:tcBorders>
              <w:top w:val="nil"/>
              <w:left w:val="nil"/>
              <w:bottom w:val="single" w:sz="8" w:space="0" w:color="auto"/>
              <w:right w:val="single" w:sz="8" w:space="0" w:color="auto"/>
            </w:tcBorders>
            <w:shd w:val="clear" w:color="auto" w:fill="auto"/>
            <w:noWrap/>
            <w:vAlign w:val="bottom"/>
            <w:hideMark/>
          </w:tcPr>
          <w:p w14:paraId="45A24EB6" w14:textId="77777777" w:rsidR="003B01E1" w:rsidRPr="003B01E1" w:rsidRDefault="003B01E1" w:rsidP="003B01E1">
            <w:pPr>
              <w:rPr>
                <w:sz w:val="16"/>
                <w:szCs w:val="16"/>
              </w:rPr>
            </w:pPr>
            <w:r w:rsidRPr="003B01E1">
              <w:rPr>
                <w:sz w:val="16"/>
                <w:szCs w:val="16"/>
              </w:rPr>
              <w:t>36966,96</w:t>
            </w:r>
          </w:p>
        </w:tc>
        <w:tc>
          <w:tcPr>
            <w:tcW w:w="1583" w:type="dxa"/>
            <w:tcBorders>
              <w:top w:val="nil"/>
              <w:left w:val="nil"/>
              <w:bottom w:val="single" w:sz="8" w:space="0" w:color="auto"/>
              <w:right w:val="single" w:sz="8" w:space="0" w:color="auto"/>
            </w:tcBorders>
            <w:shd w:val="clear" w:color="auto" w:fill="auto"/>
            <w:noWrap/>
            <w:vAlign w:val="bottom"/>
            <w:hideMark/>
          </w:tcPr>
          <w:p w14:paraId="7EB272F5" w14:textId="77777777" w:rsidR="003B01E1" w:rsidRPr="003B01E1" w:rsidRDefault="003B01E1" w:rsidP="003B01E1">
            <w:pPr>
              <w:rPr>
                <w:sz w:val="16"/>
                <w:szCs w:val="16"/>
              </w:rPr>
            </w:pPr>
            <w:r w:rsidRPr="003B01E1">
              <w:rPr>
                <w:sz w:val="16"/>
                <w:szCs w:val="16"/>
              </w:rPr>
              <w:t>38061,18</w:t>
            </w:r>
          </w:p>
        </w:tc>
        <w:tc>
          <w:tcPr>
            <w:tcW w:w="1583" w:type="dxa"/>
            <w:tcBorders>
              <w:top w:val="nil"/>
              <w:left w:val="nil"/>
              <w:bottom w:val="single" w:sz="8" w:space="0" w:color="auto"/>
              <w:right w:val="single" w:sz="8" w:space="0" w:color="auto"/>
            </w:tcBorders>
            <w:shd w:val="clear" w:color="auto" w:fill="auto"/>
            <w:noWrap/>
            <w:vAlign w:val="bottom"/>
            <w:hideMark/>
          </w:tcPr>
          <w:p w14:paraId="1EF10EDA" w14:textId="77777777" w:rsidR="003B01E1" w:rsidRPr="003B01E1" w:rsidRDefault="003B01E1" w:rsidP="003B01E1">
            <w:pPr>
              <w:rPr>
                <w:sz w:val="16"/>
                <w:szCs w:val="16"/>
              </w:rPr>
            </w:pPr>
            <w:r w:rsidRPr="003B01E1">
              <w:rPr>
                <w:sz w:val="16"/>
                <w:szCs w:val="16"/>
              </w:rPr>
              <w:t>39187,79</w:t>
            </w:r>
          </w:p>
        </w:tc>
        <w:tc>
          <w:tcPr>
            <w:tcW w:w="1583" w:type="dxa"/>
            <w:tcBorders>
              <w:top w:val="nil"/>
              <w:left w:val="nil"/>
              <w:bottom w:val="single" w:sz="8" w:space="0" w:color="auto"/>
              <w:right w:val="single" w:sz="8" w:space="0" w:color="auto"/>
            </w:tcBorders>
            <w:shd w:val="clear" w:color="auto" w:fill="auto"/>
            <w:noWrap/>
            <w:vAlign w:val="bottom"/>
            <w:hideMark/>
          </w:tcPr>
          <w:p w14:paraId="20D37FC3" w14:textId="77777777" w:rsidR="003B01E1" w:rsidRPr="003B01E1" w:rsidRDefault="003B01E1" w:rsidP="003B01E1">
            <w:pPr>
              <w:rPr>
                <w:sz w:val="16"/>
                <w:szCs w:val="16"/>
              </w:rPr>
            </w:pPr>
            <w:r w:rsidRPr="003B01E1">
              <w:rPr>
                <w:sz w:val="16"/>
                <w:szCs w:val="16"/>
              </w:rPr>
              <w:t>40347,75</w:t>
            </w:r>
          </w:p>
        </w:tc>
        <w:tc>
          <w:tcPr>
            <w:tcW w:w="1583" w:type="dxa"/>
            <w:tcBorders>
              <w:top w:val="nil"/>
              <w:left w:val="nil"/>
              <w:bottom w:val="single" w:sz="8" w:space="0" w:color="auto"/>
              <w:right w:val="single" w:sz="8" w:space="0" w:color="auto"/>
            </w:tcBorders>
            <w:shd w:val="clear" w:color="auto" w:fill="auto"/>
            <w:noWrap/>
            <w:vAlign w:val="bottom"/>
            <w:hideMark/>
          </w:tcPr>
          <w:p w14:paraId="6CD92903" w14:textId="77777777" w:rsidR="003B01E1" w:rsidRPr="003B01E1" w:rsidRDefault="003B01E1" w:rsidP="003B01E1">
            <w:pPr>
              <w:rPr>
                <w:sz w:val="16"/>
                <w:szCs w:val="16"/>
              </w:rPr>
            </w:pPr>
            <w:r w:rsidRPr="003B01E1">
              <w:rPr>
                <w:sz w:val="16"/>
                <w:szCs w:val="16"/>
              </w:rPr>
              <w:t>41542,04</w:t>
            </w:r>
          </w:p>
        </w:tc>
        <w:tc>
          <w:tcPr>
            <w:tcW w:w="1583" w:type="dxa"/>
            <w:tcBorders>
              <w:top w:val="nil"/>
              <w:left w:val="nil"/>
              <w:bottom w:val="single" w:sz="8" w:space="0" w:color="auto"/>
              <w:right w:val="single" w:sz="8" w:space="0" w:color="auto"/>
            </w:tcBorders>
            <w:shd w:val="clear" w:color="auto" w:fill="auto"/>
            <w:noWrap/>
            <w:vAlign w:val="bottom"/>
            <w:hideMark/>
          </w:tcPr>
          <w:p w14:paraId="62075BBD" w14:textId="77777777" w:rsidR="003B01E1" w:rsidRPr="003B01E1" w:rsidRDefault="003B01E1" w:rsidP="003B01E1">
            <w:pPr>
              <w:rPr>
                <w:sz w:val="16"/>
                <w:szCs w:val="16"/>
              </w:rPr>
            </w:pPr>
            <w:r w:rsidRPr="003B01E1">
              <w:rPr>
                <w:sz w:val="16"/>
                <w:szCs w:val="16"/>
              </w:rPr>
              <w:t>42771,69</w:t>
            </w:r>
          </w:p>
        </w:tc>
      </w:tr>
      <w:tr w:rsidR="003B01E1" w:rsidRPr="003B01E1" w14:paraId="0B25BE55"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6167259A"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noWrap/>
            <w:hideMark/>
          </w:tcPr>
          <w:p w14:paraId="4D1A6048" w14:textId="77777777" w:rsidR="003B01E1" w:rsidRPr="003B01E1" w:rsidRDefault="003B01E1" w:rsidP="003B01E1">
            <w:pPr>
              <w:rPr>
                <w:sz w:val="16"/>
                <w:szCs w:val="16"/>
              </w:rPr>
            </w:pPr>
            <w:r w:rsidRPr="003B01E1">
              <w:rPr>
                <w:sz w:val="16"/>
                <w:szCs w:val="16"/>
              </w:rPr>
              <w:t>численность всего</w:t>
            </w:r>
          </w:p>
        </w:tc>
        <w:tc>
          <w:tcPr>
            <w:tcW w:w="1890" w:type="dxa"/>
            <w:tcBorders>
              <w:top w:val="nil"/>
              <w:left w:val="nil"/>
              <w:bottom w:val="single" w:sz="4" w:space="0" w:color="auto"/>
              <w:right w:val="nil"/>
            </w:tcBorders>
            <w:shd w:val="clear" w:color="auto" w:fill="auto"/>
            <w:noWrap/>
            <w:hideMark/>
          </w:tcPr>
          <w:p w14:paraId="07EC941C" w14:textId="77777777" w:rsidR="003B01E1" w:rsidRPr="003B01E1" w:rsidRDefault="003B01E1" w:rsidP="003B01E1">
            <w:pPr>
              <w:rPr>
                <w:sz w:val="16"/>
                <w:szCs w:val="16"/>
              </w:rPr>
            </w:pPr>
            <w:r w:rsidRPr="003B01E1">
              <w:rPr>
                <w:sz w:val="16"/>
                <w:szCs w:val="16"/>
              </w:rPr>
              <w:t>чел.</w:t>
            </w:r>
          </w:p>
        </w:tc>
        <w:tc>
          <w:tcPr>
            <w:tcW w:w="1583" w:type="dxa"/>
            <w:tcBorders>
              <w:top w:val="nil"/>
              <w:left w:val="single" w:sz="8" w:space="0" w:color="auto"/>
              <w:bottom w:val="single" w:sz="4" w:space="0" w:color="auto"/>
              <w:right w:val="nil"/>
            </w:tcBorders>
            <w:shd w:val="clear" w:color="auto" w:fill="auto"/>
            <w:noWrap/>
            <w:vAlign w:val="bottom"/>
            <w:hideMark/>
          </w:tcPr>
          <w:p w14:paraId="19FAA382" w14:textId="77777777" w:rsidR="003B01E1" w:rsidRPr="003B01E1" w:rsidRDefault="003B01E1" w:rsidP="003B01E1">
            <w:pPr>
              <w:rPr>
                <w:sz w:val="16"/>
                <w:szCs w:val="16"/>
              </w:rPr>
            </w:pPr>
            <w:r w:rsidRPr="003B01E1">
              <w:rPr>
                <w:sz w:val="16"/>
                <w:szCs w:val="16"/>
              </w:rPr>
              <w:t>87,72</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3F5F6195" w14:textId="77777777" w:rsidR="003B01E1" w:rsidRPr="003B01E1" w:rsidRDefault="003B01E1" w:rsidP="003B01E1">
            <w:pPr>
              <w:rPr>
                <w:sz w:val="16"/>
                <w:szCs w:val="16"/>
              </w:rPr>
            </w:pPr>
            <w:r w:rsidRPr="003B01E1">
              <w:rPr>
                <w:sz w:val="16"/>
                <w:szCs w:val="16"/>
              </w:rPr>
              <w:t>87,72</w:t>
            </w:r>
          </w:p>
        </w:tc>
        <w:tc>
          <w:tcPr>
            <w:tcW w:w="1583" w:type="dxa"/>
            <w:tcBorders>
              <w:top w:val="nil"/>
              <w:left w:val="nil"/>
              <w:bottom w:val="single" w:sz="4" w:space="0" w:color="auto"/>
              <w:right w:val="single" w:sz="8" w:space="0" w:color="auto"/>
            </w:tcBorders>
            <w:shd w:val="clear" w:color="auto" w:fill="auto"/>
            <w:noWrap/>
            <w:vAlign w:val="bottom"/>
            <w:hideMark/>
          </w:tcPr>
          <w:p w14:paraId="492F632D" w14:textId="77777777" w:rsidR="003B01E1" w:rsidRPr="003B01E1" w:rsidRDefault="003B01E1" w:rsidP="003B01E1">
            <w:pPr>
              <w:rPr>
                <w:sz w:val="16"/>
                <w:szCs w:val="16"/>
              </w:rPr>
            </w:pPr>
            <w:r w:rsidRPr="003B01E1">
              <w:rPr>
                <w:sz w:val="16"/>
                <w:szCs w:val="16"/>
              </w:rPr>
              <w:t>87,72</w:t>
            </w:r>
          </w:p>
        </w:tc>
        <w:tc>
          <w:tcPr>
            <w:tcW w:w="1583" w:type="dxa"/>
            <w:tcBorders>
              <w:top w:val="nil"/>
              <w:left w:val="nil"/>
              <w:bottom w:val="single" w:sz="4" w:space="0" w:color="auto"/>
              <w:right w:val="single" w:sz="8" w:space="0" w:color="auto"/>
            </w:tcBorders>
            <w:shd w:val="clear" w:color="auto" w:fill="auto"/>
            <w:noWrap/>
            <w:vAlign w:val="bottom"/>
            <w:hideMark/>
          </w:tcPr>
          <w:p w14:paraId="39FC8B37" w14:textId="77777777" w:rsidR="003B01E1" w:rsidRPr="003B01E1" w:rsidRDefault="003B01E1" w:rsidP="003B01E1">
            <w:pPr>
              <w:rPr>
                <w:sz w:val="16"/>
                <w:szCs w:val="16"/>
              </w:rPr>
            </w:pPr>
            <w:r w:rsidRPr="003B01E1">
              <w:rPr>
                <w:sz w:val="16"/>
                <w:szCs w:val="16"/>
              </w:rPr>
              <w:t>87,72</w:t>
            </w:r>
          </w:p>
        </w:tc>
        <w:tc>
          <w:tcPr>
            <w:tcW w:w="1583" w:type="dxa"/>
            <w:tcBorders>
              <w:top w:val="nil"/>
              <w:left w:val="nil"/>
              <w:bottom w:val="single" w:sz="4" w:space="0" w:color="auto"/>
              <w:right w:val="single" w:sz="8" w:space="0" w:color="auto"/>
            </w:tcBorders>
            <w:shd w:val="clear" w:color="auto" w:fill="auto"/>
            <w:noWrap/>
            <w:vAlign w:val="bottom"/>
            <w:hideMark/>
          </w:tcPr>
          <w:p w14:paraId="28759CF7" w14:textId="77777777" w:rsidR="003B01E1" w:rsidRPr="003B01E1" w:rsidRDefault="003B01E1" w:rsidP="003B01E1">
            <w:pPr>
              <w:rPr>
                <w:sz w:val="16"/>
                <w:szCs w:val="16"/>
              </w:rPr>
            </w:pPr>
            <w:r w:rsidRPr="003B01E1">
              <w:rPr>
                <w:sz w:val="16"/>
                <w:szCs w:val="16"/>
              </w:rPr>
              <w:t>87,72</w:t>
            </w:r>
          </w:p>
        </w:tc>
        <w:tc>
          <w:tcPr>
            <w:tcW w:w="1583" w:type="dxa"/>
            <w:tcBorders>
              <w:top w:val="nil"/>
              <w:left w:val="nil"/>
              <w:bottom w:val="single" w:sz="4" w:space="0" w:color="auto"/>
              <w:right w:val="single" w:sz="8" w:space="0" w:color="auto"/>
            </w:tcBorders>
            <w:shd w:val="clear" w:color="auto" w:fill="auto"/>
            <w:noWrap/>
            <w:vAlign w:val="bottom"/>
            <w:hideMark/>
          </w:tcPr>
          <w:p w14:paraId="43137D5B" w14:textId="77777777" w:rsidR="003B01E1" w:rsidRPr="003B01E1" w:rsidRDefault="003B01E1" w:rsidP="003B01E1">
            <w:pPr>
              <w:rPr>
                <w:sz w:val="16"/>
                <w:szCs w:val="16"/>
              </w:rPr>
            </w:pPr>
            <w:r w:rsidRPr="003B01E1">
              <w:rPr>
                <w:sz w:val="16"/>
                <w:szCs w:val="16"/>
              </w:rPr>
              <w:t>87,72</w:t>
            </w:r>
          </w:p>
        </w:tc>
        <w:tc>
          <w:tcPr>
            <w:tcW w:w="1583" w:type="dxa"/>
            <w:tcBorders>
              <w:top w:val="nil"/>
              <w:left w:val="nil"/>
              <w:bottom w:val="single" w:sz="4" w:space="0" w:color="auto"/>
              <w:right w:val="single" w:sz="8" w:space="0" w:color="auto"/>
            </w:tcBorders>
            <w:shd w:val="clear" w:color="auto" w:fill="auto"/>
            <w:noWrap/>
            <w:vAlign w:val="bottom"/>
            <w:hideMark/>
          </w:tcPr>
          <w:p w14:paraId="5DBCECCA" w14:textId="77777777" w:rsidR="003B01E1" w:rsidRPr="003B01E1" w:rsidRDefault="003B01E1" w:rsidP="003B01E1">
            <w:pPr>
              <w:rPr>
                <w:sz w:val="16"/>
                <w:szCs w:val="16"/>
              </w:rPr>
            </w:pPr>
            <w:r w:rsidRPr="003B01E1">
              <w:rPr>
                <w:sz w:val="16"/>
                <w:szCs w:val="16"/>
              </w:rPr>
              <w:t>87,72</w:t>
            </w:r>
          </w:p>
        </w:tc>
        <w:tc>
          <w:tcPr>
            <w:tcW w:w="1583" w:type="dxa"/>
            <w:tcBorders>
              <w:top w:val="nil"/>
              <w:left w:val="nil"/>
              <w:bottom w:val="single" w:sz="4" w:space="0" w:color="auto"/>
              <w:right w:val="single" w:sz="8" w:space="0" w:color="auto"/>
            </w:tcBorders>
            <w:shd w:val="clear" w:color="auto" w:fill="auto"/>
            <w:noWrap/>
            <w:vAlign w:val="bottom"/>
            <w:hideMark/>
          </w:tcPr>
          <w:p w14:paraId="33D4EE54" w14:textId="77777777" w:rsidR="003B01E1" w:rsidRPr="003B01E1" w:rsidRDefault="003B01E1" w:rsidP="003B01E1">
            <w:pPr>
              <w:rPr>
                <w:sz w:val="16"/>
                <w:szCs w:val="16"/>
              </w:rPr>
            </w:pPr>
            <w:r w:rsidRPr="003B01E1">
              <w:rPr>
                <w:sz w:val="16"/>
                <w:szCs w:val="16"/>
              </w:rPr>
              <w:t>87,72</w:t>
            </w:r>
          </w:p>
        </w:tc>
        <w:tc>
          <w:tcPr>
            <w:tcW w:w="1583" w:type="dxa"/>
            <w:tcBorders>
              <w:top w:val="nil"/>
              <w:left w:val="nil"/>
              <w:bottom w:val="single" w:sz="4" w:space="0" w:color="auto"/>
              <w:right w:val="nil"/>
            </w:tcBorders>
            <w:shd w:val="clear" w:color="auto" w:fill="auto"/>
            <w:noWrap/>
            <w:vAlign w:val="bottom"/>
            <w:hideMark/>
          </w:tcPr>
          <w:p w14:paraId="0AC7EA68" w14:textId="77777777" w:rsidR="003B01E1" w:rsidRPr="003B01E1" w:rsidRDefault="003B01E1" w:rsidP="003B01E1">
            <w:pPr>
              <w:rPr>
                <w:sz w:val="16"/>
                <w:szCs w:val="16"/>
              </w:rPr>
            </w:pPr>
            <w:r w:rsidRPr="003B01E1">
              <w:rPr>
                <w:sz w:val="16"/>
                <w:szCs w:val="16"/>
              </w:rPr>
              <w:t>87,72</w:t>
            </w:r>
          </w:p>
        </w:tc>
        <w:tc>
          <w:tcPr>
            <w:tcW w:w="1583" w:type="dxa"/>
            <w:tcBorders>
              <w:top w:val="nil"/>
              <w:left w:val="single" w:sz="8" w:space="0" w:color="auto"/>
              <w:bottom w:val="single" w:sz="4" w:space="0" w:color="auto"/>
              <w:right w:val="nil"/>
            </w:tcBorders>
            <w:shd w:val="clear" w:color="auto" w:fill="auto"/>
            <w:noWrap/>
            <w:vAlign w:val="bottom"/>
            <w:hideMark/>
          </w:tcPr>
          <w:p w14:paraId="32783BBF" w14:textId="77777777" w:rsidR="003B01E1" w:rsidRPr="003B01E1" w:rsidRDefault="003B01E1" w:rsidP="003B01E1">
            <w:pPr>
              <w:rPr>
                <w:sz w:val="16"/>
                <w:szCs w:val="16"/>
              </w:rPr>
            </w:pPr>
            <w:r w:rsidRPr="003B01E1">
              <w:rPr>
                <w:sz w:val="16"/>
                <w:szCs w:val="16"/>
              </w:rPr>
              <w:t>87,72</w:t>
            </w:r>
          </w:p>
        </w:tc>
        <w:tc>
          <w:tcPr>
            <w:tcW w:w="1583" w:type="dxa"/>
            <w:tcBorders>
              <w:top w:val="nil"/>
              <w:left w:val="single" w:sz="8" w:space="0" w:color="auto"/>
              <w:bottom w:val="single" w:sz="4" w:space="0" w:color="auto"/>
              <w:right w:val="nil"/>
            </w:tcBorders>
            <w:shd w:val="clear" w:color="auto" w:fill="auto"/>
            <w:noWrap/>
            <w:vAlign w:val="bottom"/>
            <w:hideMark/>
          </w:tcPr>
          <w:p w14:paraId="4998EF6B" w14:textId="77777777" w:rsidR="003B01E1" w:rsidRPr="003B01E1" w:rsidRDefault="003B01E1" w:rsidP="003B01E1">
            <w:pPr>
              <w:rPr>
                <w:sz w:val="16"/>
                <w:szCs w:val="16"/>
              </w:rPr>
            </w:pPr>
            <w:r w:rsidRPr="003B01E1">
              <w:rPr>
                <w:sz w:val="16"/>
                <w:szCs w:val="16"/>
              </w:rPr>
              <w:t>87,72</w:t>
            </w:r>
          </w:p>
        </w:tc>
      </w:tr>
      <w:tr w:rsidR="003B01E1" w:rsidRPr="003B01E1" w14:paraId="1771B984"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420369EB"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noWrap/>
            <w:hideMark/>
          </w:tcPr>
          <w:p w14:paraId="18032834" w14:textId="77777777" w:rsidR="003B01E1" w:rsidRPr="003B01E1" w:rsidRDefault="003B01E1" w:rsidP="003B01E1">
            <w:pPr>
              <w:rPr>
                <w:sz w:val="16"/>
                <w:szCs w:val="16"/>
              </w:rPr>
            </w:pPr>
            <w:r w:rsidRPr="003B01E1">
              <w:rPr>
                <w:sz w:val="16"/>
                <w:szCs w:val="16"/>
              </w:rPr>
              <w:t xml:space="preserve">ср. зарплата </w:t>
            </w:r>
          </w:p>
        </w:tc>
        <w:tc>
          <w:tcPr>
            <w:tcW w:w="1890" w:type="dxa"/>
            <w:tcBorders>
              <w:top w:val="nil"/>
              <w:left w:val="nil"/>
              <w:bottom w:val="single" w:sz="4" w:space="0" w:color="auto"/>
              <w:right w:val="nil"/>
            </w:tcBorders>
            <w:shd w:val="clear" w:color="auto" w:fill="auto"/>
            <w:noWrap/>
            <w:hideMark/>
          </w:tcPr>
          <w:p w14:paraId="4C29FF79" w14:textId="77777777" w:rsidR="003B01E1" w:rsidRPr="003B01E1" w:rsidRDefault="003B01E1" w:rsidP="003B01E1">
            <w:pPr>
              <w:rPr>
                <w:sz w:val="16"/>
                <w:szCs w:val="16"/>
              </w:rPr>
            </w:pPr>
            <w:r w:rsidRPr="003B01E1">
              <w:rPr>
                <w:sz w:val="16"/>
                <w:szCs w:val="16"/>
              </w:rPr>
              <w:t>руб./чел./мес.</w:t>
            </w:r>
          </w:p>
        </w:tc>
        <w:tc>
          <w:tcPr>
            <w:tcW w:w="1583" w:type="dxa"/>
            <w:tcBorders>
              <w:top w:val="nil"/>
              <w:left w:val="single" w:sz="8" w:space="0" w:color="auto"/>
              <w:bottom w:val="single" w:sz="4" w:space="0" w:color="auto"/>
              <w:right w:val="nil"/>
            </w:tcBorders>
            <w:shd w:val="clear" w:color="auto" w:fill="auto"/>
            <w:noWrap/>
            <w:vAlign w:val="bottom"/>
            <w:hideMark/>
          </w:tcPr>
          <w:p w14:paraId="023AA1B9" w14:textId="77777777" w:rsidR="003B01E1" w:rsidRPr="003B01E1" w:rsidRDefault="003B01E1" w:rsidP="003B01E1">
            <w:pPr>
              <w:rPr>
                <w:sz w:val="16"/>
                <w:szCs w:val="16"/>
              </w:rPr>
            </w:pPr>
            <w:r w:rsidRPr="003B01E1">
              <w:rPr>
                <w:sz w:val="16"/>
                <w:szCs w:val="16"/>
              </w:rPr>
              <w:t>31341,10</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1E5AE4BD" w14:textId="77777777" w:rsidR="003B01E1" w:rsidRPr="003B01E1" w:rsidRDefault="003B01E1" w:rsidP="003B01E1">
            <w:pPr>
              <w:rPr>
                <w:sz w:val="16"/>
                <w:szCs w:val="16"/>
              </w:rPr>
            </w:pPr>
            <w:r w:rsidRPr="003B01E1">
              <w:rPr>
                <w:sz w:val="16"/>
                <w:szCs w:val="16"/>
              </w:rPr>
              <w:t>31341,10</w:t>
            </w:r>
          </w:p>
        </w:tc>
        <w:tc>
          <w:tcPr>
            <w:tcW w:w="1583" w:type="dxa"/>
            <w:tcBorders>
              <w:top w:val="nil"/>
              <w:left w:val="nil"/>
              <w:bottom w:val="single" w:sz="4" w:space="0" w:color="auto"/>
              <w:right w:val="single" w:sz="8" w:space="0" w:color="auto"/>
            </w:tcBorders>
            <w:shd w:val="clear" w:color="auto" w:fill="auto"/>
            <w:noWrap/>
            <w:vAlign w:val="bottom"/>
            <w:hideMark/>
          </w:tcPr>
          <w:p w14:paraId="2005F8C9" w14:textId="77777777" w:rsidR="003B01E1" w:rsidRPr="003B01E1" w:rsidRDefault="003B01E1" w:rsidP="003B01E1">
            <w:pPr>
              <w:rPr>
                <w:sz w:val="16"/>
                <w:szCs w:val="16"/>
              </w:rPr>
            </w:pPr>
            <w:r w:rsidRPr="003B01E1">
              <w:rPr>
                <w:sz w:val="16"/>
                <w:szCs w:val="16"/>
              </w:rPr>
              <w:t>32175,72</w:t>
            </w:r>
          </w:p>
        </w:tc>
        <w:tc>
          <w:tcPr>
            <w:tcW w:w="1583" w:type="dxa"/>
            <w:tcBorders>
              <w:top w:val="nil"/>
              <w:left w:val="nil"/>
              <w:bottom w:val="single" w:sz="4" w:space="0" w:color="auto"/>
              <w:right w:val="single" w:sz="8" w:space="0" w:color="auto"/>
            </w:tcBorders>
            <w:shd w:val="clear" w:color="auto" w:fill="auto"/>
            <w:noWrap/>
            <w:vAlign w:val="bottom"/>
            <w:hideMark/>
          </w:tcPr>
          <w:p w14:paraId="2026047F" w14:textId="77777777" w:rsidR="003B01E1" w:rsidRPr="003B01E1" w:rsidRDefault="003B01E1" w:rsidP="003B01E1">
            <w:pPr>
              <w:rPr>
                <w:sz w:val="16"/>
                <w:szCs w:val="16"/>
              </w:rPr>
            </w:pPr>
            <w:r w:rsidRPr="003B01E1">
              <w:rPr>
                <w:sz w:val="16"/>
                <w:szCs w:val="16"/>
              </w:rPr>
              <w:t>33128,12</w:t>
            </w:r>
          </w:p>
        </w:tc>
        <w:tc>
          <w:tcPr>
            <w:tcW w:w="1583" w:type="dxa"/>
            <w:tcBorders>
              <w:top w:val="nil"/>
              <w:left w:val="nil"/>
              <w:bottom w:val="single" w:sz="4" w:space="0" w:color="auto"/>
              <w:right w:val="single" w:sz="8" w:space="0" w:color="auto"/>
            </w:tcBorders>
            <w:shd w:val="clear" w:color="auto" w:fill="auto"/>
            <w:noWrap/>
            <w:vAlign w:val="bottom"/>
            <w:hideMark/>
          </w:tcPr>
          <w:p w14:paraId="6D874EEE" w14:textId="77777777" w:rsidR="003B01E1" w:rsidRPr="003B01E1" w:rsidRDefault="003B01E1" w:rsidP="003B01E1">
            <w:pPr>
              <w:rPr>
                <w:sz w:val="16"/>
                <w:szCs w:val="16"/>
              </w:rPr>
            </w:pPr>
            <w:r w:rsidRPr="003B01E1">
              <w:rPr>
                <w:sz w:val="16"/>
                <w:szCs w:val="16"/>
              </w:rPr>
              <w:t>34108,71</w:t>
            </w:r>
          </w:p>
        </w:tc>
        <w:tc>
          <w:tcPr>
            <w:tcW w:w="1583" w:type="dxa"/>
            <w:tcBorders>
              <w:top w:val="nil"/>
              <w:left w:val="nil"/>
              <w:bottom w:val="single" w:sz="4" w:space="0" w:color="auto"/>
              <w:right w:val="single" w:sz="8" w:space="0" w:color="auto"/>
            </w:tcBorders>
            <w:shd w:val="clear" w:color="auto" w:fill="auto"/>
            <w:noWrap/>
            <w:vAlign w:val="bottom"/>
            <w:hideMark/>
          </w:tcPr>
          <w:p w14:paraId="7AEBF5A5" w14:textId="77777777" w:rsidR="003B01E1" w:rsidRPr="003B01E1" w:rsidRDefault="003B01E1" w:rsidP="003B01E1">
            <w:pPr>
              <w:rPr>
                <w:sz w:val="16"/>
                <w:szCs w:val="16"/>
              </w:rPr>
            </w:pPr>
            <w:r w:rsidRPr="003B01E1">
              <w:rPr>
                <w:sz w:val="16"/>
                <w:szCs w:val="16"/>
              </w:rPr>
              <w:t>35118,33</w:t>
            </w:r>
          </w:p>
        </w:tc>
        <w:tc>
          <w:tcPr>
            <w:tcW w:w="1583" w:type="dxa"/>
            <w:tcBorders>
              <w:top w:val="nil"/>
              <w:left w:val="nil"/>
              <w:bottom w:val="single" w:sz="4" w:space="0" w:color="auto"/>
              <w:right w:val="single" w:sz="8" w:space="0" w:color="auto"/>
            </w:tcBorders>
            <w:shd w:val="clear" w:color="auto" w:fill="auto"/>
            <w:noWrap/>
            <w:vAlign w:val="bottom"/>
            <w:hideMark/>
          </w:tcPr>
          <w:p w14:paraId="493BBE71" w14:textId="77777777" w:rsidR="003B01E1" w:rsidRPr="003B01E1" w:rsidRDefault="003B01E1" w:rsidP="003B01E1">
            <w:pPr>
              <w:rPr>
                <w:sz w:val="16"/>
                <w:szCs w:val="16"/>
              </w:rPr>
            </w:pPr>
            <w:r w:rsidRPr="003B01E1">
              <w:rPr>
                <w:sz w:val="16"/>
                <w:szCs w:val="16"/>
              </w:rPr>
              <w:t>36157,83</w:t>
            </w:r>
          </w:p>
        </w:tc>
        <w:tc>
          <w:tcPr>
            <w:tcW w:w="1583" w:type="dxa"/>
            <w:tcBorders>
              <w:top w:val="nil"/>
              <w:left w:val="nil"/>
              <w:bottom w:val="single" w:sz="4" w:space="0" w:color="auto"/>
              <w:right w:val="single" w:sz="8" w:space="0" w:color="auto"/>
            </w:tcBorders>
            <w:shd w:val="clear" w:color="auto" w:fill="auto"/>
            <w:noWrap/>
            <w:vAlign w:val="bottom"/>
            <w:hideMark/>
          </w:tcPr>
          <w:p w14:paraId="1405C680" w14:textId="77777777" w:rsidR="003B01E1" w:rsidRPr="003B01E1" w:rsidRDefault="003B01E1" w:rsidP="003B01E1">
            <w:pPr>
              <w:rPr>
                <w:sz w:val="16"/>
                <w:szCs w:val="16"/>
              </w:rPr>
            </w:pPr>
            <w:r w:rsidRPr="003B01E1">
              <w:rPr>
                <w:sz w:val="16"/>
                <w:szCs w:val="16"/>
              </w:rPr>
              <w:t>37228,10</w:t>
            </w:r>
          </w:p>
        </w:tc>
        <w:tc>
          <w:tcPr>
            <w:tcW w:w="1583" w:type="dxa"/>
            <w:tcBorders>
              <w:top w:val="nil"/>
              <w:left w:val="nil"/>
              <w:bottom w:val="single" w:sz="4" w:space="0" w:color="auto"/>
              <w:right w:val="single" w:sz="8" w:space="0" w:color="auto"/>
            </w:tcBorders>
            <w:shd w:val="clear" w:color="auto" w:fill="auto"/>
            <w:noWrap/>
            <w:vAlign w:val="bottom"/>
            <w:hideMark/>
          </w:tcPr>
          <w:p w14:paraId="3C9CE0FC" w14:textId="77777777" w:rsidR="003B01E1" w:rsidRPr="003B01E1" w:rsidRDefault="003B01E1" w:rsidP="003B01E1">
            <w:pPr>
              <w:rPr>
                <w:sz w:val="16"/>
                <w:szCs w:val="16"/>
              </w:rPr>
            </w:pPr>
            <w:r w:rsidRPr="003B01E1">
              <w:rPr>
                <w:sz w:val="16"/>
                <w:szCs w:val="16"/>
              </w:rPr>
              <w:t>38330,05</w:t>
            </w:r>
          </w:p>
        </w:tc>
        <w:tc>
          <w:tcPr>
            <w:tcW w:w="1583" w:type="dxa"/>
            <w:tcBorders>
              <w:top w:val="nil"/>
              <w:left w:val="nil"/>
              <w:bottom w:val="single" w:sz="4" w:space="0" w:color="auto"/>
              <w:right w:val="single" w:sz="8" w:space="0" w:color="auto"/>
            </w:tcBorders>
            <w:shd w:val="clear" w:color="auto" w:fill="auto"/>
            <w:noWrap/>
            <w:vAlign w:val="bottom"/>
            <w:hideMark/>
          </w:tcPr>
          <w:p w14:paraId="696FFE22" w14:textId="77777777" w:rsidR="003B01E1" w:rsidRPr="003B01E1" w:rsidRDefault="003B01E1" w:rsidP="003B01E1">
            <w:pPr>
              <w:rPr>
                <w:sz w:val="16"/>
                <w:szCs w:val="16"/>
              </w:rPr>
            </w:pPr>
            <w:r w:rsidRPr="003B01E1">
              <w:rPr>
                <w:sz w:val="16"/>
                <w:szCs w:val="16"/>
              </w:rPr>
              <w:t>39464,62</w:t>
            </w:r>
          </w:p>
        </w:tc>
        <w:tc>
          <w:tcPr>
            <w:tcW w:w="1583" w:type="dxa"/>
            <w:tcBorders>
              <w:top w:val="nil"/>
              <w:left w:val="nil"/>
              <w:bottom w:val="single" w:sz="4" w:space="0" w:color="auto"/>
              <w:right w:val="single" w:sz="8" w:space="0" w:color="auto"/>
            </w:tcBorders>
            <w:shd w:val="clear" w:color="auto" w:fill="auto"/>
            <w:noWrap/>
            <w:vAlign w:val="bottom"/>
            <w:hideMark/>
          </w:tcPr>
          <w:p w14:paraId="08754F59" w14:textId="77777777" w:rsidR="003B01E1" w:rsidRPr="003B01E1" w:rsidRDefault="003B01E1" w:rsidP="003B01E1">
            <w:pPr>
              <w:rPr>
                <w:sz w:val="16"/>
                <w:szCs w:val="16"/>
              </w:rPr>
            </w:pPr>
            <w:r w:rsidRPr="003B01E1">
              <w:rPr>
                <w:sz w:val="16"/>
                <w:szCs w:val="16"/>
              </w:rPr>
              <w:t>40632,78</w:t>
            </w:r>
          </w:p>
        </w:tc>
      </w:tr>
      <w:tr w:rsidR="003B01E1" w:rsidRPr="003B01E1" w14:paraId="17E523CB" w14:textId="77777777" w:rsidTr="003B01E1">
        <w:trPr>
          <w:trHeight w:val="390"/>
          <w:jc w:val="center"/>
        </w:trPr>
        <w:tc>
          <w:tcPr>
            <w:tcW w:w="856" w:type="dxa"/>
            <w:tcBorders>
              <w:top w:val="nil"/>
              <w:left w:val="single" w:sz="8" w:space="0" w:color="auto"/>
              <w:bottom w:val="single" w:sz="4" w:space="0" w:color="auto"/>
              <w:right w:val="nil"/>
            </w:tcBorders>
            <w:shd w:val="clear" w:color="auto" w:fill="auto"/>
            <w:noWrap/>
            <w:hideMark/>
          </w:tcPr>
          <w:p w14:paraId="00E6A891"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noWrap/>
            <w:hideMark/>
          </w:tcPr>
          <w:p w14:paraId="2BDD6B37" w14:textId="77777777" w:rsidR="003B01E1" w:rsidRPr="003B01E1" w:rsidRDefault="003B01E1" w:rsidP="003B01E1">
            <w:pPr>
              <w:rPr>
                <w:sz w:val="16"/>
                <w:szCs w:val="16"/>
              </w:rPr>
            </w:pPr>
            <w:r w:rsidRPr="003B01E1">
              <w:rPr>
                <w:sz w:val="16"/>
                <w:szCs w:val="16"/>
              </w:rPr>
              <w:t>ФОТ ППП</w:t>
            </w:r>
          </w:p>
        </w:tc>
        <w:tc>
          <w:tcPr>
            <w:tcW w:w="1890" w:type="dxa"/>
            <w:tcBorders>
              <w:top w:val="nil"/>
              <w:left w:val="nil"/>
              <w:bottom w:val="single" w:sz="4" w:space="0" w:color="auto"/>
              <w:right w:val="nil"/>
            </w:tcBorders>
            <w:shd w:val="clear" w:color="auto" w:fill="auto"/>
            <w:noWrap/>
            <w:hideMark/>
          </w:tcPr>
          <w:p w14:paraId="6866DAB8"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vAlign w:val="bottom"/>
            <w:hideMark/>
          </w:tcPr>
          <w:p w14:paraId="4CE1C3F6" w14:textId="77777777" w:rsidR="003B01E1" w:rsidRPr="003B01E1" w:rsidRDefault="003B01E1" w:rsidP="003B01E1">
            <w:pPr>
              <w:rPr>
                <w:sz w:val="16"/>
                <w:szCs w:val="16"/>
              </w:rPr>
            </w:pPr>
            <w:r w:rsidRPr="003B01E1">
              <w:rPr>
                <w:sz w:val="16"/>
                <w:szCs w:val="16"/>
              </w:rPr>
              <w:t>25407,95</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0C2780F3" w14:textId="77777777" w:rsidR="003B01E1" w:rsidRPr="003B01E1" w:rsidRDefault="003B01E1" w:rsidP="003B01E1">
            <w:pPr>
              <w:rPr>
                <w:sz w:val="16"/>
                <w:szCs w:val="16"/>
              </w:rPr>
            </w:pPr>
            <w:r w:rsidRPr="003B01E1">
              <w:rPr>
                <w:sz w:val="16"/>
                <w:szCs w:val="16"/>
              </w:rPr>
              <w:t>25407,95</w:t>
            </w:r>
          </w:p>
        </w:tc>
        <w:tc>
          <w:tcPr>
            <w:tcW w:w="1583" w:type="dxa"/>
            <w:tcBorders>
              <w:top w:val="nil"/>
              <w:left w:val="nil"/>
              <w:bottom w:val="single" w:sz="4" w:space="0" w:color="auto"/>
              <w:right w:val="single" w:sz="8" w:space="0" w:color="auto"/>
            </w:tcBorders>
            <w:shd w:val="clear" w:color="auto" w:fill="auto"/>
            <w:noWrap/>
            <w:vAlign w:val="bottom"/>
            <w:hideMark/>
          </w:tcPr>
          <w:p w14:paraId="628A8FD1" w14:textId="77777777" w:rsidR="003B01E1" w:rsidRPr="003B01E1" w:rsidRDefault="003B01E1" w:rsidP="003B01E1">
            <w:pPr>
              <w:rPr>
                <w:sz w:val="16"/>
                <w:szCs w:val="16"/>
              </w:rPr>
            </w:pPr>
            <w:r w:rsidRPr="003B01E1">
              <w:rPr>
                <w:sz w:val="16"/>
                <w:szCs w:val="16"/>
              </w:rPr>
              <w:t>26084,56</w:t>
            </w:r>
          </w:p>
        </w:tc>
        <w:tc>
          <w:tcPr>
            <w:tcW w:w="1583" w:type="dxa"/>
            <w:tcBorders>
              <w:top w:val="nil"/>
              <w:left w:val="nil"/>
              <w:bottom w:val="single" w:sz="4" w:space="0" w:color="auto"/>
              <w:right w:val="single" w:sz="8" w:space="0" w:color="auto"/>
            </w:tcBorders>
            <w:shd w:val="clear" w:color="auto" w:fill="auto"/>
            <w:noWrap/>
            <w:vAlign w:val="bottom"/>
            <w:hideMark/>
          </w:tcPr>
          <w:p w14:paraId="78BC1ED6" w14:textId="77777777" w:rsidR="003B01E1" w:rsidRPr="003B01E1" w:rsidRDefault="003B01E1" w:rsidP="003B01E1">
            <w:pPr>
              <w:rPr>
                <w:sz w:val="16"/>
                <w:szCs w:val="16"/>
              </w:rPr>
            </w:pPr>
            <w:r w:rsidRPr="003B01E1">
              <w:rPr>
                <w:sz w:val="16"/>
                <w:szCs w:val="16"/>
              </w:rPr>
              <w:t>26856,66</w:t>
            </w:r>
          </w:p>
        </w:tc>
        <w:tc>
          <w:tcPr>
            <w:tcW w:w="1583" w:type="dxa"/>
            <w:tcBorders>
              <w:top w:val="nil"/>
              <w:left w:val="nil"/>
              <w:bottom w:val="single" w:sz="4" w:space="0" w:color="auto"/>
              <w:right w:val="single" w:sz="8" w:space="0" w:color="auto"/>
            </w:tcBorders>
            <w:shd w:val="clear" w:color="auto" w:fill="auto"/>
            <w:noWrap/>
            <w:vAlign w:val="bottom"/>
            <w:hideMark/>
          </w:tcPr>
          <w:p w14:paraId="63F7F6BE" w14:textId="77777777" w:rsidR="003B01E1" w:rsidRPr="003B01E1" w:rsidRDefault="003B01E1" w:rsidP="003B01E1">
            <w:pPr>
              <w:rPr>
                <w:sz w:val="16"/>
                <w:szCs w:val="16"/>
              </w:rPr>
            </w:pPr>
            <w:r w:rsidRPr="003B01E1">
              <w:rPr>
                <w:sz w:val="16"/>
                <w:szCs w:val="16"/>
              </w:rPr>
              <w:t>27651,62</w:t>
            </w:r>
          </w:p>
        </w:tc>
        <w:tc>
          <w:tcPr>
            <w:tcW w:w="1583" w:type="dxa"/>
            <w:tcBorders>
              <w:top w:val="nil"/>
              <w:left w:val="nil"/>
              <w:bottom w:val="single" w:sz="4" w:space="0" w:color="auto"/>
              <w:right w:val="single" w:sz="8" w:space="0" w:color="auto"/>
            </w:tcBorders>
            <w:shd w:val="clear" w:color="auto" w:fill="auto"/>
            <w:noWrap/>
            <w:vAlign w:val="bottom"/>
            <w:hideMark/>
          </w:tcPr>
          <w:p w14:paraId="3AC1D2BB" w14:textId="77777777" w:rsidR="003B01E1" w:rsidRPr="003B01E1" w:rsidRDefault="003B01E1" w:rsidP="003B01E1">
            <w:pPr>
              <w:rPr>
                <w:sz w:val="16"/>
                <w:szCs w:val="16"/>
              </w:rPr>
            </w:pPr>
            <w:r w:rsidRPr="003B01E1">
              <w:rPr>
                <w:sz w:val="16"/>
                <w:szCs w:val="16"/>
              </w:rPr>
              <w:t>28470,11</w:t>
            </w:r>
          </w:p>
        </w:tc>
        <w:tc>
          <w:tcPr>
            <w:tcW w:w="1583" w:type="dxa"/>
            <w:tcBorders>
              <w:top w:val="nil"/>
              <w:left w:val="nil"/>
              <w:bottom w:val="single" w:sz="4" w:space="0" w:color="auto"/>
              <w:right w:val="single" w:sz="8" w:space="0" w:color="auto"/>
            </w:tcBorders>
            <w:shd w:val="clear" w:color="auto" w:fill="auto"/>
            <w:noWrap/>
            <w:vAlign w:val="bottom"/>
            <w:hideMark/>
          </w:tcPr>
          <w:p w14:paraId="38BE2581" w14:textId="77777777" w:rsidR="003B01E1" w:rsidRPr="003B01E1" w:rsidRDefault="003B01E1" w:rsidP="003B01E1">
            <w:pPr>
              <w:rPr>
                <w:sz w:val="16"/>
                <w:szCs w:val="16"/>
              </w:rPr>
            </w:pPr>
            <w:r w:rsidRPr="003B01E1">
              <w:rPr>
                <w:sz w:val="16"/>
                <w:szCs w:val="16"/>
              </w:rPr>
              <w:t>29312,82</w:t>
            </w:r>
          </w:p>
        </w:tc>
        <w:tc>
          <w:tcPr>
            <w:tcW w:w="1583" w:type="dxa"/>
            <w:tcBorders>
              <w:top w:val="nil"/>
              <w:left w:val="nil"/>
              <w:bottom w:val="single" w:sz="4" w:space="0" w:color="auto"/>
              <w:right w:val="single" w:sz="8" w:space="0" w:color="auto"/>
            </w:tcBorders>
            <w:shd w:val="clear" w:color="auto" w:fill="auto"/>
            <w:noWrap/>
            <w:vAlign w:val="bottom"/>
            <w:hideMark/>
          </w:tcPr>
          <w:p w14:paraId="71B189F8" w14:textId="77777777" w:rsidR="003B01E1" w:rsidRPr="003B01E1" w:rsidRDefault="003B01E1" w:rsidP="003B01E1">
            <w:pPr>
              <w:rPr>
                <w:sz w:val="16"/>
                <w:szCs w:val="16"/>
              </w:rPr>
            </w:pPr>
            <w:r w:rsidRPr="003B01E1">
              <w:rPr>
                <w:sz w:val="16"/>
                <w:szCs w:val="16"/>
              </w:rPr>
              <w:t>30180,48</w:t>
            </w:r>
          </w:p>
        </w:tc>
        <w:tc>
          <w:tcPr>
            <w:tcW w:w="1583" w:type="dxa"/>
            <w:tcBorders>
              <w:top w:val="nil"/>
              <w:left w:val="nil"/>
              <w:bottom w:val="single" w:sz="4" w:space="0" w:color="auto"/>
              <w:right w:val="single" w:sz="8" w:space="0" w:color="auto"/>
            </w:tcBorders>
            <w:shd w:val="clear" w:color="auto" w:fill="auto"/>
            <w:noWrap/>
            <w:vAlign w:val="bottom"/>
            <w:hideMark/>
          </w:tcPr>
          <w:p w14:paraId="4306F391" w14:textId="77777777" w:rsidR="003B01E1" w:rsidRPr="003B01E1" w:rsidRDefault="003B01E1" w:rsidP="003B01E1">
            <w:pPr>
              <w:rPr>
                <w:sz w:val="16"/>
                <w:szCs w:val="16"/>
              </w:rPr>
            </w:pPr>
            <w:r w:rsidRPr="003B01E1">
              <w:rPr>
                <w:sz w:val="16"/>
                <w:szCs w:val="16"/>
              </w:rPr>
              <w:t>31073,83</w:t>
            </w:r>
          </w:p>
        </w:tc>
        <w:tc>
          <w:tcPr>
            <w:tcW w:w="1583" w:type="dxa"/>
            <w:tcBorders>
              <w:top w:val="nil"/>
              <w:left w:val="nil"/>
              <w:bottom w:val="single" w:sz="4" w:space="0" w:color="auto"/>
              <w:right w:val="single" w:sz="8" w:space="0" w:color="auto"/>
            </w:tcBorders>
            <w:shd w:val="clear" w:color="auto" w:fill="auto"/>
            <w:noWrap/>
            <w:vAlign w:val="bottom"/>
            <w:hideMark/>
          </w:tcPr>
          <w:p w14:paraId="7CBAE0E8" w14:textId="77777777" w:rsidR="003B01E1" w:rsidRPr="003B01E1" w:rsidRDefault="003B01E1" w:rsidP="003B01E1">
            <w:pPr>
              <w:rPr>
                <w:sz w:val="16"/>
                <w:szCs w:val="16"/>
              </w:rPr>
            </w:pPr>
            <w:r w:rsidRPr="003B01E1">
              <w:rPr>
                <w:sz w:val="16"/>
                <w:szCs w:val="16"/>
              </w:rPr>
              <w:t>31993,61</w:t>
            </w:r>
          </w:p>
        </w:tc>
        <w:tc>
          <w:tcPr>
            <w:tcW w:w="1583" w:type="dxa"/>
            <w:tcBorders>
              <w:top w:val="nil"/>
              <w:left w:val="nil"/>
              <w:bottom w:val="single" w:sz="4" w:space="0" w:color="auto"/>
              <w:right w:val="single" w:sz="8" w:space="0" w:color="auto"/>
            </w:tcBorders>
            <w:shd w:val="clear" w:color="auto" w:fill="auto"/>
            <w:noWrap/>
            <w:vAlign w:val="bottom"/>
            <w:hideMark/>
          </w:tcPr>
          <w:p w14:paraId="28531F51" w14:textId="77777777" w:rsidR="003B01E1" w:rsidRPr="003B01E1" w:rsidRDefault="003B01E1" w:rsidP="003B01E1">
            <w:pPr>
              <w:rPr>
                <w:sz w:val="16"/>
                <w:szCs w:val="16"/>
              </w:rPr>
            </w:pPr>
            <w:r w:rsidRPr="003B01E1">
              <w:rPr>
                <w:sz w:val="16"/>
                <w:szCs w:val="16"/>
              </w:rPr>
              <w:t>32940,62</w:t>
            </w:r>
          </w:p>
        </w:tc>
      </w:tr>
      <w:tr w:rsidR="003B01E1" w:rsidRPr="003B01E1" w14:paraId="3EFBF20F"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4C9AF385"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noWrap/>
            <w:hideMark/>
          </w:tcPr>
          <w:p w14:paraId="6F7D07CF" w14:textId="77777777" w:rsidR="003B01E1" w:rsidRPr="003B01E1" w:rsidRDefault="003B01E1" w:rsidP="003B01E1">
            <w:pPr>
              <w:rPr>
                <w:sz w:val="16"/>
                <w:szCs w:val="16"/>
              </w:rPr>
            </w:pPr>
            <w:r w:rsidRPr="003B01E1">
              <w:rPr>
                <w:sz w:val="16"/>
                <w:szCs w:val="16"/>
              </w:rPr>
              <w:t xml:space="preserve">численность </w:t>
            </w:r>
            <w:proofErr w:type="spellStart"/>
            <w:r w:rsidRPr="003B01E1">
              <w:rPr>
                <w:sz w:val="16"/>
                <w:szCs w:val="16"/>
              </w:rPr>
              <w:t>ппп</w:t>
            </w:r>
            <w:proofErr w:type="spellEnd"/>
          </w:p>
        </w:tc>
        <w:tc>
          <w:tcPr>
            <w:tcW w:w="1890" w:type="dxa"/>
            <w:tcBorders>
              <w:top w:val="nil"/>
              <w:left w:val="nil"/>
              <w:bottom w:val="single" w:sz="4" w:space="0" w:color="auto"/>
              <w:right w:val="nil"/>
            </w:tcBorders>
            <w:shd w:val="clear" w:color="auto" w:fill="auto"/>
            <w:noWrap/>
            <w:hideMark/>
          </w:tcPr>
          <w:p w14:paraId="2AA18FE1" w14:textId="77777777" w:rsidR="003B01E1" w:rsidRPr="003B01E1" w:rsidRDefault="003B01E1" w:rsidP="003B01E1">
            <w:pPr>
              <w:rPr>
                <w:sz w:val="16"/>
                <w:szCs w:val="16"/>
              </w:rPr>
            </w:pPr>
            <w:r w:rsidRPr="003B01E1">
              <w:rPr>
                <w:sz w:val="16"/>
                <w:szCs w:val="16"/>
              </w:rPr>
              <w:t>чел.</w:t>
            </w:r>
          </w:p>
        </w:tc>
        <w:tc>
          <w:tcPr>
            <w:tcW w:w="1583" w:type="dxa"/>
            <w:tcBorders>
              <w:top w:val="nil"/>
              <w:left w:val="single" w:sz="8" w:space="0" w:color="auto"/>
              <w:bottom w:val="single" w:sz="4" w:space="0" w:color="auto"/>
              <w:right w:val="nil"/>
            </w:tcBorders>
            <w:shd w:val="clear" w:color="auto" w:fill="auto"/>
            <w:noWrap/>
            <w:vAlign w:val="bottom"/>
            <w:hideMark/>
          </w:tcPr>
          <w:p w14:paraId="13197200" w14:textId="77777777" w:rsidR="003B01E1" w:rsidRPr="003B01E1" w:rsidRDefault="003B01E1" w:rsidP="003B01E1">
            <w:pPr>
              <w:rPr>
                <w:sz w:val="16"/>
                <w:szCs w:val="16"/>
              </w:rPr>
            </w:pPr>
            <w:r w:rsidRPr="003B01E1">
              <w:rPr>
                <w:sz w:val="16"/>
                <w:szCs w:val="16"/>
              </w:rPr>
              <w:t>71,50</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52371382" w14:textId="77777777" w:rsidR="003B01E1" w:rsidRPr="003B01E1" w:rsidRDefault="003B01E1" w:rsidP="003B01E1">
            <w:pPr>
              <w:rPr>
                <w:sz w:val="16"/>
                <w:szCs w:val="16"/>
              </w:rPr>
            </w:pPr>
            <w:r w:rsidRPr="003B01E1">
              <w:rPr>
                <w:sz w:val="16"/>
                <w:szCs w:val="16"/>
              </w:rPr>
              <w:t>71,50</w:t>
            </w:r>
          </w:p>
        </w:tc>
        <w:tc>
          <w:tcPr>
            <w:tcW w:w="1583" w:type="dxa"/>
            <w:tcBorders>
              <w:top w:val="nil"/>
              <w:left w:val="nil"/>
              <w:bottom w:val="single" w:sz="4" w:space="0" w:color="auto"/>
              <w:right w:val="single" w:sz="8" w:space="0" w:color="auto"/>
            </w:tcBorders>
            <w:shd w:val="clear" w:color="auto" w:fill="auto"/>
            <w:noWrap/>
            <w:vAlign w:val="bottom"/>
            <w:hideMark/>
          </w:tcPr>
          <w:p w14:paraId="25F45432" w14:textId="77777777" w:rsidR="003B01E1" w:rsidRPr="003B01E1" w:rsidRDefault="003B01E1" w:rsidP="003B01E1">
            <w:pPr>
              <w:rPr>
                <w:sz w:val="16"/>
                <w:szCs w:val="16"/>
              </w:rPr>
            </w:pPr>
            <w:r w:rsidRPr="003B01E1">
              <w:rPr>
                <w:sz w:val="16"/>
                <w:szCs w:val="16"/>
              </w:rPr>
              <w:t>71,50</w:t>
            </w:r>
          </w:p>
        </w:tc>
        <w:tc>
          <w:tcPr>
            <w:tcW w:w="1583" w:type="dxa"/>
            <w:tcBorders>
              <w:top w:val="nil"/>
              <w:left w:val="nil"/>
              <w:bottom w:val="single" w:sz="4" w:space="0" w:color="auto"/>
              <w:right w:val="single" w:sz="8" w:space="0" w:color="auto"/>
            </w:tcBorders>
            <w:shd w:val="clear" w:color="auto" w:fill="auto"/>
            <w:noWrap/>
            <w:vAlign w:val="bottom"/>
            <w:hideMark/>
          </w:tcPr>
          <w:p w14:paraId="294EC035" w14:textId="77777777" w:rsidR="003B01E1" w:rsidRPr="003B01E1" w:rsidRDefault="003B01E1" w:rsidP="003B01E1">
            <w:pPr>
              <w:rPr>
                <w:sz w:val="16"/>
                <w:szCs w:val="16"/>
              </w:rPr>
            </w:pPr>
            <w:r w:rsidRPr="003B01E1">
              <w:rPr>
                <w:sz w:val="16"/>
                <w:szCs w:val="16"/>
              </w:rPr>
              <w:t>71,50</w:t>
            </w:r>
          </w:p>
        </w:tc>
        <w:tc>
          <w:tcPr>
            <w:tcW w:w="1583" w:type="dxa"/>
            <w:tcBorders>
              <w:top w:val="nil"/>
              <w:left w:val="nil"/>
              <w:bottom w:val="single" w:sz="4" w:space="0" w:color="auto"/>
              <w:right w:val="single" w:sz="8" w:space="0" w:color="auto"/>
            </w:tcBorders>
            <w:shd w:val="clear" w:color="auto" w:fill="auto"/>
            <w:noWrap/>
            <w:vAlign w:val="bottom"/>
            <w:hideMark/>
          </w:tcPr>
          <w:p w14:paraId="4D307404" w14:textId="77777777" w:rsidR="003B01E1" w:rsidRPr="003B01E1" w:rsidRDefault="003B01E1" w:rsidP="003B01E1">
            <w:pPr>
              <w:rPr>
                <w:sz w:val="16"/>
                <w:szCs w:val="16"/>
              </w:rPr>
            </w:pPr>
            <w:r w:rsidRPr="003B01E1">
              <w:rPr>
                <w:sz w:val="16"/>
                <w:szCs w:val="16"/>
              </w:rPr>
              <w:t>71,50</w:t>
            </w:r>
          </w:p>
        </w:tc>
        <w:tc>
          <w:tcPr>
            <w:tcW w:w="1583" w:type="dxa"/>
            <w:tcBorders>
              <w:top w:val="nil"/>
              <w:left w:val="nil"/>
              <w:bottom w:val="single" w:sz="4" w:space="0" w:color="auto"/>
              <w:right w:val="single" w:sz="8" w:space="0" w:color="auto"/>
            </w:tcBorders>
            <w:shd w:val="clear" w:color="auto" w:fill="auto"/>
            <w:noWrap/>
            <w:vAlign w:val="bottom"/>
            <w:hideMark/>
          </w:tcPr>
          <w:p w14:paraId="56DF9139" w14:textId="77777777" w:rsidR="003B01E1" w:rsidRPr="003B01E1" w:rsidRDefault="003B01E1" w:rsidP="003B01E1">
            <w:pPr>
              <w:rPr>
                <w:sz w:val="16"/>
                <w:szCs w:val="16"/>
              </w:rPr>
            </w:pPr>
            <w:r w:rsidRPr="003B01E1">
              <w:rPr>
                <w:sz w:val="16"/>
                <w:szCs w:val="16"/>
              </w:rPr>
              <w:t>71,50</w:t>
            </w:r>
          </w:p>
        </w:tc>
        <w:tc>
          <w:tcPr>
            <w:tcW w:w="1583" w:type="dxa"/>
            <w:tcBorders>
              <w:top w:val="nil"/>
              <w:left w:val="nil"/>
              <w:bottom w:val="single" w:sz="4" w:space="0" w:color="auto"/>
              <w:right w:val="single" w:sz="8" w:space="0" w:color="auto"/>
            </w:tcBorders>
            <w:shd w:val="clear" w:color="auto" w:fill="auto"/>
            <w:noWrap/>
            <w:vAlign w:val="bottom"/>
            <w:hideMark/>
          </w:tcPr>
          <w:p w14:paraId="59D31464" w14:textId="77777777" w:rsidR="003B01E1" w:rsidRPr="003B01E1" w:rsidRDefault="003B01E1" w:rsidP="003B01E1">
            <w:pPr>
              <w:rPr>
                <w:sz w:val="16"/>
                <w:szCs w:val="16"/>
              </w:rPr>
            </w:pPr>
            <w:r w:rsidRPr="003B01E1">
              <w:rPr>
                <w:sz w:val="16"/>
                <w:szCs w:val="16"/>
              </w:rPr>
              <w:t>71,50</w:t>
            </w:r>
          </w:p>
        </w:tc>
        <w:tc>
          <w:tcPr>
            <w:tcW w:w="1583" w:type="dxa"/>
            <w:tcBorders>
              <w:top w:val="nil"/>
              <w:left w:val="nil"/>
              <w:bottom w:val="single" w:sz="4" w:space="0" w:color="auto"/>
              <w:right w:val="single" w:sz="8" w:space="0" w:color="auto"/>
            </w:tcBorders>
            <w:shd w:val="clear" w:color="auto" w:fill="auto"/>
            <w:noWrap/>
            <w:vAlign w:val="bottom"/>
            <w:hideMark/>
          </w:tcPr>
          <w:p w14:paraId="11C2349F" w14:textId="77777777" w:rsidR="003B01E1" w:rsidRPr="003B01E1" w:rsidRDefault="003B01E1" w:rsidP="003B01E1">
            <w:pPr>
              <w:rPr>
                <w:sz w:val="16"/>
                <w:szCs w:val="16"/>
              </w:rPr>
            </w:pPr>
            <w:r w:rsidRPr="003B01E1">
              <w:rPr>
                <w:sz w:val="16"/>
                <w:szCs w:val="16"/>
              </w:rPr>
              <w:t>71,50</w:t>
            </w:r>
          </w:p>
        </w:tc>
        <w:tc>
          <w:tcPr>
            <w:tcW w:w="1583" w:type="dxa"/>
            <w:tcBorders>
              <w:top w:val="nil"/>
              <w:left w:val="nil"/>
              <w:bottom w:val="single" w:sz="4" w:space="0" w:color="auto"/>
              <w:right w:val="single" w:sz="8" w:space="0" w:color="auto"/>
            </w:tcBorders>
            <w:shd w:val="clear" w:color="auto" w:fill="auto"/>
            <w:noWrap/>
            <w:vAlign w:val="bottom"/>
            <w:hideMark/>
          </w:tcPr>
          <w:p w14:paraId="626967A4" w14:textId="77777777" w:rsidR="003B01E1" w:rsidRPr="003B01E1" w:rsidRDefault="003B01E1" w:rsidP="003B01E1">
            <w:pPr>
              <w:rPr>
                <w:sz w:val="16"/>
                <w:szCs w:val="16"/>
              </w:rPr>
            </w:pPr>
            <w:r w:rsidRPr="003B01E1">
              <w:rPr>
                <w:sz w:val="16"/>
                <w:szCs w:val="16"/>
              </w:rPr>
              <w:t>71,50</w:t>
            </w:r>
          </w:p>
        </w:tc>
        <w:tc>
          <w:tcPr>
            <w:tcW w:w="1583" w:type="dxa"/>
            <w:tcBorders>
              <w:top w:val="nil"/>
              <w:left w:val="nil"/>
              <w:bottom w:val="single" w:sz="4" w:space="0" w:color="auto"/>
              <w:right w:val="single" w:sz="8" w:space="0" w:color="auto"/>
            </w:tcBorders>
            <w:shd w:val="clear" w:color="auto" w:fill="auto"/>
            <w:noWrap/>
            <w:vAlign w:val="bottom"/>
            <w:hideMark/>
          </w:tcPr>
          <w:p w14:paraId="00B9DB0B" w14:textId="77777777" w:rsidR="003B01E1" w:rsidRPr="003B01E1" w:rsidRDefault="003B01E1" w:rsidP="003B01E1">
            <w:pPr>
              <w:rPr>
                <w:sz w:val="16"/>
                <w:szCs w:val="16"/>
              </w:rPr>
            </w:pPr>
            <w:r w:rsidRPr="003B01E1">
              <w:rPr>
                <w:sz w:val="16"/>
                <w:szCs w:val="16"/>
              </w:rPr>
              <w:t>71,50</w:t>
            </w:r>
          </w:p>
        </w:tc>
        <w:tc>
          <w:tcPr>
            <w:tcW w:w="1583" w:type="dxa"/>
            <w:tcBorders>
              <w:top w:val="nil"/>
              <w:left w:val="nil"/>
              <w:bottom w:val="single" w:sz="4" w:space="0" w:color="auto"/>
              <w:right w:val="single" w:sz="8" w:space="0" w:color="auto"/>
            </w:tcBorders>
            <w:shd w:val="clear" w:color="auto" w:fill="auto"/>
            <w:noWrap/>
            <w:vAlign w:val="bottom"/>
            <w:hideMark/>
          </w:tcPr>
          <w:p w14:paraId="7514EE03" w14:textId="77777777" w:rsidR="003B01E1" w:rsidRPr="003B01E1" w:rsidRDefault="003B01E1" w:rsidP="003B01E1">
            <w:pPr>
              <w:rPr>
                <w:sz w:val="16"/>
                <w:szCs w:val="16"/>
              </w:rPr>
            </w:pPr>
            <w:r w:rsidRPr="003B01E1">
              <w:rPr>
                <w:sz w:val="16"/>
                <w:szCs w:val="16"/>
              </w:rPr>
              <w:t>71,50</w:t>
            </w:r>
          </w:p>
        </w:tc>
      </w:tr>
      <w:tr w:rsidR="003B01E1" w:rsidRPr="003B01E1" w14:paraId="2A738D4C"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62821053"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noWrap/>
            <w:hideMark/>
          </w:tcPr>
          <w:p w14:paraId="32B9290E" w14:textId="77777777" w:rsidR="003B01E1" w:rsidRPr="003B01E1" w:rsidRDefault="003B01E1" w:rsidP="003B01E1">
            <w:pPr>
              <w:rPr>
                <w:sz w:val="16"/>
                <w:szCs w:val="16"/>
              </w:rPr>
            </w:pPr>
            <w:r w:rsidRPr="003B01E1">
              <w:rPr>
                <w:sz w:val="16"/>
                <w:szCs w:val="16"/>
              </w:rPr>
              <w:t xml:space="preserve">ср </w:t>
            </w:r>
            <w:proofErr w:type="spellStart"/>
            <w:r w:rsidRPr="003B01E1">
              <w:rPr>
                <w:sz w:val="16"/>
                <w:szCs w:val="16"/>
              </w:rPr>
              <w:t>зарпл</w:t>
            </w:r>
            <w:proofErr w:type="spellEnd"/>
            <w:r w:rsidRPr="003B01E1">
              <w:rPr>
                <w:sz w:val="16"/>
                <w:szCs w:val="16"/>
              </w:rPr>
              <w:t xml:space="preserve"> </w:t>
            </w:r>
            <w:proofErr w:type="spellStart"/>
            <w:r w:rsidRPr="003B01E1">
              <w:rPr>
                <w:sz w:val="16"/>
                <w:szCs w:val="16"/>
              </w:rPr>
              <w:t>ппп</w:t>
            </w:r>
            <w:proofErr w:type="spellEnd"/>
          </w:p>
        </w:tc>
        <w:tc>
          <w:tcPr>
            <w:tcW w:w="1890" w:type="dxa"/>
            <w:tcBorders>
              <w:top w:val="nil"/>
              <w:left w:val="nil"/>
              <w:bottom w:val="single" w:sz="4" w:space="0" w:color="auto"/>
              <w:right w:val="nil"/>
            </w:tcBorders>
            <w:shd w:val="clear" w:color="auto" w:fill="auto"/>
            <w:noWrap/>
            <w:hideMark/>
          </w:tcPr>
          <w:p w14:paraId="0468BCF4" w14:textId="77777777" w:rsidR="003B01E1" w:rsidRPr="003B01E1" w:rsidRDefault="003B01E1" w:rsidP="003B01E1">
            <w:pPr>
              <w:rPr>
                <w:sz w:val="16"/>
                <w:szCs w:val="16"/>
              </w:rPr>
            </w:pPr>
            <w:r w:rsidRPr="003B01E1">
              <w:rPr>
                <w:sz w:val="16"/>
                <w:szCs w:val="16"/>
              </w:rPr>
              <w:t>руб./чел./мес.</w:t>
            </w:r>
          </w:p>
        </w:tc>
        <w:tc>
          <w:tcPr>
            <w:tcW w:w="1583" w:type="dxa"/>
            <w:tcBorders>
              <w:top w:val="nil"/>
              <w:left w:val="single" w:sz="8" w:space="0" w:color="auto"/>
              <w:bottom w:val="single" w:sz="4" w:space="0" w:color="auto"/>
              <w:right w:val="nil"/>
            </w:tcBorders>
            <w:shd w:val="clear" w:color="auto" w:fill="auto"/>
            <w:noWrap/>
            <w:vAlign w:val="bottom"/>
            <w:hideMark/>
          </w:tcPr>
          <w:p w14:paraId="41259F54" w14:textId="77777777" w:rsidR="003B01E1" w:rsidRPr="003B01E1" w:rsidRDefault="003B01E1" w:rsidP="003B01E1">
            <w:pPr>
              <w:rPr>
                <w:sz w:val="16"/>
                <w:szCs w:val="16"/>
              </w:rPr>
            </w:pPr>
            <w:r w:rsidRPr="003B01E1">
              <w:rPr>
                <w:sz w:val="16"/>
                <w:szCs w:val="16"/>
              </w:rPr>
              <w:t>29 612,99</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5B5E2651" w14:textId="77777777" w:rsidR="003B01E1" w:rsidRPr="003B01E1" w:rsidRDefault="003B01E1" w:rsidP="003B01E1">
            <w:pPr>
              <w:rPr>
                <w:sz w:val="16"/>
                <w:szCs w:val="16"/>
              </w:rPr>
            </w:pPr>
            <w:r w:rsidRPr="003B01E1">
              <w:rPr>
                <w:sz w:val="16"/>
                <w:szCs w:val="16"/>
              </w:rPr>
              <w:t>29 612,99</w:t>
            </w:r>
          </w:p>
        </w:tc>
        <w:tc>
          <w:tcPr>
            <w:tcW w:w="1583" w:type="dxa"/>
            <w:tcBorders>
              <w:top w:val="nil"/>
              <w:left w:val="nil"/>
              <w:bottom w:val="single" w:sz="4" w:space="0" w:color="auto"/>
              <w:right w:val="single" w:sz="8" w:space="0" w:color="auto"/>
            </w:tcBorders>
            <w:shd w:val="clear" w:color="auto" w:fill="auto"/>
            <w:noWrap/>
            <w:vAlign w:val="bottom"/>
            <w:hideMark/>
          </w:tcPr>
          <w:p w14:paraId="45F0D23C" w14:textId="77777777" w:rsidR="003B01E1" w:rsidRPr="003B01E1" w:rsidRDefault="003B01E1" w:rsidP="003B01E1">
            <w:pPr>
              <w:rPr>
                <w:sz w:val="16"/>
                <w:szCs w:val="16"/>
              </w:rPr>
            </w:pPr>
            <w:r w:rsidRPr="003B01E1">
              <w:rPr>
                <w:sz w:val="16"/>
                <w:szCs w:val="16"/>
              </w:rPr>
              <w:t>30 401,59</w:t>
            </w:r>
          </w:p>
        </w:tc>
        <w:tc>
          <w:tcPr>
            <w:tcW w:w="1583" w:type="dxa"/>
            <w:tcBorders>
              <w:top w:val="nil"/>
              <w:left w:val="nil"/>
              <w:bottom w:val="single" w:sz="4" w:space="0" w:color="auto"/>
              <w:right w:val="single" w:sz="8" w:space="0" w:color="auto"/>
            </w:tcBorders>
            <w:shd w:val="clear" w:color="auto" w:fill="auto"/>
            <w:noWrap/>
            <w:vAlign w:val="bottom"/>
            <w:hideMark/>
          </w:tcPr>
          <w:p w14:paraId="42BE1559" w14:textId="77777777" w:rsidR="003B01E1" w:rsidRPr="003B01E1" w:rsidRDefault="003B01E1" w:rsidP="003B01E1">
            <w:pPr>
              <w:rPr>
                <w:sz w:val="16"/>
                <w:szCs w:val="16"/>
              </w:rPr>
            </w:pPr>
            <w:r w:rsidRPr="003B01E1">
              <w:rPr>
                <w:sz w:val="16"/>
                <w:szCs w:val="16"/>
              </w:rPr>
              <w:t>31 301,47</w:t>
            </w:r>
          </w:p>
        </w:tc>
        <w:tc>
          <w:tcPr>
            <w:tcW w:w="1583" w:type="dxa"/>
            <w:tcBorders>
              <w:top w:val="nil"/>
              <w:left w:val="nil"/>
              <w:bottom w:val="single" w:sz="4" w:space="0" w:color="auto"/>
              <w:right w:val="single" w:sz="8" w:space="0" w:color="auto"/>
            </w:tcBorders>
            <w:shd w:val="clear" w:color="auto" w:fill="auto"/>
            <w:noWrap/>
            <w:vAlign w:val="bottom"/>
            <w:hideMark/>
          </w:tcPr>
          <w:p w14:paraId="1145D119" w14:textId="77777777" w:rsidR="003B01E1" w:rsidRPr="003B01E1" w:rsidRDefault="003B01E1" w:rsidP="003B01E1">
            <w:pPr>
              <w:rPr>
                <w:sz w:val="16"/>
                <w:szCs w:val="16"/>
              </w:rPr>
            </w:pPr>
            <w:r w:rsidRPr="003B01E1">
              <w:rPr>
                <w:sz w:val="16"/>
                <w:szCs w:val="16"/>
              </w:rPr>
              <w:t>32 228,00</w:t>
            </w:r>
          </w:p>
        </w:tc>
        <w:tc>
          <w:tcPr>
            <w:tcW w:w="1583" w:type="dxa"/>
            <w:tcBorders>
              <w:top w:val="nil"/>
              <w:left w:val="nil"/>
              <w:bottom w:val="single" w:sz="4" w:space="0" w:color="auto"/>
              <w:right w:val="single" w:sz="8" w:space="0" w:color="auto"/>
            </w:tcBorders>
            <w:shd w:val="clear" w:color="auto" w:fill="auto"/>
            <w:noWrap/>
            <w:vAlign w:val="bottom"/>
            <w:hideMark/>
          </w:tcPr>
          <w:p w14:paraId="3E7376C9" w14:textId="77777777" w:rsidR="003B01E1" w:rsidRPr="003B01E1" w:rsidRDefault="003B01E1" w:rsidP="003B01E1">
            <w:pPr>
              <w:rPr>
                <w:sz w:val="16"/>
                <w:szCs w:val="16"/>
              </w:rPr>
            </w:pPr>
            <w:r w:rsidRPr="003B01E1">
              <w:rPr>
                <w:sz w:val="16"/>
                <w:szCs w:val="16"/>
              </w:rPr>
              <w:t>33 181,94</w:t>
            </w:r>
          </w:p>
        </w:tc>
        <w:tc>
          <w:tcPr>
            <w:tcW w:w="1583" w:type="dxa"/>
            <w:tcBorders>
              <w:top w:val="nil"/>
              <w:left w:val="nil"/>
              <w:bottom w:val="single" w:sz="4" w:space="0" w:color="auto"/>
              <w:right w:val="single" w:sz="8" w:space="0" w:color="auto"/>
            </w:tcBorders>
            <w:shd w:val="clear" w:color="auto" w:fill="auto"/>
            <w:noWrap/>
            <w:vAlign w:val="bottom"/>
            <w:hideMark/>
          </w:tcPr>
          <w:p w14:paraId="6EA0DA87" w14:textId="77777777" w:rsidR="003B01E1" w:rsidRPr="003B01E1" w:rsidRDefault="003B01E1" w:rsidP="003B01E1">
            <w:pPr>
              <w:rPr>
                <w:sz w:val="16"/>
                <w:szCs w:val="16"/>
              </w:rPr>
            </w:pPr>
            <w:r w:rsidRPr="003B01E1">
              <w:rPr>
                <w:sz w:val="16"/>
                <w:szCs w:val="16"/>
              </w:rPr>
              <w:t>34 164,13</w:t>
            </w:r>
          </w:p>
        </w:tc>
        <w:tc>
          <w:tcPr>
            <w:tcW w:w="1583" w:type="dxa"/>
            <w:tcBorders>
              <w:top w:val="nil"/>
              <w:left w:val="nil"/>
              <w:bottom w:val="single" w:sz="4" w:space="0" w:color="auto"/>
              <w:right w:val="single" w:sz="8" w:space="0" w:color="auto"/>
            </w:tcBorders>
            <w:shd w:val="clear" w:color="auto" w:fill="auto"/>
            <w:noWrap/>
            <w:vAlign w:val="bottom"/>
            <w:hideMark/>
          </w:tcPr>
          <w:p w14:paraId="2BEC6142" w14:textId="77777777" w:rsidR="003B01E1" w:rsidRPr="003B01E1" w:rsidRDefault="003B01E1" w:rsidP="003B01E1">
            <w:pPr>
              <w:rPr>
                <w:sz w:val="16"/>
                <w:szCs w:val="16"/>
              </w:rPr>
            </w:pPr>
            <w:r w:rsidRPr="003B01E1">
              <w:rPr>
                <w:sz w:val="16"/>
                <w:szCs w:val="16"/>
              </w:rPr>
              <w:t>35 175,39</w:t>
            </w:r>
          </w:p>
        </w:tc>
        <w:tc>
          <w:tcPr>
            <w:tcW w:w="1583" w:type="dxa"/>
            <w:tcBorders>
              <w:top w:val="nil"/>
              <w:left w:val="nil"/>
              <w:bottom w:val="single" w:sz="4" w:space="0" w:color="auto"/>
              <w:right w:val="single" w:sz="8" w:space="0" w:color="auto"/>
            </w:tcBorders>
            <w:shd w:val="clear" w:color="auto" w:fill="auto"/>
            <w:noWrap/>
            <w:vAlign w:val="bottom"/>
            <w:hideMark/>
          </w:tcPr>
          <w:p w14:paraId="265BF054" w14:textId="77777777" w:rsidR="003B01E1" w:rsidRPr="003B01E1" w:rsidRDefault="003B01E1" w:rsidP="003B01E1">
            <w:pPr>
              <w:rPr>
                <w:sz w:val="16"/>
                <w:szCs w:val="16"/>
              </w:rPr>
            </w:pPr>
            <w:r w:rsidRPr="003B01E1">
              <w:rPr>
                <w:sz w:val="16"/>
                <w:szCs w:val="16"/>
              </w:rPr>
              <w:t>36 216,58</w:t>
            </w:r>
          </w:p>
        </w:tc>
        <w:tc>
          <w:tcPr>
            <w:tcW w:w="1583" w:type="dxa"/>
            <w:tcBorders>
              <w:top w:val="nil"/>
              <w:left w:val="nil"/>
              <w:bottom w:val="single" w:sz="4" w:space="0" w:color="auto"/>
              <w:right w:val="single" w:sz="8" w:space="0" w:color="auto"/>
            </w:tcBorders>
            <w:shd w:val="clear" w:color="auto" w:fill="auto"/>
            <w:noWrap/>
            <w:vAlign w:val="bottom"/>
            <w:hideMark/>
          </w:tcPr>
          <w:p w14:paraId="301F87B4" w14:textId="77777777" w:rsidR="003B01E1" w:rsidRPr="003B01E1" w:rsidRDefault="003B01E1" w:rsidP="003B01E1">
            <w:pPr>
              <w:rPr>
                <w:sz w:val="16"/>
                <w:szCs w:val="16"/>
              </w:rPr>
            </w:pPr>
            <w:r w:rsidRPr="003B01E1">
              <w:rPr>
                <w:sz w:val="16"/>
                <w:szCs w:val="16"/>
              </w:rPr>
              <w:t>37 288,59</w:t>
            </w:r>
          </w:p>
        </w:tc>
        <w:tc>
          <w:tcPr>
            <w:tcW w:w="1583" w:type="dxa"/>
            <w:tcBorders>
              <w:top w:val="nil"/>
              <w:left w:val="nil"/>
              <w:bottom w:val="single" w:sz="4" w:space="0" w:color="auto"/>
              <w:right w:val="single" w:sz="8" w:space="0" w:color="auto"/>
            </w:tcBorders>
            <w:shd w:val="clear" w:color="auto" w:fill="auto"/>
            <w:noWrap/>
            <w:vAlign w:val="bottom"/>
            <w:hideMark/>
          </w:tcPr>
          <w:p w14:paraId="44A5DF47" w14:textId="77777777" w:rsidR="003B01E1" w:rsidRPr="003B01E1" w:rsidRDefault="003B01E1" w:rsidP="003B01E1">
            <w:pPr>
              <w:rPr>
                <w:sz w:val="16"/>
                <w:szCs w:val="16"/>
              </w:rPr>
            </w:pPr>
            <w:r w:rsidRPr="003B01E1">
              <w:rPr>
                <w:sz w:val="16"/>
                <w:szCs w:val="16"/>
              </w:rPr>
              <w:t>38 392,33</w:t>
            </w:r>
          </w:p>
        </w:tc>
      </w:tr>
      <w:tr w:rsidR="003B01E1" w:rsidRPr="003B01E1" w14:paraId="18CE912D"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2E0062AB"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noWrap/>
            <w:hideMark/>
          </w:tcPr>
          <w:p w14:paraId="5FD60D97" w14:textId="77777777" w:rsidR="003B01E1" w:rsidRPr="003B01E1" w:rsidRDefault="003B01E1" w:rsidP="003B01E1">
            <w:pPr>
              <w:rPr>
                <w:sz w:val="16"/>
                <w:szCs w:val="16"/>
              </w:rPr>
            </w:pPr>
            <w:r w:rsidRPr="003B01E1">
              <w:rPr>
                <w:sz w:val="16"/>
                <w:szCs w:val="16"/>
              </w:rPr>
              <w:t>ФОТ АУП</w:t>
            </w:r>
          </w:p>
        </w:tc>
        <w:tc>
          <w:tcPr>
            <w:tcW w:w="1890" w:type="dxa"/>
            <w:tcBorders>
              <w:top w:val="nil"/>
              <w:left w:val="nil"/>
              <w:bottom w:val="single" w:sz="4" w:space="0" w:color="auto"/>
              <w:right w:val="nil"/>
            </w:tcBorders>
            <w:shd w:val="clear" w:color="auto" w:fill="auto"/>
            <w:noWrap/>
            <w:hideMark/>
          </w:tcPr>
          <w:p w14:paraId="31D44108"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vAlign w:val="bottom"/>
            <w:hideMark/>
          </w:tcPr>
          <w:p w14:paraId="36CFAE51" w14:textId="77777777" w:rsidR="003B01E1" w:rsidRPr="003B01E1" w:rsidRDefault="003B01E1" w:rsidP="003B01E1">
            <w:pPr>
              <w:rPr>
                <w:sz w:val="16"/>
                <w:szCs w:val="16"/>
              </w:rPr>
            </w:pPr>
            <w:r w:rsidRPr="003B01E1">
              <w:rPr>
                <w:sz w:val="16"/>
                <w:szCs w:val="16"/>
              </w:rPr>
              <w:t>7582,61</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585F2E2B" w14:textId="77777777" w:rsidR="003B01E1" w:rsidRPr="003B01E1" w:rsidRDefault="003B01E1" w:rsidP="003B01E1">
            <w:pPr>
              <w:rPr>
                <w:sz w:val="16"/>
                <w:szCs w:val="16"/>
              </w:rPr>
            </w:pPr>
            <w:r w:rsidRPr="003B01E1">
              <w:rPr>
                <w:sz w:val="16"/>
                <w:szCs w:val="16"/>
              </w:rPr>
              <w:t>7582,61</w:t>
            </w:r>
          </w:p>
        </w:tc>
        <w:tc>
          <w:tcPr>
            <w:tcW w:w="1583" w:type="dxa"/>
            <w:tcBorders>
              <w:top w:val="nil"/>
              <w:left w:val="nil"/>
              <w:bottom w:val="single" w:sz="4" w:space="0" w:color="auto"/>
              <w:right w:val="single" w:sz="8" w:space="0" w:color="auto"/>
            </w:tcBorders>
            <w:shd w:val="clear" w:color="auto" w:fill="auto"/>
            <w:noWrap/>
            <w:vAlign w:val="bottom"/>
            <w:hideMark/>
          </w:tcPr>
          <w:p w14:paraId="567B122B" w14:textId="77777777" w:rsidR="003B01E1" w:rsidRPr="003B01E1" w:rsidRDefault="003B01E1" w:rsidP="003B01E1">
            <w:pPr>
              <w:rPr>
                <w:sz w:val="16"/>
                <w:szCs w:val="16"/>
              </w:rPr>
            </w:pPr>
            <w:r w:rsidRPr="003B01E1">
              <w:rPr>
                <w:sz w:val="16"/>
                <w:szCs w:val="16"/>
              </w:rPr>
              <w:t>7784,53</w:t>
            </w:r>
          </w:p>
        </w:tc>
        <w:tc>
          <w:tcPr>
            <w:tcW w:w="1583" w:type="dxa"/>
            <w:tcBorders>
              <w:top w:val="nil"/>
              <w:left w:val="nil"/>
              <w:bottom w:val="single" w:sz="4" w:space="0" w:color="auto"/>
              <w:right w:val="single" w:sz="8" w:space="0" w:color="auto"/>
            </w:tcBorders>
            <w:shd w:val="clear" w:color="auto" w:fill="auto"/>
            <w:noWrap/>
            <w:vAlign w:val="bottom"/>
            <w:hideMark/>
          </w:tcPr>
          <w:p w14:paraId="4A74E0B3" w14:textId="77777777" w:rsidR="003B01E1" w:rsidRPr="003B01E1" w:rsidRDefault="003B01E1" w:rsidP="003B01E1">
            <w:pPr>
              <w:rPr>
                <w:sz w:val="16"/>
                <w:szCs w:val="16"/>
              </w:rPr>
            </w:pPr>
            <w:r w:rsidRPr="003B01E1">
              <w:rPr>
                <w:sz w:val="16"/>
                <w:szCs w:val="16"/>
              </w:rPr>
              <w:t>8014,95</w:t>
            </w:r>
          </w:p>
        </w:tc>
        <w:tc>
          <w:tcPr>
            <w:tcW w:w="1583" w:type="dxa"/>
            <w:tcBorders>
              <w:top w:val="nil"/>
              <w:left w:val="nil"/>
              <w:bottom w:val="single" w:sz="4" w:space="0" w:color="auto"/>
              <w:right w:val="single" w:sz="8" w:space="0" w:color="auto"/>
            </w:tcBorders>
            <w:shd w:val="clear" w:color="auto" w:fill="auto"/>
            <w:noWrap/>
            <w:vAlign w:val="bottom"/>
            <w:hideMark/>
          </w:tcPr>
          <w:p w14:paraId="00DD0E25" w14:textId="77777777" w:rsidR="003B01E1" w:rsidRPr="003B01E1" w:rsidRDefault="003B01E1" w:rsidP="003B01E1">
            <w:pPr>
              <w:rPr>
                <w:sz w:val="16"/>
                <w:szCs w:val="16"/>
              </w:rPr>
            </w:pPr>
            <w:r w:rsidRPr="003B01E1">
              <w:rPr>
                <w:sz w:val="16"/>
                <w:szCs w:val="16"/>
              </w:rPr>
              <w:t>8252,20</w:t>
            </w:r>
          </w:p>
        </w:tc>
        <w:tc>
          <w:tcPr>
            <w:tcW w:w="1583" w:type="dxa"/>
            <w:tcBorders>
              <w:top w:val="nil"/>
              <w:left w:val="nil"/>
              <w:bottom w:val="single" w:sz="4" w:space="0" w:color="auto"/>
              <w:right w:val="single" w:sz="8" w:space="0" w:color="auto"/>
            </w:tcBorders>
            <w:shd w:val="clear" w:color="auto" w:fill="auto"/>
            <w:noWrap/>
            <w:vAlign w:val="bottom"/>
            <w:hideMark/>
          </w:tcPr>
          <w:p w14:paraId="3B74501F" w14:textId="77777777" w:rsidR="003B01E1" w:rsidRPr="003B01E1" w:rsidRDefault="003B01E1" w:rsidP="003B01E1">
            <w:pPr>
              <w:rPr>
                <w:sz w:val="16"/>
                <w:szCs w:val="16"/>
              </w:rPr>
            </w:pPr>
            <w:r w:rsidRPr="003B01E1">
              <w:rPr>
                <w:sz w:val="16"/>
                <w:szCs w:val="16"/>
              </w:rPr>
              <w:t>8496,46</w:t>
            </w:r>
          </w:p>
        </w:tc>
        <w:tc>
          <w:tcPr>
            <w:tcW w:w="1583" w:type="dxa"/>
            <w:tcBorders>
              <w:top w:val="nil"/>
              <w:left w:val="nil"/>
              <w:bottom w:val="single" w:sz="4" w:space="0" w:color="auto"/>
              <w:right w:val="single" w:sz="8" w:space="0" w:color="auto"/>
            </w:tcBorders>
            <w:shd w:val="clear" w:color="auto" w:fill="auto"/>
            <w:noWrap/>
            <w:vAlign w:val="bottom"/>
            <w:hideMark/>
          </w:tcPr>
          <w:p w14:paraId="78329551" w14:textId="77777777" w:rsidR="003B01E1" w:rsidRPr="003B01E1" w:rsidRDefault="003B01E1" w:rsidP="003B01E1">
            <w:pPr>
              <w:rPr>
                <w:sz w:val="16"/>
                <w:szCs w:val="16"/>
              </w:rPr>
            </w:pPr>
            <w:r w:rsidRPr="003B01E1">
              <w:rPr>
                <w:sz w:val="16"/>
                <w:szCs w:val="16"/>
              </w:rPr>
              <w:t>8747,96</w:t>
            </w:r>
          </w:p>
        </w:tc>
        <w:tc>
          <w:tcPr>
            <w:tcW w:w="1583" w:type="dxa"/>
            <w:tcBorders>
              <w:top w:val="nil"/>
              <w:left w:val="nil"/>
              <w:bottom w:val="single" w:sz="4" w:space="0" w:color="auto"/>
              <w:right w:val="single" w:sz="8" w:space="0" w:color="auto"/>
            </w:tcBorders>
            <w:shd w:val="clear" w:color="auto" w:fill="auto"/>
            <w:noWrap/>
            <w:vAlign w:val="bottom"/>
            <w:hideMark/>
          </w:tcPr>
          <w:p w14:paraId="47974AD9" w14:textId="77777777" w:rsidR="003B01E1" w:rsidRPr="003B01E1" w:rsidRDefault="003B01E1" w:rsidP="003B01E1">
            <w:pPr>
              <w:rPr>
                <w:sz w:val="16"/>
                <w:szCs w:val="16"/>
              </w:rPr>
            </w:pPr>
            <w:r w:rsidRPr="003B01E1">
              <w:rPr>
                <w:sz w:val="16"/>
                <w:szCs w:val="16"/>
              </w:rPr>
              <w:t>9006,90</w:t>
            </w:r>
          </w:p>
        </w:tc>
        <w:tc>
          <w:tcPr>
            <w:tcW w:w="1583" w:type="dxa"/>
            <w:tcBorders>
              <w:top w:val="nil"/>
              <w:left w:val="nil"/>
              <w:bottom w:val="single" w:sz="4" w:space="0" w:color="auto"/>
              <w:right w:val="single" w:sz="8" w:space="0" w:color="auto"/>
            </w:tcBorders>
            <w:shd w:val="clear" w:color="auto" w:fill="auto"/>
            <w:noWrap/>
            <w:vAlign w:val="bottom"/>
            <w:hideMark/>
          </w:tcPr>
          <w:p w14:paraId="121F3B94" w14:textId="77777777" w:rsidR="003B01E1" w:rsidRPr="003B01E1" w:rsidRDefault="003B01E1" w:rsidP="003B01E1">
            <w:pPr>
              <w:rPr>
                <w:sz w:val="16"/>
                <w:szCs w:val="16"/>
              </w:rPr>
            </w:pPr>
            <w:r w:rsidRPr="003B01E1">
              <w:rPr>
                <w:sz w:val="16"/>
                <w:szCs w:val="16"/>
              </w:rPr>
              <w:t>9273,50</w:t>
            </w:r>
          </w:p>
        </w:tc>
        <w:tc>
          <w:tcPr>
            <w:tcW w:w="1583" w:type="dxa"/>
            <w:tcBorders>
              <w:top w:val="nil"/>
              <w:left w:val="nil"/>
              <w:bottom w:val="single" w:sz="4" w:space="0" w:color="auto"/>
              <w:right w:val="single" w:sz="8" w:space="0" w:color="auto"/>
            </w:tcBorders>
            <w:shd w:val="clear" w:color="auto" w:fill="auto"/>
            <w:noWrap/>
            <w:vAlign w:val="bottom"/>
            <w:hideMark/>
          </w:tcPr>
          <w:p w14:paraId="533D60F3" w14:textId="77777777" w:rsidR="003B01E1" w:rsidRPr="003B01E1" w:rsidRDefault="003B01E1" w:rsidP="003B01E1">
            <w:pPr>
              <w:rPr>
                <w:sz w:val="16"/>
                <w:szCs w:val="16"/>
              </w:rPr>
            </w:pPr>
            <w:r w:rsidRPr="003B01E1">
              <w:rPr>
                <w:sz w:val="16"/>
                <w:szCs w:val="16"/>
              </w:rPr>
              <w:t>9548,00</w:t>
            </w:r>
          </w:p>
        </w:tc>
        <w:tc>
          <w:tcPr>
            <w:tcW w:w="1583" w:type="dxa"/>
            <w:tcBorders>
              <w:top w:val="nil"/>
              <w:left w:val="nil"/>
              <w:bottom w:val="single" w:sz="4" w:space="0" w:color="auto"/>
              <w:right w:val="single" w:sz="8" w:space="0" w:color="auto"/>
            </w:tcBorders>
            <w:shd w:val="clear" w:color="auto" w:fill="auto"/>
            <w:noWrap/>
            <w:vAlign w:val="bottom"/>
            <w:hideMark/>
          </w:tcPr>
          <w:p w14:paraId="74BD2F5A" w14:textId="77777777" w:rsidR="003B01E1" w:rsidRPr="003B01E1" w:rsidRDefault="003B01E1" w:rsidP="003B01E1">
            <w:pPr>
              <w:rPr>
                <w:sz w:val="16"/>
                <w:szCs w:val="16"/>
              </w:rPr>
            </w:pPr>
            <w:r w:rsidRPr="003B01E1">
              <w:rPr>
                <w:sz w:val="16"/>
                <w:szCs w:val="16"/>
              </w:rPr>
              <w:t>9830,62</w:t>
            </w:r>
          </w:p>
        </w:tc>
      </w:tr>
      <w:tr w:rsidR="003B01E1" w:rsidRPr="003B01E1" w14:paraId="0AE8FCC5"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47A41A07"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noWrap/>
            <w:hideMark/>
          </w:tcPr>
          <w:p w14:paraId="7D875E99" w14:textId="77777777" w:rsidR="003B01E1" w:rsidRPr="003B01E1" w:rsidRDefault="003B01E1" w:rsidP="003B01E1">
            <w:pPr>
              <w:rPr>
                <w:sz w:val="16"/>
                <w:szCs w:val="16"/>
              </w:rPr>
            </w:pPr>
            <w:r w:rsidRPr="003B01E1">
              <w:rPr>
                <w:sz w:val="16"/>
                <w:szCs w:val="16"/>
              </w:rPr>
              <w:t>численность АУП на тепловую энергию</w:t>
            </w:r>
          </w:p>
        </w:tc>
        <w:tc>
          <w:tcPr>
            <w:tcW w:w="1890" w:type="dxa"/>
            <w:tcBorders>
              <w:top w:val="nil"/>
              <w:left w:val="nil"/>
              <w:bottom w:val="single" w:sz="4" w:space="0" w:color="auto"/>
              <w:right w:val="nil"/>
            </w:tcBorders>
            <w:shd w:val="clear" w:color="auto" w:fill="auto"/>
            <w:noWrap/>
            <w:hideMark/>
          </w:tcPr>
          <w:p w14:paraId="4D450E8A" w14:textId="77777777" w:rsidR="003B01E1" w:rsidRPr="003B01E1" w:rsidRDefault="003B01E1" w:rsidP="003B01E1">
            <w:pPr>
              <w:rPr>
                <w:sz w:val="16"/>
                <w:szCs w:val="16"/>
              </w:rPr>
            </w:pPr>
            <w:r w:rsidRPr="003B01E1">
              <w:rPr>
                <w:sz w:val="16"/>
                <w:szCs w:val="16"/>
              </w:rPr>
              <w:t>чел.</w:t>
            </w:r>
          </w:p>
        </w:tc>
        <w:tc>
          <w:tcPr>
            <w:tcW w:w="1583" w:type="dxa"/>
            <w:tcBorders>
              <w:top w:val="nil"/>
              <w:left w:val="single" w:sz="8" w:space="0" w:color="auto"/>
              <w:bottom w:val="single" w:sz="4" w:space="0" w:color="auto"/>
              <w:right w:val="nil"/>
            </w:tcBorders>
            <w:shd w:val="clear" w:color="auto" w:fill="auto"/>
            <w:noWrap/>
            <w:vAlign w:val="bottom"/>
            <w:hideMark/>
          </w:tcPr>
          <w:p w14:paraId="6D4BA0D1" w14:textId="77777777" w:rsidR="003B01E1" w:rsidRPr="003B01E1" w:rsidRDefault="003B01E1" w:rsidP="003B01E1">
            <w:pPr>
              <w:rPr>
                <w:sz w:val="16"/>
                <w:szCs w:val="16"/>
              </w:rPr>
            </w:pPr>
            <w:r w:rsidRPr="003B01E1">
              <w:rPr>
                <w:sz w:val="16"/>
                <w:szCs w:val="16"/>
              </w:rPr>
              <w:t>16,22</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09656638" w14:textId="77777777" w:rsidR="003B01E1" w:rsidRPr="003B01E1" w:rsidRDefault="003B01E1" w:rsidP="003B01E1">
            <w:pPr>
              <w:rPr>
                <w:sz w:val="16"/>
                <w:szCs w:val="16"/>
              </w:rPr>
            </w:pPr>
            <w:r w:rsidRPr="003B01E1">
              <w:rPr>
                <w:sz w:val="16"/>
                <w:szCs w:val="16"/>
              </w:rPr>
              <w:t>16,22</w:t>
            </w:r>
          </w:p>
        </w:tc>
        <w:tc>
          <w:tcPr>
            <w:tcW w:w="1583" w:type="dxa"/>
            <w:tcBorders>
              <w:top w:val="nil"/>
              <w:left w:val="nil"/>
              <w:bottom w:val="single" w:sz="4" w:space="0" w:color="auto"/>
              <w:right w:val="single" w:sz="8" w:space="0" w:color="auto"/>
            </w:tcBorders>
            <w:shd w:val="clear" w:color="auto" w:fill="auto"/>
            <w:noWrap/>
            <w:vAlign w:val="bottom"/>
            <w:hideMark/>
          </w:tcPr>
          <w:p w14:paraId="120F223A" w14:textId="77777777" w:rsidR="003B01E1" w:rsidRPr="003B01E1" w:rsidRDefault="003B01E1" w:rsidP="003B01E1">
            <w:pPr>
              <w:rPr>
                <w:sz w:val="16"/>
                <w:szCs w:val="16"/>
              </w:rPr>
            </w:pPr>
            <w:r w:rsidRPr="003B01E1">
              <w:rPr>
                <w:sz w:val="16"/>
                <w:szCs w:val="16"/>
              </w:rPr>
              <w:t>16,22</w:t>
            </w:r>
          </w:p>
        </w:tc>
        <w:tc>
          <w:tcPr>
            <w:tcW w:w="1583" w:type="dxa"/>
            <w:tcBorders>
              <w:top w:val="nil"/>
              <w:left w:val="nil"/>
              <w:bottom w:val="single" w:sz="4" w:space="0" w:color="auto"/>
              <w:right w:val="single" w:sz="8" w:space="0" w:color="auto"/>
            </w:tcBorders>
            <w:shd w:val="clear" w:color="auto" w:fill="auto"/>
            <w:noWrap/>
            <w:vAlign w:val="bottom"/>
            <w:hideMark/>
          </w:tcPr>
          <w:p w14:paraId="69A0C12B" w14:textId="77777777" w:rsidR="003B01E1" w:rsidRPr="003B01E1" w:rsidRDefault="003B01E1" w:rsidP="003B01E1">
            <w:pPr>
              <w:rPr>
                <w:sz w:val="16"/>
                <w:szCs w:val="16"/>
              </w:rPr>
            </w:pPr>
            <w:r w:rsidRPr="003B01E1">
              <w:rPr>
                <w:sz w:val="16"/>
                <w:szCs w:val="16"/>
              </w:rPr>
              <w:t>16,22</w:t>
            </w:r>
          </w:p>
        </w:tc>
        <w:tc>
          <w:tcPr>
            <w:tcW w:w="1583" w:type="dxa"/>
            <w:tcBorders>
              <w:top w:val="nil"/>
              <w:left w:val="nil"/>
              <w:bottom w:val="single" w:sz="4" w:space="0" w:color="auto"/>
              <w:right w:val="single" w:sz="8" w:space="0" w:color="auto"/>
            </w:tcBorders>
            <w:shd w:val="clear" w:color="auto" w:fill="auto"/>
            <w:noWrap/>
            <w:vAlign w:val="bottom"/>
            <w:hideMark/>
          </w:tcPr>
          <w:p w14:paraId="571F6E01" w14:textId="77777777" w:rsidR="003B01E1" w:rsidRPr="003B01E1" w:rsidRDefault="003B01E1" w:rsidP="003B01E1">
            <w:pPr>
              <w:rPr>
                <w:sz w:val="16"/>
                <w:szCs w:val="16"/>
              </w:rPr>
            </w:pPr>
            <w:r w:rsidRPr="003B01E1">
              <w:rPr>
                <w:sz w:val="16"/>
                <w:szCs w:val="16"/>
              </w:rPr>
              <w:t>16,22</w:t>
            </w:r>
          </w:p>
        </w:tc>
        <w:tc>
          <w:tcPr>
            <w:tcW w:w="1583" w:type="dxa"/>
            <w:tcBorders>
              <w:top w:val="nil"/>
              <w:left w:val="nil"/>
              <w:bottom w:val="single" w:sz="4" w:space="0" w:color="auto"/>
              <w:right w:val="single" w:sz="8" w:space="0" w:color="auto"/>
            </w:tcBorders>
            <w:shd w:val="clear" w:color="auto" w:fill="auto"/>
            <w:noWrap/>
            <w:vAlign w:val="bottom"/>
            <w:hideMark/>
          </w:tcPr>
          <w:p w14:paraId="6BCBFEF7" w14:textId="77777777" w:rsidR="003B01E1" w:rsidRPr="003B01E1" w:rsidRDefault="003B01E1" w:rsidP="003B01E1">
            <w:pPr>
              <w:rPr>
                <w:sz w:val="16"/>
                <w:szCs w:val="16"/>
              </w:rPr>
            </w:pPr>
            <w:r w:rsidRPr="003B01E1">
              <w:rPr>
                <w:sz w:val="16"/>
                <w:szCs w:val="16"/>
              </w:rPr>
              <w:t>16,22</w:t>
            </w:r>
          </w:p>
        </w:tc>
        <w:tc>
          <w:tcPr>
            <w:tcW w:w="1583" w:type="dxa"/>
            <w:tcBorders>
              <w:top w:val="nil"/>
              <w:left w:val="nil"/>
              <w:bottom w:val="single" w:sz="4" w:space="0" w:color="auto"/>
              <w:right w:val="single" w:sz="8" w:space="0" w:color="auto"/>
            </w:tcBorders>
            <w:shd w:val="clear" w:color="auto" w:fill="auto"/>
            <w:noWrap/>
            <w:vAlign w:val="bottom"/>
            <w:hideMark/>
          </w:tcPr>
          <w:p w14:paraId="0C014B6F" w14:textId="77777777" w:rsidR="003B01E1" w:rsidRPr="003B01E1" w:rsidRDefault="003B01E1" w:rsidP="003B01E1">
            <w:pPr>
              <w:rPr>
                <w:sz w:val="16"/>
                <w:szCs w:val="16"/>
              </w:rPr>
            </w:pPr>
            <w:r w:rsidRPr="003B01E1">
              <w:rPr>
                <w:sz w:val="16"/>
                <w:szCs w:val="16"/>
              </w:rPr>
              <w:t>16,22</w:t>
            </w:r>
          </w:p>
        </w:tc>
        <w:tc>
          <w:tcPr>
            <w:tcW w:w="1583" w:type="dxa"/>
            <w:tcBorders>
              <w:top w:val="nil"/>
              <w:left w:val="nil"/>
              <w:bottom w:val="single" w:sz="4" w:space="0" w:color="auto"/>
              <w:right w:val="single" w:sz="8" w:space="0" w:color="auto"/>
            </w:tcBorders>
            <w:shd w:val="clear" w:color="auto" w:fill="auto"/>
            <w:noWrap/>
            <w:vAlign w:val="bottom"/>
            <w:hideMark/>
          </w:tcPr>
          <w:p w14:paraId="28B7A4FC" w14:textId="77777777" w:rsidR="003B01E1" w:rsidRPr="003B01E1" w:rsidRDefault="003B01E1" w:rsidP="003B01E1">
            <w:pPr>
              <w:rPr>
                <w:sz w:val="16"/>
                <w:szCs w:val="16"/>
              </w:rPr>
            </w:pPr>
            <w:r w:rsidRPr="003B01E1">
              <w:rPr>
                <w:sz w:val="16"/>
                <w:szCs w:val="16"/>
              </w:rPr>
              <w:t>16,22</w:t>
            </w:r>
          </w:p>
        </w:tc>
        <w:tc>
          <w:tcPr>
            <w:tcW w:w="1583" w:type="dxa"/>
            <w:tcBorders>
              <w:top w:val="nil"/>
              <w:left w:val="nil"/>
              <w:bottom w:val="single" w:sz="4" w:space="0" w:color="auto"/>
              <w:right w:val="single" w:sz="8" w:space="0" w:color="auto"/>
            </w:tcBorders>
            <w:shd w:val="clear" w:color="auto" w:fill="auto"/>
            <w:noWrap/>
            <w:vAlign w:val="bottom"/>
            <w:hideMark/>
          </w:tcPr>
          <w:p w14:paraId="28413236" w14:textId="77777777" w:rsidR="003B01E1" w:rsidRPr="003B01E1" w:rsidRDefault="003B01E1" w:rsidP="003B01E1">
            <w:pPr>
              <w:rPr>
                <w:sz w:val="16"/>
                <w:szCs w:val="16"/>
              </w:rPr>
            </w:pPr>
            <w:r w:rsidRPr="003B01E1">
              <w:rPr>
                <w:sz w:val="16"/>
                <w:szCs w:val="16"/>
              </w:rPr>
              <w:t>16,22</w:t>
            </w:r>
          </w:p>
        </w:tc>
        <w:tc>
          <w:tcPr>
            <w:tcW w:w="1583" w:type="dxa"/>
            <w:tcBorders>
              <w:top w:val="nil"/>
              <w:left w:val="nil"/>
              <w:bottom w:val="single" w:sz="4" w:space="0" w:color="auto"/>
              <w:right w:val="single" w:sz="8" w:space="0" w:color="auto"/>
            </w:tcBorders>
            <w:shd w:val="clear" w:color="auto" w:fill="auto"/>
            <w:noWrap/>
            <w:vAlign w:val="bottom"/>
            <w:hideMark/>
          </w:tcPr>
          <w:p w14:paraId="68301336" w14:textId="77777777" w:rsidR="003B01E1" w:rsidRPr="003B01E1" w:rsidRDefault="003B01E1" w:rsidP="003B01E1">
            <w:pPr>
              <w:rPr>
                <w:sz w:val="16"/>
                <w:szCs w:val="16"/>
              </w:rPr>
            </w:pPr>
            <w:r w:rsidRPr="003B01E1">
              <w:rPr>
                <w:sz w:val="16"/>
                <w:szCs w:val="16"/>
              </w:rPr>
              <w:t>16,22</w:t>
            </w:r>
          </w:p>
        </w:tc>
        <w:tc>
          <w:tcPr>
            <w:tcW w:w="1583" w:type="dxa"/>
            <w:tcBorders>
              <w:top w:val="nil"/>
              <w:left w:val="nil"/>
              <w:bottom w:val="single" w:sz="4" w:space="0" w:color="auto"/>
              <w:right w:val="single" w:sz="8" w:space="0" w:color="auto"/>
            </w:tcBorders>
            <w:shd w:val="clear" w:color="auto" w:fill="auto"/>
            <w:noWrap/>
            <w:vAlign w:val="bottom"/>
            <w:hideMark/>
          </w:tcPr>
          <w:p w14:paraId="175DF768" w14:textId="77777777" w:rsidR="003B01E1" w:rsidRPr="003B01E1" w:rsidRDefault="003B01E1" w:rsidP="003B01E1">
            <w:pPr>
              <w:rPr>
                <w:sz w:val="16"/>
                <w:szCs w:val="16"/>
              </w:rPr>
            </w:pPr>
            <w:r w:rsidRPr="003B01E1">
              <w:rPr>
                <w:sz w:val="16"/>
                <w:szCs w:val="16"/>
              </w:rPr>
              <w:t>16,22</w:t>
            </w:r>
          </w:p>
        </w:tc>
      </w:tr>
      <w:tr w:rsidR="003B01E1" w:rsidRPr="003B01E1" w14:paraId="266BF758" w14:textId="77777777" w:rsidTr="003B01E1">
        <w:trPr>
          <w:trHeight w:val="630"/>
          <w:jc w:val="center"/>
        </w:trPr>
        <w:tc>
          <w:tcPr>
            <w:tcW w:w="856" w:type="dxa"/>
            <w:tcBorders>
              <w:top w:val="nil"/>
              <w:left w:val="single" w:sz="8" w:space="0" w:color="auto"/>
              <w:bottom w:val="single" w:sz="8" w:space="0" w:color="auto"/>
              <w:right w:val="nil"/>
            </w:tcBorders>
            <w:shd w:val="clear" w:color="auto" w:fill="auto"/>
            <w:noWrap/>
            <w:hideMark/>
          </w:tcPr>
          <w:p w14:paraId="2735B695"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8" w:space="0" w:color="auto"/>
              <w:right w:val="single" w:sz="8" w:space="0" w:color="auto"/>
            </w:tcBorders>
            <w:shd w:val="clear" w:color="auto" w:fill="auto"/>
            <w:noWrap/>
            <w:hideMark/>
          </w:tcPr>
          <w:p w14:paraId="52AA41A1" w14:textId="77777777" w:rsidR="003B01E1" w:rsidRPr="003B01E1" w:rsidRDefault="003B01E1" w:rsidP="003B01E1">
            <w:pPr>
              <w:rPr>
                <w:sz w:val="16"/>
                <w:szCs w:val="16"/>
              </w:rPr>
            </w:pPr>
            <w:r w:rsidRPr="003B01E1">
              <w:rPr>
                <w:sz w:val="16"/>
                <w:szCs w:val="16"/>
              </w:rPr>
              <w:t xml:space="preserve">ср </w:t>
            </w:r>
            <w:proofErr w:type="spellStart"/>
            <w:r w:rsidRPr="003B01E1">
              <w:rPr>
                <w:sz w:val="16"/>
                <w:szCs w:val="16"/>
              </w:rPr>
              <w:t>зарпл</w:t>
            </w:r>
            <w:proofErr w:type="spellEnd"/>
            <w:r w:rsidRPr="003B01E1">
              <w:rPr>
                <w:sz w:val="16"/>
                <w:szCs w:val="16"/>
              </w:rPr>
              <w:t xml:space="preserve"> АУП</w:t>
            </w:r>
          </w:p>
        </w:tc>
        <w:tc>
          <w:tcPr>
            <w:tcW w:w="1890" w:type="dxa"/>
            <w:tcBorders>
              <w:top w:val="nil"/>
              <w:left w:val="nil"/>
              <w:bottom w:val="single" w:sz="8" w:space="0" w:color="auto"/>
              <w:right w:val="nil"/>
            </w:tcBorders>
            <w:shd w:val="clear" w:color="auto" w:fill="auto"/>
            <w:noWrap/>
            <w:hideMark/>
          </w:tcPr>
          <w:p w14:paraId="68A48C9C" w14:textId="77777777" w:rsidR="003B01E1" w:rsidRPr="003B01E1" w:rsidRDefault="003B01E1" w:rsidP="003B01E1">
            <w:pPr>
              <w:rPr>
                <w:sz w:val="16"/>
                <w:szCs w:val="16"/>
              </w:rPr>
            </w:pPr>
            <w:r w:rsidRPr="003B01E1">
              <w:rPr>
                <w:sz w:val="16"/>
                <w:szCs w:val="16"/>
              </w:rPr>
              <w:t>руб./чел./мес.</w:t>
            </w:r>
          </w:p>
        </w:tc>
        <w:tc>
          <w:tcPr>
            <w:tcW w:w="1583" w:type="dxa"/>
            <w:tcBorders>
              <w:top w:val="nil"/>
              <w:left w:val="single" w:sz="8" w:space="0" w:color="auto"/>
              <w:bottom w:val="single" w:sz="8" w:space="0" w:color="auto"/>
              <w:right w:val="nil"/>
            </w:tcBorders>
            <w:shd w:val="clear" w:color="auto" w:fill="auto"/>
            <w:noWrap/>
            <w:vAlign w:val="bottom"/>
            <w:hideMark/>
          </w:tcPr>
          <w:p w14:paraId="0BB335AF" w14:textId="77777777" w:rsidR="003B01E1" w:rsidRPr="003B01E1" w:rsidRDefault="003B01E1" w:rsidP="003B01E1">
            <w:pPr>
              <w:rPr>
                <w:sz w:val="16"/>
                <w:szCs w:val="16"/>
              </w:rPr>
            </w:pPr>
            <w:r w:rsidRPr="003B01E1">
              <w:rPr>
                <w:sz w:val="16"/>
                <w:szCs w:val="16"/>
              </w:rPr>
              <w:t>38 957,09</w:t>
            </w:r>
          </w:p>
        </w:tc>
        <w:tc>
          <w:tcPr>
            <w:tcW w:w="1583" w:type="dxa"/>
            <w:tcBorders>
              <w:top w:val="nil"/>
              <w:left w:val="single" w:sz="8" w:space="0" w:color="auto"/>
              <w:bottom w:val="single" w:sz="8" w:space="0" w:color="auto"/>
              <w:right w:val="single" w:sz="8" w:space="0" w:color="auto"/>
            </w:tcBorders>
            <w:shd w:val="clear" w:color="auto" w:fill="auto"/>
            <w:noWrap/>
            <w:vAlign w:val="bottom"/>
            <w:hideMark/>
          </w:tcPr>
          <w:p w14:paraId="751F3B76" w14:textId="77777777" w:rsidR="003B01E1" w:rsidRPr="003B01E1" w:rsidRDefault="003B01E1" w:rsidP="003B01E1">
            <w:pPr>
              <w:rPr>
                <w:sz w:val="16"/>
                <w:szCs w:val="16"/>
              </w:rPr>
            </w:pPr>
            <w:r w:rsidRPr="003B01E1">
              <w:rPr>
                <w:sz w:val="16"/>
                <w:szCs w:val="16"/>
              </w:rPr>
              <w:t>38 957,09</w:t>
            </w:r>
          </w:p>
        </w:tc>
        <w:tc>
          <w:tcPr>
            <w:tcW w:w="1583" w:type="dxa"/>
            <w:tcBorders>
              <w:top w:val="nil"/>
              <w:left w:val="nil"/>
              <w:bottom w:val="single" w:sz="8" w:space="0" w:color="auto"/>
              <w:right w:val="single" w:sz="8" w:space="0" w:color="auto"/>
            </w:tcBorders>
            <w:shd w:val="clear" w:color="auto" w:fill="auto"/>
            <w:noWrap/>
            <w:vAlign w:val="bottom"/>
            <w:hideMark/>
          </w:tcPr>
          <w:p w14:paraId="4A39033F" w14:textId="77777777" w:rsidR="003B01E1" w:rsidRPr="003B01E1" w:rsidRDefault="003B01E1" w:rsidP="003B01E1">
            <w:pPr>
              <w:rPr>
                <w:sz w:val="16"/>
                <w:szCs w:val="16"/>
              </w:rPr>
            </w:pPr>
            <w:r w:rsidRPr="003B01E1">
              <w:rPr>
                <w:sz w:val="16"/>
                <w:szCs w:val="16"/>
              </w:rPr>
              <w:t>39 994,52</w:t>
            </w:r>
          </w:p>
        </w:tc>
        <w:tc>
          <w:tcPr>
            <w:tcW w:w="1583" w:type="dxa"/>
            <w:tcBorders>
              <w:top w:val="nil"/>
              <w:left w:val="nil"/>
              <w:bottom w:val="single" w:sz="8" w:space="0" w:color="auto"/>
              <w:right w:val="single" w:sz="8" w:space="0" w:color="auto"/>
            </w:tcBorders>
            <w:shd w:val="clear" w:color="auto" w:fill="auto"/>
            <w:noWrap/>
            <w:vAlign w:val="bottom"/>
            <w:hideMark/>
          </w:tcPr>
          <w:p w14:paraId="083E5897" w14:textId="77777777" w:rsidR="003B01E1" w:rsidRPr="003B01E1" w:rsidRDefault="003B01E1" w:rsidP="003B01E1">
            <w:pPr>
              <w:rPr>
                <w:sz w:val="16"/>
                <w:szCs w:val="16"/>
              </w:rPr>
            </w:pPr>
            <w:r w:rsidRPr="003B01E1">
              <w:rPr>
                <w:sz w:val="16"/>
                <w:szCs w:val="16"/>
              </w:rPr>
              <w:t>41 178,35</w:t>
            </w:r>
          </w:p>
        </w:tc>
        <w:tc>
          <w:tcPr>
            <w:tcW w:w="1583" w:type="dxa"/>
            <w:tcBorders>
              <w:top w:val="nil"/>
              <w:left w:val="nil"/>
              <w:bottom w:val="single" w:sz="8" w:space="0" w:color="auto"/>
              <w:right w:val="single" w:sz="8" w:space="0" w:color="auto"/>
            </w:tcBorders>
            <w:shd w:val="clear" w:color="auto" w:fill="auto"/>
            <w:noWrap/>
            <w:vAlign w:val="bottom"/>
            <w:hideMark/>
          </w:tcPr>
          <w:p w14:paraId="5AD93E05" w14:textId="77777777" w:rsidR="003B01E1" w:rsidRPr="003B01E1" w:rsidRDefault="003B01E1" w:rsidP="003B01E1">
            <w:pPr>
              <w:rPr>
                <w:sz w:val="16"/>
                <w:szCs w:val="16"/>
              </w:rPr>
            </w:pPr>
            <w:r w:rsidRPr="003B01E1">
              <w:rPr>
                <w:sz w:val="16"/>
                <w:szCs w:val="16"/>
              </w:rPr>
              <w:t>42 397,23</w:t>
            </w:r>
          </w:p>
        </w:tc>
        <w:tc>
          <w:tcPr>
            <w:tcW w:w="1583" w:type="dxa"/>
            <w:tcBorders>
              <w:top w:val="nil"/>
              <w:left w:val="nil"/>
              <w:bottom w:val="single" w:sz="8" w:space="0" w:color="auto"/>
              <w:right w:val="single" w:sz="8" w:space="0" w:color="auto"/>
            </w:tcBorders>
            <w:shd w:val="clear" w:color="auto" w:fill="auto"/>
            <w:noWrap/>
            <w:vAlign w:val="bottom"/>
            <w:hideMark/>
          </w:tcPr>
          <w:p w14:paraId="5B2D2340" w14:textId="77777777" w:rsidR="003B01E1" w:rsidRPr="003B01E1" w:rsidRDefault="003B01E1" w:rsidP="003B01E1">
            <w:pPr>
              <w:rPr>
                <w:sz w:val="16"/>
                <w:szCs w:val="16"/>
              </w:rPr>
            </w:pPr>
            <w:r w:rsidRPr="003B01E1">
              <w:rPr>
                <w:sz w:val="16"/>
                <w:szCs w:val="16"/>
              </w:rPr>
              <w:t>43 652,19</w:t>
            </w:r>
          </w:p>
        </w:tc>
        <w:tc>
          <w:tcPr>
            <w:tcW w:w="1583" w:type="dxa"/>
            <w:tcBorders>
              <w:top w:val="nil"/>
              <w:left w:val="nil"/>
              <w:bottom w:val="single" w:sz="8" w:space="0" w:color="auto"/>
              <w:right w:val="single" w:sz="8" w:space="0" w:color="auto"/>
            </w:tcBorders>
            <w:shd w:val="clear" w:color="auto" w:fill="auto"/>
            <w:noWrap/>
            <w:vAlign w:val="bottom"/>
            <w:hideMark/>
          </w:tcPr>
          <w:p w14:paraId="6DAE3B7E" w14:textId="77777777" w:rsidR="003B01E1" w:rsidRPr="003B01E1" w:rsidRDefault="003B01E1" w:rsidP="003B01E1">
            <w:pPr>
              <w:rPr>
                <w:sz w:val="16"/>
                <w:szCs w:val="16"/>
              </w:rPr>
            </w:pPr>
            <w:r w:rsidRPr="003B01E1">
              <w:rPr>
                <w:sz w:val="16"/>
                <w:szCs w:val="16"/>
              </w:rPr>
              <w:t>44 944,30</w:t>
            </w:r>
          </w:p>
        </w:tc>
        <w:tc>
          <w:tcPr>
            <w:tcW w:w="1583" w:type="dxa"/>
            <w:tcBorders>
              <w:top w:val="nil"/>
              <w:left w:val="nil"/>
              <w:bottom w:val="single" w:sz="8" w:space="0" w:color="auto"/>
              <w:right w:val="single" w:sz="8" w:space="0" w:color="auto"/>
            </w:tcBorders>
            <w:shd w:val="clear" w:color="auto" w:fill="auto"/>
            <w:noWrap/>
            <w:vAlign w:val="bottom"/>
            <w:hideMark/>
          </w:tcPr>
          <w:p w14:paraId="502D4A88" w14:textId="77777777" w:rsidR="003B01E1" w:rsidRPr="003B01E1" w:rsidRDefault="003B01E1" w:rsidP="003B01E1">
            <w:pPr>
              <w:rPr>
                <w:sz w:val="16"/>
                <w:szCs w:val="16"/>
              </w:rPr>
            </w:pPr>
            <w:r w:rsidRPr="003B01E1">
              <w:rPr>
                <w:sz w:val="16"/>
                <w:szCs w:val="16"/>
              </w:rPr>
              <w:t>46 274,65</w:t>
            </w:r>
          </w:p>
        </w:tc>
        <w:tc>
          <w:tcPr>
            <w:tcW w:w="1583" w:type="dxa"/>
            <w:tcBorders>
              <w:top w:val="nil"/>
              <w:left w:val="nil"/>
              <w:bottom w:val="single" w:sz="8" w:space="0" w:color="auto"/>
              <w:right w:val="single" w:sz="8" w:space="0" w:color="auto"/>
            </w:tcBorders>
            <w:shd w:val="clear" w:color="auto" w:fill="auto"/>
            <w:noWrap/>
            <w:vAlign w:val="bottom"/>
            <w:hideMark/>
          </w:tcPr>
          <w:p w14:paraId="749123B0" w14:textId="77777777" w:rsidR="003B01E1" w:rsidRPr="003B01E1" w:rsidRDefault="003B01E1" w:rsidP="003B01E1">
            <w:pPr>
              <w:rPr>
                <w:sz w:val="16"/>
                <w:szCs w:val="16"/>
              </w:rPr>
            </w:pPr>
            <w:r w:rsidRPr="003B01E1">
              <w:rPr>
                <w:sz w:val="16"/>
                <w:szCs w:val="16"/>
              </w:rPr>
              <w:t>47 644,38</w:t>
            </w:r>
          </w:p>
        </w:tc>
        <w:tc>
          <w:tcPr>
            <w:tcW w:w="1583" w:type="dxa"/>
            <w:tcBorders>
              <w:top w:val="nil"/>
              <w:left w:val="nil"/>
              <w:bottom w:val="single" w:sz="8" w:space="0" w:color="auto"/>
              <w:right w:val="single" w:sz="8" w:space="0" w:color="auto"/>
            </w:tcBorders>
            <w:shd w:val="clear" w:color="auto" w:fill="auto"/>
            <w:noWrap/>
            <w:vAlign w:val="bottom"/>
            <w:hideMark/>
          </w:tcPr>
          <w:p w14:paraId="7F13006F" w14:textId="77777777" w:rsidR="003B01E1" w:rsidRPr="003B01E1" w:rsidRDefault="003B01E1" w:rsidP="003B01E1">
            <w:pPr>
              <w:rPr>
                <w:sz w:val="16"/>
                <w:szCs w:val="16"/>
              </w:rPr>
            </w:pPr>
            <w:r w:rsidRPr="003B01E1">
              <w:rPr>
                <w:sz w:val="16"/>
                <w:szCs w:val="16"/>
              </w:rPr>
              <w:t>49 054,65</w:t>
            </w:r>
          </w:p>
        </w:tc>
        <w:tc>
          <w:tcPr>
            <w:tcW w:w="1583" w:type="dxa"/>
            <w:tcBorders>
              <w:top w:val="nil"/>
              <w:left w:val="nil"/>
              <w:bottom w:val="single" w:sz="8" w:space="0" w:color="auto"/>
              <w:right w:val="single" w:sz="8" w:space="0" w:color="auto"/>
            </w:tcBorders>
            <w:shd w:val="clear" w:color="auto" w:fill="auto"/>
            <w:noWrap/>
            <w:vAlign w:val="bottom"/>
            <w:hideMark/>
          </w:tcPr>
          <w:p w14:paraId="170498F0" w14:textId="77777777" w:rsidR="003B01E1" w:rsidRPr="003B01E1" w:rsidRDefault="003B01E1" w:rsidP="003B01E1">
            <w:pPr>
              <w:rPr>
                <w:sz w:val="16"/>
                <w:szCs w:val="16"/>
              </w:rPr>
            </w:pPr>
            <w:r w:rsidRPr="003B01E1">
              <w:rPr>
                <w:sz w:val="16"/>
                <w:szCs w:val="16"/>
              </w:rPr>
              <w:t>50 506,67</w:t>
            </w:r>
          </w:p>
        </w:tc>
      </w:tr>
      <w:tr w:rsidR="003B01E1" w:rsidRPr="003B01E1" w14:paraId="66C231D6" w14:textId="77777777" w:rsidTr="003B01E1">
        <w:trPr>
          <w:trHeight w:val="960"/>
          <w:jc w:val="center"/>
        </w:trPr>
        <w:tc>
          <w:tcPr>
            <w:tcW w:w="856" w:type="dxa"/>
            <w:tcBorders>
              <w:top w:val="nil"/>
              <w:left w:val="single" w:sz="8" w:space="0" w:color="auto"/>
              <w:bottom w:val="nil"/>
              <w:right w:val="nil"/>
            </w:tcBorders>
            <w:shd w:val="clear" w:color="auto" w:fill="auto"/>
            <w:noWrap/>
            <w:hideMark/>
          </w:tcPr>
          <w:p w14:paraId="16FCC1BD" w14:textId="77777777" w:rsidR="003B01E1" w:rsidRPr="003B01E1" w:rsidRDefault="003B01E1" w:rsidP="003B01E1">
            <w:pPr>
              <w:rPr>
                <w:sz w:val="16"/>
                <w:szCs w:val="16"/>
              </w:rPr>
            </w:pPr>
            <w:r w:rsidRPr="003B01E1">
              <w:rPr>
                <w:sz w:val="16"/>
                <w:szCs w:val="16"/>
              </w:rPr>
              <w:t>2.4</w:t>
            </w:r>
          </w:p>
        </w:tc>
        <w:tc>
          <w:tcPr>
            <w:tcW w:w="5921" w:type="dxa"/>
            <w:tcBorders>
              <w:top w:val="nil"/>
              <w:left w:val="single" w:sz="8" w:space="0" w:color="auto"/>
              <w:bottom w:val="nil"/>
              <w:right w:val="single" w:sz="8" w:space="0" w:color="auto"/>
            </w:tcBorders>
            <w:shd w:val="clear" w:color="auto" w:fill="auto"/>
            <w:hideMark/>
          </w:tcPr>
          <w:p w14:paraId="79A1302C" w14:textId="77777777" w:rsidR="003B01E1" w:rsidRPr="003B01E1" w:rsidRDefault="003B01E1" w:rsidP="003B01E1">
            <w:pPr>
              <w:rPr>
                <w:sz w:val="16"/>
                <w:szCs w:val="16"/>
              </w:rPr>
            </w:pPr>
            <w:r w:rsidRPr="003B01E1">
              <w:rPr>
                <w:sz w:val="16"/>
                <w:szCs w:val="16"/>
              </w:rPr>
              <w:t xml:space="preserve">Расходы на оплату работ и услуг производственного характера, выполняемых по договорам со </w:t>
            </w:r>
            <w:proofErr w:type="gramStart"/>
            <w:r w:rsidRPr="003B01E1">
              <w:rPr>
                <w:sz w:val="16"/>
                <w:szCs w:val="16"/>
              </w:rPr>
              <w:t>сторонними  организациями</w:t>
            </w:r>
            <w:proofErr w:type="gramEnd"/>
          </w:p>
        </w:tc>
        <w:tc>
          <w:tcPr>
            <w:tcW w:w="1890" w:type="dxa"/>
            <w:tcBorders>
              <w:top w:val="nil"/>
              <w:left w:val="nil"/>
              <w:bottom w:val="nil"/>
              <w:right w:val="nil"/>
            </w:tcBorders>
            <w:shd w:val="clear" w:color="auto" w:fill="auto"/>
            <w:noWrap/>
            <w:vAlign w:val="center"/>
            <w:hideMark/>
          </w:tcPr>
          <w:p w14:paraId="37C1F0E3"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nil"/>
              <w:right w:val="nil"/>
            </w:tcBorders>
            <w:shd w:val="clear" w:color="auto" w:fill="auto"/>
            <w:noWrap/>
            <w:vAlign w:val="center"/>
            <w:hideMark/>
          </w:tcPr>
          <w:p w14:paraId="2642F355" w14:textId="77777777" w:rsidR="003B01E1" w:rsidRPr="003B01E1" w:rsidRDefault="003B01E1" w:rsidP="003B01E1">
            <w:pPr>
              <w:rPr>
                <w:sz w:val="16"/>
                <w:szCs w:val="16"/>
              </w:rPr>
            </w:pPr>
            <w:r w:rsidRPr="003B01E1">
              <w:rPr>
                <w:sz w:val="16"/>
                <w:szCs w:val="16"/>
              </w:rPr>
              <w:t>6106,07</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717DC690" w14:textId="77777777" w:rsidR="003B01E1" w:rsidRPr="003B01E1" w:rsidRDefault="003B01E1" w:rsidP="003B01E1">
            <w:pPr>
              <w:rPr>
                <w:sz w:val="16"/>
                <w:szCs w:val="16"/>
              </w:rPr>
            </w:pPr>
            <w:r w:rsidRPr="003B01E1">
              <w:rPr>
                <w:sz w:val="16"/>
                <w:szCs w:val="16"/>
              </w:rPr>
              <w:t>6106,07</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0137757B" w14:textId="77777777" w:rsidR="003B01E1" w:rsidRPr="003B01E1" w:rsidRDefault="003B01E1" w:rsidP="003B01E1">
            <w:pPr>
              <w:rPr>
                <w:sz w:val="16"/>
                <w:szCs w:val="16"/>
              </w:rPr>
            </w:pPr>
            <w:r w:rsidRPr="003B01E1">
              <w:rPr>
                <w:sz w:val="16"/>
                <w:szCs w:val="16"/>
              </w:rPr>
              <w:t>6268,67</w:t>
            </w:r>
          </w:p>
        </w:tc>
        <w:tc>
          <w:tcPr>
            <w:tcW w:w="1583" w:type="dxa"/>
            <w:tcBorders>
              <w:top w:val="nil"/>
              <w:left w:val="nil"/>
              <w:bottom w:val="single" w:sz="8" w:space="0" w:color="auto"/>
              <w:right w:val="single" w:sz="8" w:space="0" w:color="auto"/>
            </w:tcBorders>
            <w:shd w:val="clear" w:color="auto" w:fill="auto"/>
            <w:noWrap/>
            <w:vAlign w:val="center"/>
            <w:hideMark/>
          </w:tcPr>
          <w:p w14:paraId="47A2AA34" w14:textId="77777777" w:rsidR="003B01E1" w:rsidRPr="003B01E1" w:rsidRDefault="003B01E1" w:rsidP="003B01E1">
            <w:pPr>
              <w:rPr>
                <w:sz w:val="16"/>
                <w:szCs w:val="16"/>
              </w:rPr>
            </w:pPr>
            <w:r w:rsidRPr="003B01E1">
              <w:rPr>
                <w:sz w:val="16"/>
                <w:szCs w:val="16"/>
              </w:rPr>
              <w:t>6454,23</w:t>
            </w:r>
          </w:p>
        </w:tc>
        <w:tc>
          <w:tcPr>
            <w:tcW w:w="1583" w:type="dxa"/>
            <w:tcBorders>
              <w:top w:val="nil"/>
              <w:left w:val="nil"/>
              <w:bottom w:val="single" w:sz="8" w:space="0" w:color="auto"/>
              <w:right w:val="single" w:sz="8" w:space="0" w:color="auto"/>
            </w:tcBorders>
            <w:shd w:val="clear" w:color="auto" w:fill="auto"/>
            <w:noWrap/>
            <w:vAlign w:val="center"/>
            <w:hideMark/>
          </w:tcPr>
          <w:p w14:paraId="46686169" w14:textId="77777777" w:rsidR="003B01E1" w:rsidRPr="003B01E1" w:rsidRDefault="003B01E1" w:rsidP="003B01E1">
            <w:pPr>
              <w:rPr>
                <w:sz w:val="16"/>
                <w:szCs w:val="16"/>
              </w:rPr>
            </w:pPr>
            <w:r w:rsidRPr="003B01E1">
              <w:rPr>
                <w:sz w:val="16"/>
                <w:szCs w:val="16"/>
              </w:rPr>
              <w:t>6645,27</w:t>
            </w:r>
          </w:p>
        </w:tc>
        <w:tc>
          <w:tcPr>
            <w:tcW w:w="1583" w:type="dxa"/>
            <w:tcBorders>
              <w:top w:val="nil"/>
              <w:left w:val="nil"/>
              <w:bottom w:val="single" w:sz="8" w:space="0" w:color="auto"/>
              <w:right w:val="single" w:sz="8" w:space="0" w:color="auto"/>
            </w:tcBorders>
            <w:shd w:val="clear" w:color="auto" w:fill="auto"/>
            <w:noWrap/>
            <w:vAlign w:val="center"/>
            <w:hideMark/>
          </w:tcPr>
          <w:p w14:paraId="2D6DDA41" w14:textId="77777777" w:rsidR="003B01E1" w:rsidRPr="003B01E1" w:rsidRDefault="003B01E1" w:rsidP="003B01E1">
            <w:pPr>
              <w:rPr>
                <w:sz w:val="16"/>
                <w:szCs w:val="16"/>
              </w:rPr>
            </w:pPr>
            <w:r w:rsidRPr="003B01E1">
              <w:rPr>
                <w:sz w:val="16"/>
                <w:szCs w:val="16"/>
              </w:rPr>
              <w:t>6841,97</w:t>
            </w:r>
          </w:p>
        </w:tc>
        <w:tc>
          <w:tcPr>
            <w:tcW w:w="1583" w:type="dxa"/>
            <w:tcBorders>
              <w:top w:val="nil"/>
              <w:left w:val="nil"/>
              <w:bottom w:val="single" w:sz="8" w:space="0" w:color="auto"/>
              <w:right w:val="single" w:sz="8" w:space="0" w:color="auto"/>
            </w:tcBorders>
            <w:shd w:val="clear" w:color="auto" w:fill="auto"/>
            <w:noWrap/>
            <w:vAlign w:val="center"/>
            <w:hideMark/>
          </w:tcPr>
          <w:p w14:paraId="6A5AB2AC" w14:textId="77777777" w:rsidR="003B01E1" w:rsidRPr="003B01E1" w:rsidRDefault="003B01E1" w:rsidP="003B01E1">
            <w:pPr>
              <w:rPr>
                <w:sz w:val="16"/>
                <w:szCs w:val="16"/>
              </w:rPr>
            </w:pPr>
            <w:r w:rsidRPr="003B01E1">
              <w:rPr>
                <w:sz w:val="16"/>
                <w:szCs w:val="16"/>
              </w:rPr>
              <w:t>7044,50</w:t>
            </w:r>
          </w:p>
        </w:tc>
        <w:tc>
          <w:tcPr>
            <w:tcW w:w="1583" w:type="dxa"/>
            <w:tcBorders>
              <w:top w:val="nil"/>
              <w:left w:val="nil"/>
              <w:bottom w:val="single" w:sz="8" w:space="0" w:color="auto"/>
              <w:right w:val="single" w:sz="8" w:space="0" w:color="auto"/>
            </w:tcBorders>
            <w:shd w:val="clear" w:color="auto" w:fill="auto"/>
            <w:noWrap/>
            <w:vAlign w:val="center"/>
            <w:hideMark/>
          </w:tcPr>
          <w:p w14:paraId="34856021" w14:textId="77777777" w:rsidR="003B01E1" w:rsidRPr="003B01E1" w:rsidRDefault="003B01E1" w:rsidP="003B01E1">
            <w:pPr>
              <w:rPr>
                <w:sz w:val="16"/>
                <w:szCs w:val="16"/>
              </w:rPr>
            </w:pPr>
            <w:r w:rsidRPr="003B01E1">
              <w:rPr>
                <w:sz w:val="16"/>
                <w:szCs w:val="16"/>
              </w:rPr>
              <w:t>7253,01</w:t>
            </w:r>
          </w:p>
        </w:tc>
        <w:tc>
          <w:tcPr>
            <w:tcW w:w="1583" w:type="dxa"/>
            <w:tcBorders>
              <w:top w:val="nil"/>
              <w:left w:val="nil"/>
              <w:bottom w:val="single" w:sz="8" w:space="0" w:color="auto"/>
              <w:right w:val="single" w:sz="8" w:space="0" w:color="auto"/>
            </w:tcBorders>
            <w:shd w:val="clear" w:color="auto" w:fill="auto"/>
            <w:noWrap/>
            <w:vAlign w:val="center"/>
            <w:hideMark/>
          </w:tcPr>
          <w:p w14:paraId="7BC59E30" w14:textId="77777777" w:rsidR="003B01E1" w:rsidRPr="003B01E1" w:rsidRDefault="003B01E1" w:rsidP="003B01E1">
            <w:pPr>
              <w:rPr>
                <w:sz w:val="16"/>
                <w:szCs w:val="16"/>
              </w:rPr>
            </w:pPr>
            <w:r w:rsidRPr="003B01E1">
              <w:rPr>
                <w:sz w:val="16"/>
                <w:szCs w:val="16"/>
              </w:rPr>
              <w:t>7467,70</w:t>
            </w:r>
          </w:p>
        </w:tc>
        <w:tc>
          <w:tcPr>
            <w:tcW w:w="1583" w:type="dxa"/>
            <w:tcBorders>
              <w:top w:val="nil"/>
              <w:left w:val="nil"/>
              <w:bottom w:val="single" w:sz="8" w:space="0" w:color="auto"/>
              <w:right w:val="single" w:sz="8" w:space="0" w:color="auto"/>
            </w:tcBorders>
            <w:shd w:val="clear" w:color="auto" w:fill="auto"/>
            <w:noWrap/>
            <w:vAlign w:val="center"/>
            <w:hideMark/>
          </w:tcPr>
          <w:p w14:paraId="67528D39" w14:textId="77777777" w:rsidR="003B01E1" w:rsidRPr="003B01E1" w:rsidRDefault="003B01E1" w:rsidP="003B01E1">
            <w:pPr>
              <w:rPr>
                <w:sz w:val="16"/>
                <w:szCs w:val="16"/>
              </w:rPr>
            </w:pPr>
            <w:r w:rsidRPr="003B01E1">
              <w:rPr>
                <w:sz w:val="16"/>
                <w:szCs w:val="16"/>
              </w:rPr>
              <w:t>7688,75</w:t>
            </w:r>
          </w:p>
        </w:tc>
        <w:tc>
          <w:tcPr>
            <w:tcW w:w="1583" w:type="dxa"/>
            <w:tcBorders>
              <w:top w:val="nil"/>
              <w:left w:val="nil"/>
              <w:bottom w:val="single" w:sz="8" w:space="0" w:color="auto"/>
              <w:right w:val="single" w:sz="8" w:space="0" w:color="auto"/>
            </w:tcBorders>
            <w:shd w:val="clear" w:color="auto" w:fill="auto"/>
            <w:noWrap/>
            <w:vAlign w:val="center"/>
            <w:hideMark/>
          </w:tcPr>
          <w:p w14:paraId="6500B239" w14:textId="77777777" w:rsidR="003B01E1" w:rsidRPr="003B01E1" w:rsidRDefault="003B01E1" w:rsidP="003B01E1">
            <w:pPr>
              <w:rPr>
                <w:sz w:val="16"/>
                <w:szCs w:val="16"/>
              </w:rPr>
            </w:pPr>
            <w:r w:rsidRPr="003B01E1">
              <w:rPr>
                <w:sz w:val="16"/>
                <w:szCs w:val="16"/>
              </w:rPr>
              <w:t>7916,33</w:t>
            </w:r>
          </w:p>
        </w:tc>
      </w:tr>
      <w:tr w:rsidR="003B01E1" w:rsidRPr="003B01E1" w14:paraId="53F87228" w14:textId="77777777" w:rsidTr="003B01E1">
        <w:trPr>
          <w:trHeight w:val="183"/>
          <w:jc w:val="center"/>
        </w:trPr>
        <w:tc>
          <w:tcPr>
            <w:tcW w:w="856" w:type="dxa"/>
            <w:tcBorders>
              <w:top w:val="single" w:sz="8" w:space="0" w:color="auto"/>
              <w:left w:val="single" w:sz="8" w:space="0" w:color="auto"/>
              <w:bottom w:val="single" w:sz="8" w:space="0" w:color="auto"/>
              <w:right w:val="nil"/>
            </w:tcBorders>
            <w:shd w:val="clear" w:color="auto" w:fill="auto"/>
            <w:noWrap/>
            <w:hideMark/>
          </w:tcPr>
          <w:p w14:paraId="42FEC59E" w14:textId="77777777" w:rsidR="003B01E1" w:rsidRPr="003B01E1" w:rsidRDefault="003B01E1" w:rsidP="003B01E1">
            <w:pPr>
              <w:rPr>
                <w:sz w:val="16"/>
                <w:szCs w:val="16"/>
              </w:rPr>
            </w:pPr>
            <w:r w:rsidRPr="003B01E1">
              <w:rPr>
                <w:sz w:val="16"/>
                <w:szCs w:val="16"/>
              </w:rPr>
              <w:t>2.5</w:t>
            </w:r>
          </w:p>
        </w:tc>
        <w:tc>
          <w:tcPr>
            <w:tcW w:w="5921" w:type="dxa"/>
            <w:tcBorders>
              <w:top w:val="single" w:sz="8" w:space="0" w:color="auto"/>
              <w:left w:val="single" w:sz="8" w:space="0" w:color="auto"/>
              <w:bottom w:val="nil"/>
              <w:right w:val="single" w:sz="8" w:space="0" w:color="auto"/>
            </w:tcBorders>
            <w:shd w:val="clear" w:color="auto" w:fill="auto"/>
            <w:hideMark/>
          </w:tcPr>
          <w:p w14:paraId="42F0274C" w14:textId="77777777" w:rsidR="003B01E1" w:rsidRPr="003B01E1" w:rsidRDefault="003B01E1" w:rsidP="003B01E1">
            <w:pPr>
              <w:rPr>
                <w:sz w:val="16"/>
                <w:szCs w:val="16"/>
              </w:rPr>
            </w:pPr>
            <w:r w:rsidRPr="003B01E1">
              <w:rPr>
                <w:sz w:val="16"/>
                <w:szCs w:val="16"/>
              </w:rPr>
              <w:t>Расходы на оплату иных работ и услуг, выполняемых по договорам с организациями, включая:</w:t>
            </w:r>
          </w:p>
        </w:tc>
        <w:tc>
          <w:tcPr>
            <w:tcW w:w="1890" w:type="dxa"/>
            <w:tcBorders>
              <w:top w:val="single" w:sz="8" w:space="0" w:color="auto"/>
              <w:left w:val="nil"/>
              <w:bottom w:val="single" w:sz="8" w:space="0" w:color="auto"/>
              <w:right w:val="nil"/>
            </w:tcBorders>
            <w:shd w:val="clear" w:color="auto" w:fill="auto"/>
            <w:noWrap/>
            <w:vAlign w:val="center"/>
            <w:hideMark/>
          </w:tcPr>
          <w:p w14:paraId="122073D7"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single" w:sz="8" w:space="0" w:color="auto"/>
              <w:bottom w:val="nil"/>
              <w:right w:val="nil"/>
            </w:tcBorders>
            <w:shd w:val="clear" w:color="auto" w:fill="auto"/>
            <w:noWrap/>
            <w:hideMark/>
          </w:tcPr>
          <w:p w14:paraId="0208C1CC" w14:textId="77777777" w:rsidR="003B01E1" w:rsidRPr="003B01E1" w:rsidRDefault="003B01E1" w:rsidP="003B01E1">
            <w:pPr>
              <w:rPr>
                <w:sz w:val="16"/>
                <w:szCs w:val="16"/>
              </w:rPr>
            </w:pPr>
            <w:r w:rsidRPr="003B01E1">
              <w:rPr>
                <w:sz w:val="16"/>
                <w:szCs w:val="16"/>
              </w:rPr>
              <w:t>1 284,44</w:t>
            </w:r>
          </w:p>
        </w:tc>
        <w:tc>
          <w:tcPr>
            <w:tcW w:w="1583" w:type="dxa"/>
            <w:tcBorders>
              <w:top w:val="nil"/>
              <w:left w:val="single" w:sz="8" w:space="0" w:color="auto"/>
              <w:bottom w:val="nil"/>
              <w:right w:val="single" w:sz="8" w:space="0" w:color="auto"/>
            </w:tcBorders>
            <w:shd w:val="clear" w:color="auto" w:fill="auto"/>
            <w:noWrap/>
            <w:hideMark/>
          </w:tcPr>
          <w:p w14:paraId="24FF558D" w14:textId="77777777" w:rsidR="003B01E1" w:rsidRPr="003B01E1" w:rsidRDefault="003B01E1" w:rsidP="003B01E1">
            <w:pPr>
              <w:rPr>
                <w:sz w:val="16"/>
                <w:szCs w:val="16"/>
              </w:rPr>
            </w:pPr>
            <w:r w:rsidRPr="003B01E1">
              <w:rPr>
                <w:sz w:val="16"/>
                <w:szCs w:val="16"/>
              </w:rPr>
              <w:t>1 284,44</w:t>
            </w:r>
          </w:p>
        </w:tc>
        <w:tc>
          <w:tcPr>
            <w:tcW w:w="1583" w:type="dxa"/>
            <w:tcBorders>
              <w:top w:val="nil"/>
              <w:left w:val="single" w:sz="8" w:space="0" w:color="auto"/>
              <w:bottom w:val="nil"/>
              <w:right w:val="single" w:sz="8" w:space="0" w:color="auto"/>
            </w:tcBorders>
            <w:shd w:val="clear" w:color="auto" w:fill="auto"/>
            <w:noWrap/>
            <w:hideMark/>
          </w:tcPr>
          <w:p w14:paraId="7281BCAB" w14:textId="77777777" w:rsidR="003B01E1" w:rsidRPr="003B01E1" w:rsidRDefault="003B01E1" w:rsidP="003B01E1">
            <w:pPr>
              <w:rPr>
                <w:sz w:val="16"/>
                <w:szCs w:val="16"/>
              </w:rPr>
            </w:pPr>
            <w:r w:rsidRPr="003B01E1">
              <w:rPr>
                <w:sz w:val="16"/>
                <w:szCs w:val="16"/>
              </w:rPr>
              <w:t>1 318,64</w:t>
            </w:r>
          </w:p>
        </w:tc>
        <w:tc>
          <w:tcPr>
            <w:tcW w:w="1583" w:type="dxa"/>
            <w:tcBorders>
              <w:top w:val="nil"/>
              <w:left w:val="nil"/>
              <w:bottom w:val="nil"/>
              <w:right w:val="single" w:sz="8" w:space="0" w:color="auto"/>
            </w:tcBorders>
            <w:shd w:val="clear" w:color="auto" w:fill="auto"/>
            <w:noWrap/>
            <w:hideMark/>
          </w:tcPr>
          <w:p w14:paraId="762FD0AC" w14:textId="77777777" w:rsidR="003B01E1" w:rsidRPr="003B01E1" w:rsidRDefault="003B01E1" w:rsidP="003B01E1">
            <w:pPr>
              <w:rPr>
                <w:sz w:val="16"/>
                <w:szCs w:val="16"/>
              </w:rPr>
            </w:pPr>
            <w:r w:rsidRPr="003B01E1">
              <w:rPr>
                <w:sz w:val="16"/>
                <w:szCs w:val="16"/>
              </w:rPr>
              <w:t>1 357,67</w:t>
            </w:r>
          </w:p>
        </w:tc>
        <w:tc>
          <w:tcPr>
            <w:tcW w:w="1583" w:type="dxa"/>
            <w:tcBorders>
              <w:top w:val="nil"/>
              <w:left w:val="nil"/>
              <w:bottom w:val="nil"/>
              <w:right w:val="single" w:sz="8" w:space="0" w:color="auto"/>
            </w:tcBorders>
            <w:shd w:val="clear" w:color="auto" w:fill="auto"/>
            <w:noWrap/>
            <w:hideMark/>
          </w:tcPr>
          <w:p w14:paraId="23654DB3" w14:textId="77777777" w:rsidR="003B01E1" w:rsidRPr="003B01E1" w:rsidRDefault="003B01E1" w:rsidP="003B01E1">
            <w:pPr>
              <w:rPr>
                <w:sz w:val="16"/>
                <w:szCs w:val="16"/>
              </w:rPr>
            </w:pPr>
            <w:r w:rsidRPr="003B01E1">
              <w:rPr>
                <w:sz w:val="16"/>
                <w:szCs w:val="16"/>
              </w:rPr>
              <w:t>1 397,86</w:t>
            </w:r>
          </w:p>
        </w:tc>
        <w:tc>
          <w:tcPr>
            <w:tcW w:w="1583" w:type="dxa"/>
            <w:tcBorders>
              <w:top w:val="nil"/>
              <w:left w:val="nil"/>
              <w:bottom w:val="nil"/>
              <w:right w:val="single" w:sz="8" w:space="0" w:color="auto"/>
            </w:tcBorders>
            <w:shd w:val="clear" w:color="auto" w:fill="auto"/>
            <w:noWrap/>
            <w:hideMark/>
          </w:tcPr>
          <w:p w14:paraId="00627F35" w14:textId="77777777" w:rsidR="003B01E1" w:rsidRPr="003B01E1" w:rsidRDefault="003B01E1" w:rsidP="003B01E1">
            <w:pPr>
              <w:rPr>
                <w:sz w:val="16"/>
                <w:szCs w:val="16"/>
              </w:rPr>
            </w:pPr>
            <w:r w:rsidRPr="003B01E1">
              <w:rPr>
                <w:sz w:val="16"/>
                <w:szCs w:val="16"/>
              </w:rPr>
              <w:t>1 439,24</w:t>
            </w:r>
          </w:p>
        </w:tc>
        <w:tc>
          <w:tcPr>
            <w:tcW w:w="1583" w:type="dxa"/>
            <w:tcBorders>
              <w:top w:val="nil"/>
              <w:left w:val="nil"/>
              <w:bottom w:val="nil"/>
              <w:right w:val="single" w:sz="8" w:space="0" w:color="auto"/>
            </w:tcBorders>
            <w:shd w:val="clear" w:color="auto" w:fill="auto"/>
            <w:noWrap/>
            <w:hideMark/>
          </w:tcPr>
          <w:p w14:paraId="5DB6CA0D" w14:textId="77777777" w:rsidR="003B01E1" w:rsidRPr="003B01E1" w:rsidRDefault="003B01E1" w:rsidP="003B01E1">
            <w:pPr>
              <w:rPr>
                <w:sz w:val="16"/>
                <w:szCs w:val="16"/>
              </w:rPr>
            </w:pPr>
            <w:r w:rsidRPr="003B01E1">
              <w:rPr>
                <w:sz w:val="16"/>
                <w:szCs w:val="16"/>
              </w:rPr>
              <w:t>1 481,84</w:t>
            </w:r>
          </w:p>
        </w:tc>
        <w:tc>
          <w:tcPr>
            <w:tcW w:w="1583" w:type="dxa"/>
            <w:tcBorders>
              <w:top w:val="nil"/>
              <w:left w:val="nil"/>
              <w:bottom w:val="nil"/>
              <w:right w:val="single" w:sz="8" w:space="0" w:color="auto"/>
            </w:tcBorders>
            <w:shd w:val="clear" w:color="auto" w:fill="auto"/>
            <w:noWrap/>
            <w:hideMark/>
          </w:tcPr>
          <w:p w14:paraId="48723E99" w14:textId="77777777" w:rsidR="003B01E1" w:rsidRPr="003B01E1" w:rsidRDefault="003B01E1" w:rsidP="003B01E1">
            <w:pPr>
              <w:rPr>
                <w:sz w:val="16"/>
                <w:szCs w:val="16"/>
              </w:rPr>
            </w:pPr>
            <w:r w:rsidRPr="003B01E1">
              <w:rPr>
                <w:sz w:val="16"/>
                <w:szCs w:val="16"/>
              </w:rPr>
              <w:t>1 525,70</w:t>
            </w:r>
          </w:p>
        </w:tc>
        <w:tc>
          <w:tcPr>
            <w:tcW w:w="1583" w:type="dxa"/>
            <w:tcBorders>
              <w:top w:val="nil"/>
              <w:left w:val="nil"/>
              <w:bottom w:val="nil"/>
              <w:right w:val="single" w:sz="8" w:space="0" w:color="auto"/>
            </w:tcBorders>
            <w:shd w:val="clear" w:color="auto" w:fill="auto"/>
            <w:noWrap/>
            <w:hideMark/>
          </w:tcPr>
          <w:p w14:paraId="61D84EB1" w14:textId="77777777" w:rsidR="003B01E1" w:rsidRPr="003B01E1" w:rsidRDefault="003B01E1" w:rsidP="003B01E1">
            <w:pPr>
              <w:rPr>
                <w:sz w:val="16"/>
                <w:szCs w:val="16"/>
              </w:rPr>
            </w:pPr>
            <w:r w:rsidRPr="003B01E1">
              <w:rPr>
                <w:sz w:val="16"/>
                <w:szCs w:val="16"/>
              </w:rPr>
              <w:t>1 570,86</w:t>
            </w:r>
          </w:p>
        </w:tc>
        <w:tc>
          <w:tcPr>
            <w:tcW w:w="1583" w:type="dxa"/>
            <w:tcBorders>
              <w:top w:val="nil"/>
              <w:left w:val="nil"/>
              <w:bottom w:val="nil"/>
              <w:right w:val="single" w:sz="8" w:space="0" w:color="auto"/>
            </w:tcBorders>
            <w:shd w:val="clear" w:color="auto" w:fill="auto"/>
            <w:noWrap/>
            <w:hideMark/>
          </w:tcPr>
          <w:p w14:paraId="424FD7B5" w14:textId="77777777" w:rsidR="003B01E1" w:rsidRPr="003B01E1" w:rsidRDefault="003B01E1" w:rsidP="003B01E1">
            <w:pPr>
              <w:rPr>
                <w:sz w:val="16"/>
                <w:szCs w:val="16"/>
              </w:rPr>
            </w:pPr>
            <w:r w:rsidRPr="003B01E1">
              <w:rPr>
                <w:sz w:val="16"/>
                <w:szCs w:val="16"/>
              </w:rPr>
              <w:t>1 617,36</w:t>
            </w:r>
          </w:p>
        </w:tc>
        <w:tc>
          <w:tcPr>
            <w:tcW w:w="1583" w:type="dxa"/>
            <w:tcBorders>
              <w:top w:val="nil"/>
              <w:left w:val="nil"/>
              <w:bottom w:val="nil"/>
              <w:right w:val="single" w:sz="8" w:space="0" w:color="auto"/>
            </w:tcBorders>
            <w:shd w:val="clear" w:color="auto" w:fill="auto"/>
            <w:noWrap/>
            <w:hideMark/>
          </w:tcPr>
          <w:p w14:paraId="0C131AD1" w14:textId="77777777" w:rsidR="003B01E1" w:rsidRPr="003B01E1" w:rsidRDefault="003B01E1" w:rsidP="003B01E1">
            <w:pPr>
              <w:rPr>
                <w:sz w:val="16"/>
                <w:szCs w:val="16"/>
              </w:rPr>
            </w:pPr>
            <w:r w:rsidRPr="003B01E1">
              <w:rPr>
                <w:sz w:val="16"/>
                <w:szCs w:val="16"/>
              </w:rPr>
              <w:t>1 665,23</w:t>
            </w:r>
          </w:p>
        </w:tc>
      </w:tr>
      <w:tr w:rsidR="003B01E1" w:rsidRPr="003B01E1" w14:paraId="7F2FD18A"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7D404524" w14:textId="77777777" w:rsidR="003B01E1" w:rsidRPr="003B01E1" w:rsidRDefault="003B01E1" w:rsidP="003B01E1">
            <w:pPr>
              <w:rPr>
                <w:sz w:val="16"/>
                <w:szCs w:val="16"/>
              </w:rPr>
            </w:pPr>
            <w:r w:rsidRPr="003B01E1">
              <w:rPr>
                <w:sz w:val="16"/>
                <w:szCs w:val="16"/>
              </w:rPr>
              <w:t>2.5.1</w:t>
            </w:r>
          </w:p>
        </w:tc>
        <w:tc>
          <w:tcPr>
            <w:tcW w:w="5921" w:type="dxa"/>
            <w:tcBorders>
              <w:top w:val="single" w:sz="8" w:space="0" w:color="auto"/>
              <w:left w:val="single" w:sz="8" w:space="0" w:color="auto"/>
              <w:bottom w:val="single" w:sz="4" w:space="0" w:color="auto"/>
              <w:right w:val="single" w:sz="8" w:space="0" w:color="auto"/>
            </w:tcBorders>
            <w:shd w:val="clear" w:color="auto" w:fill="auto"/>
            <w:noWrap/>
            <w:hideMark/>
          </w:tcPr>
          <w:p w14:paraId="25A96367" w14:textId="77777777" w:rsidR="003B01E1" w:rsidRPr="003B01E1" w:rsidRDefault="003B01E1" w:rsidP="003B01E1">
            <w:pPr>
              <w:rPr>
                <w:sz w:val="16"/>
                <w:szCs w:val="16"/>
              </w:rPr>
            </w:pPr>
            <w:r w:rsidRPr="003B01E1">
              <w:rPr>
                <w:sz w:val="16"/>
                <w:szCs w:val="16"/>
              </w:rPr>
              <w:t>Расходы на оплату услуг связи</w:t>
            </w:r>
          </w:p>
        </w:tc>
        <w:tc>
          <w:tcPr>
            <w:tcW w:w="1890" w:type="dxa"/>
            <w:tcBorders>
              <w:top w:val="nil"/>
              <w:left w:val="nil"/>
              <w:bottom w:val="single" w:sz="4" w:space="0" w:color="auto"/>
              <w:right w:val="nil"/>
            </w:tcBorders>
            <w:shd w:val="clear" w:color="auto" w:fill="auto"/>
            <w:noWrap/>
            <w:vAlign w:val="center"/>
            <w:hideMark/>
          </w:tcPr>
          <w:p w14:paraId="6E571A7E"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single" w:sz="8" w:space="0" w:color="auto"/>
              <w:bottom w:val="single" w:sz="4" w:space="0" w:color="auto"/>
              <w:right w:val="nil"/>
            </w:tcBorders>
            <w:shd w:val="clear" w:color="auto" w:fill="auto"/>
            <w:noWrap/>
            <w:vAlign w:val="bottom"/>
            <w:hideMark/>
          </w:tcPr>
          <w:p w14:paraId="1EA036D5" w14:textId="77777777" w:rsidR="003B01E1" w:rsidRPr="003B01E1" w:rsidRDefault="003B01E1" w:rsidP="003B01E1">
            <w:pPr>
              <w:rPr>
                <w:sz w:val="16"/>
                <w:szCs w:val="16"/>
              </w:rPr>
            </w:pPr>
            <w:r w:rsidRPr="003B01E1">
              <w:rPr>
                <w:sz w:val="16"/>
                <w:szCs w:val="16"/>
              </w:rPr>
              <w:t>34,14</w:t>
            </w:r>
          </w:p>
        </w:tc>
        <w:tc>
          <w:tcPr>
            <w:tcW w:w="158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36441F4" w14:textId="77777777" w:rsidR="003B01E1" w:rsidRPr="003B01E1" w:rsidRDefault="003B01E1" w:rsidP="003B01E1">
            <w:pPr>
              <w:rPr>
                <w:sz w:val="16"/>
                <w:szCs w:val="16"/>
              </w:rPr>
            </w:pPr>
            <w:r w:rsidRPr="003B01E1">
              <w:rPr>
                <w:sz w:val="16"/>
                <w:szCs w:val="16"/>
              </w:rPr>
              <w:t>34,14</w:t>
            </w:r>
          </w:p>
        </w:tc>
        <w:tc>
          <w:tcPr>
            <w:tcW w:w="158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842E670" w14:textId="77777777" w:rsidR="003B01E1" w:rsidRPr="003B01E1" w:rsidRDefault="003B01E1" w:rsidP="003B01E1">
            <w:pPr>
              <w:rPr>
                <w:sz w:val="16"/>
                <w:szCs w:val="16"/>
              </w:rPr>
            </w:pPr>
            <w:r w:rsidRPr="003B01E1">
              <w:rPr>
                <w:sz w:val="16"/>
                <w:szCs w:val="16"/>
              </w:rPr>
              <w:t>35,05</w:t>
            </w:r>
          </w:p>
        </w:tc>
        <w:tc>
          <w:tcPr>
            <w:tcW w:w="1583" w:type="dxa"/>
            <w:tcBorders>
              <w:top w:val="single" w:sz="8" w:space="0" w:color="auto"/>
              <w:left w:val="nil"/>
              <w:bottom w:val="single" w:sz="4" w:space="0" w:color="auto"/>
              <w:right w:val="single" w:sz="8" w:space="0" w:color="auto"/>
            </w:tcBorders>
            <w:shd w:val="clear" w:color="auto" w:fill="auto"/>
            <w:noWrap/>
            <w:vAlign w:val="center"/>
            <w:hideMark/>
          </w:tcPr>
          <w:p w14:paraId="798F2463" w14:textId="77777777" w:rsidR="003B01E1" w:rsidRPr="003B01E1" w:rsidRDefault="003B01E1" w:rsidP="003B01E1">
            <w:pPr>
              <w:rPr>
                <w:sz w:val="16"/>
                <w:szCs w:val="16"/>
              </w:rPr>
            </w:pPr>
            <w:r w:rsidRPr="003B01E1">
              <w:rPr>
                <w:sz w:val="16"/>
                <w:szCs w:val="16"/>
              </w:rPr>
              <w:t>36,09</w:t>
            </w:r>
          </w:p>
        </w:tc>
        <w:tc>
          <w:tcPr>
            <w:tcW w:w="1583" w:type="dxa"/>
            <w:tcBorders>
              <w:top w:val="single" w:sz="8" w:space="0" w:color="auto"/>
              <w:left w:val="nil"/>
              <w:bottom w:val="single" w:sz="4" w:space="0" w:color="auto"/>
              <w:right w:val="single" w:sz="8" w:space="0" w:color="auto"/>
            </w:tcBorders>
            <w:shd w:val="clear" w:color="auto" w:fill="auto"/>
            <w:noWrap/>
            <w:vAlign w:val="center"/>
            <w:hideMark/>
          </w:tcPr>
          <w:p w14:paraId="0373D1AB" w14:textId="77777777" w:rsidR="003B01E1" w:rsidRPr="003B01E1" w:rsidRDefault="003B01E1" w:rsidP="003B01E1">
            <w:pPr>
              <w:rPr>
                <w:sz w:val="16"/>
                <w:szCs w:val="16"/>
              </w:rPr>
            </w:pPr>
            <w:r w:rsidRPr="003B01E1">
              <w:rPr>
                <w:sz w:val="16"/>
                <w:szCs w:val="16"/>
              </w:rPr>
              <w:t>37,15</w:t>
            </w:r>
          </w:p>
        </w:tc>
        <w:tc>
          <w:tcPr>
            <w:tcW w:w="1583" w:type="dxa"/>
            <w:tcBorders>
              <w:top w:val="single" w:sz="8" w:space="0" w:color="auto"/>
              <w:left w:val="nil"/>
              <w:bottom w:val="single" w:sz="4" w:space="0" w:color="auto"/>
              <w:right w:val="nil"/>
            </w:tcBorders>
            <w:shd w:val="clear" w:color="auto" w:fill="auto"/>
            <w:noWrap/>
            <w:vAlign w:val="center"/>
            <w:hideMark/>
          </w:tcPr>
          <w:p w14:paraId="0D3F4F96" w14:textId="77777777" w:rsidR="003B01E1" w:rsidRPr="003B01E1" w:rsidRDefault="003B01E1" w:rsidP="003B01E1">
            <w:pPr>
              <w:rPr>
                <w:sz w:val="16"/>
                <w:szCs w:val="16"/>
              </w:rPr>
            </w:pPr>
            <w:r w:rsidRPr="003B01E1">
              <w:rPr>
                <w:sz w:val="16"/>
                <w:szCs w:val="16"/>
              </w:rPr>
              <w:t>38,25</w:t>
            </w:r>
          </w:p>
        </w:tc>
        <w:tc>
          <w:tcPr>
            <w:tcW w:w="1583" w:type="dxa"/>
            <w:tcBorders>
              <w:top w:val="single" w:sz="8" w:space="0" w:color="auto"/>
              <w:left w:val="single" w:sz="8" w:space="0" w:color="auto"/>
              <w:bottom w:val="single" w:sz="4" w:space="0" w:color="auto"/>
              <w:right w:val="nil"/>
            </w:tcBorders>
            <w:shd w:val="clear" w:color="auto" w:fill="auto"/>
            <w:noWrap/>
            <w:vAlign w:val="center"/>
            <w:hideMark/>
          </w:tcPr>
          <w:p w14:paraId="50DCE563" w14:textId="77777777" w:rsidR="003B01E1" w:rsidRPr="003B01E1" w:rsidRDefault="003B01E1" w:rsidP="003B01E1">
            <w:pPr>
              <w:rPr>
                <w:sz w:val="16"/>
                <w:szCs w:val="16"/>
              </w:rPr>
            </w:pPr>
            <w:r w:rsidRPr="003B01E1">
              <w:rPr>
                <w:sz w:val="16"/>
                <w:szCs w:val="16"/>
              </w:rPr>
              <w:t>39,39</w:t>
            </w:r>
          </w:p>
        </w:tc>
        <w:tc>
          <w:tcPr>
            <w:tcW w:w="1583" w:type="dxa"/>
            <w:tcBorders>
              <w:top w:val="single" w:sz="8" w:space="0" w:color="auto"/>
              <w:left w:val="single" w:sz="8" w:space="0" w:color="auto"/>
              <w:bottom w:val="single" w:sz="4" w:space="0" w:color="auto"/>
              <w:right w:val="nil"/>
            </w:tcBorders>
            <w:shd w:val="clear" w:color="auto" w:fill="auto"/>
            <w:noWrap/>
            <w:vAlign w:val="center"/>
            <w:hideMark/>
          </w:tcPr>
          <w:p w14:paraId="4558F423" w14:textId="77777777" w:rsidR="003B01E1" w:rsidRPr="003B01E1" w:rsidRDefault="003B01E1" w:rsidP="003B01E1">
            <w:pPr>
              <w:rPr>
                <w:sz w:val="16"/>
                <w:szCs w:val="16"/>
              </w:rPr>
            </w:pPr>
            <w:r w:rsidRPr="003B01E1">
              <w:rPr>
                <w:sz w:val="16"/>
                <w:szCs w:val="16"/>
              </w:rPr>
              <w:t>40,55</w:t>
            </w:r>
          </w:p>
        </w:tc>
        <w:tc>
          <w:tcPr>
            <w:tcW w:w="1583" w:type="dxa"/>
            <w:tcBorders>
              <w:top w:val="single" w:sz="8" w:space="0" w:color="auto"/>
              <w:left w:val="single" w:sz="8" w:space="0" w:color="auto"/>
              <w:bottom w:val="single" w:sz="4" w:space="0" w:color="auto"/>
              <w:right w:val="nil"/>
            </w:tcBorders>
            <w:shd w:val="clear" w:color="auto" w:fill="auto"/>
            <w:noWrap/>
            <w:vAlign w:val="center"/>
            <w:hideMark/>
          </w:tcPr>
          <w:p w14:paraId="009AAF25" w14:textId="77777777" w:rsidR="003B01E1" w:rsidRPr="003B01E1" w:rsidRDefault="003B01E1" w:rsidP="003B01E1">
            <w:pPr>
              <w:rPr>
                <w:sz w:val="16"/>
                <w:szCs w:val="16"/>
              </w:rPr>
            </w:pPr>
            <w:r w:rsidRPr="003B01E1">
              <w:rPr>
                <w:sz w:val="16"/>
                <w:szCs w:val="16"/>
              </w:rPr>
              <w:t>41,75</w:t>
            </w:r>
          </w:p>
        </w:tc>
        <w:tc>
          <w:tcPr>
            <w:tcW w:w="1583" w:type="dxa"/>
            <w:tcBorders>
              <w:top w:val="single" w:sz="8" w:space="0" w:color="auto"/>
              <w:left w:val="single" w:sz="8" w:space="0" w:color="auto"/>
              <w:bottom w:val="single" w:sz="4" w:space="0" w:color="auto"/>
              <w:right w:val="nil"/>
            </w:tcBorders>
            <w:shd w:val="clear" w:color="auto" w:fill="auto"/>
            <w:noWrap/>
            <w:vAlign w:val="center"/>
            <w:hideMark/>
          </w:tcPr>
          <w:p w14:paraId="493DDC68" w14:textId="77777777" w:rsidR="003B01E1" w:rsidRPr="003B01E1" w:rsidRDefault="003B01E1" w:rsidP="003B01E1">
            <w:pPr>
              <w:rPr>
                <w:sz w:val="16"/>
                <w:szCs w:val="16"/>
              </w:rPr>
            </w:pPr>
            <w:r w:rsidRPr="003B01E1">
              <w:rPr>
                <w:sz w:val="16"/>
                <w:szCs w:val="16"/>
              </w:rPr>
              <w:t>42,99</w:t>
            </w:r>
          </w:p>
        </w:tc>
        <w:tc>
          <w:tcPr>
            <w:tcW w:w="1583" w:type="dxa"/>
            <w:tcBorders>
              <w:top w:val="single" w:sz="8" w:space="0" w:color="auto"/>
              <w:left w:val="single" w:sz="8" w:space="0" w:color="auto"/>
              <w:bottom w:val="single" w:sz="4" w:space="0" w:color="auto"/>
              <w:right w:val="nil"/>
            </w:tcBorders>
            <w:shd w:val="clear" w:color="auto" w:fill="auto"/>
            <w:noWrap/>
            <w:vAlign w:val="center"/>
            <w:hideMark/>
          </w:tcPr>
          <w:p w14:paraId="653D63F0" w14:textId="77777777" w:rsidR="003B01E1" w:rsidRPr="003B01E1" w:rsidRDefault="003B01E1" w:rsidP="003B01E1">
            <w:pPr>
              <w:rPr>
                <w:sz w:val="16"/>
                <w:szCs w:val="16"/>
              </w:rPr>
            </w:pPr>
            <w:r w:rsidRPr="003B01E1">
              <w:rPr>
                <w:sz w:val="16"/>
                <w:szCs w:val="16"/>
              </w:rPr>
              <w:t>44,26</w:t>
            </w:r>
          </w:p>
        </w:tc>
      </w:tr>
      <w:tr w:rsidR="003B01E1" w:rsidRPr="003B01E1" w14:paraId="0BDAEDC3"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688695CA" w14:textId="77777777" w:rsidR="003B01E1" w:rsidRPr="003B01E1" w:rsidRDefault="003B01E1" w:rsidP="003B01E1">
            <w:pPr>
              <w:rPr>
                <w:sz w:val="16"/>
                <w:szCs w:val="16"/>
              </w:rPr>
            </w:pPr>
            <w:r w:rsidRPr="003B01E1">
              <w:rPr>
                <w:sz w:val="16"/>
                <w:szCs w:val="16"/>
              </w:rPr>
              <w:t>2.5.2</w:t>
            </w:r>
          </w:p>
        </w:tc>
        <w:tc>
          <w:tcPr>
            <w:tcW w:w="5921" w:type="dxa"/>
            <w:tcBorders>
              <w:top w:val="nil"/>
              <w:left w:val="single" w:sz="8" w:space="0" w:color="auto"/>
              <w:bottom w:val="single" w:sz="4" w:space="0" w:color="auto"/>
              <w:right w:val="single" w:sz="8" w:space="0" w:color="auto"/>
            </w:tcBorders>
            <w:shd w:val="clear" w:color="auto" w:fill="auto"/>
            <w:noWrap/>
            <w:hideMark/>
          </w:tcPr>
          <w:p w14:paraId="0E2D4D90" w14:textId="77777777" w:rsidR="003B01E1" w:rsidRPr="003B01E1" w:rsidRDefault="003B01E1" w:rsidP="003B01E1">
            <w:pPr>
              <w:rPr>
                <w:sz w:val="16"/>
                <w:szCs w:val="16"/>
              </w:rPr>
            </w:pPr>
            <w:r w:rsidRPr="003B01E1">
              <w:rPr>
                <w:sz w:val="16"/>
                <w:szCs w:val="16"/>
              </w:rPr>
              <w:t>Расходы на оплату вневедомственной охраны</w:t>
            </w:r>
          </w:p>
        </w:tc>
        <w:tc>
          <w:tcPr>
            <w:tcW w:w="1890" w:type="dxa"/>
            <w:tcBorders>
              <w:top w:val="nil"/>
              <w:left w:val="nil"/>
              <w:bottom w:val="single" w:sz="4" w:space="0" w:color="auto"/>
              <w:right w:val="nil"/>
            </w:tcBorders>
            <w:shd w:val="clear" w:color="auto" w:fill="auto"/>
            <w:noWrap/>
            <w:vAlign w:val="center"/>
            <w:hideMark/>
          </w:tcPr>
          <w:p w14:paraId="7B05455B"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vAlign w:val="bottom"/>
            <w:hideMark/>
          </w:tcPr>
          <w:p w14:paraId="1442AF2B" w14:textId="77777777" w:rsidR="003B01E1" w:rsidRPr="003B01E1" w:rsidRDefault="003B01E1" w:rsidP="003B01E1">
            <w:pPr>
              <w:rPr>
                <w:sz w:val="16"/>
                <w:szCs w:val="16"/>
              </w:rPr>
            </w:pPr>
            <w:r w:rsidRPr="003B01E1">
              <w:rPr>
                <w:sz w:val="16"/>
                <w:szCs w:val="16"/>
              </w:rPr>
              <w:t>182,54</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D46C8E1" w14:textId="77777777" w:rsidR="003B01E1" w:rsidRPr="003B01E1" w:rsidRDefault="003B01E1" w:rsidP="003B01E1">
            <w:pPr>
              <w:rPr>
                <w:sz w:val="16"/>
                <w:szCs w:val="16"/>
              </w:rPr>
            </w:pPr>
            <w:r w:rsidRPr="003B01E1">
              <w:rPr>
                <w:sz w:val="16"/>
                <w:szCs w:val="16"/>
              </w:rPr>
              <w:t>182,54</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F954BC8" w14:textId="77777777" w:rsidR="003B01E1" w:rsidRPr="003B01E1" w:rsidRDefault="003B01E1" w:rsidP="003B01E1">
            <w:pPr>
              <w:rPr>
                <w:sz w:val="16"/>
                <w:szCs w:val="16"/>
              </w:rPr>
            </w:pPr>
            <w:r w:rsidRPr="003B01E1">
              <w:rPr>
                <w:sz w:val="16"/>
                <w:szCs w:val="16"/>
              </w:rPr>
              <w:t>187,40</w:t>
            </w:r>
          </w:p>
        </w:tc>
        <w:tc>
          <w:tcPr>
            <w:tcW w:w="1583" w:type="dxa"/>
            <w:tcBorders>
              <w:top w:val="nil"/>
              <w:left w:val="nil"/>
              <w:bottom w:val="single" w:sz="4" w:space="0" w:color="auto"/>
              <w:right w:val="single" w:sz="8" w:space="0" w:color="auto"/>
            </w:tcBorders>
            <w:shd w:val="clear" w:color="auto" w:fill="auto"/>
            <w:noWrap/>
            <w:vAlign w:val="center"/>
            <w:hideMark/>
          </w:tcPr>
          <w:p w14:paraId="1D893504" w14:textId="77777777" w:rsidR="003B01E1" w:rsidRPr="003B01E1" w:rsidRDefault="003B01E1" w:rsidP="003B01E1">
            <w:pPr>
              <w:rPr>
                <w:sz w:val="16"/>
                <w:szCs w:val="16"/>
              </w:rPr>
            </w:pPr>
            <w:r w:rsidRPr="003B01E1">
              <w:rPr>
                <w:sz w:val="16"/>
                <w:szCs w:val="16"/>
              </w:rPr>
              <w:t>192,94</w:t>
            </w:r>
          </w:p>
        </w:tc>
        <w:tc>
          <w:tcPr>
            <w:tcW w:w="1583" w:type="dxa"/>
            <w:tcBorders>
              <w:top w:val="nil"/>
              <w:left w:val="nil"/>
              <w:bottom w:val="single" w:sz="4" w:space="0" w:color="auto"/>
              <w:right w:val="single" w:sz="8" w:space="0" w:color="auto"/>
            </w:tcBorders>
            <w:shd w:val="clear" w:color="auto" w:fill="auto"/>
            <w:noWrap/>
            <w:vAlign w:val="center"/>
            <w:hideMark/>
          </w:tcPr>
          <w:p w14:paraId="33C38996" w14:textId="77777777" w:rsidR="003B01E1" w:rsidRPr="003B01E1" w:rsidRDefault="003B01E1" w:rsidP="003B01E1">
            <w:pPr>
              <w:rPr>
                <w:sz w:val="16"/>
                <w:szCs w:val="16"/>
              </w:rPr>
            </w:pPr>
            <w:r w:rsidRPr="003B01E1">
              <w:rPr>
                <w:sz w:val="16"/>
                <w:szCs w:val="16"/>
              </w:rPr>
              <w:t>198,65</w:t>
            </w:r>
          </w:p>
        </w:tc>
        <w:tc>
          <w:tcPr>
            <w:tcW w:w="1583" w:type="dxa"/>
            <w:tcBorders>
              <w:top w:val="nil"/>
              <w:left w:val="nil"/>
              <w:bottom w:val="single" w:sz="4" w:space="0" w:color="auto"/>
              <w:right w:val="nil"/>
            </w:tcBorders>
            <w:shd w:val="clear" w:color="auto" w:fill="auto"/>
            <w:noWrap/>
            <w:vAlign w:val="center"/>
            <w:hideMark/>
          </w:tcPr>
          <w:p w14:paraId="6F81FCA2" w14:textId="77777777" w:rsidR="003B01E1" w:rsidRPr="003B01E1" w:rsidRDefault="003B01E1" w:rsidP="003B01E1">
            <w:pPr>
              <w:rPr>
                <w:sz w:val="16"/>
                <w:szCs w:val="16"/>
              </w:rPr>
            </w:pPr>
            <w:r w:rsidRPr="003B01E1">
              <w:rPr>
                <w:sz w:val="16"/>
                <w:szCs w:val="16"/>
              </w:rPr>
              <w:t>204,53</w:t>
            </w:r>
          </w:p>
        </w:tc>
        <w:tc>
          <w:tcPr>
            <w:tcW w:w="1583" w:type="dxa"/>
            <w:tcBorders>
              <w:top w:val="nil"/>
              <w:left w:val="single" w:sz="8" w:space="0" w:color="auto"/>
              <w:bottom w:val="single" w:sz="4" w:space="0" w:color="auto"/>
              <w:right w:val="nil"/>
            </w:tcBorders>
            <w:shd w:val="clear" w:color="auto" w:fill="auto"/>
            <w:noWrap/>
            <w:vAlign w:val="center"/>
            <w:hideMark/>
          </w:tcPr>
          <w:p w14:paraId="68C5B515" w14:textId="77777777" w:rsidR="003B01E1" w:rsidRPr="003B01E1" w:rsidRDefault="003B01E1" w:rsidP="003B01E1">
            <w:pPr>
              <w:rPr>
                <w:sz w:val="16"/>
                <w:szCs w:val="16"/>
              </w:rPr>
            </w:pPr>
            <w:r w:rsidRPr="003B01E1">
              <w:rPr>
                <w:sz w:val="16"/>
                <w:szCs w:val="16"/>
              </w:rPr>
              <w:t>210,59</w:t>
            </w:r>
          </w:p>
        </w:tc>
        <w:tc>
          <w:tcPr>
            <w:tcW w:w="1583" w:type="dxa"/>
            <w:tcBorders>
              <w:top w:val="nil"/>
              <w:left w:val="single" w:sz="8" w:space="0" w:color="auto"/>
              <w:bottom w:val="single" w:sz="4" w:space="0" w:color="auto"/>
              <w:right w:val="nil"/>
            </w:tcBorders>
            <w:shd w:val="clear" w:color="auto" w:fill="auto"/>
            <w:noWrap/>
            <w:vAlign w:val="center"/>
            <w:hideMark/>
          </w:tcPr>
          <w:p w14:paraId="03C0C591" w14:textId="77777777" w:rsidR="003B01E1" w:rsidRPr="003B01E1" w:rsidRDefault="003B01E1" w:rsidP="003B01E1">
            <w:pPr>
              <w:rPr>
                <w:sz w:val="16"/>
                <w:szCs w:val="16"/>
              </w:rPr>
            </w:pPr>
            <w:r w:rsidRPr="003B01E1">
              <w:rPr>
                <w:sz w:val="16"/>
                <w:szCs w:val="16"/>
              </w:rPr>
              <w:t>216,82</w:t>
            </w:r>
          </w:p>
        </w:tc>
        <w:tc>
          <w:tcPr>
            <w:tcW w:w="1583" w:type="dxa"/>
            <w:tcBorders>
              <w:top w:val="nil"/>
              <w:left w:val="single" w:sz="8" w:space="0" w:color="auto"/>
              <w:bottom w:val="single" w:sz="4" w:space="0" w:color="auto"/>
              <w:right w:val="nil"/>
            </w:tcBorders>
            <w:shd w:val="clear" w:color="auto" w:fill="auto"/>
            <w:noWrap/>
            <w:vAlign w:val="center"/>
            <w:hideMark/>
          </w:tcPr>
          <w:p w14:paraId="15680479" w14:textId="77777777" w:rsidR="003B01E1" w:rsidRPr="003B01E1" w:rsidRDefault="003B01E1" w:rsidP="003B01E1">
            <w:pPr>
              <w:rPr>
                <w:sz w:val="16"/>
                <w:szCs w:val="16"/>
              </w:rPr>
            </w:pPr>
            <w:r w:rsidRPr="003B01E1">
              <w:rPr>
                <w:sz w:val="16"/>
                <w:szCs w:val="16"/>
              </w:rPr>
              <w:t>223,24</w:t>
            </w:r>
          </w:p>
        </w:tc>
        <w:tc>
          <w:tcPr>
            <w:tcW w:w="1583" w:type="dxa"/>
            <w:tcBorders>
              <w:top w:val="nil"/>
              <w:left w:val="single" w:sz="8" w:space="0" w:color="auto"/>
              <w:bottom w:val="single" w:sz="4" w:space="0" w:color="auto"/>
              <w:right w:val="nil"/>
            </w:tcBorders>
            <w:shd w:val="clear" w:color="auto" w:fill="auto"/>
            <w:noWrap/>
            <w:vAlign w:val="center"/>
            <w:hideMark/>
          </w:tcPr>
          <w:p w14:paraId="528063A8" w14:textId="77777777" w:rsidR="003B01E1" w:rsidRPr="003B01E1" w:rsidRDefault="003B01E1" w:rsidP="003B01E1">
            <w:pPr>
              <w:rPr>
                <w:sz w:val="16"/>
                <w:szCs w:val="16"/>
              </w:rPr>
            </w:pPr>
            <w:r w:rsidRPr="003B01E1">
              <w:rPr>
                <w:sz w:val="16"/>
                <w:szCs w:val="16"/>
              </w:rPr>
              <w:t>229,85</w:t>
            </w:r>
          </w:p>
        </w:tc>
        <w:tc>
          <w:tcPr>
            <w:tcW w:w="1583" w:type="dxa"/>
            <w:tcBorders>
              <w:top w:val="nil"/>
              <w:left w:val="single" w:sz="8" w:space="0" w:color="auto"/>
              <w:bottom w:val="single" w:sz="4" w:space="0" w:color="auto"/>
              <w:right w:val="nil"/>
            </w:tcBorders>
            <w:shd w:val="clear" w:color="auto" w:fill="auto"/>
            <w:noWrap/>
            <w:vAlign w:val="center"/>
            <w:hideMark/>
          </w:tcPr>
          <w:p w14:paraId="227C0BBC" w14:textId="77777777" w:rsidR="003B01E1" w:rsidRPr="003B01E1" w:rsidRDefault="003B01E1" w:rsidP="003B01E1">
            <w:pPr>
              <w:rPr>
                <w:sz w:val="16"/>
                <w:szCs w:val="16"/>
              </w:rPr>
            </w:pPr>
            <w:r w:rsidRPr="003B01E1">
              <w:rPr>
                <w:sz w:val="16"/>
                <w:szCs w:val="16"/>
              </w:rPr>
              <w:t>236,65</w:t>
            </w:r>
          </w:p>
        </w:tc>
      </w:tr>
      <w:tr w:rsidR="003B01E1" w:rsidRPr="003B01E1" w14:paraId="5AAD8720"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68E009BC" w14:textId="77777777" w:rsidR="003B01E1" w:rsidRPr="003B01E1" w:rsidRDefault="003B01E1" w:rsidP="003B01E1">
            <w:pPr>
              <w:rPr>
                <w:sz w:val="16"/>
                <w:szCs w:val="16"/>
              </w:rPr>
            </w:pPr>
            <w:r w:rsidRPr="003B01E1">
              <w:rPr>
                <w:sz w:val="16"/>
                <w:szCs w:val="16"/>
              </w:rPr>
              <w:t>2.5.3</w:t>
            </w:r>
          </w:p>
        </w:tc>
        <w:tc>
          <w:tcPr>
            <w:tcW w:w="5921" w:type="dxa"/>
            <w:tcBorders>
              <w:top w:val="nil"/>
              <w:left w:val="single" w:sz="8" w:space="0" w:color="auto"/>
              <w:bottom w:val="single" w:sz="4" w:space="0" w:color="auto"/>
              <w:right w:val="single" w:sz="8" w:space="0" w:color="auto"/>
            </w:tcBorders>
            <w:shd w:val="clear" w:color="auto" w:fill="auto"/>
            <w:noWrap/>
            <w:hideMark/>
          </w:tcPr>
          <w:p w14:paraId="75E25E77" w14:textId="77777777" w:rsidR="003B01E1" w:rsidRPr="003B01E1" w:rsidRDefault="003B01E1" w:rsidP="003B01E1">
            <w:pPr>
              <w:rPr>
                <w:sz w:val="16"/>
                <w:szCs w:val="16"/>
              </w:rPr>
            </w:pPr>
            <w:r w:rsidRPr="003B01E1">
              <w:rPr>
                <w:sz w:val="16"/>
                <w:szCs w:val="16"/>
              </w:rPr>
              <w:t>Расходы на оплату коммунальных услуг</w:t>
            </w:r>
          </w:p>
        </w:tc>
        <w:tc>
          <w:tcPr>
            <w:tcW w:w="1890" w:type="dxa"/>
            <w:tcBorders>
              <w:top w:val="nil"/>
              <w:left w:val="nil"/>
              <w:bottom w:val="single" w:sz="4" w:space="0" w:color="auto"/>
              <w:right w:val="nil"/>
            </w:tcBorders>
            <w:shd w:val="clear" w:color="auto" w:fill="auto"/>
            <w:noWrap/>
            <w:vAlign w:val="center"/>
            <w:hideMark/>
          </w:tcPr>
          <w:p w14:paraId="084EEE06"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vAlign w:val="bottom"/>
            <w:hideMark/>
          </w:tcPr>
          <w:p w14:paraId="570E1A25"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30DDF99"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647C879"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4" w:space="0" w:color="auto"/>
              <w:right w:val="single" w:sz="8" w:space="0" w:color="auto"/>
            </w:tcBorders>
            <w:shd w:val="clear" w:color="auto" w:fill="auto"/>
            <w:noWrap/>
            <w:vAlign w:val="center"/>
            <w:hideMark/>
          </w:tcPr>
          <w:p w14:paraId="1AE2A645"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4" w:space="0" w:color="auto"/>
              <w:right w:val="single" w:sz="8" w:space="0" w:color="auto"/>
            </w:tcBorders>
            <w:shd w:val="clear" w:color="auto" w:fill="auto"/>
            <w:noWrap/>
            <w:vAlign w:val="center"/>
            <w:hideMark/>
          </w:tcPr>
          <w:p w14:paraId="04117684"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4" w:space="0" w:color="auto"/>
              <w:right w:val="nil"/>
            </w:tcBorders>
            <w:shd w:val="clear" w:color="auto" w:fill="auto"/>
            <w:noWrap/>
            <w:vAlign w:val="center"/>
            <w:hideMark/>
          </w:tcPr>
          <w:p w14:paraId="2CFC6A70"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nil"/>
            </w:tcBorders>
            <w:shd w:val="clear" w:color="auto" w:fill="auto"/>
            <w:noWrap/>
            <w:vAlign w:val="center"/>
            <w:hideMark/>
          </w:tcPr>
          <w:p w14:paraId="6A8C2546"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nil"/>
            </w:tcBorders>
            <w:shd w:val="clear" w:color="auto" w:fill="auto"/>
            <w:noWrap/>
            <w:vAlign w:val="center"/>
            <w:hideMark/>
          </w:tcPr>
          <w:p w14:paraId="1D7EDF6D"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nil"/>
            </w:tcBorders>
            <w:shd w:val="clear" w:color="auto" w:fill="auto"/>
            <w:noWrap/>
            <w:vAlign w:val="center"/>
            <w:hideMark/>
          </w:tcPr>
          <w:p w14:paraId="274E08C7"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nil"/>
            </w:tcBorders>
            <w:shd w:val="clear" w:color="auto" w:fill="auto"/>
            <w:noWrap/>
            <w:vAlign w:val="center"/>
            <w:hideMark/>
          </w:tcPr>
          <w:p w14:paraId="77B38C43"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nil"/>
            </w:tcBorders>
            <w:shd w:val="clear" w:color="auto" w:fill="auto"/>
            <w:noWrap/>
            <w:vAlign w:val="center"/>
            <w:hideMark/>
          </w:tcPr>
          <w:p w14:paraId="3E18DB9A" w14:textId="77777777" w:rsidR="003B01E1" w:rsidRPr="003B01E1" w:rsidRDefault="003B01E1" w:rsidP="003B01E1">
            <w:pPr>
              <w:rPr>
                <w:sz w:val="16"/>
                <w:szCs w:val="16"/>
              </w:rPr>
            </w:pPr>
            <w:r w:rsidRPr="003B01E1">
              <w:rPr>
                <w:sz w:val="16"/>
                <w:szCs w:val="16"/>
              </w:rPr>
              <w:t> </w:t>
            </w:r>
          </w:p>
        </w:tc>
      </w:tr>
      <w:tr w:rsidR="003B01E1" w:rsidRPr="003B01E1" w14:paraId="24577078" w14:textId="77777777" w:rsidTr="003B01E1">
        <w:trPr>
          <w:trHeight w:val="600"/>
          <w:jc w:val="center"/>
        </w:trPr>
        <w:tc>
          <w:tcPr>
            <w:tcW w:w="856" w:type="dxa"/>
            <w:tcBorders>
              <w:top w:val="nil"/>
              <w:left w:val="single" w:sz="8" w:space="0" w:color="auto"/>
              <w:bottom w:val="single" w:sz="4" w:space="0" w:color="auto"/>
              <w:right w:val="nil"/>
            </w:tcBorders>
            <w:shd w:val="clear" w:color="auto" w:fill="auto"/>
            <w:noWrap/>
            <w:hideMark/>
          </w:tcPr>
          <w:p w14:paraId="4E25AAD8" w14:textId="77777777" w:rsidR="003B01E1" w:rsidRPr="003B01E1" w:rsidRDefault="003B01E1" w:rsidP="003B01E1">
            <w:pPr>
              <w:rPr>
                <w:sz w:val="16"/>
                <w:szCs w:val="16"/>
              </w:rPr>
            </w:pPr>
            <w:r w:rsidRPr="003B01E1">
              <w:rPr>
                <w:sz w:val="16"/>
                <w:szCs w:val="16"/>
              </w:rPr>
              <w:t>2.5.4</w:t>
            </w:r>
          </w:p>
        </w:tc>
        <w:tc>
          <w:tcPr>
            <w:tcW w:w="5921" w:type="dxa"/>
            <w:tcBorders>
              <w:top w:val="nil"/>
              <w:left w:val="single" w:sz="8" w:space="0" w:color="auto"/>
              <w:bottom w:val="single" w:sz="4" w:space="0" w:color="auto"/>
              <w:right w:val="single" w:sz="8" w:space="0" w:color="auto"/>
            </w:tcBorders>
            <w:shd w:val="clear" w:color="auto" w:fill="auto"/>
            <w:hideMark/>
          </w:tcPr>
          <w:p w14:paraId="1618009B" w14:textId="77777777" w:rsidR="003B01E1" w:rsidRPr="003B01E1" w:rsidRDefault="003B01E1" w:rsidP="003B01E1">
            <w:pPr>
              <w:rPr>
                <w:sz w:val="16"/>
                <w:szCs w:val="16"/>
              </w:rPr>
            </w:pPr>
            <w:r w:rsidRPr="003B01E1">
              <w:rPr>
                <w:sz w:val="16"/>
                <w:szCs w:val="16"/>
              </w:rPr>
              <w:t>Расходы на оплату юридических, информационных, аудиторских и консультационных услуг</w:t>
            </w:r>
          </w:p>
        </w:tc>
        <w:tc>
          <w:tcPr>
            <w:tcW w:w="1890" w:type="dxa"/>
            <w:tcBorders>
              <w:top w:val="nil"/>
              <w:left w:val="nil"/>
              <w:bottom w:val="single" w:sz="4" w:space="0" w:color="auto"/>
              <w:right w:val="nil"/>
            </w:tcBorders>
            <w:shd w:val="clear" w:color="auto" w:fill="auto"/>
            <w:noWrap/>
            <w:vAlign w:val="center"/>
            <w:hideMark/>
          </w:tcPr>
          <w:p w14:paraId="31DBEF82"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vAlign w:val="center"/>
            <w:hideMark/>
          </w:tcPr>
          <w:p w14:paraId="5D8026B7" w14:textId="77777777" w:rsidR="003B01E1" w:rsidRPr="003B01E1" w:rsidRDefault="003B01E1" w:rsidP="003B01E1">
            <w:pPr>
              <w:rPr>
                <w:sz w:val="16"/>
                <w:szCs w:val="16"/>
              </w:rPr>
            </w:pPr>
            <w:r w:rsidRPr="003B01E1">
              <w:rPr>
                <w:sz w:val="16"/>
                <w:szCs w:val="16"/>
              </w:rPr>
              <w:t>132,35</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85A282E" w14:textId="77777777" w:rsidR="003B01E1" w:rsidRPr="003B01E1" w:rsidRDefault="003B01E1" w:rsidP="003B01E1">
            <w:pPr>
              <w:rPr>
                <w:sz w:val="16"/>
                <w:szCs w:val="16"/>
              </w:rPr>
            </w:pPr>
            <w:r w:rsidRPr="003B01E1">
              <w:rPr>
                <w:sz w:val="16"/>
                <w:szCs w:val="16"/>
              </w:rPr>
              <w:t>132,35</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5C41D30" w14:textId="77777777" w:rsidR="003B01E1" w:rsidRPr="003B01E1" w:rsidRDefault="003B01E1" w:rsidP="003B01E1">
            <w:pPr>
              <w:rPr>
                <w:sz w:val="16"/>
                <w:szCs w:val="16"/>
              </w:rPr>
            </w:pPr>
            <w:r w:rsidRPr="003B01E1">
              <w:rPr>
                <w:sz w:val="16"/>
                <w:szCs w:val="16"/>
              </w:rPr>
              <w:t>135,87</w:t>
            </w:r>
          </w:p>
        </w:tc>
        <w:tc>
          <w:tcPr>
            <w:tcW w:w="1583" w:type="dxa"/>
            <w:tcBorders>
              <w:top w:val="nil"/>
              <w:left w:val="nil"/>
              <w:bottom w:val="single" w:sz="4" w:space="0" w:color="auto"/>
              <w:right w:val="single" w:sz="8" w:space="0" w:color="auto"/>
            </w:tcBorders>
            <w:shd w:val="clear" w:color="auto" w:fill="auto"/>
            <w:noWrap/>
            <w:vAlign w:val="center"/>
            <w:hideMark/>
          </w:tcPr>
          <w:p w14:paraId="5FA0A848" w14:textId="77777777" w:rsidR="003B01E1" w:rsidRPr="003B01E1" w:rsidRDefault="003B01E1" w:rsidP="003B01E1">
            <w:pPr>
              <w:rPr>
                <w:sz w:val="16"/>
                <w:szCs w:val="16"/>
              </w:rPr>
            </w:pPr>
            <w:r w:rsidRPr="003B01E1">
              <w:rPr>
                <w:sz w:val="16"/>
                <w:szCs w:val="16"/>
              </w:rPr>
              <w:t>139,89</w:t>
            </w:r>
          </w:p>
        </w:tc>
        <w:tc>
          <w:tcPr>
            <w:tcW w:w="1583" w:type="dxa"/>
            <w:tcBorders>
              <w:top w:val="nil"/>
              <w:left w:val="nil"/>
              <w:bottom w:val="single" w:sz="4" w:space="0" w:color="auto"/>
              <w:right w:val="single" w:sz="8" w:space="0" w:color="auto"/>
            </w:tcBorders>
            <w:shd w:val="clear" w:color="auto" w:fill="auto"/>
            <w:noWrap/>
            <w:vAlign w:val="center"/>
            <w:hideMark/>
          </w:tcPr>
          <w:p w14:paraId="3164B6F0" w14:textId="77777777" w:rsidR="003B01E1" w:rsidRPr="003B01E1" w:rsidRDefault="003B01E1" w:rsidP="003B01E1">
            <w:pPr>
              <w:rPr>
                <w:sz w:val="16"/>
                <w:szCs w:val="16"/>
              </w:rPr>
            </w:pPr>
            <w:r w:rsidRPr="003B01E1">
              <w:rPr>
                <w:sz w:val="16"/>
                <w:szCs w:val="16"/>
              </w:rPr>
              <w:t>144,03</w:t>
            </w:r>
          </w:p>
        </w:tc>
        <w:tc>
          <w:tcPr>
            <w:tcW w:w="1583" w:type="dxa"/>
            <w:tcBorders>
              <w:top w:val="nil"/>
              <w:left w:val="nil"/>
              <w:bottom w:val="single" w:sz="4" w:space="0" w:color="auto"/>
              <w:right w:val="nil"/>
            </w:tcBorders>
            <w:shd w:val="clear" w:color="auto" w:fill="auto"/>
            <w:noWrap/>
            <w:vAlign w:val="center"/>
            <w:hideMark/>
          </w:tcPr>
          <w:p w14:paraId="7FCAD46C" w14:textId="77777777" w:rsidR="003B01E1" w:rsidRPr="003B01E1" w:rsidRDefault="003B01E1" w:rsidP="003B01E1">
            <w:pPr>
              <w:rPr>
                <w:sz w:val="16"/>
                <w:szCs w:val="16"/>
              </w:rPr>
            </w:pPr>
            <w:r w:rsidRPr="003B01E1">
              <w:rPr>
                <w:sz w:val="16"/>
                <w:szCs w:val="16"/>
              </w:rPr>
              <w:t>148,30</w:t>
            </w:r>
          </w:p>
        </w:tc>
        <w:tc>
          <w:tcPr>
            <w:tcW w:w="1583" w:type="dxa"/>
            <w:tcBorders>
              <w:top w:val="nil"/>
              <w:left w:val="single" w:sz="8" w:space="0" w:color="auto"/>
              <w:bottom w:val="single" w:sz="4" w:space="0" w:color="auto"/>
              <w:right w:val="nil"/>
            </w:tcBorders>
            <w:shd w:val="clear" w:color="auto" w:fill="auto"/>
            <w:noWrap/>
            <w:vAlign w:val="center"/>
            <w:hideMark/>
          </w:tcPr>
          <w:p w14:paraId="23443F21" w14:textId="77777777" w:rsidR="003B01E1" w:rsidRPr="003B01E1" w:rsidRDefault="003B01E1" w:rsidP="003B01E1">
            <w:pPr>
              <w:rPr>
                <w:sz w:val="16"/>
                <w:szCs w:val="16"/>
              </w:rPr>
            </w:pPr>
            <w:r w:rsidRPr="003B01E1">
              <w:rPr>
                <w:sz w:val="16"/>
                <w:szCs w:val="16"/>
              </w:rPr>
              <w:t>152,69</w:t>
            </w:r>
          </w:p>
        </w:tc>
        <w:tc>
          <w:tcPr>
            <w:tcW w:w="1583" w:type="dxa"/>
            <w:tcBorders>
              <w:top w:val="nil"/>
              <w:left w:val="single" w:sz="8" w:space="0" w:color="auto"/>
              <w:bottom w:val="single" w:sz="4" w:space="0" w:color="auto"/>
              <w:right w:val="nil"/>
            </w:tcBorders>
            <w:shd w:val="clear" w:color="auto" w:fill="auto"/>
            <w:noWrap/>
            <w:vAlign w:val="center"/>
            <w:hideMark/>
          </w:tcPr>
          <w:p w14:paraId="0C368D43" w14:textId="77777777" w:rsidR="003B01E1" w:rsidRPr="003B01E1" w:rsidRDefault="003B01E1" w:rsidP="003B01E1">
            <w:pPr>
              <w:rPr>
                <w:sz w:val="16"/>
                <w:szCs w:val="16"/>
              </w:rPr>
            </w:pPr>
            <w:r w:rsidRPr="003B01E1">
              <w:rPr>
                <w:sz w:val="16"/>
                <w:szCs w:val="16"/>
              </w:rPr>
              <w:t>157,21</w:t>
            </w:r>
          </w:p>
        </w:tc>
        <w:tc>
          <w:tcPr>
            <w:tcW w:w="1583" w:type="dxa"/>
            <w:tcBorders>
              <w:top w:val="nil"/>
              <w:left w:val="single" w:sz="8" w:space="0" w:color="auto"/>
              <w:bottom w:val="single" w:sz="4" w:space="0" w:color="auto"/>
              <w:right w:val="nil"/>
            </w:tcBorders>
            <w:shd w:val="clear" w:color="auto" w:fill="auto"/>
            <w:noWrap/>
            <w:vAlign w:val="center"/>
            <w:hideMark/>
          </w:tcPr>
          <w:p w14:paraId="23D606A1" w14:textId="77777777" w:rsidR="003B01E1" w:rsidRPr="003B01E1" w:rsidRDefault="003B01E1" w:rsidP="003B01E1">
            <w:pPr>
              <w:rPr>
                <w:sz w:val="16"/>
                <w:szCs w:val="16"/>
              </w:rPr>
            </w:pPr>
            <w:r w:rsidRPr="003B01E1">
              <w:rPr>
                <w:sz w:val="16"/>
                <w:szCs w:val="16"/>
              </w:rPr>
              <w:t>161,86</w:t>
            </w:r>
          </w:p>
        </w:tc>
        <w:tc>
          <w:tcPr>
            <w:tcW w:w="1583" w:type="dxa"/>
            <w:tcBorders>
              <w:top w:val="nil"/>
              <w:left w:val="single" w:sz="8" w:space="0" w:color="auto"/>
              <w:bottom w:val="single" w:sz="4" w:space="0" w:color="auto"/>
              <w:right w:val="nil"/>
            </w:tcBorders>
            <w:shd w:val="clear" w:color="auto" w:fill="auto"/>
            <w:noWrap/>
            <w:vAlign w:val="center"/>
            <w:hideMark/>
          </w:tcPr>
          <w:p w14:paraId="64C9064F" w14:textId="77777777" w:rsidR="003B01E1" w:rsidRPr="003B01E1" w:rsidRDefault="003B01E1" w:rsidP="003B01E1">
            <w:pPr>
              <w:rPr>
                <w:sz w:val="16"/>
                <w:szCs w:val="16"/>
              </w:rPr>
            </w:pPr>
            <w:r w:rsidRPr="003B01E1">
              <w:rPr>
                <w:sz w:val="16"/>
                <w:szCs w:val="16"/>
              </w:rPr>
              <w:t>166,65</w:t>
            </w:r>
          </w:p>
        </w:tc>
        <w:tc>
          <w:tcPr>
            <w:tcW w:w="1583" w:type="dxa"/>
            <w:tcBorders>
              <w:top w:val="nil"/>
              <w:left w:val="single" w:sz="8" w:space="0" w:color="auto"/>
              <w:bottom w:val="single" w:sz="4" w:space="0" w:color="auto"/>
              <w:right w:val="nil"/>
            </w:tcBorders>
            <w:shd w:val="clear" w:color="auto" w:fill="auto"/>
            <w:noWrap/>
            <w:vAlign w:val="center"/>
            <w:hideMark/>
          </w:tcPr>
          <w:p w14:paraId="0F03EAE8" w14:textId="77777777" w:rsidR="003B01E1" w:rsidRPr="003B01E1" w:rsidRDefault="003B01E1" w:rsidP="003B01E1">
            <w:pPr>
              <w:rPr>
                <w:sz w:val="16"/>
                <w:szCs w:val="16"/>
              </w:rPr>
            </w:pPr>
            <w:r w:rsidRPr="003B01E1">
              <w:rPr>
                <w:sz w:val="16"/>
                <w:szCs w:val="16"/>
              </w:rPr>
              <w:t>171,58</w:t>
            </w:r>
          </w:p>
        </w:tc>
      </w:tr>
      <w:tr w:rsidR="003B01E1" w:rsidRPr="003B01E1" w14:paraId="42F4BBED" w14:textId="77777777" w:rsidTr="003B01E1">
        <w:trPr>
          <w:trHeight w:val="660"/>
          <w:jc w:val="center"/>
        </w:trPr>
        <w:tc>
          <w:tcPr>
            <w:tcW w:w="856" w:type="dxa"/>
            <w:tcBorders>
              <w:top w:val="nil"/>
              <w:left w:val="single" w:sz="8" w:space="0" w:color="auto"/>
              <w:bottom w:val="single" w:sz="4" w:space="0" w:color="auto"/>
              <w:right w:val="nil"/>
            </w:tcBorders>
            <w:shd w:val="clear" w:color="auto" w:fill="auto"/>
            <w:noWrap/>
            <w:hideMark/>
          </w:tcPr>
          <w:p w14:paraId="4982692F" w14:textId="77777777" w:rsidR="003B01E1" w:rsidRPr="003B01E1" w:rsidRDefault="003B01E1" w:rsidP="003B01E1">
            <w:pPr>
              <w:rPr>
                <w:sz w:val="16"/>
                <w:szCs w:val="16"/>
              </w:rPr>
            </w:pPr>
            <w:r w:rsidRPr="003B01E1">
              <w:rPr>
                <w:sz w:val="16"/>
                <w:szCs w:val="16"/>
              </w:rPr>
              <w:t>2.5.5</w:t>
            </w:r>
          </w:p>
        </w:tc>
        <w:tc>
          <w:tcPr>
            <w:tcW w:w="5921" w:type="dxa"/>
            <w:tcBorders>
              <w:top w:val="nil"/>
              <w:left w:val="single" w:sz="8" w:space="0" w:color="auto"/>
              <w:bottom w:val="single" w:sz="4" w:space="0" w:color="auto"/>
              <w:right w:val="single" w:sz="8" w:space="0" w:color="auto"/>
            </w:tcBorders>
            <w:shd w:val="clear" w:color="auto" w:fill="auto"/>
            <w:hideMark/>
          </w:tcPr>
          <w:p w14:paraId="2B0A15C1" w14:textId="77777777" w:rsidR="003B01E1" w:rsidRPr="003B01E1" w:rsidRDefault="003B01E1" w:rsidP="003B01E1">
            <w:pPr>
              <w:rPr>
                <w:sz w:val="16"/>
                <w:szCs w:val="16"/>
              </w:rPr>
            </w:pPr>
            <w:r w:rsidRPr="003B01E1">
              <w:rPr>
                <w:sz w:val="16"/>
                <w:szCs w:val="16"/>
              </w:rPr>
              <w:t>Расходы на оплату услуг по стратегическому управлению организацией</w:t>
            </w:r>
          </w:p>
        </w:tc>
        <w:tc>
          <w:tcPr>
            <w:tcW w:w="1890" w:type="dxa"/>
            <w:tcBorders>
              <w:top w:val="nil"/>
              <w:left w:val="nil"/>
              <w:bottom w:val="single" w:sz="4" w:space="0" w:color="auto"/>
              <w:right w:val="nil"/>
            </w:tcBorders>
            <w:shd w:val="clear" w:color="auto" w:fill="auto"/>
            <w:noWrap/>
            <w:vAlign w:val="center"/>
            <w:hideMark/>
          </w:tcPr>
          <w:p w14:paraId="3CF1533F"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vAlign w:val="bottom"/>
            <w:hideMark/>
          </w:tcPr>
          <w:p w14:paraId="11137254"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3215BD35"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0708790B"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4" w:space="0" w:color="auto"/>
              <w:right w:val="single" w:sz="8" w:space="0" w:color="auto"/>
            </w:tcBorders>
            <w:shd w:val="clear" w:color="auto" w:fill="auto"/>
            <w:noWrap/>
            <w:vAlign w:val="bottom"/>
            <w:hideMark/>
          </w:tcPr>
          <w:p w14:paraId="6B1845DA"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4" w:space="0" w:color="auto"/>
              <w:right w:val="single" w:sz="8" w:space="0" w:color="auto"/>
            </w:tcBorders>
            <w:shd w:val="clear" w:color="auto" w:fill="auto"/>
            <w:noWrap/>
            <w:vAlign w:val="bottom"/>
            <w:hideMark/>
          </w:tcPr>
          <w:p w14:paraId="1D3CB881"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4" w:space="0" w:color="auto"/>
              <w:right w:val="nil"/>
            </w:tcBorders>
            <w:shd w:val="clear" w:color="auto" w:fill="auto"/>
            <w:noWrap/>
            <w:vAlign w:val="bottom"/>
            <w:hideMark/>
          </w:tcPr>
          <w:p w14:paraId="3D7EED87"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single" w:sz="4" w:space="0" w:color="auto"/>
              <w:right w:val="nil"/>
            </w:tcBorders>
            <w:shd w:val="clear" w:color="auto" w:fill="auto"/>
            <w:noWrap/>
            <w:vAlign w:val="bottom"/>
            <w:hideMark/>
          </w:tcPr>
          <w:p w14:paraId="496B2484"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single" w:sz="4" w:space="0" w:color="auto"/>
              <w:right w:val="nil"/>
            </w:tcBorders>
            <w:shd w:val="clear" w:color="auto" w:fill="auto"/>
            <w:noWrap/>
            <w:vAlign w:val="bottom"/>
            <w:hideMark/>
          </w:tcPr>
          <w:p w14:paraId="2E64B8F1"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single" w:sz="4" w:space="0" w:color="auto"/>
              <w:right w:val="nil"/>
            </w:tcBorders>
            <w:shd w:val="clear" w:color="auto" w:fill="auto"/>
            <w:noWrap/>
            <w:vAlign w:val="bottom"/>
            <w:hideMark/>
          </w:tcPr>
          <w:p w14:paraId="6917B8FC"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single" w:sz="4" w:space="0" w:color="auto"/>
              <w:right w:val="nil"/>
            </w:tcBorders>
            <w:shd w:val="clear" w:color="auto" w:fill="auto"/>
            <w:noWrap/>
            <w:vAlign w:val="bottom"/>
            <w:hideMark/>
          </w:tcPr>
          <w:p w14:paraId="4E2087AB"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single" w:sz="4" w:space="0" w:color="auto"/>
              <w:right w:val="nil"/>
            </w:tcBorders>
            <w:shd w:val="clear" w:color="auto" w:fill="auto"/>
            <w:noWrap/>
            <w:vAlign w:val="bottom"/>
            <w:hideMark/>
          </w:tcPr>
          <w:p w14:paraId="51018915" w14:textId="77777777" w:rsidR="003B01E1" w:rsidRPr="003B01E1" w:rsidRDefault="003B01E1" w:rsidP="003B01E1">
            <w:pPr>
              <w:rPr>
                <w:sz w:val="16"/>
                <w:szCs w:val="16"/>
              </w:rPr>
            </w:pPr>
            <w:r w:rsidRPr="003B01E1">
              <w:rPr>
                <w:sz w:val="16"/>
                <w:szCs w:val="16"/>
              </w:rPr>
              <w:t>0,00</w:t>
            </w:r>
          </w:p>
        </w:tc>
      </w:tr>
      <w:tr w:rsidR="003B01E1" w:rsidRPr="003B01E1" w14:paraId="1EB3B182" w14:textId="77777777" w:rsidTr="003B01E1">
        <w:trPr>
          <w:trHeight w:val="900"/>
          <w:jc w:val="center"/>
        </w:trPr>
        <w:tc>
          <w:tcPr>
            <w:tcW w:w="856" w:type="dxa"/>
            <w:tcBorders>
              <w:top w:val="nil"/>
              <w:left w:val="single" w:sz="8" w:space="0" w:color="auto"/>
              <w:bottom w:val="nil"/>
              <w:right w:val="nil"/>
            </w:tcBorders>
            <w:shd w:val="clear" w:color="auto" w:fill="auto"/>
            <w:noWrap/>
            <w:hideMark/>
          </w:tcPr>
          <w:p w14:paraId="41DA5002" w14:textId="77777777" w:rsidR="003B01E1" w:rsidRPr="003B01E1" w:rsidRDefault="003B01E1" w:rsidP="003B01E1">
            <w:pPr>
              <w:rPr>
                <w:sz w:val="16"/>
                <w:szCs w:val="16"/>
              </w:rPr>
            </w:pPr>
            <w:r w:rsidRPr="003B01E1">
              <w:rPr>
                <w:sz w:val="16"/>
                <w:szCs w:val="16"/>
              </w:rPr>
              <w:t>2.5.6</w:t>
            </w:r>
          </w:p>
        </w:tc>
        <w:tc>
          <w:tcPr>
            <w:tcW w:w="5921" w:type="dxa"/>
            <w:tcBorders>
              <w:top w:val="nil"/>
              <w:left w:val="single" w:sz="8" w:space="0" w:color="auto"/>
              <w:bottom w:val="single" w:sz="4" w:space="0" w:color="auto"/>
              <w:right w:val="single" w:sz="8" w:space="0" w:color="auto"/>
            </w:tcBorders>
            <w:shd w:val="clear" w:color="auto" w:fill="auto"/>
            <w:noWrap/>
            <w:hideMark/>
          </w:tcPr>
          <w:p w14:paraId="6F3C3F8E" w14:textId="77777777" w:rsidR="003B01E1" w:rsidRPr="003B01E1" w:rsidRDefault="003B01E1" w:rsidP="003B01E1">
            <w:pPr>
              <w:rPr>
                <w:sz w:val="16"/>
                <w:szCs w:val="16"/>
              </w:rPr>
            </w:pPr>
            <w:r w:rsidRPr="003B01E1">
              <w:rPr>
                <w:sz w:val="16"/>
                <w:szCs w:val="16"/>
              </w:rPr>
              <w:t>Расходы на оплату других работ и услуг</w:t>
            </w:r>
          </w:p>
        </w:tc>
        <w:tc>
          <w:tcPr>
            <w:tcW w:w="1890" w:type="dxa"/>
            <w:tcBorders>
              <w:top w:val="nil"/>
              <w:left w:val="nil"/>
              <w:bottom w:val="nil"/>
              <w:right w:val="nil"/>
            </w:tcBorders>
            <w:shd w:val="clear" w:color="auto" w:fill="auto"/>
            <w:noWrap/>
            <w:vAlign w:val="center"/>
            <w:hideMark/>
          </w:tcPr>
          <w:p w14:paraId="755F1AD3"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hideMark/>
          </w:tcPr>
          <w:p w14:paraId="5C9514C0" w14:textId="77777777" w:rsidR="003B01E1" w:rsidRPr="003B01E1" w:rsidRDefault="003B01E1" w:rsidP="003B01E1">
            <w:pPr>
              <w:rPr>
                <w:sz w:val="16"/>
                <w:szCs w:val="16"/>
              </w:rPr>
            </w:pPr>
            <w:r w:rsidRPr="003B01E1">
              <w:rPr>
                <w:sz w:val="16"/>
                <w:szCs w:val="16"/>
              </w:rPr>
              <w:t>935,42</w:t>
            </w:r>
          </w:p>
        </w:tc>
        <w:tc>
          <w:tcPr>
            <w:tcW w:w="1583" w:type="dxa"/>
            <w:tcBorders>
              <w:top w:val="nil"/>
              <w:left w:val="single" w:sz="8" w:space="0" w:color="auto"/>
              <w:bottom w:val="single" w:sz="4" w:space="0" w:color="auto"/>
              <w:right w:val="single" w:sz="8" w:space="0" w:color="auto"/>
            </w:tcBorders>
            <w:shd w:val="clear" w:color="auto" w:fill="auto"/>
            <w:noWrap/>
            <w:hideMark/>
          </w:tcPr>
          <w:p w14:paraId="5E49EC94" w14:textId="77777777" w:rsidR="003B01E1" w:rsidRPr="003B01E1" w:rsidRDefault="003B01E1" w:rsidP="003B01E1">
            <w:pPr>
              <w:rPr>
                <w:sz w:val="16"/>
                <w:szCs w:val="16"/>
              </w:rPr>
            </w:pPr>
            <w:r w:rsidRPr="003B01E1">
              <w:rPr>
                <w:sz w:val="16"/>
                <w:szCs w:val="16"/>
              </w:rPr>
              <w:t>935,42</w:t>
            </w:r>
          </w:p>
        </w:tc>
        <w:tc>
          <w:tcPr>
            <w:tcW w:w="1583" w:type="dxa"/>
            <w:tcBorders>
              <w:top w:val="nil"/>
              <w:left w:val="single" w:sz="8" w:space="0" w:color="auto"/>
              <w:bottom w:val="single" w:sz="4" w:space="0" w:color="auto"/>
              <w:right w:val="single" w:sz="8" w:space="0" w:color="auto"/>
            </w:tcBorders>
            <w:shd w:val="clear" w:color="auto" w:fill="auto"/>
            <w:noWrap/>
            <w:hideMark/>
          </w:tcPr>
          <w:p w14:paraId="5505DA02" w14:textId="77777777" w:rsidR="003B01E1" w:rsidRPr="003B01E1" w:rsidRDefault="003B01E1" w:rsidP="003B01E1">
            <w:pPr>
              <w:rPr>
                <w:sz w:val="16"/>
                <w:szCs w:val="16"/>
              </w:rPr>
            </w:pPr>
            <w:r w:rsidRPr="003B01E1">
              <w:rPr>
                <w:sz w:val="16"/>
                <w:szCs w:val="16"/>
              </w:rPr>
              <w:t>960,33</w:t>
            </w:r>
          </w:p>
        </w:tc>
        <w:tc>
          <w:tcPr>
            <w:tcW w:w="1583" w:type="dxa"/>
            <w:tcBorders>
              <w:top w:val="nil"/>
              <w:left w:val="nil"/>
              <w:bottom w:val="single" w:sz="4" w:space="0" w:color="auto"/>
              <w:right w:val="single" w:sz="8" w:space="0" w:color="auto"/>
            </w:tcBorders>
            <w:shd w:val="clear" w:color="auto" w:fill="auto"/>
            <w:noWrap/>
            <w:hideMark/>
          </w:tcPr>
          <w:p w14:paraId="5C895C50" w14:textId="77777777" w:rsidR="003B01E1" w:rsidRPr="003B01E1" w:rsidRDefault="003B01E1" w:rsidP="003B01E1">
            <w:pPr>
              <w:rPr>
                <w:sz w:val="16"/>
                <w:szCs w:val="16"/>
              </w:rPr>
            </w:pPr>
            <w:r w:rsidRPr="003B01E1">
              <w:rPr>
                <w:sz w:val="16"/>
                <w:szCs w:val="16"/>
              </w:rPr>
              <w:t>988,75</w:t>
            </w:r>
          </w:p>
        </w:tc>
        <w:tc>
          <w:tcPr>
            <w:tcW w:w="1583" w:type="dxa"/>
            <w:tcBorders>
              <w:top w:val="nil"/>
              <w:left w:val="nil"/>
              <w:bottom w:val="single" w:sz="4" w:space="0" w:color="auto"/>
              <w:right w:val="single" w:sz="8" w:space="0" w:color="auto"/>
            </w:tcBorders>
            <w:shd w:val="clear" w:color="auto" w:fill="auto"/>
            <w:noWrap/>
            <w:hideMark/>
          </w:tcPr>
          <w:p w14:paraId="1CA73DE2" w14:textId="77777777" w:rsidR="003B01E1" w:rsidRPr="003B01E1" w:rsidRDefault="003B01E1" w:rsidP="003B01E1">
            <w:pPr>
              <w:rPr>
                <w:sz w:val="16"/>
                <w:szCs w:val="16"/>
              </w:rPr>
            </w:pPr>
            <w:r w:rsidRPr="003B01E1">
              <w:rPr>
                <w:sz w:val="16"/>
                <w:szCs w:val="16"/>
              </w:rPr>
              <w:t>1018,02</w:t>
            </w:r>
          </w:p>
        </w:tc>
        <w:tc>
          <w:tcPr>
            <w:tcW w:w="1583" w:type="dxa"/>
            <w:tcBorders>
              <w:top w:val="nil"/>
              <w:left w:val="nil"/>
              <w:bottom w:val="single" w:sz="4" w:space="0" w:color="auto"/>
              <w:right w:val="nil"/>
            </w:tcBorders>
            <w:shd w:val="clear" w:color="auto" w:fill="auto"/>
            <w:noWrap/>
            <w:hideMark/>
          </w:tcPr>
          <w:p w14:paraId="56FDD241" w14:textId="77777777" w:rsidR="003B01E1" w:rsidRPr="003B01E1" w:rsidRDefault="003B01E1" w:rsidP="003B01E1">
            <w:pPr>
              <w:rPr>
                <w:sz w:val="16"/>
                <w:szCs w:val="16"/>
              </w:rPr>
            </w:pPr>
            <w:r w:rsidRPr="003B01E1">
              <w:rPr>
                <w:sz w:val="16"/>
                <w:szCs w:val="16"/>
              </w:rPr>
              <w:t>1048,15</w:t>
            </w:r>
          </w:p>
        </w:tc>
        <w:tc>
          <w:tcPr>
            <w:tcW w:w="1583" w:type="dxa"/>
            <w:tcBorders>
              <w:top w:val="nil"/>
              <w:left w:val="single" w:sz="8" w:space="0" w:color="auto"/>
              <w:bottom w:val="single" w:sz="4" w:space="0" w:color="auto"/>
              <w:right w:val="nil"/>
            </w:tcBorders>
            <w:shd w:val="clear" w:color="auto" w:fill="auto"/>
            <w:noWrap/>
            <w:hideMark/>
          </w:tcPr>
          <w:p w14:paraId="6277E892" w14:textId="77777777" w:rsidR="003B01E1" w:rsidRPr="003B01E1" w:rsidRDefault="003B01E1" w:rsidP="003B01E1">
            <w:pPr>
              <w:rPr>
                <w:sz w:val="16"/>
                <w:szCs w:val="16"/>
              </w:rPr>
            </w:pPr>
            <w:r w:rsidRPr="003B01E1">
              <w:rPr>
                <w:sz w:val="16"/>
                <w:szCs w:val="16"/>
              </w:rPr>
              <w:t>1079,18</w:t>
            </w:r>
          </w:p>
        </w:tc>
        <w:tc>
          <w:tcPr>
            <w:tcW w:w="1583" w:type="dxa"/>
            <w:tcBorders>
              <w:top w:val="nil"/>
              <w:left w:val="single" w:sz="8" w:space="0" w:color="auto"/>
              <w:bottom w:val="single" w:sz="4" w:space="0" w:color="auto"/>
              <w:right w:val="nil"/>
            </w:tcBorders>
            <w:shd w:val="clear" w:color="auto" w:fill="auto"/>
            <w:noWrap/>
            <w:hideMark/>
          </w:tcPr>
          <w:p w14:paraId="2D220487" w14:textId="77777777" w:rsidR="003B01E1" w:rsidRPr="003B01E1" w:rsidRDefault="003B01E1" w:rsidP="003B01E1">
            <w:pPr>
              <w:rPr>
                <w:sz w:val="16"/>
                <w:szCs w:val="16"/>
              </w:rPr>
            </w:pPr>
            <w:r w:rsidRPr="003B01E1">
              <w:rPr>
                <w:sz w:val="16"/>
                <w:szCs w:val="16"/>
              </w:rPr>
              <w:t>1111,12</w:t>
            </w:r>
          </w:p>
        </w:tc>
        <w:tc>
          <w:tcPr>
            <w:tcW w:w="1583" w:type="dxa"/>
            <w:tcBorders>
              <w:top w:val="nil"/>
              <w:left w:val="single" w:sz="8" w:space="0" w:color="auto"/>
              <w:bottom w:val="single" w:sz="4" w:space="0" w:color="auto"/>
              <w:right w:val="nil"/>
            </w:tcBorders>
            <w:shd w:val="clear" w:color="auto" w:fill="auto"/>
            <w:noWrap/>
            <w:hideMark/>
          </w:tcPr>
          <w:p w14:paraId="0D148092" w14:textId="77777777" w:rsidR="003B01E1" w:rsidRPr="003B01E1" w:rsidRDefault="003B01E1" w:rsidP="003B01E1">
            <w:pPr>
              <w:rPr>
                <w:sz w:val="16"/>
                <w:szCs w:val="16"/>
              </w:rPr>
            </w:pPr>
            <w:r w:rsidRPr="003B01E1">
              <w:rPr>
                <w:sz w:val="16"/>
                <w:szCs w:val="16"/>
              </w:rPr>
              <w:t>1144,01</w:t>
            </w:r>
          </w:p>
        </w:tc>
        <w:tc>
          <w:tcPr>
            <w:tcW w:w="1583" w:type="dxa"/>
            <w:tcBorders>
              <w:top w:val="nil"/>
              <w:left w:val="single" w:sz="8" w:space="0" w:color="auto"/>
              <w:bottom w:val="single" w:sz="4" w:space="0" w:color="auto"/>
              <w:right w:val="nil"/>
            </w:tcBorders>
            <w:shd w:val="clear" w:color="auto" w:fill="auto"/>
            <w:noWrap/>
            <w:hideMark/>
          </w:tcPr>
          <w:p w14:paraId="66950620" w14:textId="77777777" w:rsidR="003B01E1" w:rsidRPr="003B01E1" w:rsidRDefault="003B01E1" w:rsidP="003B01E1">
            <w:pPr>
              <w:rPr>
                <w:sz w:val="16"/>
                <w:szCs w:val="16"/>
              </w:rPr>
            </w:pPr>
            <w:r w:rsidRPr="003B01E1">
              <w:rPr>
                <w:sz w:val="16"/>
                <w:szCs w:val="16"/>
              </w:rPr>
              <w:t>1177,87</w:t>
            </w:r>
          </w:p>
        </w:tc>
        <w:tc>
          <w:tcPr>
            <w:tcW w:w="1583" w:type="dxa"/>
            <w:tcBorders>
              <w:top w:val="nil"/>
              <w:left w:val="single" w:sz="8" w:space="0" w:color="auto"/>
              <w:bottom w:val="single" w:sz="4" w:space="0" w:color="auto"/>
              <w:right w:val="nil"/>
            </w:tcBorders>
            <w:shd w:val="clear" w:color="auto" w:fill="auto"/>
            <w:noWrap/>
            <w:hideMark/>
          </w:tcPr>
          <w:p w14:paraId="7E18F674" w14:textId="77777777" w:rsidR="003B01E1" w:rsidRPr="003B01E1" w:rsidRDefault="003B01E1" w:rsidP="003B01E1">
            <w:pPr>
              <w:rPr>
                <w:sz w:val="16"/>
                <w:szCs w:val="16"/>
              </w:rPr>
            </w:pPr>
            <w:r w:rsidRPr="003B01E1">
              <w:rPr>
                <w:sz w:val="16"/>
                <w:szCs w:val="16"/>
              </w:rPr>
              <w:t>1212,74</w:t>
            </w:r>
          </w:p>
        </w:tc>
      </w:tr>
      <w:tr w:rsidR="003B01E1" w:rsidRPr="003B01E1" w14:paraId="7A97DC69" w14:textId="77777777" w:rsidTr="003B01E1">
        <w:trPr>
          <w:trHeight w:val="275"/>
          <w:jc w:val="center"/>
        </w:trPr>
        <w:tc>
          <w:tcPr>
            <w:tcW w:w="856" w:type="dxa"/>
            <w:tcBorders>
              <w:top w:val="nil"/>
              <w:left w:val="single" w:sz="8" w:space="0" w:color="auto"/>
              <w:bottom w:val="nil"/>
              <w:right w:val="nil"/>
            </w:tcBorders>
            <w:shd w:val="clear" w:color="auto" w:fill="auto"/>
            <w:noWrap/>
            <w:hideMark/>
          </w:tcPr>
          <w:p w14:paraId="6EAD9B52"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8" w:space="0" w:color="auto"/>
              <w:right w:val="single" w:sz="8" w:space="0" w:color="auto"/>
            </w:tcBorders>
            <w:shd w:val="clear" w:color="auto" w:fill="auto"/>
            <w:hideMark/>
          </w:tcPr>
          <w:p w14:paraId="152C837D" w14:textId="77777777" w:rsidR="003B01E1" w:rsidRPr="003B01E1" w:rsidRDefault="003B01E1" w:rsidP="003B01E1">
            <w:pPr>
              <w:rPr>
                <w:sz w:val="16"/>
                <w:szCs w:val="16"/>
              </w:rPr>
            </w:pPr>
            <w:r w:rsidRPr="003B01E1">
              <w:rPr>
                <w:sz w:val="16"/>
                <w:szCs w:val="16"/>
              </w:rPr>
              <w:t xml:space="preserve">в том числе расходы на установление предельных лимитов по </w:t>
            </w:r>
            <w:proofErr w:type="spellStart"/>
            <w:r w:rsidRPr="003B01E1">
              <w:rPr>
                <w:sz w:val="16"/>
                <w:szCs w:val="16"/>
              </w:rPr>
              <w:t>загряызнению</w:t>
            </w:r>
            <w:proofErr w:type="spellEnd"/>
            <w:r w:rsidRPr="003B01E1">
              <w:rPr>
                <w:sz w:val="16"/>
                <w:szCs w:val="16"/>
              </w:rPr>
              <w:t xml:space="preserve"> окружающей среды</w:t>
            </w:r>
          </w:p>
        </w:tc>
        <w:tc>
          <w:tcPr>
            <w:tcW w:w="1890" w:type="dxa"/>
            <w:tcBorders>
              <w:top w:val="nil"/>
              <w:left w:val="nil"/>
              <w:bottom w:val="nil"/>
              <w:right w:val="nil"/>
            </w:tcBorders>
            <w:shd w:val="clear" w:color="auto" w:fill="auto"/>
            <w:noWrap/>
            <w:vAlign w:val="center"/>
            <w:hideMark/>
          </w:tcPr>
          <w:p w14:paraId="67BD1F0F" w14:textId="77777777" w:rsidR="003B01E1" w:rsidRPr="003B01E1" w:rsidRDefault="003B01E1" w:rsidP="003B01E1">
            <w:pPr>
              <w:rPr>
                <w:sz w:val="16"/>
                <w:szCs w:val="16"/>
              </w:rPr>
            </w:pPr>
          </w:p>
        </w:tc>
        <w:tc>
          <w:tcPr>
            <w:tcW w:w="1583" w:type="dxa"/>
            <w:tcBorders>
              <w:top w:val="nil"/>
              <w:left w:val="single" w:sz="8" w:space="0" w:color="auto"/>
              <w:bottom w:val="single" w:sz="8" w:space="0" w:color="auto"/>
              <w:right w:val="nil"/>
            </w:tcBorders>
            <w:shd w:val="clear" w:color="auto" w:fill="auto"/>
            <w:noWrap/>
            <w:hideMark/>
          </w:tcPr>
          <w:p w14:paraId="5D5D7BAF" w14:textId="77777777" w:rsidR="003B01E1" w:rsidRPr="003B01E1" w:rsidRDefault="003B01E1" w:rsidP="003B01E1">
            <w:pPr>
              <w:rPr>
                <w:sz w:val="16"/>
                <w:szCs w:val="16"/>
              </w:rPr>
            </w:pPr>
            <w:r w:rsidRPr="003B01E1">
              <w:rPr>
                <w:sz w:val="16"/>
                <w:szCs w:val="16"/>
              </w:rPr>
              <w:t>55,00</w:t>
            </w:r>
          </w:p>
        </w:tc>
        <w:tc>
          <w:tcPr>
            <w:tcW w:w="1583" w:type="dxa"/>
            <w:tcBorders>
              <w:top w:val="nil"/>
              <w:left w:val="single" w:sz="8" w:space="0" w:color="auto"/>
              <w:bottom w:val="single" w:sz="8" w:space="0" w:color="auto"/>
              <w:right w:val="single" w:sz="8" w:space="0" w:color="auto"/>
            </w:tcBorders>
            <w:shd w:val="clear" w:color="auto" w:fill="auto"/>
            <w:noWrap/>
            <w:hideMark/>
          </w:tcPr>
          <w:p w14:paraId="665EBE5D" w14:textId="77777777" w:rsidR="003B01E1" w:rsidRPr="003B01E1" w:rsidRDefault="003B01E1" w:rsidP="003B01E1">
            <w:pPr>
              <w:rPr>
                <w:sz w:val="16"/>
                <w:szCs w:val="16"/>
              </w:rPr>
            </w:pPr>
            <w:r w:rsidRPr="003B01E1">
              <w:rPr>
                <w:sz w:val="16"/>
                <w:szCs w:val="16"/>
              </w:rPr>
              <w:t>55,00</w:t>
            </w:r>
          </w:p>
        </w:tc>
        <w:tc>
          <w:tcPr>
            <w:tcW w:w="1583" w:type="dxa"/>
            <w:tcBorders>
              <w:top w:val="nil"/>
              <w:left w:val="single" w:sz="8" w:space="0" w:color="auto"/>
              <w:bottom w:val="single" w:sz="8" w:space="0" w:color="auto"/>
              <w:right w:val="single" w:sz="8" w:space="0" w:color="auto"/>
            </w:tcBorders>
            <w:shd w:val="clear" w:color="auto" w:fill="auto"/>
            <w:noWrap/>
            <w:hideMark/>
          </w:tcPr>
          <w:p w14:paraId="5BB9F529" w14:textId="77777777" w:rsidR="003B01E1" w:rsidRPr="003B01E1" w:rsidRDefault="003B01E1" w:rsidP="003B01E1">
            <w:pPr>
              <w:rPr>
                <w:sz w:val="16"/>
                <w:szCs w:val="16"/>
              </w:rPr>
            </w:pPr>
            <w:r w:rsidRPr="003B01E1">
              <w:rPr>
                <w:sz w:val="16"/>
                <w:szCs w:val="16"/>
              </w:rPr>
              <w:t>56,46</w:t>
            </w:r>
          </w:p>
        </w:tc>
        <w:tc>
          <w:tcPr>
            <w:tcW w:w="1583" w:type="dxa"/>
            <w:tcBorders>
              <w:top w:val="nil"/>
              <w:left w:val="nil"/>
              <w:bottom w:val="single" w:sz="8" w:space="0" w:color="auto"/>
              <w:right w:val="single" w:sz="8" w:space="0" w:color="auto"/>
            </w:tcBorders>
            <w:shd w:val="clear" w:color="auto" w:fill="auto"/>
            <w:noWrap/>
            <w:hideMark/>
          </w:tcPr>
          <w:p w14:paraId="07FF1E02" w14:textId="77777777" w:rsidR="003B01E1" w:rsidRPr="003B01E1" w:rsidRDefault="003B01E1" w:rsidP="003B01E1">
            <w:pPr>
              <w:rPr>
                <w:sz w:val="16"/>
                <w:szCs w:val="16"/>
              </w:rPr>
            </w:pPr>
            <w:r w:rsidRPr="003B01E1">
              <w:rPr>
                <w:sz w:val="16"/>
                <w:szCs w:val="16"/>
              </w:rPr>
              <w:t>58,14</w:t>
            </w:r>
          </w:p>
        </w:tc>
        <w:tc>
          <w:tcPr>
            <w:tcW w:w="1583" w:type="dxa"/>
            <w:tcBorders>
              <w:top w:val="nil"/>
              <w:left w:val="nil"/>
              <w:bottom w:val="single" w:sz="8" w:space="0" w:color="auto"/>
              <w:right w:val="single" w:sz="8" w:space="0" w:color="auto"/>
            </w:tcBorders>
            <w:shd w:val="clear" w:color="auto" w:fill="auto"/>
            <w:noWrap/>
            <w:hideMark/>
          </w:tcPr>
          <w:p w14:paraId="612EECB8" w14:textId="77777777" w:rsidR="003B01E1" w:rsidRPr="003B01E1" w:rsidRDefault="003B01E1" w:rsidP="003B01E1">
            <w:pPr>
              <w:rPr>
                <w:sz w:val="16"/>
                <w:szCs w:val="16"/>
              </w:rPr>
            </w:pPr>
            <w:r w:rsidRPr="003B01E1">
              <w:rPr>
                <w:sz w:val="16"/>
                <w:szCs w:val="16"/>
              </w:rPr>
              <w:t>59,86</w:t>
            </w:r>
          </w:p>
        </w:tc>
        <w:tc>
          <w:tcPr>
            <w:tcW w:w="1583" w:type="dxa"/>
            <w:tcBorders>
              <w:top w:val="nil"/>
              <w:left w:val="nil"/>
              <w:bottom w:val="single" w:sz="8" w:space="0" w:color="auto"/>
              <w:right w:val="single" w:sz="8" w:space="0" w:color="auto"/>
            </w:tcBorders>
            <w:shd w:val="clear" w:color="auto" w:fill="auto"/>
            <w:noWrap/>
            <w:hideMark/>
          </w:tcPr>
          <w:p w14:paraId="603C3F4F" w14:textId="77777777" w:rsidR="003B01E1" w:rsidRPr="003B01E1" w:rsidRDefault="003B01E1" w:rsidP="003B01E1">
            <w:pPr>
              <w:rPr>
                <w:sz w:val="16"/>
                <w:szCs w:val="16"/>
              </w:rPr>
            </w:pPr>
            <w:r w:rsidRPr="003B01E1">
              <w:rPr>
                <w:sz w:val="16"/>
                <w:szCs w:val="16"/>
              </w:rPr>
              <w:t>61,63</w:t>
            </w:r>
          </w:p>
        </w:tc>
        <w:tc>
          <w:tcPr>
            <w:tcW w:w="1583" w:type="dxa"/>
            <w:tcBorders>
              <w:top w:val="nil"/>
              <w:left w:val="nil"/>
              <w:bottom w:val="single" w:sz="8" w:space="0" w:color="auto"/>
              <w:right w:val="single" w:sz="8" w:space="0" w:color="auto"/>
            </w:tcBorders>
            <w:shd w:val="clear" w:color="auto" w:fill="auto"/>
            <w:noWrap/>
            <w:hideMark/>
          </w:tcPr>
          <w:p w14:paraId="0255AC32" w14:textId="77777777" w:rsidR="003B01E1" w:rsidRPr="003B01E1" w:rsidRDefault="003B01E1" w:rsidP="003B01E1">
            <w:pPr>
              <w:rPr>
                <w:sz w:val="16"/>
                <w:szCs w:val="16"/>
              </w:rPr>
            </w:pPr>
            <w:r w:rsidRPr="003B01E1">
              <w:rPr>
                <w:sz w:val="16"/>
                <w:szCs w:val="16"/>
              </w:rPr>
              <w:t>63,45</w:t>
            </w:r>
          </w:p>
        </w:tc>
        <w:tc>
          <w:tcPr>
            <w:tcW w:w="1583" w:type="dxa"/>
            <w:tcBorders>
              <w:top w:val="nil"/>
              <w:left w:val="nil"/>
              <w:bottom w:val="single" w:sz="8" w:space="0" w:color="auto"/>
              <w:right w:val="single" w:sz="8" w:space="0" w:color="auto"/>
            </w:tcBorders>
            <w:shd w:val="clear" w:color="auto" w:fill="auto"/>
            <w:noWrap/>
            <w:hideMark/>
          </w:tcPr>
          <w:p w14:paraId="2BBB9C42" w14:textId="77777777" w:rsidR="003B01E1" w:rsidRPr="003B01E1" w:rsidRDefault="003B01E1" w:rsidP="003B01E1">
            <w:pPr>
              <w:rPr>
                <w:sz w:val="16"/>
                <w:szCs w:val="16"/>
              </w:rPr>
            </w:pPr>
            <w:r w:rsidRPr="003B01E1">
              <w:rPr>
                <w:sz w:val="16"/>
                <w:szCs w:val="16"/>
              </w:rPr>
              <w:t>65,33</w:t>
            </w:r>
          </w:p>
        </w:tc>
        <w:tc>
          <w:tcPr>
            <w:tcW w:w="1583" w:type="dxa"/>
            <w:tcBorders>
              <w:top w:val="nil"/>
              <w:left w:val="nil"/>
              <w:bottom w:val="single" w:sz="8" w:space="0" w:color="auto"/>
              <w:right w:val="single" w:sz="8" w:space="0" w:color="auto"/>
            </w:tcBorders>
            <w:shd w:val="clear" w:color="auto" w:fill="auto"/>
            <w:noWrap/>
            <w:hideMark/>
          </w:tcPr>
          <w:p w14:paraId="57665C41" w14:textId="77777777" w:rsidR="003B01E1" w:rsidRPr="003B01E1" w:rsidRDefault="003B01E1" w:rsidP="003B01E1">
            <w:pPr>
              <w:rPr>
                <w:sz w:val="16"/>
                <w:szCs w:val="16"/>
              </w:rPr>
            </w:pPr>
            <w:r w:rsidRPr="003B01E1">
              <w:rPr>
                <w:sz w:val="16"/>
                <w:szCs w:val="16"/>
              </w:rPr>
              <w:t>67,26</w:t>
            </w:r>
          </w:p>
        </w:tc>
        <w:tc>
          <w:tcPr>
            <w:tcW w:w="1583" w:type="dxa"/>
            <w:tcBorders>
              <w:top w:val="nil"/>
              <w:left w:val="nil"/>
              <w:bottom w:val="single" w:sz="8" w:space="0" w:color="auto"/>
              <w:right w:val="single" w:sz="8" w:space="0" w:color="auto"/>
            </w:tcBorders>
            <w:shd w:val="clear" w:color="auto" w:fill="auto"/>
            <w:noWrap/>
            <w:hideMark/>
          </w:tcPr>
          <w:p w14:paraId="0CEE1703" w14:textId="77777777" w:rsidR="003B01E1" w:rsidRPr="003B01E1" w:rsidRDefault="003B01E1" w:rsidP="003B01E1">
            <w:pPr>
              <w:rPr>
                <w:sz w:val="16"/>
                <w:szCs w:val="16"/>
              </w:rPr>
            </w:pPr>
            <w:r w:rsidRPr="003B01E1">
              <w:rPr>
                <w:sz w:val="16"/>
                <w:szCs w:val="16"/>
              </w:rPr>
              <w:t>69,26</w:t>
            </w:r>
          </w:p>
        </w:tc>
        <w:tc>
          <w:tcPr>
            <w:tcW w:w="1583" w:type="dxa"/>
            <w:tcBorders>
              <w:top w:val="nil"/>
              <w:left w:val="nil"/>
              <w:bottom w:val="single" w:sz="8" w:space="0" w:color="auto"/>
              <w:right w:val="single" w:sz="8" w:space="0" w:color="auto"/>
            </w:tcBorders>
            <w:shd w:val="clear" w:color="auto" w:fill="auto"/>
            <w:noWrap/>
            <w:hideMark/>
          </w:tcPr>
          <w:p w14:paraId="24F5890F" w14:textId="77777777" w:rsidR="003B01E1" w:rsidRPr="003B01E1" w:rsidRDefault="003B01E1" w:rsidP="003B01E1">
            <w:pPr>
              <w:rPr>
                <w:sz w:val="16"/>
                <w:szCs w:val="16"/>
              </w:rPr>
            </w:pPr>
            <w:r w:rsidRPr="003B01E1">
              <w:rPr>
                <w:sz w:val="16"/>
                <w:szCs w:val="16"/>
              </w:rPr>
              <w:t>71,31</w:t>
            </w:r>
          </w:p>
        </w:tc>
      </w:tr>
      <w:tr w:rsidR="003B01E1" w:rsidRPr="003B01E1" w14:paraId="394F1C8F" w14:textId="77777777" w:rsidTr="003B01E1">
        <w:trPr>
          <w:trHeight w:val="300"/>
          <w:jc w:val="center"/>
        </w:trPr>
        <w:tc>
          <w:tcPr>
            <w:tcW w:w="856" w:type="dxa"/>
            <w:tcBorders>
              <w:top w:val="single" w:sz="8" w:space="0" w:color="auto"/>
              <w:left w:val="single" w:sz="8" w:space="0" w:color="auto"/>
              <w:bottom w:val="single" w:sz="8" w:space="0" w:color="auto"/>
              <w:right w:val="nil"/>
            </w:tcBorders>
            <w:shd w:val="clear" w:color="auto" w:fill="auto"/>
            <w:noWrap/>
            <w:hideMark/>
          </w:tcPr>
          <w:p w14:paraId="2EEFB1CA" w14:textId="77777777" w:rsidR="003B01E1" w:rsidRPr="003B01E1" w:rsidRDefault="003B01E1" w:rsidP="003B01E1">
            <w:pPr>
              <w:rPr>
                <w:sz w:val="16"/>
                <w:szCs w:val="16"/>
              </w:rPr>
            </w:pPr>
            <w:r w:rsidRPr="003B01E1">
              <w:rPr>
                <w:sz w:val="16"/>
                <w:szCs w:val="16"/>
              </w:rPr>
              <w:t>2.6</w:t>
            </w:r>
          </w:p>
        </w:tc>
        <w:tc>
          <w:tcPr>
            <w:tcW w:w="5921" w:type="dxa"/>
            <w:tcBorders>
              <w:top w:val="nil"/>
              <w:left w:val="single" w:sz="8" w:space="0" w:color="auto"/>
              <w:bottom w:val="single" w:sz="8" w:space="0" w:color="auto"/>
              <w:right w:val="single" w:sz="8" w:space="0" w:color="auto"/>
            </w:tcBorders>
            <w:shd w:val="clear" w:color="auto" w:fill="auto"/>
            <w:noWrap/>
            <w:hideMark/>
          </w:tcPr>
          <w:p w14:paraId="3C845FC9" w14:textId="77777777" w:rsidR="003B01E1" w:rsidRPr="003B01E1" w:rsidRDefault="003B01E1" w:rsidP="003B01E1">
            <w:pPr>
              <w:rPr>
                <w:sz w:val="16"/>
                <w:szCs w:val="16"/>
              </w:rPr>
            </w:pPr>
            <w:r w:rsidRPr="003B01E1">
              <w:rPr>
                <w:sz w:val="16"/>
                <w:szCs w:val="16"/>
              </w:rPr>
              <w:t>Расходы на служебные командировки</w:t>
            </w:r>
          </w:p>
        </w:tc>
        <w:tc>
          <w:tcPr>
            <w:tcW w:w="1890" w:type="dxa"/>
            <w:tcBorders>
              <w:top w:val="single" w:sz="8" w:space="0" w:color="auto"/>
              <w:left w:val="nil"/>
              <w:bottom w:val="single" w:sz="8" w:space="0" w:color="auto"/>
              <w:right w:val="nil"/>
            </w:tcBorders>
            <w:shd w:val="clear" w:color="auto" w:fill="auto"/>
            <w:noWrap/>
            <w:vAlign w:val="center"/>
            <w:hideMark/>
          </w:tcPr>
          <w:p w14:paraId="3D5B6DD9"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nil"/>
              <w:right w:val="nil"/>
            </w:tcBorders>
            <w:shd w:val="clear" w:color="auto" w:fill="auto"/>
            <w:noWrap/>
            <w:vAlign w:val="bottom"/>
            <w:hideMark/>
          </w:tcPr>
          <w:p w14:paraId="7791F0C6"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nil"/>
              <w:right w:val="single" w:sz="8" w:space="0" w:color="auto"/>
            </w:tcBorders>
            <w:shd w:val="clear" w:color="auto" w:fill="auto"/>
            <w:noWrap/>
            <w:vAlign w:val="bottom"/>
            <w:hideMark/>
          </w:tcPr>
          <w:p w14:paraId="34CEDF0E"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nil"/>
              <w:right w:val="single" w:sz="8" w:space="0" w:color="auto"/>
            </w:tcBorders>
            <w:shd w:val="clear" w:color="auto" w:fill="auto"/>
            <w:noWrap/>
            <w:vAlign w:val="bottom"/>
            <w:hideMark/>
          </w:tcPr>
          <w:p w14:paraId="7F4FF120"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bottom"/>
            <w:hideMark/>
          </w:tcPr>
          <w:p w14:paraId="38E25F0C"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bottom"/>
            <w:hideMark/>
          </w:tcPr>
          <w:p w14:paraId="5F65241A"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nil"/>
            </w:tcBorders>
            <w:shd w:val="clear" w:color="auto" w:fill="auto"/>
            <w:noWrap/>
            <w:vAlign w:val="bottom"/>
            <w:hideMark/>
          </w:tcPr>
          <w:p w14:paraId="4626E3FE"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nil"/>
              <w:right w:val="nil"/>
            </w:tcBorders>
            <w:shd w:val="clear" w:color="auto" w:fill="auto"/>
            <w:noWrap/>
            <w:vAlign w:val="bottom"/>
            <w:hideMark/>
          </w:tcPr>
          <w:p w14:paraId="5D056C5A"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nil"/>
              <w:right w:val="nil"/>
            </w:tcBorders>
            <w:shd w:val="clear" w:color="auto" w:fill="auto"/>
            <w:noWrap/>
            <w:vAlign w:val="bottom"/>
            <w:hideMark/>
          </w:tcPr>
          <w:p w14:paraId="341A93CF"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nil"/>
              <w:right w:val="nil"/>
            </w:tcBorders>
            <w:shd w:val="clear" w:color="auto" w:fill="auto"/>
            <w:noWrap/>
            <w:vAlign w:val="bottom"/>
            <w:hideMark/>
          </w:tcPr>
          <w:p w14:paraId="7AA5413D"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nil"/>
              <w:right w:val="nil"/>
            </w:tcBorders>
            <w:shd w:val="clear" w:color="auto" w:fill="auto"/>
            <w:noWrap/>
            <w:vAlign w:val="bottom"/>
            <w:hideMark/>
          </w:tcPr>
          <w:p w14:paraId="30C4C795"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nil"/>
              <w:right w:val="nil"/>
            </w:tcBorders>
            <w:shd w:val="clear" w:color="auto" w:fill="auto"/>
            <w:noWrap/>
            <w:vAlign w:val="bottom"/>
            <w:hideMark/>
          </w:tcPr>
          <w:p w14:paraId="082973E0" w14:textId="77777777" w:rsidR="003B01E1" w:rsidRPr="003B01E1" w:rsidRDefault="003B01E1" w:rsidP="003B01E1">
            <w:pPr>
              <w:rPr>
                <w:sz w:val="16"/>
                <w:szCs w:val="16"/>
              </w:rPr>
            </w:pPr>
            <w:r w:rsidRPr="003B01E1">
              <w:rPr>
                <w:sz w:val="16"/>
                <w:szCs w:val="16"/>
              </w:rPr>
              <w:t>0,00</w:t>
            </w:r>
          </w:p>
        </w:tc>
      </w:tr>
      <w:tr w:rsidR="003B01E1" w:rsidRPr="003B01E1" w14:paraId="6828B458" w14:textId="77777777" w:rsidTr="003B01E1">
        <w:trPr>
          <w:trHeight w:val="555"/>
          <w:jc w:val="center"/>
        </w:trPr>
        <w:tc>
          <w:tcPr>
            <w:tcW w:w="856" w:type="dxa"/>
            <w:tcBorders>
              <w:top w:val="nil"/>
              <w:left w:val="single" w:sz="8" w:space="0" w:color="auto"/>
              <w:bottom w:val="single" w:sz="8" w:space="0" w:color="auto"/>
              <w:right w:val="nil"/>
            </w:tcBorders>
            <w:shd w:val="clear" w:color="auto" w:fill="auto"/>
            <w:noWrap/>
            <w:hideMark/>
          </w:tcPr>
          <w:p w14:paraId="2B077F07" w14:textId="77777777" w:rsidR="003B01E1" w:rsidRPr="003B01E1" w:rsidRDefault="003B01E1" w:rsidP="003B01E1">
            <w:pPr>
              <w:rPr>
                <w:sz w:val="16"/>
                <w:szCs w:val="16"/>
              </w:rPr>
            </w:pPr>
            <w:r w:rsidRPr="003B01E1">
              <w:rPr>
                <w:sz w:val="16"/>
                <w:szCs w:val="16"/>
              </w:rPr>
              <w:lastRenderedPageBreak/>
              <w:t>2.7</w:t>
            </w:r>
          </w:p>
        </w:tc>
        <w:tc>
          <w:tcPr>
            <w:tcW w:w="5921" w:type="dxa"/>
            <w:tcBorders>
              <w:top w:val="nil"/>
              <w:left w:val="single" w:sz="8" w:space="0" w:color="auto"/>
              <w:bottom w:val="single" w:sz="8" w:space="0" w:color="auto"/>
              <w:right w:val="single" w:sz="8" w:space="0" w:color="auto"/>
            </w:tcBorders>
            <w:shd w:val="clear" w:color="auto" w:fill="auto"/>
            <w:noWrap/>
            <w:hideMark/>
          </w:tcPr>
          <w:p w14:paraId="59A10AA8" w14:textId="77777777" w:rsidR="003B01E1" w:rsidRPr="003B01E1" w:rsidRDefault="003B01E1" w:rsidP="003B01E1">
            <w:pPr>
              <w:rPr>
                <w:sz w:val="16"/>
                <w:szCs w:val="16"/>
              </w:rPr>
            </w:pPr>
            <w:r w:rsidRPr="003B01E1">
              <w:rPr>
                <w:sz w:val="16"/>
                <w:szCs w:val="16"/>
              </w:rPr>
              <w:t>Расходы на обучение персонала</w:t>
            </w:r>
          </w:p>
        </w:tc>
        <w:tc>
          <w:tcPr>
            <w:tcW w:w="1890" w:type="dxa"/>
            <w:tcBorders>
              <w:top w:val="nil"/>
              <w:left w:val="nil"/>
              <w:bottom w:val="single" w:sz="8" w:space="0" w:color="auto"/>
              <w:right w:val="nil"/>
            </w:tcBorders>
            <w:shd w:val="clear" w:color="auto" w:fill="auto"/>
            <w:noWrap/>
            <w:vAlign w:val="center"/>
            <w:hideMark/>
          </w:tcPr>
          <w:p w14:paraId="1222A414"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single" w:sz="8" w:space="0" w:color="auto"/>
              <w:bottom w:val="single" w:sz="8" w:space="0" w:color="auto"/>
              <w:right w:val="nil"/>
            </w:tcBorders>
            <w:shd w:val="clear" w:color="auto" w:fill="auto"/>
            <w:noWrap/>
            <w:vAlign w:val="bottom"/>
            <w:hideMark/>
          </w:tcPr>
          <w:p w14:paraId="55FD4CF6" w14:textId="77777777" w:rsidR="003B01E1" w:rsidRPr="003B01E1" w:rsidRDefault="003B01E1" w:rsidP="003B01E1">
            <w:pPr>
              <w:rPr>
                <w:sz w:val="16"/>
                <w:szCs w:val="16"/>
              </w:rPr>
            </w:pPr>
            <w:r w:rsidRPr="003B01E1">
              <w:rPr>
                <w:sz w:val="16"/>
                <w:szCs w:val="16"/>
              </w:rPr>
              <w:t>48,88</w:t>
            </w:r>
          </w:p>
        </w:tc>
        <w:tc>
          <w:tcPr>
            <w:tcW w:w="15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7E4DF5" w14:textId="77777777" w:rsidR="003B01E1" w:rsidRPr="003B01E1" w:rsidRDefault="003B01E1" w:rsidP="003B01E1">
            <w:pPr>
              <w:rPr>
                <w:sz w:val="16"/>
                <w:szCs w:val="16"/>
              </w:rPr>
            </w:pPr>
            <w:r w:rsidRPr="003B01E1">
              <w:rPr>
                <w:sz w:val="16"/>
                <w:szCs w:val="16"/>
              </w:rPr>
              <w:t>48,88</w:t>
            </w:r>
          </w:p>
        </w:tc>
        <w:tc>
          <w:tcPr>
            <w:tcW w:w="15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81B2FB" w14:textId="77777777" w:rsidR="003B01E1" w:rsidRPr="003B01E1" w:rsidRDefault="003B01E1" w:rsidP="003B01E1">
            <w:pPr>
              <w:rPr>
                <w:sz w:val="16"/>
                <w:szCs w:val="16"/>
              </w:rPr>
            </w:pPr>
            <w:r w:rsidRPr="003B01E1">
              <w:rPr>
                <w:sz w:val="16"/>
                <w:szCs w:val="16"/>
              </w:rPr>
              <w:t>50,18</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2BBC0E24" w14:textId="77777777" w:rsidR="003B01E1" w:rsidRPr="003B01E1" w:rsidRDefault="003B01E1" w:rsidP="003B01E1">
            <w:pPr>
              <w:rPr>
                <w:sz w:val="16"/>
                <w:szCs w:val="16"/>
              </w:rPr>
            </w:pPr>
            <w:r w:rsidRPr="003B01E1">
              <w:rPr>
                <w:sz w:val="16"/>
                <w:szCs w:val="16"/>
              </w:rPr>
              <w:t>51,67</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68775571" w14:textId="77777777" w:rsidR="003B01E1" w:rsidRPr="003B01E1" w:rsidRDefault="003B01E1" w:rsidP="003B01E1">
            <w:pPr>
              <w:rPr>
                <w:sz w:val="16"/>
                <w:szCs w:val="16"/>
              </w:rPr>
            </w:pPr>
            <w:r w:rsidRPr="003B01E1">
              <w:rPr>
                <w:sz w:val="16"/>
                <w:szCs w:val="16"/>
              </w:rPr>
              <w:t>53,20</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4515AC23" w14:textId="77777777" w:rsidR="003B01E1" w:rsidRPr="003B01E1" w:rsidRDefault="003B01E1" w:rsidP="003B01E1">
            <w:pPr>
              <w:rPr>
                <w:sz w:val="16"/>
                <w:szCs w:val="16"/>
              </w:rPr>
            </w:pPr>
            <w:r w:rsidRPr="003B01E1">
              <w:rPr>
                <w:sz w:val="16"/>
                <w:szCs w:val="16"/>
              </w:rPr>
              <w:t>54,77</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6B799D9E" w14:textId="77777777" w:rsidR="003B01E1" w:rsidRPr="003B01E1" w:rsidRDefault="003B01E1" w:rsidP="003B01E1">
            <w:pPr>
              <w:rPr>
                <w:sz w:val="16"/>
                <w:szCs w:val="16"/>
              </w:rPr>
            </w:pPr>
            <w:r w:rsidRPr="003B01E1">
              <w:rPr>
                <w:sz w:val="16"/>
                <w:szCs w:val="16"/>
              </w:rPr>
              <w:t>56,39</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33A0AD9C" w14:textId="77777777" w:rsidR="003B01E1" w:rsidRPr="003B01E1" w:rsidRDefault="003B01E1" w:rsidP="003B01E1">
            <w:pPr>
              <w:rPr>
                <w:sz w:val="16"/>
                <w:szCs w:val="16"/>
              </w:rPr>
            </w:pPr>
            <w:r w:rsidRPr="003B01E1">
              <w:rPr>
                <w:sz w:val="16"/>
                <w:szCs w:val="16"/>
              </w:rPr>
              <w:t>58,06</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36311336" w14:textId="77777777" w:rsidR="003B01E1" w:rsidRPr="003B01E1" w:rsidRDefault="003B01E1" w:rsidP="003B01E1">
            <w:pPr>
              <w:rPr>
                <w:sz w:val="16"/>
                <w:szCs w:val="16"/>
              </w:rPr>
            </w:pPr>
            <w:r w:rsidRPr="003B01E1">
              <w:rPr>
                <w:sz w:val="16"/>
                <w:szCs w:val="16"/>
              </w:rPr>
              <w:t>59,78</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13BADAC8" w14:textId="77777777" w:rsidR="003B01E1" w:rsidRPr="003B01E1" w:rsidRDefault="003B01E1" w:rsidP="003B01E1">
            <w:pPr>
              <w:rPr>
                <w:sz w:val="16"/>
                <w:szCs w:val="16"/>
              </w:rPr>
            </w:pPr>
            <w:r w:rsidRPr="003B01E1">
              <w:rPr>
                <w:sz w:val="16"/>
                <w:szCs w:val="16"/>
              </w:rPr>
              <w:t>61,55</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0267EE2C" w14:textId="77777777" w:rsidR="003B01E1" w:rsidRPr="003B01E1" w:rsidRDefault="003B01E1" w:rsidP="003B01E1">
            <w:pPr>
              <w:rPr>
                <w:sz w:val="16"/>
                <w:szCs w:val="16"/>
              </w:rPr>
            </w:pPr>
            <w:r w:rsidRPr="003B01E1">
              <w:rPr>
                <w:sz w:val="16"/>
                <w:szCs w:val="16"/>
              </w:rPr>
              <w:t>63,37</w:t>
            </w:r>
          </w:p>
        </w:tc>
      </w:tr>
      <w:tr w:rsidR="003B01E1" w:rsidRPr="003B01E1" w14:paraId="2A0E1C24" w14:textId="77777777" w:rsidTr="003B01E1">
        <w:trPr>
          <w:trHeight w:val="300"/>
          <w:jc w:val="center"/>
        </w:trPr>
        <w:tc>
          <w:tcPr>
            <w:tcW w:w="856" w:type="dxa"/>
            <w:tcBorders>
              <w:top w:val="nil"/>
              <w:left w:val="single" w:sz="8" w:space="0" w:color="auto"/>
              <w:bottom w:val="single" w:sz="8" w:space="0" w:color="auto"/>
              <w:right w:val="nil"/>
            </w:tcBorders>
            <w:shd w:val="clear" w:color="auto" w:fill="auto"/>
            <w:noWrap/>
            <w:hideMark/>
          </w:tcPr>
          <w:p w14:paraId="7C9B942C" w14:textId="77777777" w:rsidR="003B01E1" w:rsidRPr="003B01E1" w:rsidRDefault="003B01E1" w:rsidP="003B01E1">
            <w:pPr>
              <w:rPr>
                <w:sz w:val="16"/>
                <w:szCs w:val="16"/>
              </w:rPr>
            </w:pPr>
            <w:r w:rsidRPr="003B01E1">
              <w:rPr>
                <w:sz w:val="16"/>
                <w:szCs w:val="16"/>
              </w:rPr>
              <w:t>2.8</w:t>
            </w:r>
          </w:p>
        </w:tc>
        <w:tc>
          <w:tcPr>
            <w:tcW w:w="5921" w:type="dxa"/>
            <w:tcBorders>
              <w:top w:val="nil"/>
              <w:left w:val="single" w:sz="8" w:space="0" w:color="auto"/>
              <w:bottom w:val="single" w:sz="8" w:space="0" w:color="auto"/>
              <w:right w:val="single" w:sz="8" w:space="0" w:color="auto"/>
            </w:tcBorders>
            <w:shd w:val="clear" w:color="auto" w:fill="auto"/>
            <w:noWrap/>
            <w:hideMark/>
          </w:tcPr>
          <w:p w14:paraId="779044A8" w14:textId="77777777" w:rsidR="003B01E1" w:rsidRPr="003B01E1" w:rsidRDefault="003B01E1" w:rsidP="003B01E1">
            <w:pPr>
              <w:rPr>
                <w:sz w:val="16"/>
                <w:szCs w:val="16"/>
              </w:rPr>
            </w:pPr>
            <w:r w:rsidRPr="003B01E1">
              <w:rPr>
                <w:sz w:val="16"/>
                <w:szCs w:val="16"/>
              </w:rPr>
              <w:t>Лизинговый платеж</w:t>
            </w:r>
          </w:p>
        </w:tc>
        <w:tc>
          <w:tcPr>
            <w:tcW w:w="1890" w:type="dxa"/>
            <w:tcBorders>
              <w:top w:val="nil"/>
              <w:left w:val="nil"/>
              <w:bottom w:val="single" w:sz="8" w:space="0" w:color="auto"/>
              <w:right w:val="nil"/>
            </w:tcBorders>
            <w:shd w:val="clear" w:color="auto" w:fill="auto"/>
            <w:noWrap/>
            <w:vAlign w:val="center"/>
            <w:hideMark/>
          </w:tcPr>
          <w:p w14:paraId="74A6D7CA"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8" w:space="0" w:color="auto"/>
              <w:right w:val="nil"/>
            </w:tcBorders>
            <w:shd w:val="clear" w:color="auto" w:fill="auto"/>
            <w:noWrap/>
            <w:vAlign w:val="bottom"/>
            <w:hideMark/>
          </w:tcPr>
          <w:p w14:paraId="3FB15CD7"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8" w:space="0" w:color="auto"/>
              <w:right w:val="single" w:sz="8" w:space="0" w:color="auto"/>
            </w:tcBorders>
            <w:shd w:val="clear" w:color="auto" w:fill="auto"/>
            <w:noWrap/>
            <w:vAlign w:val="bottom"/>
            <w:hideMark/>
          </w:tcPr>
          <w:p w14:paraId="124372B5"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8" w:space="0" w:color="auto"/>
              <w:right w:val="single" w:sz="8" w:space="0" w:color="auto"/>
            </w:tcBorders>
            <w:shd w:val="clear" w:color="auto" w:fill="auto"/>
            <w:noWrap/>
            <w:vAlign w:val="bottom"/>
            <w:hideMark/>
          </w:tcPr>
          <w:p w14:paraId="409451FC" w14:textId="77777777" w:rsidR="003B01E1" w:rsidRPr="003B01E1" w:rsidRDefault="003B01E1" w:rsidP="003B01E1">
            <w:pPr>
              <w:rPr>
                <w:sz w:val="16"/>
                <w:szCs w:val="16"/>
              </w:rPr>
            </w:pPr>
            <w:r w:rsidRPr="003B01E1">
              <w:rPr>
                <w:sz w:val="16"/>
                <w:szCs w:val="16"/>
              </w:rPr>
              <w:t>0</w:t>
            </w:r>
          </w:p>
        </w:tc>
        <w:tc>
          <w:tcPr>
            <w:tcW w:w="1583" w:type="dxa"/>
            <w:tcBorders>
              <w:top w:val="nil"/>
              <w:left w:val="nil"/>
              <w:bottom w:val="single" w:sz="8" w:space="0" w:color="auto"/>
              <w:right w:val="single" w:sz="8" w:space="0" w:color="auto"/>
            </w:tcBorders>
            <w:shd w:val="clear" w:color="auto" w:fill="auto"/>
            <w:noWrap/>
            <w:vAlign w:val="bottom"/>
            <w:hideMark/>
          </w:tcPr>
          <w:p w14:paraId="151A0E49"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8" w:space="0" w:color="auto"/>
              <w:right w:val="single" w:sz="8" w:space="0" w:color="auto"/>
            </w:tcBorders>
            <w:shd w:val="clear" w:color="auto" w:fill="auto"/>
            <w:noWrap/>
            <w:vAlign w:val="bottom"/>
            <w:hideMark/>
          </w:tcPr>
          <w:p w14:paraId="23A2C2EA"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8" w:space="0" w:color="auto"/>
              <w:right w:val="nil"/>
            </w:tcBorders>
            <w:shd w:val="clear" w:color="auto" w:fill="auto"/>
            <w:noWrap/>
            <w:vAlign w:val="bottom"/>
            <w:hideMark/>
          </w:tcPr>
          <w:p w14:paraId="361C4DEB"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8" w:space="0" w:color="auto"/>
              <w:right w:val="nil"/>
            </w:tcBorders>
            <w:shd w:val="clear" w:color="auto" w:fill="auto"/>
            <w:noWrap/>
            <w:vAlign w:val="bottom"/>
            <w:hideMark/>
          </w:tcPr>
          <w:p w14:paraId="76E61213"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8" w:space="0" w:color="auto"/>
              <w:right w:val="nil"/>
            </w:tcBorders>
            <w:shd w:val="clear" w:color="auto" w:fill="auto"/>
            <w:noWrap/>
            <w:vAlign w:val="bottom"/>
            <w:hideMark/>
          </w:tcPr>
          <w:p w14:paraId="73505DB5"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8" w:space="0" w:color="auto"/>
              <w:right w:val="nil"/>
            </w:tcBorders>
            <w:shd w:val="clear" w:color="auto" w:fill="auto"/>
            <w:noWrap/>
            <w:vAlign w:val="bottom"/>
            <w:hideMark/>
          </w:tcPr>
          <w:p w14:paraId="6D27DDDD"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8" w:space="0" w:color="auto"/>
              <w:right w:val="nil"/>
            </w:tcBorders>
            <w:shd w:val="clear" w:color="auto" w:fill="auto"/>
            <w:noWrap/>
            <w:vAlign w:val="bottom"/>
            <w:hideMark/>
          </w:tcPr>
          <w:p w14:paraId="2D7763E4"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8" w:space="0" w:color="auto"/>
              <w:right w:val="nil"/>
            </w:tcBorders>
            <w:shd w:val="clear" w:color="auto" w:fill="auto"/>
            <w:noWrap/>
            <w:vAlign w:val="bottom"/>
            <w:hideMark/>
          </w:tcPr>
          <w:p w14:paraId="583FFE5D" w14:textId="77777777" w:rsidR="003B01E1" w:rsidRPr="003B01E1" w:rsidRDefault="003B01E1" w:rsidP="003B01E1">
            <w:pPr>
              <w:rPr>
                <w:sz w:val="16"/>
                <w:szCs w:val="16"/>
              </w:rPr>
            </w:pPr>
            <w:r w:rsidRPr="003B01E1">
              <w:rPr>
                <w:sz w:val="16"/>
                <w:szCs w:val="16"/>
              </w:rPr>
              <w:t> </w:t>
            </w:r>
          </w:p>
        </w:tc>
      </w:tr>
      <w:tr w:rsidR="003B01E1" w:rsidRPr="003B01E1" w14:paraId="4EC4C0F1" w14:textId="77777777" w:rsidTr="003B01E1">
        <w:trPr>
          <w:trHeight w:val="300"/>
          <w:jc w:val="center"/>
        </w:trPr>
        <w:tc>
          <w:tcPr>
            <w:tcW w:w="856" w:type="dxa"/>
            <w:tcBorders>
              <w:top w:val="nil"/>
              <w:left w:val="single" w:sz="8" w:space="0" w:color="auto"/>
              <w:bottom w:val="nil"/>
              <w:right w:val="nil"/>
            </w:tcBorders>
            <w:shd w:val="clear" w:color="auto" w:fill="auto"/>
            <w:noWrap/>
            <w:hideMark/>
          </w:tcPr>
          <w:p w14:paraId="7A5A4932" w14:textId="77777777" w:rsidR="003B01E1" w:rsidRPr="003B01E1" w:rsidRDefault="003B01E1" w:rsidP="003B01E1">
            <w:pPr>
              <w:rPr>
                <w:sz w:val="16"/>
                <w:szCs w:val="16"/>
              </w:rPr>
            </w:pPr>
            <w:r w:rsidRPr="003B01E1">
              <w:rPr>
                <w:sz w:val="16"/>
                <w:szCs w:val="16"/>
              </w:rPr>
              <w:t>2.9</w:t>
            </w:r>
          </w:p>
        </w:tc>
        <w:tc>
          <w:tcPr>
            <w:tcW w:w="5921" w:type="dxa"/>
            <w:tcBorders>
              <w:top w:val="nil"/>
              <w:left w:val="single" w:sz="8" w:space="0" w:color="auto"/>
              <w:bottom w:val="nil"/>
              <w:right w:val="single" w:sz="8" w:space="0" w:color="auto"/>
            </w:tcBorders>
            <w:shd w:val="clear" w:color="auto" w:fill="auto"/>
            <w:noWrap/>
            <w:hideMark/>
          </w:tcPr>
          <w:p w14:paraId="74B7053D" w14:textId="77777777" w:rsidR="003B01E1" w:rsidRPr="003B01E1" w:rsidRDefault="003B01E1" w:rsidP="003B01E1">
            <w:pPr>
              <w:rPr>
                <w:sz w:val="16"/>
                <w:szCs w:val="16"/>
              </w:rPr>
            </w:pPr>
            <w:r w:rsidRPr="003B01E1">
              <w:rPr>
                <w:sz w:val="16"/>
                <w:szCs w:val="16"/>
              </w:rPr>
              <w:t>Арендная плата</w:t>
            </w:r>
          </w:p>
        </w:tc>
        <w:tc>
          <w:tcPr>
            <w:tcW w:w="1890" w:type="dxa"/>
            <w:tcBorders>
              <w:top w:val="nil"/>
              <w:left w:val="nil"/>
              <w:bottom w:val="nil"/>
              <w:right w:val="nil"/>
            </w:tcBorders>
            <w:shd w:val="clear" w:color="auto" w:fill="auto"/>
            <w:noWrap/>
            <w:vAlign w:val="center"/>
            <w:hideMark/>
          </w:tcPr>
          <w:p w14:paraId="2C50DB97"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nil"/>
              <w:right w:val="nil"/>
            </w:tcBorders>
            <w:shd w:val="clear" w:color="auto" w:fill="auto"/>
            <w:noWrap/>
            <w:vAlign w:val="bottom"/>
            <w:hideMark/>
          </w:tcPr>
          <w:p w14:paraId="3504EF05"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nil"/>
              <w:right w:val="single" w:sz="8" w:space="0" w:color="auto"/>
            </w:tcBorders>
            <w:shd w:val="clear" w:color="auto" w:fill="auto"/>
            <w:noWrap/>
            <w:vAlign w:val="bottom"/>
            <w:hideMark/>
          </w:tcPr>
          <w:p w14:paraId="19527161"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nil"/>
              <w:right w:val="single" w:sz="8" w:space="0" w:color="auto"/>
            </w:tcBorders>
            <w:shd w:val="clear" w:color="auto" w:fill="auto"/>
            <w:noWrap/>
            <w:vAlign w:val="bottom"/>
            <w:hideMark/>
          </w:tcPr>
          <w:p w14:paraId="0AD4528F" w14:textId="77777777" w:rsidR="003B01E1" w:rsidRPr="003B01E1" w:rsidRDefault="003B01E1" w:rsidP="003B01E1">
            <w:pPr>
              <w:rPr>
                <w:sz w:val="16"/>
                <w:szCs w:val="16"/>
              </w:rPr>
            </w:pPr>
            <w:r w:rsidRPr="003B01E1">
              <w:rPr>
                <w:sz w:val="16"/>
                <w:szCs w:val="16"/>
              </w:rPr>
              <w:t>0</w:t>
            </w:r>
          </w:p>
        </w:tc>
        <w:tc>
          <w:tcPr>
            <w:tcW w:w="1583" w:type="dxa"/>
            <w:tcBorders>
              <w:top w:val="nil"/>
              <w:left w:val="nil"/>
              <w:bottom w:val="nil"/>
              <w:right w:val="single" w:sz="8" w:space="0" w:color="auto"/>
            </w:tcBorders>
            <w:shd w:val="clear" w:color="auto" w:fill="auto"/>
            <w:noWrap/>
            <w:vAlign w:val="bottom"/>
            <w:hideMark/>
          </w:tcPr>
          <w:p w14:paraId="0E6FF3E5"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bottom"/>
            <w:hideMark/>
          </w:tcPr>
          <w:p w14:paraId="77EC57A7"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nil"/>
            </w:tcBorders>
            <w:shd w:val="clear" w:color="auto" w:fill="auto"/>
            <w:noWrap/>
            <w:vAlign w:val="bottom"/>
            <w:hideMark/>
          </w:tcPr>
          <w:p w14:paraId="40EB9C1A"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nil"/>
              <w:right w:val="nil"/>
            </w:tcBorders>
            <w:shd w:val="clear" w:color="auto" w:fill="auto"/>
            <w:noWrap/>
            <w:vAlign w:val="bottom"/>
            <w:hideMark/>
          </w:tcPr>
          <w:p w14:paraId="29D063CB"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nil"/>
              <w:right w:val="nil"/>
            </w:tcBorders>
            <w:shd w:val="clear" w:color="auto" w:fill="auto"/>
            <w:noWrap/>
            <w:vAlign w:val="bottom"/>
            <w:hideMark/>
          </w:tcPr>
          <w:p w14:paraId="3A912E20"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nil"/>
              <w:right w:val="nil"/>
            </w:tcBorders>
            <w:shd w:val="clear" w:color="auto" w:fill="auto"/>
            <w:noWrap/>
            <w:vAlign w:val="bottom"/>
            <w:hideMark/>
          </w:tcPr>
          <w:p w14:paraId="6EA3511F"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nil"/>
              <w:right w:val="nil"/>
            </w:tcBorders>
            <w:shd w:val="clear" w:color="auto" w:fill="auto"/>
            <w:noWrap/>
            <w:vAlign w:val="bottom"/>
            <w:hideMark/>
          </w:tcPr>
          <w:p w14:paraId="0A6C07C1"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nil"/>
              <w:right w:val="nil"/>
            </w:tcBorders>
            <w:shd w:val="clear" w:color="auto" w:fill="auto"/>
            <w:noWrap/>
            <w:vAlign w:val="bottom"/>
            <w:hideMark/>
          </w:tcPr>
          <w:p w14:paraId="6D722365" w14:textId="77777777" w:rsidR="003B01E1" w:rsidRPr="003B01E1" w:rsidRDefault="003B01E1" w:rsidP="003B01E1">
            <w:pPr>
              <w:rPr>
                <w:sz w:val="16"/>
                <w:szCs w:val="16"/>
              </w:rPr>
            </w:pPr>
            <w:r w:rsidRPr="003B01E1">
              <w:rPr>
                <w:sz w:val="16"/>
                <w:szCs w:val="16"/>
              </w:rPr>
              <w:t> </w:t>
            </w:r>
          </w:p>
        </w:tc>
      </w:tr>
      <w:tr w:rsidR="003B01E1" w:rsidRPr="003B01E1" w14:paraId="6AA513F5" w14:textId="77777777" w:rsidTr="003B01E1">
        <w:trPr>
          <w:trHeight w:val="720"/>
          <w:jc w:val="center"/>
        </w:trPr>
        <w:tc>
          <w:tcPr>
            <w:tcW w:w="856" w:type="dxa"/>
            <w:tcBorders>
              <w:top w:val="single" w:sz="8" w:space="0" w:color="auto"/>
              <w:left w:val="single" w:sz="8" w:space="0" w:color="auto"/>
              <w:bottom w:val="single" w:sz="8" w:space="0" w:color="auto"/>
              <w:right w:val="nil"/>
            </w:tcBorders>
            <w:shd w:val="clear" w:color="auto" w:fill="auto"/>
            <w:noWrap/>
            <w:hideMark/>
          </w:tcPr>
          <w:p w14:paraId="6D2AC314" w14:textId="77777777" w:rsidR="003B01E1" w:rsidRPr="003B01E1" w:rsidRDefault="003B01E1" w:rsidP="003B01E1">
            <w:pPr>
              <w:rPr>
                <w:sz w:val="16"/>
                <w:szCs w:val="16"/>
              </w:rPr>
            </w:pPr>
            <w:r w:rsidRPr="003B01E1">
              <w:rPr>
                <w:sz w:val="16"/>
                <w:szCs w:val="16"/>
              </w:rPr>
              <w:t>2.10</w:t>
            </w:r>
          </w:p>
        </w:tc>
        <w:tc>
          <w:tcPr>
            <w:tcW w:w="5921" w:type="dxa"/>
            <w:tcBorders>
              <w:top w:val="single" w:sz="8" w:space="0" w:color="auto"/>
              <w:left w:val="single" w:sz="8" w:space="0" w:color="auto"/>
              <w:bottom w:val="single" w:sz="8" w:space="0" w:color="auto"/>
              <w:right w:val="single" w:sz="8" w:space="0" w:color="auto"/>
            </w:tcBorders>
            <w:shd w:val="clear" w:color="auto" w:fill="auto"/>
            <w:noWrap/>
            <w:hideMark/>
          </w:tcPr>
          <w:p w14:paraId="1C8AB4D4" w14:textId="77777777" w:rsidR="003B01E1" w:rsidRPr="003B01E1" w:rsidRDefault="003B01E1" w:rsidP="003B01E1">
            <w:pPr>
              <w:rPr>
                <w:sz w:val="16"/>
                <w:szCs w:val="16"/>
              </w:rPr>
            </w:pPr>
            <w:r w:rsidRPr="003B01E1">
              <w:rPr>
                <w:sz w:val="16"/>
                <w:szCs w:val="16"/>
              </w:rPr>
              <w:t>Другие расходы, в том числе:</w:t>
            </w:r>
          </w:p>
        </w:tc>
        <w:tc>
          <w:tcPr>
            <w:tcW w:w="1890" w:type="dxa"/>
            <w:tcBorders>
              <w:top w:val="single" w:sz="8" w:space="0" w:color="auto"/>
              <w:left w:val="nil"/>
              <w:bottom w:val="single" w:sz="8" w:space="0" w:color="auto"/>
              <w:right w:val="nil"/>
            </w:tcBorders>
            <w:shd w:val="clear" w:color="auto" w:fill="auto"/>
            <w:noWrap/>
            <w:vAlign w:val="center"/>
            <w:hideMark/>
          </w:tcPr>
          <w:p w14:paraId="1047E57C"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single" w:sz="8" w:space="0" w:color="auto"/>
              <w:bottom w:val="single" w:sz="8" w:space="0" w:color="auto"/>
              <w:right w:val="nil"/>
            </w:tcBorders>
            <w:shd w:val="clear" w:color="auto" w:fill="auto"/>
            <w:noWrap/>
            <w:hideMark/>
          </w:tcPr>
          <w:p w14:paraId="313B8FED" w14:textId="77777777" w:rsidR="003B01E1" w:rsidRPr="003B01E1" w:rsidRDefault="003B01E1" w:rsidP="003B01E1">
            <w:pPr>
              <w:rPr>
                <w:sz w:val="16"/>
                <w:szCs w:val="16"/>
              </w:rPr>
            </w:pPr>
            <w:r w:rsidRPr="003B01E1">
              <w:rPr>
                <w:sz w:val="16"/>
                <w:szCs w:val="16"/>
              </w:rPr>
              <w:t>1527,22</w:t>
            </w:r>
          </w:p>
        </w:tc>
        <w:tc>
          <w:tcPr>
            <w:tcW w:w="1583" w:type="dxa"/>
            <w:tcBorders>
              <w:top w:val="single" w:sz="8" w:space="0" w:color="auto"/>
              <w:left w:val="single" w:sz="8" w:space="0" w:color="auto"/>
              <w:bottom w:val="single" w:sz="8" w:space="0" w:color="auto"/>
              <w:right w:val="single" w:sz="8" w:space="0" w:color="auto"/>
            </w:tcBorders>
            <w:shd w:val="clear" w:color="auto" w:fill="auto"/>
            <w:noWrap/>
            <w:hideMark/>
          </w:tcPr>
          <w:p w14:paraId="550D54AF" w14:textId="77777777" w:rsidR="003B01E1" w:rsidRPr="003B01E1" w:rsidRDefault="003B01E1" w:rsidP="003B01E1">
            <w:pPr>
              <w:rPr>
                <w:sz w:val="16"/>
                <w:szCs w:val="16"/>
              </w:rPr>
            </w:pPr>
            <w:r w:rsidRPr="003B01E1">
              <w:rPr>
                <w:sz w:val="16"/>
                <w:szCs w:val="16"/>
              </w:rPr>
              <w:t>1527,22</w:t>
            </w:r>
          </w:p>
        </w:tc>
        <w:tc>
          <w:tcPr>
            <w:tcW w:w="1583" w:type="dxa"/>
            <w:tcBorders>
              <w:top w:val="single" w:sz="8" w:space="0" w:color="auto"/>
              <w:left w:val="single" w:sz="8" w:space="0" w:color="auto"/>
              <w:bottom w:val="single" w:sz="8" w:space="0" w:color="auto"/>
              <w:right w:val="single" w:sz="8" w:space="0" w:color="auto"/>
            </w:tcBorders>
            <w:shd w:val="clear" w:color="auto" w:fill="auto"/>
            <w:noWrap/>
            <w:hideMark/>
          </w:tcPr>
          <w:p w14:paraId="7B769264" w14:textId="77777777" w:rsidR="003B01E1" w:rsidRPr="003B01E1" w:rsidRDefault="003B01E1" w:rsidP="003B01E1">
            <w:pPr>
              <w:rPr>
                <w:sz w:val="16"/>
                <w:szCs w:val="16"/>
              </w:rPr>
            </w:pPr>
            <w:r w:rsidRPr="003B01E1">
              <w:rPr>
                <w:sz w:val="16"/>
                <w:szCs w:val="16"/>
              </w:rPr>
              <w:t>1567,89</w:t>
            </w:r>
          </w:p>
        </w:tc>
        <w:tc>
          <w:tcPr>
            <w:tcW w:w="1583" w:type="dxa"/>
            <w:tcBorders>
              <w:top w:val="single" w:sz="8" w:space="0" w:color="auto"/>
              <w:left w:val="nil"/>
              <w:bottom w:val="single" w:sz="8" w:space="0" w:color="auto"/>
              <w:right w:val="single" w:sz="8" w:space="0" w:color="auto"/>
            </w:tcBorders>
            <w:shd w:val="clear" w:color="auto" w:fill="auto"/>
            <w:noWrap/>
            <w:hideMark/>
          </w:tcPr>
          <w:p w14:paraId="0EDAF7D9" w14:textId="77777777" w:rsidR="003B01E1" w:rsidRPr="003B01E1" w:rsidRDefault="003B01E1" w:rsidP="003B01E1">
            <w:pPr>
              <w:rPr>
                <w:sz w:val="16"/>
                <w:szCs w:val="16"/>
              </w:rPr>
            </w:pPr>
            <w:r w:rsidRPr="003B01E1">
              <w:rPr>
                <w:sz w:val="16"/>
                <w:szCs w:val="16"/>
              </w:rPr>
              <w:t>1614,30</w:t>
            </w:r>
          </w:p>
        </w:tc>
        <w:tc>
          <w:tcPr>
            <w:tcW w:w="1583" w:type="dxa"/>
            <w:tcBorders>
              <w:top w:val="single" w:sz="8" w:space="0" w:color="auto"/>
              <w:left w:val="nil"/>
              <w:bottom w:val="single" w:sz="8" w:space="0" w:color="auto"/>
              <w:right w:val="single" w:sz="8" w:space="0" w:color="auto"/>
            </w:tcBorders>
            <w:shd w:val="clear" w:color="auto" w:fill="auto"/>
            <w:noWrap/>
            <w:hideMark/>
          </w:tcPr>
          <w:p w14:paraId="0162FA81" w14:textId="77777777" w:rsidR="003B01E1" w:rsidRPr="003B01E1" w:rsidRDefault="003B01E1" w:rsidP="003B01E1">
            <w:pPr>
              <w:rPr>
                <w:sz w:val="16"/>
                <w:szCs w:val="16"/>
              </w:rPr>
            </w:pPr>
            <w:r w:rsidRPr="003B01E1">
              <w:rPr>
                <w:sz w:val="16"/>
                <w:szCs w:val="16"/>
              </w:rPr>
              <w:t>1662,08</w:t>
            </w:r>
          </w:p>
        </w:tc>
        <w:tc>
          <w:tcPr>
            <w:tcW w:w="1583" w:type="dxa"/>
            <w:tcBorders>
              <w:top w:val="single" w:sz="8" w:space="0" w:color="auto"/>
              <w:left w:val="nil"/>
              <w:bottom w:val="single" w:sz="8" w:space="0" w:color="auto"/>
              <w:right w:val="single" w:sz="8" w:space="0" w:color="auto"/>
            </w:tcBorders>
            <w:shd w:val="clear" w:color="auto" w:fill="auto"/>
            <w:noWrap/>
            <w:hideMark/>
          </w:tcPr>
          <w:p w14:paraId="4D30E2F5" w14:textId="77777777" w:rsidR="003B01E1" w:rsidRPr="003B01E1" w:rsidRDefault="003B01E1" w:rsidP="003B01E1">
            <w:pPr>
              <w:rPr>
                <w:sz w:val="16"/>
                <w:szCs w:val="16"/>
              </w:rPr>
            </w:pPr>
            <w:r w:rsidRPr="003B01E1">
              <w:rPr>
                <w:sz w:val="16"/>
                <w:szCs w:val="16"/>
              </w:rPr>
              <w:t>1711,28</w:t>
            </w:r>
          </w:p>
        </w:tc>
        <w:tc>
          <w:tcPr>
            <w:tcW w:w="1583" w:type="dxa"/>
            <w:tcBorders>
              <w:top w:val="single" w:sz="8" w:space="0" w:color="auto"/>
              <w:left w:val="nil"/>
              <w:bottom w:val="single" w:sz="8" w:space="0" w:color="auto"/>
              <w:right w:val="single" w:sz="8" w:space="0" w:color="auto"/>
            </w:tcBorders>
            <w:shd w:val="clear" w:color="auto" w:fill="auto"/>
            <w:noWrap/>
            <w:hideMark/>
          </w:tcPr>
          <w:p w14:paraId="677F9E67" w14:textId="77777777" w:rsidR="003B01E1" w:rsidRPr="003B01E1" w:rsidRDefault="003B01E1" w:rsidP="003B01E1">
            <w:pPr>
              <w:rPr>
                <w:sz w:val="16"/>
                <w:szCs w:val="16"/>
              </w:rPr>
            </w:pPr>
            <w:r w:rsidRPr="003B01E1">
              <w:rPr>
                <w:sz w:val="16"/>
                <w:szCs w:val="16"/>
              </w:rPr>
              <w:t>1761,93</w:t>
            </w:r>
          </w:p>
        </w:tc>
        <w:tc>
          <w:tcPr>
            <w:tcW w:w="1583" w:type="dxa"/>
            <w:tcBorders>
              <w:top w:val="single" w:sz="8" w:space="0" w:color="auto"/>
              <w:left w:val="nil"/>
              <w:bottom w:val="single" w:sz="8" w:space="0" w:color="auto"/>
              <w:right w:val="single" w:sz="8" w:space="0" w:color="auto"/>
            </w:tcBorders>
            <w:shd w:val="clear" w:color="auto" w:fill="auto"/>
            <w:noWrap/>
            <w:hideMark/>
          </w:tcPr>
          <w:p w14:paraId="25ECD313" w14:textId="77777777" w:rsidR="003B01E1" w:rsidRPr="003B01E1" w:rsidRDefault="003B01E1" w:rsidP="003B01E1">
            <w:pPr>
              <w:rPr>
                <w:sz w:val="16"/>
                <w:szCs w:val="16"/>
              </w:rPr>
            </w:pPr>
            <w:r w:rsidRPr="003B01E1">
              <w:rPr>
                <w:sz w:val="16"/>
                <w:szCs w:val="16"/>
              </w:rPr>
              <w:t>1814,08</w:t>
            </w:r>
          </w:p>
        </w:tc>
        <w:tc>
          <w:tcPr>
            <w:tcW w:w="1583" w:type="dxa"/>
            <w:tcBorders>
              <w:top w:val="single" w:sz="8" w:space="0" w:color="auto"/>
              <w:left w:val="nil"/>
              <w:bottom w:val="single" w:sz="8" w:space="0" w:color="auto"/>
              <w:right w:val="single" w:sz="8" w:space="0" w:color="auto"/>
            </w:tcBorders>
            <w:shd w:val="clear" w:color="auto" w:fill="auto"/>
            <w:noWrap/>
            <w:hideMark/>
          </w:tcPr>
          <w:p w14:paraId="096A4AD6" w14:textId="77777777" w:rsidR="003B01E1" w:rsidRPr="003B01E1" w:rsidRDefault="003B01E1" w:rsidP="003B01E1">
            <w:pPr>
              <w:rPr>
                <w:sz w:val="16"/>
                <w:szCs w:val="16"/>
              </w:rPr>
            </w:pPr>
            <w:r w:rsidRPr="003B01E1">
              <w:rPr>
                <w:sz w:val="16"/>
                <w:szCs w:val="16"/>
              </w:rPr>
              <w:t>1867,78</w:t>
            </w:r>
          </w:p>
        </w:tc>
        <w:tc>
          <w:tcPr>
            <w:tcW w:w="1583" w:type="dxa"/>
            <w:tcBorders>
              <w:top w:val="single" w:sz="8" w:space="0" w:color="auto"/>
              <w:left w:val="nil"/>
              <w:bottom w:val="single" w:sz="8" w:space="0" w:color="auto"/>
              <w:right w:val="single" w:sz="8" w:space="0" w:color="auto"/>
            </w:tcBorders>
            <w:shd w:val="clear" w:color="auto" w:fill="auto"/>
            <w:noWrap/>
            <w:hideMark/>
          </w:tcPr>
          <w:p w14:paraId="4DC5996E" w14:textId="77777777" w:rsidR="003B01E1" w:rsidRPr="003B01E1" w:rsidRDefault="003B01E1" w:rsidP="003B01E1">
            <w:pPr>
              <w:rPr>
                <w:sz w:val="16"/>
                <w:szCs w:val="16"/>
              </w:rPr>
            </w:pPr>
            <w:r w:rsidRPr="003B01E1">
              <w:rPr>
                <w:sz w:val="16"/>
                <w:szCs w:val="16"/>
              </w:rPr>
              <w:t>1923,07</w:t>
            </w:r>
          </w:p>
        </w:tc>
        <w:tc>
          <w:tcPr>
            <w:tcW w:w="1583" w:type="dxa"/>
            <w:tcBorders>
              <w:top w:val="single" w:sz="8" w:space="0" w:color="auto"/>
              <w:left w:val="nil"/>
              <w:bottom w:val="single" w:sz="8" w:space="0" w:color="auto"/>
              <w:right w:val="single" w:sz="8" w:space="0" w:color="auto"/>
            </w:tcBorders>
            <w:shd w:val="clear" w:color="auto" w:fill="auto"/>
            <w:noWrap/>
            <w:hideMark/>
          </w:tcPr>
          <w:p w14:paraId="309BF8D0" w14:textId="77777777" w:rsidR="003B01E1" w:rsidRPr="003B01E1" w:rsidRDefault="003B01E1" w:rsidP="003B01E1">
            <w:pPr>
              <w:rPr>
                <w:sz w:val="16"/>
                <w:szCs w:val="16"/>
              </w:rPr>
            </w:pPr>
            <w:r w:rsidRPr="003B01E1">
              <w:rPr>
                <w:sz w:val="16"/>
                <w:szCs w:val="16"/>
              </w:rPr>
              <w:t>1979,99</w:t>
            </w:r>
          </w:p>
        </w:tc>
      </w:tr>
      <w:tr w:rsidR="003B01E1" w:rsidRPr="003B01E1" w14:paraId="105C5EED" w14:textId="77777777" w:rsidTr="003B01E1">
        <w:trPr>
          <w:trHeight w:val="810"/>
          <w:jc w:val="center"/>
        </w:trPr>
        <w:tc>
          <w:tcPr>
            <w:tcW w:w="856" w:type="dxa"/>
            <w:tcBorders>
              <w:top w:val="nil"/>
              <w:left w:val="single" w:sz="8" w:space="0" w:color="auto"/>
              <w:bottom w:val="nil"/>
              <w:right w:val="nil"/>
            </w:tcBorders>
            <w:shd w:val="clear" w:color="auto" w:fill="auto"/>
            <w:noWrap/>
            <w:hideMark/>
          </w:tcPr>
          <w:p w14:paraId="59FB9A62" w14:textId="77777777" w:rsidR="003B01E1" w:rsidRPr="003B01E1" w:rsidRDefault="003B01E1" w:rsidP="003B01E1">
            <w:pPr>
              <w:rPr>
                <w:sz w:val="16"/>
                <w:szCs w:val="16"/>
              </w:rPr>
            </w:pPr>
            <w:r w:rsidRPr="003B01E1">
              <w:rPr>
                <w:sz w:val="16"/>
                <w:szCs w:val="16"/>
              </w:rPr>
              <w:t>2.10.1</w:t>
            </w:r>
          </w:p>
        </w:tc>
        <w:tc>
          <w:tcPr>
            <w:tcW w:w="5921" w:type="dxa"/>
            <w:tcBorders>
              <w:top w:val="nil"/>
              <w:left w:val="single" w:sz="8" w:space="0" w:color="auto"/>
              <w:bottom w:val="single" w:sz="4" w:space="0" w:color="auto"/>
              <w:right w:val="single" w:sz="8" w:space="0" w:color="auto"/>
            </w:tcBorders>
            <w:shd w:val="clear" w:color="auto" w:fill="auto"/>
            <w:hideMark/>
          </w:tcPr>
          <w:p w14:paraId="245E8F86" w14:textId="77777777" w:rsidR="003B01E1" w:rsidRPr="003B01E1" w:rsidRDefault="003B01E1" w:rsidP="003B01E1">
            <w:pPr>
              <w:rPr>
                <w:sz w:val="16"/>
                <w:szCs w:val="16"/>
              </w:rPr>
            </w:pPr>
            <w:r w:rsidRPr="003B01E1">
              <w:rPr>
                <w:sz w:val="16"/>
                <w:szCs w:val="16"/>
              </w:rPr>
              <w:t>Расходы на охрану труда</w:t>
            </w:r>
          </w:p>
        </w:tc>
        <w:tc>
          <w:tcPr>
            <w:tcW w:w="1890" w:type="dxa"/>
            <w:tcBorders>
              <w:top w:val="nil"/>
              <w:left w:val="nil"/>
              <w:bottom w:val="single" w:sz="4" w:space="0" w:color="auto"/>
              <w:right w:val="nil"/>
            </w:tcBorders>
            <w:shd w:val="clear" w:color="auto" w:fill="auto"/>
            <w:noWrap/>
            <w:vAlign w:val="center"/>
            <w:hideMark/>
          </w:tcPr>
          <w:p w14:paraId="5AB4CD10"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vAlign w:val="bottom"/>
            <w:hideMark/>
          </w:tcPr>
          <w:p w14:paraId="652BC04B" w14:textId="77777777" w:rsidR="003B01E1" w:rsidRPr="003B01E1" w:rsidRDefault="003B01E1" w:rsidP="003B01E1">
            <w:pPr>
              <w:rPr>
                <w:sz w:val="16"/>
                <w:szCs w:val="16"/>
              </w:rPr>
            </w:pPr>
            <w:r w:rsidRPr="003B01E1">
              <w:rPr>
                <w:sz w:val="16"/>
                <w:szCs w:val="16"/>
              </w:rPr>
              <w:t>298,12364</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A7CE326" w14:textId="77777777" w:rsidR="003B01E1" w:rsidRPr="003B01E1" w:rsidRDefault="003B01E1" w:rsidP="003B01E1">
            <w:pPr>
              <w:rPr>
                <w:sz w:val="16"/>
                <w:szCs w:val="16"/>
              </w:rPr>
            </w:pPr>
            <w:r w:rsidRPr="003B01E1">
              <w:rPr>
                <w:sz w:val="16"/>
                <w:szCs w:val="16"/>
              </w:rPr>
              <w:t>298,12</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42303D9" w14:textId="77777777" w:rsidR="003B01E1" w:rsidRPr="003B01E1" w:rsidRDefault="003B01E1" w:rsidP="003B01E1">
            <w:pPr>
              <w:rPr>
                <w:sz w:val="16"/>
                <w:szCs w:val="16"/>
              </w:rPr>
            </w:pPr>
            <w:r w:rsidRPr="003B01E1">
              <w:rPr>
                <w:sz w:val="16"/>
                <w:szCs w:val="16"/>
              </w:rPr>
              <w:t>306,06</w:t>
            </w:r>
          </w:p>
        </w:tc>
        <w:tc>
          <w:tcPr>
            <w:tcW w:w="1583" w:type="dxa"/>
            <w:tcBorders>
              <w:top w:val="nil"/>
              <w:left w:val="nil"/>
              <w:bottom w:val="single" w:sz="4" w:space="0" w:color="auto"/>
              <w:right w:val="single" w:sz="8" w:space="0" w:color="auto"/>
            </w:tcBorders>
            <w:shd w:val="clear" w:color="auto" w:fill="auto"/>
            <w:noWrap/>
            <w:vAlign w:val="center"/>
            <w:hideMark/>
          </w:tcPr>
          <w:p w14:paraId="4E57438B" w14:textId="77777777" w:rsidR="003B01E1" w:rsidRPr="003B01E1" w:rsidRDefault="003B01E1" w:rsidP="003B01E1">
            <w:pPr>
              <w:rPr>
                <w:sz w:val="16"/>
                <w:szCs w:val="16"/>
              </w:rPr>
            </w:pPr>
            <w:r w:rsidRPr="003B01E1">
              <w:rPr>
                <w:sz w:val="16"/>
                <w:szCs w:val="16"/>
              </w:rPr>
              <w:t>315,12</w:t>
            </w:r>
          </w:p>
        </w:tc>
        <w:tc>
          <w:tcPr>
            <w:tcW w:w="1583" w:type="dxa"/>
            <w:tcBorders>
              <w:top w:val="nil"/>
              <w:left w:val="nil"/>
              <w:bottom w:val="single" w:sz="4" w:space="0" w:color="auto"/>
              <w:right w:val="single" w:sz="8" w:space="0" w:color="auto"/>
            </w:tcBorders>
            <w:shd w:val="clear" w:color="auto" w:fill="auto"/>
            <w:noWrap/>
            <w:vAlign w:val="center"/>
            <w:hideMark/>
          </w:tcPr>
          <w:p w14:paraId="04C70FAE" w14:textId="77777777" w:rsidR="003B01E1" w:rsidRPr="003B01E1" w:rsidRDefault="003B01E1" w:rsidP="003B01E1">
            <w:pPr>
              <w:rPr>
                <w:sz w:val="16"/>
                <w:szCs w:val="16"/>
              </w:rPr>
            </w:pPr>
            <w:r w:rsidRPr="003B01E1">
              <w:rPr>
                <w:sz w:val="16"/>
                <w:szCs w:val="16"/>
              </w:rPr>
              <w:t>324,45</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63B13411" w14:textId="77777777" w:rsidR="003B01E1" w:rsidRPr="003B01E1" w:rsidRDefault="003B01E1" w:rsidP="003B01E1">
            <w:pPr>
              <w:rPr>
                <w:sz w:val="16"/>
                <w:szCs w:val="16"/>
              </w:rPr>
            </w:pPr>
            <w:r w:rsidRPr="003B01E1">
              <w:rPr>
                <w:sz w:val="16"/>
                <w:szCs w:val="16"/>
              </w:rPr>
              <w:t>334,05</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20275050" w14:textId="77777777" w:rsidR="003B01E1" w:rsidRPr="003B01E1" w:rsidRDefault="003B01E1" w:rsidP="003B01E1">
            <w:pPr>
              <w:rPr>
                <w:sz w:val="16"/>
                <w:szCs w:val="16"/>
              </w:rPr>
            </w:pPr>
            <w:r w:rsidRPr="003B01E1">
              <w:rPr>
                <w:sz w:val="16"/>
                <w:szCs w:val="16"/>
              </w:rPr>
              <w:t>343,94</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1F40C244" w14:textId="77777777" w:rsidR="003B01E1" w:rsidRPr="003B01E1" w:rsidRDefault="003B01E1" w:rsidP="003B01E1">
            <w:pPr>
              <w:rPr>
                <w:sz w:val="16"/>
                <w:szCs w:val="16"/>
              </w:rPr>
            </w:pPr>
            <w:r w:rsidRPr="003B01E1">
              <w:rPr>
                <w:sz w:val="16"/>
                <w:szCs w:val="16"/>
              </w:rPr>
              <w:t>354,12</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12695CD5" w14:textId="77777777" w:rsidR="003B01E1" w:rsidRPr="003B01E1" w:rsidRDefault="003B01E1" w:rsidP="003B01E1">
            <w:pPr>
              <w:rPr>
                <w:sz w:val="16"/>
                <w:szCs w:val="16"/>
              </w:rPr>
            </w:pPr>
            <w:r w:rsidRPr="003B01E1">
              <w:rPr>
                <w:sz w:val="16"/>
                <w:szCs w:val="16"/>
              </w:rPr>
              <w:t>364,60</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6F1B1EB5" w14:textId="77777777" w:rsidR="003B01E1" w:rsidRPr="003B01E1" w:rsidRDefault="003B01E1" w:rsidP="003B01E1">
            <w:pPr>
              <w:rPr>
                <w:sz w:val="16"/>
                <w:szCs w:val="16"/>
              </w:rPr>
            </w:pPr>
            <w:r w:rsidRPr="003B01E1">
              <w:rPr>
                <w:sz w:val="16"/>
                <w:szCs w:val="16"/>
              </w:rPr>
              <w:t>375,40</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7E7602F5" w14:textId="77777777" w:rsidR="003B01E1" w:rsidRPr="003B01E1" w:rsidRDefault="003B01E1" w:rsidP="003B01E1">
            <w:pPr>
              <w:rPr>
                <w:sz w:val="16"/>
                <w:szCs w:val="16"/>
              </w:rPr>
            </w:pPr>
            <w:r w:rsidRPr="003B01E1">
              <w:rPr>
                <w:sz w:val="16"/>
                <w:szCs w:val="16"/>
              </w:rPr>
              <w:t>386,51</w:t>
            </w:r>
          </w:p>
        </w:tc>
      </w:tr>
      <w:tr w:rsidR="003B01E1" w:rsidRPr="003B01E1" w14:paraId="1F6991B3" w14:textId="77777777" w:rsidTr="003B01E1">
        <w:trPr>
          <w:trHeight w:val="300"/>
          <w:jc w:val="center"/>
        </w:trPr>
        <w:tc>
          <w:tcPr>
            <w:tcW w:w="856" w:type="dxa"/>
            <w:tcBorders>
              <w:top w:val="single" w:sz="4" w:space="0" w:color="auto"/>
              <w:left w:val="single" w:sz="8" w:space="0" w:color="auto"/>
              <w:bottom w:val="single" w:sz="4" w:space="0" w:color="auto"/>
              <w:right w:val="nil"/>
            </w:tcBorders>
            <w:shd w:val="clear" w:color="auto" w:fill="auto"/>
            <w:noWrap/>
            <w:hideMark/>
          </w:tcPr>
          <w:p w14:paraId="42B26F8E" w14:textId="77777777" w:rsidR="003B01E1" w:rsidRPr="003B01E1" w:rsidRDefault="003B01E1" w:rsidP="003B01E1">
            <w:pPr>
              <w:rPr>
                <w:sz w:val="16"/>
                <w:szCs w:val="16"/>
              </w:rPr>
            </w:pPr>
            <w:r w:rsidRPr="003B01E1">
              <w:rPr>
                <w:sz w:val="16"/>
                <w:szCs w:val="16"/>
              </w:rPr>
              <w:t>2.10.2</w:t>
            </w:r>
          </w:p>
        </w:tc>
        <w:tc>
          <w:tcPr>
            <w:tcW w:w="5921" w:type="dxa"/>
            <w:tcBorders>
              <w:top w:val="nil"/>
              <w:left w:val="single" w:sz="8" w:space="0" w:color="auto"/>
              <w:bottom w:val="single" w:sz="4" w:space="0" w:color="auto"/>
              <w:right w:val="single" w:sz="8" w:space="0" w:color="auto"/>
            </w:tcBorders>
            <w:shd w:val="clear" w:color="auto" w:fill="auto"/>
            <w:noWrap/>
            <w:hideMark/>
          </w:tcPr>
          <w:p w14:paraId="526E8309" w14:textId="77777777" w:rsidR="003B01E1" w:rsidRPr="003B01E1" w:rsidRDefault="003B01E1" w:rsidP="003B01E1">
            <w:pPr>
              <w:rPr>
                <w:sz w:val="16"/>
                <w:szCs w:val="16"/>
              </w:rPr>
            </w:pPr>
            <w:r w:rsidRPr="003B01E1">
              <w:rPr>
                <w:sz w:val="16"/>
                <w:szCs w:val="16"/>
              </w:rPr>
              <w:t>Расходы на канцелярские товары</w:t>
            </w:r>
          </w:p>
        </w:tc>
        <w:tc>
          <w:tcPr>
            <w:tcW w:w="1890" w:type="dxa"/>
            <w:tcBorders>
              <w:top w:val="nil"/>
              <w:left w:val="nil"/>
              <w:bottom w:val="single" w:sz="4" w:space="0" w:color="auto"/>
              <w:right w:val="nil"/>
            </w:tcBorders>
            <w:shd w:val="clear" w:color="auto" w:fill="auto"/>
            <w:noWrap/>
            <w:vAlign w:val="center"/>
            <w:hideMark/>
          </w:tcPr>
          <w:p w14:paraId="74A5D20C"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vAlign w:val="bottom"/>
            <w:hideMark/>
          </w:tcPr>
          <w:p w14:paraId="18781823"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5242C145"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65FD43A3" w14:textId="77777777" w:rsidR="003B01E1" w:rsidRPr="003B01E1" w:rsidRDefault="003B01E1" w:rsidP="003B01E1">
            <w:pPr>
              <w:rPr>
                <w:sz w:val="16"/>
                <w:szCs w:val="16"/>
              </w:rPr>
            </w:pPr>
            <w:r w:rsidRPr="003B01E1">
              <w:rPr>
                <w:sz w:val="16"/>
                <w:szCs w:val="16"/>
              </w:rPr>
              <w:t>0</w:t>
            </w:r>
          </w:p>
        </w:tc>
        <w:tc>
          <w:tcPr>
            <w:tcW w:w="1583" w:type="dxa"/>
            <w:tcBorders>
              <w:top w:val="nil"/>
              <w:left w:val="nil"/>
              <w:bottom w:val="single" w:sz="4" w:space="0" w:color="auto"/>
              <w:right w:val="single" w:sz="8" w:space="0" w:color="auto"/>
            </w:tcBorders>
            <w:shd w:val="clear" w:color="auto" w:fill="auto"/>
            <w:noWrap/>
            <w:vAlign w:val="bottom"/>
            <w:hideMark/>
          </w:tcPr>
          <w:p w14:paraId="4018C0AC" w14:textId="77777777" w:rsidR="003B01E1" w:rsidRPr="003B01E1" w:rsidRDefault="003B01E1" w:rsidP="003B01E1">
            <w:pPr>
              <w:rPr>
                <w:sz w:val="16"/>
                <w:szCs w:val="16"/>
              </w:rPr>
            </w:pPr>
            <w:r w:rsidRPr="003B01E1">
              <w:rPr>
                <w:sz w:val="16"/>
                <w:szCs w:val="16"/>
              </w:rPr>
              <w:t>0</w:t>
            </w:r>
          </w:p>
        </w:tc>
        <w:tc>
          <w:tcPr>
            <w:tcW w:w="1583" w:type="dxa"/>
            <w:tcBorders>
              <w:top w:val="nil"/>
              <w:left w:val="nil"/>
              <w:bottom w:val="single" w:sz="4" w:space="0" w:color="auto"/>
              <w:right w:val="single" w:sz="8" w:space="0" w:color="auto"/>
            </w:tcBorders>
            <w:shd w:val="clear" w:color="auto" w:fill="auto"/>
            <w:noWrap/>
            <w:vAlign w:val="bottom"/>
            <w:hideMark/>
          </w:tcPr>
          <w:p w14:paraId="10A45503" w14:textId="77777777" w:rsidR="003B01E1" w:rsidRPr="003B01E1" w:rsidRDefault="003B01E1" w:rsidP="003B01E1">
            <w:pPr>
              <w:rPr>
                <w:sz w:val="16"/>
                <w:szCs w:val="16"/>
              </w:rPr>
            </w:pPr>
            <w:r w:rsidRPr="003B01E1">
              <w:rPr>
                <w:sz w:val="16"/>
                <w:szCs w:val="16"/>
              </w:rPr>
              <w:t>0</w:t>
            </w:r>
          </w:p>
        </w:tc>
        <w:tc>
          <w:tcPr>
            <w:tcW w:w="1583" w:type="dxa"/>
            <w:tcBorders>
              <w:top w:val="nil"/>
              <w:left w:val="nil"/>
              <w:bottom w:val="single" w:sz="4" w:space="0" w:color="auto"/>
              <w:right w:val="nil"/>
            </w:tcBorders>
            <w:shd w:val="clear" w:color="auto" w:fill="auto"/>
            <w:noWrap/>
            <w:vAlign w:val="bottom"/>
            <w:hideMark/>
          </w:tcPr>
          <w:p w14:paraId="0B5E155B"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nil"/>
            </w:tcBorders>
            <w:shd w:val="clear" w:color="auto" w:fill="auto"/>
            <w:noWrap/>
            <w:vAlign w:val="bottom"/>
            <w:hideMark/>
          </w:tcPr>
          <w:p w14:paraId="3365FF8E"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nil"/>
            </w:tcBorders>
            <w:shd w:val="clear" w:color="auto" w:fill="auto"/>
            <w:noWrap/>
            <w:vAlign w:val="bottom"/>
            <w:hideMark/>
          </w:tcPr>
          <w:p w14:paraId="6B09A69A"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nil"/>
            </w:tcBorders>
            <w:shd w:val="clear" w:color="auto" w:fill="auto"/>
            <w:noWrap/>
            <w:vAlign w:val="bottom"/>
            <w:hideMark/>
          </w:tcPr>
          <w:p w14:paraId="6C494EBD"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nil"/>
            </w:tcBorders>
            <w:shd w:val="clear" w:color="auto" w:fill="auto"/>
            <w:noWrap/>
            <w:vAlign w:val="bottom"/>
            <w:hideMark/>
          </w:tcPr>
          <w:p w14:paraId="535E9EF9"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nil"/>
            </w:tcBorders>
            <w:shd w:val="clear" w:color="auto" w:fill="auto"/>
            <w:noWrap/>
            <w:vAlign w:val="bottom"/>
            <w:hideMark/>
          </w:tcPr>
          <w:p w14:paraId="7005891A" w14:textId="77777777" w:rsidR="003B01E1" w:rsidRPr="003B01E1" w:rsidRDefault="003B01E1" w:rsidP="003B01E1">
            <w:pPr>
              <w:rPr>
                <w:sz w:val="16"/>
                <w:szCs w:val="16"/>
              </w:rPr>
            </w:pPr>
            <w:r w:rsidRPr="003B01E1">
              <w:rPr>
                <w:sz w:val="16"/>
                <w:szCs w:val="16"/>
              </w:rPr>
              <w:t> </w:t>
            </w:r>
          </w:p>
        </w:tc>
      </w:tr>
      <w:tr w:rsidR="003B01E1" w:rsidRPr="003B01E1" w14:paraId="7E45F826" w14:textId="77777777" w:rsidTr="003B01E1">
        <w:trPr>
          <w:trHeight w:val="405"/>
          <w:jc w:val="center"/>
        </w:trPr>
        <w:tc>
          <w:tcPr>
            <w:tcW w:w="856" w:type="dxa"/>
            <w:tcBorders>
              <w:top w:val="nil"/>
              <w:left w:val="single" w:sz="8" w:space="0" w:color="auto"/>
              <w:bottom w:val="single" w:sz="8" w:space="0" w:color="auto"/>
              <w:right w:val="nil"/>
            </w:tcBorders>
            <w:shd w:val="clear" w:color="auto" w:fill="auto"/>
            <w:noWrap/>
            <w:hideMark/>
          </w:tcPr>
          <w:p w14:paraId="30073F31" w14:textId="77777777" w:rsidR="003B01E1" w:rsidRPr="003B01E1" w:rsidRDefault="003B01E1" w:rsidP="003B01E1">
            <w:pPr>
              <w:rPr>
                <w:sz w:val="16"/>
                <w:szCs w:val="16"/>
              </w:rPr>
            </w:pPr>
            <w:r w:rsidRPr="003B01E1">
              <w:rPr>
                <w:sz w:val="16"/>
                <w:szCs w:val="16"/>
              </w:rPr>
              <w:t>2.10.3</w:t>
            </w:r>
          </w:p>
        </w:tc>
        <w:tc>
          <w:tcPr>
            <w:tcW w:w="5921" w:type="dxa"/>
            <w:tcBorders>
              <w:top w:val="nil"/>
              <w:left w:val="single" w:sz="8" w:space="0" w:color="auto"/>
              <w:bottom w:val="single" w:sz="8" w:space="0" w:color="auto"/>
              <w:right w:val="single" w:sz="8" w:space="0" w:color="auto"/>
            </w:tcBorders>
            <w:shd w:val="clear" w:color="auto" w:fill="auto"/>
            <w:noWrap/>
            <w:hideMark/>
          </w:tcPr>
          <w:p w14:paraId="2110195D" w14:textId="77777777" w:rsidR="003B01E1" w:rsidRPr="003B01E1" w:rsidRDefault="003B01E1" w:rsidP="003B01E1">
            <w:pPr>
              <w:rPr>
                <w:sz w:val="16"/>
                <w:szCs w:val="16"/>
              </w:rPr>
            </w:pPr>
            <w:r w:rsidRPr="003B01E1">
              <w:rPr>
                <w:sz w:val="16"/>
                <w:szCs w:val="16"/>
              </w:rPr>
              <w:t>Прочие другие расходы</w:t>
            </w:r>
          </w:p>
        </w:tc>
        <w:tc>
          <w:tcPr>
            <w:tcW w:w="1890" w:type="dxa"/>
            <w:tcBorders>
              <w:top w:val="nil"/>
              <w:left w:val="nil"/>
              <w:bottom w:val="single" w:sz="8" w:space="0" w:color="auto"/>
              <w:right w:val="nil"/>
            </w:tcBorders>
            <w:shd w:val="clear" w:color="auto" w:fill="auto"/>
            <w:noWrap/>
            <w:vAlign w:val="center"/>
            <w:hideMark/>
          </w:tcPr>
          <w:p w14:paraId="01A9C11B"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8" w:space="0" w:color="auto"/>
              <w:right w:val="nil"/>
            </w:tcBorders>
            <w:shd w:val="clear" w:color="auto" w:fill="auto"/>
            <w:noWrap/>
            <w:vAlign w:val="center"/>
            <w:hideMark/>
          </w:tcPr>
          <w:p w14:paraId="6861E4C0" w14:textId="77777777" w:rsidR="003B01E1" w:rsidRPr="003B01E1" w:rsidRDefault="003B01E1" w:rsidP="003B01E1">
            <w:pPr>
              <w:rPr>
                <w:sz w:val="16"/>
                <w:szCs w:val="16"/>
              </w:rPr>
            </w:pPr>
            <w:r w:rsidRPr="003B01E1">
              <w:rPr>
                <w:sz w:val="16"/>
                <w:szCs w:val="16"/>
              </w:rPr>
              <w:t>1229,093984</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0E917F95" w14:textId="77777777" w:rsidR="003B01E1" w:rsidRPr="003B01E1" w:rsidRDefault="003B01E1" w:rsidP="003B01E1">
            <w:pPr>
              <w:rPr>
                <w:sz w:val="16"/>
                <w:szCs w:val="16"/>
              </w:rPr>
            </w:pPr>
            <w:r w:rsidRPr="003B01E1">
              <w:rPr>
                <w:sz w:val="16"/>
                <w:szCs w:val="16"/>
              </w:rPr>
              <w:t>1229,093984</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7ED8304C" w14:textId="77777777" w:rsidR="003B01E1" w:rsidRPr="003B01E1" w:rsidRDefault="003B01E1" w:rsidP="003B01E1">
            <w:pPr>
              <w:rPr>
                <w:sz w:val="16"/>
                <w:szCs w:val="16"/>
              </w:rPr>
            </w:pPr>
            <w:r w:rsidRPr="003B01E1">
              <w:rPr>
                <w:sz w:val="16"/>
                <w:szCs w:val="16"/>
              </w:rPr>
              <w:t>1261,824757</w:t>
            </w:r>
          </w:p>
        </w:tc>
        <w:tc>
          <w:tcPr>
            <w:tcW w:w="1583" w:type="dxa"/>
            <w:tcBorders>
              <w:top w:val="nil"/>
              <w:left w:val="nil"/>
              <w:bottom w:val="single" w:sz="8" w:space="0" w:color="auto"/>
              <w:right w:val="single" w:sz="8" w:space="0" w:color="auto"/>
            </w:tcBorders>
            <w:shd w:val="clear" w:color="auto" w:fill="auto"/>
            <w:noWrap/>
            <w:vAlign w:val="center"/>
            <w:hideMark/>
          </w:tcPr>
          <w:p w14:paraId="46C1C427" w14:textId="77777777" w:rsidR="003B01E1" w:rsidRPr="003B01E1" w:rsidRDefault="003B01E1" w:rsidP="003B01E1">
            <w:pPr>
              <w:rPr>
                <w:sz w:val="16"/>
                <w:szCs w:val="16"/>
              </w:rPr>
            </w:pPr>
            <w:r w:rsidRPr="003B01E1">
              <w:rPr>
                <w:sz w:val="16"/>
                <w:szCs w:val="16"/>
              </w:rPr>
              <w:t>1299,17477</w:t>
            </w:r>
          </w:p>
        </w:tc>
        <w:tc>
          <w:tcPr>
            <w:tcW w:w="1583" w:type="dxa"/>
            <w:tcBorders>
              <w:top w:val="nil"/>
              <w:left w:val="nil"/>
              <w:bottom w:val="single" w:sz="8" w:space="0" w:color="auto"/>
              <w:right w:val="single" w:sz="8" w:space="0" w:color="auto"/>
            </w:tcBorders>
            <w:shd w:val="clear" w:color="auto" w:fill="auto"/>
            <w:noWrap/>
            <w:vAlign w:val="center"/>
            <w:hideMark/>
          </w:tcPr>
          <w:p w14:paraId="128EDF6B" w14:textId="77777777" w:rsidR="003B01E1" w:rsidRPr="003B01E1" w:rsidRDefault="003B01E1" w:rsidP="003B01E1">
            <w:pPr>
              <w:rPr>
                <w:sz w:val="16"/>
                <w:szCs w:val="16"/>
              </w:rPr>
            </w:pPr>
            <w:r w:rsidRPr="003B01E1">
              <w:rPr>
                <w:sz w:val="16"/>
                <w:szCs w:val="16"/>
              </w:rPr>
              <w:t>1337,630343</w:t>
            </w:r>
          </w:p>
        </w:tc>
        <w:tc>
          <w:tcPr>
            <w:tcW w:w="1583" w:type="dxa"/>
            <w:tcBorders>
              <w:top w:val="nil"/>
              <w:left w:val="nil"/>
              <w:bottom w:val="single" w:sz="8" w:space="0" w:color="auto"/>
              <w:right w:val="single" w:sz="8" w:space="0" w:color="auto"/>
            </w:tcBorders>
            <w:shd w:val="clear" w:color="auto" w:fill="auto"/>
            <w:noWrap/>
            <w:hideMark/>
          </w:tcPr>
          <w:p w14:paraId="0E1DB7C8" w14:textId="77777777" w:rsidR="003B01E1" w:rsidRPr="003B01E1" w:rsidRDefault="003B01E1" w:rsidP="003B01E1">
            <w:pPr>
              <w:rPr>
                <w:sz w:val="16"/>
                <w:szCs w:val="16"/>
              </w:rPr>
            </w:pPr>
            <w:r w:rsidRPr="003B01E1">
              <w:rPr>
                <w:sz w:val="16"/>
                <w:szCs w:val="16"/>
              </w:rPr>
              <w:t>1377,224201</w:t>
            </w:r>
          </w:p>
        </w:tc>
        <w:tc>
          <w:tcPr>
            <w:tcW w:w="1583" w:type="dxa"/>
            <w:tcBorders>
              <w:top w:val="nil"/>
              <w:left w:val="nil"/>
              <w:bottom w:val="single" w:sz="8" w:space="0" w:color="auto"/>
              <w:right w:val="single" w:sz="8" w:space="0" w:color="auto"/>
            </w:tcBorders>
            <w:shd w:val="clear" w:color="auto" w:fill="auto"/>
            <w:noWrap/>
            <w:hideMark/>
          </w:tcPr>
          <w:p w14:paraId="25203811" w14:textId="77777777" w:rsidR="003B01E1" w:rsidRPr="003B01E1" w:rsidRDefault="003B01E1" w:rsidP="003B01E1">
            <w:pPr>
              <w:rPr>
                <w:sz w:val="16"/>
                <w:szCs w:val="16"/>
              </w:rPr>
            </w:pPr>
            <w:r w:rsidRPr="003B01E1">
              <w:rPr>
                <w:sz w:val="16"/>
                <w:szCs w:val="16"/>
              </w:rPr>
              <w:t>1417,990038</w:t>
            </w:r>
          </w:p>
        </w:tc>
        <w:tc>
          <w:tcPr>
            <w:tcW w:w="1583" w:type="dxa"/>
            <w:tcBorders>
              <w:top w:val="nil"/>
              <w:left w:val="nil"/>
              <w:bottom w:val="single" w:sz="8" w:space="0" w:color="auto"/>
              <w:right w:val="single" w:sz="8" w:space="0" w:color="auto"/>
            </w:tcBorders>
            <w:shd w:val="clear" w:color="auto" w:fill="auto"/>
            <w:noWrap/>
            <w:hideMark/>
          </w:tcPr>
          <w:p w14:paraId="6013B7CB" w14:textId="77777777" w:rsidR="003B01E1" w:rsidRPr="003B01E1" w:rsidRDefault="003B01E1" w:rsidP="003B01E1">
            <w:pPr>
              <w:rPr>
                <w:sz w:val="16"/>
                <w:szCs w:val="16"/>
              </w:rPr>
            </w:pPr>
            <w:r w:rsidRPr="003B01E1">
              <w:rPr>
                <w:sz w:val="16"/>
                <w:szCs w:val="16"/>
              </w:rPr>
              <w:t>1459,962543</w:t>
            </w:r>
          </w:p>
        </w:tc>
        <w:tc>
          <w:tcPr>
            <w:tcW w:w="1583" w:type="dxa"/>
            <w:tcBorders>
              <w:top w:val="nil"/>
              <w:left w:val="nil"/>
              <w:bottom w:val="single" w:sz="8" w:space="0" w:color="auto"/>
              <w:right w:val="single" w:sz="8" w:space="0" w:color="auto"/>
            </w:tcBorders>
            <w:shd w:val="clear" w:color="auto" w:fill="auto"/>
            <w:noWrap/>
            <w:hideMark/>
          </w:tcPr>
          <w:p w14:paraId="6F7EDBDB" w14:textId="77777777" w:rsidR="003B01E1" w:rsidRPr="003B01E1" w:rsidRDefault="003B01E1" w:rsidP="003B01E1">
            <w:pPr>
              <w:rPr>
                <w:sz w:val="16"/>
                <w:szCs w:val="16"/>
              </w:rPr>
            </w:pPr>
            <w:r w:rsidRPr="003B01E1">
              <w:rPr>
                <w:sz w:val="16"/>
                <w:szCs w:val="16"/>
              </w:rPr>
              <w:t>1503,177434</w:t>
            </w:r>
          </w:p>
        </w:tc>
        <w:tc>
          <w:tcPr>
            <w:tcW w:w="1583" w:type="dxa"/>
            <w:tcBorders>
              <w:top w:val="nil"/>
              <w:left w:val="nil"/>
              <w:bottom w:val="single" w:sz="8" w:space="0" w:color="auto"/>
              <w:right w:val="single" w:sz="8" w:space="0" w:color="auto"/>
            </w:tcBorders>
            <w:shd w:val="clear" w:color="auto" w:fill="auto"/>
            <w:noWrap/>
            <w:hideMark/>
          </w:tcPr>
          <w:p w14:paraId="70C55D16" w14:textId="77777777" w:rsidR="003B01E1" w:rsidRPr="003B01E1" w:rsidRDefault="003B01E1" w:rsidP="003B01E1">
            <w:pPr>
              <w:rPr>
                <w:sz w:val="16"/>
                <w:szCs w:val="16"/>
              </w:rPr>
            </w:pPr>
            <w:r w:rsidRPr="003B01E1">
              <w:rPr>
                <w:sz w:val="16"/>
                <w:szCs w:val="16"/>
              </w:rPr>
              <w:t>1547,671486</w:t>
            </w:r>
          </w:p>
        </w:tc>
        <w:tc>
          <w:tcPr>
            <w:tcW w:w="1583" w:type="dxa"/>
            <w:tcBorders>
              <w:top w:val="nil"/>
              <w:left w:val="nil"/>
              <w:bottom w:val="single" w:sz="8" w:space="0" w:color="auto"/>
              <w:right w:val="single" w:sz="8" w:space="0" w:color="auto"/>
            </w:tcBorders>
            <w:shd w:val="clear" w:color="auto" w:fill="auto"/>
            <w:noWrap/>
            <w:hideMark/>
          </w:tcPr>
          <w:p w14:paraId="5E9110FF" w14:textId="77777777" w:rsidR="003B01E1" w:rsidRPr="003B01E1" w:rsidRDefault="003B01E1" w:rsidP="003B01E1">
            <w:pPr>
              <w:rPr>
                <w:sz w:val="16"/>
                <w:szCs w:val="16"/>
              </w:rPr>
            </w:pPr>
            <w:r w:rsidRPr="003B01E1">
              <w:rPr>
                <w:sz w:val="16"/>
                <w:szCs w:val="16"/>
              </w:rPr>
              <w:t>1593,482562</w:t>
            </w:r>
          </w:p>
        </w:tc>
      </w:tr>
      <w:tr w:rsidR="003B01E1" w:rsidRPr="003B01E1" w14:paraId="1632D82D" w14:textId="77777777" w:rsidTr="003B01E1">
        <w:trPr>
          <w:trHeight w:val="261"/>
          <w:jc w:val="center"/>
        </w:trPr>
        <w:tc>
          <w:tcPr>
            <w:tcW w:w="856" w:type="dxa"/>
            <w:tcBorders>
              <w:top w:val="nil"/>
              <w:left w:val="single" w:sz="8" w:space="0" w:color="auto"/>
              <w:bottom w:val="single" w:sz="8" w:space="0" w:color="auto"/>
              <w:right w:val="nil"/>
            </w:tcBorders>
            <w:shd w:val="clear" w:color="auto" w:fill="auto"/>
            <w:noWrap/>
            <w:hideMark/>
          </w:tcPr>
          <w:p w14:paraId="5D4DD120"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8" w:space="0" w:color="auto"/>
              <w:right w:val="single" w:sz="8" w:space="0" w:color="auto"/>
            </w:tcBorders>
            <w:shd w:val="clear" w:color="auto" w:fill="auto"/>
            <w:noWrap/>
            <w:hideMark/>
          </w:tcPr>
          <w:p w14:paraId="0D5C9444" w14:textId="77777777" w:rsidR="003B01E1" w:rsidRPr="003B01E1" w:rsidRDefault="003B01E1" w:rsidP="003B01E1">
            <w:pPr>
              <w:rPr>
                <w:sz w:val="16"/>
                <w:szCs w:val="16"/>
              </w:rPr>
            </w:pPr>
            <w:r w:rsidRPr="003B01E1">
              <w:rPr>
                <w:sz w:val="16"/>
                <w:szCs w:val="16"/>
              </w:rPr>
              <w:t>услуги банка</w:t>
            </w:r>
          </w:p>
        </w:tc>
        <w:tc>
          <w:tcPr>
            <w:tcW w:w="1890" w:type="dxa"/>
            <w:tcBorders>
              <w:top w:val="nil"/>
              <w:left w:val="nil"/>
              <w:bottom w:val="single" w:sz="8" w:space="0" w:color="auto"/>
              <w:right w:val="nil"/>
            </w:tcBorders>
            <w:shd w:val="clear" w:color="auto" w:fill="auto"/>
            <w:noWrap/>
            <w:vAlign w:val="center"/>
            <w:hideMark/>
          </w:tcPr>
          <w:p w14:paraId="33B0ADCD"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8" w:space="0" w:color="auto"/>
              <w:right w:val="nil"/>
            </w:tcBorders>
            <w:shd w:val="clear" w:color="auto" w:fill="auto"/>
            <w:noWrap/>
            <w:vAlign w:val="bottom"/>
            <w:hideMark/>
          </w:tcPr>
          <w:p w14:paraId="1C0854B0" w14:textId="77777777" w:rsidR="003B01E1" w:rsidRPr="003B01E1" w:rsidRDefault="003B01E1" w:rsidP="003B01E1">
            <w:pPr>
              <w:rPr>
                <w:sz w:val="16"/>
                <w:szCs w:val="16"/>
              </w:rPr>
            </w:pPr>
            <w:r w:rsidRPr="003B01E1">
              <w:rPr>
                <w:sz w:val="16"/>
                <w:szCs w:val="16"/>
              </w:rPr>
              <w:t>1229,093984</w:t>
            </w:r>
          </w:p>
        </w:tc>
        <w:tc>
          <w:tcPr>
            <w:tcW w:w="1583" w:type="dxa"/>
            <w:tcBorders>
              <w:top w:val="nil"/>
              <w:left w:val="single" w:sz="8" w:space="0" w:color="auto"/>
              <w:bottom w:val="single" w:sz="8" w:space="0" w:color="auto"/>
              <w:right w:val="single" w:sz="8" w:space="0" w:color="auto"/>
            </w:tcBorders>
            <w:shd w:val="clear" w:color="auto" w:fill="auto"/>
            <w:noWrap/>
            <w:vAlign w:val="bottom"/>
            <w:hideMark/>
          </w:tcPr>
          <w:p w14:paraId="06A594CB" w14:textId="77777777" w:rsidR="003B01E1" w:rsidRPr="003B01E1" w:rsidRDefault="003B01E1" w:rsidP="003B01E1">
            <w:pPr>
              <w:rPr>
                <w:sz w:val="16"/>
                <w:szCs w:val="16"/>
              </w:rPr>
            </w:pPr>
            <w:r w:rsidRPr="003B01E1">
              <w:rPr>
                <w:sz w:val="16"/>
                <w:szCs w:val="16"/>
              </w:rPr>
              <w:t>1229,093984</w:t>
            </w:r>
          </w:p>
        </w:tc>
        <w:tc>
          <w:tcPr>
            <w:tcW w:w="1583" w:type="dxa"/>
            <w:tcBorders>
              <w:top w:val="nil"/>
              <w:left w:val="single" w:sz="8" w:space="0" w:color="auto"/>
              <w:bottom w:val="single" w:sz="8" w:space="0" w:color="auto"/>
              <w:right w:val="single" w:sz="8" w:space="0" w:color="auto"/>
            </w:tcBorders>
            <w:shd w:val="clear" w:color="auto" w:fill="auto"/>
            <w:noWrap/>
            <w:vAlign w:val="bottom"/>
            <w:hideMark/>
          </w:tcPr>
          <w:p w14:paraId="1949F3B5" w14:textId="77777777" w:rsidR="003B01E1" w:rsidRPr="003B01E1" w:rsidRDefault="003B01E1" w:rsidP="003B01E1">
            <w:pPr>
              <w:rPr>
                <w:sz w:val="16"/>
                <w:szCs w:val="16"/>
              </w:rPr>
            </w:pPr>
            <w:r w:rsidRPr="003B01E1">
              <w:rPr>
                <w:sz w:val="16"/>
                <w:szCs w:val="16"/>
              </w:rPr>
              <w:t>1261,824757</w:t>
            </w:r>
          </w:p>
        </w:tc>
        <w:tc>
          <w:tcPr>
            <w:tcW w:w="1583" w:type="dxa"/>
            <w:tcBorders>
              <w:top w:val="nil"/>
              <w:left w:val="nil"/>
              <w:bottom w:val="single" w:sz="8" w:space="0" w:color="auto"/>
              <w:right w:val="single" w:sz="8" w:space="0" w:color="auto"/>
            </w:tcBorders>
            <w:shd w:val="clear" w:color="auto" w:fill="auto"/>
            <w:noWrap/>
            <w:vAlign w:val="bottom"/>
            <w:hideMark/>
          </w:tcPr>
          <w:p w14:paraId="451736ED" w14:textId="77777777" w:rsidR="003B01E1" w:rsidRPr="003B01E1" w:rsidRDefault="003B01E1" w:rsidP="003B01E1">
            <w:pPr>
              <w:rPr>
                <w:sz w:val="16"/>
                <w:szCs w:val="16"/>
              </w:rPr>
            </w:pPr>
            <w:r w:rsidRPr="003B01E1">
              <w:rPr>
                <w:sz w:val="16"/>
                <w:szCs w:val="16"/>
              </w:rPr>
              <w:t>1299,17477</w:t>
            </w:r>
          </w:p>
        </w:tc>
        <w:tc>
          <w:tcPr>
            <w:tcW w:w="1583" w:type="dxa"/>
            <w:tcBorders>
              <w:top w:val="nil"/>
              <w:left w:val="nil"/>
              <w:bottom w:val="single" w:sz="8" w:space="0" w:color="auto"/>
              <w:right w:val="single" w:sz="8" w:space="0" w:color="auto"/>
            </w:tcBorders>
            <w:shd w:val="clear" w:color="auto" w:fill="auto"/>
            <w:noWrap/>
            <w:vAlign w:val="bottom"/>
            <w:hideMark/>
          </w:tcPr>
          <w:p w14:paraId="26A30993" w14:textId="77777777" w:rsidR="003B01E1" w:rsidRPr="003B01E1" w:rsidRDefault="003B01E1" w:rsidP="003B01E1">
            <w:pPr>
              <w:rPr>
                <w:sz w:val="16"/>
                <w:szCs w:val="16"/>
              </w:rPr>
            </w:pPr>
            <w:r w:rsidRPr="003B01E1">
              <w:rPr>
                <w:sz w:val="16"/>
                <w:szCs w:val="16"/>
              </w:rPr>
              <w:t>1337,630343</w:t>
            </w:r>
          </w:p>
        </w:tc>
        <w:tc>
          <w:tcPr>
            <w:tcW w:w="1583" w:type="dxa"/>
            <w:tcBorders>
              <w:top w:val="nil"/>
              <w:left w:val="nil"/>
              <w:bottom w:val="single" w:sz="8" w:space="0" w:color="auto"/>
              <w:right w:val="single" w:sz="8" w:space="0" w:color="auto"/>
            </w:tcBorders>
            <w:shd w:val="clear" w:color="auto" w:fill="auto"/>
            <w:noWrap/>
            <w:hideMark/>
          </w:tcPr>
          <w:p w14:paraId="57B32052" w14:textId="77777777" w:rsidR="003B01E1" w:rsidRPr="003B01E1" w:rsidRDefault="003B01E1" w:rsidP="003B01E1">
            <w:pPr>
              <w:rPr>
                <w:sz w:val="16"/>
                <w:szCs w:val="16"/>
              </w:rPr>
            </w:pPr>
            <w:r w:rsidRPr="003B01E1">
              <w:rPr>
                <w:sz w:val="16"/>
                <w:szCs w:val="16"/>
              </w:rPr>
              <w:t>1377,224201</w:t>
            </w:r>
          </w:p>
        </w:tc>
        <w:tc>
          <w:tcPr>
            <w:tcW w:w="1583" w:type="dxa"/>
            <w:tcBorders>
              <w:top w:val="nil"/>
              <w:left w:val="nil"/>
              <w:bottom w:val="single" w:sz="8" w:space="0" w:color="auto"/>
              <w:right w:val="single" w:sz="8" w:space="0" w:color="auto"/>
            </w:tcBorders>
            <w:shd w:val="clear" w:color="auto" w:fill="auto"/>
            <w:noWrap/>
            <w:hideMark/>
          </w:tcPr>
          <w:p w14:paraId="0DEBD46A" w14:textId="77777777" w:rsidR="003B01E1" w:rsidRPr="003B01E1" w:rsidRDefault="003B01E1" w:rsidP="003B01E1">
            <w:pPr>
              <w:rPr>
                <w:sz w:val="16"/>
                <w:szCs w:val="16"/>
              </w:rPr>
            </w:pPr>
            <w:r w:rsidRPr="003B01E1">
              <w:rPr>
                <w:sz w:val="16"/>
                <w:szCs w:val="16"/>
              </w:rPr>
              <w:t>1417,990038</w:t>
            </w:r>
          </w:p>
        </w:tc>
        <w:tc>
          <w:tcPr>
            <w:tcW w:w="1583" w:type="dxa"/>
            <w:tcBorders>
              <w:top w:val="nil"/>
              <w:left w:val="nil"/>
              <w:bottom w:val="single" w:sz="8" w:space="0" w:color="auto"/>
              <w:right w:val="single" w:sz="8" w:space="0" w:color="auto"/>
            </w:tcBorders>
            <w:shd w:val="clear" w:color="auto" w:fill="auto"/>
            <w:noWrap/>
            <w:hideMark/>
          </w:tcPr>
          <w:p w14:paraId="2B40AC31" w14:textId="77777777" w:rsidR="003B01E1" w:rsidRPr="003B01E1" w:rsidRDefault="003B01E1" w:rsidP="003B01E1">
            <w:pPr>
              <w:rPr>
                <w:sz w:val="16"/>
                <w:szCs w:val="16"/>
              </w:rPr>
            </w:pPr>
            <w:r w:rsidRPr="003B01E1">
              <w:rPr>
                <w:sz w:val="16"/>
                <w:szCs w:val="16"/>
              </w:rPr>
              <w:t>1459,962543</w:t>
            </w:r>
          </w:p>
        </w:tc>
        <w:tc>
          <w:tcPr>
            <w:tcW w:w="1583" w:type="dxa"/>
            <w:tcBorders>
              <w:top w:val="nil"/>
              <w:left w:val="nil"/>
              <w:bottom w:val="single" w:sz="8" w:space="0" w:color="auto"/>
              <w:right w:val="single" w:sz="8" w:space="0" w:color="auto"/>
            </w:tcBorders>
            <w:shd w:val="clear" w:color="auto" w:fill="auto"/>
            <w:noWrap/>
            <w:hideMark/>
          </w:tcPr>
          <w:p w14:paraId="6B1AAACA" w14:textId="77777777" w:rsidR="003B01E1" w:rsidRPr="003B01E1" w:rsidRDefault="003B01E1" w:rsidP="003B01E1">
            <w:pPr>
              <w:rPr>
                <w:sz w:val="16"/>
                <w:szCs w:val="16"/>
              </w:rPr>
            </w:pPr>
            <w:r w:rsidRPr="003B01E1">
              <w:rPr>
                <w:sz w:val="16"/>
                <w:szCs w:val="16"/>
              </w:rPr>
              <w:t>1503,177434</w:t>
            </w:r>
          </w:p>
        </w:tc>
        <w:tc>
          <w:tcPr>
            <w:tcW w:w="1583" w:type="dxa"/>
            <w:tcBorders>
              <w:top w:val="nil"/>
              <w:left w:val="nil"/>
              <w:bottom w:val="single" w:sz="8" w:space="0" w:color="auto"/>
              <w:right w:val="single" w:sz="8" w:space="0" w:color="auto"/>
            </w:tcBorders>
            <w:shd w:val="clear" w:color="auto" w:fill="auto"/>
            <w:noWrap/>
            <w:hideMark/>
          </w:tcPr>
          <w:p w14:paraId="79170329" w14:textId="77777777" w:rsidR="003B01E1" w:rsidRPr="003B01E1" w:rsidRDefault="003B01E1" w:rsidP="003B01E1">
            <w:pPr>
              <w:rPr>
                <w:sz w:val="16"/>
                <w:szCs w:val="16"/>
              </w:rPr>
            </w:pPr>
            <w:r w:rsidRPr="003B01E1">
              <w:rPr>
                <w:sz w:val="16"/>
                <w:szCs w:val="16"/>
              </w:rPr>
              <w:t>1547,671486</w:t>
            </w:r>
          </w:p>
        </w:tc>
        <w:tc>
          <w:tcPr>
            <w:tcW w:w="1583" w:type="dxa"/>
            <w:tcBorders>
              <w:top w:val="nil"/>
              <w:left w:val="nil"/>
              <w:bottom w:val="single" w:sz="8" w:space="0" w:color="auto"/>
              <w:right w:val="single" w:sz="8" w:space="0" w:color="auto"/>
            </w:tcBorders>
            <w:shd w:val="clear" w:color="auto" w:fill="auto"/>
            <w:noWrap/>
            <w:hideMark/>
          </w:tcPr>
          <w:p w14:paraId="02E13ECC" w14:textId="77777777" w:rsidR="003B01E1" w:rsidRPr="003B01E1" w:rsidRDefault="003B01E1" w:rsidP="003B01E1">
            <w:pPr>
              <w:rPr>
                <w:sz w:val="16"/>
                <w:szCs w:val="16"/>
              </w:rPr>
            </w:pPr>
            <w:r w:rsidRPr="003B01E1">
              <w:rPr>
                <w:sz w:val="16"/>
                <w:szCs w:val="16"/>
              </w:rPr>
              <w:t>1593,482562</w:t>
            </w:r>
          </w:p>
        </w:tc>
      </w:tr>
      <w:tr w:rsidR="003B01E1" w:rsidRPr="003B01E1" w14:paraId="5EFD5758" w14:textId="77777777" w:rsidTr="003B01E1">
        <w:trPr>
          <w:trHeight w:val="660"/>
          <w:jc w:val="center"/>
        </w:trPr>
        <w:tc>
          <w:tcPr>
            <w:tcW w:w="856" w:type="dxa"/>
            <w:tcBorders>
              <w:top w:val="nil"/>
              <w:left w:val="single" w:sz="8" w:space="0" w:color="auto"/>
              <w:bottom w:val="single" w:sz="8" w:space="0" w:color="auto"/>
              <w:right w:val="nil"/>
            </w:tcBorders>
            <w:shd w:val="clear" w:color="auto" w:fill="auto"/>
            <w:noWrap/>
            <w:hideMark/>
          </w:tcPr>
          <w:p w14:paraId="379BF571" w14:textId="77777777" w:rsidR="003B01E1" w:rsidRPr="003B01E1" w:rsidRDefault="003B01E1" w:rsidP="003B01E1">
            <w:pPr>
              <w:rPr>
                <w:sz w:val="16"/>
                <w:szCs w:val="16"/>
              </w:rPr>
            </w:pPr>
            <w:r w:rsidRPr="003B01E1">
              <w:rPr>
                <w:sz w:val="16"/>
                <w:szCs w:val="16"/>
              </w:rPr>
              <w:t>2</w:t>
            </w:r>
          </w:p>
        </w:tc>
        <w:tc>
          <w:tcPr>
            <w:tcW w:w="5921" w:type="dxa"/>
            <w:tcBorders>
              <w:top w:val="nil"/>
              <w:left w:val="single" w:sz="8" w:space="0" w:color="auto"/>
              <w:bottom w:val="single" w:sz="8" w:space="0" w:color="auto"/>
              <w:right w:val="single" w:sz="8" w:space="0" w:color="auto"/>
            </w:tcBorders>
            <w:shd w:val="clear" w:color="auto" w:fill="auto"/>
            <w:hideMark/>
          </w:tcPr>
          <w:p w14:paraId="7523B847" w14:textId="77777777" w:rsidR="003B01E1" w:rsidRPr="003B01E1" w:rsidRDefault="003B01E1" w:rsidP="003B01E1">
            <w:pPr>
              <w:rPr>
                <w:sz w:val="16"/>
                <w:szCs w:val="16"/>
              </w:rPr>
            </w:pPr>
            <w:r w:rsidRPr="003B01E1">
              <w:rPr>
                <w:sz w:val="16"/>
                <w:szCs w:val="16"/>
              </w:rPr>
              <w:t>2 блок ИТОГО базовый уровень операционных расходов</w:t>
            </w:r>
          </w:p>
        </w:tc>
        <w:tc>
          <w:tcPr>
            <w:tcW w:w="1890" w:type="dxa"/>
            <w:tcBorders>
              <w:top w:val="nil"/>
              <w:left w:val="nil"/>
              <w:bottom w:val="single" w:sz="8" w:space="0" w:color="auto"/>
              <w:right w:val="nil"/>
            </w:tcBorders>
            <w:shd w:val="clear" w:color="auto" w:fill="auto"/>
            <w:noWrap/>
            <w:hideMark/>
          </w:tcPr>
          <w:p w14:paraId="76617FE3"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8" w:space="0" w:color="auto"/>
              <w:right w:val="nil"/>
            </w:tcBorders>
            <w:shd w:val="clear" w:color="auto" w:fill="auto"/>
            <w:noWrap/>
            <w:hideMark/>
          </w:tcPr>
          <w:p w14:paraId="157430A9" w14:textId="77777777" w:rsidR="003B01E1" w:rsidRPr="003B01E1" w:rsidRDefault="003B01E1" w:rsidP="003B01E1">
            <w:pPr>
              <w:rPr>
                <w:sz w:val="16"/>
                <w:szCs w:val="16"/>
              </w:rPr>
            </w:pPr>
            <w:r w:rsidRPr="003B01E1">
              <w:rPr>
                <w:sz w:val="16"/>
                <w:szCs w:val="16"/>
              </w:rPr>
              <w:t>51542,44</w:t>
            </w:r>
          </w:p>
        </w:tc>
        <w:tc>
          <w:tcPr>
            <w:tcW w:w="1583" w:type="dxa"/>
            <w:tcBorders>
              <w:top w:val="nil"/>
              <w:left w:val="single" w:sz="8" w:space="0" w:color="auto"/>
              <w:bottom w:val="single" w:sz="8" w:space="0" w:color="auto"/>
              <w:right w:val="single" w:sz="8" w:space="0" w:color="auto"/>
            </w:tcBorders>
            <w:shd w:val="clear" w:color="auto" w:fill="auto"/>
            <w:noWrap/>
            <w:hideMark/>
          </w:tcPr>
          <w:p w14:paraId="257B8D5A" w14:textId="77777777" w:rsidR="003B01E1" w:rsidRPr="003B01E1" w:rsidRDefault="003B01E1" w:rsidP="003B01E1">
            <w:pPr>
              <w:rPr>
                <w:sz w:val="16"/>
                <w:szCs w:val="16"/>
              </w:rPr>
            </w:pPr>
            <w:r w:rsidRPr="003B01E1">
              <w:rPr>
                <w:sz w:val="16"/>
                <w:szCs w:val="16"/>
              </w:rPr>
              <w:t>51542,44</w:t>
            </w:r>
          </w:p>
        </w:tc>
        <w:tc>
          <w:tcPr>
            <w:tcW w:w="1583" w:type="dxa"/>
            <w:tcBorders>
              <w:top w:val="nil"/>
              <w:left w:val="nil"/>
              <w:bottom w:val="single" w:sz="8" w:space="0" w:color="auto"/>
              <w:right w:val="single" w:sz="8" w:space="0" w:color="auto"/>
            </w:tcBorders>
            <w:shd w:val="clear" w:color="auto" w:fill="auto"/>
            <w:noWrap/>
            <w:hideMark/>
          </w:tcPr>
          <w:p w14:paraId="0FEA73E4" w14:textId="77777777" w:rsidR="003B01E1" w:rsidRPr="003B01E1" w:rsidRDefault="003B01E1" w:rsidP="003B01E1">
            <w:pPr>
              <w:rPr>
                <w:sz w:val="16"/>
                <w:szCs w:val="16"/>
              </w:rPr>
            </w:pPr>
            <w:r w:rsidRPr="003B01E1">
              <w:rPr>
                <w:sz w:val="16"/>
                <w:szCs w:val="16"/>
              </w:rPr>
              <w:t>52915,01</w:t>
            </w:r>
          </w:p>
        </w:tc>
        <w:tc>
          <w:tcPr>
            <w:tcW w:w="1583" w:type="dxa"/>
            <w:tcBorders>
              <w:top w:val="nil"/>
              <w:left w:val="nil"/>
              <w:bottom w:val="single" w:sz="8" w:space="0" w:color="auto"/>
              <w:right w:val="single" w:sz="8" w:space="0" w:color="auto"/>
            </w:tcBorders>
            <w:shd w:val="clear" w:color="auto" w:fill="auto"/>
            <w:noWrap/>
            <w:hideMark/>
          </w:tcPr>
          <w:p w14:paraId="306C9C2A" w14:textId="77777777" w:rsidR="003B01E1" w:rsidRPr="003B01E1" w:rsidRDefault="003B01E1" w:rsidP="003B01E1">
            <w:pPr>
              <w:rPr>
                <w:sz w:val="16"/>
                <w:szCs w:val="16"/>
              </w:rPr>
            </w:pPr>
            <w:r w:rsidRPr="003B01E1">
              <w:rPr>
                <w:sz w:val="16"/>
                <w:szCs w:val="16"/>
              </w:rPr>
              <w:t>54481,30</w:t>
            </w:r>
          </w:p>
        </w:tc>
        <w:tc>
          <w:tcPr>
            <w:tcW w:w="1583" w:type="dxa"/>
            <w:tcBorders>
              <w:top w:val="nil"/>
              <w:left w:val="nil"/>
              <w:bottom w:val="single" w:sz="8" w:space="0" w:color="auto"/>
              <w:right w:val="single" w:sz="8" w:space="0" w:color="auto"/>
            </w:tcBorders>
            <w:shd w:val="clear" w:color="auto" w:fill="auto"/>
            <w:noWrap/>
            <w:hideMark/>
          </w:tcPr>
          <w:p w14:paraId="51AFC2C9" w14:textId="77777777" w:rsidR="003B01E1" w:rsidRPr="003B01E1" w:rsidRDefault="003B01E1" w:rsidP="003B01E1">
            <w:pPr>
              <w:rPr>
                <w:sz w:val="16"/>
                <w:szCs w:val="16"/>
              </w:rPr>
            </w:pPr>
            <w:r w:rsidRPr="003B01E1">
              <w:rPr>
                <w:sz w:val="16"/>
                <w:szCs w:val="16"/>
              </w:rPr>
              <w:t>56093,95</w:t>
            </w:r>
          </w:p>
        </w:tc>
        <w:tc>
          <w:tcPr>
            <w:tcW w:w="1583" w:type="dxa"/>
            <w:tcBorders>
              <w:top w:val="nil"/>
              <w:left w:val="nil"/>
              <w:bottom w:val="single" w:sz="8" w:space="0" w:color="auto"/>
              <w:right w:val="single" w:sz="8" w:space="0" w:color="auto"/>
            </w:tcBorders>
            <w:shd w:val="clear" w:color="auto" w:fill="auto"/>
            <w:noWrap/>
            <w:hideMark/>
          </w:tcPr>
          <w:p w14:paraId="5ED07674" w14:textId="77777777" w:rsidR="003B01E1" w:rsidRPr="003B01E1" w:rsidRDefault="003B01E1" w:rsidP="003B01E1">
            <w:pPr>
              <w:rPr>
                <w:sz w:val="16"/>
                <w:szCs w:val="16"/>
              </w:rPr>
            </w:pPr>
            <w:r w:rsidRPr="003B01E1">
              <w:rPr>
                <w:sz w:val="16"/>
                <w:szCs w:val="16"/>
              </w:rPr>
              <w:t>57754,33</w:t>
            </w:r>
          </w:p>
        </w:tc>
        <w:tc>
          <w:tcPr>
            <w:tcW w:w="1583" w:type="dxa"/>
            <w:tcBorders>
              <w:top w:val="nil"/>
              <w:left w:val="nil"/>
              <w:bottom w:val="single" w:sz="8" w:space="0" w:color="auto"/>
              <w:right w:val="single" w:sz="8" w:space="0" w:color="auto"/>
            </w:tcBorders>
            <w:shd w:val="clear" w:color="auto" w:fill="auto"/>
            <w:noWrap/>
            <w:hideMark/>
          </w:tcPr>
          <w:p w14:paraId="7E5D2D62" w14:textId="77777777" w:rsidR="003B01E1" w:rsidRPr="003B01E1" w:rsidRDefault="003B01E1" w:rsidP="003B01E1">
            <w:pPr>
              <w:rPr>
                <w:sz w:val="16"/>
                <w:szCs w:val="16"/>
              </w:rPr>
            </w:pPr>
            <w:r w:rsidRPr="003B01E1">
              <w:rPr>
                <w:sz w:val="16"/>
                <w:szCs w:val="16"/>
              </w:rPr>
              <w:t>59463,85</w:t>
            </w:r>
          </w:p>
        </w:tc>
        <w:tc>
          <w:tcPr>
            <w:tcW w:w="1583" w:type="dxa"/>
            <w:tcBorders>
              <w:top w:val="nil"/>
              <w:left w:val="nil"/>
              <w:bottom w:val="single" w:sz="8" w:space="0" w:color="auto"/>
              <w:right w:val="single" w:sz="8" w:space="0" w:color="auto"/>
            </w:tcBorders>
            <w:shd w:val="clear" w:color="auto" w:fill="auto"/>
            <w:noWrap/>
            <w:hideMark/>
          </w:tcPr>
          <w:p w14:paraId="57A3025C" w14:textId="77777777" w:rsidR="003B01E1" w:rsidRPr="003B01E1" w:rsidRDefault="003B01E1" w:rsidP="003B01E1">
            <w:pPr>
              <w:rPr>
                <w:sz w:val="16"/>
                <w:szCs w:val="16"/>
              </w:rPr>
            </w:pPr>
            <w:r w:rsidRPr="003B01E1">
              <w:rPr>
                <w:sz w:val="16"/>
                <w:szCs w:val="16"/>
              </w:rPr>
              <w:t>61223,98</w:t>
            </w:r>
          </w:p>
        </w:tc>
        <w:tc>
          <w:tcPr>
            <w:tcW w:w="1583" w:type="dxa"/>
            <w:tcBorders>
              <w:top w:val="nil"/>
              <w:left w:val="nil"/>
              <w:bottom w:val="single" w:sz="8" w:space="0" w:color="auto"/>
              <w:right w:val="single" w:sz="8" w:space="0" w:color="auto"/>
            </w:tcBorders>
            <w:shd w:val="clear" w:color="auto" w:fill="auto"/>
            <w:noWrap/>
            <w:hideMark/>
          </w:tcPr>
          <w:p w14:paraId="239E63B5" w14:textId="77777777" w:rsidR="003B01E1" w:rsidRPr="003B01E1" w:rsidRDefault="003B01E1" w:rsidP="003B01E1">
            <w:pPr>
              <w:rPr>
                <w:sz w:val="16"/>
                <w:szCs w:val="16"/>
              </w:rPr>
            </w:pPr>
            <w:r w:rsidRPr="003B01E1">
              <w:rPr>
                <w:sz w:val="16"/>
                <w:szCs w:val="16"/>
              </w:rPr>
              <w:t>63036,21</w:t>
            </w:r>
          </w:p>
        </w:tc>
        <w:tc>
          <w:tcPr>
            <w:tcW w:w="1583" w:type="dxa"/>
            <w:tcBorders>
              <w:top w:val="nil"/>
              <w:left w:val="nil"/>
              <w:bottom w:val="single" w:sz="8" w:space="0" w:color="auto"/>
              <w:right w:val="single" w:sz="8" w:space="0" w:color="auto"/>
            </w:tcBorders>
            <w:shd w:val="clear" w:color="auto" w:fill="auto"/>
            <w:noWrap/>
            <w:hideMark/>
          </w:tcPr>
          <w:p w14:paraId="0E63D9E5" w14:textId="77777777" w:rsidR="003B01E1" w:rsidRPr="003B01E1" w:rsidRDefault="003B01E1" w:rsidP="003B01E1">
            <w:pPr>
              <w:rPr>
                <w:sz w:val="16"/>
                <w:szCs w:val="16"/>
              </w:rPr>
            </w:pPr>
            <w:r w:rsidRPr="003B01E1">
              <w:rPr>
                <w:sz w:val="16"/>
                <w:szCs w:val="16"/>
              </w:rPr>
              <w:t>64902,09</w:t>
            </w:r>
          </w:p>
        </w:tc>
        <w:tc>
          <w:tcPr>
            <w:tcW w:w="1583" w:type="dxa"/>
            <w:tcBorders>
              <w:top w:val="nil"/>
              <w:left w:val="nil"/>
              <w:bottom w:val="single" w:sz="8" w:space="0" w:color="auto"/>
              <w:right w:val="single" w:sz="8" w:space="0" w:color="auto"/>
            </w:tcBorders>
            <w:shd w:val="clear" w:color="auto" w:fill="auto"/>
            <w:noWrap/>
            <w:hideMark/>
          </w:tcPr>
          <w:p w14:paraId="27AAD014" w14:textId="77777777" w:rsidR="003B01E1" w:rsidRPr="003B01E1" w:rsidRDefault="003B01E1" w:rsidP="003B01E1">
            <w:pPr>
              <w:rPr>
                <w:sz w:val="16"/>
                <w:szCs w:val="16"/>
              </w:rPr>
            </w:pPr>
            <w:r w:rsidRPr="003B01E1">
              <w:rPr>
                <w:sz w:val="16"/>
                <w:szCs w:val="16"/>
              </w:rPr>
              <w:t>66823,19</w:t>
            </w:r>
          </w:p>
        </w:tc>
      </w:tr>
      <w:tr w:rsidR="003B01E1" w:rsidRPr="003B01E1" w14:paraId="71EBFD74" w14:textId="77777777" w:rsidTr="003B01E1">
        <w:trPr>
          <w:trHeight w:val="405"/>
          <w:jc w:val="center"/>
        </w:trPr>
        <w:tc>
          <w:tcPr>
            <w:tcW w:w="856" w:type="dxa"/>
            <w:tcBorders>
              <w:top w:val="nil"/>
              <w:left w:val="single" w:sz="8" w:space="0" w:color="auto"/>
              <w:bottom w:val="nil"/>
              <w:right w:val="nil"/>
            </w:tcBorders>
            <w:shd w:val="clear" w:color="auto" w:fill="auto"/>
            <w:noWrap/>
            <w:hideMark/>
          </w:tcPr>
          <w:p w14:paraId="380CC122"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nil"/>
              <w:right w:val="nil"/>
            </w:tcBorders>
            <w:shd w:val="clear" w:color="auto" w:fill="auto"/>
            <w:hideMark/>
          </w:tcPr>
          <w:p w14:paraId="5C59F9FC" w14:textId="77777777" w:rsidR="003B01E1" w:rsidRPr="003B01E1" w:rsidRDefault="003B01E1" w:rsidP="003B01E1">
            <w:pPr>
              <w:rPr>
                <w:sz w:val="16"/>
                <w:szCs w:val="16"/>
              </w:rPr>
            </w:pPr>
          </w:p>
        </w:tc>
        <w:tc>
          <w:tcPr>
            <w:tcW w:w="1890" w:type="dxa"/>
            <w:tcBorders>
              <w:top w:val="nil"/>
              <w:left w:val="nil"/>
              <w:bottom w:val="nil"/>
              <w:right w:val="nil"/>
            </w:tcBorders>
            <w:shd w:val="clear" w:color="auto" w:fill="auto"/>
            <w:noWrap/>
            <w:hideMark/>
          </w:tcPr>
          <w:p w14:paraId="02D82113" w14:textId="77777777" w:rsidR="003B01E1" w:rsidRPr="003B01E1" w:rsidRDefault="003B01E1" w:rsidP="003B01E1">
            <w:pPr>
              <w:rPr>
                <w:sz w:val="16"/>
                <w:szCs w:val="16"/>
              </w:rPr>
            </w:pPr>
          </w:p>
        </w:tc>
        <w:tc>
          <w:tcPr>
            <w:tcW w:w="1583" w:type="dxa"/>
            <w:tcBorders>
              <w:top w:val="nil"/>
              <w:left w:val="nil"/>
              <w:bottom w:val="nil"/>
              <w:right w:val="nil"/>
            </w:tcBorders>
            <w:shd w:val="clear" w:color="auto" w:fill="auto"/>
            <w:noWrap/>
            <w:vAlign w:val="bottom"/>
            <w:hideMark/>
          </w:tcPr>
          <w:p w14:paraId="3879984A" w14:textId="77777777" w:rsidR="003B01E1" w:rsidRPr="003B01E1" w:rsidRDefault="003B01E1" w:rsidP="003B01E1">
            <w:pPr>
              <w:rPr>
                <w:sz w:val="16"/>
                <w:szCs w:val="16"/>
              </w:rPr>
            </w:pP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BD4262E" w14:textId="77777777" w:rsidR="003B01E1" w:rsidRPr="003B01E1" w:rsidRDefault="003B01E1" w:rsidP="003B01E1">
            <w:pPr>
              <w:rPr>
                <w:sz w:val="16"/>
                <w:szCs w:val="16"/>
              </w:rPr>
            </w:pPr>
            <w:r w:rsidRPr="003B01E1">
              <w:rPr>
                <w:sz w:val="16"/>
                <w:szCs w:val="16"/>
              </w:rPr>
              <w:t>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96E48" w14:textId="77777777" w:rsidR="003B01E1" w:rsidRPr="003B01E1" w:rsidRDefault="003B01E1" w:rsidP="003B01E1">
            <w:pPr>
              <w:rPr>
                <w:sz w:val="16"/>
                <w:szCs w:val="16"/>
              </w:rPr>
            </w:pPr>
            <w:r w:rsidRPr="003B01E1">
              <w:rPr>
                <w:sz w:val="16"/>
                <w:szCs w:val="16"/>
              </w:rPr>
              <w:t>1,02663</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14:paraId="3E988324" w14:textId="77777777" w:rsidR="003B01E1" w:rsidRPr="003B01E1" w:rsidRDefault="003B01E1" w:rsidP="003B01E1">
            <w:pPr>
              <w:rPr>
                <w:sz w:val="16"/>
                <w:szCs w:val="16"/>
              </w:rPr>
            </w:pPr>
            <w:r w:rsidRPr="003B01E1">
              <w:rPr>
                <w:sz w:val="16"/>
                <w:szCs w:val="16"/>
              </w:rPr>
              <w:t>1,0296</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14:paraId="7BEBE4C0" w14:textId="77777777" w:rsidR="003B01E1" w:rsidRPr="003B01E1" w:rsidRDefault="003B01E1" w:rsidP="003B01E1">
            <w:pPr>
              <w:rPr>
                <w:sz w:val="16"/>
                <w:szCs w:val="16"/>
              </w:rPr>
            </w:pPr>
            <w:r w:rsidRPr="003B01E1">
              <w:rPr>
                <w:sz w:val="16"/>
                <w:szCs w:val="16"/>
              </w:rPr>
              <w:t>1,0296</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14:paraId="23B39070" w14:textId="77777777" w:rsidR="003B01E1" w:rsidRPr="003B01E1" w:rsidRDefault="003B01E1" w:rsidP="003B01E1">
            <w:pPr>
              <w:rPr>
                <w:sz w:val="16"/>
                <w:szCs w:val="16"/>
              </w:rPr>
            </w:pPr>
            <w:r w:rsidRPr="003B01E1">
              <w:rPr>
                <w:sz w:val="16"/>
                <w:szCs w:val="16"/>
              </w:rPr>
              <w:t>1,0296</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14:paraId="3AB8E7BD" w14:textId="77777777" w:rsidR="003B01E1" w:rsidRPr="003B01E1" w:rsidRDefault="003B01E1" w:rsidP="003B01E1">
            <w:pPr>
              <w:rPr>
                <w:sz w:val="16"/>
                <w:szCs w:val="16"/>
              </w:rPr>
            </w:pPr>
            <w:r w:rsidRPr="003B01E1">
              <w:rPr>
                <w:sz w:val="16"/>
                <w:szCs w:val="16"/>
              </w:rPr>
              <w:t>1,0296</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14:paraId="629F0956" w14:textId="77777777" w:rsidR="003B01E1" w:rsidRPr="003B01E1" w:rsidRDefault="003B01E1" w:rsidP="003B01E1">
            <w:pPr>
              <w:rPr>
                <w:sz w:val="16"/>
                <w:szCs w:val="16"/>
              </w:rPr>
            </w:pPr>
            <w:r w:rsidRPr="003B01E1">
              <w:rPr>
                <w:sz w:val="16"/>
                <w:szCs w:val="16"/>
              </w:rPr>
              <w:t>1,0296</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14:paraId="0A36139E" w14:textId="77777777" w:rsidR="003B01E1" w:rsidRPr="003B01E1" w:rsidRDefault="003B01E1" w:rsidP="003B01E1">
            <w:pPr>
              <w:rPr>
                <w:sz w:val="16"/>
                <w:szCs w:val="16"/>
              </w:rPr>
            </w:pPr>
            <w:r w:rsidRPr="003B01E1">
              <w:rPr>
                <w:sz w:val="16"/>
                <w:szCs w:val="16"/>
              </w:rPr>
              <w:t>1,0296</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14:paraId="579B530A" w14:textId="77777777" w:rsidR="003B01E1" w:rsidRPr="003B01E1" w:rsidRDefault="003B01E1" w:rsidP="003B01E1">
            <w:pPr>
              <w:rPr>
                <w:sz w:val="16"/>
                <w:szCs w:val="16"/>
              </w:rPr>
            </w:pPr>
            <w:r w:rsidRPr="003B01E1">
              <w:rPr>
                <w:sz w:val="16"/>
                <w:szCs w:val="16"/>
              </w:rPr>
              <w:t>1,0296</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14:paraId="7CCD7AC6" w14:textId="77777777" w:rsidR="003B01E1" w:rsidRPr="003B01E1" w:rsidRDefault="003B01E1" w:rsidP="003B01E1">
            <w:pPr>
              <w:rPr>
                <w:sz w:val="16"/>
                <w:szCs w:val="16"/>
              </w:rPr>
            </w:pPr>
            <w:r w:rsidRPr="003B01E1">
              <w:rPr>
                <w:sz w:val="16"/>
                <w:szCs w:val="16"/>
              </w:rPr>
              <w:t>1,0296</w:t>
            </w:r>
          </w:p>
        </w:tc>
      </w:tr>
      <w:tr w:rsidR="003B01E1" w:rsidRPr="003B01E1" w14:paraId="229EC53C" w14:textId="77777777" w:rsidTr="003B01E1">
        <w:trPr>
          <w:trHeight w:val="495"/>
          <w:jc w:val="center"/>
        </w:trPr>
        <w:tc>
          <w:tcPr>
            <w:tcW w:w="8667" w:type="dxa"/>
            <w:gridSpan w:val="3"/>
            <w:tcBorders>
              <w:top w:val="nil"/>
              <w:left w:val="single" w:sz="8" w:space="0" w:color="auto"/>
              <w:bottom w:val="single" w:sz="8" w:space="0" w:color="auto"/>
              <w:right w:val="nil"/>
            </w:tcBorders>
            <w:shd w:val="clear" w:color="auto" w:fill="auto"/>
            <w:vAlign w:val="center"/>
            <w:hideMark/>
          </w:tcPr>
          <w:p w14:paraId="05675157" w14:textId="77777777" w:rsidR="003B01E1" w:rsidRPr="003B01E1" w:rsidRDefault="003B01E1" w:rsidP="003B01E1">
            <w:pPr>
              <w:rPr>
                <w:sz w:val="16"/>
                <w:szCs w:val="16"/>
              </w:rPr>
            </w:pPr>
            <w:r w:rsidRPr="003B01E1">
              <w:rPr>
                <w:sz w:val="16"/>
                <w:szCs w:val="16"/>
              </w:rPr>
              <w:t xml:space="preserve">3 блок затрат: Неподконтрольные расходы (данные согласно </w:t>
            </w:r>
            <w:proofErr w:type="gramStart"/>
            <w:r w:rsidRPr="003B01E1">
              <w:rPr>
                <w:sz w:val="16"/>
                <w:szCs w:val="16"/>
              </w:rPr>
              <w:t>реестру  Приложения</w:t>
            </w:r>
            <w:proofErr w:type="gramEnd"/>
            <w:r w:rsidRPr="003B01E1">
              <w:rPr>
                <w:sz w:val="16"/>
                <w:szCs w:val="16"/>
              </w:rPr>
              <w:t xml:space="preserve"> 5.3 Методических указаний)</w:t>
            </w:r>
          </w:p>
        </w:tc>
        <w:tc>
          <w:tcPr>
            <w:tcW w:w="1583" w:type="dxa"/>
            <w:tcBorders>
              <w:top w:val="nil"/>
              <w:left w:val="nil"/>
              <w:bottom w:val="nil"/>
              <w:right w:val="nil"/>
            </w:tcBorders>
            <w:shd w:val="clear" w:color="auto" w:fill="auto"/>
            <w:noWrap/>
            <w:vAlign w:val="bottom"/>
            <w:hideMark/>
          </w:tcPr>
          <w:p w14:paraId="67A8365E" w14:textId="77777777" w:rsidR="003B01E1" w:rsidRPr="003B01E1" w:rsidRDefault="003B01E1" w:rsidP="003B01E1">
            <w:pPr>
              <w:rPr>
                <w:sz w:val="16"/>
                <w:szCs w:val="16"/>
              </w:rPr>
            </w:pPr>
          </w:p>
        </w:tc>
        <w:tc>
          <w:tcPr>
            <w:tcW w:w="1583" w:type="dxa"/>
            <w:tcBorders>
              <w:top w:val="nil"/>
              <w:left w:val="single" w:sz="8" w:space="0" w:color="auto"/>
              <w:bottom w:val="nil"/>
              <w:right w:val="single" w:sz="8" w:space="0" w:color="auto"/>
            </w:tcBorders>
            <w:shd w:val="clear" w:color="auto" w:fill="auto"/>
            <w:noWrap/>
            <w:vAlign w:val="bottom"/>
            <w:hideMark/>
          </w:tcPr>
          <w:p w14:paraId="3B3AA418" w14:textId="77777777" w:rsidR="003B01E1" w:rsidRPr="003B01E1" w:rsidRDefault="003B01E1" w:rsidP="003B01E1">
            <w:pPr>
              <w:rPr>
                <w:sz w:val="16"/>
                <w:szCs w:val="16"/>
              </w:rPr>
            </w:pPr>
            <w:r w:rsidRPr="003B01E1">
              <w:rPr>
                <w:sz w:val="16"/>
                <w:szCs w:val="16"/>
              </w:rPr>
              <w:t> </w:t>
            </w:r>
          </w:p>
        </w:tc>
        <w:tc>
          <w:tcPr>
            <w:tcW w:w="1583" w:type="dxa"/>
            <w:tcBorders>
              <w:top w:val="nil"/>
              <w:left w:val="single" w:sz="4" w:space="0" w:color="auto"/>
              <w:bottom w:val="nil"/>
              <w:right w:val="single" w:sz="4" w:space="0" w:color="auto"/>
            </w:tcBorders>
            <w:shd w:val="clear" w:color="auto" w:fill="auto"/>
            <w:noWrap/>
            <w:vAlign w:val="bottom"/>
            <w:hideMark/>
          </w:tcPr>
          <w:p w14:paraId="53B5EE6E" w14:textId="77777777" w:rsidR="003B01E1" w:rsidRPr="003B01E1" w:rsidRDefault="003B01E1" w:rsidP="003B01E1">
            <w:pPr>
              <w:rPr>
                <w:sz w:val="16"/>
                <w:szCs w:val="16"/>
              </w:rPr>
            </w:pPr>
            <w:r w:rsidRPr="003B01E1">
              <w:rPr>
                <w:sz w:val="16"/>
                <w:szCs w:val="16"/>
              </w:rPr>
              <w:t>1,02663</w:t>
            </w:r>
          </w:p>
        </w:tc>
        <w:tc>
          <w:tcPr>
            <w:tcW w:w="1583" w:type="dxa"/>
            <w:tcBorders>
              <w:top w:val="nil"/>
              <w:left w:val="nil"/>
              <w:bottom w:val="nil"/>
              <w:right w:val="single" w:sz="4" w:space="0" w:color="auto"/>
            </w:tcBorders>
            <w:shd w:val="clear" w:color="auto" w:fill="auto"/>
            <w:noWrap/>
            <w:vAlign w:val="bottom"/>
            <w:hideMark/>
          </w:tcPr>
          <w:p w14:paraId="0588D745"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4" w:space="0" w:color="auto"/>
            </w:tcBorders>
            <w:shd w:val="clear" w:color="auto" w:fill="auto"/>
            <w:noWrap/>
            <w:vAlign w:val="bottom"/>
            <w:hideMark/>
          </w:tcPr>
          <w:p w14:paraId="6DB7155B"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4" w:space="0" w:color="auto"/>
            </w:tcBorders>
            <w:shd w:val="clear" w:color="auto" w:fill="auto"/>
            <w:noWrap/>
            <w:vAlign w:val="bottom"/>
            <w:hideMark/>
          </w:tcPr>
          <w:p w14:paraId="23BB331B"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4" w:space="0" w:color="auto"/>
            </w:tcBorders>
            <w:shd w:val="clear" w:color="auto" w:fill="auto"/>
            <w:noWrap/>
            <w:vAlign w:val="bottom"/>
            <w:hideMark/>
          </w:tcPr>
          <w:p w14:paraId="5FA44DC7"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4" w:space="0" w:color="auto"/>
            </w:tcBorders>
            <w:shd w:val="clear" w:color="auto" w:fill="auto"/>
            <w:noWrap/>
            <w:vAlign w:val="bottom"/>
            <w:hideMark/>
          </w:tcPr>
          <w:p w14:paraId="3D48A342"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4" w:space="0" w:color="auto"/>
            </w:tcBorders>
            <w:shd w:val="clear" w:color="auto" w:fill="auto"/>
            <w:noWrap/>
            <w:vAlign w:val="bottom"/>
            <w:hideMark/>
          </w:tcPr>
          <w:p w14:paraId="26ABFE42"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4" w:space="0" w:color="auto"/>
            </w:tcBorders>
            <w:shd w:val="clear" w:color="auto" w:fill="auto"/>
            <w:noWrap/>
            <w:vAlign w:val="bottom"/>
            <w:hideMark/>
          </w:tcPr>
          <w:p w14:paraId="2F45F74E"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4" w:space="0" w:color="auto"/>
            </w:tcBorders>
            <w:shd w:val="clear" w:color="auto" w:fill="auto"/>
            <w:noWrap/>
            <w:vAlign w:val="bottom"/>
            <w:hideMark/>
          </w:tcPr>
          <w:p w14:paraId="2A2D3032" w14:textId="77777777" w:rsidR="003B01E1" w:rsidRPr="003B01E1" w:rsidRDefault="003B01E1" w:rsidP="003B01E1">
            <w:pPr>
              <w:rPr>
                <w:sz w:val="16"/>
                <w:szCs w:val="16"/>
              </w:rPr>
            </w:pPr>
            <w:r w:rsidRPr="003B01E1">
              <w:rPr>
                <w:sz w:val="16"/>
                <w:szCs w:val="16"/>
              </w:rPr>
              <w:t> </w:t>
            </w:r>
          </w:p>
        </w:tc>
      </w:tr>
      <w:tr w:rsidR="003B01E1" w:rsidRPr="003B01E1" w14:paraId="0AD2D45D" w14:textId="77777777" w:rsidTr="003B01E1">
        <w:trPr>
          <w:trHeight w:val="960"/>
          <w:jc w:val="center"/>
        </w:trPr>
        <w:tc>
          <w:tcPr>
            <w:tcW w:w="856" w:type="dxa"/>
            <w:tcBorders>
              <w:top w:val="nil"/>
              <w:left w:val="single" w:sz="8" w:space="0" w:color="auto"/>
              <w:bottom w:val="single" w:sz="4" w:space="0" w:color="auto"/>
              <w:right w:val="nil"/>
            </w:tcBorders>
            <w:shd w:val="clear" w:color="auto" w:fill="auto"/>
            <w:noWrap/>
            <w:hideMark/>
          </w:tcPr>
          <w:p w14:paraId="400144D2" w14:textId="77777777" w:rsidR="003B01E1" w:rsidRPr="003B01E1" w:rsidRDefault="003B01E1" w:rsidP="003B01E1">
            <w:pPr>
              <w:rPr>
                <w:sz w:val="16"/>
                <w:szCs w:val="16"/>
              </w:rPr>
            </w:pPr>
            <w:r w:rsidRPr="003B01E1">
              <w:rPr>
                <w:sz w:val="16"/>
                <w:szCs w:val="16"/>
              </w:rPr>
              <w:t>3.1</w:t>
            </w:r>
          </w:p>
        </w:tc>
        <w:tc>
          <w:tcPr>
            <w:tcW w:w="5921" w:type="dxa"/>
            <w:tcBorders>
              <w:top w:val="nil"/>
              <w:left w:val="single" w:sz="8" w:space="0" w:color="auto"/>
              <w:bottom w:val="single" w:sz="4" w:space="0" w:color="auto"/>
              <w:right w:val="nil"/>
            </w:tcBorders>
            <w:shd w:val="clear" w:color="auto" w:fill="auto"/>
            <w:hideMark/>
          </w:tcPr>
          <w:p w14:paraId="0BBA04B5" w14:textId="77777777" w:rsidR="003B01E1" w:rsidRPr="003B01E1" w:rsidRDefault="003B01E1" w:rsidP="003B01E1">
            <w:pPr>
              <w:rPr>
                <w:sz w:val="16"/>
                <w:szCs w:val="16"/>
              </w:rPr>
            </w:pPr>
            <w:r w:rsidRPr="003B01E1">
              <w:rPr>
                <w:sz w:val="16"/>
                <w:szCs w:val="16"/>
              </w:rPr>
              <w:t xml:space="preserve">Расходы на оплату услуг, оказываемых организациями, осуществляющими </w:t>
            </w:r>
            <w:proofErr w:type="spellStart"/>
            <w:proofErr w:type="gramStart"/>
            <w:r w:rsidRPr="003B01E1">
              <w:rPr>
                <w:sz w:val="16"/>
                <w:szCs w:val="16"/>
              </w:rPr>
              <w:t>регули-руемые</w:t>
            </w:r>
            <w:proofErr w:type="spellEnd"/>
            <w:proofErr w:type="gramEnd"/>
            <w:r w:rsidRPr="003B01E1">
              <w:rPr>
                <w:sz w:val="16"/>
                <w:szCs w:val="16"/>
              </w:rPr>
              <w:t xml:space="preserve"> виды деятельности: </w:t>
            </w:r>
          </w:p>
        </w:tc>
        <w:tc>
          <w:tcPr>
            <w:tcW w:w="1890" w:type="dxa"/>
            <w:tcBorders>
              <w:top w:val="nil"/>
              <w:left w:val="single" w:sz="8" w:space="0" w:color="auto"/>
              <w:bottom w:val="single" w:sz="4" w:space="0" w:color="auto"/>
              <w:right w:val="single" w:sz="8" w:space="0" w:color="auto"/>
            </w:tcBorders>
            <w:shd w:val="clear" w:color="auto" w:fill="auto"/>
            <w:noWrap/>
            <w:vAlign w:val="center"/>
            <w:hideMark/>
          </w:tcPr>
          <w:p w14:paraId="7A53541D"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single" w:sz="8" w:space="0" w:color="auto"/>
              <w:bottom w:val="single" w:sz="4" w:space="0" w:color="auto"/>
              <w:right w:val="nil"/>
            </w:tcBorders>
            <w:shd w:val="clear" w:color="auto" w:fill="auto"/>
            <w:vAlign w:val="center"/>
            <w:hideMark/>
          </w:tcPr>
          <w:p w14:paraId="69CEDDDC"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0222E8B"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A605A5E"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nil"/>
              <w:bottom w:val="single" w:sz="4" w:space="0" w:color="auto"/>
              <w:right w:val="single" w:sz="8" w:space="0" w:color="auto"/>
            </w:tcBorders>
            <w:shd w:val="clear" w:color="auto" w:fill="auto"/>
            <w:vAlign w:val="center"/>
            <w:hideMark/>
          </w:tcPr>
          <w:p w14:paraId="5D77BA1D"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nil"/>
              <w:bottom w:val="single" w:sz="4" w:space="0" w:color="auto"/>
              <w:right w:val="single" w:sz="8" w:space="0" w:color="auto"/>
            </w:tcBorders>
            <w:shd w:val="clear" w:color="auto" w:fill="auto"/>
            <w:vAlign w:val="center"/>
            <w:hideMark/>
          </w:tcPr>
          <w:p w14:paraId="552BCF03"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nil"/>
              <w:bottom w:val="single" w:sz="4" w:space="0" w:color="auto"/>
              <w:right w:val="single" w:sz="8" w:space="0" w:color="auto"/>
            </w:tcBorders>
            <w:shd w:val="clear" w:color="auto" w:fill="auto"/>
            <w:vAlign w:val="center"/>
            <w:hideMark/>
          </w:tcPr>
          <w:p w14:paraId="0CB19630"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nil"/>
              <w:bottom w:val="single" w:sz="4" w:space="0" w:color="auto"/>
              <w:right w:val="single" w:sz="8" w:space="0" w:color="auto"/>
            </w:tcBorders>
            <w:shd w:val="clear" w:color="auto" w:fill="auto"/>
            <w:vAlign w:val="center"/>
            <w:hideMark/>
          </w:tcPr>
          <w:p w14:paraId="13DB58BA"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nil"/>
              <w:bottom w:val="single" w:sz="4" w:space="0" w:color="auto"/>
              <w:right w:val="single" w:sz="8" w:space="0" w:color="auto"/>
            </w:tcBorders>
            <w:shd w:val="clear" w:color="auto" w:fill="auto"/>
            <w:vAlign w:val="center"/>
            <w:hideMark/>
          </w:tcPr>
          <w:p w14:paraId="60E78E44"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nil"/>
              <w:bottom w:val="single" w:sz="4" w:space="0" w:color="auto"/>
              <w:right w:val="single" w:sz="8" w:space="0" w:color="auto"/>
            </w:tcBorders>
            <w:shd w:val="clear" w:color="auto" w:fill="auto"/>
            <w:vAlign w:val="center"/>
            <w:hideMark/>
          </w:tcPr>
          <w:p w14:paraId="2E49B779"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nil"/>
              <w:bottom w:val="single" w:sz="4" w:space="0" w:color="auto"/>
              <w:right w:val="single" w:sz="8" w:space="0" w:color="auto"/>
            </w:tcBorders>
            <w:shd w:val="clear" w:color="auto" w:fill="auto"/>
            <w:vAlign w:val="center"/>
            <w:hideMark/>
          </w:tcPr>
          <w:p w14:paraId="5D105E98"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nil"/>
              <w:bottom w:val="single" w:sz="4" w:space="0" w:color="auto"/>
              <w:right w:val="single" w:sz="8" w:space="0" w:color="auto"/>
            </w:tcBorders>
            <w:shd w:val="clear" w:color="auto" w:fill="auto"/>
            <w:vAlign w:val="center"/>
            <w:hideMark/>
          </w:tcPr>
          <w:p w14:paraId="5809CB8D" w14:textId="77777777" w:rsidR="003B01E1" w:rsidRPr="003B01E1" w:rsidRDefault="003B01E1" w:rsidP="003B01E1">
            <w:pPr>
              <w:rPr>
                <w:sz w:val="16"/>
                <w:szCs w:val="16"/>
              </w:rPr>
            </w:pPr>
            <w:r w:rsidRPr="003B01E1">
              <w:rPr>
                <w:sz w:val="16"/>
                <w:szCs w:val="16"/>
              </w:rPr>
              <w:t>0,00</w:t>
            </w:r>
          </w:p>
        </w:tc>
      </w:tr>
      <w:tr w:rsidR="003B01E1" w:rsidRPr="003B01E1" w14:paraId="4D7CC2D7" w14:textId="77777777" w:rsidTr="003B01E1">
        <w:trPr>
          <w:trHeight w:val="690"/>
          <w:jc w:val="center"/>
        </w:trPr>
        <w:tc>
          <w:tcPr>
            <w:tcW w:w="856" w:type="dxa"/>
            <w:tcBorders>
              <w:top w:val="single" w:sz="8" w:space="0" w:color="auto"/>
              <w:left w:val="single" w:sz="8" w:space="0" w:color="auto"/>
              <w:bottom w:val="single" w:sz="4" w:space="0" w:color="auto"/>
              <w:right w:val="nil"/>
            </w:tcBorders>
            <w:shd w:val="clear" w:color="auto" w:fill="auto"/>
            <w:noWrap/>
            <w:hideMark/>
          </w:tcPr>
          <w:p w14:paraId="5529BC17" w14:textId="77777777" w:rsidR="003B01E1" w:rsidRPr="003B01E1" w:rsidRDefault="003B01E1" w:rsidP="003B01E1">
            <w:pPr>
              <w:rPr>
                <w:sz w:val="16"/>
                <w:szCs w:val="16"/>
              </w:rPr>
            </w:pPr>
            <w:r w:rsidRPr="003B01E1">
              <w:rPr>
                <w:sz w:val="16"/>
                <w:szCs w:val="16"/>
              </w:rPr>
              <w:t>3.2</w:t>
            </w:r>
          </w:p>
        </w:tc>
        <w:tc>
          <w:tcPr>
            <w:tcW w:w="5921" w:type="dxa"/>
            <w:tcBorders>
              <w:top w:val="single" w:sz="8" w:space="0" w:color="auto"/>
              <w:left w:val="single" w:sz="8" w:space="0" w:color="auto"/>
              <w:bottom w:val="single" w:sz="4" w:space="0" w:color="auto"/>
              <w:right w:val="nil"/>
            </w:tcBorders>
            <w:shd w:val="clear" w:color="auto" w:fill="auto"/>
            <w:hideMark/>
          </w:tcPr>
          <w:p w14:paraId="3D21A30F" w14:textId="77777777" w:rsidR="003B01E1" w:rsidRPr="003B01E1" w:rsidRDefault="003B01E1" w:rsidP="003B01E1">
            <w:pPr>
              <w:rPr>
                <w:sz w:val="16"/>
                <w:szCs w:val="16"/>
              </w:rPr>
            </w:pPr>
            <w:r w:rsidRPr="003B01E1">
              <w:rPr>
                <w:sz w:val="16"/>
                <w:szCs w:val="16"/>
              </w:rPr>
              <w:t xml:space="preserve">Арендная плата (используемая для регулируемых видов деятельности), в </w:t>
            </w:r>
            <w:proofErr w:type="spellStart"/>
            <w:r w:rsidRPr="003B01E1">
              <w:rPr>
                <w:sz w:val="16"/>
                <w:szCs w:val="16"/>
              </w:rPr>
              <w:t>т.ч</w:t>
            </w:r>
            <w:proofErr w:type="spellEnd"/>
            <w:r w:rsidRPr="003B01E1">
              <w:rPr>
                <w:sz w:val="16"/>
                <w:szCs w:val="16"/>
              </w:rPr>
              <w:t>:</w:t>
            </w:r>
          </w:p>
        </w:tc>
        <w:tc>
          <w:tcPr>
            <w:tcW w:w="1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E795515"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single" w:sz="8" w:space="0" w:color="auto"/>
              <w:bottom w:val="single" w:sz="4" w:space="0" w:color="auto"/>
              <w:right w:val="nil"/>
            </w:tcBorders>
            <w:shd w:val="clear" w:color="auto" w:fill="auto"/>
            <w:noWrap/>
            <w:hideMark/>
          </w:tcPr>
          <w:p w14:paraId="1FC1F048" w14:textId="77777777" w:rsidR="003B01E1" w:rsidRPr="003B01E1" w:rsidRDefault="003B01E1" w:rsidP="003B01E1">
            <w:pPr>
              <w:rPr>
                <w:sz w:val="16"/>
                <w:szCs w:val="16"/>
              </w:rPr>
            </w:pPr>
            <w:r w:rsidRPr="003B01E1">
              <w:rPr>
                <w:sz w:val="16"/>
                <w:szCs w:val="16"/>
              </w:rPr>
              <w:t>262,04</w:t>
            </w:r>
          </w:p>
        </w:tc>
        <w:tc>
          <w:tcPr>
            <w:tcW w:w="1583" w:type="dxa"/>
            <w:tcBorders>
              <w:top w:val="single" w:sz="8" w:space="0" w:color="auto"/>
              <w:left w:val="single" w:sz="8" w:space="0" w:color="auto"/>
              <w:bottom w:val="single" w:sz="4" w:space="0" w:color="auto"/>
              <w:right w:val="single" w:sz="8" w:space="0" w:color="auto"/>
            </w:tcBorders>
            <w:shd w:val="clear" w:color="auto" w:fill="auto"/>
            <w:noWrap/>
            <w:hideMark/>
          </w:tcPr>
          <w:p w14:paraId="6E2BB1FA" w14:textId="77777777" w:rsidR="003B01E1" w:rsidRPr="003B01E1" w:rsidRDefault="003B01E1" w:rsidP="003B01E1">
            <w:pPr>
              <w:rPr>
                <w:sz w:val="16"/>
                <w:szCs w:val="16"/>
              </w:rPr>
            </w:pPr>
            <w:r w:rsidRPr="003B01E1">
              <w:rPr>
                <w:sz w:val="16"/>
                <w:szCs w:val="16"/>
              </w:rPr>
              <w:t>62,48</w:t>
            </w:r>
          </w:p>
        </w:tc>
        <w:tc>
          <w:tcPr>
            <w:tcW w:w="1583" w:type="dxa"/>
            <w:tcBorders>
              <w:top w:val="single" w:sz="8" w:space="0" w:color="auto"/>
              <w:left w:val="single" w:sz="8" w:space="0" w:color="auto"/>
              <w:bottom w:val="single" w:sz="4" w:space="0" w:color="auto"/>
              <w:right w:val="single" w:sz="8" w:space="0" w:color="auto"/>
            </w:tcBorders>
            <w:shd w:val="clear" w:color="auto" w:fill="auto"/>
            <w:noWrap/>
            <w:hideMark/>
          </w:tcPr>
          <w:p w14:paraId="1D57AA06" w14:textId="77777777" w:rsidR="003B01E1" w:rsidRPr="003B01E1" w:rsidRDefault="003B01E1" w:rsidP="003B01E1">
            <w:pPr>
              <w:rPr>
                <w:sz w:val="16"/>
                <w:szCs w:val="16"/>
              </w:rPr>
            </w:pPr>
            <w:r w:rsidRPr="003B01E1">
              <w:rPr>
                <w:sz w:val="16"/>
                <w:szCs w:val="16"/>
              </w:rPr>
              <w:t>62,48</w:t>
            </w:r>
          </w:p>
        </w:tc>
        <w:tc>
          <w:tcPr>
            <w:tcW w:w="1583" w:type="dxa"/>
            <w:tcBorders>
              <w:top w:val="single" w:sz="8" w:space="0" w:color="auto"/>
              <w:left w:val="nil"/>
              <w:bottom w:val="single" w:sz="4" w:space="0" w:color="auto"/>
              <w:right w:val="single" w:sz="8" w:space="0" w:color="auto"/>
            </w:tcBorders>
            <w:shd w:val="clear" w:color="auto" w:fill="auto"/>
            <w:noWrap/>
            <w:hideMark/>
          </w:tcPr>
          <w:p w14:paraId="472278BA" w14:textId="77777777" w:rsidR="003B01E1" w:rsidRPr="003B01E1" w:rsidRDefault="003B01E1" w:rsidP="003B01E1">
            <w:pPr>
              <w:rPr>
                <w:sz w:val="16"/>
                <w:szCs w:val="16"/>
              </w:rPr>
            </w:pPr>
            <w:r w:rsidRPr="003B01E1">
              <w:rPr>
                <w:sz w:val="16"/>
                <w:szCs w:val="16"/>
              </w:rPr>
              <w:t>62,48</w:t>
            </w:r>
          </w:p>
        </w:tc>
        <w:tc>
          <w:tcPr>
            <w:tcW w:w="1583" w:type="dxa"/>
            <w:tcBorders>
              <w:top w:val="single" w:sz="8" w:space="0" w:color="auto"/>
              <w:left w:val="nil"/>
              <w:bottom w:val="single" w:sz="4" w:space="0" w:color="auto"/>
              <w:right w:val="single" w:sz="8" w:space="0" w:color="auto"/>
            </w:tcBorders>
            <w:shd w:val="clear" w:color="auto" w:fill="auto"/>
            <w:noWrap/>
            <w:hideMark/>
          </w:tcPr>
          <w:p w14:paraId="107E5B87" w14:textId="77777777" w:rsidR="003B01E1" w:rsidRPr="003B01E1" w:rsidRDefault="003B01E1" w:rsidP="003B01E1">
            <w:pPr>
              <w:rPr>
                <w:sz w:val="16"/>
                <w:szCs w:val="16"/>
              </w:rPr>
            </w:pPr>
            <w:r w:rsidRPr="003B01E1">
              <w:rPr>
                <w:sz w:val="16"/>
                <w:szCs w:val="16"/>
              </w:rPr>
              <w:t>62,48</w:t>
            </w:r>
          </w:p>
        </w:tc>
        <w:tc>
          <w:tcPr>
            <w:tcW w:w="1583" w:type="dxa"/>
            <w:tcBorders>
              <w:top w:val="single" w:sz="8" w:space="0" w:color="auto"/>
              <w:left w:val="nil"/>
              <w:bottom w:val="single" w:sz="4" w:space="0" w:color="auto"/>
              <w:right w:val="single" w:sz="8" w:space="0" w:color="auto"/>
            </w:tcBorders>
            <w:shd w:val="clear" w:color="auto" w:fill="auto"/>
            <w:noWrap/>
            <w:hideMark/>
          </w:tcPr>
          <w:p w14:paraId="5A8A095B" w14:textId="77777777" w:rsidR="003B01E1" w:rsidRPr="003B01E1" w:rsidRDefault="003B01E1" w:rsidP="003B01E1">
            <w:pPr>
              <w:rPr>
                <w:sz w:val="16"/>
                <w:szCs w:val="16"/>
              </w:rPr>
            </w:pPr>
            <w:r w:rsidRPr="003B01E1">
              <w:rPr>
                <w:sz w:val="16"/>
                <w:szCs w:val="16"/>
              </w:rPr>
              <w:t>62,48</w:t>
            </w:r>
          </w:p>
        </w:tc>
        <w:tc>
          <w:tcPr>
            <w:tcW w:w="1583" w:type="dxa"/>
            <w:tcBorders>
              <w:top w:val="single" w:sz="8" w:space="0" w:color="auto"/>
              <w:left w:val="nil"/>
              <w:bottom w:val="single" w:sz="4" w:space="0" w:color="auto"/>
              <w:right w:val="single" w:sz="8" w:space="0" w:color="auto"/>
            </w:tcBorders>
            <w:shd w:val="clear" w:color="auto" w:fill="auto"/>
            <w:noWrap/>
            <w:hideMark/>
          </w:tcPr>
          <w:p w14:paraId="7C95D48D" w14:textId="77777777" w:rsidR="003B01E1" w:rsidRPr="003B01E1" w:rsidRDefault="003B01E1" w:rsidP="003B01E1">
            <w:pPr>
              <w:rPr>
                <w:sz w:val="16"/>
                <w:szCs w:val="16"/>
              </w:rPr>
            </w:pPr>
            <w:r w:rsidRPr="003B01E1">
              <w:rPr>
                <w:sz w:val="16"/>
                <w:szCs w:val="16"/>
              </w:rPr>
              <w:t>62,48</w:t>
            </w:r>
          </w:p>
        </w:tc>
        <w:tc>
          <w:tcPr>
            <w:tcW w:w="1583" w:type="dxa"/>
            <w:tcBorders>
              <w:top w:val="single" w:sz="8" w:space="0" w:color="auto"/>
              <w:left w:val="nil"/>
              <w:bottom w:val="single" w:sz="4" w:space="0" w:color="auto"/>
              <w:right w:val="single" w:sz="8" w:space="0" w:color="auto"/>
            </w:tcBorders>
            <w:shd w:val="clear" w:color="auto" w:fill="auto"/>
            <w:noWrap/>
            <w:hideMark/>
          </w:tcPr>
          <w:p w14:paraId="1B082607" w14:textId="77777777" w:rsidR="003B01E1" w:rsidRPr="003B01E1" w:rsidRDefault="003B01E1" w:rsidP="003B01E1">
            <w:pPr>
              <w:rPr>
                <w:sz w:val="16"/>
                <w:szCs w:val="16"/>
              </w:rPr>
            </w:pPr>
            <w:r w:rsidRPr="003B01E1">
              <w:rPr>
                <w:sz w:val="16"/>
                <w:szCs w:val="16"/>
              </w:rPr>
              <w:t>62,48</w:t>
            </w:r>
          </w:p>
        </w:tc>
        <w:tc>
          <w:tcPr>
            <w:tcW w:w="1583" w:type="dxa"/>
            <w:tcBorders>
              <w:top w:val="single" w:sz="8" w:space="0" w:color="auto"/>
              <w:left w:val="nil"/>
              <w:bottom w:val="single" w:sz="4" w:space="0" w:color="auto"/>
              <w:right w:val="single" w:sz="8" w:space="0" w:color="auto"/>
            </w:tcBorders>
            <w:shd w:val="clear" w:color="auto" w:fill="auto"/>
            <w:noWrap/>
            <w:hideMark/>
          </w:tcPr>
          <w:p w14:paraId="22A79750" w14:textId="77777777" w:rsidR="003B01E1" w:rsidRPr="003B01E1" w:rsidRDefault="003B01E1" w:rsidP="003B01E1">
            <w:pPr>
              <w:rPr>
                <w:sz w:val="16"/>
                <w:szCs w:val="16"/>
              </w:rPr>
            </w:pPr>
            <w:r w:rsidRPr="003B01E1">
              <w:rPr>
                <w:sz w:val="16"/>
                <w:szCs w:val="16"/>
              </w:rPr>
              <w:t>62,48</w:t>
            </w:r>
          </w:p>
        </w:tc>
        <w:tc>
          <w:tcPr>
            <w:tcW w:w="1583" w:type="dxa"/>
            <w:tcBorders>
              <w:top w:val="single" w:sz="8" w:space="0" w:color="auto"/>
              <w:left w:val="nil"/>
              <w:bottom w:val="single" w:sz="4" w:space="0" w:color="auto"/>
              <w:right w:val="single" w:sz="8" w:space="0" w:color="auto"/>
            </w:tcBorders>
            <w:shd w:val="clear" w:color="auto" w:fill="auto"/>
            <w:noWrap/>
            <w:hideMark/>
          </w:tcPr>
          <w:p w14:paraId="12649774" w14:textId="77777777" w:rsidR="003B01E1" w:rsidRPr="003B01E1" w:rsidRDefault="003B01E1" w:rsidP="003B01E1">
            <w:pPr>
              <w:rPr>
                <w:sz w:val="16"/>
                <w:szCs w:val="16"/>
              </w:rPr>
            </w:pPr>
            <w:r w:rsidRPr="003B01E1">
              <w:rPr>
                <w:sz w:val="16"/>
                <w:szCs w:val="16"/>
              </w:rPr>
              <w:t>62,48</w:t>
            </w:r>
          </w:p>
        </w:tc>
        <w:tc>
          <w:tcPr>
            <w:tcW w:w="1583" w:type="dxa"/>
            <w:tcBorders>
              <w:top w:val="single" w:sz="8" w:space="0" w:color="auto"/>
              <w:left w:val="nil"/>
              <w:bottom w:val="single" w:sz="4" w:space="0" w:color="auto"/>
              <w:right w:val="single" w:sz="8" w:space="0" w:color="auto"/>
            </w:tcBorders>
            <w:shd w:val="clear" w:color="auto" w:fill="auto"/>
            <w:noWrap/>
            <w:hideMark/>
          </w:tcPr>
          <w:p w14:paraId="38130A3E" w14:textId="77777777" w:rsidR="003B01E1" w:rsidRPr="003B01E1" w:rsidRDefault="003B01E1" w:rsidP="003B01E1">
            <w:pPr>
              <w:rPr>
                <w:sz w:val="16"/>
                <w:szCs w:val="16"/>
              </w:rPr>
            </w:pPr>
            <w:r w:rsidRPr="003B01E1">
              <w:rPr>
                <w:sz w:val="16"/>
                <w:szCs w:val="16"/>
              </w:rPr>
              <w:t>62,48</w:t>
            </w:r>
          </w:p>
        </w:tc>
      </w:tr>
      <w:tr w:rsidR="003B01E1" w:rsidRPr="003B01E1" w14:paraId="00B18015"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464B9589" w14:textId="77777777" w:rsidR="003B01E1" w:rsidRPr="003B01E1" w:rsidRDefault="003B01E1" w:rsidP="003B01E1">
            <w:pPr>
              <w:rPr>
                <w:sz w:val="16"/>
                <w:szCs w:val="16"/>
              </w:rPr>
            </w:pPr>
            <w:r w:rsidRPr="003B01E1">
              <w:rPr>
                <w:sz w:val="16"/>
                <w:szCs w:val="16"/>
              </w:rPr>
              <w:t>3.2.1</w:t>
            </w:r>
          </w:p>
        </w:tc>
        <w:tc>
          <w:tcPr>
            <w:tcW w:w="5921" w:type="dxa"/>
            <w:tcBorders>
              <w:top w:val="nil"/>
              <w:left w:val="single" w:sz="8" w:space="0" w:color="auto"/>
              <w:bottom w:val="single" w:sz="4" w:space="0" w:color="auto"/>
              <w:right w:val="nil"/>
            </w:tcBorders>
            <w:shd w:val="clear" w:color="auto" w:fill="auto"/>
            <w:noWrap/>
            <w:hideMark/>
          </w:tcPr>
          <w:p w14:paraId="5CB48408" w14:textId="77777777" w:rsidR="003B01E1" w:rsidRPr="003B01E1" w:rsidRDefault="003B01E1" w:rsidP="003B01E1">
            <w:pPr>
              <w:rPr>
                <w:sz w:val="16"/>
                <w:szCs w:val="16"/>
              </w:rPr>
            </w:pPr>
            <w:r w:rsidRPr="003B01E1">
              <w:rPr>
                <w:sz w:val="16"/>
                <w:szCs w:val="16"/>
              </w:rPr>
              <w:t xml:space="preserve">   аренда имущества КУМИ</w:t>
            </w:r>
          </w:p>
        </w:tc>
        <w:tc>
          <w:tcPr>
            <w:tcW w:w="1890" w:type="dxa"/>
            <w:tcBorders>
              <w:top w:val="nil"/>
              <w:left w:val="single" w:sz="8" w:space="0" w:color="auto"/>
              <w:bottom w:val="single" w:sz="4" w:space="0" w:color="auto"/>
              <w:right w:val="single" w:sz="8" w:space="0" w:color="auto"/>
            </w:tcBorders>
            <w:shd w:val="clear" w:color="auto" w:fill="auto"/>
            <w:noWrap/>
            <w:vAlign w:val="center"/>
            <w:hideMark/>
          </w:tcPr>
          <w:p w14:paraId="143A09E4"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hideMark/>
          </w:tcPr>
          <w:p w14:paraId="119A2149"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single" w:sz="8" w:space="0" w:color="auto"/>
            </w:tcBorders>
            <w:shd w:val="clear" w:color="auto" w:fill="auto"/>
            <w:noWrap/>
            <w:hideMark/>
          </w:tcPr>
          <w:p w14:paraId="60FB9C7F"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single" w:sz="8" w:space="0" w:color="auto"/>
            </w:tcBorders>
            <w:shd w:val="clear" w:color="auto" w:fill="auto"/>
            <w:noWrap/>
            <w:hideMark/>
          </w:tcPr>
          <w:p w14:paraId="2FAFB012"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8" w:space="0" w:color="auto"/>
            </w:tcBorders>
            <w:shd w:val="clear" w:color="auto" w:fill="auto"/>
            <w:noWrap/>
            <w:hideMark/>
          </w:tcPr>
          <w:p w14:paraId="020266A7"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8" w:space="0" w:color="auto"/>
            </w:tcBorders>
            <w:shd w:val="clear" w:color="auto" w:fill="auto"/>
            <w:noWrap/>
            <w:hideMark/>
          </w:tcPr>
          <w:p w14:paraId="3128CC6A"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8" w:space="0" w:color="auto"/>
            </w:tcBorders>
            <w:shd w:val="clear" w:color="auto" w:fill="auto"/>
            <w:noWrap/>
            <w:hideMark/>
          </w:tcPr>
          <w:p w14:paraId="0536DDBF"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8" w:space="0" w:color="auto"/>
            </w:tcBorders>
            <w:shd w:val="clear" w:color="auto" w:fill="auto"/>
            <w:noWrap/>
            <w:hideMark/>
          </w:tcPr>
          <w:p w14:paraId="24E5ADB3"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8" w:space="0" w:color="auto"/>
            </w:tcBorders>
            <w:shd w:val="clear" w:color="auto" w:fill="auto"/>
            <w:noWrap/>
            <w:hideMark/>
          </w:tcPr>
          <w:p w14:paraId="1A45602E"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8" w:space="0" w:color="auto"/>
            </w:tcBorders>
            <w:shd w:val="clear" w:color="auto" w:fill="auto"/>
            <w:noWrap/>
            <w:hideMark/>
          </w:tcPr>
          <w:p w14:paraId="7287885E"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8" w:space="0" w:color="auto"/>
            </w:tcBorders>
            <w:shd w:val="clear" w:color="auto" w:fill="auto"/>
            <w:noWrap/>
            <w:hideMark/>
          </w:tcPr>
          <w:p w14:paraId="54877F2D"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8" w:space="0" w:color="auto"/>
            </w:tcBorders>
            <w:shd w:val="clear" w:color="auto" w:fill="auto"/>
            <w:noWrap/>
            <w:hideMark/>
          </w:tcPr>
          <w:p w14:paraId="6D26B318" w14:textId="77777777" w:rsidR="003B01E1" w:rsidRPr="003B01E1" w:rsidRDefault="003B01E1" w:rsidP="003B01E1">
            <w:pPr>
              <w:rPr>
                <w:sz w:val="16"/>
                <w:szCs w:val="16"/>
              </w:rPr>
            </w:pPr>
            <w:r w:rsidRPr="003B01E1">
              <w:rPr>
                <w:sz w:val="16"/>
                <w:szCs w:val="16"/>
              </w:rPr>
              <w:t> </w:t>
            </w:r>
          </w:p>
        </w:tc>
      </w:tr>
      <w:tr w:rsidR="003B01E1" w:rsidRPr="003B01E1" w14:paraId="4EC1B963"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348B4985" w14:textId="77777777" w:rsidR="003B01E1" w:rsidRPr="003B01E1" w:rsidRDefault="003B01E1" w:rsidP="003B01E1">
            <w:pPr>
              <w:rPr>
                <w:sz w:val="16"/>
                <w:szCs w:val="16"/>
              </w:rPr>
            </w:pPr>
            <w:r w:rsidRPr="003B01E1">
              <w:rPr>
                <w:sz w:val="16"/>
                <w:szCs w:val="16"/>
              </w:rPr>
              <w:t>3.2.2</w:t>
            </w:r>
          </w:p>
        </w:tc>
        <w:tc>
          <w:tcPr>
            <w:tcW w:w="5921" w:type="dxa"/>
            <w:tcBorders>
              <w:top w:val="nil"/>
              <w:left w:val="single" w:sz="8" w:space="0" w:color="auto"/>
              <w:bottom w:val="single" w:sz="4" w:space="0" w:color="auto"/>
              <w:right w:val="nil"/>
            </w:tcBorders>
            <w:shd w:val="clear" w:color="auto" w:fill="auto"/>
            <w:noWrap/>
            <w:hideMark/>
          </w:tcPr>
          <w:p w14:paraId="5E904D61" w14:textId="77777777" w:rsidR="003B01E1" w:rsidRPr="003B01E1" w:rsidRDefault="003B01E1" w:rsidP="003B01E1">
            <w:pPr>
              <w:rPr>
                <w:sz w:val="16"/>
                <w:szCs w:val="16"/>
              </w:rPr>
            </w:pPr>
            <w:r w:rsidRPr="003B01E1">
              <w:rPr>
                <w:sz w:val="16"/>
                <w:szCs w:val="16"/>
              </w:rPr>
              <w:t xml:space="preserve">   аренда земли</w:t>
            </w:r>
          </w:p>
        </w:tc>
        <w:tc>
          <w:tcPr>
            <w:tcW w:w="1890" w:type="dxa"/>
            <w:tcBorders>
              <w:top w:val="nil"/>
              <w:left w:val="single" w:sz="8" w:space="0" w:color="auto"/>
              <w:bottom w:val="single" w:sz="4" w:space="0" w:color="auto"/>
              <w:right w:val="single" w:sz="8" w:space="0" w:color="auto"/>
            </w:tcBorders>
            <w:shd w:val="clear" w:color="auto" w:fill="auto"/>
            <w:noWrap/>
            <w:vAlign w:val="center"/>
            <w:hideMark/>
          </w:tcPr>
          <w:p w14:paraId="60F57451"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hideMark/>
          </w:tcPr>
          <w:p w14:paraId="437C2323" w14:textId="77777777" w:rsidR="003B01E1" w:rsidRPr="003B01E1" w:rsidRDefault="003B01E1" w:rsidP="003B01E1">
            <w:pPr>
              <w:rPr>
                <w:sz w:val="16"/>
                <w:szCs w:val="16"/>
              </w:rPr>
            </w:pPr>
            <w:r w:rsidRPr="003B01E1">
              <w:rPr>
                <w:sz w:val="16"/>
                <w:szCs w:val="16"/>
              </w:rPr>
              <w:t>262,04</w:t>
            </w:r>
          </w:p>
        </w:tc>
        <w:tc>
          <w:tcPr>
            <w:tcW w:w="1583" w:type="dxa"/>
            <w:tcBorders>
              <w:top w:val="nil"/>
              <w:left w:val="single" w:sz="8" w:space="0" w:color="auto"/>
              <w:bottom w:val="single" w:sz="4" w:space="0" w:color="auto"/>
              <w:right w:val="single" w:sz="8" w:space="0" w:color="auto"/>
            </w:tcBorders>
            <w:shd w:val="clear" w:color="auto" w:fill="auto"/>
            <w:noWrap/>
            <w:hideMark/>
          </w:tcPr>
          <w:p w14:paraId="0C5CDC25" w14:textId="77777777" w:rsidR="003B01E1" w:rsidRPr="003B01E1" w:rsidRDefault="003B01E1" w:rsidP="003B01E1">
            <w:pPr>
              <w:rPr>
                <w:sz w:val="16"/>
                <w:szCs w:val="16"/>
              </w:rPr>
            </w:pPr>
            <w:r w:rsidRPr="003B01E1">
              <w:rPr>
                <w:sz w:val="16"/>
                <w:szCs w:val="16"/>
              </w:rPr>
              <w:t>62,48</w:t>
            </w:r>
          </w:p>
        </w:tc>
        <w:tc>
          <w:tcPr>
            <w:tcW w:w="1583" w:type="dxa"/>
            <w:tcBorders>
              <w:top w:val="nil"/>
              <w:left w:val="single" w:sz="8" w:space="0" w:color="auto"/>
              <w:bottom w:val="single" w:sz="4" w:space="0" w:color="auto"/>
              <w:right w:val="single" w:sz="8" w:space="0" w:color="auto"/>
            </w:tcBorders>
            <w:shd w:val="clear" w:color="auto" w:fill="auto"/>
            <w:noWrap/>
            <w:hideMark/>
          </w:tcPr>
          <w:p w14:paraId="61763688" w14:textId="77777777" w:rsidR="003B01E1" w:rsidRPr="003B01E1" w:rsidRDefault="003B01E1" w:rsidP="003B01E1">
            <w:pPr>
              <w:rPr>
                <w:sz w:val="16"/>
                <w:szCs w:val="16"/>
              </w:rPr>
            </w:pPr>
            <w:r w:rsidRPr="003B01E1">
              <w:rPr>
                <w:sz w:val="16"/>
                <w:szCs w:val="16"/>
              </w:rPr>
              <w:t>62,48</w:t>
            </w:r>
          </w:p>
        </w:tc>
        <w:tc>
          <w:tcPr>
            <w:tcW w:w="1583" w:type="dxa"/>
            <w:tcBorders>
              <w:top w:val="nil"/>
              <w:left w:val="nil"/>
              <w:bottom w:val="single" w:sz="4" w:space="0" w:color="auto"/>
              <w:right w:val="single" w:sz="8" w:space="0" w:color="auto"/>
            </w:tcBorders>
            <w:shd w:val="clear" w:color="auto" w:fill="auto"/>
            <w:noWrap/>
            <w:hideMark/>
          </w:tcPr>
          <w:p w14:paraId="0F16D700" w14:textId="77777777" w:rsidR="003B01E1" w:rsidRPr="003B01E1" w:rsidRDefault="003B01E1" w:rsidP="003B01E1">
            <w:pPr>
              <w:rPr>
                <w:sz w:val="16"/>
                <w:szCs w:val="16"/>
              </w:rPr>
            </w:pPr>
            <w:r w:rsidRPr="003B01E1">
              <w:rPr>
                <w:sz w:val="16"/>
                <w:szCs w:val="16"/>
              </w:rPr>
              <w:t>62,48</w:t>
            </w:r>
          </w:p>
        </w:tc>
        <w:tc>
          <w:tcPr>
            <w:tcW w:w="1583" w:type="dxa"/>
            <w:tcBorders>
              <w:top w:val="nil"/>
              <w:left w:val="nil"/>
              <w:bottom w:val="single" w:sz="4" w:space="0" w:color="auto"/>
              <w:right w:val="single" w:sz="8" w:space="0" w:color="auto"/>
            </w:tcBorders>
            <w:shd w:val="clear" w:color="auto" w:fill="auto"/>
            <w:noWrap/>
            <w:hideMark/>
          </w:tcPr>
          <w:p w14:paraId="7A42DB6F" w14:textId="77777777" w:rsidR="003B01E1" w:rsidRPr="003B01E1" w:rsidRDefault="003B01E1" w:rsidP="003B01E1">
            <w:pPr>
              <w:rPr>
                <w:sz w:val="16"/>
                <w:szCs w:val="16"/>
              </w:rPr>
            </w:pPr>
            <w:r w:rsidRPr="003B01E1">
              <w:rPr>
                <w:sz w:val="16"/>
                <w:szCs w:val="16"/>
              </w:rPr>
              <w:t>62,48</w:t>
            </w:r>
          </w:p>
        </w:tc>
        <w:tc>
          <w:tcPr>
            <w:tcW w:w="1583" w:type="dxa"/>
            <w:tcBorders>
              <w:top w:val="nil"/>
              <w:left w:val="nil"/>
              <w:bottom w:val="single" w:sz="4" w:space="0" w:color="auto"/>
              <w:right w:val="single" w:sz="8" w:space="0" w:color="auto"/>
            </w:tcBorders>
            <w:shd w:val="clear" w:color="auto" w:fill="auto"/>
            <w:noWrap/>
            <w:hideMark/>
          </w:tcPr>
          <w:p w14:paraId="71E9399E" w14:textId="77777777" w:rsidR="003B01E1" w:rsidRPr="003B01E1" w:rsidRDefault="003B01E1" w:rsidP="003B01E1">
            <w:pPr>
              <w:rPr>
                <w:sz w:val="16"/>
                <w:szCs w:val="16"/>
              </w:rPr>
            </w:pPr>
            <w:r w:rsidRPr="003B01E1">
              <w:rPr>
                <w:sz w:val="16"/>
                <w:szCs w:val="16"/>
              </w:rPr>
              <w:t>62,48</w:t>
            </w:r>
          </w:p>
        </w:tc>
        <w:tc>
          <w:tcPr>
            <w:tcW w:w="1583" w:type="dxa"/>
            <w:tcBorders>
              <w:top w:val="nil"/>
              <w:left w:val="nil"/>
              <w:bottom w:val="single" w:sz="4" w:space="0" w:color="auto"/>
              <w:right w:val="single" w:sz="8" w:space="0" w:color="auto"/>
            </w:tcBorders>
            <w:shd w:val="clear" w:color="auto" w:fill="auto"/>
            <w:noWrap/>
            <w:hideMark/>
          </w:tcPr>
          <w:p w14:paraId="1B544BD3" w14:textId="77777777" w:rsidR="003B01E1" w:rsidRPr="003B01E1" w:rsidRDefault="003B01E1" w:rsidP="003B01E1">
            <w:pPr>
              <w:rPr>
                <w:sz w:val="16"/>
                <w:szCs w:val="16"/>
              </w:rPr>
            </w:pPr>
            <w:r w:rsidRPr="003B01E1">
              <w:rPr>
                <w:sz w:val="16"/>
                <w:szCs w:val="16"/>
              </w:rPr>
              <w:t>62,48</w:t>
            </w:r>
          </w:p>
        </w:tc>
        <w:tc>
          <w:tcPr>
            <w:tcW w:w="1583" w:type="dxa"/>
            <w:tcBorders>
              <w:top w:val="nil"/>
              <w:left w:val="nil"/>
              <w:bottom w:val="single" w:sz="4" w:space="0" w:color="auto"/>
              <w:right w:val="single" w:sz="8" w:space="0" w:color="auto"/>
            </w:tcBorders>
            <w:shd w:val="clear" w:color="auto" w:fill="auto"/>
            <w:noWrap/>
            <w:hideMark/>
          </w:tcPr>
          <w:p w14:paraId="0BEDA703" w14:textId="77777777" w:rsidR="003B01E1" w:rsidRPr="003B01E1" w:rsidRDefault="003B01E1" w:rsidP="003B01E1">
            <w:pPr>
              <w:rPr>
                <w:sz w:val="16"/>
                <w:szCs w:val="16"/>
              </w:rPr>
            </w:pPr>
            <w:r w:rsidRPr="003B01E1">
              <w:rPr>
                <w:sz w:val="16"/>
                <w:szCs w:val="16"/>
              </w:rPr>
              <w:t>62,48</w:t>
            </w:r>
          </w:p>
        </w:tc>
        <w:tc>
          <w:tcPr>
            <w:tcW w:w="1583" w:type="dxa"/>
            <w:tcBorders>
              <w:top w:val="nil"/>
              <w:left w:val="nil"/>
              <w:bottom w:val="single" w:sz="4" w:space="0" w:color="auto"/>
              <w:right w:val="single" w:sz="8" w:space="0" w:color="auto"/>
            </w:tcBorders>
            <w:shd w:val="clear" w:color="auto" w:fill="auto"/>
            <w:noWrap/>
            <w:hideMark/>
          </w:tcPr>
          <w:p w14:paraId="372CCAE6" w14:textId="77777777" w:rsidR="003B01E1" w:rsidRPr="003B01E1" w:rsidRDefault="003B01E1" w:rsidP="003B01E1">
            <w:pPr>
              <w:rPr>
                <w:sz w:val="16"/>
                <w:szCs w:val="16"/>
              </w:rPr>
            </w:pPr>
            <w:r w:rsidRPr="003B01E1">
              <w:rPr>
                <w:sz w:val="16"/>
                <w:szCs w:val="16"/>
              </w:rPr>
              <w:t>62,48</w:t>
            </w:r>
          </w:p>
        </w:tc>
        <w:tc>
          <w:tcPr>
            <w:tcW w:w="1583" w:type="dxa"/>
            <w:tcBorders>
              <w:top w:val="nil"/>
              <w:left w:val="nil"/>
              <w:bottom w:val="single" w:sz="4" w:space="0" w:color="auto"/>
              <w:right w:val="single" w:sz="8" w:space="0" w:color="auto"/>
            </w:tcBorders>
            <w:shd w:val="clear" w:color="auto" w:fill="auto"/>
            <w:noWrap/>
            <w:hideMark/>
          </w:tcPr>
          <w:p w14:paraId="4C70A4DB" w14:textId="77777777" w:rsidR="003B01E1" w:rsidRPr="003B01E1" w:rsidRDefault="003B01E1" w:rsidP="003B01E1">
            <w:pPr>
              <w:rPr>
                <w:sz w:val="16"/>
                <w:szCs w:val="16"/>
              </w:rPr>
            </w:pPr>
            <w:r w:rsidRPr="003B01E1">
              <w:rPr>
                <w:sz w:val="16"/>
                <w:szCs w:val="16"/>
              </w:rPr>
              <w:t>62,48</w:t>
            </w:r>
          </w:p>
        </w:tc>
        <w:tc>
          <w:tcPr>
            <w:tcW w:w="1583" w:type="dxa"/>
            <w:tcBorders>
              <w:top w:val="nil"/>
              <w:left w:val="nil"/>
              <w:bottom w:val="single" w:sz="4" w:space="0" w:color="auto"/>
              <w:right w:val="single" w:sz="8" w:space="0" w:color="auto"/>
            </w:tcBorders>
            <w:shd w:val="clear" w:color="auto" w:fill="auto"/>
            <w:noWrap/>
            <w:hideMark/>
          </w:tcPr>
          <w:p w14:paraId="18715475" w14:textId="77777777" w:rsidR="003B01E1" w:rsidRPr="003B01E1" w:rsidRDefault="003B01E1" w:rsidP="003B01E1">
            <w:pPr>
              <w:rPr>
                <w:sz w:val="16"/>
                <w:szCs w:val="16"/>
              </w:rPr>
            </w:pPr>
            <w:r w:rsidRPr="003B01E1">
              <w:rPr>
                <w:sz w:val="16"/>
                <w:szCs w:val="16"/>
              </w:rPr>
              <w:t>62,48</w:t>
            </w:r>
          </w:p>
        </w:tc>
      </w:tr>
      <w:tr w:rsidR="003B01E1" w:rsidRPr="003B01E1" w14:paraId="2978AF8F" w14:textId="77777777" w:rsidTr="003B01E1">
        <w:trPr>
          <w:trHeight w:val="300"/>
          <w:jc w:val="center"/>
        </w:trPr>
        <w:tc>
          <w:tcPr>
            <w:tcW w:w="856" w:type="dxa"/>
            <w:tcBorders>
              <w:top w:val="nil"/>
              <w:left w:val="single" w:sz="8" w:space="0" w:color="auto"/>
              <w:bottom w:val="single" w:sz="8" w:space="0" w:color="auto"/>
              <w:right w:val="nil"/>
            </w:tcBorders>
            <w:shd w:val="clear" w:color="auto" w:fill="auto"/>
            <w:noWrap/>
            <w:hideMark/>
          </w:tcPr>
          <w:p w14:paraId="78F1DD3C" w14:textId="77777777" w:rsidR="003B01E1" w:rsidRPr="003B01E1" w:rsidRDefault="003B01E1" w:rsidP="003B01E1">
            <w:pPr>
              <w:rPr>
                <w:sz w:val="16"/>
                <w:szCs w:val="16"/>
              </w:rPr>
            </w:pPr>
            <w:r w:rsidRPr="003B01E1">
              <w:rPr>
                <w:sz w:val="16"/>
                <w:szCs w:val="16"/>
              </w:rPr>
              <w:t>3.2.3</w:t>
            </w:r>
          </w:p>
        </w:tc>
        <w:tc>
          <w:tcPr>
            <w:tcW w:w="5921" w:type="dxa"/>
            <w:tcBorders>
              <w:top w:val="nil"/>
              <w:left w:val="single" w:sz="8" w:space="0" w:color="auto"/>
              <w:bottom w:val="single" w:sz="8" w:space="0" w:color="auto"/>
              <w:right w:val="nil"/>
            </w:tcBorders>
            <w:shd w:val="clear" w:color="auto" w:fill="auto"/>
            <w:noWrap/>
            <w:hideMark/>
          </w:tcPr>
          <w:p w14:paraId="71C13191" w14:textId="77777777" w:rsidR="003B01E1" w:rsidRPr="003B01E1" w:rsidRDefault="003B01E1" w:rsidP="003B01E1">
            <w:pPr>
              <w:rPr>
                <w:sz w:val="16"/>
                <w:szCs w:val="16"/>
              </w:rPr>
            </w:pPr>
            <w:r w:rsidRPr="003B01E1">
              <w:rPr>
                <w:sz w:val="16"/>
                <w:szCs w:val="16"/>
              </w:rPr>
              <w:t>аренда прочего имущества</w:t>
            </w:r>
          </w:p>
        </w:tc>
        <w:tc>
          <w:tcPr>
            <w:tcW w:w="1890" w:type="dxa"/>
            <w:tcBorders>
              <w:top w:val="nil"/>
              <w:left w:val="single" w:sz="8" w:space="0" w:color="auto"/>
              <w:bottom w:val="single" w:sz="8" w:space="0" w:color="auto"/>
              <w:right w:val="single" w:sz="8" w:space="0" w:color="auto"/>
            </w:tcBorders>
            <w:shd w:val="clear" w:color="auto" w:fill="auto"/>
            <w:noWrap/>
            <w:vAlign w:val="center"/>
            <w:hideMark/>
          </w:tcPr>
          <w:p w14:paraId="1B9781BD"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8" w:space="0" w:color="auto"/>
              <w:right w:val="nil"/>
            </w:tcBorders>
            <w:shd w:val="clear" w:color="auto" w:fill="auto"/>
            <w:noWrap/>
            <w:hideMark/>
          </w:tcPr>
          <w:p w14:paraId="1E58DF18"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single" w:sz="8" w:space="0" w:color="auto"/>
              <w:right w:val="single" w:sz="8" w:space="0" w:color="auto"/>
            </w:tcBorders>
            <w:shd w:val="clear" w:color="auto" w:fill="auto"/>
            <w:noWrap/>
            <w:hideMark/>
          </w:tcPr>
          <w:p w14:paraId="52734E5F"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single" w:sz="8" w:space="0" w:color="auto"/>
              <w:right w:val="single" w:sz="8" w:space="0" w:color="auto"/>
            </w:tcBorders>
            <w:shd w:val="clear" w:color="auto" w:fill="auto"/>
            <w:noWrap/>
            <w:hideMark/>
          </w:tcPr>
          <w:p w14:paraId="2C926443"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hideMark/>
          </w:tcPr>
          <w:p w14:paraId="071D1857"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hideMark/>
          </w:tcPr>
          <w:p w14:paraId="023B655A"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hideMark/>
          </w:tcPr>
          <w:p w14:paraId="3BABD376"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hideMark/>
          </w:tcPr>
          <w:p w14:paraId="49DC1E53"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hideMark/>
          </w:tcPr>
          <w:p w14:paraId="1C84396F"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hideMark/>
          </w:tcPr>
          <w:p w14:paraId="179C24A7"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hideMark/>
          </w:tcPr>
          <w:p w14:paraId="5C36DF87"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hideMark/>
          </w:tcPr>
          <w:p w14:paraId="402A151C" w14:textId="77777777" w:rsidR="003B01E1" w:rsidRPr="003B01E1" w:rsidRDefault="003B01E1" w:rsidP="003B01E1">
            <w:pPr>
              <w:rPr>
                <w:sz w:val="16"/>
                <w:szCs w:val="16"/>
              </w:rPr>
            </w:pPr>
            <w:r w:rsidRPr="003B01E1">
              <w:rPr>
                <w:sz w:val="16"/>
                <w:szCs w:val="16"/>
              </w:rPr>
              <w:t>0,00</w:t>
            </w:r>
          </w:p>
        </w:tc>
      </w:tr>
      <w:tr w:rsidR="003B01E1" w:rsidRPr="003B01E1" w14:paraId="3C618125" w14:textId="77777777" w:rsidTr="003B01E1">
        <w:trPr>
          <w:trHeight w:val="600"/>
          <w:jc w:val="center"/>
        </w:trPr>
        <w:tc>
          <w:tcPr>
            <w:tcW w:w="856" w:type="dxa"/>
            <w:tcBorders>
              <w:top w:val="nil"/>
              <w:left w:val="single" w:sz="8" w:space="0" w:color="auto"/>
              <w:bottom w:val="single" w:sz="4" w:space="0" w:color="auto"/>
              <w:right w:val="nil"/>
            </w:tcBorders>
            <w:shd w:val="clear" w:color="auto" w:fill="auto"/>
            <w:noWrap/>
            <w:hideMark/>
          </w:tcPr>
          <w:p w14:paraId="15F3D95E" w14:textId="77777777" w:rsidR="003B01E1" w:rsidRPr="003B01E1" w:rsidRDefault="003B01E1" w:rsidP="003B01E1">
            <w:pPr>
              <w:rPr>
                <w:sz w:val="16"/>
                <w:szCs w:val="16"/>
              </w:rPr>
            </w:pPr>
            <w:r w:rsidRPr="003B01E1">
              <w:rPr>
                <w:sz w:val="16"/>
                <w:szCs w:val="16"/>
              </w:rPr>
              <w:t>3.4</w:t>
            </w:r>
          </w:p>
        </w:tc>
        <w:tc>
          <w:tcPr>
            <w:tcW w:w="5921" w:type="dxa"/>
            <w:tcBorders>
              <w:top w:val="nil"/>
              <w:left w:val="single" w:sz="8" w:space="0" w:color="auto"/>
              <w:bottom w:val="single" w:sz="4" w:space="0" w:color="auto"/>
              <w:right w:val="nil"/>
            </w:tcBorders>
            <w:shd w:val="clear" w:color="auto" w:fill="auto"/>
            <w:hideMark/>
          </w:tcPr>
          <w:p w14:paraId="46E6AB83" w14:textId="77777777" w:rsidR="003B01E1" w:rsidRPr="003B01E1" w:rsidRDefault="003B01E1" w:rsidP="003B01E1">
            <w:pPr>
              <w:rPr>
                <w:sz w:val="16"/>
                <w:szCs w:val="16"/>
              </w:rPr>
            </w:pPr>
            <w:r w:rsidRPr="003B01E1">
              <w:rPr>
                <w:sz w:val="16"/>
                <w:szCs w:val="16"/>
              </w:rPr>
              <w:t>Расходы на оплату налогов, сборов и других обязательных платежей, в т.ч.:</w:t>
            </w:r>
          </w:p>
        </w:tc>
        <w:tc>
          <w:tcPr>
            <w:tcW w:w="1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A4E9B8E"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single" w:sz="8" w:space="0" w:color="auto"/>
              <w:bottom w:val="single" w:sz="4" w:space="0" w:color="auto"/>
              <w:right w:val="nil"/>
            </w:tcBorders>
            <w:shd w:val="clear" w:color="auto" w:fill="auto"/>
            <w:noWrap/>
            <w:vAlign w:val="center"/>
            <w:hideMark/>
          </w:tcPr>
          <w:p w14:paraId="54B25DB1" w14:textId="77777777" w:rsidR="003B01E1" w:rsidRPr="003B01E1" w:rsidRDefault="003B01E1" w:rsidP="003B01E1">
            <w:pPr>
              <w:rPr>
                <w:sz w:val="16"/>
                <w:szCs w:val="16"/>
              </w:rPr>
            </w:pPr>
            <w:r w:rsidRPr="003B01E1">
              <w:rPr>
                <w:sz w:val="16"/>
                <w:szCs w:val="16"/>
              </w:rPr>
              <w:t>3818,06</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9C1379A" w14:textId="77777777" w:rsidR="003B01E1" w:rsidRPr="003B01E1" w:rsidRDefault="003B01E1" w:rsidP="003B01E1">
            <w:pPr>
              <w:rPr>
                <w:sz w:val="16"/>
                <w:szCs w:val="16"/>
              </w:rPr>
            </w:pPr>
            <w:r w:rsidRPr="003B01E1">
              <w:rPr>
                <w:sz w:val="16"/>
                <w:szCs w:val="16"/>
              </w:rPr>
              <w:t>1517,90</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47EE2CA" w14:textId="77777777" w:rsidR="003B01E1" w:rsidRPr="003B01E1" w:rsidRDefault="003B01E1" w:rsidP="003B01E1">
            <w:pPr>
              <w:rPr>
                <w:sz w:val="16"/>
                <w:szCs w:val="16"/>
              </w:rPr>
            </w:pPr>
            <w:r w:rsidRPr="003B01E1">
              <w:rPr>
                <w:sz w:val="16"/>
                <w:szCs w:val="16"/>
              </w:rPr>
              <w:t>2090,80</w:t>
            </w:r>
          </w:p>
        </w:tc>
        <w:tc>
          <w:tcPr>
            <w:tcW w:w="1583" w:type="dxa"/>
            <w:tcBorders>
              <w:top w:val="nil"/>
              <w:left w:val="nil"/>
              <w:bottom w:val="single" w:sz="4" w:space="0" w:color="auto"/>
              <w:right w:val="single" w:sz="8" w:space="0" w:color="auto"/>
            </w:tcBorders>
            <w:shd w:val="clear" w:color="auto" w:fill="auto"/>
            <w:noWrap/>
            <w:vAlign w:val="center"/>
            <w:hideMark/>
          </w:tcPr>
          <w:p w14:paraId="72CF4309" w14:textId="77777777" w:rsidR="003B01E1" w:rsidRPr="003B01E1" w:rsidRDefault="003B01E1" w:rsidP="003B01E1">
            <w:pPr>
              <w:rPr>
                <w:sz w:val="16"/>
                <w:szCs w:val="16"/>
              </w:rPr>
            </w:pPr>
            <w:r w:rsidRPr="003B01E1">
              <w:rPr>
                <w:sz w:val="16"/>
                <w:szCs w:val="16"/>
              </w:rPr>
              <w:t>2311,90</w:t>
            </w:r>
          </w:p>
        </w:tc>
        <w:tc>
          <w:tcPr>
            <w:tcW w:w="1583" w:type="dxa"/>
            <w:tcBorders>
              <w:top w:val="nil"/>
              <w:left w:val="nil"/>
              <w:bottom w:val="single" w:sz="4" w:space="0" w:color="auto"/>
              <w:right w:val="single" w:sz="8" w:space="0" w:color="auto"/>
            </w:tcBorders>
            <w:shd w:val="clear" w:color="auto" w:fill="auto"/>
            <w:noWrap/>
            <w:vAlign w:val="center"/>
            <w:hideMark/>
          </w:tcPr>
          <w:p w14:paraId="144BA071" w14:textId="77777777" w:rsidR="003B01E1" w:rsidRPr="003B01E1" w:rsidRDefault="003B01E1" w:rsidP="003B01E1">
            <w:pPr>
              <w:rPr>
                <w:sz w:val="16"/>
                <w:szCs w:val="16"/>
              </w:rPr>
            </w:pPr>
            <w:r w:rsidRPr="003B01E1">
              <w:rPr>
                <w:sz w:val="16"/>
                <w:szCs w:val="16"/>
              </w:rPr>
              <w:t>2569,45</w:t>
            </w:r>
          </w:p>
        </w:tc>
        <w:tc>
          <w:tcPr>
            <w:tcW w:w="1583" w:type="dxa"/>
            <w:tcBorders>
              <w:top w:val="nil"/>
              <w:left w:val="nil"/>
              <w:bottom w:val="single" w:sz="4" w:space="0" w:color="auto"/>
              <w:right w:val="single" w:sz="8" w:space="0" w:color="auto"/>
            </w:tcBorders>
            <w:shd w:val="clear" w:color="auto" w:fill="auto"/>
            <w:noWrap/>
            <w:vAlign w:val="center"/>
            <w:hideMark/>
          </w:tcPr>
          <w:p w14:paraId="3456BF61" w14:textId="77777777" w:rsidR="003B01E1" w:rsidRPr="003B01E1" w:rsidRDefault="003B01E1" w:rsidP="003B01E1">
            <w:pPr>
              <w:rPr>
                <w:sz w:val="16"/>
                <w:szCs w:val="16"/>
              </w:rPr>
            </w:pPr>
            <w:r w:rsidRPr="003B01E1">
              <w:rPr>
                <w:sz w:val="16"/>
                <w:szCs w:val="16"/>
              </w:rPr>
              <w:t>2522,92</w:t>
            </w:r>
          </w:p>
        </w:tc>
        <w:tc>
          <w:tcPr>
            <w:tcW w:w="1583" w:type="dxa"/>
            <w:tcBorders>
              <w:top w:val="nil"/>
              <w:left w:val="nil"/>
              <w:bottom w:val="single" w:sz="4" w:space="0" w:color="auto"/>
              <w:right w:val="single" w:sz="8" w:space="0" w:color="auto"/>
            </w:tcBorders>
            <w:shd w:val="clear" w:color="auto" w:fill="auto"/>
            <w:noWrap/>
            <w:vAlign w:val="center"/>
            <w:hideMark/>
          </w:tcPr>
          <w:p w14:paraId="7EF8CC25" w14:textId="77777777" w:rsidR="003B01E1" w:rsidRPr="003B01E1" w:rsidRDefault="003B01E1" w:rsidP="003B01E1">
            <w:pPr>
              <w:rPr>
                <w:sz w:val="16"/>
                <w:szCs w:val="16"/>
              </w:rPr>
            </w:pPr>
            <w:r w:rsidRPr="003B01E1">
              <w:rPr>
                <w:sz w:val="16"/>
                <w:szCs w:val="16"/>
              </w:rPr>
              <w:t>2424,88</w:t>
            </w:r>
          </w:p>
        </w:tc>
        <w:tc>
          <w:tcPr>
            <w:tcW w:w="1583" w:type="dxa"/>
            <w:tcBorders>
              <w:top w:val="nil"/>
              <w:left w:val="nil"/>
              <w:bottom w:val="single" w:sz="4" w:space="0" w:color="auto"/>
              <w:right w:val="single" w:sz="8" w:space="0" w:color="auto"/>
            </w:tcBorders>
            <w:shd w:val="clear" w:color="auto" w:fill="auto"/>
            <w:noWrap/>
            <w:vAlign w:val="center"/>
            <w:hideMark/>
          </w:tcPr>
          <w:p w14:paraId="29BC9477" w14:textId="77777777" w:rsidR="003B01E1" w:rsidRPr="003B01E1" w:rsidRDefault="003B01E1" w:rsidP="003B01E1">
            <w:pPr>
              <w:rPr>
                <w:sz w:val="16"/>
                <w:szCs w:val="16"/>
              </w:rPr>
            </w:pPr>
            <w:r w:rsidRPr="003B01E1">
              <w:rPr>
                <w:sz w:val="16"/>
                <w:szCs w:val="16"/>
              </w:rPr>
              <w:t>2380,64</w:t>
            </w:r>
          </w:p>
        </w:tc>
        <w:tc>
          <w:tcPr>
            <w:tcW w:w="1583" w:type="dxa"/>
            <w:tcBorders>
              <w:top w:val="nil"/>
              <w:left w:val="nil"/>
              <w:bottom w:val="single" w:sz="4" w:space="0" w:color="auto"/>
              <w:right w:val="single" w:sz="8" w:space="0" w:color="auto"/>
            </w:tcBorders>
            <w:shd w:val="clear" w:color="auto" w:fill="auto"/>
            <w:noWrap/>
            <w:vAlign w:val="center"/>
            <w:hideMark/>
          </w:tcPr>
          <w:p w14:paraId="429857CC" w14:textId="77777777" w:rsidR="003B01E1" w:rsidRPr="003B01E1" w:rsidRDefault="003B01E1" w:rsidP="003B01E1">
            <w:pPr>
              <w:rPr>
                <w:sz w:val="16"/>
                <w:szCs w:val="16"/>
              </w:rPr>
            </w:pPr>
            <w:r w:rsidRPr="003B01E1">
              <w:rPr>
                <w:sz w:val="16"/>
                <w:szCs w:val="16"/>
              </w:rPr>
              <w:t>2286,49</w:t>
            </w:r>
          </w:p>
        </w:tc>
        <w:tc>
          <w:tcPr>
            <w:tcW w:w="1583" w:type="dxa"/>
            <w:tcBorders>
              <w:top w:val="nil"/>
              <w:left w:val="nil"/>
              <w:bottom w:val="single" w:sz="4" w:space="0" w:color="auto"/>
              <w:right w:val="single" w:sz="8" w:space="0" w:color="auto"/>
            </w:tcBorders>
            <w:shd w:val="clear" w:color="auto" w:fill="auto"/>
            <w:noWrap/>
            <w:vAlign w:val="center"/>
            <w:hideMark/>
          </w:tcPr>
          <w:p w14:paraId="696CFA49" w14:textId="77777777" w:rsidR="003B01E1" w:rsidRPr="003B01E1" w:rsidRDefault="003B01E1" w:rsidP="003B01E1">
            <w:pPr>
              <w:rPr>
                <w:sz w:val="16"/>
                <w:szCs w:val="16"/>
              </w:rPr>
            </w:pPr>
            <w:r w:rsidRPr="003B01E1">
              <w:rPr>
                <w:sz w:val="16"/>
                <w:szCs w:val="16"/>
              </w:rPr>
              <w:t>2252,77</w:t>
            </w:r>
          </w:p>
        </w:tc>
        <w:tc>
          <w:tcPr>
            <w:tcW w:w="1583" w:type="dxa"/>
            <w:tcBorders>
              <w:top w:val="nil"/>
              <w:left w:val="nil"/>
              <w:bottom w:val="single" w:sz="4" w:space="0" w:color="auto"/>
              <w:right w:val="single" w:sz="8" w:space="0" w:color="auto"/>
            </w:tcBorders>
            <w:shd w:val="clear" w:color="auto" w:fill="auto"/>
            <w:noWrap/>
            <w:vAlign w:val="center"/>
            <w:hideMark/>
          </w:tcPr>
          <w:p w14:paraId="14CA9FCF" w14:textId="77777777" w:rsidR="003B01E1" w:rsidRPr="003B01E1" w:rsidRDefault="003B01E1" w:rsidP="003B01E1">
            <w:pPr>
              <w:rPr>
                <w:sz w:val="16"/>
                <w:szCs w:val="16"/>
              </w:rPr>
            </w:pPr>
            <w:r w:rsidRPr="003B01E1">
              <w:rPr>
                <w:sz w:val="16"/>
                <w:szCs w:val="16"/>
              </w:rPr>
              <w:t>2207,22</w:t>
            </w:r>
          </w:p>
        </w:tc>
      </w:tr>
      <w:tr w:rsidR="003B01E1" w:rsidRPr="003B01E1" w14:paraId="4AD0431F" w14:textId="77777777" w:rsidTr="003B01E1">
        <w:trPr>
          <w:trHeight w:val="984"/>
          <w:jc w:val="center"/>
        </w:trPr>
        <w:tc>
          <w:tcPr>
            <w:tcW w:w="856" w:type="dxa"/>
            <w:tcBorders>
              <w:top w:val="nil"/>
              <w:left w:val="single" w:sz="8" w:space="0" w:color="auto"/>
              <w:bottom w:val="single" w:sz="4" w:space="0" w:color="auto"/>
              <w:right w:val="nil"/>
            </w:tcBorders>
            <w:shd w:val="clear" w:color="auto" w:fill="auto"/>
            <w:noWrap/>
            <w:hideMark/>
          </w:tcPr>
          <w:p w14:paraId="03A44415" w14:textId="77777777" w:rsidR="003B01E1" w:rsidRPr="003B01E1" w:rsidRDefault="003B01E1" w:rsidP="003B01E1">
            <w:pPr>
              <w:rPr>
                <w:sz w:val="16"/>
                <w:szCs w:val="16"/>
              </w:rPr>
            </w:pPr>
            <w:r w:rsidRPr="003B01E1">
              <w:rPr>
                <w:sz w:val="16"/>
                <w:szCs w:val="16"/>
              </w:rPr>
              <w:lastRenderedPageBreak/>
              <w:t>3.4.1</w:t>
            </w:r>
          </w:p>
        </w:tc>
        <w:tc>
          <w:tcPr>
            <w:tcW w:w="5921" w:type="dxa"/>
            <w:tcBorders>
              <w:top w:val="nil"/>
              <w:left w:val="single" w:sz="8" w:space="0" w:color="auto"/>
              <w:bottom w:val="single" w:sz="4" w:space="0" w:color="auto"/>
              <w:right w:val="nil"/>
            </w:tcBorders>
            <w:shd w:val="clear" w:color="auto" w:fill="auto"/>
            <w:hideMark/>
          </w:tcPr>
          <w:p w14:paraId="4FD492B9" w14:textId="77777777" w:rsidR="003B01E1" w:rsidRPr="003B01E1" w:rsidRDefault="003B01E1" w:rsidP="003B01E1">
            <w:pPr>
              <w:rPr>
                <w:sz w:val="16"/>
                <w:szCs w:val="16"/>
              </w:rPr>
            </w:pPr>
            <w:r w:rsidRPr="003B01E1">
              <w:rPr>
                <w:sz w:val="16"/>
                <w:szCs w:val="16"/>
              </w:rPr>
              <w:t xml:space="preserve">плата за выбросы и сбросы загрязняющих веществ в окружающую среду, </w:t>
            </w:r>
            <w:proofErr w:type="spellStart"/>
            <w:proofErr w:type="gramStart"/>
            <w:r w:rsidRPr="003B01E1">
              <w:rPr>
                <w:sz w:val="16"/>
                <w:szCs w:val="16"/>
              </w:rPr>
              <w:t>размеще-ние</w:t>
            </w:r>
            <w:proofErr w:type="spellEnd"/>
            <w:proofErr w:type="gramEnd"/>
            <w:r w:rsidRPr="003B01E1">
              <w:rPr>
                <w:sz w:val="16"/>
                <w:szCs w:val="16"/>
              </w:rPr>
              <w:t xml:space="preserve"> отходов и другие виды негативного воздействия на окружающую среду в пределах установленных нормативов и (или) лимитов</w:t>
            </w:r>
          </w:p>
        </w:tc>
        <w:tc>
          <w:tcPr>
            <w:tcW w:w="1890" w:type="dxa"/>
            <w:tcBorders>
              <w:top w:val="nil"/>
              <w:left w:val="single" w:sz="8" w:space="0" w:color="auto"/>
              <w:bottom w:val="single" w:sz="4" w:space="0" w:color="auto"/>
              <w:right w:val="single" w:sz="8" w:space="0" w:color="auto"/>
            </w:tcBorders>
            <w:shd w:val="clear" w:color="auto" w:fill="auto"/>
            <w:noWrap/>
            <w:vAlign w:val="center"/>
            <w:hideMark/>
          </w:tcPr>
          <w:p w14:paraId="290DACC8"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vAlign w:val="center"/>
            <w:hideMark/>
          </w:tcPr>
          <w:p w14:paraId="0CAA4BE0" w14:textId="77777777" w:rsidR="003B01E1" w:rsidRPr="003B01E1" w:rsidRDefault="003B01E1" w:rsidP="003B01E1">
            <w:pPr>
              <w:rPr>
                <w:sz w:val="16"/>
                <w:szCs w:val="16"/>
              </w:rPr>
            </w:pPr>
            <w:r w:rsidRPr="003B01E1">
              <w:rPr>
                <w:sz w:val="16"/>
                <w:szCs w:val="16"/>
              </w:rPr>
              <w:t>3486,49</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C2D9455" w14:textId="77777777" w:rsidR="003B01E1" w:rsidRPr="003B01E1" w:rsidRDefault="003B01E1" w:rsidP="003B01E1">
            <w:pPr>
              <w:rPr>
                <w:sz w:val="16"/>
                <w:szCs w:val="16"/>
              </w:rPr>
            </w:pPr>
            <w:r w:rsidRPr="003B01E1">
              <w:rPr>
                <w:sz w:val="16"/>
                <w:szCs w:val="16"/>
              </w:rPr>
              <w:t>1171,78</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BA0776A" w14:textId="77777777" w:rsidR="003B01E1" w:rsidRPr="003B01E1" w:rsidRDefault="003B01E1" w:rsidP="003B01E1">
            <w:pPr>
              <w:rPr>
                <w:sz w:val="16"/>
                <w:szCs w:val="16"/>
              </w:rPr>
            </w:pPr>
            <w:r w:rsidRPr="003B01E1">
              <w:rPr>
                <w:sz w:val="16"/>
                <w:szCs w:val="16"/>
              </w:rPr>
              <w:t>1215,14</w:t>
            </w:r>
          </w:p>
        </w:tc>
        <w:tc>
          <w:tcPr>
            <w:tcW w:w="1583" w:type="dxa"/>
            <w:tcBorders>
              <w:top w:val="nil"/>
              <w:left w:val="nil"/>
              <w:bottom w:val="single" w:sz="4" w:space="0" w:color="auto"/>
              <w:right w:val="single" w:sz="8" w:space="0" w:color="auto"/>
            </w:tcBorders>
            <w:shd w:val="clear" w:color="auto" w:fill="auto"/>
            <w:noWrap/>
            <w:vAlign w:val="center"/>
            <w:hideMark/>
          </w:tcPr>
          <w:p w14:paraId="56120522" w14:textId="77777777" w:rsidR="003B01E1" w:rsidRPr="003B01E1" w:rsidRDefault="003B01E1" w:rsidP="003B01E1">
            <w:pPr>
              <w:rPr>
                <w:sz w:val="16"/>
                <w:szCs w:val="16"/>
              </w:rPr>
            </w:pPr>
            <w:r w:rsidRPr="003B01E1">
              <w:rPr>
                <w:sz w:val="16"/>
                <w:szCs w:val="16"/>
              </w:rPr>
              <w:t>1263,74</w:t>
            </w:r>
          </w:p>
        </w:tc>
        <w:tc>
          <w:tcPr>
            <w:tcW w:w="1583" w:type="dxa"/>
            <w:tcBorders>
              <w:top w:val="nil"/>
              <w:left w:val="nil"/>
              <w:bottom w:val="single" w:sz="4" w:space="0" w:color="auto"/>
              <w:right w:val="single" w:sz="8" w:space="0" w:color="auto"/>
            </w:tcBorders>
            <w:shd w:val="clear" w:color="auto" w:fill="auto"/>
            <w:noWrap/>
            <w:vAlign w:val="center"/>
            <w:hideMark/>
          </w:tcPr>
          <w:p w14:paraId="0C5BCB49" w14:textId="77777777" w:rsidR="003B01E1" w:rsidRPr="003B01E1" w:rsidRDefault="003B01E1" w:rsidP="003B01E1">
            <w:pPr>
              <w:rPr>
                <w:sz w:val="16"/>
                <w:szCs w:val="16"/>
              </w:rPr>
            </w:pPr>
            <w:r w:rsidRPr="003B01E1">
              <w:rPr>
                <w:sz w:val="16"/>
                <w:szCs w:val="16"/>
              </w:rPr>
              <w:t>1263,74</w:t>
            </w:r>
          </w:p>
        </w:tc>
        <w:tc>
          <w:tcPr>
            <w:tcW w:w="1583" w:type="dxa"/>
            <w:tcBorders>
              <w:top w:val="nil"/>
              <w:left w:val="nil"/>
              <w:bottom w:val="single" w:sz="4" w:space="0" w:color="auto"/>
              <w:right w:val="single" w:sz="8" w:space="0" w:color="auto"/>
            </w:tcBorders>
            <w:shd w:val="clear" w:color="auto" w:fill="auto"/>
            <w:noWrap/>
            <w:vAlign w:val="center"/>
            <w:hideMark/>
          </w:tcPr>
          <w:p w14:paraId="38927282" w14:textId="77777777" w:rsidR="003B01E1" w:rsidRPr="003B01E1" w:rsidRDefault="003B01E1" w:rsidP="003B01E1">
            <w:pPr>
              <w:rPr>
                <w:sz w:val="16"/>
                <w:szCs w:val="16"/>
              </w:rPr>
            </w:pPr>
            <w:r w:rsidRPr="003B01E1">
              <w:rPr>
                <w:sz w:val="16"/>
                <w:szCs w:val="16"/>
              </w:rPr>
              <w:t>1314,29</w:t>
            </w:r>
          </w:p>
        </w:tc>
        <w:tc>
          <w:tcPr>
            <w:tcW w:w="1583" w:type="dxa"/>
            <w:tcBorders>
              <w:top w:val="nil"/>
              <w:left w:val="nil"/>
              <w:bottom w:val="single" w:sz="4" w:space="0" w:color="auto"/>
              <w:right w:val="single" w:sz="8" w:space="0" w:color="auto"/>
            </w:tcBorders>
            <w:shd w:val="clear" w:color="auto" w:fill="auto"/>
            <w:noWrap/>
            <w:vAlign w:val="center"/>
            <w:hideMark/>
          </w:tcPr>
          <w:p w14:paraId="653FA789" w14:textId="77777777" w:rsidR="003B01E1" w:rsidRPr="003B01E1" w:rsidRDefault="003B01E1" w:rsidP="003B01E1">
            <w:pPr>
              <w:rPr>
                <w:sz w:val="16"/>
                <w:szCs w:val="16"/>
              </w:rPr>
            </w:pPr>
            <w:r w:rsidRPr="003B01E1">
              <w:rPr>
                <w:sz w:val="16"/>
                <w:szCs w:val="16"/>
              </w:rPr>
              <w:t>1314,29</w:t>
            </w:r>
          </w:p>
        </w:tc>
        <w:tc>
          <w:tcPr>
            <w:tcW w:w="1583" w:type="dxa"/>
            <w:tcBorders>
              <w:top w:val="nil"/>
              <w:left w:val="nil"/>
              <w:bottom w:val="single" w:sz="4" w:space="0" w:color="auto"/>
              <w:right w:val="single" w:sz="8" w:space="0" w:color="auto"/>
            </w:tcBorders>
            <w:shd w:val="clear" w:color="auto" w:fill="auto"/>
            <w:noWrap/>
            <w:vAlign w:val="center"/>
            <w:hideMark/>
          </w:tcPr>
          <w:p w14:paraId="560B2974" w14:textId="77777777" w:rsidR="003B01E1" w:rsidRPr="003B01E1" w:rsidRDefault="003B01E1" w:rsidP="003B01E1">
            <w:pPr>
              <w:rPr>
                <w:sz w:val="16"/>
                <w:szCs w:val="16"/>
              </w:rPr>
            </w:pPr>
            <w:r w:rsidRPr="003B01E1">
              <w:rPr>
                <w:sz w:val="16"/>
                <w:szCs w:val="16"/>
              </w:rPr>
              <w:t>1366,86</w:t>
            </w:r>
          </w:p>
        </w:tc>
        <w:tc>
          <w:tcPr>
            <w:tcW w:w="1583" w:type="dxa"/>
            <w:tcBorders>
              <w:top w:val="nil"/>
              <w:left w:val="nil"/>
              <w:bottom w:val="single" w:sz="4" w:space="0" w:color="auto"/>
              <w:right w:val="single" w:sz="8" w:space="0" w:color="auto"/>
            </w:tcBorders>
            <w:shd w:val="clear" w:color="auto" w:fill="auto"/>
            <w:noWrap/>
            <w:vAlign w:val="center"/>
            <w:hideMark/>
          </w:tcPr>
          <w:p w14:paraId="05423C8F" w14:textId="77777777" w:rsidR="003B01E1" w:rsidRPr="003B01E1" w:rsidRDefault="003B01E1" w:rsidP="003B01E1">
            <w:pPr>
              <w:rPr>
                <w:sz w:val="16"/>
                <w:szCs w:val="16"/>
              </w:rPr>
            </w:pPr>
            <w:r w:rsidRPr="003B01E1">
              <w:rPr>
                <w:sz w:val="16"/>
                <w:szCs w:val="16"/>
              </w:rPr>
              <w:t>1366,86</w:t>
            </w:r>
          </w:p>
        </w:tc>
        <w:tc>
          <w:tcPr>
            <w:tcW w:w="1583" w:type="dxa"/>
            <w:tcBorders>
              <w:top w:val="nil"/>
              <w:left w:val="nil"/>
              <w:bottom w:val="single" w:sz="4" w:space="0" w:color="auto"/>
              <w:right w:val="single" w:sz="8" w:space="0" w:color="auto"/>
            </w:tcBorders>
            <w:shd w:val="clear" w:color="auto" w:fill="auto"/>
            <w:noWrap/>
            <w:vAlign w:val="center"/>
            <w:hideMark/>
          </w:tcPr>
          <w:p w14:paraId="5919DF43" w14:textId="77777777" w:rsidR="003B01E1" w:rsidRPr="003B01E1" w:rsidRDefault="003B01E1" w:rsidP="003B01E1">
            <w:pPr>
              <w:rPr>
                <w:sz w:val="16"/>
                <w:szCs w:val="16"/>
              </w:rPr>
            </w:pPr>
            <w:r w:rsidRPr="003B01E1">
              <w:rPr>
                <w:sz w:val="16"/>
                <w:szCs w:val="16"/>
              </w:rPr>
              <w:t>1421,54</w:t>
            </w:r>
          </w:p>
        </w:tc>
        <w:tc>
          <w:tcPr>
            <w:tcW w:w="1583" w:type="dxa"/>
            <w:tcBorders>
              <w:top w:val="nil"/>
              <w:left w:val="nil"/>
              <w:bottom w:val="single" w:sz="4" w:space="0" w:color="auto"/>
              <w:right w:val="single" w:sz="8" w:space="0" w:color="auto"/>
            </w:tcBorders>
            <w:shd w:val="clear" w:color="auto" w:fill="auto"/>
            <w:noWrap/>
            <w:vAlign w:val="center"/>
            <w:hideMark/>
          </w:tcPr>
          <w:p w14:paraId="5096F8B6" w14:textId="77777777" w:rsidR="003B01E1" w:rsidRPr="003B01E1" w:rsidRDefault="003B01E1" w:rsidP="003B01E1">
            <w:pPr>
              <w:rPr>
                <w:sz w:val="16"/>
                <w:szCs w:val="16"/>
              </w:rPr>
            </w:pPr>
            <w:r w:rsidRPr="003B01E1">
              <w:rPr>
                <w:sz w:val="16"/>
                <w:szCs w:val="16"/>
              </w:rPr>
              <w:t>1421,54</w:t>
            </w:r>
          </w:p>
        </w:tc>
      </w:tr>
      <w:tr w:rsidR="003B01E1" w:rsidRPr="003B01E1" w14:paraId="6C127791" w14:textId="77777777" w:rsidTr="003B01E1">
        <w:trPr>
          <w:trHeight w:val="345"/>
          <w:jc w:val="center"/>
        </w:trPr>
        <w:tc>
          <w:tcPr>
            <w:tcW w:w="856" w:type="dxa"/>
            <w:tcBorders>
              <w:top w:val="nil"/>
              <w:left w:val="single" w:sz="8" w:space="0" w:color="auto"/>
              <w:bottom w:val="single" w:sz="4" w:space="0" w:color="auto"/>
              <w:right w:val="nil"/>
            </w:tcBorders>
            <w:shd w:val="clear" w:color="auto" w:fill="auto"/>
            <w:noWrap/>
            <w:hideMark/>
          </w:tcPr>
          <w:p w14:paraId="32ABD068" w14:textId="77777777" w:rsidR="003B01E1" w:rsidRPr="003B01E1" w:rsidRDefault="003B01E1" w:rsidP="003B01E1">
            <w:pPr>
              <w:rPr>
                <w:sz w:val="16"/>
                <w:szCs w:val="16"/>
              </w:rPr>
            </w:pPr>
            <w:r w:rsidRPr="003B01E1">
              <w:rPr>
                <w:sz w:val="16"/>
                <w:szCs w:val="16"/>
              </w:rPr>
              <w:t>3.4.2</w:t>
            </w:r>
          </w:p>
        </w:tc>
        <w:tc>
          <w:tcPr>
            <w:tcW w:w="5921" w:type="dxa"/>
            <w:tcBorders>
              <w:top w:val="nil"/>
              <w:left w:val="single" w:sz="8" w:space="0" w:color="auto"/>
              <w:bottom w:val="single" w:sz="4" w:space="0" w:color="auto"/>
              <w:right w:val="nil"/>
            </w:tcBorders>
            <w:shd w:val="clear" w:color="auto" w:fill="auto"/>
            <w:noWrap/>
            <w:hideMark/>
          </w:tcPr>
          <w:p w14:paraId="0466FEF3" w14:textId="77777777" w:rsidR="003B01E1" w:rsidRPr="003B01E1" w:rsidRDefault="003B01E1" w:rsidP="003B01E1">
            <w:pPr>
              <w:rPr>
                <w:sz w:val="16"/>
                <w:szCs w:val="16"/>
              </w:rPr>
            </w:pPr>
            <w:r w:rsidRPr="003B01E1">
              <w:rPr>
                <w:sz w:val="16"/>
                <w:szCs w:val="16"/>
              </w:rPr>
              <w:t xml:space="preserve">расходы на обязательное страхование </w:t>
            </w:r>
          </w:p>
        </w:tc>
        <w:tc>
          <w:tcPr>
            <w:tcW w:w="1890" w:type="dxa"/>
            <w:tcBorders>
              <w:top w:val="nil"/>
              <w:left w:val="single" w:sz="8" w:space="0" w:color="auto"/>
              <w:bottom w:val="single" w:sz="4" w:space="0" w:color="auto"/>
              <w:right w:val="single" w:sz="8" w:space="0" w:color="auto"/>
            </w:tcBorders>
            <w:shd w:val="clear" w:color="auto" w:fill="auto"/>
            <w:noWrap/>
            <w:vAlign w:val="center"/>
            <w:hideMark/>
          </w:tcPr>
          <w:p w14:paraId="7E4F6998"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hideMark/>
          </w:tcPr>
          <w:p w14:paraId="4792EAB3" w14:textId="77777777" w:rsidR="003B01E1" w:rsidRPr="003B01E1" w:rsidRDefault="003B01E1" w:rsidP="003B01E1">
            <w:pPr>
              <w:rPr>
                <w:sz w:val="16"/>
                <w:szCs w:val="16"/>
              </w:rPr>
            </w:pPr>
            <w:r w:rsidRPr="003B01E1">
              <w:rPr>
                <w:sz w:val="16"/>
                <w:szCs w:val="16"/>
              </w:rPr>
              <w:t>21,00</w:t>
            </w:r>
          </w:p>
        </w:tc>
        <w:tc>
          <w:tcPr>
            <w:tcW w:w="1583" w:type="dxa"/>
            <w:tcBorders>
              <w:top w:val="nil"/>
              <w:left w:val="single" w:sz="8" w:space="0" w:color="auto"/>
              <w:bottom w:val="single" w:sz="4" w:space="0" w:color="auto"/>
              <w:right w:val="single" w:sz="8" w:space="0" w:color="auto"/>
            </w:tcBorders>
            <w:shd w:val="clear" w:color="auto" w:fill="auto"/>
            <w:noWrap/>
            <w:hideMark/>
          </w:tcPr>
          <w:p w14:paraId="6A429FE1" w14:textId="77777777" w:rsidR="003B01E1" w:rsidRPr="003B01E1" w:rsidRDefault="003B01E1" w:rsidP="003B01E1">
            <w:pPr>
              <w:rPr>
                <w:sz w:val="16"/>
                <w:szCs w:val="16"/>
              </w:rPr>
            </w:pPr>
            <w:r w:rsidRPr="003B01E1">
              <w:rPr>
                <w:sz w:val="16"/>
                <w:szCs w:val="16"/>
              </w:rPr>
              <w:t>21,00</w:t>
            </w:r>
          </w:p>
        </w:tc>
        <w:tc>
          <w:tcPr>
            <w:tcW w:w="1583" w:type="dxa"/>
            <w:tcBorders>
              <w:top w:val="nil"/>
              <w:left w:val="single" w:sz="8" w:space="0" w:color="auto"/>
              <w:bottom w:val="single" w:sz="4" w:space="0" w:color="auto"/>
              <w:right w:val="single" w:sz="8" w:space="0" w:color="auto"/>
            </w:tcBorders>
            <w:shd w:val="clear" w:color="auto" w:fill="auto"/>
            <w:noWrap/>
            <w:hideMark/>
          </w:tcPr>
          <w:p w14:paraId="18FC6630" w14:textId="77777777" w:rsidR="003B01E1" w:rsidRPr="003B01E1" w:rsidRDefault="003B01E1" w:rsidP="003B01E1">
            <w:pPr>
              <w:rPr>
                <w:sz w:val="16"/>
                <w:szCs w:val="16"/>
              </w:rPr>
            </w:pPr>
            <w:r w:rsidRPr="003B01E1">
              <w:rPr>
                <w:sz w:val="16"/>
                <w:szCs w:val="16"/>
              </w:rPr>
              <w:t>21,00</w:t>
            </w:r>
          </w:p>
        </w:tc>
        <w:tc>
          <w:tcPr>
            <w:tcW w:w="1583" w:type="dxa"/>
            <w:tcBorders>
              <w:top w:val="nil"/>
              <w:left w:val="nil"/>
              <w:bottom w:val="single" w:sz="4" w:space="0" w:color="auto"/>
              <w:right w:val="single" w:sz="8" w:space="0" w:color="auto"/>
            </w:tcBorders>
            <w:shd w:val="clear" w:color="auto" w:fill="auto"/>
            <w:noWrap/>
            <w:hideMark/>
          </w:tcPr>
          <w:p w14:paraId="25E9050C" w14:textId="77777777" w:rsidR="003B01E1" w:rsidRPr="003B01E1" w:rsidRDefault="003B01E1" w:rsidP="003B01E1">
            <w:pPr>
              <w:rPr>
                <w:sz w:val="16"/>
                <w:szCs w:val="16"/>
              </w:rPr>
            </w:pPr>
            <w:r w:rsidRPr="003B01E1">
              <w:rPr>
                <w:sz w:val="16"/>
                <w:szCs w:val="16"/>
              </w:rPr>
              <w:t>21,00</w:t>
            </w:r>
          </w:p>
        </w:tc>
        <w:tc>
          <w:tcPr>
            <w:tcW w:w="1583" w:type="dxa"/>
            <w:tcBorders>
              <w:top w:val="nil"/>
              <w:left w:val="nil"/>
              <w:bottom w:val="single" w:sz="4" w:space="0" w:color="auto"/>
              <w:right w:val="single" w:sz="8" w:space="0" w:color="auto"/>
            </w:tcBorders>
            <w:shd w:val="clear" w:color="auto" w:fill="auto"/>
            <w:noWrap/>
            <w:hideMark/>
          </w:tcPr>
          <w:p w14:paraId="77736D61" w14:textId="77777777" w:rsidR="003B01E1" w:rsidRPr="003B01E1" w:rsidRDefault="003B01E1" w:rsidP="003B01E1">
            <w:pPr>
              <w:rPr>
                <w:sz w:val="16"/>
                <w:szCs w:val="16"/>
              </w:rPr>
            </w:pPr>
            <w:r w:rsidRPr="003B01E1">
              <w:rPr>
                <w:sz w:val="16"/>
                <w:szCs w:val="16"/>
              </w:rPr>
              <w:t>21,00</w:t>
            </w:r>
          </w:p>
        </w:tc>
        <w:tc>
          <w:tcPr>
            <w:tcW w:w="1583" w:type="dxa"/>
            <w:tcBorders>
              <w:top w:val="nil"/>
              <w:left w:val="nil"/>
              <w:bottom w:val="single" w:sz="4" w:space="0" w:color="auto"/>
              <w:right w:val="single" w:sz="8" w:space="0" w:color="auto"/>
            </w:tcBorders>
            <w:shd w:val="clear" w:color="auto" w:fill="auto"/>
            <w:noWrap/>
            <w:hideMark/>
          </w:tcPr>
          <w:p w14:paraId="22382225" w14:textId="77777777" w:rsidR="003B01E1" w:rsidRPr="003B01E1" w:rsidRDefault="003B01E1" w:rsidP="003B01E1">
            <w:pPr>
              <w:rPr>
                <w:sz w:val="16"/>
                <w:szCs w:val="16"/>
              </w:rPr>
            </w:pPr>
            <w:r w:rsidRPr="003B01E1">
              <w:rPr>
                <w:sz w:val="16"/>
                <w:szCs w:val="16"/>
              </w:rPr>
              <w:t>21,00</w:t>
            </w:r>
          </w:p>
        </w:tc>
        <w:tc>
          <w:tcPr>
            <w:tcW w:w="1583" w:type="dxa"/>
            <w:tcBorders>
              <w:top w:val="nil"/>
              <w:left w:val="nil"/>
              <w:bottom w:val="single" w:sz="4" w:space="0" w:color="auto"/>
              <w:right w:val="single" w:sz="8" w:space="0" w:color="auto"/>
            </w:tcBorders>
            <w:shd w:val="clear" w:color="auto" w:fill="auto"/>
            <w:noWrap/>
            <w:hideMark/>
          </w:tcPr>
          <w:p w14:paraId="5E829B50" w14:textId="77777777" w:rsidR="003B01E1" w:rsidRPr="003B01E1" w:rsidRDefault="003B01E1" w:rsidP="003B01E1">
            <w:pPr>
              <w:rPr>
                <w:sz w:val="16"/>
                <w:szCs w:val="16"/>
              </w:rPr>
            </w:pPr>
            <w:r w:rsidRPr="003B01E1">
              <w:rPr>
                <w:sz w:val="16"/>
                <w:szCs w:val="16"/>
              </w:rPr>
              <w:t>21,00</w:t>
            </w:r>
          </w:p>
        </w:tc>
        <w:tc>
          <w:tcPr>
            <w:tcW w:w="1583" w:type="dxa"/>
            <w:tcBorders>
              <w:top w:val="nil"/>
              <w:left w:val="nil"/>
              <w:bottom w:val="single" w:sz="4" w:space="0" w:color="auto"/>
              <w:right w:val="single" w:sz="8" w:space="0" w:color="auto"/>
            </w:tcBorders>
            <w:shd w:val="clear" w:color="auto" w:fill="auto"/>
            <w:noWrap/>
            <w:hideMark/>
          </w:tcPr>
          <w:p w14:paraId="538D3CE7" w14:textId="77777777" w:rsidR="003B01E1" w:rsidRPr="003B01E1" w:rsidRDefault="003B01E1" w:rsidP="003B01E1">
            <w:pPr>
              <w:rPr>
                <w:sz w:val="16"/>
                <w:szCs w:val="16"/>
              </w:rPr>
            </w:pPr>
            <w:r w:rsidRPr="003B01E1">
              <w:rPr>
                <w:sz w:val="16"/>
                <w:szCs w:val="16"/>
              </w:rPr>
              <w:t>21,00</w:t>
            </w:r>
          </w:p>
        </w:tc>
        <w:tc>
          <w:tcPr>
            <w:tcW w:w="1583" w:type="dxa"/>
            <w:tcBorders>
              <w:top w:val="nil"/>
              <w:left w:val="nil"/>
              <w:bottom w:val="single" w:sz="4" w:space="0" w:color="auto"/>
              <w:right w:val="single" w:sz="8" w:space="0" w:color="auto"/>
            </w:tcBorders>
            <w:shd w:val="clear" w:color="auto" w:fill="auto"/>
            <w:noWrap/>
            <w:hideMark/>
          </w:tcPr>
          <w:p w14:paraId="6C6658E2" w14:textId="77777777" w:rsidR="003B01E1" w:rsidRPr="003B01E1" w:rsidRDefault="003B01E1" w:rsidP="003B01E1">
            <w:pPr>
              <w:rPr>
                <w:sz w:val="16"/>
                <w:szCs w:val="16"/>
              </w:rPr>
            </w:pPr>
            <w:r w:rsidRPr="003B01E1">
              <w:rPr>
                <w:sz w:val="16"/>
                <w:szCs w:val="16"/>
              </w:rPr>
              <w:t>21,00</w:t>
            </w:r>
          </w:p>
        </w:tc>
        <w:tc>
          <w:tcPr>
            <w:tcW w:w="1583" w:type="dxa"/>
            <w:tcBorders>
              <w:top w:val="nil"/>
              <w:left w:val="nil"/>
              <w:bottom w:val="single" w:sz="4" w:space="0" w:color="auto"/>
              <w:right w:val="single" w:sz="8" w:space="0" w:color="auto"/>
            </w:tcBorders>
            <w:shd w:val="clear" w:color="auto" w:fill="auto"/>
            <w:noWrap/>
            <w:hideMark/>
          </w:tcPr>
          <w:p w14:paraId="2D6CD6AE" w14:textId="77777777" w:rsidR="003B01E1" w:rsidRPr="003B01E1" w:rsidRDefault="003B01E1" w:rsidP="003B01E1">
            <w:pPr>
              <w:rPr>
                <w:sz w:val="16"/>
                <w:szCs w:val="16"/>
              </w:rPr>
            </w:pPr>
            <w:r w:rsidRPr="003B01E1">
              <w:rPr>
                <w:sz w:val="16"/>
                <w:szCs w:val="16"/>
              </w:rPr>
              <w:t>21,00</w:t>
            </w:r>
          </w:p>
        </w:tc>
        <w:tc>
          <w:tcPr>
            <w:tcW w:w="1583" w:type="dxa"/>
            <w:tcBorders>
              <w:top w:val="nil"/>
              <w:left w:val="nil"/>
              <w:bottom w:val="single" w:sz="4" w:space="0" w:color="auto"/>
              <w:right w:val="single" w:sz="8" w:space="0" w:color="auto"/>
            </w:tcBorders>
            <w:shd w:val="clear" w:color="auto" w:fill="auto"/>
            <w:noWrap/>
            <w:hideMark/>
          </w:tcPr>
          <w:p w14:paraId="43749F5C" w14:textId="77777777" w:rsidR="003B01E1" w:rsidRPr="003B01E1" w:rsidRDefault="003B01E1" w:rsidP="003B01E1">
            <w:pPr>
              <w:rPr>
                <w:sz w:val="16"/>
                <w:szCs w:val="16"/>
              </w:rPr>
            </w:pPr>
            <w:r w:rsidRPr="003B01E1">
              <w:rPr>
                <w:sz w:val="16"/>
                <w:szCs w:val="16"/>
              </w:rPr>
              <w:t>21,00</w:t>
            </w:r>
          </w:p>
        </w:tc>
      </w:tr>
      <w:tr w:rsidR="003B01E1" w:rsidRPr="003B01E1" w14:paraId="02066F34"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1B81EC24" w14:textId="77777777" w:rsidR="003B01E1" w:rsidRPr="003B01E1" w:rsidRDefault="003B01E1" w:rsidP="003B01E1">
            <w:pPr>
              <w:rPr>
                <w:sz w:val="16"/>
                <w:szCs w:val="16"/>
              </w:rPr>
            </w:pPr>
            <w:r w:rsidRPr="003B01E1">
              <w:rPr>
                <w:sz w:val="16"/>
                <w:szCs w:val="16"/>
              </w:rPr>
              <w:t>3.4.3</w:t>
            </w:r>
          </w:p>
        </w:tc>
        <w:tc>
          <w:tcPr>
            <w:tcW w:w="5921" w:type="dxa"/>
            <w:tcBorders>
              <w:top w:val="nil"/>
              <w:left w:val="single" w:sz="8" w:space="0" w:color="auto"/>
              <w:bottom w:val="single" w:sz="4" w:space="0" w:color="auto"/>
              <w:right w:val="nil"/>
            </w:tcBorders>
            <w:shd w:val="clear" w:color="auto" w:fill="auto"/>
            <w:noWrap/>
            <w:hideMark/>
          </w:tcPr>
          <w:p w14:paraId="624CDB4C" w14:textId="77777777" w:rsidR="003B01E1" w:rsidRPr="003B01E1" w:rsidRDefault="003B01E1" w:rsidP="003B01E1">
            <w:pPr>
              <w:rPr>
                <w:sz w:val="16"/>
                <w:szCs w:val="16"/>
              </w:rPr>
            </w:pPr>
            <w:r w:rsidRPr="003B01E1">
              <w:rPr>
                <w:sz w:val="16"/>
                <w:szCs w:val="16"/>
              </w:rPr>
              <w:t>налог на имущество организации</w:t>
            </w:r>
          </w:p>
        </w:tc>
        <w:tc>
          <w:tcPr>
            <w:tcW w:w="1890" w:type="dxa"/>
            <w:tcBorders>
              <w:top w:val="nil"/>
              <w:left w:val="single" w:sz="8" w:space="0" w:color="auto"/>
              <w:bottom w:val="single" w:sz="4" w:space="0" w:color="auto"/>
              <w:right w:val="single" w:sz="8" w:space="0" w:color="auto"/>
            </w:tcBorders>
            <w:shd w:val="clear" w:color="auto" w:fill="auto"/>
            <w:noWrap/>
            <w:vAlign w:val="center"/>
            <w:hideMark/>
          </w:tcPr>
          <w:p w14:paraId="3985D19F"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vAlign w:val="bottom"/>
            <w:hideMark/>
          </w:tcPr>
          <w:p w14:paraId="5DC78086" w14:textId="77777777" w:rsidR="003B01E1" w:rsidRPr="003B01E1" w:rsidRDefault="003B01E1" w:rsidP="003B01E1">
            <w:pPr>
              <w:rPr>
                <w:sz w:val="16"/>
                <w:szCs w:val="16"/>
              </w:rPr>
            </w:pPr>
            <w:r w:rsidRPr="003B01E1">
              <w:rPr>
                <w:sz w:val="16"/>
                <w:szCs w:val="16"/>
              </w:rPr>
              <w:t>310,57</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499A849F" w14:textId="77777777" w:rsidR="003B01E1" w:rsidRPr="003B01E1" w:rsidRDefault="003B01E1" w:rsidP="003B01E1">
            <w:pPr>
              <w:rPr>
                <w:sz w:val="16"/>
                <w:szCs w:val="16"/>
              </w:rPr>
            </w:pPr>
            <w:r w:rsidRPr="003B01E1">
              <w:rPr>
                <w:sz w:val="16"/>
                <w:szCs w:val="16"/>
              </w:rPr>
              <w:t>325,12</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47DEAFD6" w14:textId="77777777" w:rsidR="003B01E1" w:rsidRPr="003B01E1" w:rsidRDefault="003B01E1" w:rsidP="003B01E1">
            <w:pPr>
              <w:rPr>
                <w:sz w:val="16"/>
                <w:szCs w:val="16"/>
              </w:rPr>
            </w:pPr>
            <w:r w:rsidRPr="003B01E1">
              <w:rPr>
                <w:sz w:val="16"/>
                <w:szCs w:val="16"/>
              </w:rPr>
              <w:t>854,67</w:t>
            </w:r>
          </w:p>
        </w:tc>
        <w:tc>
          <w:tcPr>
            <w:tcW w:w="1583" w:type="dxa"/>
            <w:tcBorders>
              <w:top w:val="nil"/>
              <w:left w:val="nil"/>
              <w:bottom w:val="single" w:sz="4" w:space="0" w:color="auto"/>
              <w:right w:val="single" w:sz="8" w:space="0" w:color="auto"/>
            </w:tcBorders>
            <w:shd w:val="clear" w:color="auto" w:fill="auto"/>
            <w:noWrap/>
            <w:vAlign w:val="bottom"/>
            <w:hideMark/>
          </w:tcPr>
          <w:p w14:paraId="450C8A0C" w14:textId="77777777" w:rsidR="003B01E1" w:rsidRPr="003B01E1" w:rsidRDefault="003B01E1" w:rsidP="003B01E1">
            <w:pPr>
              <w:rPr>
                <w:sz w:val="16"/>
                <w:szCs w:val="16"/>
              </w:rPr>
            </w:pPr>
            <w:r w:rsidRPr="003B01E1">
              <w:rPr>
                <w:sz w:val="16"/>
                <w:szCs w:val="16"/>
              </w:rPr>
              <w:t>1027,16</w:t>
            </w:r>
          </w:p>
        </w:tc>
        <w:tc>
          <w:tcPr>
            <w:tcW w:w="1583" w:type="dxa"/>
            <w:tcBorders>
              <w:top w:val="nil"/>
              <w:left w:val="nil"/>
              <w:bottom w:val="single" w:sz="4" w:space="0" w:color="auto"/>
              <w:right w:val="single" w:sz="8" w:space="0" w:color="auto"/>
            </w:tcBorders>
            <w:shd w:val="clear" w:color="auto" w:fill="auto"/>
            <w:noWrap/>
            <w:vAlign w:val="bottom"/>
            <w:hideMark/>
          </w:tcPr>
          <w:p w14:paraId="0D18B804" w14:textId="77777777" w:rsidR="003B01E1" w:rsidRPr="003B01E1" w:rsidRDefault="003B01E1" w:rsidP="003B01E1">
            <w:pPr>
              <w:rPr>
                <w:sz w:val="16"/>
                <w:szCs w:val="16"/>
              </w:rPr>
            </w:pPr>
            <w:r w:rsidRPr="003B01E1">
              <w:rPr>
                <w:sz w:val="16"/>
                <w:szCs w:val="16"/>
              </w:rPr>
              <w:t>1284,71</w:t>
            </w:r>
          </w:p>
        </w:tc>
        <w:tc>
          <w:tcPr>
            <w:tcW w:w="1583" w:type="dxa"/>
            <w:tcBorders>
              <w:top w:val="nil"/>
              <w:left w:val="nil"/>
              <w:bottom w:val="single" w:sz="4" w:space="0" w:color="auto"/>
              <w:right w:val="single" w:sz="8" w:space="0" w:color="auto"/>
            </w:tcBorders>
            <w:shd w:val="clear" w:color="auto" w:fill="auto"/>
            <w:noWrap/>
            <w:vAlign w:val="bottom"/>
            <w:hideMark/>
          </w:tcPr>
          <w:p w14:paraId="08583A23" w14:textId="77777777" w:rsidR="003B01E1" w:rsidRPr="003B01E1" w:rsidRDefault="003B01E1" w:rsidP="003B01E1">
            <w:pPr>
              <w:rPr>
                <w:sz w:val="16"/>
                <w:szCs w:val="16"/>
              </w:rPr>
            </w:pPr>
            <w:r w:rsidRPr="003B01E1">
              <w:rPr>
                <w:sz w:val="16"/>
                <w:szCs w:val="16"/>
              </w:rPr>
              <w:t>1187,62</w:t>
            </w:r>
          </w:p>
        </w:tc>
        <w:tc>
          <w:tcPr>
            <w:tcW w:w="1583" w:type="dxa"/>
            <w:tcBorders>
              <w:top w:val="nil"/>
              <w:left w:val="nil"/>
              <w:bottom w:val="single" w:sz="4" w:space="0" w:color="auto"/>
              <w:right w:val="single" w:sz="8" w:space="0" w:color="auto"/>
            </w:tcBorders>
            <w:shd w:val="clear" w:color="auto" w:fill="auto"/>
            <w:noWrap/>
            <w:vAlign w:val="bottom"/>
            <w:hideMark/>
          </w:tcPr>
          <w:p w14:paraId="3BBB0B89" w14:textId="77777777" w:rsidR="003B01E1" w:rsidRPr="003B01E1" w:rsidRDefault="003B01E1" w:rsidP="003B01E1">
            <w:pPr>
              <w:rPr>
                <w:sz w:val="16"/>
                <w:szCs w:val="16"/>
              </w:rPr>
            </w:pPr>
            <w:r w:rsidRPr="003B01E1">
              <w:rPr>
                <w:sz w:val="16"/>
                <w:szCs w:val="16"/>
              </w:rPr>
              <w:t>1089,59</w:t>
            </w:r>
          </w:p>
        </w:tc>
        <w:tc>
          <w:tcPr>
            <w:tcW w:w="1583" w:type="dxa"/>
            <w:tcBorders>
              <w:top w:val="nil"/>
              <w:left w:val="nil"/>
              <w:bottom w:val="single" w:sz="4" w:space="0" w:color="auto"/>
              <w:right w:val="single" w:sz="8" w:space="0" w:color="auto"/>
            </w:tcBorders>
            <w:shd w:val="clear" w:color="auto" w:fill="auto"/>
            <w:noWrap/>
            <w:vAlign w:val="bottom"/>
            <w:hideMark/>
          </w:tcPr>
          <w:p w14:paraId="11B650CD" w14:textId="77777777" w:rsidR="003B01E1" w:rsidRPr="003B01E1" w:rsidRDefault="003B01E1" w:rsidP="003B01E1">
            <w:pPr>
              <w:rPr>
                <w:sz w:val="16"/>
                <w:szCs w:val="16"/>
              </w:rPr>
            </w:pPr>
            <w:r w:rsidRPr="003B01E1">
              <w:rPr>
                <w:sz w:val="16"/>
                <w:szCs w:val="16"/>
              </w:rPr>
              <w:t>992,77</w:t>
            </w:r>
          </w:p>
        </w:tc>
        <w:tc>
          <w:tcPr>
            <w:tcW w:w="1583" w:type="dxa"/>
            <w:tcBorders>
              <w:top w:val="nil"/>
              <w:left w:val="nil"/>
              <w:bottom w:val="single" w:sz="4" w:space="0" w:color="auto"/>
              <w:right w:val="single" w:sz="8" w:space="0" w:color="auto"/>
            </w:tcBorders>
            <w:shd w:val="clear" w:color="auto" w:fill="auto"/>
            <w:noWrap/>
            <w:vAlign w:val="bottom"/>
            <w:hideMark/>
          </w:tcPr>
          <w:p w14:paraId="1A468DA2" w14:textId="77777777" w:rsidR="003B01E1" w:rsidRPr="003B01E1" w:rsidRDefault="003B01E1" w:rsidP="003B01E1">
            <w:pPr>
              <w:rPr>
                <w:sz w:val="16"/>
                <w:szCs w:val="16"/>
              </w:rPr>
            </w:pPr>
            <w:r w:rsidRPr="003B01E1">
              <w:rPr>
                <w:sz w:val="16"/>
                <w:szCs w:val="16"/>
              </w:rPr>
              <w:t>898,63</w:t>
            </w:r>
          </w:p>
        </w:tc>
        <w:tc>
          <w:tcPr>
            <w:tcW w:w="1583" w:type="dxa"/>
            <w:tcBorders>
              <w:top w:val="nil"/>
              <w:left w:val="nil"/>
              <w:bottom w:val="single" w:sz="4" w:space="0" w:color="auto"/>
              <w:right w:val="single" w:sz="8" w:space="0" w:color="auto"/>
            </w:tcBorders>
            <w:shd w:val="clear" w:color="auto" w:fill="auto"/>
            <w:noWrap/>
            <w:vAlign w:val="bottom"/>
            <w:hideMark/>
          </w:tcPr>
          <w:p w14:paraId="1FB44C6E" w14:textId="77777777" w:rsidR="003B01E1" w:rsidRPr="003B01E1" w:rsidRDefault="003B01E1" w:rsidP="003B01E1">
            <w:pPr>
              <w:rPr>
                <w:sz w:val="16"/>
                <w:szCs w:val="16"/>
              </w:rPr>
            </w:pPr>
            <w:r w:rsidRPr="003B01E1">
              <w:rPr>
                <w:sz w:val="16"/>
                <w:szCs w:val="16"/>
              </w:rPr>
              <w:t>810,23</w:t>
            </w:r>
          </w:p>
        </w:tc>
        <w:tc>
          <w:tcPr>
            <w:tcW w:w="1583" w:type="dxa"/>
            <w:tcBorders>
              <w:top w:val="nil"/>
              <w:left w:val="nil"/>
              <w:bottom w:val="single" w:sz="4" w:space="0" w:color="auto"/>
              <w:right w:val="single" w:sz="8" w:space="0" w:color="auto"/>
            </w:tcBorders>
            <w:shd w:val="clear" w:color="auto" w:fill="auto"/>
            <w:noWrap/>
            <w:vAlign w:val="bottom"/>
            <w:hideMark/>
          </w:tcPr>
          <w:p w14:paraId="62E4E3DD" w14:textId="77777777" w:rsidR="003B01E1" w:rsidRPr="003B01E1" w:rsidRDefault="003B01E1" w:rsidP="003B01E1">
            <w:pPr>
              <w:rPr>
                <w:sz w:val="16"/>
                <w:szCs w:val="16"/>
              </w:rPr>
            </w:pPr>
            <w:r w:rsidRPr="003B01E1">
              <w:rPr>
                <w:sz w:val="16"/>
                <w:szCs w:val="16"/>
              </w:rPr>
              <w:t>764,68</w:t>
            </w:r>
          </w:p>
        </w:tc>
      </w:tr>
      <w:tr w:rsidR="003B01E1" w:rsidRPr="003B01E1" w14:paraId="312A8CF0" w14:textId="77777777" w:rsidTr="003B01E1">
        <w:trPr>
          <w:trHeight w:val="600"/>
          <w:jc w:val="center"/>
        </w:trPr>
        <w:tc>
          <w:tcPr>
            <w:tcW w:w="856" w:type="dxa"/>
            <w:tcBorders>
              <w:top w:val="nil"/>
              <w:left w:val="single" w:sz="8" w:space="0" w:color="auto"/>
              <w:bottom w:val="nil"/>
              <w:right w:val="nil"/>
            </w:tcBorders>
            <w:shd w:val="clear" w:color="auto" w:fill="auto"/>
            <w:noWrap/>
            <w:hideMark/>
          </w:tcPr>
          <w:p w14:paraId="4BE4D02B"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nil"/>
              <w:right w:val="nil"/>
            </w:tcBorders>
            <w:shd w:val="clear" w:color="auto" w:fill="auto"/>
            <w:noWrap/>
            <w:hideMark/>
          </w:tcPr>
          <w:p w14:paraId="2412D6E5" w14:textId="77777777" w:rsidR="003B01E1" w:rsidRPr="003B01E1" w:rsidRDefault="003B01E1" w:rsidP="003B01E1">
            <w:pPr>
              <w:rPr>
                <w:sz w:val="16"/>
                <w:szCs w:val="16"/>
              </w:rPr>
            </w:pPr>
            <w:proofErr w:type="gramStart"/>
            <w:r w:rsidRPr="003B01E1">
              <w:rPr>
                <w:sz w:val="16"/>
                <w:szCs w:val="16"/>
              </w:rPr>
              <w:t>с имущества</w:t>
            </w:r>
            <w:proofErr w:type="gramEnd"/>
            <w:r w:rsidRPr="003B01E1">
              <w:rPr>
                <w:sz w:val="16"/>
                <w:szCs w:val="16"/>
              </w:rPr>
              <w:t xml:space="preserve"> переданного в концессию</w:t>
            </w:r>
          </w:p>
        </w:tc>
        <w:tc>
          <w:tcPr>
            <w:tcW w:w="1890" w:type="dxa"/>
            <w:tcBorders>
              <w:top w:val="nil"/>
              <w:left w:val="single" w:sz="8" w:space="0" w:color="auto"/>
              <w:bottom w:val="single" w:sz="4" w:space="0" w:color="auto"/>
              <w:right w:val="single" w:sz="8" w:space="0" w:color="auto"/>
            </w:tcBorders>
            <w:shd w:val="clear" w:color="auto" w:fill="auto"/>
            <w:noWrap/>
            <w:vAlign w:val="center"/>
            <w:hideMark/>
          </w:tcPr>
          <w:p w14:paraId="01CACE6F"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nil"/>
              <w:right w:val="nil"/>
            </w:tcBorders>
            <w:shd w:val="clear" w:color="auto" w:fill="auto"/>
            <w:noWrap/>
            <w:vAlign w:val="bottom"/>
            <w:hideMark/>
          </w:tcPr>
          <w:p w14:paraId="5C5E377D" w14:textId="77777777" w:rsidR="003B01E1" w:rsidRPr="003B01E1" w:rsidRDefault="003B01E1" w:rsidP="003B01E1">
            <w:pPr>
              <w:rPr>
                <w:sz w:val="16"/>
                <w:szCs w:val="16"/>
              </w:rPr>
            </w:pPr>
            <w:r w:rsidRPr="003B01E1">
              <w:rPr>
                <w:sz w:val="16"/>
                <w:szCs w:val="16"/>
              </w:rPr>
              <w:t>310,57</w:t>
            </w:r>
          </w:p>
        </w:tc>
        <w:tc>
          <w:tcPr>
            <w:tcW w:w="1583" w:type="dxa"/>
            <w:tcBorders>
              <w:top w:val="nil"/>
              <w:left w:val="single" w:sz="8" w:space="0" w:color="auto"/>
              <w:bottom w:val="nil"/>
              <w:right w:val="single" w:sz="8" w:space="0" w:color="auto"/>
            </w:tcBorders>
            <w:shd w:val="clear" w:color="auto" w:fill="auto"/>
            <w:noWrap/>
            <w:vAlign w:val="bottom"/>
            <w:hideMark/>
          </w:tcPr>
          <w:p w14:paraId="258394F9" w14:textId="77777777" w:rsidR="003B01E1" w:rsidRPr="003B01E1" w:rsidRDefault="003B01E1" w:rsidP="003B01E1">
            <w:pPr>
              <w:rPr>
                <w:sz w:val="16"/>
                <w:szCs w:val="16"/>
              </w:rPr>
            </w:pPr>
            <w:r w:rsidRPr="003B01E1">
              <w:rPr>
                <w:sz w:val="16"/>
                <w:szCs w:val="16"/>
              </w:rPr>
              <w:t>325,12</w:t>
            </w:r>
          </w:p>
        </w:tc>
        <w:tc>
          <w:tcPr>
            <w:tcW w:w="1583" w:type="dxa"/>
            <w:tcBorders>
              <w:top w:val="nil"/>
              <w:left w:val="single" w:sz="8" w:space="0" w:color="auto"/>
              <w:bottom w:val="nil"/>
              <w:right w:val="single" w:sz="8" w:space="0" w:color="auto"/>
            </w:tcBorders>
            <w:shd w:val="clear" w:color="auto" w:fill="auto"/>
            <w:noWrap/>
            <w:vAlign w:val="bottom"/>
            <w:hideMark/>
          </w:tcPr>
          <w:p w14:paraId="43F6E7C7" w14:textId="77777777" w:rsidR="003B01E1" w:rsidRPr="003B01E1" w:rsidRDefault="003B01E1" w:rsidP="003B01E1">
            <w:pPr>
              <w:rPr>
                <w:sz w:val="16"/>
                <w:szCs w:val="16"/>
              </w:rPr>
            </w:pPr>
            <w:r w:rsidRPr="003B01E1">
              <w:rPr>
                <w:sz w:val="16"/>
                <w:szCs w:val="16"/>
              </w:rPr>
              <w:t>427,33</w:t>
            </w:r>
          </w:p>
        </w:tc>
        <w:tc>
          <w:tcPr>
            <w:tcW w:w="1583" w:type="dxa"/>
            <w:tcBorders>
              <w:top w:val="nil"/>
              <w:left w:val="nil"/>
              <w:bottom w:val="nil"/>
              <w:right w:val="single" w:sz="8" w:space="0" w:color="auto"/>
            </w:tcBorders>
            <w:shd w:val="clear" w:color="auto" w:fill="auto"/>
            <w:noWrap/>
            <w:vAlign w:val="bottom"/>
            <w:hideMark/>
          </w:tcPr>
          <w:p w14:paraId="72269688" w14:textId="77777777" w:rsidR="003B01E1" w:rsidRPr="003B01E1" w:rsidRDefault="003B01E1" w:rsidP="003B01E1">
            <w:pPr>
              <w:rPr>
                <w:sz w:val="16"/>
                <w:szCs w:val="16"/>
              </w:rPr>
            </w:pPr>
            <w:r w:rsidRPr="003B01E1">
              <w:rPr>
                <w:sz w:val="16"/>
                <w:szCs w:val="16"/>
              </w:rPr>
              <w:t>513,58</w:t>
            </w:r>
          </w:p>
        </w:tc>
        <w:tc>
          <w:tcPr>
            <w:tcW w:w="1583" w:type="dxa"/>
            <w:tcBorders>
              <w:top w:val="nil"/>
              <w:left w:val="nil"/>
              <w:bottom w:val="nil"/>
              <w:right w:val="single" w:sz="8" w:space="0" w:color="auto"/>
            </w:tcBorders>
            <w:shd w:val="clear" w:color="auto" w:fill="auto"/>
            <w:noWrap/>
            <w:vAlign w:val="bottom"/>
            <w:hideMark/>
          </w:tcPr>
          <w:p w14:paraId="4D69C60F" w14:textId="77777777" w:rsidR="003B01E1" w:rsidRPr="003B01E1" w:rsidRDefault="003B01E1" w:rsidP="003B01E1">
            <w:pPr>
              <w:rPr>
                <w:sz w:val="16"/>
                <w:szCs w:val="16"/>
              </w:rPr>
            </w:pPr>
            <w:r w:rsidRPr="003B01E1">
              <w:rPr>
                <w:sz w:val="16"/>
                <w:szCs w:val="16"/>
              </w:rPr>
              <w:t>642,35</w:t>
            </w:r>
          </w:p>
        </w:tc>
        <w:tc>
          <w:tcPr>
            <w:tcW w:w="1583" w:type="dxa"/>
            <w:tcBorders>
              <w:top w:val="nil"/>
              <w:left w:val="nil"/>
              <w:bottom w:val="nil"/>
              <w:right w:val="single" w:sz="8" w:space="0" w:color="auto"/>
            </w:tcBorders>
            <w:shd w:val="clear" w:color="auto" w:fill="auto"/>
            <w:noWrap/>
            <w:vAlign w:val="bottom"/>
            <w:hideMark/>
          </w:tcPr>
          <w:p w14:paraId="6DE00197" w14:textId="77777777" w:rsidR="003B01E1" w:rsidRPr="003B01E1" w:rsidRDefault="003B01E1" w:rsidP="003B01E1">
            <w:pPr>
              <w:rPr>
                <w:sz w:val="16"/>
                <w:szCs w:val="16"/>
              </w:rPr>
            </w:pPr>
            <w:r w:rsidRPr="003B01E1">
              <w:rPr>
                <w:sz w:val="16"/>
                <w:szCs w:val="16"/>
              </w:rPr>
              <w:t>593,812</w:t>
            </w:r>
          </w:p>
        </w:tc>
        <w:tc>
          <w:tcPr>
            <w:tcW w:w="1583" w:type="dxa"/>
            <w:tcBorders>
              <w:top w:val="nil"/>
              <w:left w:val="nil"/>
              <w:bottom w:val="nil"/>
              <w:right w:val="single" w:sz="8" w:space="0" w:color="auto"/>
            </w:tcBorders>
            <w:shd w:val="clear" w:color="auto" w:fill="auto"/>
            <w:noWrap/>
            <w:vAlign w:val="bottom"/>
            <w:hideMark/>
          </w:tcPr>
          <w:p w14:paraId="45A9FD62" w14:textId="77777777" w:rsidR="003B01E1" w:rsidRPr="003B01E1" w:rsidRDefault="003B01E1" w:rsidP="003B01E1">
            <w:pPr>
              <w:rPr>
                <w:sz w:val="16"/>
                <w:szCs w:val="16"/>
              </w:rPr>
            </w:pPr>
            <w:r w:rsidRPr="003B01E1">
              <w:rPr>
                <w:sz w:val="16"/>
                <w:szCs w:val="16"/>
              </w:rPr>
              <w:t>544,796</w:t>
            </w:r>
          </w:p>
        </w:tc>
        <w:tc>
          <w:tcPr>
            <w:tcW w:w="1583" w:type="dxa"/>
            <w:tcBorders>
              <w:top w:val="nil"/>
              <w:left w:val="nil"/>
              <w:bottom w:val="nil"/>
              <w:right w:val="single" w:sz="8" w:space="0" w:color="auto"/>
            </w:tcBorders>
            <w:shd w:val="clear" w:color="auto" w:fill="auto"/>
            <w:noWrap/>
            <w:vAlign w:val="bottom"/>
            <w:hideMark/>
          </w:tcPr>
          <w:p w14:paraId="256A7870" w14:textId="77777777" w:rsidR="003B01E1" w:rsidRPr="003B01E1" w:rsidRDefault="003B01E1" w:rsidP="003B01E1">
            <w:pPr>
              <w:rPr>
                <w:sz w:val="16"/>
                <w:szCs w:val="16"/>
              </w:rPr>
            </w:pPr>
            <w:r w:rsidRPr="003B01E1">
              <w:rPr>
                <w:sz w:val="16"/>
                <w:szCs w:val="16"/>
              </w:rPr>
              <w:t>496,386</w:t>
            </w:r>
          </w:p>
        </w:tc>
        <w:tc>
          <w:tcPr>
            <w:tcW w:w="1583" w:type="dxa"/>
            <w:tcBorders>
              <w:top w:val="nil"/>
              <w:left w:val="nil"/>
              <w:bottom w:val="nil"/>
              <w:right w:val="single" w:sz="8" w:space="0" w:color="auto"/>
            </w:tcBorders>
            <w:shd w:val="clear" w:color="auto" w:fill="auto"/>
            <w:noWrap/>
            <w:vAlign w:val="bottom"/>
            <w:hideMark/>
          </w:tcPr>
          <w:p w14:paraId="009B2061" w14:textId="77777777" w:rsidR="003B01E1" w:rsidRPr="003B01E1" w:rsidRDefault="003B01E1" w:rsidP="003B01E1">
            <w:pPr>
              <w:rPr>
                <w:sz w:val="16"/>
                <w:szCs w:val="16"/>
              </w:rPr>
            </w:pPr>
            <w:r w:rsidRPr="003B01E1">
              <w:rPr>
                <w:sz w:val="16"/>
                <w:szCs w:val="16"/>
              </w:rPr>
              <w:t>449,314</w:t>
            </w:r>
          </w:p>
        </w:tc>
        <w:tc>
          <w:tcPr>
            <w:tcW w:w="1583" w:type="dxa"/>
            <w:tcBorders>
              <w:top w:val="nil"/>
              <w:left w:val="nil"/>
              <w:bottom w:val="nil"/>
              <w:right w:val="single" w:sz="8" w:space="0" w:color="auto"/>
            </w:tcBorders>
            <w:shd w:val="clear" w:color="auto" w:fill="auto"/>
            <w:noWrap/>
            <w:vAlign w:val="bottom"/>
            <w:hideMark/>
          </w:tcPr>
          <w:p w14:paraId="5A35EBD9" w14:textId="77777777" w:rsidR="003B01E1" w:rsidRPr="003B01E1" w:rsidRDefault="003B01E1" w:rsidP="003B01E1">
            <w:pPr>
              <w:rPr>
                <w:sz w:val="16"/>
                <w:szCs w:val="16"/>
              </w:rPr>
            </w:pPr>
            <w:r w:rsidRPr="003B01E1">
              <w:rPr>
                <w:sz w:val="16"/>
                <w:szCs w:val="16"/>
              </w:rPr>
              <w:t>405,115</w:t>
            </w:r>
          </w:p>
        </w:tc>
        <w:tc>
          <w:tcPr>
            <w:tcW w:w="1583" w:type="dxa"/>
            <w:tcBorders>
              <w:top w:val="nil"/>
              <w:left w:val="nil"/>
              <w:bottom w:val="nil"/>
              <w:right w:val="single" w:sz="8" w:space="0" w:color="auto"/>
            </w:tcBorders>
            <w:shd w:val="clear" w:color="auto" w:fill="auto"/>
            <w:noWrap/>
            <w:vAlign w:val="bottom"/>
            <w:hideMark/>
          </w:tcPr>
          <w:p w14:paraId="61A5D007" w14:textId="77777777" w:rsidR="003B01E1" w:rsidRPr="003B01E1" w:rsidRDefault="003B01E1" w:rsidP="003B01E1">
            <w:pPr>
              <w:rPr>
                <w:sz w:val="16"/>
                <w:szCs w:val="16"/>
              </w:rPr>
            </w:pPr>
            <w:r w:rsidRPr="003B01E1">
              <w:rPr>
                <w:sz w:val="16"/>
                <w:szCs w:val="16"/>
              </w:rPr>
              <w:t>382,339</w:t>
            </w:r>
          </w:p>
        </w:tc>
      </w:tr>
      <w:tr w:rsidR="003B01E1" w:rsidRPr="003B01E1" w14:paraId="754C2389" w14:textId="77777777" w:rsidTr="003B01E1">
        <w:trPr>
          <w:trHeight w:val="300"/>
          <w:jc w:val="center"/>
        </w:trPr>
        <w:tc>
          <w:tcPr>
            <w:tcW w:w="856" w:type="dxa"/>
            <w:tcBorders>
              <w:top w:val="nil"/>
              <w:left w:val="single" w:sz="8" w:space="0" w:color="auto"/>
              <w:bottom w:val="nil"/>
              <w:right w:val="nil"/>
            </w:tcBorders>
            <w:shd w:val="clear" w:color="auto" w:fill="auto"/>
            <w:noWrap/>
            <w:hideMark/>
          </w:tcPr>
          <w:p w14:paraId="486D9859"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nil"/>
              <w:right w:val="nil"/>
            </w:tcBorders>
            <w:shd w:val="clear" w:color="auto" w:fill="auto"/>
            <w:noWrap/>
            <w:hideMark/>
          </w:tcPr>
          <w:p w14:paraId="2F7A5AE9" w14:textId="77777777" w:rsidR="003B01E1" w:rsidRPr="003B01E1" w:rsidRDefault="003B01E1" w:rsidP="003B01E1">
            <w:pPr>
              <w:rPr>
                <w:sz w:val="16"/>
                <w:szCs w:val="16"/>
              </w:rPr>
            </w:pPr>
            <w:r w:rsidRPr="003B01E1">
              <w:rPr>
                <w:sz w:val="16"/>
                <w:szCs w:val="16"/>
              </w:rPr>
              <w:t xml:space="preserve">с вновь вводимого имущества </w:t>
            </w:r>
          </w:p>
        </w:tc>
        <w:tc>
          <w:tcPr>
            <w:tcW w:w="1890" w:type="dxa"/>
            <w:tcBorders>
              <w:top w:val="nil"/>
              <w:left w:val="single" w:sz="8" w:space="0" w:color="auto"/>
              <w:bottom w:val="single" w:sz="4" w:space="0" w:color="auto"/>
              <w:right w:val="single" w:sz="8" w:space="0" w:color="auto"/>
            </w:tcBorders>
            <w:shd w:val="clear" w:color="auto" w:fill="auto"/>
            <w:noWrap/>
            <w:vAlign w:val="center"/>
            <w:hideMark/>
          </w:tcPr>
          <w:p w14:paraId="03FE688D"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nil"/>
              <w:right w:val="nil"/>
            </w:tcBorders>
            <w:shd w:val="clear" w:color="auto" w:fill="auto"/>
            <w:noWrap/>
            <w:vAlign w:val="bottom"/>
            <w:hideMark/>
          </w:tcPr>
          <w:p w14:paraId="51FD9CC6"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nil"/>
              <w:right w:val="single" w:sz="8" w:space="0" w:color="auto"/>
            </w:tcBorders>
            <w:shd w:val="clear" w:color="auto" w:fill="auto"/>
            <w:noWrap/>
            <w:vAlign w:val="bottom"/>
            <w:hideMark/>
          </w:tcPr>
          <w:p w14:paraId="09743093"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nil"/>
              <w:right w:val="single" w:sz="8" w:space="0" w:color="auto"/>
            </w:tcBorders>
            <w:shd w:val="clear" w:color="auto" w:fill="auto"/>
            <w:noWrap/>
            <w:vAlign w:val="bottom"/>
            <w:hideMark/>
          </w:tcPr>
          <w:p w14:paraId="4978264F" w14:textId="77777777" w:rsidR="003B01E1" w:rsidRPr="003B01E1" w:rsidRDefault="003B01E1" w:rsidP="003B01E1">
            <w:pPr>
              <w:rPr>
                <w:sz w:val="16"/>
                <w:szCs w:val="16"/>
              </w:rPr>
            </w:pPr>
            <w:r w:rsidRPr="003B01E1">
              <w:rPr>
                <w:sz w:val="16"/>
                <w:szCs w:val="16"/>
              </w:rPr>
              <w:t>427,33</w:t>
            </w:r>
          </w:p>
        </w:tc>
        <w:tc>
          <w:tcPr>
            <w:tcW w:w="1583" w:type="dxa"/>
            <w:tcBorders>
              <w:top w:val="nil"/>
              <w:left w:val="nil"/>
              <w:bottom w:val="nil"/>
              <w:right w:val="single" w:sz="8" w:space="0" w:color="auto"/>
            </w:tcBorders>
            <w:shd w:val="clear" w:color="auto" w:fill="auto"/>
            <w:noWrap/>
            <w:vAlign w:val="bottom"/>
            <w:hideMark/>
          </w:tcPr>
          <w:p w14:paraId="2162734D" w14:textId="77777777" w:rsidR="003B01E1" w:rsidRPr="003B01E1" w:rsidRDefault="003B01E1" w:rsidP="003B01E1">
            <w:pPr>
              <w:rPr>
                <w:sz w:val="16"/>
                <w:szCs w:val="16"/>
              </w:rPr>
            </w:pPr>
            <w:r w:rsidRPr="003B01E1">
              <w:rPr>
                <w:sz w:val="16"/>
                <w:szCs w:val="16"/>
              </w:rPr>
              <w:t>513,58</w:t>
            </w:r>
          </w:p>
        </w:tc>
        <w:tc>
          <w:tcPr>
            <w:tcW w:w="1583" w:type="dxa"/>
            <w:tcBorders>
              <w:top w:val="nil"/>
              <w:left w:val="nil"/>
              <w:bottom w:val="nil"/>
              <w:right w:val="single" w:sz="8" w:space="0" w:color="auto"/>
            </w:tcBorders>
            <w:shd w:val="clear" w:color="auto" w:fill="auto"/>
            <w:noWrap/>
            <w:vAlign w:val="bottom"/>
            <w:hideMark/>
          </w:tcPr>
          <w:p w14:paraId="58EE1934" w14:textId="77777777" w:rsidR="003B01E1" w:rsidRPr="003B01E1" w:rsidRDefault="003B01E1" w:rsidP="003B01E1">
            <w:pPr>
              <w:rPr>
                <w:sz w:val="16"/>
                <w:szCs w:val="16"/>
              </w:rPr>
            </w:pPr>
            <w:r w:rsidRPr="003B01E1">
              <w:rPr>
                <w:sz w:val="16"/>
                <w:szCs w:val="16"/>
              </w:rPr>
              <w:t>642,355</w:t>
            </w:r>
          </w:p>
        </w:tc>
        <w:tc>
          <w:tcPr>
            <w:tcW w:w="1583" w:type="dxa"/>
            <w:tcBorders>
              <w:top w:val="nil"/>
              <w:left w:val="nil"/>
              <w:bottom w:val="nil"/>
              <w:right w:val="single" w:sz="8" w:space="0" w:color="auto"/>
            </w:tcBorders>
            <w:shd w:val="clear" w:color="auto" w:fill="auto"/>
            <w:noWrap/>
            <w:vAlign w:val="bottom"/>
            <w:hideMark/>
          </w:tcPr>
          <w:p w14:paraId="4149BDA0" w14:textId="77777777" w:rsidR="003B01E1" w:rsidRPr="003B01E1" w:rsidRDefault="003B01E1" w:rsidP="003B01E1">
            <w:pPr>
              <w:rPr>
                <w:sz w:val="16"/>
                <w:szCs w:val="16"/>
              </w:rPr>
            </w:pPr>
            <w:r w:rsidRPr="003B01E1">
              <w:rPr>
                <w:sz w:val="16"/>
                <w:szCs w:val="16"/>
              </w:rPr>
              <w:t>593,812</w:t>
            </w:r>
          </w:p>
        </w:tc>
        <w:tc>
          <w:tcPr>
            <w:tcW w:w="1583" w:type="dxa"/>
            <w:tcBorders>
              <w:top w:val="nil"/>
              <w:left w:val="nil"/>
              <w:bottom w:val="nil"/>
              <w:right w:val="single" w:sz="8" w:space="0" w:color="auto"/>
            </w:tcBorders>
            <w:shd w:val="clear" w:color="auto" w:fill="auto"/>
            <w:noWrap/>
            <w:vAlign w:val="bottom"/>
            <w:hideMark/>
          </w:tcPr>
          <w:p w14:paraId="44FC85E1" w14:textId="77777777" w:rsidR="003B01E1" w:rsidRPr="003B01E1" w:rsidRDefault="003B01E1" w:rsidP="003B01E1">
            <w:pPr>
              <w:rPr>
                <w:sz w:val="16"/>
                <w:szCs w:val="16"/>
              </w:rPr>
            </w:pPr>
            <w:r w:rsidRPr="003B01E1">
              <w:rPr>
                <w:sz w:val="16"/>
                <w:szCs w:val="16"/>
              </w:rPr>
              <w:t>544,796</w:t>
            </w:r>
          </w:p>
        </w:tc>
        <w:tc>
          <w:tcPr>
            <w:tcW w:w="1583" w:type="dxa"/>
            <w:tcBorders>
              <w:top w:val="nil"/>
              <w:left w:val="nil"/>
              <w:bottom w:val="nil"/>
              <w:right w:val="single" w:sz="8" w:space="0" w:color="auto"/>
            </w:tcBorders>
            <w:shd w:val="clear" w:color="auto" w:fill="auto"/>
            <w:noWrap/>
            <w:vAlign w:val="bottom"/>
            <w:hideMark/>
          </w:tcPr>
          <w:p w14:paraId="26A8F204" w14:textId="77777777" w:rsidR="003B01E1" w:rsidRPr="003B01E1" w:rsidRDefault="003B01E1" w:rsidP="003B01E1">
            <w:pPr>
              <w:rPr>
                <w:sz w:val="16"/>
                <w:szCs w:val="16"/>
              </w:rPr>
            </w:pPr>
            <w:r w:rsidRPr="003B01E1">
              <w:rPr>
                <w:sz w:val="16"/>
                <w:szCs w:val="16"/>
              </w:rPr>
              <w:t>496,386</w:t>
            </w:r>
          </w:p>
        </w:tc>
        <w:tc>
          <w:tcPr>
            <w:tcW w:w="1583" w:type="dxa"/>
            <w:tcBorders>
              <w:top w:val="nil"/>
              <w:left w:val="nil"/>
              <w:bottom w:val="nil"/>
              <w:right w:val="single" w:sz="8" w:space="0" w:color="auto"/>
            </w:tcBorders>
            <w:shd w:val="clear" w:color="auto" w:fill="auto"/>
            <w:noWrap/>
            <w:vAlign w:val="bottom"/>
            <w:hideMark/>
          </w:tcPr>
          <w:p w14:paraId="3A593ECC" w14:textId="77777777" w:rsidR="003B01E1" w:rsidRPr="003B01E1" w:rsidRDefault="003B01E1" w:rsidP="003B01E1">
            <w:pPr>
              <w:rPr>
                <w:sz w:val="16"/>
                <w:szCs w:val="16"/>
              </w:rPr>
            </w:pPr>
            <w:r w:rsidRPr="003B01E1">
              <w:rPr>
                <w:sz w:val="16"/>
                <w:szCs w:val="16"/>
              </w:rPr>
              <w:t>449,314</w:t>
            </w:r>
          </w:p>
        </w:tc>
        <w:tc>
          <w:tcPr>
            <w:tcW w:w="1583" w:type="dxa"/>
            <w:tcBorders>
              <w:top w:val="nil"/>
              <w:left w:val="nil"/>
              <w:bottom w:val="nil"/>
              <w:right w:val="single" w:sz="8" w:space="0" w:color="auto"/>
            </w:tcBorders>
            <w:shd w:val="clear" w:color="auto" w:fill="auto"/>
            <w:noWrap/>
            <w:vAlign w:val="bottom"/>
            <w:hideMark/>
          </w:tcPr>
          <w:p w14:paraId="0CCAEC8F" w14:textId="77777777" w:rsidR="003B01E1" w:rsidRPr="003B01E1" w:rsidRDefault="003B01E1" w:rsidP="003B01E1">
            <w:pPr>
              <w:rPr>
                <w:sz w:val="16"/>
                <w:szCs w:val="16"/>
              </w:rPr>
            </w:pPr>
            <w:r w:rsidRPr="003B01E1">
              <w:rPr>
                <w:sz w:val="16"/>
                <w:szCs w:val="16"/>
              </w:rPr>
              <w:t>405,115</w:t>
            </w:r>
          </w:p>
        </w:tc>
        <w:tc>
          <w:tcPr>
            <w:tcW w:w="1583" w:type="dxa"/>
            <w:tcBorders>
              <w:top w:val="nil"/>
              <w:left w:val="nil"/>
              <w:bottom w:val="nil"/>
              <w:right w:val="single" w:sz="8" w:space="0" w:color="auto"/>
            </w:tcBorders>
            <w:shd w:val="clear" w:color="auto" w:fill="auto"/>
            <w:noWrap/>
            <w:vAlign w:val="bottom"/>
            <w:hideMark/>
          </w:tcPr>
          <w:p w14:paraId="5FE1D242" w14:textId="77777777" w:rsidR="003B01E1" w:rsidRPr="003B01E1" w:rsidRDefault="003B01E1" w:rsidP="003B01E1">
            <w:pPr>
              <w:rPr>
                <w:sz w:val="16"/>
                <w:szCs w:val="16"/>
              </w:rPr>
            </w:pPr>
            <w:r w:rsidRPr="003B01E1">
              <w:rPr>
                <w:sz w:val="16"/>
                <w:szCs w:val="16"/>
              </w:rPr>
              <w:t>382,339</w:t>
            </w:r>
          </w:p>
        </w:tc>
      </w:tr>
      <w:tr w:rsidR="003B01E1" w:rsidRPr="003B01E1" w14:paraId="2FEAF363" w14:textId="77777777" w:rsidTr="003B01E1">
        <w:trPr>
          <w:trHeight w:val="300"/>
          <w:jc w:val="center"/>
        </w:trPr>
        <w:tc>
          <w:tcPr>
            <w:tcW w:w="856" w:type="dxa"/>
            <w:tcBorders>
              <w:top w:val="nil"/>
              <w:left w:val="single" w:sz="8" w:space="0" w:color="auto"/>
              <w:bottom w:val="nil"/>
              <w:right w:val="nil"/>
            </w:tcBorders>
            <w:shd w:val="clear" w:color="auto" w:fill="auto"/>
            <w:noWrap/>
            <w:hideMark/>
          </w:tcPr>
          <w:p w14:paraId="04FC3EC0"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nil"/>
              <w:right w:val="nil"/>
            </w:tcBorders>
            <w:shd w:val="clear" w:color="auto" w:fill="auto"/>
            <w:noWrap/>
            <w:hideMark/>
          </w:tcPr>
          <w:p w14:paraId="5C000884" w14:textId="77777777" w:rsidR="003B01E1" w:rsidRPr="003B01E1" w:rsidRDefault="003B01E1" w:rsidP="003B01E1">
            <w:pPr>
              <w:rPr>
                <w:sz w:val="16"/>
                <w:szCs w:val="16"/>
              </w:rPr>
            </w:pPr>
            <w:r w:rsidRPr="003B01E1">
              <w:rPr>
                <w:sz w:val="16"/>
                <w:szCs w:val="16"/>
              </w:rPr>
              <w:t>с имущества организации</w:t>
            </w:r>
          </w:p>
        </w:tc>
        <w:tc>
          <w:tcPr>
            <w:tcW w:w="1890" w:type="dxa"/>
            <w:tcBorders>
              <w:top w:val="nil"/>
              <w:left w:val="single" w:sz="8" w:space="0" w:color="auto"/>
              <w:bottom w:val="single" w:sz="4" w:space="0" w:color="auto"/>
              <w:right w:val="single" w:sz="8" w:space="0" w:color="auto"/>
            </w:tcBorders>
            <w:shd w:val="clear" w:color="auto" w:fill="auto"/>
            <w:noWrap/>
            <w:vAlign w:val="center"/>
            <w:hideMark/>
          </w:tcPr>
          <w:p w14:paraId="085395B6"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nil"/>
              <w:right w:val="nil"/>
            </w:tcBorders>
            <w:shd w:val="clear" w:color="auto" w:fill="auto"/>
            <w:noWrap/>
            <w:vAlign w:val="bottom"/>
            <w:hideMark/>
          </w:tcPr>
          <w:p w14:paraId="09A30DDC"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nil"/>
              <w:right w:val="single" w:sz="8" w:space="0" w:color="auto"/>
            </w:tcBorders>
            <w:shd w:val="clear" w:color="auto" w:fill="auto"/>
            <w:noWrap/>
            <w:vAlign w:val="bottom"/>
            <w:hideMark/>
          </w:tcPr>
          <w:p w14:paraId="4F5760E0"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nil"/>
              <w:right w:val="single" w:sz="8" w:space="0" w:color="auto"/>
            </w:tcBorders>
            <w:shd w:val="clear" w:color="auto" w:fill="auto"/>
            <w:noWrap/>
            <w:vAlign w:val="bottom"/>
            <w:hideMark/>
          </w:tcPr>
          <w:p w14:paraId="662C54CE"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bottom"/>
            <w:hideMark/>
          </w:tcPr>
          <w:p w14:paraId="4DBE3E19"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bottom"/>
            <w:hideMark/>
          </w:tcPr>
          <w:p w14:paraId="16612811"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bottom"/>
            <w:hideMark/>
          </w:tcPr>
          <w:p w14:paraId="284AC5A1"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bottom"/>
            <w:hideMark/>
          </w:tcPr>
          <w:p w14:paraId="578C86D5"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bottom"/>
            <w:hideMark/>
          </w:tcPr>
          <w:p w14:paraId="451D6EF2"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bottom"/>
            <w:hideMark/>
          </w:tcPr>
          <w:p w14:paraId="15362464"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bottom"/>
            <w:hideMark/>
          </w:tcPr>
          <w:p w14:paraId="591EC813"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bottom"/>
            <w:hideMark/>
          </w:tcPr>
          <w:p w14:paraId="0CEE6024" w14:textId="77777777" w:rsidR="003B01E1" w:rsidRPr="003B01E1" w:rsidRDefault="003B01E1" w:rsidP="003B01E1">
            <w:pPr>
              <w:rPr>
                <w:sz w:val="16"/>
                <w:szCs w:val="16"/>
              </w:rPr>
            </w:pPr>
            <w:r w:rsidRPr="003B01E1">
              <w:rPr>
                <w:sz w:val="16"/>
                <w:szCs w:val="16"/>
              </w:rPr>
              <w:t>0,00</w:t>
            </w:r>
          </w:p>
        </w:tc>
      </w:tr>
      <w:tr w:rsidR="003B01E1" w:rsidRPr="003B01E1" w14:paraId="1A7BBE39" w14:textId="77777777" w:rsidTr="003B01E1">
        <w:trPr>
          <w:trHeight w:val="885"/>
          <w:jc w:val="center"/>
        </w:trPr>
        <w:tc>
          <w:tcPr>
            <w:tcW w:w="856" w:type="dxa"/>
            <w:tcBorders>
              <w:top w:val="single" w:sz="8" w:space="0" w:color="auto"/>
              <w:left w:val="single" w:sz="8" w:space="0" w:color="auto"/>
              <w:bottom w:val="single" w:sz="4" w:space="0" w:color="auto"/>
              <w:right w:val="nil"/>
            </w:tcBorders>
            <w:shd w:val="clear" w:color="auto" w:fill="auto"/>
            <w:noWrap/>
            <w:hideMark/>
          </w:tcPr>
          <w:p w14:paraId="6387DA2E" w14:textId="77777777" w:rsidR="003B01E1" w:rsidRPr="003B01E1" w:rsidRDefault="003B01E1" w:rsidP="003B01E1">
            <w:pPr>
              <w:rPr>
                <w:sz w:val="16"/>
                <w:szCs w:val="16"/>
              </w:rPr>
            </w:pPr>
            <w:r w:rsidRPr="003B01E1">
              <w:rPr>
                <w:sz w:val="16"/>
                <w:szCs w:val="16"/>
              </w:rPr>
              <w:t>3.5</w:t>
            </w:r>
          </w:p>
        </w:tc>
        <w:tc>
          <w:tcPr>
            <w:tcW w:w="5921" w:type="dxa"/>
            <w:tcBorders>
              <w:top w:val="single" w:sz="8" w:space="0" w:color="auto"/>
              <w:left w:val="single" w:sz="8" w:space="0" w:color="auto"/>
              <w:bottom w:val="single" w:sz="4" w:space="0" w:color="auto"/>
              <w:right w:val="nil"/>
            </w:tcBorders>
            <w:shd w:val="clear" w:color="auto" w:fill="auto"/>
            <w:noWrap/>
            <w:hideMark/>
          </w:tcPr>
          <w:p w14:paraId="6DC9FFE8" w14:textId="77777777" w:rsidR="003B01E1" w:rsidRPr="003B01E1" w:rsidRDefault="003B01E1" w:rsidP="003B01E1">
            <w:pPr>
              <w:rPr>
                <w:sz w:val="16"/>
                <w:szCs w:val="16"/>
              </w:rPr>
            </w:pPr>
            <w:r w:rsidRPr="003B01E1">
              <w:rPr>
                <w:sz w:val="16"/>
                <w:szCs w:val="16"/>
              </w:rPr>
              <w:t>Отчисления на социальные нужды, в т.ч.:</w:t>
            </w:r>
          </w:p>
        </w:tc>
        <w:tc>
          <w:tcPr>
            <w:tcW w:w="18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96B6861"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nil"/>
              <w:bottom w:val="single" w:sz="4" w:space="0" w:color="auto"/>
              <w:right w:val="single" w:sz="8" w:space="0" w:color="auto"/>
            </w:tcBorders>
            <w:shd w:val="clear" w:color="auto" w:fill="auto"/>
            <w:noWrap/>
            <w:hideMark/>
          </w:tcPr>
          <w:p w14:paraId="2890503E" w14:textId="77777777" w:rsidR="003B01E1" w:rsidRPr="003B01E1" w:rsidRDefault="003B01E1" w:rsidP="003B01E1">
            <w:pPr>
              <w:rPr>
                <w:sz w:val="16"/>
                <w:szCs w:val="16"/>
              </w:rPr>
            </w:pPr>
            <w:r w:rsidRPr="003B01E1">
              <w:rPr>
                <w:sz w:val="16"/>
                <w:szCs w:val="16"/>
              </w:rPr>
              <w:t>10293,160</w:t>
            </w:r>
          </w:p>
        </w:tc>
        <w:tc>
          <w:tcPr>
            <w:tcW w:w="1583" w:type="dxa"/>
            <w:tcBorders>
              <w:top w:val="single" w:sz="8" w:space="0" w:color="auto"/>
              <w:left w:val="nil"/>
              <w:bottom w:val="single" w:sz="4" w:space="0" w:color="auto"/>
              <w:right w:val="single" w:sz="8" w:space="0" w:color="auto"/>
            </w:tcBorders>
            <w:shd w:val="clear" w:color="auto" w:fill="auto"/>
            <w:noWrap/>
            <w:hideMark/>
          </w:tcPr>
          <w:p w14:paraId="43632FDE" w14:textId="77777777" w:rsidR="003B01E1" w:rsidRPr="003B01E1" w:rsidRDefault="003B01E1" w:rsidP="003B01E1">
            <w:pPr>
              <w:rPr>
                <w:sz w:val="16"/>
                <w:szCs w:val="16"/>
              </w:rPr>
            </w:pPr>
            <w:r w:rsidRPr="003B01E1">
              <w:rPr>
                <w:sz w:val="16"/>
                <w:szCs w:val="16"/>
              </w:rPr>
              <w:t>10392,133</w:t>
            </w:r>
          </w:p>
        </w:tc>
        <w:tc>
          <w:tcPr>
            <w:tcW w:w="1583" w:type="dxa"/>
            <w:tcBorders>
              <w:top w:val="single" w:sz="8" w:space="0" w:color="auto"/>
              <w:left w:val="single" w:sz="8" w:space="0" w:color="auto"/>
              <w:bottom w:val="single" w:sz="4" w:space="0" w:color="auto"/>
              <w:right w:val="single" w:sz="8" w:space="0" w:color="auto"/>
            </w:tcBorders>
            <w:shd w:val="clear" w:color="auto" w:fill="auto"/>
            <w:noWrap/>
            <w:hideMark/>
          </w:tcPr>
          <w:p w14:paraId="4F302D37" w14:textId="77777777" w:rsidR="003B01E1" w:rsidRPr="003B01E1" w:rsidRDefault="003B01E1" w:rsidP="003B01E1">
            <w:pPr>
              <w:rPr>
                <w:sz w:val="16"/>
                <w:szCs w:val="16"/>
              </w:rPr>
            </w:pPr>
            <w:r w:rsidRPr="003B01E1">
              <w:rPr>
                <w:sz w:val="16"/>
                <w:szCs w:val="16"/>
              </w:rPr>
              <w:t>10668,876</w:t>
            </w:r>
          </w:p>
        </w:tc>
        <w:tc>
          <w:tcPr>
            <w:tcW w:w="1583" w:type="dxa"/>
            <w:tcBorders>
              <w:top w:val="single" w:sz="8" w:space="0" w:color="auto"/>
              <w:left w:val="nil"/>
              <w:bottom w:val="single" w:sz="4" w:space="0" w:color="auto"/>
              <w:right w:val="single" w:sz="8" w:space="0" w:color="auto"/>
            </w:tcBorders>
            <w:shd w:val="clear" w:color="auto" w:fill="auto"/>
            <w:noWrap/>
            <w:hideMark/>
          </w:tcPr>
          <w:p w14:paraId="06438175" w14:textId="77777777" w:rsidR="003B01E1" w:rsidRPr="003B01E1" w:rsidRDefault="003B01E1" w:rsidP="003B01E1">
            <w:pPr>
              <w:rPr>
                <w:sz w:val="16"/>
                <w:szCs w:val="16"/>
              </w:rPr>
            </w:pPr>
            <w:r w:rsidRPr="003B01E1">
              <w:rPr>
                <w:sz w:val="16"/>
                <w:szCs w:val="16"/>
              </w:rPr>
              <w:t>10984,674</w:t>
            </w:r>
          </w:p>
        </w:tc>
        <w:tc>
          <w:tcPr>
            <w:tcW w:w="1583" w:type="dxa"/>
            <w:tcBorders>
              <w:top w:val="single" w:sz="8" w:space="0" w:color="auto"/>
              <w:left w:val="nil"/>
              <w:bottom w:val="single" w:sz="4" w:space="0" w:color="auto"/>
              <w:right w:val="single" w:sz="8" w:space="0" w:color="auto"/>
            </w:tcBorders>
            <w:shd w:val="clear" w:color="auto" w:fill="auto"/>
            <w:noWrap/>
            <w:hideMark/>
          </w:tcPr>
          <w:p w14:paraId="66CA1D40" w14:textId="77777777" w:rsidR="003B01E1" w:rsidRPr="003B01E1" w:rsidRDefault="003B01E1" w:rsidP="003B01E1">
            <w:pPr>
              <w:rPr>
                <w:sz w:val="16"/>
                <w:szCs w:val="16"/>
              </w:rPr>
            </w:pPr>
            <w:r w:rsidRPr="003B01E1">
              <w:rPr>
                <w:sz w:val="16"/>
                <w:szCs w:val="16"/>
              </w:rPr>
              <w:t>11309,821</w:t>
            </w:r>
          </w:p>
        </w:tc>
        <w:tc>
          <w:tcPr>
            <w:tcW w:w="1583" w:type="dxa"/>
            <w:tcBorders>
              <w:top w:val="single" w:sz="8" w:space="0" w:color="auto"/>
              <w:left w:val="nil"/>
              <w:bottom w:val="single" w:sz="4" w:space="0" w:color="auto"/>
              <w:right w:val="single" w:sz="8" w:space="0" w:color="auto"/>
            </w:tcBorders>
            <w:shd w:val="clear" w:color="auto" w:fill="auto"/>
            <w:noWrap/>
            <w:hideMark/>
          </w:tcPr>
          <w:p w14:paraId="72D0FF7B" w14:textId="77777777" w:rsidR="003B01E1" w:rsidRPr="003B01E1" w:rsidRDefault="003B01E1" w:rsidP="003B01E1">
            <w:pPr>
              <w:rPr>
                <w:sz w:val="16"/>
                <w:szCs w:val="16"/>
              </w:rPr>
            </w:pPr>
            <w:r w:rsidRPr="003B01E1">
              <w:rPr>
                <w:sz w:val="16"/>
                <w:szCs w:val="16"/>
              </w:rPr>
              <w:t>11644,591</w:t>
            </w:r>
          </w:p>
        </w:tc>
        <w:tc>
          <w:tcPr>
            <w:tcW w:w="1583" w:type="dxa"/>
            <w:tcBorders>
              <w:top w:val="single" w:sz="8" w:space="0" w:color="auto"/>
              <w:left w:val="nil"/>
              <w:bottom w:val="single" w:sz="4" w:space="0" w:color="auto"/>
              <w:right w:val="single" w:sz="8" w:space="0" w:color="auto"/>
            </w:tcBorders>
            <w:shd w:val="clear" w:color="auto" w:fill="auto"/>
            <w:noWrap/>
            <w:hideMark/>
          </w:tcPr>
          <w:p w14:paraId="56E60CB7" w14:textId="77777777" w:rsidR="003B01E1" w:rsidRPr="003B01E1" w:rsidRDefault="003B01E1" w:rsidP="003B01E1">
            <w:pPr>
              <w:rPr>
                <w:sz w:val="16"/>
                <w:szCs w:val="16"/>
              </w:rPr>
            </w:pPr>
            <w:r w:rsidRPr="003B01E1">
              <w:rPr>
                <w:sz w:val="16"/>
                <w:szCs w:val="16"/>
              </w:rPr>
              <w:t>11989,271</w:t>
            </w:r>
          </w:p>
        </w:tc>
        <w:tc>
          <w:tcPr>
            <w:tcW w:w="1583" w:type="dxa"/>
            <w:tcBorders>
              <w:top w:val="single" w:sz="8" w:space="0" w:color="auto"/>
              <w:left w:val="nil"/>
              <w:bottom w:val="single" w:sz="4" w:space="0" w:color="auto"/>
              <w:right w:val="single" w:sz="8" w:space="0" w:color="auto"/>
            </w:tcBorders>
            <w:shd w:val="clear" w:color="auto" w:fill="auto"/>
            <w:noWrap/>
            <w:hideMark/>
          </w:tcPr>
          <w:p w14:paraId="5282AC36" w14:textId="77777777" w:rsidR="003B01E1" w:rsidRPr="003B01E1" w:rsidRDefault="003B01E1" w:rsidP="003B01E1">
            <w:pPr>
              <w:rPr>
                <w:sz w:val="16"/>
                <w:szCs w:val="16"/>
              </w:rPr>
            </w:pPr>
            <w:r w:rsidRPr="003B01E1">
              <w:rPr>
                <w:sz w:val="16"/>
                <w:szCs w:val="16"/>
              </w:rPr>
              <w:t>12344,154</w:t>
            </w:r>
          </w:p>
        </w:tc>
        <w:tc>
          <w:tcPr>
            <w:tcW w:w="1583" w:type="dxa"/>
            <w:tcBorders>
              <w:top w:val="single" w:sz="8" w:space="0" w:color="auto"/>
              <w:left w:val="nil"/>
              <w:bottom w:val="single" w:sz="4" w:space="0" w:color="auto"/>
              <w:right w:val="single" w:sz="8" w:space="0" w:color="auto"/>
            </w:tcBorders>
            <w:shd w:val="clear" w:color="auto" w:fill="auto"/>
            <w:noWrap/>
            <w:hideMark/>
          </w:tcPr>
          <w:p w14:paraId="7A156463" w14:textId="77777777" w:rsidR="003B01E1" w:rsidRPr="003B01E1" w:rsidRDefault="003B01E1" w:rsidP="003B01E1">
            <w:pPr>
              <w:rPr>
                <w:sz w:val="16"/>
                <w:szCs w:val="16"/>
              </w:rPr>
            </w:pPr>
            <w:r w:rsidRPr="003B01E1">
              <w:rPr>
                <w:sz w:val="16"/>
                <w:szCs w:val="16"/>
              </w:rPr>
              <w:t>12709,541</w:t>
            </w:r>
          </w:p>
        </w:tc>
        <w:tc>
          <w:tcPr>
            <w:tcW w:w="1583" w:type="dxa"/>
            <w:tcBorders>
              <w:top w:val="single" w:sz="8" w:space="0" w:color="auto"/>
              <w:left w:val="nil"/>
              <w:bottom w:val="single" w:sz="4" w:space="0" w:color="auto"/>
              <w:right w:val="single" w:sz="8" w:space="0" w:color="auto"/>
            </w:tcBorders>
            <w:shd w:val="clear" w:color="auto" w:fill="auto"/>
            <w:noWrap/>
            <w:hideMark/>
          </w:tcPr>
          <w:p w14:paraId="21B922D4" w14:textId="77777777" w:rsidR="003B01E1" w:rsidRPr="003B01E1" w:rsidRDefault="003B01E1" w:rsidP="003B01E1">
            <w:pPr>
              <w:rPr>
                <w:sz w:val="16"/>
                <w:szCs w:val="16"/>
              </w:rPr>
            </w:pPr>
            <w:r w:rsidRPr="003B01E1">
              <w:rPr>
                <w:sz w:val="16"/>
                <w:szCs w:val="16"/>
              </w:rPr>
              <w:t>13085,743</w:t>
            </w:r>
          </w:p>
        </w:tc>
        <w:tc>
          <w:tcPr>
            <w:tcW w:w="1583" w:type="dxa"/>
            <w:tcBorders>
              <w:top w:val="single" w:sz="8" w:space="0" w:color="auto"/>
              <w:left w:val="nil"/>
              <w:bottom w:val="single" w:sz="4" w:space="0" w:color="auto"/>
              <w:right w:val="single" w:sz="8" w:space="0" w:color="auto"/>
            </w:tcBorders>
            <w:shd w:val="clear" w:color="auto" w:fill="auto"/>
            <w:noWrap/>
            <w:hideMark/>
          </w:tcPr>
          <w:p w14:paraId="5679D20A" w14:textId="77777777" w:rsidR="003B01E1" w:rsidRPr="003B01E1" w:rsidRDefault="003B01E1" w:rsidP="003B01E1">
            <w:pPr>
              <w:rPr>
                <w:sz w:val="16"/>
                <w:szCs w:val="16"/>
              </w:rPr>
            </w:pPr>
            <w:r w:rsidRPr="003B01E1">
              <w:rPr>
                <w:sz w:val="16"/>
                <w:szCs w:val="16"/>
              </w:rPr>
              <w:t>13473,081</w:t>
            </w:r>
          </w:p>
        </w:tc>
      </w:tr>
      <w:tr w:rsidR="003B01E1" w:rsidRPr="003B01E1" w14:paraId="788BFA36" w14:textId="77777777" w:rsidTr="003B01E1">
        <w:trPr>
          <w:trHeight w:val="300"/>
          <w:jc w:val="center"/>
        </w:trPr>
        <w:tc>
          <w:tcPr>
            <w:tcW w:w="856" w:type="dxa"/>
            <w:tcBorders>
              <w:top w:val="nil"/>
              <w:left w:val="single" w:sz="8" w:space="0" w:color="auto"/>
              <w:bottom w:val="single" w:sz="4" w:space="0" w:color="auto"/>
              <w:right w:val="nil"/>
            </w:tcBorders>
            <w:shd w:val="clear" w:color="auto" w:fill="auto"/>
            <w:noWrap/>
            <w:hideMark/>
          </w:tcPr>
          <w:p w14:paraId="183D5C76" w14:textId="77777777" w:rsidR="003B01E1" w:rsidRPr="003B01E1" w:rsidRDefault="003B01E1" w:rsidP="003B01E1">
            <w:pPr>
              <w:rPr>
                <w:sz w:val="16"/>
                <w:szCs w:val="16"/>
              </w:rPr>
            </w:pPr>
            <w:r w:rsidRPr="003B01E1">
              <w:rPr>
                <w:sz w:val="16"/>
                <w:szCs w:val="16"/>
              </w:rPr>
              <w:t>3.5.1</w:t>
            </w:r>
          </w:p>
        </w:tc>
        <w:tc>
          <w:tcPr>
            <w:tcW w:w="5921" w:type="dxa"/>
            <w:tcBorders>
              <w:top w:val="nil"/>
              <w:left w:val="single" w:sz="8" w:space="0" w:color="auto"/>
              <w:bottom w:val="single" w:sz="4" w:space="0" w:color="auto"/>
              <w:right w:val="nil"/>
            </w:tcBorders>
            <w:shd w:val="clear" w:color="auto" w:fill="auto"/>
            <w:noWrap/>
            <w:hideMark/>
          </w:tcPr>
          <w:p w14:paraId="0510E6D9" w14:textId="77777777" w:rsidR="003B01E1" w:rsidRPr="003B01E1" w:rsidRDefault="003B01E1" w:rsidP="003B01E1">
            <w:pPr>
              <w:rPr>
                <w:sz w:val="16"/>
                <w:szCs w:val="16"/>
              </w:rPr>
            </w:pPr>
            <w:r w:rsidRPr="003B01E1">
              <w:rPr>
                <w:sz w:val="16"/>
                <w:szCs w:val="16"/>
              </w:rPr>
              <w:t>отчисления ППП</w:t>
            </w:r>
          </w:p>
        </w:tc>
        <w:tc>
          <w:tcPr>
            <w:tcW w:w="1890" w:type="dxa"/>
            <w:tcBorders>
              <w:top w:val="nil"/>
              <w:left w:val="single" w:sz="8" w:space="0" w:color="auto"/>
              <w:bottom w:val="single" w:sz="4" w:space="0" w:color="auto"/>
              <w:right w:val="single" w:sz="8" w:space="0" w:color="auto"/>
            </w:tcBorders>
            <w:shd w:val="clear" w:color="auto" w:fill="auto"/>
            <w:noWrap/>
            <w:vAlign w:val="center"/>
            <w:hideMark/>
          </w:tcPr>
          <w:p w14:paraId="7474CD59"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hideMark/>
          </w:tcPr>
          <w:p w14:paraId="3FF6CA37" w14:textId="77777777" w:rsidR="003B01E1" w:rsidRPr="003B01E1" w:rsidRDefault="003B01E1" w:rsidP="003B01E1">
            <w:pPr>
              <w:rPr>
                <w:sz w:val="16"/>
                <w:szCs w:val="16"/>
              </w:rPr>
            </w:pPr>
            <w:r w:rsidRPr="003B01E1">
              <w:rPr>
                <w:sz w:val="16"/>
                <w:szCs w:val="16"/>
              </w:rPr>
              <w:t>8003,21</w:t>
            </w:r>
          </w:p>
        </w:tc>
        <w:tc>
          <w:tcPr>
            <w:tcW w:w="1583" w:type="dxa"/>
            <w:tcBorders>
              <w:top w:val="nil"/>
              <w:left w:val="single" w:sz="8" w:space="0" w:color="auto"/>
              <w:bottom w:val="single" w:sz="4" w:space="0" w:color="auto"/>
              <w:right w:val="single" w:sz="8" w:space="0" w:color="auto"/>
            </w:tcBorders>
            <w:shd w:val="clear" w:color="auto" w:fill="auto"/>
            <w:noWrap/>
            <w:hideMark/>
          </w:tcPr>
          <w:p w14:paraId="79B8759F" w14:textId="77777777" w:rsidR="003B01E1" w:rsidRPr="003B01E1" w:rsidRDefault="003B01E1" w:rsidP="003B01E1">
            <w:pPr>
              <w:rPr>
                <w:sz w:val="16"/>
                <w:szCs w:val="16"/>
              </w:rPr>
            </w:pPr>
            <w:r w:rsidRPr="003B01E1">
              <w:rPr>
                <w:sz w:val="16"/>
                <w:szCs w:val="16"/>
              </w:rPr>
              <w:t>8102,19</w:t>
            </w:r>
          </w:p>
        </w:tc>
        <w:tc>
          <w:tcPr>
            <w:tcW w:w="1583" w:type="dxa"/>
            <w:tcBorders>
              <w:top w:val="nil"/>
              <w:left w:val="single" w:sz="8" w:space="0" w:color="auto"/>
              <w:bottom w:val="single" w:sz="4" w:space="0" w:color="auto"/>
              <w:right w:val="single" w:sz="8" w:space="0" w:color="auto"/>
            </w:tcBorders>
            <w:shd w:val="clear" w:color="auto" w:fill="auto"/>
            <w:noWrap/>
            <w:hideMark/>
          </w:tcPr>
          <w:p w14:paraId="34854634" w14:textId="77777777" w:rsidR="003B01E1" w:rsidRPr="003B01E1" w:rsidRDefault="003B01E1" w:rsidP="003B01E1">
            <w:pPr>
              <w:rPr>
                <w:sz w:val="16"/>
                <w:szCs w:val="16"/>
              </w:rPr>
            </w:pPr>
            <w:r w:rsidRPr="003B01E1">
              <w:rPr>
                <w:sz w:val="16"/>
                <w:szCs w:val="16"/>
              </w:rPr>
              <w:t>8317,95</w:t>
            </w:r>
          </w:p>
        </w:tc>
        <w:tc>
          <w:tcPr>
            <w:tcW w:w="1583" w:type="dxa"/>
            <w:tcBorders>
              <w:top w:val="nil"/>
              <w:left w:val="nil"/>
              <w:bottom w:val="single" w:sz="4" w:space="0" w:color="auto"/>
              <w:right w:val="single" w:sz="8" w:space="0" w:color="auto"/>
            </w:tcBorders>
            <w:shd w:val="clear" w:color="auto" w:fill="auto"/>
            <w:noWrap/>
            <w:hideMark/>
          </w:tcPr>
          <w:p w14:paraId="77E31307" w14:textId="77777777" w:rsidR="003B01E1" w:rsidRPr="003B01E1" w:rsidRDefault="003B01E1" w:rsidP="003B01E1">
            <w:pPr>
              <w:rPr>
                <w:sz w:val="16"/>
                <w:szCs w:val="16"/>
              </w:rPr>
            </w:pPr>
            <w:r w:rsidRPr="003B01E1">
              <w:rPr>
                <w:sz w:val="16"/>
                <w:szCs w:val="16"/>
              </w:rPr>
              <w:t>8564,16</w:t>
            </w:r>
          </w:p>
        </w:tc>
        <w:tc>
          <w:tcPr>
            <w:tcW w:w="1583" w:type="dxa"/>
            <w:tcBorders>
              <w:top w:val="nil"/>
              <w:left w:val="nil"/>
              <w:bottom w:val="single" w:sz="4" w:space="0" w:color="auto"/>
              <w:right w:val="single" w:sz="8" w:space="0" w:color="auto"/>
            </w:tcBorders>
            <w:shd w:val="clear" w:color="auto" w:fill="auto"/>
            <w:noWrap/>
            <w:hideMark/>
          </w:tcPr>
          <w:p w14:paraId="5D5DE116" w14:textId="77777777" w:rsidR="003B01E1" w:rsidRPr="003B01E1" w:rsidRDefault="003B01E1" w:rsidP="003B01E1">
            <w:pPr>
              <w:rPr>
                <w:sz w:val="16"/>
                <w:szCs w:val="16"/>
              </w:rPr>
            </w:pPr>
            <w:r w:rsidRPr="003B01E1">
              <w:rPr>
                <w:sz w:val="16"/>
                <w:szCs w:val="16"/>
              </w:rPr>
              <w:t>8817,66</w:t>
            </w:r>
          </w:p>
        </w:tc>
        <w:tc>
          <w:tcPr>
            <w:tcW w:w="1583" w:type="dxa"/>
            <w:tcBorders>
              <w:top w:val="nil"/>
              <w:left w:val="nil"/>
              <w:bottom w:val="single" w:sz="4" w:space="0" w:color="auto"/>
              <w:right w:val="single" w:sz="8" w:space="0" w:color="auto"/>
            </w:tcBorders>
            <w:shd w:val="clear" w:color="auto" w:fill="auto"/>
            <w:noWrap/>
            <w:hideMark/>
          </w:tcPr>
          <w:p w14:paraId="7590F868" w14:textId="77777777" w:rsidR="003B01E1" w:rsidRPr="003B01E1" w:rsidRDefault="003B01E1" w:rsidP="003B01E1">
            <w:pPr>
              <w:rPr>
                <w:sz w:val="16"/>
                <w:szCs w:val="16"/>
              </w:rPr>
            </w:pPr>
            <w:r w:rsidRPr="003B01E1">
              <w:rPr>
                <w:sz w:val="16"/>
                <w:szCs w:val="16"/>
              </w:rPr>
              <w:t>9078,66</w:t>
            </w:r>
          </w:p>
        </w:tc>
        <w:tc>
          <w:tcPr>
            <w:tcW w:w="1583" w:type="dxa"/>
            <w:tcBorders>
              <w:top w:val="nil"/>
              <w:left w:val="nil"/>
              <w:bottom w:val="single" w:sz="4" w:space="0" w:color="auto"/>
              <w:right w:val="single" w:sz="8" w:space="0" w:color="auto"/>
            </w:tcBorders>
            <w:shd w:val="clear" w:color="auto" w:fill="auto"/>
            <w:noWrap/>
            <w:hideMark/>
          </w:tcPr>
          <w:p w14:paraId="5596B1CE" w14:textId="77777777" w:rsidR="003B01E1" w:rsidRPr="003B01E1" w:rsidRDefault="003B01E1" w:rsidP="003B01E1">
            <w:pPr>
              <w:rPr>
                <w:sz w:val="16"/>
                <w:szCs w:val="16"/>
              </w:rPr>
            </w:pPr>
            <w:r w:rsidRPr="003B01E1">
              <w:rPr>
                <w:sz w:val="16"/>
                <w:szCs w:val="16"/>
              </w:rPr>
              <w:t>9347,39</w:t>
            </w:r>
          </w:p>
        </w:tc>
        <w:tc>
          <w:tcPr>
            <w:tcW w:w="1583" w:type="dxa"/>
            <w:tcBorders>
              <w:top w:val="nil"/>
              <w:left w:val="nil"/>
              <w:bottom w:val="single" w:sz="4" w:space="0" w:color="auto"/>
              <w:right w:val="single" w:sz="8" w:space="0" w:color="auto"/>
            </w:tcBorders>
            <w:shd w:val="clear" w:color="auto" w:fill="auto"/>
            <w:noWrap/>
            <w:hideMark/>
          </w:tcPr>
          <w:p w14:paraId="113007C7" w14:textId="77777777" w:rsidR="003B01E1" w:rsidRPr="003B01E1" w:rsidRDefault="003B01E1" w:rsidP="003B01E1">
            <w:pPr>
              <w:rPr>
                <w:sz w:val="16"/>
                <w:szCs w:val="16"/>
              </w:rPr>
            </w:pPr>
            <w:r w:rsidRPr="003B01E1">
              <w:rPr>
                <w:sz w:val="16"/>
                <w:szCs w:val="16"/>
              </w:rPr>
              <w:t>9624,07</w:t>
            </w:r>
          </w:p>
        </w:tc>
        <w:tc>
          <w:tcPr>
            <w:tcW w:w="1583" w:type="dxa"/>
            <w:tcBorders>
              <w:top w:val="nil"/>
              <w:left w:val="nil"/>
              <w:bottom w:val="single" w:sz="4" w:space="0" w:color="auto"/>
              <w:right w:val="single" w:sz="8" w:space="0" w:color="auto"/>
            </w:tcBorders>
            <w:shd w:val="clear" w:color="auto" w:fill="auto"/>
            <w:noWrap/>
            <w:hideMark/>
          </w:tcPr>
          <w:p w14:paraId="7AA70BE5" w14:textId="77777777" w:rsidR="003B01E1" w:rsidRPr="003B01E1" w:rsidRDefault="003B01E1" w:rsidP="003B01E1">
            <w:pPr>
              <w:rPr>
                <w:sz w:val="16"/>
                <w:szCs w:val="16"/>
              </w:rPr>
            </w:pPr>
            <w:r w:rsidRPr="003B01E1">
              <w:rPr>
                <w:sz w:val="16"/>
                <w:szCs w:val="16"/>
              </w:rPr>
              <w:t>9908,94</w:t>
            </w:r>
          </w:p>
        </w:tc>
        <w:tc>
          <w:tcPr>
            <w:tcW w:w="1583" w:type="dxa"/>
            <w:tcBorders>
              <w:top w:val="nil"/>
              <w:left w:val="nil"/>
              <w:bottom w:val="single" w:sz="4" w:space="0" w:color="auto"/>
              <w:right w:val="single" w:sz="8" w:space="0" w:color="auto"/>
            </w:tcBorders>
            <w:shd w:val="clear" w:color="auto" w:fill="auto"/>
            <w:noWrap/>
            <w:hideMark/>
          </w:tcPr>
          <w:p w14:paraId="75804FA4" w14:textId="77777777" w:rsidR="003B01E1" w:rsidRPr="003B01E1" w:rsidRDefault="003B01E1" w:rsidP="003B01E1">
            <w:pPr>
              <w:rPr>
                <w:sz w:val="16"/>
                <w:szCs w:val="16"/>
              </w:rPr>
            </w:pPr>
            <w:r w:rsidRPr="003B01E1">
              <w:rPr>
                <w:sz w:val="16"/>
                <w:szCs w:val="16"/>
              </w:rPr>
              <w:t>10202,25</w:t>
            </w:r>
          </w:p>
        </w:tc>
        <w:tc>
          <w:tcPr>
            <w:tcW w:w="1583" w:type="dxa"/>
            <w:tcBorders>
              <w:top w:val="nil"/>
              <w:left w:val="nil"/>
              <w:bottom w:val="single" w:sz="4" w:space="0" w:color="auto"/>
              <w:right w:val="single" w:sz="8" w:space="0" w:color="auto"/>
            </w:tcBorders>
            <w:shd w:val="clear" w:color="auto" w:fill="auto"/>
            <w:noWrap/>
            <w:hideMark/>
          </w:tcPr>
          <w:p w14:paraId="567C45BB" w14:textId="77777777" w:rsidR="003B01E1" w:rsidRPr="003B01E1" w:rsidRDefault="003B01E1" w:rsidP="003B01E1">
            <w:pPr>
              <w:rPr>
                <w:sz w:val="16"/>
                <w:szCs w:val="16"/>
              </w:rPr>
            </w:pPr>
            <w:r w:rsidRPr="003B01E1">
              <w:rPr>
                <w:sz w:val="16"/>
                <w:szCs w:val="16"/>
              </w:rPr>
              <w:t>10504,23</w:t>
            </w:r>
          </w:p>
        </w:tc>
      </w:tr>
      <w:tr w:rsidR="003B01E1" w:rsidRPr="003B01E1" w14:paraId="095E8342" w14:textId="77777777" w:rsidTr="003B01E1">
        <w:trPr>
          <w:trHeight w:val="300"/>
          <w:jc w:val="center"/>
        </w:trPr>
        <w:tc>
          <w:tcPr>
            <w:tcW w:w="856" w:type="dxa"/>
            <w:tcBorders>
              <w:top w:val="nil"/>
              <w:left w:val="single" w:sz="8" w:space="0" w:color="auto"/>
              <w:bottom w:val="single" w:sz="8" w:space="0" w:color="auto"/>
              <w:right w:val="nil"/>
            </w:tcBorders>
            <w:shd w:val="clear" w:color="auto" w:fill="auto"/>
            <w:noWrap/>
            <w:hideMark/>
          </w:tcPr>
          <w:p w14:paraId="2D0ADD4F" w14:textId="77777777" w:rsidR="003B01E1" w:rsidRPr="003B01E1" w:rsidRDefault="003B01E1" w:rsidP="003B01E1">
            <w:pPr>
              <w:rPr>
                <w:sz w:val="16"/>
                <w:szCs w:val="16"/>
              </w:rPr>
            </w:pPr>
            <w:r w:rsidRPr="003B01E1">
              <w:rPr>
                <w:sz w:val="16"/>
                <w:szCs w:val="16"/>
              </w:rPr>
              <w:t>3.5.2</w:t>
            </w:r>
          </w:p>
        </w:tc>
        <w:tc>
          <w:tcPr>
            <w:tcW w:w="5921" w:type="dxa"/>
            <w:tcBorders>
              <w:top w:val="nil"/>
              <w:left w:val="single" w:sz="8" w:space="0" w:color="auto"/>
              <w:bottom w:val="single" w:sz="8" w:space="0" w:color="auto"/>
              <w:right w:val="nil"/>
            </w:tcBorders>
            <w:shd w:val="clear" w:color="auto" w:fill="auto"/>
            <w:noWrap/>
            <w:hideMark/>
          </w:tcPr>
          <w:p w14:paraId="14D8E490" w14:textId="77777777" w:rsidR="003B01E1" w:rsidRPr="003B01E1" w:rsidRDefault="003B01E1" w:rsidP="003B01E1">
            <w:pPr>
              <w:rPr>
                <w:sz w:val="16"/>
                <w:szCs w:val="16"/>
              </w:rPr>
            </w:pPr>
            <w:r w:rsidRPr="003B01E1">
              <w:rPr>
                <w:sz w:val="16"/>
                <w:szCs w:val="16"/>
              </w:rPr>
              <w:t>отчисления АУП</w:t>
            </w:r>
          </w:p>
        </w:tc>
        <w:tc>
          <w:tcPr>
            <w:tcW w:w="1890" w:type="dxa"/>
            <w:tcBorders>
              <w:top w:val="nil"/>
              <w:left w:val="single" w:sz="8" w:space="0" w:color="auto"/>
              <w:bottom w:val="single" w:sz="8" w:space="0" w:color="auto"/>
              <w:right w:val="single" w:sz="8" w:space="0" w:color="auto"/>
            </w:tcBorders>
            <w:shd w:val="clear" w:color="auto" w:fill="auto"/>
            <w:noWrap/>
            <w:vAlign w:val="center"/>
            <w:hideMark/>
          </w:tcPr>
          <w:p w14:paraId="5FC51904"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8" w:space="0" w:color="auto"/>
              <w:right w:val="nil"/>
            </w:tcBorders>
            <w:shd w:val="clear" w:color="auto" w:fill="auto"/>
            <w:noWrap/>
            <w:hideMark/>
          </w:tcPr>
          <w:p w14:paraId="275D8AD7" w14:textId="77777777" w:rsidR="003B01E1" w:rsidRPr="003B01E1" w:rsidRDefault="003B01E1" w:rsidP="003B01E1">
            <w:pPr>
              <w:rPr>
                <w:sz w:val="16"/>
                <w:szCs w:val="16"/>
              </w:rPr>
            </w:pPr>
            <w:r w:rsidRPr="003B01E1">
              <w:rPr>
                <w:sz w:val="16"/>
                <w:szCs w:val="16"/>
              </w:rPr>
              <w:t>2289,95</w:t>
            </w:r>
          </w:p>
        </w:tc>
        <w:tc>
          <w:tcPr>
            <w:tcW w:w="1583" w:type="dxa"/>
            <w:tcBorders>
              <w:top w:val="nil"/>
              <w:left w:val="single" w:sz="8" w:space="0" w:color="auto"/>
              <w:bottom w:val="single" w:sz="8" w:space="0" w:color="auto"/>
              <w:right w:val="single" w:sz="8" w:space="0" w:color="auto"/>
            </w:tcBorders>
            <w:shd w:val="clear" w:color="auto" w:fill="auto"/>
            <w:noWrap/>
            <w:hideMark/>
          </w:tcPr>
          <w:p w14:paraId="4AA43285" w14:textId="77777777" w:rsidR="003B01E1" w:rsidRPr="003B01E1" w:rsidRDefault="003B01E1" w:rsidP="003B01E1">
            <w:pPr>
              <w:rPr>
                <w:sz w:val="16"/>
                <w:szCs w:val="16"/>
              </w:rPr>
            </w:pPr>
            <w:r w:rsidRPr="003B01E1">
              <w:rPr>
                <w:sz w:val="16"/>
                <w:szCs w:val="16"/>
              </w:rPr>
              <w:t>2289,95</w:t>
            </w:r>
          </w:p>
        </w:tc>
        <w:tc>
          <w:tcPr>
            <w:tcW w:w="1583" w:type="dxa"/>
            <w:tcBorders>
              <w:top w:val="nil"/>
              <w:left w:val="single" w:sz="8" w:space="0" w:color="auto"/>
              <w:bottom w:val="single" w:sz="8" w:space="0" w:color="auto"/>
              <w:right w:val="single" w:sz="8" w:space="0" w:color="auto"/>
            </w:tcBorders>
            <w:shd w:val="clear" w:color="auto" w:fill="auto"/>
            <w:noWrap/>
            <w:hideMark/>
          </w:tcPr>
          <w:p w14:paraId="1832FF0C" w14:textId="77777777" w:rsidR="003B01E1" w:rsidRPr="003B01E1" w:rsidRDefault="003B01E1" w:rsidP="003B01E1">
            <w:pPr>
              <w:rPr>
                <w:sz w:val="16"/>
                <w:szCs w:val="16"/>
              </w:rPr>
            </w:pPr>
            <w:r w:rsidRPr="003B01E1">
              <w:rPr>
                <w:sz w:val="16"/>
                <w:szCs w:val="16"/>
              </w:rPr>
              <w:t>2350,93</w:t>
            </w:r>
          </w:p>
        </w:tc>
        <w:tc>
          <w:tcPr>
            <w:tcW w:w="1583" w:type="dxa"/>
            <w:tcBorders>
              <w:top w:val="nil"/>
              <w:left w:val="nil"/>
              <w:bottom w:val="single" w:sz="8" w:space="0" w:color="auto"/>
              <w:right w:val="single" w:sz="8" w:space="0" w:color="auto"/>
            </w:tcBorders>
            <w:shd w:val="clear" w:color="auto" w:fill="auto"/>
            <w:noWrap/>
            <w:hideMark/>
          </w:tcPr>
          <w:p w14:paraId="776F23F5" w14:textId="77777777" w:rsidR="003B01E1" w:rsidRPr="003B01E1" w:rsidRDefault="003B01E1" w:rsidP="003B01E1">
            <w:pPr>
              <w:rPr>
                <w:sz w:val="16"/>
                <w:szCs w:val="16"/>
              </w:rPr>
            </w:pPr>
            <w:r w:rsidRPr="003B01E1">
              <w:rPr>
                <w:sz w:val="16"/>
                <w:szCs w:val="16"/>
              </w:rPr>
              <w:t>2420,52</w:t>
            </w:r>
          </w:p>
        </w:tc>
        <w:tc>
          <w:tcPr>
            <w:tcW w:w="1583" w:type="dxa"/>
            <w:tcBorders>
              <w:top w:val="nil"/>
              <w:left w:val="nil"/>
              <w:bottom w:val="single" w:sz="8" w:space="0" w:color="auto"/>
              <w:right w:val="single" w:sz="8" w:space="0" w:color="auto"/>
            </w:tcBorders>
            <w:shd w:val="clear" w:color="auto" w:fill="auto"/>
            <w:noWrap/>
            <w:hideMark/>
          </w:tcPr>
          <w:p w14:paraId="7DC35B78" w14:textId="77777777" w:rsidR="003B01E1" w:rsidRPr="003B01E1" w:rsidRDefault="003B01E1" w:rsidP="003B01E1">
            <w:pPr>
              <w:rPr>
                <w:sz w:val="16"/>
                <w:szCs w:val="16"/>
              </w:rPr>
            </w:pPr>
            <w:r w:rsidRPr="003B01E1">
              <w:rPr>
                <w:sz w:val="16"/>
                <w:szCs w:val="16"/>
              </w:rPr>
              <w:t>2492,16</w:t>
            </w:r>
          </w:p>
        </w:tc>
        <w:tc>
          <w:tcPr>
            <w:tcW w:w="1583" w:type="dxa"/>
            <w:tcBorders>
              <w:top w:val="nil"/>
              <w:left w:val="nil"/>
              <w:bottom w:val="single" w:sz="8" w:space="0" w:color="auto"/>
              <w:right w:val="single" w:sz="8" w:space="0" w:color="auto"/>
            </w:tcBorders>
            <w:shd w:val="clear" w:color="auto" w:fill="auto"/>
            <w:noWrap/>
            <w:hideMark/>
          </w:tcPr>
          <w:p w14:paraId="4A991955" w14:textId="77777777" w:rsidR="003B01E1" w:rsidRPr="003B01E1" w:rsidRDefault="003B01E1" w:rsidP="003B01E1">
            <w:pPr>
              <w:rPr>
                <w:sz w:val="16"/>
                <w:szCs w:val="16"/>
              </w:rPr>
            </w:pPr>
            <w:r w:rsidRPr="003B01E1">
              <w:rPr>
                <w:sz w:val="16"/>
                <w:szCs w:val="16"/>
              </w:rPr>
              <w:t>2565,93</w:t>
            </w:r>
          </w:p>
        </w:tc>
        <w:tc>
          <w:tcPr>
            <w:tcW w:w="1583" w:type="dxa"/>
            <w:tcBorders>
              <w:top w:val="nil"/>
              <w:left w:val="nil"/>
              <w:bottom w:val="single" w:sz="8" w:space="0" w:color="auto"/>
              <w:right w:val="single" w:sz="8" w:space="0" w:color="auto"/>
            </w:tcBorders>
            <w:shd w:val="clear" w:color="auto" w:fill="auto"/>
            <w:noWrap/>
            <w:hideMark/>
          </w:tcPr>
          <w:p w14:paraId="6E6DACC4" w14:textId="77777777" w:rsidR="003B01E1" w:rsidRPr="003B01E1" w:rsidRDefault="003B01E1" w:rsidP="003B01E1">
            <w:pPr>
              <w:rPr>
                <w:sz w:val="16"/>
                <w:szCs w:val="16"/>
              </w:rPr>
            </w:pPr>
            <w:r w:rsidRPr="003B01E1">
              <w:rPr>
                <w:sz w:val="16"/>
                <w:szCs w:val="16"/>
              </w:rPr>
              <w:t>2641,88</w:t>
            </w:r>
          </w:p>
        </w:tc>
        <w:tc>
          <w:tcPr>
            <w:tcW w:w="1583" w:type="dxa"/>
            <w:tcBorders>
              <w:top w:val="nil"/>
              <w:left w:val="nil"/>
              <w:bottom w:val="single" w:sz="8" w:space="0" w:color="auto"/>
              <w:right w:val="single" w:sz="8" w:space="0" w:color="auto"/>
            </w:tcBorders>
            <w:shd w:val="clear" w:color="auto" w:fill="auto"/>
            <w:noWrap/>
            <w:hideMark/>
          </w:tcPr>
          <w:p w14:paraId="0089C1B6" w14:textId="77777777" w:rsidR="003B01E1" w:rsidRPr="003B01E1" w:rsidRDefault="003B01E1" w:rsidP="003B01E1">
            <w:pPr>
              <w:rPr>
                <w:sz w:val="16"/>
                <w:szCs w:val="16"/>
              </w:rPr>
            </w:pPr>
            <w:r w:rsidRPr="003B01E1">
              <w:rPr>
                <w:sz w:val="16"/>
                <w:szCs w:val="16"/>
              </w:rPr>
              <w:t>2720,08</w:t>
            </w:r>
          </w:p>
        </w:tc>
        <w:tc>
          <w:tcPr>
            <w:tcW w:w="1583" w:type="dxa"/>
            <w:tcBorders>
              <w:top w:val="nil"/>
              <w:left w:val="nil"/>
              <w:bottom w:val="single" w:sz="8" w:space="0" w:color="auto"/>
              <w:right w:val="single" w:sz="8" w:space="0" w:color="auto"/>
            </w:tcBorders>
            <w:shd w:val="clear" w:color="auto" w:fill="auto"/>
            <w:noWrap/>
            <w:hideMark/>
          </w:tcPr>
          <w:p w14:paraId="3FD902D0" w14:textId="77777777" w:rsidR="003B01E1" w:rsidRPr="003B01E1" w:rsidRDefault="003B01E1" w:rsidP="003B01E1">
            <w:pPr>
              <w:rPr>
                <w:sz w:val="16"/>
                <w:szCs w:val="16"/>
              </w:rPr>
            </w:pPr>
            <w:r w:rsidRPr="003B01E1">
              <w:rPr>
                <w:sz w:val="16"/>
                <w:szCs w:val="16"/>
              </w:rPr>
              <w:t>2800,60</w:t>
            </w:r>
          </w:p>
        </w:tc>
        <w:tc>
          <w:tcPr>
            <w:tcW w:w="1583" w:type="dxa"/>
            <w:tcBorders>
              <w:top w:val="nil"/>
              <w:left w:val="nil"/>
              <w:bottom w:val="single" w:sz="8" w:space="0" w:color="auto"/>
              <w:right w:val="single" w:sz="8" w:space="0" w:color="auto"/>
            </w:tcBorders>
            <w:shd w:val="clear" w:color="auto" w:fill="auto"/>
            <w:noWrap/>
            <w:hideMark/>
          </w:tcPr>
          <w:p w14:paraId="034DB90A" w14:textId="77777777" w:rsidR="003B01E1" w:rsidRPr="003B01E1" w:rsidRDefault="003B01E1" w:rsidP="003B01E1">
            <w:pPr>
              <w:rPr>
                <w:sz w:val="16"/>
                <w:szCs w:val="16"/>
              </w:rPr>
            </w:pPr>
            <w:r w:rsidRPr="003B01E1">
              <w:rPr>
                <w:sz w:val="16"/>
                <w:szCs w:val="16"/>
              </w:rPr>
              <w:t>2883,50</w:t>
            </w:r>
          </w:p>
        </w:tc>
        <w:tc>
          <w:tcPr>
            <w:tcW w:w="1583" w:type="dxa"/>
            <w:tcBorders>
              <w:top w:val="nil"/>
              <w:left w:val="nil"/>
              <w:bottom w:val="single" w:sz="8" w:space="0" w:color="auto"/>
              <w:right w:val="single" w:sz="8" w:space="0" w:color="auto"/>
            </w:tcBorders>
            <w:shd w:val="clear" w:color="auto" w:fill="auto"/>
            <w:noWrap/>
            <w:hideMark/>
          </w:tcPr>
          <w:p w14:paraId="57C05A8C" w14:textId="77777777" w:rsidR="003B01E1" w:rsidRPr="003B01E1" w:rsidRDefault="003B01E1" w:rsidP="003B01E1">
            <w:pPr>
              <w:rPr>
                <w:sz w:val="16"/>
                <w:szCs w:val="16"/>
              </w:rPr>
            </w:pPr>
            <w:r w:rsidRPr="003B01E1">
              <w:rPr>
                <w:sz w:val="16"/>
                <w:szCs w:val="16"/>
              </w:rPr>
              <w:t>2968,85</w:t>
            </w:r>
          </w:p>
        </w:tc>
      </w:tr>
      <w:tr w:rsidR="003B01E1" w:rsidRPr="003B01E1" w14:paraId="2EE60896" w14:textId="77777777" w:rsidTr="003B01E1">
        <w:trPr>
          <w:trHeight w:val="660"/>
          <w:jc w:val="center"/>
        </w:trPr>
        <w:tc>
          <w:tcPr>
            <w:tcW w:w="856" w:type="dxa"/>
            <w:tcBorders>
              <w:top w:val="nil"/>
              <w:left w:val="single" w:sz="8" w:space="0" w:color="auto"/>
              <w:bottom w:val="nil"/>
              <w:right w:val="nil"/>
            </w:tcBorders>
            <w:shd w:val="clear" w:color="auto" w:fill="auto"/>
            <w:noWrap/>
            <w:hideMark/>
          </w:tcPr>
          <w:p w14:paraId="09DE2FA8" w14:textId="77777777" w:rsidR="003B01E1" w:rsidRPr="003B01E1" w:rsidRDefault="003B01E1" w:rsidP="003B01E1">
            <w:pPr>
              <w:rPr>
                <w:sz w:val="16"/>
                <w:szCs w:val="16"/>
              </w:rPr>
            </w:pPr>
            <w:r w:rsidRPr="003B01E1">
              <w:rPr>
                <w:sz w:val="16"/>
                <w:szCs w:val="16"/>
              </w:rPr>
              <w:t>3.6</w:t>
            </w:r>
          </w:p>
        </w:tc>
        <w:tc>
          <w:tcPr>
            <w:tcW w:w="5921" w:type="dxa"/>
            <w:tcBorders>
              <w:top w:val="nil"/>
              <w:left w:val="single" w:sz="8" w:space="0" w:color="auto"/>
              <w:bottom w:val="nil"/>
              <w:right w:val="nil"/>
            </w:tcBorders>
            <w:shd w:val="clear" w:color="auto" w:fill="auto"/>
            <w:hideMark/>
          </w:tcPr>
          <w:p w14:paraId="2BD6E7BF" w14:textId="77777777" w:rsidR="003B01E1" w:rsidRPr="003B01E1" w:rsidRDefault="003B01E1" w:rsidP="003B01E1">
            <w:pPr>
              <w:rPr>
                <w:sz w:val="16"/>
                <w:szCs w:val="16"/>
              </w:rPr>
            </w:pPr>
            <w:r w:rsidRPr="003B01E1">
              <w:rPr>
                <w:sz w:val="16"/>
                <w:szCs w:val="16"/>
              </w:rPr>
              <w:t>Расходы по сомнительным долгам (менее 10% от выручки налогом на прибыль не облагаются)</w:t>
            </w:r>
          </w:p>
        </w:tc>
        <w:tc>
          <w:tcPr>
            <w:tcW w:w="1890" w:type="dxa"/>
            <w:tcBorders>
              <w:top w:val="nil"/>
              <w:left w:val="single" w:sz="8" w:space="0" w:color="auto"/>
              <w:bottom w:val="nil"/>
              <w:right w:val="single" w:sz="8" w:space="0" w:color="auto"/>
            </w:tcBorders>
            <w:shd w:val="clear" w:color="auto" w:fill="auto"/>
            <w:noWrap/>
            <w:vAlign w:val="center"/>
            <w:hideMark/>
          </w:tcPr>
          <w:p w14:paraId="6E854833"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nil"/>
              <w:right w:val="nil"/>
            </w:tcBorders>
            <w:shd w:val="clear" w:color="auto" w:fill="auto"/>
            <w:noWrap/>
            <w:vAlign w:val="center"/>
            <w:hideMark/>
          </w:tcPr>
          <w:p w14:paraId="0A2FC71D"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nil"/>
              <w:right w:val="single" w:sz="8" w:space="0" w:color="auto"/>
            </w:tcBorders>
            <w:shd w:val="clear" w:color="auto" w:fill="auto"/>
            <w:noWrap/>
            <w:vAlign w:val="center"/>
            <w:hideMark/>
          </w:tcPr>
          <w:p w14:paraId="65F65D4E"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nil"/>
              <w:right w:val="single" w:sz="8" w:space="0" w:color="auto"/>
            </w:tcBorders>
            <w:shd w:val="clear" w:color="auto" w:fill="auto"/>
            <w:noWrap/>
            <w:vAlign w:val="center"/>
            <w:hideMark/>
          </w:tcPr>
          <w:p w14:paraId="376654E6"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center"/>
            <w:hideMark/>
          </w:tcPr>
          <w:p w14:paraId="6BD3D40B"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center"/>
            <w:hideMark/>
          </w:tcPr>
          <w:p w14:paraId="387A97B1"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center"/>
            <w:hideMark/>
          </w:tcPr>
          <w:p w14:paraId="521A3824"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center"/>
            <w:hideMark/>
          </w:tcPr>
          <w:p w14:paraId="52E8AAEC"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center"/>
            <w:hideMark/>
          </w:tcPr>
          <w:p w14:paraId="42F20483"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center"/>
            <w:hideMark/>
          </w:tcPr>
          <w:p w14:paraId="59A3FB31"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center"/>
            <w:hideMark/>
          </w:tcPr>
          <w:p w14:paraId="02E86C55"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vAlign w:val="center"/>
            <w:hideMark/>
          </w:tcPr>
          <w:p w14:paraId="2990B114" w14:textId="77777777" w:rsidR="003B01E1" w:rsidRPr="003B01E1" w:rsidRDefault="003B01E1" w:rsidP="003B01E1">
            <w:pPr>
              <w:rPr>
                <w:sz w:val="16"/>
                <w:szCs w:val="16"/>
              </w:rPr>
            </w:pPr>
            <w:r w:rsidRPr="003B01E1">
              <w:rPr>
                <w:sz w:val="16"/>
                <w:szCs w:val="16"/>
              </w:rPr>
              <w:t>0,00</w:t>
            </w:r>
          </w:p>
        </w:tc>
      </w:tr>
      <w:tr w:rsidR="003B01E1" w:rsidRPr="003B01E1" w14:paraId="60B2C2F5" w14:textId="77777777" w:rsidTr="003B01E1">
        <w:trPr>
          <w:trHeight w:val="630"/>
          <w:jc w:val="center"/>
        </w:trPr>
        <w:tc>
          <w:tcPr>
            <w:tcW w:w="856" w:type="dxa"/>
            <w:tcBorders>
              <w:top w:val="single" w:sz="8" w:space="0" w:color="auto"/>
              <w:left w:val="single" w:sz="8" w:space="0" w:color="auto"/>
              <w:bottom w:val="single" w:sz="4" w:space="0" w:color="auto"/>
              <w:right w:val="nil"/>
            </w:tcBorders>
            <w:shd w:val="clear" w:color="auto" w:fill="auto"/>
            <w:noWrap/>
            <w:hideMark/>
          </w:tcPr>
          <w:p w14:paraId="49E43570" w14:textId="77777777" w:rsidR="003B01E1" w:rsidRPr="003B01E1" w:rsidRDefault="003B01E1" w:rsidP="003B01E1">
            <w:pPr>
              <w:rPr>
                <w:sz w:val="16"/>
                <w:szCs w:val="16"/>
              </w:rPr>
            </w:pPr>
            <w:r w:rsidRPr="003B01E1">
              <w:rPr>
                <w:sz w:val="16"/>
                <w:szCs w:val="16"/>
              </w:rPr>
              <w:t>3.7</w:t>
            </w:r>
          </w:p>
        </w:tc>
        <w:tc>
          <w:tcPr>
            <w:tcW w:w="5921" w:type="dxa"/>
            <w:tcBorders>
              <w:top w:val="single" w:sz="8" w:space="0" w:color="auto"/>
              <w:left w:val="single" w:sz="8" w:space="0" w:color="auto"/>
              <w:bottom w:val="single" w:sz="4" w:space="0" w:color="auto"/>
              <w:right w:val="single" w:sz="8" w:space="0" w:color="auto"/>
            </w:tcBorders>
            <w:shd w:val="clear" w:color="auto" w:fill="auto"/>
            <w:hideMark/>
          </w:tcPr>
          <w:p w14:paraId="52E2E673" w14:textId="77777777" w:rsidR="003B01E1" w:rsidRPr="003B01E1" w:rsidRDefault="003B01E1" w:rsidP="003B01E1">
            <w:pPr>
              <w:rPr>
                <w:sz w:val="16"/>
                <w:szCs w:val="16"/>
              </w:rPr>
            </w:pPr>
            <w:r w:rsidRPr="003B01E1">
              <w:rPr>
                <w:sz w:val="16"/>
                <w:szCs w:val="16"/>
              </w:rPr>
              <w:t>Амортизация основных средств и нематериальных активов</w:t>
            </w:r>
          </w:p>
        </w:tc>
        <w:tc>
          <w:tcPr>
            <w:tcW w:w="1890" w:type="dxa"/>
            <w:tcBorders>
              <w:top w:val="single" w:sz="8" w:space="0" w:color="auto"/>
              <w:left w:val="nil"/>
              <w:bottom w:val="single" w:sz="4" w:space="0" w:color="auto"/>
              <w:right w:val="single" w:sz="8" w:space="0" w:color="auto"/>
            </w:tcBorders>
            <w:shd w:val="clear" w:color="auto" w:fill="auto"/>
            <w:noWrap/>
            <w:vAlign w:val="center"/>
            <w:hideMark/>
          </w:tcPr>
          <w:p w14:paraId="65AF9EAB"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single" w:sz="8" w:space="0" w:color="auto"/>
              <w:bottom w:val="single" w:sz="4" w:space="0" w:color="auto"/>
              <w:right w:val="nil"/>
            </w:tcBorders>
            <w:shd w:val="clear" w:color="auto" w:fill="auto"/>
            <w:noWrap/>
            <w:hideMark/>
          </w:tcPr>
          <w:p w14:paraId="1D66FE9C" w14:textId="77777777" w:rsidR="003B01E1" w:rsidRPr="003B01E1" w:rsidRDefault="003B01E1" w:rsidP="003B01E1">
            <w:pPr>
              <w:rPr>
                <w:sz w:val="16"/>
                <w:szCs w:val="16"/>
              </w:rPr>
            </w:pPr>
            <w:r w:rsidRPr="003B01E1">
              <w:rPr>
                <w:sz w:val="16"/>
                <w:szCs w:val="16"/>
              </w:rPr>
              <w:t>1002,02</w:t>
            </w:r>
          </w:p>
        </w:tc>
        <w:tc>
          <w:tcPr>
            <w:tcW w:w="1583" w:type="dxa"/>
            <w:tcBorders>
              <w:top w:val="single" w:sz="8" w:space="0" w:color="auto"/>
              <w:left w:val="single" w:sz="8" w:space="0" w:color="auto"/>
              <w:bottom w:val="single" w:sz="4" w:space="0" w:color="auto"/>
              <w:right w:val="single" w:sz="8" w:space="0" w:color="auto"/>
            </w:tcBorders>
            <w:shd w:val="clear" w:color="auto" w:fill="auto"/>
            <w:noWrap/>
            <w:hideMark/>
          </w:tcPr>
          <w:p w14:paraId="13425D26" w14:textId="77777777" w:rsidR="003B01E1" w:rsidRPr="003B01E1" w:rsidRDefault="003B01E1" w:rsidP="003B01E1">
            <w:pPr>
              <w:rPr>
                <w:sz w:val="16"/>
                <w:szCs w:val="16"/>
              </w:rPr>
            </w:pPr>
            <w:r w:rsidRPr="003B01E1">
              <w:rPr>
                <w:sz w:val="16"/>
                <w:szCs w:val="16"/>
              </w:rPr>
              <w:t>810,16</w:t>
            </w:r>
          </w:p>
        </w:tc>
        <w:tc>
          <w:tcPr>
            <w:tcW w:w="1583" w:type="dxa"/>
            <w:tcBorders>
              <w:top w:val="single" w:sz="8" w:space="0" w:color="auto"/>
              <w:left w:val="single" w:sz="8" w:space="0" w:color="auto"/>
              <w:bottom w:val="single" w:sz="4" w:space="0" w:color="auto"/>
              <w:right w:val="single" w:sz="8" w:space="0" w:color="auto"/>
            </w:tcBorders>
            <w:shd w:val="clear" w:color="auto" w:fill="auto"/>
            <w:noWrap/>
            <w:hideMark/>
          </w:tcPr>
          <w:p w14:paraId="73FC304D" w14:textId="77777777" w:rsidR="003B01E1" w:rsidRPr="003B01E1" w:rsidRDefault="003B01E1" w:rsidP="003B01E1">
            <w:pPr>
              <w:rPr>
                <w:sz w:val="16"/>
                <w:szCs w:val="16"/>
              </w:rPr>
            </w:pPr>
            <w:r w:rsidRPr="003B01E1">
              <w:rPr>
                <w:sz w:val="16"/>
                <w:szCs w:val="16"/>
              </w:rPr>
              <w:t>1378,38</w:t>
            </w:r>
          </w:p>
        </w:tc>
        <w:tc>
          <w:tcPr>
            <w:tcW w:w="1583" w:type="dxa"/>
            <w:tcBorders>
              <w:top w:val="single" w:sz="8" w:space="0" w:color="auto"/>
              <w:left w:val="nil"/>
              <w:bottom w:val="single" w:sz="4" w:space="0" w:color="auto"/>
              <w:right w:val="single" w:sz="8" w:space="0" w:color="auto"/>
            </w:tcBorders>
            <w:shd w:val="clear" w:color="auto" w:fill="auto"/>
            <w:noWrap/>
            <w:hideMark/>
          </w:tcPr>
          <w:p w14:paraId="2CD5EE56" w14:textId="77777777" w:rsidR="003B01E1" w:rsidRPr="003B01E1" w:rsidRDefault="003B01E1" w:rsidP="003B01E1">
            <w:pPr>
              <w:rPr>
                <w:sz w:val="16"/>
                <w:szCs w:val="16"/>
              </w:rPr>
            </w:pPr>
            <w:r w:rsidRPr="003B01E1">
              <w:rPr>
                <w:sz w:val="16"/>
                <w:szCs w:val="16"/>
              </w:rPr>
              <w:t>1773,15</w:t>
            </w:r>
          </w:p>
        </w:tc>
        <w:tc>
          <w:tcPr>
            <w:tcW w:w="1583" w:type="dxa"/>
            <w:tcBorders>
              <w:top w:val="single" w:sz="8" w:space="0" w:color="auto"/>
              <w:left w:val="nil"/>
              <w:bottom w:val="single" w:sz="4" w:space="0" w:color="auto"/>
              <w:right w:val="single" w:sz="8" w:space="0" w:color="auto"/>
            </w:tcBorders>
            <w:shd w:val="clear" w:color="auto" w:fill="auto"/>
            <w:noWrap/>
            <w:hideMark/>
          </w:tcPr>
          <w:p w14:paraId="26253688" w14:textId="77777777" w:rsidR="003B01E1" w:rsidRPr="003B01E1" w:rsidRDefault="003B01E1" w:rsidP="003B01E1">
            <w:pPr>
              <w:rPr>
                <w:sz w:val="16"/>
                <w:szCs w:val="16"/>
              </w:rPr>
            </w:pPr>
            <w:r w:rsidRPr="003B01E1">
              <w:rPr>
                <w:sz w:val="16"/>
                <w:szCs w:val="16"/>
              </w:rPr>
              <w:t>2314,89</w:t>
            </w:r>
          </w:p>
        </w:tc>
        <w:tc>
          <w:tcPr>
            <w:tcW w:w="1583" w:type="dxa"/>
            <w:tcBorders>
              <w:top w:val="single" w:sz="8" w:space="0" w:color="auto"/>
              <w:left w:val="nil"/>
              <w:bottom w:val="single" w:sz="4" w:space="0" w:color="auto"/>
              <w:right w:val="single" w:sz="8" w:space="0" w:color="auto"/>
            </w:tcBorders>
            <w:shd w:val="clear" w:color="auto" w:fill="auto"/>
            <w:noWrap/>
            <w:hideMark/>
          </w:tcPr>
          <w:p w14:paraId="7CA9B859" w14:textId="77777777" w:rsidR="003B01E1" w:rsidRPr="003B01E1" w:rsidRDefault="003B01E1" w:rsidP="003B01E1">
            <w:pPr>
              <w:rPr>
                <w:sz w:val="16"/>
                <w:szCs w:val="16"/>
              </w:rPr>
            </w:pPr>
            <w:r w:rsidRPr="003B01E1">
              <w:rPr>
                <w:sz w:val="16"/>
                <w:szCs w:val="16"/>
              </w:rPr>
              <w:t>2314,89</w:t>
            </w:r>
          </w:p>
        </w:tc>
        <w:tc>
          <w:tcPr>
            <w:tcW w:w="1583" w:type="dxa"/>
            <w:tcBorders>
              <w:top w:val="single" w:sz="8" w:space="0" w:color="auto"/>
              <w:left w:val="nil"/>
              <w:bottom w:val="single" w:sz="4" w:space="0" w:color="auto"/>
              <w:right w:val="single" w:sz="8" w:space="0" w:color="auto"/>
            </w:tcBorders>
            <w:shd w:val="clear" w:color="auto" w:fill="auto"/>
            <w:noWrap/>
            <w:hideMark/>
          </w:tcPr>
          <w:p w14:paraId="16123056" w14:textId="77777777" w:rsidR="003B01E1" w:rsidRPr="003B01E1" w:rsidRDefault="003B01E1" w:rsidP="003B01E1">
            <w:pPr>
              <w:rPr>
                <w:sz w:val="16"/>
                <w:szCs w:val="16"/>
              </w:rPr>
            </w:pPr>
            <w:r w:rsidRPr="003B01E1">
              <w:rPr>
                <w:sz w:val="16"/>
                <w:szCs w:val="16"/>
              </w:rPr>
              <w:t>2314,89</w:t>
            </w:r>
          </w:p>
        </w:tc>
        <w:tc>
          <w:tcPr>
            <w:tcW w:w="1583" w:type="dxa"/>
            <w:tcBorders>
              <w:top w:val="single" w:sz="8" w:space="0" w:color="auto"/>
              <w:left w:val="nil"/>
              <w:bottom w:val="single" w:sz="4" w:space="0" w:color="auto"/>
              <w:right w:val="single" w:sz="8" w:space="0" w:color="auto"/>
            </w:tcBorders>
            <w:shd w:val="clear" w:color="auto" w:fill="auto"/>
            <w:noWrap/>
            <w:hideMark/>
          </w:tcPr>
          <w:p w14:paraId="52D50C69" w14:textId="77777777" w:rsidR="003B01E1" w:rsidRPr="003B01E1" w:rsidRDefault="003B01E1" w:rsidP="003B01E1">
            <w:pPr>
              <w:rPr>
                <w:sz w:val="16"/>
                <w:szCs w:val="16"/>
              </w:rPr>
            </w:pPr>
            <w:r w:rsidRPr="003B01E1">
              <w:rPr>
                <w:sz w:val="16"/>
                <w:szCs w:val="16"/>
              </w:rPr>
              <w:t>2314,89</w:t>
            </w:r>
          </w:p>
        </w:tc>
        <w:tc>
          <w:tcPr>
            <w:tcW w:w="1583" w:type="dxa"/>
            <w:tcBorders>
              <w:top w:val="single" w:sz="8" w:space="0" w:color="auto"/>
              <w:left w:val="nil"/>
              <w:bottom w:val="single" w:sz="4" w:space="0" w:color="auto"/>
              <w:right w:val="single" w:sz="8" w:space="0" w:color="auto"/>
            </w:tcBorders>
            <w:shd w:val="clear" w:color="auto" w:fill="auto"/>
            <w:noWrap/>
            <w:hideMark/>
          </w:tcPr>
          <w:p w14:paraId="524A08B0" w14:textId="77777777" w:rsidR="003B01E1" w:rsidRPr="003B01E1" w:rsidRDefault="003B01E1" w:rsidP="003B01E1">
            <w:pPr>
              <w:rPr>
                <w:sz w:val="16"/>
                <w:szCs w:val="16"/>
              </w:rPr>
            </w:pPr>
            <w:r w:rsidRPr="003B01E1">
              <w:rPr>
                <w:sz w:val="16"/>
                <w:szCs w:val="16"/>
              </w:rPr>
              <w:t>2314,89</w:t>
            </w:r>
          </w:p>
        </w:tc>
        <w:tc>
          <w:tcPr>
            <w:tcW w:w="1583" w:type="dxa"/>
            <w:tcBorders>
              <w:top w:val="single" w:sz="8" w:space="0" w:color="auto"/>
              <w:left w:val="nil"/>
              <w:bottom w:val="single" w:sz="4" w:space="0" w:color="auto"/>
              <w:right w:val="single" w:sz="8" w:space="0" w:color="auto"/>
            </w:tcBorders>
            <w:shd w:val="clear" w:color="auto" w:fill="auto"/>
            <w:noWrap/>
            <w:hideMark/>
          </w:tcPr>
          <w:p w14:paraId="7D3C1B08" w14:textId="77777777" w:rsidR="003B01E1" w:rsidRPr="003B01E1" w:rsidRDefault="003B01E1" w:rsidP="003B01E1">
            <w:pPr>
              <w:rPr>
                <w:sz w:val="16"/>
                <w:szCs w:val="16"/>
              </w:rPr>
            </w:pPr>
            <w:r w:rsidRPr="003B01E1">
              <w:rPr>
                <w:sz w:val="16"/>
                <w:szCs w:val="16"/>
              </w:rPr>
              <w:t>2314,89</w:t>
            </w:r>
          </w:p>
        </w:tc>
        <w:tc>
          <w:tcPr>
            <w:tcW w:w="1583" w:type="dxa"/>
            <w:tcBorders>
              <w:top w:val="single" w:sz="8" w:space="0" w:color="auto"/>
              <w:left w:val="nil"/>
              <w:bottom w:val="single" w:sz="4" w:space="0" w:color="auto"/>
              <w:right w:val="single" w:sz="8" w:space="0" w:color="auto"/>
            </w:tcBorders>
            <w:shd w:val="clear" w:color="auto" w:fill="auto"/>
            <w:noWrap/>
            <w:hideMark/>
          </w:tcPr>
          <w:p w14:paraId="05E5EC9C" w14:textId="77777777" w:rsidR="003B01E1" w:rsidRPr="003B01E1" w:rsidRDefault="003B01E1" w:rsidP="003B01E1">
            <w:pPr>
              <w:rPr>
                <w:sz w:val="16"/>
                <w:szCs w:val="16"/>
              </w:rPr>
            </w:pPr>
            <w:r w:rsidRPr="003B01E1">
              <w:rPr>
                <w:sz w:val="16"/>
                <w:szCs w:val="16"/>
              </w:rPr>
              <w:t>2314,89</w:t>
            </w:r>
          </w:p>
        </w:tc>
      </w:tr>
      <w:tr w:rsidR="003B01E1" w:rsidRPr="003B01E1" w14:paraId="039A8010" w14:textId="77777777" w:rsidTr="003B01E1">
        <w:trPr>
          <w:trHeight w:val="360"/>
          <w:jc w:val="center"/>
        </w:trPr>
        <w:tc>
          <w:tcPr>
            <w:tcW w:w="856" w:type="dxa"/>
            <w:tcBorders>
              <w:top w:val="nil"/>
              <w:left w:val="single" w:sz="8" w:space="0" w:color="auto"/>
              <w:bottom w:val="single" w:sz="4" w:space="0" w:color="auto"/>
              <w:right w:val="nil"/>
            </w:tcBorders>
            <w:shd w:val="clear" w:color="auto" w:fill="auto"/>
            <w:noWrap/>
            <w:hideMark/>
          </w:tcPr>
          <w:p w14:paraId="44EE2A3D"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noWrap/>
            <w:hideMark/>
          </w:tcPr>
          <w:p w14:paraId="7FD73BF3" w14:textId="77777777" w:rsidR="003B01E1" w:rsidRPr="003B01E1" w:rsidRDefault="003B01E1" w:rsidP="003B01E1">
            <w:pPr>
              <w:rPr>
                <w:sz w:val="16"/>
                <w:szCs w:val="16"/>
              </w:rPr>
            </w:pPr>
            <w:proofErr w:type="gramStart"/>
            <w:r w:rsidRPr="003B01E1">
              <w:rPr>
                <w:sz w:val="16"/>
                <w:szCs w:val="16"/>
              </w:rPr>
              <w:t>с имущества</w:t>
            </w:r>
            <w:proofErr w:type="gramEnd"/>
            <w:r w:rsidRPr="003B01E1">
              <w:rPr>
                <w:sz w:val="16"/>
                <w:szCs w:val="16"/>
              </w:rPr>
              <w:t xml:space="preserve"> переданного в концессию</w:t>
            </w:r>
          </w:p>
        </w:tc>
        <w:tc>
          <w:tcPr>
            <w:tcW w:w="1890" w:type="dxa"/>
            <w:tcBorders>
              <w:top w:val="nil"/>
              <w:left w:val="nil"/>
              <w:bottom w:val="single" w:sz="4" w:space="0" w:color="auto"/>
              <w:right w:val="single" w:sz="8" w:space="0" w:color="auto"/>
            </w:tcBorders>
            <w:shd w:val="clear" w:color="auto" w:fill="auto"/>
            <w:noWrap/>
            <w:vAlign w:val="center"/>
            <w:hideMark/>
          </w:tcPr>
          <w:p w14:paraId="7F23D8A7"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hideMark/>
          </w:tcPr>
          <w:p w14:paraId="1D3B76C8" w14:textId="77777777" w:rsidR="003B01E1" w:rsidRPr="003B01E1" w:rsidRDefault="003B01E1" w:rsidP="003B01E1">
            <w:pPr>
              <w:rPr>
                <w:sz w:val="16"/>
                <w:szCs w:val="16"/>
              </w:rPr>
            </w:pPr>
            <w:r w:rsidRPr="003B01E1">
              <w:rPr>
                <w:sz w:val="16"/>
                <w:szCs w:val="16"/>
              </w:rPr>
              <w:t>1002,02</w:t>
            </w:r>
          </w:p>
        </w:tc>
        <w:tc>
          <w:tcPr>
            <w:tcW w:w="1583" w:type="dxa"/>
            <w:tcBorders>
              <w:top w:val="nil"/>
              <w:left w:val="single" w:sz="8" w:space="0" w:color="auto"/>
              <w:bottom w:val="single" w:sz="4" w:space="0" w:color="auto"/>
              <w:right w:val="single" w:sz="8" w:space="0" w:color="auto"/>
            </w:tcBorders>
            <w:shd w:val="clear" w:color="auto" w:fill="auto"/>
            <w:noWrap/>
            <w:hideMark/>
          </w:tcPr>
          <w:p w14:paraId="0D4890BB" w14:textId="77777777" w:rsidR="003B01E1" w:rsidRPr="003B01E1" w:rsidRDefault="003B01E1" w:rsidP="003B01E1">
            <w:pPr>
              <w:rPr>
                <w:sz w:val="16"/>
                <w:szCs w:val="16"/>
              </w:rPr>
            </w:pPr>
            <w:r w:rsidRPr="003B01E1">
              <w:rPr>
                <w:sz w:val="16"/>
                <w:szCs w:val="16"/>
              </w:rPr>
              <w:t>810,16</w:t>
            </w:r>
          </w:p>
        </w:tc>
        <w:tc>
          <w:tcPr>
            <w:tcW w:w="1583" w:type="dxa"/>
            <w:tcBorders>
              <w:top w:val="nil"/>
              <w:left w:val="single" w:sz="8" w:space="0" w:color="auto"/>
              <w:bottom w:val="single" w:sz="4" w:space="0" w:color="auto"/>
              <w:right w:val="single" w:sz="8" w:space="0" w:color="auto"/>
            </w:tcBorders>
            <w:shd w:val="clear" w:color="auto" w:fill="auto"/>
            <w:noWrap/>
            <w:hideMark/>
          </w:tcPr>
          <w:p w14:paraId="33E500A5" w14:textId="77777777" w:rsidR="003B01E1" w:rsidRPr="003B01E1" w:rsidRDefault="003B01E1" w:rsidP="003B01E1">
            <w:pPr>
              <w:rPr>
                <w:sz w:val="16"/>
                <w:szCs w:val="16"/>
              </w:rPr>
            </w:pPr>
            <w:r w:rsidRPr="003B01E1">
              <w:rPr>
                <w:sz w:val="16"/>
                <w:szCs w:val="16"/>
              </w:rPr>
              <w:t>785,1564</w:t>
            </w:r>
          </w:p>
        </w:tc>
        <w:tc>
          <w:tcPr>
            <w:tcW w:w="1583" w:type="dxa"/>
            <w:tcBorders>
              <w:top w:val="nil"/>
              <w:left w:val="nil"/>
              <w:bottom w:val="single" w:sz="4" w:space="0" w:color="auto"/>
              <w:right w:val="single" w:sz="8" w:space="0" w:color="auto"/>
            </w:tcBorders>
            <w:shd w:val="clear" w:color="auto" w:fill="auto"/>
            <w:noWrap/>
            <w:hideMark/>
          </w:tcPr>
          <w:p w14:paraId="735681F2" w14:textId="77777777" w:rsidR="003B01E1" w:rsidRPr="003B01E1" w:rsidRDefault="003B01E1" w:rsidP="003B01E1">
            <w:pPr>
              <w:rPr>
                <w:sz w:val="16"/>
                <w:szCs w:val="16"/>
              </w:rPr>
            </w:pPr>
            <w:r w:rsidRPr="003B01E1">
              <w:rPr>
                <w:sz w:val="16"/>
                <w:szCs w:val="16"/>
              </w:rPr>
              <w:t>785,1560</w:t>
            </w:r>
          </w:p>
        </w:tc>
        <w:tc>
          <w:tcPr>
            <w:tcW w:w="1583" w:type="dxa"/>
            <w:tcBorders>
              <w:top w:val="nil"/>
              <w:left w:val="nil"/>
              <w:bottom w:val="single" w:sz="4" w:space="0" w:color="auto"/>
              <w:right w:val="single" w:sz="8" w:space="0" w:color="auto"/>
            </w:tcBorders>
            <w:shd w:val="clear" w:color="auto" w:fill="auto"/>
            <w:noWrap/>
            <w:hideMark/>
          </w:tcPr>
          <w:p w14:paraId="58C4101B" w14:textId="77777777" w:rsidR="003B01E1" w:rsidRPr="003B01E1" w:rsidRDefault="003B01E1" w:rsidP="003B01E1">
            <w:pPr>
              <w:rPr>
                <w:sz w:val="16"/>
                <w:szCs w:val="16"/>
              </w:rPr>
            </w:pPr>
            <w:r w:rsidRPr="003B01E1">
              <w:rPr>
                <w:sz w:val="16"/>
                <w:szCs w:val="16"/>
              </w:rPr>
              <w:t>785,1564</w:t>
            </w:r>
          </w:p>
        </w:tc>
        <w:tc>
          <w:tcPr>
            <w:tcW w:w="1583" w:type="dxa"/>
            <w:tcBorders>
              <w:top w:val="nil"/>
              <w:left w:val="nil"/>
              <w:bottom w:val="single" w:sz="4" w:space="0" w:color="auto"/>
              <w:right w:val="single" w:sz="8" w:space="0" w:color="auto"/>
            </w:tcBorders>
            <w:shd w:val="clear" w:color="auto" w:fill="auto"/>
            <w:noWrap/>
            <w:hideMark/>
          </w:tcPr>
          <w:p w14:paraId="74AACAED" w14:textId="77777777" w:rsidR="003B01E1" w:rsidRPr="003B01E1" w:rsidRDefault="003B01E1" w:rsidP="003B01E1">
            <w:pPr>
              <w:rPr>
                <w:sz w:val="16"/>
                <w:szCs w:val="16"/>
              </w:rPr>
            </w:pPr>
            <w:r w:rsidRPr="003B01E1">
              <w:rPr>
                <w:sz w:val="16"/>
                <w:szCs w:val="16"/>
              </w:rPr>
              <w:t>785,1564</w:t>
            </w:r>
          </w:p>
        </w:tc>
        <w:tc>
          <w:tcPr>
            <w:tcW w:w="1583" w:type="dxa"/>
            <w:tcBorders>
              <w:top w:val="nil"/>
              <w:left w:val="nil"/>
              <w:bottom w:val="single" w:sz="4" w:space="0" w:color="auto"/>
              <w:right w:val="single" w:sz="8" w:space="0" w:color="auto"/>
            </w:tcBorders>
            <w:shd w:val="clear" w:color="auto" w:fill="auto"/>
            <w:noWrap/>
            <w:hideMark/>
          </w:tcPr>
          <w:p w14:paraId="5737CE3F" w14:textId="77777777" w:rsidR="003B01E1" w:rsidRPr="003B01E1" w:rsidRDefault="003B01E1" w:rsidP="003B01E1">
            <w:pPr>
              <w:rPr>
                <w:sz w:val="16"/>
                <w:szCs w:val="16"/>
              </w:rPr>
            </w:pPr>
            <w:r w:rsidRPr="003B01E1">
              <w:rPr>
                <w:sz w:val="16"/>
                <w:szCs w:val="16"/>
              </w:rPr>
              <w:t>785,1564</w:t>
            </w:r>
          </w:p>
        </w:tc>
        <w:tc>
          <w:tcPr>
            <w:tcW w:w="1583" w:type="dxa"/>
            <w:tcBorders>
              <w:top w:val="nil"/>
              <w:left w:val="nil"/>
              <w:bottom w:val="single" w:sz="4" w:space="0" w:color="auto"/>
              <w:right w:val="single" w:sz="8" w:space="0" w:color="auto"/>
            </w:tcBorders>
            <w:shd w:val="clear" w:color="auto" w:fill="auto"/>
            <w:noWrap/>
            <w:hideMark/>
          </w:tcPr>
          <w:p w14:paraId="12F03350" w14:textId="77777777" w:rsidR="003B01E1" w:rsidRPr="003B01E1" w:rsidRDefault="003B01E1" w:rsidP="003B01E1">
            <w:pPr>
              <w:rPr>
                <w:sz w:val="16"/>
                <w:szCs w:val="16"/>
              </w:rPr>
            </w:pPr>
            <w:r w:rsidRPr="003B01E1">
              <w:rPr>
                <w:sz w:val="16"/>
                <w:szCs w:val="16"/>
              </w:rPr>
              <w:t>785,1564</w:t>
            </w:r>
          </w:p>
        </w:tc>
        <w:tc>
          <w:tcPr>
            <w:tcW w:w="1583" w:type="dxa"/>
            <w:tcBorders>
              <w:top w:val="nil"/>
              <w:left w:val="nil"/>
              <w:bottom w:val="single" w:sz="4" w:space="0" w:color="auto"/>
              <w:right w:val="single" w:sz="8" w:space="0" w:color="auto"/>
            </w:tcBorders>
            <w:shd w:val="clear" w:color="auto" w:fill="auto"/>
            <w:noWrap/>
            <w:hideMark/>
          </w:tcPr>
          <w:p w14:paraId="23ED312C" w14:textId="77777777" w:rsidR="003B01E1" w:rsidRPr="003B01E1" w:rsidRDefault="003B01E1" w:rsidP="003B01E1">
            <w:pPr>
              <w:rPr>
                <w:sz w:val="16"/>
                <w:szCs w:val="16"/>
              </w:rPr>
            </w:pPr>
            <w:r w:rsidRPr="003B01E1">
              <w:rPr>
                <w:sz w:val="16"/>
                <w:szCs w:val="16"/>
              </w:rPr>
              <w:t>785,1564</w:t>
            </w:r>
          </w:p>
        </w:tc>
        <w:tc>
          <w:tcPr>
            <w:tcW w:w="1583" w:type="dxa"/>
            <w:tcBorders>
              <w:top w:val="nil"/>
              <w:left w:val="nil"/>
              <w:bottom w:val="single" w:sz="4" w:space="0" w:color="auto"/>
              <w:right w:val="single" w:sz="8" w:space="0" w:color="auto"/>
            </w:tcBorders>
            <w:shd w:val="clear" w:color="auto" w:fill="auto"/>
            <w:noWrap/>
            <w:hideMark/>
          </w:tcPr>
          <w:p w14:paraId="5D8425CC" w14:textId="77777777" w:rsidR="003B01E1" w:rsidRPr="003B01E1" w:rsidRDefault="003B01E1" w:rsidP="003B01E1">
            <w:pPr>
              <w:rPr>
                <w:sz w:val="16"/>
                <w:szCs w:val="16"/>
              </w:rPr>
            </w:pPr>
            <w:r w:rsidRPr="003B01E1">
              <w:rPr>
                <w:sz w:val="16"/>
                <w:szCs w:val="16"/>
              </w:rPr>
              <w:t>785,1564</w:t>
            </w:r>
          </w:p>
        </w:tc>
        <w:tc>
          <w:tcPr>
            <w:tcW w:w="1583" w:type="dxa"/>
            <w:tcBorders>
              <w:top w:val="nil"/>
              <w:left w:val="nil"/>
              <w:bottom w:val="single" w:sz="4" w:space="0" w:color="auto"/>
              <w:right w:val="single" w:sz="8" w:space="0" w:color="auto"/>
            </w:tcBorders>
            <w:shd w:val="clear" w:color="auto" w:fill="auto"/>
            <w:noWrap/>
            <w:hideMark/>
          </w:tcPr>
          <w:p w14:paraId="31AAE185" w14:textId="77777777" w:rsidR="003B01E1" w:rsidRPr="003B01E1" w:rsidRDefault="003B01E1" w:rsidP="003B01E1">
            <w:pPr>
              <w:rPr>
                <w:sz w:val="16"/>
                <w:szCs w:val="16"/>
              </w:rPr>
            </w:pPr>
            <w:r w:rsidRPr="003B01E1">
              <w:rPr>
                <w:sz w:val="16"/>
                <w:szCs w:val="16"/>
              </w:rPr>
              <w:t>785,1564</w:t>
            </w:r>
          </w:p>
        </w:tc>
      </w:tr>
      <w:tr w:rsidR="003B01E1" w:rsidRPr="003B01E1" w14:paraId="6C6B7CC0" w14:textId="77777777" w:rsidTr="003B01E1">
        <w:trPr>
          <w:trHeight w:val="360"/>
          <w:jc w:val="center"/>
        </w:trPr>
        <w:tc>
          <w:tcPr>
            <w:tcW w:w="856" w:type="dxa"/>
            <w:tcBorders>
              <w:top w:val="nil"/>
              <w:left w:val="single" w:sz="8" w:space="0" w:color="auto"/>
              <w:bottom w:val="single" w:sz="4" w:space="0" w:color="auto"/>
              <w:right w:val="nil"/>
            </w:tcBorders>
            <w:shd w:val="clear" w:color="auto" w:fill="auto"/>
            <w:noWrap/>
            <w:hideMark/>
          </w:tcPr>
          <w:p w14:paraId="592FA9FF"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noWrap/>
            <w:hideMark/>
          </w:tcPr>
          <w:p w14:paraId="149980B8" w14:textId="77777777" w:rsidR="003B01E1" w:rsidRPr="003B01E1" w:rsidRDefault="003B01E1" w:rsidP="003B01E1">
            <w:pPr>
              <w:rPr>
                <w:sz w:val="16"/>
                <w:szCs w:val="16"/>
              </w:rPr>
            </w:pPr>
            <w:r w:rsidRPr="003B01E1">
              <w:rPr>
                <w:sz w:val="16"/>
                <w:szCs w:val="16"/>
              </w:rPr>
              <w:t xml:space="preserve">с вновь вводимого имущества </w:t>
            </w:r>
          </w:p>
        </w:tc>
        <w:tc>
          <w:tcPr>
            <w:tcW w:w="1890" w:type="dxa"/>
            <w:tcBorders>
              <w:top w:val="nil"/>
              <w:left w:val="nil"/>
              <w:bottom w:val="single" w:sz="4" w:space="0" w:color="auto"/>
              <w:right w:val="single" w:sz="8" w:space="0" w:color="auto"/>
            </w:tcBorders>
            <w:shd w:val="clear" w:color="auto" w:fill="auto"/>
            <w:noWrap/>
            <w:vAlign w:val="center"/>
            <w:hideMark/>
          </w:tcPr>
          <w:p w14:paraId="5FEBC797"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4" w:space="0" w:color="auto"/>
              <w:right w:val="nil"/>
            </w:tcBorders>
            <w:shd w:val="clear" w:color="auto" w:fill="auto"/>
            <w:noWrap/>
            <w:hideMark/>
          </w:tcPr>
          <w:p w14:paraId="7354E742"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single" w:sz="4" w:space="0" w:color="auto"/>
              <w:right w:val="single" w:sz="8" w:space="0" w:color="auto"/>
            </w:tcBorders>
            <w:shd w:val="clear" w:color="auto" w:fill="auto"/>
            <w:noWrap/>
            <w:hideMark/>
          </w:tcPr>
          <w:p w14:paraId="1B38D567"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single" w:sz="4" w:space="0" w:color="auto"/>
              <w:right w:val="single" w:sz="8" w:space="0" w:color="auto"/>
            </w:tcBorders>
            <w:shd w:val="clear" w:color="auto" w:fill="auto"/>
            <w:noWrap/>
            <w:hideMark/>
          </w:tcPr>
          <w:p w14:paraId="6E5F7ECC" w14:textId="77777777" w:rsidR="003B01E1" w:rsidRPr="003B01E1" w:rsidRDefault="003B01E1" w:rsidP="003B01E1">
            <w:pPr>
              <w:rPr>
                <w:sz w:val="16"/>
                <w:szCs w:val="16"/>
              </w:rPr>
            </w:pPr>
            <w:r w:rsidRPr="003B01E1">
              <w:rPr>
                <w:sz w:val="16"/>
                <w:szCs w:val="16"/>
              </w:rPr>
              <w:t>593,22</w:t>
            </w:r>
          </w:p>
        </w:tc>
        <w:tc>
          <w:tcPr>
            <w:tcW w:w="1583" w:type="dxa"/>
            <w:tcBorders>
              <w:top w:val="nil"/>
              <w:left w:val="nil"/>
              <w:bottom w:val="single" w:sz="4" w:space="0" w:color="auto"/>
              <w:right w:val="single" w:sz="8" w:space="0" w:color="auto"/>
            </w:tcBorders>
            <w:shd w:val="clear" w:color="auto" w:fill="auto"/>
            <w:noWrap/>
            <w:hideMark/>
          </w:tcPr>
          <w:p w14:paraId="609042A8" w14:textId="77777777" w:rsidR="003B01E1" w:rsidRPr="003B01E1" w:rsidRDefault="003B01E1" w:rsidP="003B01E1">
            <w:pPr>
              <w:rPr>
                <w:sz w:val="16"/>
                <w:szCs w:val="16"/>
              </w:rPr>
            </w:pPr>
            <w:r w:rsidRPr="003B01E1">
              <w:rPr>
                <w:sz w:val="16"/>
                <w:szCs w:val="16"/>
              </w:rPr>
              <w:t>988,00</w:t>
            </w:r>
          </w:p>
        </w:tc>
        <w:tc>
          <w:tcPr>
            <w:tcW w:w="1583" w:type="dxa"/>
            <w:tcBorders>
              <w:top w:val="nil"/>
              <w:left w:val="nil"/>
              <w:bottom w:val="single" w:sz="4" w:space="0" w:color="auto"/>
              <w:right w:val="single" w:sz="8" w:space="0" w:color="auto"/>
            </w:tcBorders>
            <w:shd w:val="clear" w:color="auto" w:fill="auto"/>
            <w:noWrap/>
            <w:hideMark/>
          </w:tcPr>
          <w:p w14:paraId="195A0C43" w14:textId="77777777" w:rsidR="003B01E1" w:rsidRPr="003B01E1" w:rsidRDefault="003B01E1" w:rsidP="003B01E1">
            <w:pPr>
              <w:rPr>
                <w:sz w:val="16"/>
                <w:szCs w:val="16"/>
              </w:rPr>
            </w:pPr>
            <w:r w:rsidRPr="003B01E1">
              <w:rPr>
                <w:sz w:val="16"/>
                <w:szCs w:val="16"/>
              </w:rPr>
              <w:t>1529,74</w:t>
            </w:r>
          </w:p>
        </w:tc>
        <w:tc>
          <w:tcPr>
            <w:tcW w:w="1583" w:type="dxa"/>
            <w:tcBorders>
              <w:top w:val="nil"/>
              <w:left w:val="nil"/>
              <w:bottom w:val="single" w:sz="4" w:space="0" w:color="auto"/>
              <w:right w:val="single" w:sz="8" w:space="0" w:color="auto"/>
            </w:tcBorders>
            <w:shd w:val="clear" w:color="auto" w:fill="auto"/>
            <w:noWrap/>
            <w:hideMark/>
          </w:tcPr>
          <w:p w14:paraId="2E952907" w14:textId="77777777" w:rsidR="003B01E1" w:rsidRPr="003B01E1" w:rsidRDefault="003B01E1" w:rsidP="003B01E1">
            <w:pPr>
              <w:rPr>
                <w:sz w:val="16"/>
                <w:szCs w:val="16"/>
              </w:rPr>
            </w:pPr>
            <w:r w:rsidRPr="003B01E1">
              <w:rPr>
                <w:sz w:val="16"/>
                <w:szCs w:val="16"/>
              </w:rPr>
              <w:t>1529,74</w:t>
            </w:r>
          </w:p>
        </w:tc>
        <w:tc>
          <w:tcPr>
            <w:tcW w:w="1583" w:type="dxa"/>
            <w:tcBorders>
              <w:top w:val="nil"/>
              <w:left w:val="nil"/>
              <w:bottom w:val="single" w:sz="4" w:space="0" w:color="auto"/>
              <w:right w:val="single" w:sz="8" w:space="0" w:color="auto"/>
            </w:tcBorders>
            <w:shd w:val="clear" w:color="auto" w:fill="auto"/>
            <w:noWrap/>
            <w:hideMark/>
          </w:tcPr>
          <w:p w14:paraId="2B53BE59" w14:textId="77777777" w:rsidR="003B01E1" w:rsidRPr="003B01E1" w:rsidRDefault="003B01E1" w:rsidP="003B01E1">
            <w:pPr>
              <w:rPr>
                <w:sz w:val="16"/>
                <w:szCs w:val="16"/>
              </w:rPr>
            </w:pPr>
            <w:r w:rsidRPr="003B01E1">
              <w:rPr>
                <w:sz w:val="16"/>
                <w:szCs w:val="16"/>
              </w:rPr>
              <w:t>1529,735</w:t>
            </w:r>
          </w:p>
        </w:tc>
        <w:tc>
          <w:tcPr>
            <w:tcW w:w="1583" w:type="dxa"/>
            <w:tcBorders>
              <w:top w:val="nil"/>
              <w:left w:val="nil"/>
              <w:bottom w:val="single" w:sz="4" w:space="0" w:color="auto"/>
              <w:right w:val="single" w:sz="8" w:space="0" w:color="auto"/>
            </w:tcBorders>
            <w:shd w:val="clear" w:color="auto" w:fill="auto"/>
            <w:noWrap/>
            <w:hideMark/>
          </w:tcPr>
          <w:p w14:paraId="46BA16C7" w14:textId="77777777" w:rsidR="003B01E1" w:rsidRPr="003B01E1" w:rsidRDefault="003B01E1" w:rsidP="003B01E1">
            <w:pPr>
              <w:rPr>
                <w:sz w:val="16"/>
                <w:szCs w:val="16"/>
              </w:rPr>
            </w:pPr>
            <w:r w:rsidRPr="003B01E1">
              <w:rPr>
                <w:sz w:val="16"/>
                <w:szCs w:val="16"/>
              </w:rPr>
              <w:t>1529,735</w:t>
            </w:r>
          </w:p>
        </w:tc>
        <w:tc>
          <w:tcPr>
            <w:tcW w:w="1583" w:type="dxa"/>
            <w:tcBorders>
              <w:top w:val="nil"/>
              <w:left w:val="nil"/>
              <w:bottom w:val="single" w:sz="4" w:space="0" w:color="auto"/>
              <w:right w:val="single" w:sz="8" w:space="0" w:color="auto"/>
            </w:tcBorders>
            <w:shd w:val="clear" w:color="auto" w:fill="auto"/>
            <w:noWrap/>
            <w:hideMark/>
          </w:tcPr>
          <w:p w14:paraId="6C089DD7" w14:textId="77777777" w:rsidR="003B01E1" w:rsidRPr="003B01E1" w:rsidRDefault="003B01E1" w:rsidP="003B01E1">
            <w:pPr>
              <w:rPr>
                <w:sz w:val="16"/>
                <w:szCs w:val="16"/>
              </w:rPr>
            </w:pPr>
            <w:r w:rsidRPr="003B01E1">
              <w:rPr>
                <w:sz w:val="16"/>
                <w:szCs w:val="16"/>
              </w:rPr>
              <w:t>1529,74</w:t>
            </w:r>
          </w:p>
        </w:tc>
        <w:tc>
          <w:tcPr>
            <w:tcW w:w="1583" w:type="dxa"/>
            <w:tcBorders>
              <w:top w:val="nil"/>
              <w:left w:val="nil"/>
              <w:bottom w:val="single" w:sz="4" w:space="0" w:color="auto"/>
              <w:right w:val="single" w:sz="8" w:space="0" w:color="auto"/>
            </w:tcBorders>
            <w:shd w:val="clear" w:color="auto" w:fill="auto"/>
            <w:noWrap/>
            <w:hideMark/>
          </w:tcPr>
          <w:p w14:paraId="219C413C" w14:textId="77777777" w:rsidR="003B01E1" w:rsidRPr="003B01E1" w:rsidRDefault="003B01E1" w:rsidP="003B01E1">
            <w:pPr>
              <w:rPr>
                <w:sz w:val="16"/>
                <w:szCs w:val="16"/>
              </w:rPr>
            </w:pPr>
            <w:r w:rsidRPr="003B01E1">
              <w:rPr>
                <w:sz w:val="16"/>
                <w:szCs w:val="16"/>
              </w:rPr>
              <w:t>1529,74</w:t>
            </w:r>
          </w:p>
        </w:tc>
        <w:tc>
          <w:tcPr>
            <w:tcW w:w="1583" w:type="dxa"/>
            <w:tcBorders>
              <w:top w:val="nil"/>
              <w:left w:val="nil"/>
              <w:bottom w:val="single" w:sz="4" w:space="0" w:color="auto"/>
              <w:right w:val="single" w:sz="8" w:space="0" w:color="auto"/>
            </w:tcBorders>
            <w:shd w:val="clear" w:color="auto" w:fill="auto"/>
            <w:noWrap/>
            <w:hideMark/>
          </w:tcPr>
          <w:p w14:paraId="027F65A8" w14:textId="77777777" w:rsidR="003B01E1" w:rsidRPr="003B01E1" w:rsidRDefault="003B01E1" w:rsidP="003B01E1">
            <w:pPr>
              <w:rPr>
                <w:sz w:val="16"/>
                <w:szCs w:val="16"/>
              </w:rPr>
            </w:pPr>
            <w:r w:rsidRPr="003B01E1">
              <w:rPr>
                <w:sz w:val="16"/>
                <w:szCs w:val="16"/>
              </w:rPr>
              <w:t>1529,74</w:t>
            </w:r>
          </w:p>
        </w:tc>
      </w:tr>
      <w:tr w:rsidR="003B01E1" w:rsidRPr="003B01E1" w14:paraId="0789A919" w14:textId="77777777" w:rsidTr="003B01E1">
        <w:trPr>
          <w:trHeight w:val="360"/>
          <w:jc w:val="center"/>
        </w:trPr>
        <w:tc>
          <w:tcPr>
            <w:tcW w:w="856" w:type="dxa"/>
            <w:tcBorders>
              <w:top w:val="nil"/>
              <w:left w:val="single" w:sz="8" w:space="0" w:color="auto"/>
              <w:bottom w:val="single" w:sz="8" w:space="0" w:color="auto"/>
              <w:right w:val="nil"/>
            </w:tcBorders>
            <w:shd w:val="clear" w:color="auto" w:fill="auto"/>
            <w:noWrap/>
            <w:hideMark/>
          </w:tcPr>
          <w:p w14:paraId="729DBDB9"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8" w:space="0" w:color="auto"/>
              <w:right w:val="single" w:sz="8" w:space="0" w:color="auto"/>
            </w:tcBorders>
            <w:shd w:val="clear" w:color="auto" w:fill="auto"/>
            <w:noWrap/>
            <w:hideMark/>
          </w:tcPr>
          <w:p w14:paraId="2884493C" w14:textId="77777777" w:rsidR="003B01E1" w:rsidRPr="003B01E1" w:rsidRDefault="003B01E1" w:rsidP="003B01E1">
            <w:pPr>
              <w:rPr>
                <w:sz w:val="16"/>
                <w:szCs w:val="16"/>
              </w:rPr>
            </w:pPr>
            <w:r w:rsidRPr="003B01E1">
              <w:rPr>
                <w:sz w:val="16"/>
                <w:szCs w:val="16"/>
              </w:rPr>
              <w:t>с имущества организации</w:t>
            </w:r>
          </w:p>
        </w:tc>
        <w:tc>
          <w:tcPr>
            <w:tcW w:w="1890" w:type="dxa"/>
            <w:tcBorders>
              <w:top w:val="nil"/>
              <w:left w:val="nil"/>
              <w:bottom w:val="single" w:sz="8" w:space="0" w:color="auto"/>
              <w:right w:val="single" w:sz="8" w:space="0" w:color="auto"/>
            </w:tcBorders>
            <w:shd w:val="clear" w:color="auto" w:fill="auto"/>
            <w:noWrap/>
            <w:vAlign w:val="center"/>
            <w:hideMark/>
          </w:tcPr>
          <w:p w14:paraId="75FA5358"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single" w:sz="8" w:space="0" w:color="auto"/>
              <w:right w:val="nil"/>
            </w:tcBorders>
            <w:shd w:val="clear" w:color="auto" w:fill="auto"/>
            <w:noWrap/>
            <w:hideMark/>
          </w:tcPr>
          <w:p w14:paraId="1F5C3AED"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single" w:sz="8" w:space="0" w:color="auto"/>
              <w:right w:val="single" w:sz="8" w:space="0" w:color="auto"/>
            </w:tcBorders>
            <w:shd w:val="clear" w:color="auto" w:fill="auto"/>
            <w:noWrap/>
            <w:hideMark/>
          </w:tcPr>
          <w:p w14:paraId="304D5590"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single" w:sz="8" w:space="0" w:color="auto"/>
              <w:right w:val="single" w:sz="8" w:space="0" w:color="auto"/>
            </w:tcBorders>
            <w:shd w:val="clear" w:color="auto" w:fill="auto"/>
            <w:noWrap/>
            <w:hideMark/>
          </w:tcPr>
          <w:p w14:paraId="21D84962"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hideMark/>
          </w:tcPr>
          <w:p w14:paraId="018406CD"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hideMark/>
          </w:tcPr>
          <w:p w14:paraId="4105A3EA"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hideMark/>
          </w:tcPr>
          <w:p w14:paraId="106E1FC1"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hideMark/>
          </w:tcPr>
          <w:p w14:paraId="6BC4E296"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hideMark/>
          </w:tcPr>
          <w:p w14:paraId="7B358C86"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hideMark/>
          </w:tcPr>
          <w:p w14:paraId="505CF095"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hideMark/>
          </w:tcPr>
          <w:p w14:paraId="1886605E"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hideMark/>
          </w:tcPr>
          <w:p w14:paraId="762BC0A0" w14:textId="77777777" w:rsidR="003B01E1" w:rsidRPr="003B01E1" w:rsidRDefault="003B01E1" w:rsidP="003B01E1">
            <w:pPr>
              <w:rPr>
                <w:sz w:val="16"/>
                <w:szCs w:val="16"/>
              </w:rPr>
            </w:pPr>
            <w:r w:rsidRPr="003B01E1">
              <w:rPr>
                <w:sz w:val="16"/>
                <w:szCs w:val="16"/>
              </w:rPr>
              <w:t>0,00</w:t>
            </w:r>
          </w:p>
        </w:tc>
      </w:tr>
      <w:tr w:rsidR="003B01E1" w:rsidRPr="003B01E1" w14:paraId="2612839C" w14:textId="77777777" w:rsidTr="003B01E1">
        <w:trPr>
          <w:trHeight w:val="234"/>
          <w:jc w:val="center"/>
        </w:trPr>
        <w:tc>
          <w:tcPr>
            <w:tcW w:w="856" w:type="dxa"/>
            <w:tcBorders>
              <w:top w:val="nil"/>
              <w:left w:val="single" w:sz="8" w:space="0" w:color="auto"/>
              <w:bottom w:val="nil"/>
              <w:right w:val="nil"/>
            </w:tcBorders>
            <w:shd w:val="clear" w:color="auto" w:fill="auto"/>
            <w:noWrap/>
            <w:hideMark/>
          </w:tcPr>
          <w:p w14:paraId="4728D802" w14:textId="77777777" w:rsidR="003B01E1" w:rsidRPr="003B01E1" w:rsidRDefault="003B01E1" w:rsidP="003B01E1">
            <w:pPr>
              <w:rPr>
                <w:sz w:val="16"/>
                <w:szCs w:val="16"/>
              </w:rPr>
            </w:pPr>
            <w:r w:rsidRPr="003B01E1">
              <w:rPr>
                <w:sz w:val="16"/>
                <w:szCs w:val="16"/>
              </w:rPr>
              <w:t>3.8</w:t>
            </w:r>
          </w:p>
        </w:tc>
        <w:tc>
          <w:tcPr>
            <w:tcW w:w="5921" w:type="dxa"/>
            <w:tcBorders>
              <w:top w:val="nil"/>
              <w:left w:val="single" w:sz="8" w:space="0" w:color="auto"/>
              <w:bottom w:val="nil"/>
              <w:right w:val="nil"/>
            </w:tcBorders>
            <w:shd w:val="clear" w:color="auto" w:fill="auto"/>
            <w:hideMark/>
          </w:tcPr>
          <w:p w14:paraId="04F399D9" w14:textId="77777777" w:rsidR="003B01E1" w:rsidRPr="003B01E1" w:rsidRDefault="003B01E1" w:rsidP="003B01E1">
            <w:pPr>
              <w:rPr>
                <w:sz w:val="16"/>
                <w:szCs w:val="16"/>
              </w:rPr>
            </w:pPr>
            <w:r w:rsidRPr="003B01E1">
              <w:rPr>
                <w:sz w:val="16"/>
                <w:szCs w:val="16"/>
              </w:rPr>
              <w:t>Расходы на выплаты по договорам займа и кредитным договорам, включая проценты</w:t>
            </w:r>
          </w:p>
        </w:tc>
        <w:tc>
          <w:tcPr>
            <w:tcW w:w="1890" w:type="dxa"/>
            <w:tcBorders>
              <w:top w:val="nil"/>
              <w:left w:val="single" w:sz="8" w:space="0" w:color="auto"/>
              <w:bottom w:val="single" w:sz="4" w:space="0" w:color="auto"/>
              <w:right w:val="single" w:sz="8" w:space="0" w:color="auto"/>
            </w:tcBorders>
            <w:shd w:val="clear" w:color="auto" w:fill="auto"/>
            <w:noWrap/>
            <w:vAlign w:val="center"/>
            <w:hideMark/>
          </w:tcPr>
          <w:p w14:paraId="1061DA80"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single" w:sz="8" w:space="0" w:color="auto"/>
              <w:bottom w:val="nil"/>
              <w:right w:val="nil"/>
            </w:tcBorders>
            <w:shd w:val="clear" w:color="auto" w:fill="auto"/>
            <w:noWrap/>
            <w:hideMark/>
          </w:tcPr>
          <w:p w14:paraId="15080A9D"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nil"/>
              <w:right w:val="single" w:sz="8" w:space="0" w:color="auto"/>
            </w:tcBorders>
            <w:shd w:val="clear" w:color="auto" w:fill="auto"/>
            <w:noWrap/>
            <w:hideMark/>
          </w:tcPr>
          <w:p w14:paraId="708BDFA8"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nil"/>
              <w:right w:val="single" w:sz="8" w:space="0" w:color="auto"/>
            </w:tcBorders>
            <w:shd w:val="clear" w:color="auto" w:fill="auto"/>
            <w:noWrap/>
            <w:hideMark/>
          </w:tcPr>
          <w:p w14:paraId="411019D5"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hideMark/>
          </w:tcPr>
          <w:p w14:paraId="21BBC624"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hideMark/>
          </w:tcPr>
          <w:p w14:paraId="3BAD0AAD"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hideMark/>
          </w:tcPr>
          <w:p w14:paraId="787F6024"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hideMark/>
          </w:tcPr>
          <w:p w14:paraId="4998485A"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hideMark/>
          </w:tcPr>
          <w:p w14:paraId="721C8786"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hideMark/>
          </w:tcPr>
          <w:p w14:paraId="4B880FEC"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hideMark/>
          </w:tcPr>
          <w:p w14:paraId="3DD7AE78"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hideMark/>
          </w:tcPr>
          <w:p w14:paraId="164D145A" w14:textId="77777777" w:rsidR="003B01E1" w:rsidRPr="003B01E1" w:rsidRDefault="003B01E1" w:rsidP="003B01E1">
            <w:pPr>
              <w:rPr>
                <w:sz w:val="16"/>
                <w:szCs w:val="16"/>
              </w:rPr>
            </w:pPr>
            <w:r w:rsidRPr="003B01E1">
              <w:rPr>
                <w:sz w:val="16"/>
                <w:szCs w:val="16"/>
              </w:rPr>
              <w:t>0,00</w:t>
            </w:r>
          </w:p>
        </w:tc>
      </w:tr>
      <w:tr w:rsidR="003B01E1" w:rsidRPr="003B01E1" w14:paraId="4064CC6C" w14:textId="77777777" w:rsidTr="003B01E1">
        <w:trPr>
          <w:trHeight w:val="480"/>
          <w:jc w:val="center"/>
        </w:trPr>
        <w:tc>
          <w:tcPr>
            <w:tcW w:w="856" w:type="dxa"/>
            <w:tcBorders>
              <w:top w:val="single" w:sz="8" w:space="0" w:color="auto"/>
              <w:left w:val="single" w:sz="8" w:space="0" w:color="auto"/>
              <w:bottom w:val="single" w:sz="8" w:space="0" w:color="auto"/>
              <w:right w:val="nil"/>
            </w:tcBorders>
            <w:shd w:val="clear" w:color="auto" w:fill="auto"/>
            <w:noWrap/>
            <w:hideMark/>
          </w:tcPr>
          <w:p w14:paraId="2F4FB304" w14:textId="77777777" w:rsidR="003B01E1" w:rsidRPr="003B01E1" w:rsidRDefault="003B01E1" w:rsidP="003B01E1">
            <w:pPr>
              <w:rPr>
                <w:sz w:val="16"/>
                <w:szCs w:val="16"/>
              </w:rPr>
            </w:pPr>
            <w:r w:rsidRPr="003B01E1">
              <w:rPr>
                <w:sz w:val="16"/>
                <w:szCs w:val="16"/>
              </w:rPr>
              <w:t>3,9</w:t>
            </w:r>
          </w:p>
        </w:tc>
        <w:tc>
          <w:tcPr>
            <w:tcW w:w="5921" w:type="dxa"/>
            <w:tcBorders>
              <w:top w:val="single" w:sz="8" w:space="0" w:color="auto"/>
              <w:left w:val="single" w:sz="8" w:space="0" w:color="auto"/>
              <w:bottom w:val="single" w:sz="8" w:space="0" w:color="auto"/>
              <w:right w:val="nil"/>
            </w:tcBorders>
            <w:shd w:val="clear" w:color="auto" w:fill="auto"/>
            <w:noWrap/>
            <w:hideMark/>
          </w:tcPr>
          <w:p w14:paraId="1F9374E6" w14:textId="77777777" w:rsidR="003B01E1" w:rsidRPr="003B01E1" w:rsidRDefault="003B01E1" w:rsidP="003B01E1">
            <w:pPr>
              <w:rPr>
                <w:sz w:val="16"/>
                <w:szCs w:val="16"/>
              </w:rPr>
            </w:pPr>
            <w:r w:rsidRPr="003B01E1">
              <w:rPr>
                <w:sz w:val="16"/>
                <w:szCs w:val="16"/>
              </w:rPr>
              <w:t>Налог на прибыль (строки 10.1;10.2;20;21;24)</w:t>
            </w:r>
          </w:p>
        </w:tc>
        <w:tc>
          <w:tcPr>
            <w:tcW w:w="1890" w:type="dxa"/>
            <w:tcBorders>
              <w:top w:val="nil"/>
              <w:left w:val="single" w:sz="8" w:space="0" w:color="auto"/>
              <w:bottom w:val="single" w:sz="8" w:space="0" w:color="auto"/>
              <w:right w:val="single" w:sz="8" w:space="0" w:color="auto"/>
            </w:tcBorders>
            <w:shd w:val="clear" w:color="auto" w:fill="auto"/>
            <w:noWrap/>
            <w:vAlign w:val="center"/>
            <w:hideMark/>
          </w:tcPr>
          <w:p w14:paraId="76F86A3A"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single" w:sz="8" w:space="0" w:color="auto"/>
              <w:bottom w:val="single" w:sz="8" w:space="0" w:color="auto"/>
              <w:right w:val="nil"/>
            </w:tcBorders>
            <w:shd w:val="clear" w:color="auto" w:fill="auto"/>
            <w:noWrap/>
            <w:vAlign w:val="center"/>
            <w:hideMark/>
          </w:tcPr>
          <w:p w14:paraId="331028A2" w14:textId="77777777" w:rsidR="003B01E1" w:rsidRPr="003B01E1" w:rsidRDefault="003B01E1" w:rsidP="003B01E1">
            <w:pPr>
              <w:rPr>
                <w:sz w:val="16"/>
                <w:szCs w:val="16"/>
              </w:rPr>
            </w:pPr>
            <w:r w:rsidRPr="003B01E1">
              <w:rPr>
                <w:sz w:val="16"/>
                <w:szCs w:val="16"/>
              </w:rPr>
              <w:t>1263,04</w:t>
            </w:r>
          </w:p>
        </w:tc>
        <w:tc>
          <w:tcPr>
            <w:tcW w:w="15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F3A88B" w14:textId="77777777" w:rsidR="003B01E1" w:rsidRPr="003B01E1" w:rsidRDefault="003B01E1" w:rsidP="003B01E1">
            <w:pPr>
              <w:rPr>
                <w:sz w:val="16"/>
                <w:szCs w:val="16"/>
              </w:rPr>
            </w:pPr>
            <w:r w:rsidRPr="003B01E1">
              <w:rPr>
                <w:sz w:val="16"/>
                <w:szCs w:val="16"/>
              </w:rPr>
              <w:t>1228,20</w:t>
            </w:r>
          </w:p>
        </w:tc>
        <w:tc>
          <w:tcPr>
            <w:tcW w:w="15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95A03B" w14:textId="77777777" w:rsidR="003B01E1" w:rsidRPr="003B01E1" w:rsidRDefault="003B01E1" w:rsidP="003B01E1">
            <w:pPr>
              <w:rPr>
                <w:sz w:val="16"/>
                <w:szCs w:val="16"/>
              </w:rPr>
            </w:pPr>
            <w:r w:rsidRPr="003B01E1">
              <w:rPr>
                <w:sz w:val="16"/>
                <w:szCs w:val="16"/>
              </w:rPr>
              <w:t>2768,53</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2230D911" w14:textId="77777777" w:rsidR="003B01E1" w:rsidRPr="003B01E1" w:rsidRDefault="003B01E1" w:rsidP="003B01E1">
            <w:pPr>
              <w:rPr>
                <w:sz w:val="16"/>
                <w:szCs w:val="16"/>
              </w:rPr>
            </w:pPr>
            <w:r w:rsidRPr="003B01E1">
              <w:rPr>
                <w:sz w:val="16"/>
                <w:szCs w:val="16"/>
              </w:rPr>
              <w:t>40,69</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47042EA7" w14:textId="77777777" w:rsidR="003B01E1" w:rsidRPr="003B01E1" w:rsidRDefault="003B01E1" w:rsidP="003B01E1">
            <w:pPr>
              <w:rPr>
                <w:sz w:val="16"/>
                <w:szCs w:val="16"/>
              </w:rPr>
            </w:pPr>
            <w:r w:rsidRPr="003B01E1">
              <w:rPr>
                <w:sz w:val="16"/>
                <w:szCs w:val="16"/>
              </w:rPr>
              <w:t>42,32</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067E8F78" w14:textId="77777777" w:rsidR="003B01E1" w:rsidRPr="003B01E1" w:rsidRDefault="003B01E1" w:rsidP="003B01E1">
            <w:pPr>
              <w:rPr>
                <w:sz w:val="16"/>
                <w:szCs w:val="16"/>
              </w:rPr>
            </w:pPr>
            <w:r w:rsidRPr="003B01E1">
              <w:rPr>
                <w:sz w:val="16"/>
                <w:szCs w:val="16"/>
              </w:rPr>
              <w:t>44,01</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4052970E" w14:textId="77777777" w:rsidR="003B01E1" w:rsidRPr="003B01E1" w:rsidRDefault="003B01E1" w:rsidP="003B01E1">
            <w:pPr>
              <w:rPr>
                <w:sz w:val="16"/>
                <w:szCs w:val="16"/>
              </w:rPr>
            </w:pPr>
            <w:r w:rsidRPr="003B01E1">
              <w:rPr>
                <w:sz w:val="16"/>
                <w:szCs w:val="16"/>
              </w:rPr>
              <w:t>44,47</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3B79D139" w14:textId="77777777" w:rsidR="003B01E1" w:rsidRPr="003B01E1" w:rsidRDefault="003B01E1" w:rsidP="003B01E1">
            <w:pPr>
              <w:rPr>
                <w:sz w:val="16"/>
                <w:szCs w:val="16"/>
              </w:rPr>
            </w:pPr>
            <w:r w:rsidRPr="003B01E1">
              <w:rPr>
                <w:sz w:val="16"/>
                <w:szCs w:val="16"/>
              </w:rPr>
              <w:t>45,86</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4B5C4914" w14:textId="77777777" w:rsidR="003B01E1" w:rsidRPr="003B01E1" w:rsidRDefault="003B01E1" w:rsidP="003B01E1">
            <w:pPr>
              <w:rPr>
                <w:sz w:val="16"/>
                <w:szCs w:val="16"/>
              </w:rPr>
            </w:pPr>
            <w:r w:rsidRPr="003B01E1">
              <w:rPr>
                <w:sz w:val="16"/>
                <w:szCs w:val="16"/>
              </w:rPr>
              <w:t>47,29</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2E6C6825" w14:textId="77777777" w:rsidR="003B01E1" w:rsidRPr="003B01E1" w:rsidRDefault="003B01E1" w:rsidP="003B01E1">
            <w:pPr>
              <w:rPr>
                <w:sz w:val="16"/>
                <w:szCs w:val="16"/>
              </w:rPr>
            </w:pPr>
            <w:r w:rsidRPr="003B01E1">
              <w:rPr>
                <w:sz w:val="16"/>
                <w:szCs w:val="16"/>
              </w:rPr>
              <w:t>51,66</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0FE43227" w14:textId="77777777" w:rsidR="003B01E1" w:rsidRPr="003B01E1" w:rsidRDefault="003B01E1" w:rsidP="003B01E1">
            <w:pPr>
              <w:rPr>
                <w:sz w:val="16"/>
                <w:szCs w:val="16"/>
              </w:rPr>
            </w:pPr>
            <w:r w:rsidRPr="003B01E1">
              <w:rPr>
                <w:sz w:val="16"/>
                <w:szCs w:val="16"/>
              </w:rPr>
              <w:t>53,28</w:t>
            </w:r>
          </w:p>
        </w:tc>
      </w:tr>
      <w:tr w:rsidR="003B01E1" w:rsidRPr="003B01E1" w14:paraId="6CB38626" w14:textId="77777777" w:rsidTr="003B01E1">
        <w:trPr>
          <w:trHeight w:val="450"/>
          <w:jc w:val="center"/>
        </w:trPr>
        <w:tc>
          <w:tcPr>
            <w:tcW w:w="856" w:type="dxa"/>
            <w:tcBorders>
              <w:top w:val="nil"/>
              <w:left w:val="single" w:sz="8" w:space="0" w:color="auto"/>
              <w:bottom w:val="single" w:sz="8" w:space="0" w:color="auto"/>
              <w:right w:val="nil"/>
            </w:tcBorders>
            <w:shd w:val="clear" w:color="auto" w:fill="auto"/>
            <w:noWrap/>
            <w:hideMark/>
          </w:tcPr>
          <w:p w14:paraId="7603254C" w14:textId="77777777" w:rsidR="003B01E1" w:rsidRPr="003B01E1" w:rsidRDefault="003B01E1" w:rsidP="003B01E1">
            <w:pPr>
              <w:rPr>
                <w:sz w:val="16"/>
                <w:szCs w:val="16"/>
              </w:rPr>
            </w:pPr>
            <w:r w:rsidRPr="003B01E1">
              <w:rPr>
                <w:sz w:val="16"/>
                <w:szCs w:val="16"/>
              </w:rPr>
              <w:t>3</w:t>
            </w:r>
          </w:p>
        </w:tc>
        <w:tc>
          <w:tcPr>
            <w:tcW w:w="5921" w:type="dxa"/>
            <w:tcBorders>
              <w:top w:val="single" w:sz="8" w:space="0" w:color="auto"/>
              <w:left w:val="single" w:sz="8" w:space="0" w:color="auto"/>
              <w:bottom w:val="single" w:sz="8" w:space="0" w:color="auto"/>
              <w:right w:val="nil"/>
            </w:tcBorders>
            <w:shd w:val="clear" w:color="auto" w:fill="auto"/>
            <w:noWrap/>
            <w:hideMark/>
          </w:tcPr>
          <w:p w14:paraId="71BABB2F" w14:textId="77777777" w:rsidR="003B01E1" w:rsidRPr="003B01E1" w:rsidRDefault="003B01E1" w:rsidP="003B01E1">
            <w:pPr>
              <w:rPr>
                <w:sz w:val="16"/>
                <w:szCs w:val="16"/>
              </w:rPr>
            </w:pPr>
            <w:r w:rsidRPr="003B01E1">
              <w:rPr>
                <w:sz w:val="16"/>
                <w:szCs w:val="16"/>
              </w:rPr>
              <w:t>3 блок ИТОГО (неподконтрольные расходы)</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ABED8A"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nil"/>
              <w:bottom w:val="single" w:sz="8" w:space="0" w:color="auto"/>
              <w:right w:val="nil"/>
            </w:tcBorders>
            <w:shd w:val="clear" w:color="auto" w:fill="auto"/>
            <w:noWrap/>
            <w:vAlign w:val="center"/>
            <w:hideMark/>
          </w:tcPr>
          <w:p w14:paraId="15C49D87" w14:textId="77777777" w:rsidR="003B01E1" w:rsidRPr="003B01E1" w:rsidRDefault="003B01E1" w:rsidP="003B01E1">
            <w:pPr>
              <w:rPr>
                <w:sz w:val="16"/>
                <w:szCs w:val="16"/>
              </w:rPr>
            </w:pPr>
            <w:r w:rsidRPr="003B01E1">
              <w:rPr>
                <w:sz w:val="16"/>
                <w:szCs w:val="16"/>
              </w:rPr>
              <w:t>16638,33</w:t>
            </w:r>
          </w:p>
        </w:tc>
        <w:tc>
          <w:tcPr>
            <w:tcW w:w="15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DC0814" w14:textId="77777777" w:rsidR="003B01E1" w:rsidRPr="003B01E1" w:rsidRDefault="003B01E1" w:rsidP="003B01E1">
            <w:pPr>
              <w:rPr>
                <w:sz w:val="16"/>
                <w:szCs w:val="16"/>
              </w:rPr>
            </w:pPr>
            <w:r w:rsidRPr="003B01E1">
              <w:rPr>
                <w:sz w:val="16"/>
                <w:szCs w:val="16"/>
              </w:rPr>
              <w:t>14010,87</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3E2EBE68" w14:textId="77777777" w:rsidR="003B01E1" w:rsidRPr="003B01E1" w:rsidRDefault="003B01E1" w:rsidP="003B01E1">
            <w:pPr>
              <w:rPr>
                <w:sz w:val="16"/>
                <w:szCs w:val="16"/>
              </w:rPr>
            </w:pPr>
            <w:r w:rsidRPr="003B01E1">
              <w:rPr>
                <w:sz w:val="16"/>
                <w:szCs w:val="16"/>
              </w:rPr>
              <w:t>16969,07</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224B7F23" w14:textId="77777777" w:rsidR="003B01E1" w:rsidRPr="003B01E1" w:rsidRDefault="003B01E1" w:rsidP="003B01E1">
            <w:pPr>
              <w:rPr>
                <w:sz w:val="16"/>
                <w:szCs w:val="16"/>
              </w:rPr>
            </w:pPr>
            <w:r w:rsidRPr="003B01E1">
              <w:rPr>
                <w:sz w:val="16"/>
                <w:szCs w:val="16"/>
              </w:rPr>
              <w:t>15172,90</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45593602" w14:textId="77777777" w:rsidR="003B01E1" w:rsidRPr="003B01E1" w:rsidRDefault="003B01E1" w:rsidP="003B01E1">
            <w:pPr>
              <w:rPr>
                <w:sz w:val="16"/>
                <w:szCs w:val="16"/>
              </w:rPr>
            </w:pPr>
            <w:r w:rsidRPr="003B01E1">
              <w:rPr>
                <w:sz w:val="16"/>
                <w:szCs w:val="16"/>
              </w:rPr>
              <w:t>16298,97</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0A79D1D5" w14:textId="77777777" w:rsidR="003B01E1" w:rsidRPr="003B01E1" w:rsidRDefault="003B01E1" w:rsidP="003B01E1">
            <w:pPr>
              <w:rPr>
                <w:sz w:val="16"/>
                <w:szCs w:val="16"/>
              </w:rPr>
            </w:pPr>
            <w:r w:rsidRPr="003B01E1">
              <w:rPr>
                <w:sz w:val="16"/>
                <w:szCs w:val="16"/>
              </w:rPr>
              <w:t>16588,90</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7E738974" w14:textId="77777777" w:rsidR="003B01E1" w:rsidRPr="003B01E1" w:rsidRDefault="003B01E1" w:rsidP="003B01E1">
            <w:pPr>
              <w:rPr>
                <w:sz w:val="16"/>
                <w:szCs w:val="16"/>
              </w:rPr>
            </w:pPr>
            <w:r w:rsidRPr="003B01E1">
              <w:rPr>
                <w:sz w:val="16"/>
                <w:szCs w:val="16"/>
              </w:rPr>
              <w:t>16835,99</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316D265F" w14:textId="77777777" w:rsidR="003B01E1" w:rsidRPr="003B01E1" w:rsidRDefault="003B01E1" w:rsidP="003B01E1">
            <w:pPr>
              <w:rPr>
                <w:sz w:val="16"/>
                <w:szCs w:val="16"/>
              </w:rPr>
            </w:pPr>
            <w:r w:rsidRPr="003B01E1">
              <w:rPr>
                <w:sz w:val="16"/>
                <w:szCs w:val="16"/>
              </w:rPr>
              <w:t>17148,03</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4365CE79" w14:textId="77777777" w:rsidR="003B01E1" w:rsidRPr="003B01E1" w:rsidRDefault="003B01E1" w:rsidP="003B01E1">
            <w:pPr>
              <w:rPr>
                <w:sz w:val="16"/>
                <w:szCs w:val="16"/>
              </w:rPr>
            </w:pPr>
            <w:r w:rsidRPr="003B01E1">
              <w:rPr>
                <w:sz w:val="16"/>
                <w:szCs w:val="16"/>
              </w:rPr>
              <w:t>17420,70</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33AEC822" w14:textId="77777777" w:rsidR="003B01E1" w:rsidRPr="003B01E1" w:rsidRDefault="003B01E1" w:rsidP="003B01E1">
            <w:pPr>
              <w:rPr>
                <w:sz w:val="16"/>
                <w:szCs w:val="16"/>
              </w:rPr>
            </w:pPr>
            <w:r w:rsidRPr="003B01E1">
              <w:rPr>
                <w:sz w:val="16"/>
                <w:szCs w:val="16"/>
              </w:rPr>
              <w:t>17767,54</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53408177" w14:textId="77777777" w:rsidR="003B01E1" w:rsidRPr="003B01E1" w:rsidRDefault="003B01E1" w:rsidP="003B01E1">
            <w:pPr>
              <w:rPr>
                <w:sz w:val="16"/>
                <w:szCs w:val="16"/>
              </w:rPr>
            </w:pPr>
            <w:r w:rsidRPr="003B01E1">
              <w:rPr>
                <w:sz w:val="16"/>
                <w:szCs w:val="16"/>
              </w:rPr>
              <w:t>18110,95</w:t>
            </w:r>
          </w:p>
        </w:tc>
      </w:tr>
      <w:tr w:rsidR="003B01E1" w:rsidRPr="003B01E1" w14:paraId="4EF08330" w14:textId="77777777" w:rsidTr="003B01E1">
        <w:trPr>
          <w:trHeight w:val="360"/>
          <w:jc w:val="center"/>
        </w:trPr>
        <w:tc>
          <w:tcPr>
            <w:tcW w:w="8667" w:type="dxa"/>
            <w:gridSpan w:val="3"/>
            <w:tcBorders>
              <w:top w:val="nil"/>
              <w:left w:val="single" w:sz="8" w:space="0" w:color="auto"/>
              <w:bottom w:val="nil"/>
              <w:right w:val="nil"/>
            </w:tcBorders>
            <w:shd w:val="clear" w:color="auto" w:fill="auto"/>
            <w:hideMark/>
          </w:tcPr>
          <w:p w14:paraId="3E2E4A6E" w14:textId="77777777" w:rsidR="003B01E1" w:rsidRPr="003B01E1" w:rsidRDefault="003B01E1" w:rsidP="003B01E1">
            <w:pPr>
              <w:rPr>
                <w:sz w:val="16"/>
                <w:szCs w:val="16"/>
              </w:rPr>
            </w:pPr>
            <w:r w:rsidRPr="003B01E1">
              <w:rPr>
                <w:sz w:val="16"/>
                <w:szCs w:val="16"/>
              </w:rPr>
              <w:t>4 блок затрат: Прибыль</w:t>
            </w:r>
          </w:p>
        </w:tc>
        <w:tc>
          <w:tcPr>
            <w:tcW w:w="1583" w:type="dxa"/>
            <w:tcBorders>
              <w:top w:val="nil"/>
              <w:left w:val="nil"/>
              <w:bottom w:val="nil"/>
              <w:right w:val="single" w:sz="8" w:space="0" w:color="auto"/>
            </w:tcBorders>
            <w:shd w:val="clear" w:color="auto" w:fill="auto"/>
            <w:noWrap/>
            <w:vAlign w:val="bottom"/>
            <w:hideMark/>
          </w:tcPr>
          <w:p w14:paraId="10EA23B9" w14:textId="77777777" w:rsidR="003B01E1" w:rsidRPr="003B01E1" w:rsidRDefault="003B01E1" w:rsidP="003B01E1">
            <w:pPr>
              <w:rPr>
                <w:sz w:val="16"/>
                <w:szCs w:val="16"/>
              </w:rPr>
            </w:pPr>
            <w:r w:rsidRPr="003B01E1">
              <w:rPr>
                <w:sz w:val="16"/>
                <w:szCs w:val="16"/>
              </w:rPr>
              <w:t> </w:t>
            </w:r>
          </w:p>
        </w:tc>
        <w:tc>
          <w:tcPr>
            <w:tcW w:w="1583" w:type="dxa"/>
            <w:tcBorders>
              <w:top w:val="nil"/>
              <w:left w:val="single" w:sz="4" w:space="0" w:color="auto"/>
              <w:bottom w:val="single" w:sz="4" w:space="0" w:color="auto"/>
              <w:right w:val="single" w:sz="8" w:space="0" w:color="auto"/>
            </w:tcBorders>
            <w:shd w:val="clear" w:color="auto" w:fill="auto"/>
            <w:noWrap/>
            <w:vAlign w:val="bottom"/>
            <w:hideMark/>
          </w:tcPr>
          <w:p w14:paraId="016927CF" w14:textId="77777777" w:rsidR="003B01E1" w:rsidRPr="003B01E1" w:rsidRDefault="003B01E1" w:rsidP="003B01E1">
            <w:pPr>
              <w:rPr>
                <w:sz w:val="16"/>
                <w:szCs w:val="16"/>
              </w:rPr>
            </w:pPr>
            <w:r w:rsidRPr="003B01E1">
              <w:rPr>
                <w:sz w:val="16"/>
                <w:szCs w:val="16"/>
              </w:rPr>
              <w:t> </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3A28DB22"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4" w:space="0" w:color="auto"/>
            </w:tcBorders>
            <w:shd w:val="clear" w:color="auto" w:fill="auto"/>
            <w:noWrap/>
            <w:vAlign w:val="bottom"/>
            <w:hideMark/>
          </w:tcPr>
          <w:p w14:paraId="4C6B8443"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4" w:space="0" w:color="auto"/>
            </w:tcBorders>
            <w:shd w:val="clear" w:color="auto" w:fill="auto"/>
            <w:noWrap/>
            <w:vAlign w:val="bottom"/>
            <w:hideMark/>
          </w:tcPr>
          <w:p w14:paraId="53BDECA2"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4" w:space="0" w:color="auto"/>
            </w:tcBorders>
            <w:shd w:val="clear" w:color="auto" w:fill="auto"/>
            <w:noWrap/>
            <w:vAlign w:val="bottom"/>
            <w:hideMark/>
          </w:tcPr>
          <w:p w14:paraId="382BEB14"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4" w:space="0" w:color="auto"/>
            </w:tcBorders>
            <w:shd w:val="clear" w:color="auto" w:fill="auto"/>
            <w:noWrap/>
            <w:vAlign w:val="bottom"/>
            <w:hideMark/>
          </w:tcPr>
          <w:p w14:paraId="07E62B25"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4" w:space="0" w:color="auto"/>
            </w:tcBorders>
            <w:shd w:val="clear" w:color="auto" w:fill="auto"/>
            <w:noWrap/>
            <w:vAlign w:val="bottom"/>
            <w:hideMark/>
          </w:tcPr>
          <w:p w14:paraId="2411EBDB"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4" w:space="0" w:color="auto"/>
            </w:tcBorders>
            <w:shd w:val="clear" w:color="auto" w:fill="auto"/>
            <w:noWrap/>
            <w:vAlign w:val="bottom"/>
            <w:hideMark/>
          </w:tcPr>
          <w:p w14:paraId="5E91F9FD"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4" w:space="0" w:color="auto"/>
            </w:tcBorders>
            <w:shd w:val="clear" w:color="auto" w:fill="auto"/>
            <w:noWrap/>
            <w:vAlign w:val="bottom"/>
            <w:hideMark/>
          </w:tcPr>
          <w:p w14:paraId="2130390D"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4" w:space="0" w:color="auto"/>
            </w:tcBorders>
            <w:shd w:val="clear" w:color="auto" w:fill="auto"/>
            <w:noWrap/>
            <w:vAlign w:val="bottom"/>
            <w:hideMark/>
          </w:tcPr>
          <w:p w14:paraId="52096EE7" w14:textId="77777777" w:rsidR="003B01E1" w:rsidRPr="003B01E1" w:rsidRDefault="003B01E1" w:rsidP="003B01E1">
            <w:pPr>
              <w:rPr>
                <w:sz w:val="16"/>
                <w:szCs w:val="16"/>
              </w:rPr>
            </w:pPr>
            <w:r w:rsidRPr="003B01E1">
              <w:rPr>
                <w:sz w:val="16"/>
                <w:szCs w:val="16"/>
              </w:rPr>
              <w:t> </w:t>
            </w:r>
          </w:p>
        </w:tc>
      </w:tr>
      <w:tr w:rsidR="003B01E1" w:rsidRPr="003B01E1" w14:paraId="0294AC58" w14:textId="77777777" w:rsidTr="003B01E1">
        <w:trPr>
          <w:trHeight w:val="600"/>
          <w:jc w:val="center"/>
        </w:trPr>
        <w:tc>
          <w:tcPr>
            <w:tcW w:w="856" w:type="dxa"/>
            <w:tcBorders>
              <w:top w:val="single" w:sz="8" w:space="0" w:color="auto"/>
              <w:left w:val="single" w:sz="8" w:space="0" w:color="auto"/>
              <w:bottom w:val="single" w:sz="4" w:space="0" w:color="auto"/>
              <w:right w:val="nil"/>
            </w:tcBorders>
            <w:shd w:val="clear" w:color="auto" w:fill="auto"/>
            <w:noWrap/>
            <w:hideMark/>
          </w:tcPr>
          <w:p w14:paraId="7BE59828" w14:textId="77777777" w:rsidR="003B01E1" w:rsidRPr="003B01E1" w:rsidRDefault="003B01E1" w:rsidP="003B01E1">
            <w:pPr>
              <w:rPr>
                <w:sz w:val="16"/>
                <w:szCs w:val="16"/>
              </w:rPr>
            </w:pPr>
            <w:r w:rsidRPr="003B01E1">
              <w:rPr>
                <w:sz w:val="16"/>
                <w:szCs w:val="16"/>
              </w:rPr>
              <w:t>4.1</w:t>
            </w:r>
          </w:p>
        </w:tc>
        <w:tc>
          <w:tcPr>
            <w:tcW w:w="5921" w:type="dxa"/>
            <w:tcBorders>
              <w:top w:val="single" w:sz="8" w:space="0" w:color="auto"/>
              <w:left w:val="single" w:sz="8" w:space="0" w:color="auto"/>
              <w:bottom w:val="single" w:sz="4" w:space="0" w:color="auto"/>
              <w:right w:val="nil"/>
            </w:tcBorders>
            <w:shd w:val="clear" w:color="auto" w:fill="auto"/>
            <w:hideMark/>
          </w:tcPr>
          <w:p w14:paraId="320B40ED" w14:textId="77777777" w:rsidR="003B01E1" w:rsidRPr="003B01E1" w:rsidRDefault="003B01E1" w:rsidP="003B01E1">
            <w:pPr>
              <w:rPr>
                <w:sz w:val="16"/>
                <w:szCs w:val="16"/>
              </w:rPr>
            </w:pPr>
            <w:r w:rsidRPr="003B01E1">
              <w:rPr>
                <w:sz w:val="16"/>
                <w:szCs w:val="16"/>
              </w:rPr>
              <w:t>ДМС (менее 5 лет облагается налогом на прибыль)</w:t>
            </w:r>
          </w:p>
        </w:tc>
        <w:tc>
          <w:tcPr>
            <w:tcW w:w="1890" w:type="dxa"/>
            <w:tcBorders>
              <w:top w:val="single" w:sz="8" w:space="0" w:color="auto"/>
              <w:left w:val="single" w:sz="8" w:space="0" w:color="auto"/>
              <w:bottom w:val="single" w:sz="4" w:space="0" w:color="auto"/>
              <w:right w:val="nil"/>
            </w:tcBorders>
            <w:shd w:val="clear" w:color="auto" w:fill="auto"/>
            <w:noWrap/>
            <w:vAlign w:val="center"/>
            <w:hideMark/>
          </w:tcPr>
          <w:p w14:paraId="74C68A74"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nil"/>
              <w:bottom w:val="single" w:sz="4" w:space="0" w:color="auto"/>
              <w:right w:val="single" w:sz="8" w:space="0" w:color="auto"/>
            </w:tcBorders>
            <w:shd w:val="clear" w:color="auto" w:fill="auto"/>
            <w:noWrap/>
            <w:vAlign w:val="center"/>
            <w:hideMark/>
          </w:tcPr>
          <w:p w14:paraId="7FBA737B"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center"/>
            <w:hideMark/>
          </w:tcPr>
          <w:p w14:paraId="2EED32E4"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CC61C62"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center"/>
            <w:hideMark/>
          </w:tcPr>
          <w:p w14:paraId="373BC759"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center"/>
            <w:hideMark/>
          </w:tcPr>
          <w:p w14:paraId="0B5B82D1"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center"/>
            <w:hideMark/>
          </w:tcPr>
          <w:p w14:paraId="50B64B77"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center"/>
            <w:hideMark/>
          </w:tcPr>
          <w:p w14:paraId="7C79EF44"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center"/>
            <w:hideMark/>
          </w:tcPr>
          <w:p w14:paraId="6CDCF824"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center"/>
            <w:hideMark/>
          </w:tcPr>
          <w:p w14:paraId="74286167"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center"/>
            <w:hideMark/>
          </w:tcPr>
          <w:p w14:paraId="4C2DB503"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center"/>
            <w:hideMark/>
          </w:tcPr>
          <w:p w14:paraId="10861307" w14:textId="77777777" w:rsidR="003B01E1" w:rsidRPr="003B01E1" w:rsidRDefault="003B01E1" w:rsidP="003B01E1">
            <w:pPr>
              <w:rPr>
                <w:sz w:val="16"/>
                <w:szCs w:val="16"/>
              </w:rPr>
            </w:pPr>
            <w:r w:rsidRPr="003B01E1">
              <w:rPr>
                <w:sz w:val="16"/>
                <w:szCs w:val="16"/>
              </w:rPr>
              <w:t> </w:t>
            </w:r>
          </w:p>
        </w:tc>
      </w:tr>
      <w:tr w:rsidR="003B01E1" w:rsidRPr="003B01E1" w14:paraId="2E2E7BDE" w14:textId="77777777" w:rsidTr="003B01E1">
        <w:trPr>
          <w:trHeight w:val="855"/>
          <w:jc w:val="center"/>
        </w:trPr>
        <w:tc>
          <w:tcPr>
            <w:tcW w:w="856" w:type="dxa"/>
            <w:tcBorders>
              <w:top w:val="nil"/>
              <w:left w:val="single" w:sz="8" w:space="0" w:color="auto"/>
              <w:bottom w:val="single" w:sz="4" w:space="0" w:color="auto"/>
              <w:right w:val="nil"/>
            </w:tcBorders>
            <w:shd w:val="clear" w:color="auto" w:fill="auto"/>
            <w:noWrap/>
            <w:hideMark/>
          </w:tcPr>
          <w:p w14:paraId="1CA4534F" w14:textId="77777777" w:rsidR="003B01E1" w:rsidRPr="003B01E1" w:rsidRDefault="003B01E1" w:rsidP="003B01E1">
            <w:pPr>
              <w:rPr>
                <w:sz w:val="16"/>
                <w:szCs w:val="16"/>
              </w:rPr>
            </w:pPr>
            <w:r w:rsidRPr="003B01E1">
              <w:rPr>
                <w:sz w:val="16"/>
                <w:szCs w:val="16"/>
              </w:rPr>
              <w:lastRenderedPageBreak/>
              <w:t>4.2</w:t>
            </w:r>
          </w:p>
        </w:tc>
        <w:tc>
          <w:tcPr>
            <w:tcW w:w="5921" w:type="dxa"/>
            <w:tcBorders>
              <w:top w:val="nil"/>
              <w:left w:val="single" w:sz="8" w:space="0" w:color="auto"/>
              <w:bottom w:val="single" w:sz="4" w:space="0" w:color="auto"/>
              <w:right w:val="nil"/>
            </w:tcBorders>
            <w:shd w:val="clear" w:color="auto" w:fill="auto"/>
            <w:hideMark/>
          </w:tcPr>
          <w:p w14:paraId="671CBF09" w14:textId="77777777" w:rsidR="003B01E1" w:rsidRPr="003B01E1" w:rsidRDefault="003B01E1" w:rsidP="003B01E1">
            <w:pPr>
              <w:rPr>
                <w:sz w:val="16"/>
                <w:szCs w:val="16"/>
              </w:rPr>
            </w:pPr>
            <w:r w:rsidRPr="003B01E1">
              <w:rPr>
                <w:sz w:val="16"/>
                <w:szCs w:val="16"/>
              </w:rPr>
              <w:t>Денежные выплаты социального характера по коллективному договору (облагаются налогом на прибыль)</w:t>
            </w:r>
          </w:p>
        </w:tc>
        <w:tc>
          <w:tcPr>
            <w:tcW w:w="1890" w:type="dxa"/>
            <w:tcBorders>
              <w:top w:val="nil"/>
              <w:left w:val="single" w:sz="8" w:space="0" w:color="auto"/>
              <w:bottom w:val="single" w:sz="4" w:space="0" w:color="auto"/>
              <w:right w:val="nil"/>
            </w:tcBorders>
            <w:shd w:val="clear" w:color="auto" w:fill="auto"/>
            <w:noWrap/>
            <w:vAlign w:val="center"/>
            <w:hideMark/>
          </w:tcPr>
          <w:p w14:paraId="54D9BC19"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nil"/>
              <w:bottom w:val="single" w:sz="4" w:space="0" w:color="auto"/>
              <w:right w:val="single" w:sz="8" w:space="0" w:color="auto"/>
            </w:tcBorders>
            <w:shd w:val="clear" w:color="auto" w:fill="auto"/>
            <w:noWrap/>
            <w:vAlign w:val="center"/>
            <w:hideMark/>
          </w:tcPr>
          <w:p w14:paraId="4011E047" w14:textId="77777777" w:rsidR="003B01E1" w:rsidRPr="003B01E1" w:rsidRDefault="003B01E1" w:rsidP="003B01E1">
            <w:pPr>
              <w:rPr>
                <w:sz w:val="16"/>
                <w:szCs w:val="16"/>
              </w:rPr>
            </w:pPr>
            <w:r w:rsidRPr="003B01E1">
              <w:rPr>
                <w:sz w:val="16"/>
                <w:szCs w:val="16"/>
              </w:rPr>
              <w:t>168,13</w:t>
            </w:r>
          </w:p>
        </w:tc>
        <w:tc>
          <w:tcPr>
            <w:tcW w:w="1583" w:type="dxa"/>
            <w:tcBorders>
              <w:top w:val="nil"/>
              <w:left w:val="nil"/>
              <w:bottom w:val="single" w:sz="4" w:space="0" w:color="auto"/>
              <w:right w:val="single" w:sz="8" w:space="0" w:color="auto"/>
            </w:tcBorders>
            <w:shd w:val="clear" w:color="auto" w:fill="auto"/>
            <w:noWrap/>
            <w:vAlign w:val="center"/>
            <w:hideMark/>
          </w:tcPr>
          <w:p w14:paraId="08D5CB6E" w14:textId="77777777" w:rsidR="003B01E1" w:rsidRPr="003B01E1" w:rsidRDefault="003B01E1" w:rsidP="003B01E1">
            <w:pPr>
              <w:rPr>
                <w:sz w:val="16"/>
                <w:szCs w:val="16"/>
              </w:rPr>
            </w:pPr>
            <w:r w:rsidRPr="003B01E1">
              <w:rPr>
                <w:sz w:val="16"/>
                <w:szCs w:val="16"/>
              </w:rPr>
              <w:t>168,13</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CE9E0F4" w14:textId="77777777" w:rsidR="003B01E1" w:rsidRPr="003B01E1" w:rsidRDefault="003B01E1" w:rsidP="003B01E1">
            <w:pPr>
              <w:rPr>
                <w:sz w:val="16"/>
                <w:szCs w:val="16"/>
              </w:rPr>
            </w:pPr>
            <w:r w:rsidRPr="003B01E1">
              <w:rPr>
                <w:sz w:val="16"/>
                <w:szCs w:val="16"/>
              </w:rPr>
              <w:t>174,87</w:t>
            </w:r>
          </w:p>
        </w:tc>
        <w:tc>
          <w:tcPr>
            <w:tcW w:w="1583" w:type="dxa"/>
            <w:tcBorders>
              <w:top w:val="nil"/>
              <w:left w:val="nil"/>
              <w:bottom w:val="single" w:sz="4" w:space="0" w:color="auto"/>
              <w:right w:val="single" w:sz="8" w:space="0" w:color="auto"/>
            </w:tcBorders>
            <w:shd w:val="clear" w:color="auto" w:fill="auto"/>
            <w:noWrap/>
            <w:vAlign w:val="center"/>
            <w:hideMark/>
          </w:tcPr>
          <w:p w14:paraId="0367A7A4" w14:textId="77777777" w:rsidR="003B01E1" w:rsidRPr="003B01E1" w:rsidRDefault="003B01E1" w:rsidP="003B01E1">
            <w:pPr>
              <w:rPr>
                <w:sz w:val="16"/>
                <w:szCs w:val="16"/>
              </w:rPr>
            </w:pPr>
            <w:r w:rsidRPr="003B01E1">
              <w:rPr>
                <w:sz w:val="16"/>
                <w:szCs w:val="16"/>
              </w:rPr>
              <w:t>162,77</w:t>
            </w:r>
          </w:p>
        </w:tc>
        <w:tc>
          <w:tcPr>
            <w:tcW w:w="1583" w:type="dxa"/>
            <w:tcBorders>
              <w:top w:val="nil"/>
              <w:left w:val="nil"/>
              <w:bottom w:val="single" w:sz="4" w:space="0" w:color="auto"/>
              <w:right w:val="single" w:sz="8" w:space="0" w:color="auto"/>
            </w:tcBorders>
            <w:shd w:val="clear" w:color="auto" w:fill="auto"/>
            <w:noWrap/>
            <w:vAlign w:val="center"/>
            <w:hideMark/>
          </w:tcPr>
          <w:p w14:paraId="3A96FE7E" w14:textId="77777777" w:rsidR="003B01E1" w:rsidRPr="003B01E1" w:rsidRDefault="003B01E1" w:rsidP="003B01E1">
            <w:pPr>
              <w:rPr>
                <w:sz w:val="16"/>
                <w:szCs w:val="16"/>
              </w:rPr>
            </w:pPr>
            <w:r w:rsidRPr="003B01E1">
              <w:rPr>
                <w:sz w:val="16"/>
                <w:szCs w:val="16"/>
              </w:rPr>
              <w:t>169,28</w:t>
            </w:r>
          </w:p>
        </w:tc>
        <w:tc>
          <w:tcPr>
            <w:tcW w:w="1583" w:type="dxa"/>
            <w:tcBorders>
              <w:top w:val="nil"/>
              <w:left w:val="nil"/>
              <w:bottom w:val="single" w:sz="4" w:space="0" w:color="auto"/>
              <w:right w:val="single" w:sz="8" w:space="0" w:color="auto"/>
            </w:tcBorders>
            <w:shd w:val="clear" w:color="auto" w:fill="auto"/>
            <w:noWrap/>
            <w:vAlign w:val="center"/>
            <w:hideMark/>
          </w:tcPr>
          <w:p w14:paraId="4DADFF4A" w14:textId="77777777" w:rsidR="003B01E1" w:rsidRPr="003B01E1" w:rsidRDefault="003B01E1" w:rsidP="003B01E1">
            <w:pPr>
              <w:rPr>
                <w:sz w:val="16"/>
                <w:szCs w:val="16"/>
              </w:rPr>
            </w:pPr>
            <w:r w:rsidRPr="003B01E1">
              <w:rPr>
                <w:sz w:val="16"/>
                <w:szCs w:val="16"/>
              </w:rPr>
              <w:t>176,05</w:t>
            </w:r>
          </w:p>
        </w:tc>
        <w:tc>
          <w:tcPr>
            <w:tcW w:w="1583" w:type="dxa"/>
            <w:tcBorders>
              <w:top w:val="nil"/>
              <w:left w:val="nil"/>
              <w:bottom w:val="single" w:sz="4" w:space="0" w:color="auto"/>
              <w:right w:val="single" w:sz="8" w:space="0" w:color="auto"/>
            </w:tcBorders>
            <w:shd w:val="clear" w:color="auto" w:fill="auto"/>
            <w:noWrap/>
            <w:vAlign w:val="center"/>
            <w:hideMark/>
          </w:tcPr>
          <w:p w14:paraId="272799B8" w14:textId="77777777" w:rsidR="003B01E1" w:rsidRPr="003B01E1" w:rsidRDefault="003B01E1" w:rsidP="003B01E1">
            <w:pPr>
              <w:rPr>
                <w:sz w:val="16"/>
                <w:szCs w:val="16"/>
              </w:rPr>
            </w:pPr>
            <w:r w:rsidRPr="003B01E1">
              <w:rPr>
                <w:sz w:val="16"/>
                <w:szCs w:val="16"/>
              </w:rPr>
              <w:t>177,86</w:t>
            </w:r>
          </w:p>
        </w:tc>
        <w:tc>
          <w:tcPr>
            <w:tcW w:w="1583" w:type="dxa"/>
            <w:tcBorders>
              <w:top w:val="nil"/>
              <w:left w:val="nil"/>
              <w:bottom w:val="single" w:sz="4" w:space="0" w:color="auto"/>
              <w:right w:val="single" w:sz="8" w:space="0" w:color="auto"/>
            </w:tcBorders>
            <w:shd w:val="clear" w:color="auto" w:fill="auto"/>
            <w:noWrap/>
            <w:vAlign w:val="center"/>
            <w:hideMark/>
          </w:tcPr>
          <w:p w14:paraId="3540E789" w14:textId="77777777" w:rsidR="003B01E1" w:rsidRPr="003B01E1" w:rsidRDefault="003B01E1" w:rsidP="003B01E1">
            <w:pPr>
              <w:rPr>
                <w:sz w:val="16"/>
                <w:szCs w:val="16"/>
              </w:rPr>
            </w:pPr>
            <w:r w:rsidRPr="003B01E1">
              <w:rPr>
                <w:sz w:val="16"/>
                <w:szCs w:val="16"/>
              </w:rPr>
              <w:t>183,46</w:t>
            </w:r>
          </w:p>
        </w:tc>
        <w:tc>
          <w:tcPr>
            <w:tcW w:w="1583" w:type="dxa"/>
            <w:tcBorders>
              <w:top w:val="nil"/>
              <w:left w:val="nil"/>
              <w:bottom w:val="single" w:sz="4" w:space="0" w:color="auto"/>
              <w:right w:val="single" w:sz="8" w:space="0" w:color="auto"/>
            </w:tcBorders>
            <w:shd w:val="clear" w:color="auto" w:fill="auto"/>
            <w:noWrap/>
            <w:vAlign w:val="center"/>
            <w:hideMark/>
          </w:tcPr>
          <w:p w14:paraId="15FF3562" w14:textId="77777777" w:rsidR="003B01E1" w:rsidRPr="003B01E1" w:rsidRDefault="003B01E1" w:rsidP="003B01E1">
            <w:pPr>
              <w:rPr>
                <w:sz w:val="16"/>
                <w:szCs w:val="16"/>
              </w:rPr>
            </w:pPr>
            <w:r w:rsidRPr="003B01E1">
              <w:rPr>
                <w:sz w:val="16"/>
                <w:szCs w:val="16"/>
              </w:rPr>
              <w:t>189,17</w:t>
            </w:r>
          </w:p>
        </w:tc>
        <w:tc>
          <w:tcPr>
            <w:tcW w:w="1583" w:type="dxa"/>
            <w:tcBorders>
              <w:top w:val="nil"/>
              <w:left w:val="nil"/>
              <w:bottom w:val="single" w:sz="4" w:space="0" w:color="auto"/>
              <w:right w:val="single" w:sz="8" w:space="0" w:color="auto"/>
            </w:tcBorders>
            <w:shd w:val="clear" w:color="auto" w:fill="auto"/>
            <w:noWrap/>
            <w:vAlign w:val="center"/>
            <w:hideMark/>
          </w:tcPr>
          <w:p w14:paraId="7AAFB66E" w14:textId="77777777" w:rsidR="003B01E1" w:rsidRPr="003B01E1" w:rsidRDefault="003B01E1" w:rsidP="003B01E1">
            <w:pPr>
              <w:rPr>
                <w:sz w:val="16"/>
                <w:szCs w:val="16"/>
              </w:rPr>
            </w:pPr>
            <w:r w:rsidRPr="003B01E1">
              <w:rPr>
                <w:sz w:val="16"/>
                <w:szCs w:val="16"/>
              </w:rPr>
              <w:t>206,63</w:t>
            </w:r>
          </w:p>
        </w:tc>
        <w:tc>
          <w:tcPr>
            <w:tcW w:w="1583" w:type="dxa"/>
            <w:tcBorders>
              <w:top w:val="nil"/>
              <w:left w:val="nil"/>
              <w:bottom w:val="single" w:sz="4" w:space="0" w:color="auto"/>
              <w:right w:val="single" w:sz="8" w:space="0" w:color="auto"/>
            </w:tcBorders>
            <w:shd w:val="clear" w:color="auto" w:fill="auto"/>
            <w:noWrap/>
            <w:vAlign w:val="center"/>
            <w:hideMark/>
          </w:tcPr>
          <w:p w14:paraId="41F6A541" w14:textId="77777777" w:rsidR="003B01E1" w:rsidRPr="003B01E1" w:rsidRDefault="003B01E1" w:rsidP="003B01E1">
            <w:pPr>
              <w:rPr>
                <w:sz w:val="16"/>
                <w:szCs w:val="16"/>
              </w:rPr>
            </w:pPr>
            <w:r w:rsidRPr="003B01E1">
              <w:rPr>
                <w:sz w:val="16"/>
                <w:szCs w:val="16"/>
              </w:rPr>
              <w:t>213,13</w:t>
            </w:r>
          </w:p>
        </w:tc>
      </w:tr>
      <w:tr w:rsidR="003B01E1" w:rsidRPr="003B01E1" w14:paraId="6D07E698" w14:textId="77777777" w:rsidTr="003B01E1">
        <w:trPr>
          <w:trHeight w:val="420"/>
          <w:jc w:val="center"/>
        </w:trPr>
        <w:tc>
          <w:tcPr>
            <w:tcW w:w="856" w:type="dxa"/>
            <w:tcBorders>
              <w:top w:val="nil"/>
              <w:left w:val="single" w:sz="8" w:space="0" w:color="auto"/>
              <w:bottom w:val="single" w:sz="4" w:space="0" w:color="auto"/>
              <w:right w:val="nil"/>
            </w:tcBorders>
            <w:shd w:val="clear" w:color="auto" w:fill="auto"/>
            <w:noWrap/>
            <w:hideMark/>
          </w:tcPr>
          <w:p w14:paraId="4852B18A" w14:textId="77777777" w:rsidR="003B01E1" w:rsidRPr="003B01E1" w:rsidRDefault="003B01E1" w:rsidP="003B01E1">
            <w:pPr>
              <w:rPr>
                <w:sz w:val="16"/>
                <w:szCs w:val="16"/>
              </w:rPr>
            </w:pPr>
            <w:r w:rsidRPr="003B01E1">
              <w:rPr>
                <w:sz w:val="16"/>
                <w:szCs w:val="16"/>
              </w:rPr>
              <w:t>4.2.1</w:t>
            </w:r>
          </w:p>
        </w:tc>
        <w:tc>
          <w:tcPr>
            <w:tcW w:w="5921" w:type="dxa"/>
            <w:tcBorders>
              <w:top w:val="nil"/>
              <w:left w:val="single" w:sz="8" w:space="0" w:color="auto"/>
              <w:bottom w:val="single" w:sz="4" w:space="0" w:color="auto"/>
              <w:right w:val="nil"/>
            </w:tcBorders>
            <w:shd w:val="clear" w:color="auto" w:fill="auto"/>
            <w:noWrap/>
            <w:hideMark/>
          </w:tcPr>
          <w:p w14:paraId="2771D653" w14:textId="77777777" w:rsidR="003B01E1" w:rsidRPr="003B01E1" w:rsidRDefault="003B01E1" w:rsidP="003B01E1">
            <w:pPr>
              <w:rPr>
                <w:sz w:val="16"/>
                <w:szCs w:val="16"/>
              </w:rPr>
            </w:pPr>
            <w:r w:rsidRPr="003B01E1">
              <w:rPr>
                <w:sz w:val="16"/>
                <w:szCs w:val="16"/>
              </w:rPr>
              <w:t>выплаты социального характера</w:t>
            </w:r>
          </w:p>
        </w:tc>
        <w:tc>
          <w:tcPr>
            <w:tcW w:w="1890" w:type="dxa"/>
            <w:tcBorders>
              <w:top w:val="nil"/>
              <w:left w:val="single" w:sz="8" w:space="0" w:color="auto"/>
              <w:bottom w:val="single" w:sz="4" w:space="0" w:color="auto"/>
              <w:right w:val="nil"/>
            </w:tcBorders>
            <w:shd w:val="clear" w:color="auto" w:fill="auto"/>
            <w:noWrap/>
            <w:vAlign w:val="center"/>
            <w:hideMark/>
          </w:tcPr>
          <w:p w14:paraId="5537E3CD"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nil"/>
              <w:bottom w:val="single" w:sz="4" w:space="0" w:color="auto"/>
              <w:right w:val="single" w:sz="8" w:space="0" w:color="auto"/>
            </w:tcBorders>
            <w:shd w:val="clear" w:color="auto" w:fill="auto"/>
            <w:noWrap/>
            <w:vAlign w:val="center"/>
            <w:hideMark/>
          </w:tcPr>
          <w:p w14:paraId="5C2B0B69" w14:textId="77777777" w:rsidR="003B01E1" w:rsidRPr="003B01E1" w:rsidRDefault="003B01E1" w:rsidP="003B01E1">
            <w:pPr>
              <w:rPr>
                <w:sz w:val="16"/>
                <w:szCs w:val="16"/>
              </w:rPr>
            </w:pPr>
            <w:r w:rsidRPr="003B01E1">
              <w:rPr>
                <w:sz w:val="16"/>
                <w:szCs w:val="16"/>
              </w:rPr>
              <w:t>168,13</w:t>
            </w:r>
          </w:p>
        </w:tc>
        <w:tc>
          <w:tcPr>
            <w:tcW w:w="1583" w:type="dxa"/>
            <w:tcBorders>
              <w:top w:val="nil"/>
              <w:left w:val="nil"/>
              <w:bottom w:val="single" w:sz="4" w:space="0" w:color="auto"/>
              <w:right w:val="single" w:sz="8" w:space="0" w:color="auto"/>
            </w:tcBorders>
            <w:shd w:val="clear" w:color="auto" w:fill="auto"/>
            <w:noWrap/>
            <w:vAlign w:val="center"/>
            <w:hideMark/>
          </w:tcPr>
          <w:p w14:paraId="7A61901C" w14:textId="77777777" w:rsidR="003B01E1" w:rsidRPr="003B01E1" w:rsidRDefault="003B01E1" w:rsidP="003B01E1">
            <w:pPr>
              <w:rPr>
                <w:sz w:val="16"/>
                <w:szCs w:val="16"/>
              </w:rPr>
            </w:pPr>
            <w:r w:rsidRPr="003B01E1">
              <w:rPr>
                <w:sz w:val="16"/>
                <w:szCs w:val="16"/>
              </w:rPr>
              <w:t>168,13</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BE281A1" w14:textId="77777777" w:rsidR="003B01E1" w:rsidRPr="003B01E1" w:rsidRDefault="003B01E1" w:rsidP="003B01E1">
            <w:pPr>
              <w:rPr>
                <w:sz w:val="16"/>
                <w:szCs w:val="16"/>
              </w:rPr>
            </w:pPr>
            <w:r w:rsidRPr="003B01E1">
              <w:rPr>
                <w:sz w:val="16"/>
                <w:szCs w:val="16"/>
              </w:rPr>
              <w:t>174,87</w:t>
            </w:r>
          </w:p>
        </w:tc>
        <w:tc>
          <w:tcPr>
            <w:tcW w:w="1583" w:type="dxa"/>
            <w:tcBorders>
              <w:top w:val="nil"/>
              <w:left w:val="nil"/>
              <w:bottom w:val="single" w:sz="4" w:space="0" w:color="auto"/>
              <w:right w:val="single" w:sz="8" w:space="0" w:color="auto"/>
            </w:tcBorders>
            <w:shd w:val="clear" w:color="auto" w:fill="auto"/>
            <w:noWrap/>
            <w:vAlign w:val="center"/>
            <w:hideMark/>
          </w:tcPr>
          <w:p w14:paraId="0B93AFEB" w14:textId="77777777" w:rsidR="003B01E1" w:rsidRPr="003B01E1" w:rsidRDefault="003B01E1" w:rsidP="003B01E1">
            <w:pPr>
              <w:rPr>
                <w:sz w:val="16"/>
                <w:szCs w:val="16"/>
              </w:rPr>
            </w:pPr>
            <w:r w:rsidRPr="003B01E1">
              <w:rPr>
                <w:sz w:val="16"/>
                <w:szCs w:val="16"/>
              </w:rPr>
              <w:t>162,77</w:t>
            </w:r>
          </w:p>
        </w:tc>
        <w:tc>
          <w:tcPr>
            <w:tcW w:w="1583" w:type="dxa"/>
            <w:tcBorders>
              <w:top w:val="nil"/>
              <w:left w:val="nil"/>
              <w:bottom w:val="single" w:sz="4" w:space="0" w:color="auto"/>
              <w:right w:val="single" w:sz="8" w:space="0" w:color="auto"/>
            </w:tcBorders>
            <w:shd w:val="clear" w:color="auto" w:fill="auto"/>
            <w:noWrap/>
            <w:vAlign w:val="center"/>
            <w:hideMark/>
          </w:tcPr>
          <w:p w14:paraId="3BD08737" w14:textId="77777777" w:rsidR="003B01E1" w:rsidRPr="003B01E1" w:rsidRDefault="003B01E1" w:rsidP="003B01E1">
            <w:pPr>
              <w:rPr>
                <w:sz w:val="16"/>
                <w:szCs w:val="16"/>
              </w:rPr>
            </w:pPr>
            <w:r w:rsidRPr="003B01E1">
              <w:rPr>
                <w:sz w:val="16"/>
                <w:szCs w:val="16"/>
              </w:rPr>
              <w:t>169,28</w:t>
            </w:r>
          </w:p>
        </w:tc>
        <w:tc>
          <w:tcPr>
            <w:tcW w:w="1583" w:type="dxa"/>
            <w:tcBorders>
              <w:top w:val="nil"/>
              <w:left w:val="nil"/>
              <w:bottom w:val="single" w:sz="4" w:space="0" w:color="auto"/>
              <w:right w:val="single" w:sz="8" w:space="0" w:color="auto"/>
            </w:tcBorders>
            <w:shd w:val="clear" w:color="auto" w:fill="auto"/>
            <w:noWrap/>
            <w:vAlign w:val="center"/>
            <w:hideMark/>
          </w:tcPr>
          <w:p w14:paraId="49E00F56" w14:textId="77777777" w:rsidR="003B01E1" w:rsidRPr="003B01E1" w:rsidRDefault="003B01E1" w:rsidP="003B01E1">
            <w:pPr>
              <w:rPr>
                <w:sz w:val="16"/>
                <w:szCs w:val="16"/>
              </w:rPr>
            </w:pPr>
            <w:r w:rsidRPr="003B01E1">
              <w:rPr>
                <w:sz w:val="16"/>
                <w:szCs w:val="16"/>
              </w:rPr>
              <w:t>176,05</w:t>
            </w:r>
          </w:p>
        </w:tc>
        <w:tc>
          <w:tcPr>
            <w:tcW w:w="1583" w:type="dxa"/>
            <w:tcBorders>
              <w:top w:val="nil"/>
              <w:left w:val="nil"/>
              <w:bottom w:val="single" w:sz="4" w:space="0" w:color="auto"/>
              <w:right w:val="single" w:sz="8" w:space="0" w:color="auto"/>
            </w:tcBorders>
            <w:shd w:val="clear" w:color="auto" w:fill="auto"/>
            <w:noWrap/>
            <w:vAlign w:val="center"/>
            <w:hideMark/>
          </w:tcPr>
          <w:p w14:paraId="33B94596" w14:textId="77777777" w:rsidR="003B01E1" w:rsidRPr="003B01E1" w:rsidRDefault="003B01E1" w:rsidP="003B01E1">
            <w:pPr>
              <w:rPr>
                <w:sz w:val="16"/>
                <w:szCs w:val="16"/>
              </w:rPr>
            </w:pPr>
            <w:r w:rsidRPr="003B01E1">
              <w:rPr>
                <w:sz w:val="16"/>
                <w:szCs w:val="16"/>
              </w:rPr>
              <w:t>177,86</w:t>
            </w:r>
          </w:p>
        </w:tc>
        <w:tc>
          <w:tcPr>
            <w:tcW w:w="1583" w:type="dxa"/>
            <w:tcBorders>
              <w:top w:val="nil"/>
              <w:left w:val="nil"/>
              <w:bottom w:val="single" w:sz="4" w:space="0" w:color="auto"/>
              <w:right w:val="single" w:sz="8" w:space="0" w:color="auto"/>
            </w:tcBorders>
            <w:shd w:val="clear" w:color="auto" w:fill="auto"/>
            <w:noWrap/>
            <w:vAlign w:val="center"/>
            <w:hideMark/>
          </w:tcPr>
          <w:p w14:paraId="65AF622F" w14:textId="77777777" w:rsidR="003B01E1" w:rsidRPr="003B01E1" w:rsidRDefault="003B01E1" w:rsidP="003B01E1">
            <w:pPr>
              <w:rPr>
                <w:sz w:val="16"/>
                <w:szCs w:val="16"/>
              </w:rPr>
            </w:pPr>
            <w:r w:rsidRPr="003B01E1">
              <w:rPr>
                <w:sz w:val="16"/>
                <w:szCs w:val="16"/>
              </w:rPr>
              <w:t>183,46</w:t>
            </w:r>
          </w:p>
        </w:tc>
        <w:tc>
          <w:tcPr>
            <w:tcW w:w="1583" w:type="dxa"/>
            <w:tcBorders>
              <w:top w:val="nil"/>
              <w:left w:val="nil"/>
              <w:bottom w:val="single" w:sz="4" w:space="0" w:color="auto"/>
              <w:right w:val="single" w:sz="8" w:space="0" w:color="auto"/>
            </w:tcBorders>
            <w:shd w:val="clear" w:color="auto" w:fill="auto"/>
            <w:noWrap/>
            <w:vAlign w:val="center"/>
            <w:hideMark/>
          </w:tcPr>
          <w:p w14:paraId="145684FC" w14:textId="77777777" w:rsidR="003B01E1" w:rsidRPr="003B01E1" w:rsidRDefault="003B01E1" w:rsidP="003B01E1">
            <w:pPr>
              <w:rPr>
                <w:sz w:val="16"/>
                <w:szCs w:val="16"/>
              </w:rPr>
            </w:pPr>
            <w:r w:rsidRPr="003B01E1">
              <w:rPr>
                <w:sz w:val="16"/>
                <w:szCs w:val="16"/>
              </w:rPr>
              <w:t>189,17</w:t>
            </w:r>
          </w:p>
        </w:tc>
        <w:tc>
          <w:tcPr>
            <w:tcW w:w="1583" w:type="dxa"/>
            <w:tcBorders>
              <w:top w:val="nil"/>
              <w:left w:val="nil"/>
              <w:bottom w:val="single" w:sz="4" w:space="0" w:color="auto"/>
              <w:right w:val="single" w:sz="8" w:space="0" w:color="auto"/>
            </w:tcBorders>
            <w:shd w:val="clear" w:color="auto" w:fill="auto"/>
            <w:noWrap/>
            <w:vAlign w:val="center"/>
            <w:hideMark/>
          </w:tcPr>
          <w:p w14:paraId="56387E34" w14:textId="77777777" w:rsidR="003B01E1" w:rsidRPr="003B01E1" w:rsidRDefault="003B01E1" w:rsidP="003B01E1">
            <w:pPr>
              <w:rPr>
                <w:sz w:val="16"/>
                <w:szCs w:val="16"/>
              </w:rPr>
            </w:pPr>
            <w:r w:rsidRPr="003B01E1">
              <w:rPr>
                <w:sz w:val="16"/>
                <w:szCs w:val="16"/>
              </w:rPr>
              <w:t>206,63</w:t>
            </w:r>
          </w:p>
        </w:tc>
        <w:tc>
          <w:tcPr>
            <w:tcW w:w="1583" w:type="dxa"/>
            <w:tcBorders>
              <w:top w:val="nil"/>
              <w:left w:val="nil"/>
              <w:bottom w:val="single" w:sz="4" w:space="0" w:color="auto"/>
              <w:right w:val="single" w:sz="8" w:space="0" w:color="auto"/>
            </w:tcBorders>
            <w:shd w:val="clear" w:color="auto" w:fill="auto"/>
            <w:noWrap/>
            <w:vAlign w:val="center"/>
            <w:hideMark/>
          </w:tcPr>
          <w:p w14:paraId="504E75BE" w14:textId="77777777" w:rsidR="003B01E1" w:rsidRPr="003B01E1" w:rsidRDefault="003B01E1" w:rsidP="003B01E1">
            <w:pPr>
              <w:rPr>
                <w:sz w:val="16"/>
                <w:szCs w:val="16"/>
              </w:rPr>
            </w:pPr>
            <w:r w:rsidRPr="003B01E1">
              <w:rPr>
                <w:sz w:val="16"/>
                <w:szCs w:val="16"/>
              </w:rPr>
              <w:t>213,13</w:t>
            </w:r>
          </w:p>
        </w:tc>
      </w:tr>
      <w:tr w:rsidR="003B01E1" w:rsidRPr="003B01E1" w14:paraId="4EE624F6" w14:textId="77777777" w:rsidTr="003B01E1">
        <w:trPr>
          <w:trHeight w:val="330"/>
          <w:jc w:val="center"/>
        </w:trPr>
        <w:tc>
          <w:tcPr>
            <w:tcW w:w="856" w:type="dxa"/>
            <w:tcBorders>
              <w:top w:val="nil"/>
              <w:left w:val="single" w:sz="8" w:space="0" w:color="auto"/>
              <w:bottom w:val="single" w:sz="8" w:space="0" w:color="auto"/>
              <w:right w:val="nil"/>
            </w:tcBorders>
            <w:shd w:val="clear" w:color="auto" w:fill="auto"/>
            <w:noWrap/>
            <w:hideMark/>
          </w:tcPr>
          <w:p w14:paraId="632636A0" w14:textId="77777777" w:rsidR="003B01E1" w:rsidRPr="003B01E1" w:rsidRDefault="003B01E1" w:rsidP="003B01E1">
            <w:pPr>
              <w:rPr>
                <w:sz w:val="16"/>
                <w:szCs w:val="16"/>
              </w:rPr>
            </w:pPr>
            <w:r w:rsidRPr="003B01E1">
              <w:rPr>
                <w:sz w:val="16"/>
                <w:szCs w:val="16"/>
              </w:rPr>
              <w:t>4.5</w:t>
            </w:r>
          </w:p>
        </w:tc>
        <w:tc>
          <w:tcPr>
            <w:tcW w:w="5921" w:type="dxa"/>
            <w:tcBorders>
              <w:top w:val="single" w:sz="8" w:space="0" w:color="auto"/>
              <w:left w:val="single" w:sz="8" w:space="0" w:color="auto"/>
              <w:bottom w:val="single" w:sz="8" w:space="0" w:color="auto"/>
              <w:right w:val="nil"/>
            </w:tcBorders>
            <w:shd w:val="clear" w:color="auto" w:fill="auto"/>
            <w:hideMark/>
          </w:tcPr>
          <w:p w14:paraId="4C0A770F" w14:textId="77777777" w:rsidR="003B01E1" w:rsidRPr="003B01E1" w:rsidRDefault="003B01E1" w:rsidP="003B01E1">
            <w:pPr>
              <w:rPr>
                <w:sz w:val="16"/>
                <w:szCs w:val="16"/>
              </w:rPr>
            </w:pPr>
            <w:proofErr w:type="gramStart"/>
            <w:r w:rsidRPr="003B01E1">
              <w:rPr>
                <w:sz w:val="16"/>
                <w:szCs w:val="16"/>
              </w:rPr>
              <w:t>Расходы</w:t>
            </w:r>
            <w:proofErr w:type="gramEnd"/>
            <w:r w:rsidRPr="003B01E1">
              <w:rPr>
                <w:sz w:val="16"/>
                <w:szCs w:val="16"/>
              </w:rPr>
              <w:t xml:space="preserve"> связанные с созданием нормативных запасов топлива, включая расходы по обслуживанию заемных средств, </w:t>
            </w:r>
            <w:proofErr w:type="spellStart"/>
            <w:r w:rsidRPr="003B01E1">
              <w:rPr>
                <w:sz w:val="16"/>
                <w:szCs w:val="16"/>
              </w:rPr>
              <w:t>превлекаемых</w:t>
            </w:r>
            <w:proofErr w:type="spellEnd"/>
            <w:r w:rsidRPr="003B01E1">
              <w:rPr>
                <w:sz w:val="16"/>
                <w:szCs w:val="16"/>
              </w:rPr>
              <w:t xml:space="preserve"> для этих целей (не облагаются налогом на прибыль)</w:t>
            </w:r>
          </w:p>
        </w:tc>
        <w:tc>
          <w:tcPr>
            <w:tcW w:w="1890" w:type="dxa"/>
            <w:tcBorders>
              <w:top w:val="single" w:sz="8" w:space="0" w:color="auto"/>
              <w:left w:val="single" w:sz="8" w:space="0" w:color="auto"/>
              <w:bottom w:val="single" w:sz="8" w:space="0" w:color="auto"/>
              <w:right w:val="nil"/>
            </w:tcBorders>
            <w:shd w:val="clear" w:color="auto" w:fill="auto"/>
            <w:noWrap/>
            <w:vAlign w:val="center"/>
            <w:hideMark/>
          </w:tcPr>
          <w:p w14:paraId="4886599C"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6528835F"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vAlign w:val="center"/>
            <w:hideMark/>
          </w:tcPr>
          <w:p w14:paraId="5E44BB36" w14:textId="77777777" w:rsidR="003B01E1" w:rsidRPr="003B01E1" w:rsidRDefault="003B01E1" w:rsidP="003B01E1">
            <w:pPr>
              <w:rPr>
                <w:sz w:val="16"/>
                <w:szCs w:val="16"/>
              </w:rPr>
            </w:pPr>
            <w:r w:rsidRPr="003B01E1">
              <w:rPr>
                <w:sz w:val="16"/>
                <w:szCs w:val="16"/>
              </w:rPr>
              <w:t>0,00</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0DCEEF72"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vAlign w:val="center"/>
            <w:hideMark/>
          </w:tcPr>
          <w:p w14:paraId="56C4A04F"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vAlign w:val="center"/>
            <w:hideMark/>
          </w:tcPr>
          <w:p w14:paraId="5046E3DE"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vAlign w:val="center"/>
            <w:hideMark/>
          </w:tcPr>
          <w:p w14:paraId="4AA0AE70"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vAlign w:val="center"/>
            <w:hideMark/>
          </w:tcPr>
          <w:p w14:paraId="1150E305"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vAlign w:val="center"/>
            <w:hideMark/>
          </w:tcPr>
          <w:p w14:paraId="6721F29B"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vAlign w:val="center"/>
            <w:hideMark/>
          </w:tcPr>
          <w:p w14:paraId="1C652291"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vAlign w:val="center"/>
            <w:hideMark/>
          </w:tcPr>
          <w:p w14:paraId="6EEBCA9F"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vAlign w:val="center"/>
            <w:hideMark/>
          </w:tcPr>
          <w:p w14:paraId="66C92D92" w14:textId="77777777" w:rsidR="003B01E1" w:rsidRPr="003B01E1" w:rsidRDefault="003B01E1" w:rsidP="003B01E1">
            <w:pPr>
              <w:rPr>
                <w:sz w:val="16"/>
                <w:szCs w:val="16"/>
              </w:rPr>
            </w:pPr>
            <w:r w:rsidRPr="003B01E1">
              <w:rPr>
                <w:sz w:val="16"/>
                <w:szCs w:val="16"/>
              </w:rPr>
              <w:t>0,00</w:t>
            </w:r>
          </w:p>
        </w:tc>
      </w:tr>
      <w:tr w:rsidR="003B01E1" w:rsidRPr="003B01E1" w14:paraId="437DBD62" w14:textId="77777777" w:rsidTr="003B01E1">
        <w:trPr>
          <w:trHeight w:val="360"/>
          <w:jc w:val="center"/>
        </w:trPr>
        <w:tc>
          <w:tcPr>
            <w:tcW w:w="856" w:type="dxa"/>
            <w:tcBorders>
              <w:top w:val="nil"/>
              <w:left w:val="single" w:sz="8" w:space="0" w:color="auto"/>
              <w:bottom w:val="single" w:sz="8" w:space="0" w:color="auto"/>
              <w:right w:val="nil"/>
            </w:tcBorders>
            <w:shd w:val="clear" w:color="auto" w:fill="auto"/>
            <w:noWrap/>
            <w:hideMark/>
          </w:tcPr>
          <w:p w14:paraId="6E24D2EC" w14:textId="77777777" w:rsidR="003B01E1" w:rsidRPr="003B01E1" w:rsidRDefault="003B01E1" w:rsidP="003B01E1">
            <w:pPr>
              <w:rPr>
                <w:sz w:val="16"/>
                <w:szCs w:val="16"/>
              </w:rPr>
            </w:pPr>
            <w:r w:rsidRPr="003B01E1">
              <w:rPr>
                <w:sz w:val="16"/>
                <w:szCs w:val="16"/>
              </w:rPr>
              <w:t>4.6</w:t>
            </w:r>
          </w:p>
        </w:tc>
        <w:tc>
          <w:tcPr>
            <w:tcW w:w="5921" w:type="dxa"/>
            <w:tcBorders>
              <w:top w:val="nil"/>
              <w:left w:val="single" w:sz="8" w:space="0" w:color="auto"/>
              <w:bottom w:val="nil"/>
              <w:right w:val="nil"/>
            </w:tcBorders>
            <w:shd w:val="clear" w:color="auto" w:fill="auto"/>
            <w:hideMark/>
          </w:tcPr>
          <w:p w14:paraId="15BC949C" w14:textId="77777777" w:rsidR="003B01E1" w:rsidRPr="003B01E1" w:rsidRDefault="003B01E1" w:rsidP="003B01E1">
            <w:pPr>
              <w:rPr>
                <w:sz w:val="16"/>
                <w:szCs w:val="16"/>
              </w:rPr>
            </w:pPr>
            <w:r w:rsidRPr="003B01E1">
              <w:rPr>
                <w:sz w:val="16"/>
                <w:szCs w:val="16"/>
              </w:rPr>
              <w:t xml:space="preserve">Расходы связанные с подключением объектов заявителей, подключаемая тепловая нагрузка которых не превышает 0,1 Гкал/час (без </w:t>
            </w:r>
            <w:proofErr w:type="gramStart"/>
            <w:r w:rsidRPr="003B01E1">
              <w:rPr>
                <w:sz w:val="16"/>
                <w:szCs w:val="16"/>
              </w:rPr>
              <w:t>НДС)  и</w:t>
            </w:r>
            <w:proofErr w:type="gramEnd"/>
            <w:r w:rsidRPr="003B01E1">
              <w:rPr>
                <w:sz w:val="16"/>
                <w:szCs w:val="16"/>
              </w:rPr>
              <w:t xml:space="preserve"> не включаемых в плату за подключение за минусом затрат </w:t>
            </w:r>
            <w:proofErr w:type="spellStart"/>
            <w:r w:rsidRPr="003B01E1">
              <w:rPr>
                <w:sz w:val="16"/>
                <w:szCs w:val="16"/>
              </w:rPr>
              <w:t>физ</w:t>
            </w:r>
            <w:proofErr w:type="spellEnd"/>
            <w:r w:rsidRPr="003B01E1">
              <w:rPr>
                <w:sz w:val="16"/>
                <w:szCs w:val="16"/>
              </w:rPr>
              <w:t xml:space="preserve"> лиц (кол-во чел*550 </w:t>
            </w:r>
            <w:proofErr w:type="spellStart"/>
            <w:r w:rsidRPr="003B01E1">
              <w:rPr>
                <w:sz w:val="16"/>
                <w:szCs w:val="16"/>
              </w:rPr>
              <w:t>руб</w:t>
            </w:r>
            <w:proofErr w:type="spellEnd"/>
            <w:r w:rsidRPr="003B01E1">
              <w:rPr>
                <w:sz w:val="16"/>
                <w:szCs w:val="16"/>
              </w:rPr>
              <w:t>/1,18)</w:t>
            </w:r>
          </w:p>
        </w:tc>
        <w:tc>
          <w:tcPr>
            <w:tcW w:w="1890" w:type="dxa"/>
            <w:tcBorders>
              <w:top w:val="nil"/>
              <w:left w:val="single" w:sz="8" w:space="0" w:color="auto"/>
              <w:bottom w:val="nil"/>
              <w:right w:val="nil"/>
            </w:tcBorders>
            <w:shd w:val="clear" w:color="auto" w:fill="auto"/>
            <w:noWrap/>
            <w:vAlign w:val="center"/>
            <w:hideMark/>
          </w:tcPr>
          <w:p w14:paraId="7E9DD54C"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nil"/>
              <w:bottom w:val="nil"/>
              <w:right w:val="single" w:sz="8" w:space="0" w:color="auto"/>
            </w:tcBorders>
            <w:shd w:val="clear" w:color="auto" w:fill="auto"/>
            <w:noWrap/>
            <w:vAlign w:val="center"/>
            <w:hideMark/>
          </w:tcPr>
          <w:p w14:paraId="080CC065"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6C3D98DD"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nil"/>
              <w:right w:val="single" w:sz="8" w:space="0" w:color="auto"/>
            </w:tcBorders>
            <w:shd w:val="clear" w:color="auto" w:fill="auto"/>
            <w:noWrap/>
            <w:vAlign w:val="center"/>
            <w:hideMark/>
          </w:tcPr>
          <w:p w14:paraId="121E3CA4"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2D0917DA"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50E4C97B"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741251DE"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7DDB97D9"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6C5D56BE"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53D59B0D"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44AA2E72"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4FC49465" w14:textId="77777777" w:rsidR="003B01E1" w:rsidRPr="003B01E1" w:rsidRDefault="003B01E1" w:rsidP="003B01E1">
            <w:pPr>
              <w:rPr>
                <w:sz w:val="16"/>
                <w:szCs w:val="16"/>
              </w:rPr>
            </w:pPr>
            <w:r w:rsidRPr="003B01E1">
              <w:rPr>
                <w:sz w:val="16"/>
                <w:szCs w:val="16"/>
              </w:rPr>
              <w:t> </w:t>
            </w:r>
          </w:p>
        </w:tc>
      </w:tr>
      <w:tr w:rsidR="003B01E1" w:rsidRPr="003B01E1" w14:paraId="270C290C" w14:textId="77777777" w:rsidTr="003B01E1">
        <w:trPr>
          <w:trHeight w:val="315"/>
          <w:jc w:val="center"/>
        </w:trPr>
        <w:tc>
          <w:tcPr>
            <w:tcW w:w="856" w:type="dxa"/>
            <w:tcBorders>
              <w:top w:val="nil"/>
              <w:left w:val="single" w:sz="8" w:space="0" w:color="auto"/>
              <w:bottom w:val="single" w:sz="8" w:space="0" w:color="auto"/>
              <w:right w:val="nil"/>
            </w:tcBorders>
            <w:shd w:val="clear" w:color="auto" w:fill="auto"/>
            <w:noWrap/>
            <w:hideMark/>
          </w:tcPr>
          <w:p w14:paraId="49D73882" w14:textId="77777777" w:rsidR="003B01E1" w:rsidRPr="003B01E1" w:rsidRDefault="003B01E1" w:rsidP="003B01E1">
            <w:pPr>
              <w:rPr>
                <w:sz w:val="16"/>
                <w:szCs w:val="16"/>
              </w:rPr>
            </w:pPr>
            <w:r w:rsidRPr="003B01E1">
              <w:rPr>
                <w:sz w:val="16"/>
                <w:szCs w:val="16"/>
              </w:rPr>
              <w:t>4.7</w:t>
            </w:r>
          </w:p>
        </w:tc>
        <w:tc>
          <w:tcPr>
            <w:tcW w:w="5921" w:type="dxa"/>
            <w:tcBorders>
              <w:top w:val="single" w:sz="8" w:space="0" w:color="auto"/>
              <w:left w:val="single" w:sz="8" w:space="0" w:color="auto"/>
              <w:bottom w:val="single" w:sz="8" w:space="0" w:color="auto"/>
              <w:right w:val="nil"/>
            </w:tcBorders>
            <w:shd w:val="clear" w:color="auto" w:fill="auto"/>
            <w:noWrap/>
            <w:hideMark/>
          </w:tcPr>
          <w:p w14:paraId="609FC03F" w14:textId="77777777" w:rsidR="003B01E1" w:rsidRPr="003B01E1" w:rsidRDefault="003B01E1" w:rsidP="003B01E1">
            <w:pPr>
              <w:rPr>
                <w:sz w:val="16"/>
                <w:szCs w:val="16"/>
              </w:rPr>
            </w:pPr>
            <w:r w:rsidRPr="003B01E1">
              <w:rPr>
                <w:sz w:val="16"/>
                <w:szCs w:val="16"/>
              </w:rPr>
              <w:t>Инвестиционная программа, в т.ч.:</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9F15BD"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8" w:space="0" w:color="auto"/>
              <w:left w:val="nil"/>
              <w:bottom w:val="nil"/>
              <w:right w:val="nil"/>
            </w:tcBorders>
            <w:shd w:val="clear" w:color="auto" w:fill="auto"/>
            <w:noWrap/>
            <w:vAlign w:val="center"/>
            <w:hideMark/>
          </w:tcPr>
          <w:p w14:paraId="5111E03B" w14:textId="77777777" w:rsidR="003B01E1" w:rsidRPr="003B01E1" w:rsidRDefault="003B01E1" w:rsidP="003B01E1">
            <w:pPr>
              <w:rPr>
                <w:sz w:val="16"/>
                <w:szCs w:val="16"/>
              </w:rPr>
            </w:pPr>
            <w:r w:rsidRPr="003B01E1">
              <w:rPr>
                <w:sz w:val="16"/>
                <w:szCs w:val="16"/>
              </w:rPr>
              <w:t>4884,03</w:t>
            </w:r>
          </w:p>
        </w:tc>
        <w:tc>
          <w:tcPr>
            <w:tcW w:w="158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5D418EB" w14:textId="77777777" w:rsidR="003B01E1" w:rsidRPr="003B01E1" w:rsidRDefault="003B01E1" w:rsidP="003B01E1">
            <w:pPr>
              <w:rPr>
                <w:sz w:val="16"/>
                <w:szCs w:val="16"/>
              </w:rPr>
            </w:pPr>
            <w:r w:rsidRPr="003B01E1">
              <w:rPr>
                <w:sz w:val="16"/>
                <w:szCs w:val="16"/>
              </w:rPr>
              <w:t>4744,66</w:t>
            </w:r>
          </w:p>
        </w:tc>
        <w:tc>
          <w:tcPr>
            <w:tcW w:w="15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CCAEEA" w14:textId="77777777" w:rsidR="003B01E1" w:rsidRPr="003B01E1" w:rsidRDefault="003B01E1" w:rsidP="003B01E1">
            <w:pPr>
              <w:rPr>
                <w:sz w:val="16"/>
                <w:szCs w:val="16"/>
              </w:rPr>
            </w:pPr>
            <w:r w:rsidRPr="003B01E1">
              <w:rPr>
                <w:sz w:val="16"/>
                <w:szCs w:val="16"/>
              </w:rPr>
              <w:t>10899,27</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5B5EFBAE"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65EA36A6"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653F627B"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4BB20344"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073427D7"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76E9184D"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675640D3" w14:textId="77777777" w:rsidR="003B01E1" w:rsidRPr="003B01E1" w:rsidRDefault="003B01E1" w:rsidP="003B01E1">
            <w:pPr>
              <w:rPr>
                <w:sz w:val="16"/>
                <w:szCs w:val="16"/>
              </w:rPr>
            </w:pPr>
            <w:r w:rsidRPr="003B01E1">
              <w:rPr>
                <w:sz w:val="16"/>
                <w:szCs w:val="16"/>
              </w:rPr>
              <w:t>0,00</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7301CC6B" w14:textId="77777777" w:rsidR="003B01E1" w:rsidRPr="003B01E1" w:rsidRDefault="003B01E1" w:rsidP="003B01E1">
            <w:pPr>
              <w:rPr>
                <w:sz w:val="16"/>
                <w:szCs w:val="16"/>
              </w:rPr>
            </w:pPr>
            <w:r w:rsidRPr="003B01E1">
              <w:rPr>
                <w:sz w:val="16"/>
                <w:szCs w:val="16"/>
              </w:rPr>
              <w:t>0,00</w:t>
            </w:r>
          </w:p>
        </w:tc>
      </w:tr>
      <w:tr w:rsidR="003B01E1" w:rsidRPr="003B01E1" w14:paraId="76630EB2" w14:textId="77777777" w:rsidTr="003B01E1">
        <w:trPr>
          <w:trHeight w:val="480"/>
          <w:jc w:val="center"/>
        </w:trPr>
        <w:tc>
          <w:tcPr>
            <w:tcW w:w="856" w:type="dxa"/>
            <w:tcBorders>
              <w:top w:val="nil"/>
              <w:left w:val="single" w:sz="8" w:space="0" w:color="auto"/>
              <w:bottom w:val="nil"/>
              <w:right w:val="nil"/>
            </w:tcBorders>
            <w:shd w:val="clear" w:color="auto" w:fill="auto"/>
            <w:noWrap/>
            <w:hideMark/>
          </w:tcPr>
          <w:p w14:paraId="188F74B9" w14:textId="77777777" w:rsidR="003B01E1" w:rsidRPr="003B01E1" w:rsidRDefault="003B01E1" w:rsidP="003B01E1">
            <w:pPr>
              <w:rPr>
                <w:sz w:val="16"/>
                <w:szCs w:val="16"/>
              </w:rPr>
            </w:pPr>
            <w:r w:rsidRPr="003B01E1">
              <w:rPr>
                <w:sz w:val="16"/>
                <w:szCs w:val="16"/>
              </w:rPr>
              <w:t>4.7.2</w:t>
            </w:r>
          </w:p>
        </w:tc>
        <w:tc>
          <w:tcPr>
            <w:tcW w:w="5921" w:type="dxa"/>
            <w:tcBorders>
              <w:top w:val="nil"/>
              <w:left w:val="single" w:sz="8" w:space="0" w:color="auto"/>
              <w:bottom w:val="nil"/>
              <w:right w:val="nil"/>
            </w:tcBorders>
            <w:shd w:val="clear" w:color="auto" w:fill="auto"/>
            <w:hideMark/>
          </w:tcPr>
          <w:p w14:paraId="527D9BFF" w14:textId="77777777" w:rsidR="003B01E1" w:rsidRPr="003B01E1" w:rsidRDefault="003B01E1" w:rsidP="003B01E1">
            <w:pPr>
              <w:rPr>
                <w:sz w:val="16"/>
                <w:szCs w:val="16"/>
              </w:rPr>
            </w:pPr>
            <w:r w:rsidRPr="003B01E1">
              <w:rPr>
                <w:sz w:val="16"/>
                <w:szCs w:val="16"/>
              </w:rPr>
              <w:t>прочие инвестиции</w:t>
            </w:r>
          </w:p>
        </w:tc>
        <w:tc>
          <w:tcPr>
            <w:tcW w:w="1890" w:type="dxa"/>
            <w:tcBorders>
              <w:top w:val="nil"/>
              <w:left w:val="single" w:sz="8" w:space="0" w:color="auto"/>
              <w:bottom w:val="nil"/>
              <w:right w:val="single" w:sz="8" w:space="0" w:color="auto"/>
            </w:tcBorders>
            <w:shd w:val="clear" w:color="auto" w:fill="auto"/>
            <w:noWrap/>
            <w:vAlign w:val="center"/>
            <w:hideMark/>
          </w:tcPr>
          <w:p w14:paraId="37D667B8"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nil"/>
              <w:bottom w:val="nil"/>
              <w:right w:val="nil"/>
            </w:tcBorders>
            <w:shd w:val="clear" w:color="auto" w:fill="auto"/>
            <w:noWrap/>
            <w:vAlign w:val="center"/>
            <w:hideMark/>
          </w:tcPr>
          <w:p w14:paraId="3755CEC4" w14:textId="77777777" w:rsidR="003B01E1" w:rsidRPr="003B01E1" w:rsidRDefault="003B01E1" w:rsidP="003B01E1">
            <w:pPr>
              <w:rPr>
                <w:sz w:val="16"/>
                <w:szCs w:val="16"/>
              </w:rPr>
            </w:pPr>
            <w:r w:rsidRPr="003B01E1">
              <w:rPr>
                <w:sz w:val="16"/>
                <w:szCs w:val="16"/>
              </w:rPr>
              <w:t>4884,03</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1EA15A2" w14:textId="77777777" w:rsidR="003B01E1" w:rsidRPr="003B01E1" w:rsidRDefault="003B01E1" w:rsidP="003B01E1">
            <w:pPr>
              <w:rPr>
                <w:sz w:val="16"/>
                <w:szCs w:val="16"/>
              </w:rPr>
            </w:pPr>
            <w:r w:rsidRPr="003B01E1">
              <w:rPr>
                <w:sz w:val="16"/>
                <w:szCs w:val="16"/>
              </w:rPr>
              <w:t>4744,66</w:t>
            </w:r>
          </w:p>
        </w:tc>
        <w:tc>
          <w:tcPr>
            <w:tcW w:w="1583" w:type="dxa"/>
            <w:tcBorders>
              <w:top w:val="nil"/>
              <w:left w:val="single" w:sz="8" w:space="0" w:color="auto"/>
              <w:bottom w:val="single" w:sz="8" w:space="0" w:color="auto"/>
              <w:right w:val="nil"/>
            </w:tcBorders>
            <w:shd w:val="clear" w:color="auto" w:fill="auto"/>
            <w:noWrap/>
            <w:vAlign w:val="center"/>
            <w:hideMark/>
          </w:tcPr>
          <w:p w14:paraId="3C4CDF4A" w14:textId="77777777" w:rsidR="003B01E1" w:rsidRPr="003B01E1" w:rsidRDefault="003B01E1" w:rsidP="003B01E1">
            <w:pPr>
              <w:rPr>
                <w:sz w:val="16"/>
                <w:szCs w:val="16"/>
              </w:rPr>
            </w:pPr>
            <w:r w:rsidRPr="003B01E1">
              <w:rPr>
                <w:sz w:val="16"/>
                <w:szCs w:val="16"/>
              </w:rPr>
              <w:t>10899,27</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6C1EE209"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nil"/>
              <w:right w:val="single" w:sz="8" w:space="0" w:color="auto"/>
            </w:tcBorders>
            <w:shd w:val="clear" w:color="auto" w:fill="auto"/>
            <w:noWrap/>
            <w:hideMark/>
          </w:tcPr>
          <w:p w14:paraId="77D27066"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hideMark/>
          </w:tcPr>
          <w:p w14:paraId="5F2EE014"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hideMark/>
          </w:tcPr>
          <w:p w14:paraId="2457562E"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hideMark/>
          </w:tcPr>
          <w:p w14:paraId="4591E04D"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hideMark/>
          </w:tcPr>
          <w:p w14:paraId="0856CFA7"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hideMark/>
          </w:tcPr>
          <w:p w14:paraId="0568FFCE"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hideMark/>
          </w:tcPr>
          <w:p w14:paraId="282A35EA" w14:textId="77777777" w:rsidR="003B01E1" w:rsidRPr="003B01E1" w:rsidRDefault="003B01E1" w:rsidP="003B01E1">
            <w:pPr>
              <w:rPr>
                <w:sz w:val="16"/>
                <w:szCs w:val="16"/>
              </w:rPr>
            </w:pPr>
            <w:r w:rsidRPr="003B01E1">
              <w:rPr>
                <w:sz w:val="16"/>
                <w:szCs w:val="16"/>
              </w:rPr>
              <w:t> </w:t>
            </w:r>
          </w:p>
        </w:tc>
      </w:tr>
      <w:tr w:rsidR="003B01E1" w:rsidRPr="003B01E1" w14:paraId="3303D219" w14:textId="77777777" w:rsidTr="003B01E1">
        <w:trPr>
          <w:trHeight w:val="405"/>
          <w:jc w:val="center"/>
        </w:trPr>
        <w:tc>
          <w:tcPr>
            <w:tcW w:w="856" w:type="dxa"/>
            <w:tcBorders>
              <w:top w:val="nil"/>
              <w:left w:val="single" w:sz="8" w:space="0" w:color="auto"/>
              <w:bottom w:val="nil"/>
              <w:right w:val="nil"/>
            </w:tcBorders>
            <w:shd w:val="clear" w:color="auto" w:fill="auto"/>
            <w:noWrap/>
            <w:hideMark/>
          </w:tcPr>
          <w:p w14:paraId="5137C7D0" w14:textId="77777777" w:rsidR="003B01E1" w:rsidRPr="003B01E1" w:rsidRDefault="003B01E1" w:rsidP="003B01E1">
            <w:pPr>
              <w:rPr>
                <w:sz w:val="16"/>
                <w:szCs w:val="16"/>
              </w:rPr>
            </w:pPr>
            <w:r w:rsidRPr="003B01E1">
              <w:rPr>
                <w:sz w:val="16"/>
                <w:szCs w:val="16"/>
              </w:rPr>
              <w:t>4.8</w:t>
            </w:r>
          </w:p>
        </w:tc>
        <w:tc>
          <w:tcPr>
            <w:tcW w:w="5921" w:type="dxa"/>
            <w:tcBorders>
              <w:top w:val="single" w:sz="4" w:space="0" w:color="auto"/>
              <w:left w:val="single" w:sz="4" w:space="0" w:color="auto"/>
              <w:bottom w:val="single" w:sz="4" w:space="0" w:color="auto"/>
              <w:right w:val="nil"/>
            </w:tcBorders>
            <w:shd w:val="clear" w:color="auto" w:fill="auto"/>
            <w:hideMark/>
          </w:tcPr>
          <w:p w14:paraId="63F947DC" w14:textId="77777777" w:rsidR="003B01E1" w:rsidRPr="003B01E1" w:rsidRDefault="003B01E1" w:rsidP="003B01E1">
            <w:pPr>
              <w:rPr>
                <w:sz w:val="16"/>
                <w:szCs w:val="16"/>
              </w:rPr>
            </w:pPr>
            <w:r w:rsidRPr="003B01E1">
              <w:rPr>
                <w:sz w:val="16"/>
                <w:szCs w:val="16"/>
              </w:rPr>
              <w:t>Прочие расходы из прибыли</w:t>
            </w:r>
          </w:p>
        </w:tc>
        <w:tc>
          <w:tcPr>
            <w:tcW w:w="1890" w:type="dxa"/>
            <w:tcBorders>
              <w:top w:val="nil"/>
              <w:left w:val="single" w:sz="8" w:space="0" w:color="auto"/>
              <w:bottom w:val="nil"/>
              <w:right w:val="single" w:sz="8" w:space="0" w:color="auto"/>
            </w:tcBorders>
            <w:shd w:val="clear" w:color="auto" w:fill="auto"/>
            <w:noWrap/>
            <w:vAlign w:val="center"/>
            <w:hideMark/>
          </w:tcPr>
          <w:p w14:paraId="6D469FD5"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nil"/>
              <w:bottom w:val="nil"/>
              <w:right w:val="nil"/>
            </w:tcBorders>
            <w:shd w:val="clear" w:color="auto" w:fill="auto"/>
            <w:noWrap/>
            <w:vAlign w:val="bottom"/>
            <w:hideMark/>
          </w:tcPr>
          <w:p w14:paraId="496E9136" w14:textId="77777777" w:rsidR="003B01E1" w:rsidRPr="003B01E1" w:rsidRDefault="003B01E1" w:rsidP="003B01E1">
            <w:pPr>
              <w:rPr>
                <w:sz w:val="16"/>
                <w:szCs w:val="16"/>
              </w:rPr>
            </w:pP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31C58E93" w14:textId="77777777" w:rsidR="003B01E1" w:rsidRPr="003B01E1" w:rsidRDefault="003B01E1" w:rsidP="003B01E1">
            <w:pPr>
              <w:rPr>
                <w:sz w:val="16"/>
                <w:szCs w:val="16"/>
              </w:rPr>
            </w:pPr>
            <w:r w:rsidRPr="003B01E1">
              <w:rPr>
                <w:sz w:val="16"/>
                <w:szCs w:val="16"/>
              </w:rPr>
              <w:t> </w:t>
            </w:r>
          </w:p>
        </w:tc>
        <w:tc>
          <w:tcPr>
            <w:tcW w:w="1583" w:type="dxa"/>
            <w:tcBorders>
              <w:top w:val="single" w:sz="4" w:space="0" w:color="auto"/>
              <w:left w:val="single" w:sz="8" w:space="0" w:color="auto"/>
              <w:bottom w:val="single" w:sz="4" w:space="0" w:color="auto"/>
              <w:right w:val="nil"/>
            </w:tcBorders>
            <w:shd w:val="clear" w:color="auto" w:fill="auto"/>
            <w:noWrap/>
            <w:vAlign w:val="bottom"/>
            <w:hideMark/>
          </w:tcPr>
          <w:p w14:paraId="02FB5B99"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nil"/>
              <w:right w:val="single" w:sz="8" w:space="0" w:color="auto"/>
            </w:tcBorders>
            <w:shd w:val="clear" w:color="auto" w:fill="auto"/>
            <w:noWrap/>
            <w:vAlign w:val="bottom"/>
            <w:hideMark/>
          </w:tcPr>
          <w:p w14:paraId="7FF5A6EA"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bottom"/>
            <w:hideMark/>
          </w:tcPr>
          <w:p w14:paraId="0E1150E8"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bottom"/>
            <w:hideMark/>
          </w:tcPr>
          <w:p w14:paraId="49597C11"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bottom"/>
            <w:hideMark/>
          </w:tcPr>
          <w:p w14:paraId="08F98354"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bottom"/>
            <w:hideMark/>
          </w:tcPr>
          <w:p w14:paraId="672FD740"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bottom"/>
            <w:hideMark/>
          </w:tcPr>
          <w:p w14:paraId="316192C2"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bottom"/>
            <w:hideMark/>
          </w:tcPr>
          <w:p w14:paraId="0747F485"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bottom"/>
            <w:hideMark/>
          </w:tcPr>
          <w:p w14:paraId="6E7C5633" w14:textId="77777777" w:rsidR="003B01E1" w:rsidRPr="003B01E1" w:rsidRDefault="003B01E1" w:rsidP="003B01E1">
            <w:pPr>
              <w:rPr>
                <w:sz w:val="16"/>
                <w:szCs w:val="16"/>
              </w:rPr>
            </w:pPr>
            <w:r w:rsidRPr="003B01E1">
              <w:rPr>
                <w:sz w:val="16"/>
                <w:szCs w:val="16"/>
              </w:rPr>
              <w:t> </w:t>
            </w:r>
          </w:p>
        </w:tc>
      </w:tr>
      <w:tr w:rsidR="003B01E1" w:rsidRPr="003B01E1" w14:paraId="0D1D9FB3" w14:textId="77777777" w:rsidTr="003B01E1">
        <w:trPr>
          <w:trHeight w:val="705"/>
          <w:jc w:val="center"/>
        </w:trPr>
        <w:tc>
          <w:tcPr>
            <w:tcW w:w="856" w:type="dxa"/>
            <w:tcBorders>
              <w:top w:val="single" w:sz="4" w:space="0" w:color="auto"/>
              <w:left w:val="single" w:sz="8" w:space="0" w:color="auto"/>
              <w:bottom w:val="single" w:sz="4" w:space="0" w:color="auto"/>
              <w:right w:val="single" w:sz="4" w:space="0" w:color="auto"/>
            </w:tcBorders>
            <w:shd w:val="clear" w:color="auto" w:fill="auto"/>
            <w:noWrap/>
            <w:hideMark/>
          </w:tcPr>
          <w:p w14:paraId="349FCE64" w14:textId="77777777" w:rsidR="003B01E1" w:rsidRPr="003B01E1" w:rsidRDefault="003B01E1" w:rsidP="003B01E1">
            <w:pPr>
              <w:rPr>
                <w:sz w:val="16"/>
                <w:szCs w:val="16"/>
              </w:rPr>
            </w:pPr>
            <w:r w:rsidRPr="003B01E1">
              <w:rPr>
                <w:sz w:val="16"/>
                <w:szCs w:val="16"/>
              </w:rPr>
              <w:t>4</w:t>
            </w:r>
          </w:p>
        </w:tc>
        <w:tc>
          <w:tcPr>
            <w:tcW w:w="5921" w:type="dxa"/>
            <w:tcBorders>
              <w:top w:val="nil"/>
              <w:left w:val="nil"/>
              <w:bottom w:val="single" w:sz="4" w:space="0" w:color="auto"/>
              <w:right w:val="nil"/>
            </w:tcBorders>
            <w:shd w:val="clear" w:color="auto" w:fill="auto"/>
            <w:hideMark/>
          </w:tcPr>
          <w:p w14:paraId="71BDACD7" w14:textId="77777777" w:rsidR="003B01E1" w:rsidRPr="003B01E1" w:rsidRDefault="003B01E1" w:rsidP="003B01E1">
            <w:pPr>
              <w:rPr>
                <w:sz w:val="16"/>
                <w:szCs w:val="16"/>
              </w:rPr>
            </w:pPr>
            <w:r w:rsidRPr="003B01E1">
              <w:rPr>
                <w:sz w:val="16"/>
                <w:szCs w:val="16"/>
              </w:rPr>
              <w:t xml:space="preserve">4 блок </w:t>
            </w:r>
            <w:proofErr w:type="gramStart"/>
            <w:r w:rsidRPr="003B01E1">
              <w:rPr>
                <w:sz w:val="16"/>
                <w:szCs w:val="16"/>
              </w:rPr>
              <w:t>ИТОГО  расчетных</w:t>
            </w:r>
            <w:proofErr w:type="gramEnd"/>
            <w:r w:rsidRPr="003B01E1">
              <w:rPr>
                <w:sz w:val="16"/>
                <w:szCs w:val="16"/>
              </w:rPr>
              <w:t xml:space="preserve"> расходов из прибыли</w:t>
            </w:r>
          </w:p>
        </w:tc>
        <w:tc>
          <w:tcPr>
            <w:tcW w:w="1890" w:type="dxa"/>
            <w:tcBorders>
              <w:top w:val="single" w:sz="4" w:space="0" w:color="auto"/>
              <w:left w:val="single" w:sz="8" w:space="0" w:color="auto"/>
              <w:bottom w:val="single" w:sz="4" w:space="0" w:color="auto"/>
              <w:right w:val="single" w:sz="8" w:space="0" w:color="auto"/>
            </w:tcBorders>
            <w:shd w:val="clear" w:color="auto" w:fill="auto"/>
            <w:noWrap/>
            <w:hideMark/>
          </w:tcPr>
          <w:p w14:paraId="149C9E22"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single" w:sz="4" w:space="0" w:color="auto"/>
              <w:left w:val="nil"/>
              <w:bottom w:val="single" w:sz="4" w:space="0" w:color="auto"/>
              <w:right w:val="nil"/>
            </w:tcBorders>
            <w:shd w:val="clear" w:color="auto" w:fill="auto"/>
            <w:noWrap/>
            <w:vAlign w:val="center"/>
            <w:hideMark/>
          </w:tcPr>
          <w:p w14:paraId="576B32BA" w14:textId="77777777" w:rsidR="003B01E1" w:rsidRPr="003B01E1" w:rsidRDefault="003B01E1" w:rsidP="003B01E1">
            <w:pPr>
              <w:rPr>
                <w:sz w:val="16"/>
                <w:szCs w:val="16"/>
              </w:rPr>
            </w:pPr>
            <w:r w:rsidRPr="003B01E1">
              <w:rPr>
                <w:sz w:val="16"/>
                <w:szCs w:val="16"/>
              </w:rPr>
              <w:t>5052,16</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685E223" w14:textId="77777777" w:rsidR="003B01E1" w:rsidRPr="003B01E1" w:rsidRDefault="003B01E1" w:rsidP="003B01E1">
            <w:pPr>
              <w:rPr>
                <w:sz w:val="16"/>
                <w:szCs w:val="16"/>
              </w:rPr>
            </w:pPr>
            <w:r w:rsidRPr="003B01E1">
              <w:rPr>
                <w:sz w:val="16"/>
                <w:szCs w:val="16"/>
              </w:rPr>
              <w:t>4912,79</w:t>
            </w:r>
          </w:p>
        </w:tc>
        <w:tc>
          <w:tcPr>
            <w:tcW w:w="1583" w:type="dxa"/>
            <w:tcBorders>
              <w:top w:val="nil"/>
              <w:left w:val="single" w:sz="8" w:space="0" w:color="auto"/>
              <w:bottom w:val="single" w:sz="4" w:space="0" w:color="auto"/>
              <w:right w:val="nil"/>
            </w:tcBorders>
            <w:shd w:val="clear" w:color="auto" w:fill="auto"/>
            <w:noWrap/>
            <w:vAlign w:val="center"/>
            <w:hideMark/>
          </w:tcPr>
          <w:p w14:paraId="19412705" w14:textId="77777777" w:rsidR="003B01E1" w:rsidRPr="003B01E1" w:rsidRDefault="003B01E1" w:rsidP="003B01E1">
            <w:pPr>
              <w:rPr>
                <w:sz w:val="16"/>
                <w:szCs w:val="16"/>
              </w:rPr>
            </w:pPr>
            <w:r w:rsidRPr="003B01E1">
              <w:rPr>
                <w:sz w:val="16"/>
                <w:szCs w:val="16"/>
              </w:rPr>
              <w:t>11074,14</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382972C" w14:textId="77777777" w:rsidR="003B01E1" w:rsidRPr="003B01E1" w:rsidRDefault="003B01E1" w:rsidP="003B01E1">
            <w:pPr>
              <w:rPr>
                <w:sz w:val="16"/>
                <w:szCs w:val="16"/>
              </w:rPr>
            </w:pPr>
            <w:r w:rsidRPr="003B01E1">
              <w:rPr>
                <w:sz w:val="16"/>
                <w:szCs w:val="16"/>
              </w:rPr>
              <w:t>162,77</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73EE6133" w14:textId="77777777" w:rsidR="003B01E1" w:rsidRPr="003B01E1" w:rsidRDefault="003B01E1" w:rsidP="003B01E1">
            <w:pPr>
              <w:rPr>
                <w:sz w:val="16"/>
                <w:szCs w:val="16"/>
              </w:rPr>
            </w:pPr>
            <w:r w:rsidRPr="003B01E1">
              <w:rPr>
                <w:sz w:val="16"/>
                <w:szCs w:val="16"/>
              </w:rPr>
              <w:t>169,28</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1B13E93A" w14:textId="77777777" w:rsidR="003B01E1" w:rsidRPr="003B01E1" w:rsidRDefault="003B01E1" w:rsidP="003B01E1">
            <w:pPr>
              <w:rPr>
                <w:sz w:val="16"/>
                <w:szCs w:val="16"/>
              </w:rPr>
            </w:pPr>
            <w:r w:rsidRPr="003B01E1">
              <w:rPr>
                <w:sz w:val="16"/>
                <w:szCs w:val="16"/>
              </w:rPr>
              <w:t>176,05</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65E707BF" w14:textId="77777777" w:rsidR="003B01E1" w:rsidRPr="003B01E1" w:rsidRDefault="003B01E1" w:rsidP="003B01E1">
            <w:pPr>
              <w:rPr>
                <w:sz w:val="16"/>
                <w:szCs w:val="16"/>
              </w:rPr>
            </w:pPr>
            <w:r w:rsidRPr="003B01E1">
              <w:rPr>
                <w:sz w:val="16"/>
                <w:szCs w:val="16"/>
              </w:rPr>
              <w:t>177,86</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6B2114A2" w14:textId="77777777" w:rsidR="003B01E1" w:rsidRPr="003B01E1" w:rsidRDefault="003B01E1" w:rsidP="003B01E1">
            <w:pPr>
              <w:rPr>
                <w:sz w:val="16"/>
                <w:szCs w:val="16"/>
              </w:rPr>
            </w:pPr>
            <w:r w:rsidRPr="003B01E1">
              <w:rPr>
                <w:sz w:val="16"/>
                <w:szCs w:val="16"/>
              </w:rPr>
              <w:t>183,46</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6F217A6B" w14:textId="77777777" w:rsidR="003B01E1" w:rsidRPr="003B01E1" w:rsidRDefault="003B01E1" w:rsidP="003B01E1">
            <w:pPr>
              <w:rPr>
                <w:sz w:val="16"/>
                <w:szCs w:val="16"/>
              </w:rPr>
            </w:pPr>
            <w:r w:rsidRPr="003B01E1">
              <w:rPr>
                <w:sz w:val="16"/>
                <w:szCs w:val="16"/>
              </w:rPr>
              <w:t>189,17</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7262468A" w14:textId="77777777" w:rsidR="003B01E1" w:rsidRPr="003B01E1" w:rsidRDefault="003B01E1" w:rsidP="003B01E1">
            <w:pPr>
              <w:rPr>
                <w:sz w:val="16"/>
                <w:szCs w:val="16"/>
              </w:rPr>
            </w:pPr>
            <w:r w:rsidRPr="003B01E1">
              <w:rPr>
                <w:sz w:val="16"/>
                <w:szCs w:val="16"/>
              </w:rPr>
              <w:t>206,63</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3F391D16" w14:textId="77777777" w:rsidR="003B01E1" w:rsidRPr="003B01E1" w:rsidRDefault="003B01E1" w:rsidP="003B01E1">
            <w:pPr>
              <w:rPr>
                <w:sz w:val="16"/>
                <w:szCs w:val="16"/>
              </w:rPr>
            </w:pPr>
            <w:r w:rsidRPr="003B01E1">
              <w:rPr>
                <w:sz w:val="16"/>
                <w:szCs w:val="16"/>
              </w:rPr>
              <w:t>213,13</w:t>
            </w:r>
          </w:p>
        </w:tc>
      </w:tr>
      <w:tr w:rsidR="003B01E1" w:rsidRPr="003B01E1" w14:paraId="5A415AD6" w14:textId="77777777" w:rsidTr="003B01E1">
        <w:trPr>
          <w:trHeight w:val="345"/>
          <w:jc w:val="center"/>
        </w:trPr>
        <w:tc>
          <w:tcPr>
            <w:tcW w:w="856" w:type="dxa"/>
            <w:tcBorders>
              <w:top w:val="nil"/>
              <w:left w:val="single" w:sz="8" w:space="0" w:color="auto"/>
              <w:bottom w:val="nil"/>
              <w:right w:val="single" w:sz="8" w:space="0" w:color="auto"/>
            </w:tcBorders>
            <w:shd w:val="clear" w:color="auto" w:fill="auto"/>
            <w:noWrap/>
            <w:hideMark/>
          </w:tcPr>
          <w:p w14:paraId="44844D2D" w14:textId="77777777" w:rsidR="003B01E1" w:rsidRPr="003B01E1" w:rsidRDefault="003B01E1" w:rsidP="003B01E1">
            <w:pPr>
              <w:rPr>
                <w:sz w:val="16"/>
                <w:szCs w:val="16"/>
              </w:rPr>
            </w:pPr>
            <w:r w:rsidRPr="003B01E1">
              <w:rPr>
                <w:sz w:val="16"/>
                <w:szCs w:val="16"/>
              </w:rPr>
              <w:t> </w:t>
            </w:r>
          </w:p>
        </w:tc>
        <w:tc>
          <w:tcPr>
            <w:tcW w:w="5921" w:type="dxa"/>
            <w:tcBorders>
              <w:top w:val="nil"/>
              <w:left w:val="nil"/>
              <w:bottom w:val="nil"/>
              <w:right w:val="nil"/>
            </w:tcBorders>
            <w:shd w:val="clear" w:color="auto" w:fill="auto"/>
            <w:noWrap/>
            <w:hideMark/>
          </w:tcPr>
          <w:p w14:paraId="22918533" w14:textId="77777777" w:rsidR="003B01E1" w:rsidRPr="003B01E1" w:rsidRDefault="003B01E1" w:rsidP="003B01E1">
            <w:pPr>
              <w:rPr>
                <w:sz w:val="16"/>
                <w:szCs w:val="16"/>
              </w:rPr>
            </w:pPr>
            <w:r w:rsidRPr="003B01E1">
              <w:rPr>
                <w:sz w:val="16"/>
                <w:szCs w:val="16"/>
              </w:rPr>
              <w:t>нормативный уровень прибыли</w:t>
            </w:r>
          </w:p>
        </w:tc>
        <w:tc>
          <w:tcPr>
            <w:tcW w:w="1890" w:type="dxa"/>
            <w:tcBorders>
              <w:top w:val="nil"/>
              <w:left w:val="single" w:sz="8" w:space="0" w:color="auto"/>
              <w:bottom w:val="single" w:sz="8" w:space="0" w:color="auto"/>
              <w:right w:val="single" w:sz="8" w:space="0" w:color="auto"/>
            </w:tcBorders>
            <w:shd w:val="clear" w:color="auto" w:fill="auto"/>
            <w:noWrap/>
            <w:hideMark/>
          </w:tcPr>
          <w:p w14:paraId="43AFC4CD" w14:textId="77777777" w:rsidR="003B01E1" w:rsidRPr="003B01E1" w:rsidRDefault="003B01E1" w:rsidP="003B01E1">
            <w:pPr>
              <w:rPr>
                <w:sz w:val="16"/>
                <w:szCs w:val="16"/>
              </w:rPr>
            </w:pPr>
            <w:r w:rsidRPr="003B01E1">
              <w:rPr>
                <w:sz w:val="16"/>
                <w:szCs w:val="16"/>
              </w:rPr>
              <w:t>%</w:t>
            </w:r>
          </w:p>
        </w:tc>
        <w:tc>
          <w:tcPr>
            <w:tcW w:w="1583" w:type="dxa"/>
            <w:tcBorders>
              <w:top w:val="nil"/>
              <w:left w:val="nil"/>
              <w:bottom w:val="single" w:sz="8" w:space="0" w:color="auto"/>
              <w:right w:val="single" w:sz="8" w:space="0" w:color="auto"/>
            </w:tcBorders>
            <w:shd w:val="clear" w:color="auto" w:fill="auto"/>
            <w:noWrap/>
            <w:vAlign w:val="center"/>
            <w:hideMark/>
          </w:tcPr>
          <w:p w14:paraId="491DCD0E" w14:textId="77777777" w:rsidR="003B01E1" w:rsidRPr="003B01E1" w:rsidRDefault="003B01E1" w:rsidP="003B01E1">
            <w:pPr>
              <w:rPr>
                <w:sz w:val="16"/>
                <w:szCs w:val="16"/>
              </w:rPr>
            </w:pPr>
            <w:r w:rsidRPr="003B01E1">
              <w:rPr>
                <w:sz w:val="16"/>
                <w:szCs w:val="16"/>
              </w:rPr>
              <w:t>5,44</w:t>
            </w:r>
          </w:p>
        </w:tc>
        <w:tc>
          <w:tcPr>
            <w:tcW w:w="1583" w:type="dxa"/>
            <w:tcBorders>
              <w:top w:val="nil"/>
              <w:left w:val="nil"/>
              <w:bottom w:val="single" w:sz="8" w:space="0" w:color="auto"/>
              <w:right w:val="single" w:sz="8" w:space="0" w:color="auto"/>
            </w:tcBorders>
            <w:shd w:val="clear" w:color="auto" w:fill="auto"/>
            <w:noWrap/>
            <w:hideMark/>
          </w:tcPr>
          <w:p w14:paraId="17507119" w14:textId="77777777" w:rsidR="003B01E1" w:rsidRPr="003B01E1" w:rsidRDefault="003B01E1" w:rsidP="003B01E1">
            <w:pPr>
              <w:rPr>
                <w:sz w:val="16"/>
                <w:szCs w:val="16"/>
              </w:rPr>
            </w:pPr>
            <w:r w:rsidRPr="003B01E1">
              <w:rPr>
                <w:sz w:val="16"/>
                <w:szCs w:val="16"/>
              </w:rPr>
              <w:t>5,44</w:t>
            </w:r>
          </w:p>
        </w:tc>
        <w:tc>
          <w:tcPr>
            <w:tcW w:w="1583" w:type="dxa"/>
            <w:tcBorders>
              <w:top w:val="nil"/>
              <w:left w:val="single" w:sz="8" w:space="0" w:color="auto"/>
              <w:bottom w:val="nil"/>
              <w:right w:val="nil"/>
            </w:tcBorders>
            <w:shd w:val="clear" w:color="auto" w:fill="auto"/>
            <w:noWrap/>
            <w:hideMark/>
          </w:tcPr>
          <w:p w14:paraId="040F8BDA" w14:textId="77777777" w:rsidR="003B01E1" w:rsidRPr="003B01E1" w:rsidRDefault="003B01E1" w:rsidP="003B01E1">
            <w:pPr>
              <w:rPr>
                <w:sz w:val="16"/>
                <w:szCs w:val="16"/>
              </w:rPr>
            </w:pPr>
            <w:r w:rsidRPr="003B01E1">
              <w:rPr>
                <w:sz w:val="16"/>
                <w:szCs w:val="16"/>
              </w:rPr>
              <w:t>12,05</w:t>
            </w:r>
          </w:p>
        </w:tc>
        <w:tc>
          <w:tcPr>
            <w:tcW w:w="1583" w:type="dxa"/>
            <w:tcBorders>
              <w:top w:val="nil"/>
              <w:left w:val="single" w:sz="8" w:space="0" w:color="auto"/>
              <w:bottom w:val="single" w:sz="8" w:space="0" w:color="auto"/>
              <w:right w:val="single" w:sz="8" w:space="0" w:color="auto"/>
            </w:tcBorders>
            <w:shd w:val="clear" w:color="auto" w:fill="auto"/>
            <w:noWrap/>
            <w:hideMark/>
          </w:tcPr>
          <w:p w14:paraId="6374CD69" w14:textId="77777777" w:rsidR="003B01E1" w:rsidRPr="003B01E1" w:rsidRDefault="003B01E1" w:rsidP="003B01E1">
            <w:pPr>
              <w:rPr>
                <w:sz w:val="16"/>
                <w:szCs w:val="16"/>
              </w:rPr>
            </w:pPr>
            <w:r w:rsidRPr="003B01E1">
              <w:rPr>
                <w:sz w:val="16"/>
                <w:szCs w:val="16"/>
              </w:rPr>
              <w:t>0,17</w:t>
            </w:r>
          </w:p>
        </w:tc>
        <w:tc>
          <w:tcPr>
            <w:tcW w:w="1583" w:type="dxa"/>
            <w:tcBorders>
              <w:top w:val="nil"/>
              <w:left w:val="nil"/>
              <w:bottom w:val="nil"/>
              <w:right w:val="single" w:sz="8" w:space="0" w:color="auto"/>
            </w:tcBorders>
            <w:shd w:val="clear" w:color="auto" w:fill="auto"/>
            <w:noWrap/>
            <w:hideMark/>
          </w:tcPr>
          <w:p w14:paraId="12F91D39" w14:textId="77777777" w:rsidR="003B01E1" w:rsidRPr="003B01E1" w:rsidRDefault="003B01E1" w:rsidP="003B01E1">
            <w:pPr>
              <w:rPr>
                <w:sz w:val="16"/>
                <w:szCs w:val="16"/>
              </w:rPr>
            </w:pPr>
            <w:r w:rsidRPr="003B01E1">
              <w:rPr>
                <w:sz w:val="16"/>
                <w:szCs w:val="16"/>
              </w:rPr>
              <w:t>0,17</w:t>
            </w:r>
          </w:p>
        </w:tc>
        <w:tc>
          <w:tcPr>
            <w:tcW w:w="1583" w:type="dxa"/>
            <w:tcBorders>
              <w:top w:val="nil"/>
              <w:left w:val="nil"/>
              <w:bottom w:val="nil"/>
              <w:right w:val="single" w:sz="8" w:space="0" w:color="auto"/>
            </w:tcBorders>
            <w:shd w:val="clear" w:color="auto" w:fill="auto"/>
            <w:noWrap/>
            <w:hideMark/>
          </w:tcPr>
          <w:p w14:paraId="79E2D2A5" w14:textId="77777777" w:rsidR="003B01E1" w:rsidRPr="003B01E1" w:rsidRDefault="003B01E1" w:rsidP="003B01E1">
            <w:pPr>
              <w:rPr>
                <w:sz w:val="16"/>
                <w:szCs w:val="16"/>
              </w:rPr>
            </w:pPr>
            <w:r w:rsidRPr="003B01E1">
              <w:rPr>
                <w:sz w:val="16"/>
                <w:szCs w:val="16"/>
              </w:rPr>
              <w:t>0,17</w:t>
            </w:r>
          </w:p>
        </w:tc>
        <w:tc>
          <w:tcPr>
            <w:tcW w:w="1583" w:type="dxa"/>
            <w:tcBorders>
              <w:top w:val="nil"/>
              <w:left w:val="nil"/>
              <w:bottom w:val="nil"/>
              <w:right w:val="single" w:sz="8" w:space="0" w:color="auto"/>
            </w:tcBorders>
            <w:shd w:val="clear" w:color="auto" w:fill="auto"/>
            <w:noWrap/>
            <w:hideMark/>
          </w:tcPr>
          <w:p w14:paraId="0DB7F3F6" w14:textId="77777777" w:rsidR="003B01E1" w:rsidRPr="003B01E1" w:rsidRDefault="003B01E1" w:rsidP="003B01E1">
            <w:pPr>
              <w:rPr>
                <w:sz w:val="16"/>
                <w:szCs w:val="16"/>
              </w:rPr>
            </w:pPr>
            <w:r w:rsidRPr="003B01E1">
              <w:rPr>
                <w:sz w:val="16"/>
                <w:szCs w:val="16"/>
              </w:rPr>
              <w:t>0,17</w:t>
            </w:r>
          </w:p>
        </w:tc>
        <w:tc>
          <w:tcPr>
            <w:tcW w:w="1583" w:type="dxa"/>
            <w:tcBorders>
              <w:top w:val="nil"/>
              <w:left w:val="nil"/>
              <w:bottom w:val="nil"/>
              <w:right w:val="single" w:sz="8" w:space="0" w:color="auto"/>
            </w:tcBorders>
            <w:shd w:val="clear" w:color="auto" w:fill="auto"/>
            <w:noWrap/>
            <w:hideMark/>
          </w:tcPr>
          <w:p w14:paraId="6516ED1F" w14:textId="77777777" w:rsidR="003B01E1" w:rsidRPr="003B01E1" w:rsidRDefault="003B01E1" w:rsidP="003B01E1">
            <w:pPr>
              <w:rPr>
                <w:sz w:val="16"/>
                <w:szCs w:val="16"/>
              </w:rPr>
            </w:pPr>
            <w:r w:rsidRPr="003B01E1">
              <w:rPr>
                <w:sz w:val="16"/>
                <w:szCs w:val="16"/>
              </w:rPr>
              <w:t>0,17</w:t>
            </w:r>
          </w:p>
        </w:tc>
        <w:tc>
          <w:tcPr>
            <w:tcW w:w="1583" w:type="dxa"/>
            <w:tcBorders>
              <w:top w:val="nil"/>
              <w:left w:val="nil"/>
              <w:bottom w:val="nil"/>
              <w:right w:val="single" w:sz="8" w:space="0" w:color="auto"/>
            </w:tcBorders>
            <w:shd w:val="clear" w:color="auto" w:fill="auto"/>
            <w:noWrap/>
            <w:hideMark/>
          </w:tcPr>
          <w:p w14:paraId="3B93A66A" w14:textId="77777777" w:rsidR="003B01E1" w:rsidRPr="003B01E1" w:rsidRDefault="003B01E1" w:rsidP="003B01E1">
            <w:pPr>
              <w:rPr>
                <w:sz w:val="16"/>
                <w:szCs w:val="16"/>
              </w:rPr>
            </w:pPr>
            <w:r w:rsidRPr="003B01E1">
              <w:rPr>
                <w:sz w:val="16"/>
                <w:szCs w:val="16"/>
              </w:rPr>
              <w:t>0,17</w:t>
            </w:r>
          </w:p>
        </w:tc>
        <w:tc>
          <w:tcPr>
            <w:tcW w:w="1583" w:type="dxa"/>
            <w:tcBorders>
              <w:top w:val="nil"/>
              <w:left w:val="nil"/>
              <w:bottom w:val="nil"/>
              <w:right w:val="single" w:sz="8" w:space="0" w:color="auto"/>
            </w:tcBorders>
            <w:shd w:val="clear" w:color="auto" w:fill="auto"/>
            <w:noWrap/>
            <w:hideMark/>
          </w:tcPr>
          <w:p w14:paraId="2A63F66B" w14:textId="77777777" w:rsidR="003B01E1" w:rsidRPr="003B01E1" w:rsidRDefault="003B01E1" w:rsidP="003B01E1">
            <w:pPr>
              <w:rPr>
                <w:sz w:val="16"/>
                <w:szCs w:val="16"/>
              </w:rPr>
            </w:pPr>
            <w:r w:rsidRPr="003B01E1">
              <w:rPr>
                <w:sz w:val="16"/>
                <w:szCs w:val="16"/>
              </w:rPr>
              <w:t>0,18</w:t>
            </w:r>
          </w:p>
        </w:tc>
        <w:tc>
          <w:tcPr>
            <w:tcW w:w="1583" w:type="dxa"/>
            <w:tcBorders>
              <w:top w:val="nil"/>
              <w:left w:val="nil"/>
              <w:bottom w:val="nil"/>
              <w:right w:val="single" w:sz="8" w:space="0" w:color="auto"/>
            </w:tcBorders>
            <w:shd w:val="clear" w:color="auto" w:fill="auto"/>
            <w:noWrap/>
            <w:hideMark/>
          </w:tcPr>
          <w:p w14:paraId="57F12C67" w14:textId="77777777" w:rsidR="003B01E1" w:rsidRPr="003B01E1" w:rsidRDefault="003B01E1" w:rsidP="003B01E1">
            <w:pPr>
              <w:rPr>
                <w:sz w:val="16"/>
                <w:szCs w:val="16"/>
              </w:rPr>
            </w:pPr>
            <w:r w:rsidRPr="003B01E1">
              <w:rPr>
                <w:sz w:val="16"/>
                <w:szCs w:val="16"/>
              </w:rPr>
              <w:t>0,18</w:t>
            </w:r>
          </w:p>
        </w:tc>
      </w:tr>
      <w:tr w:rsidR="003B01E1" w:rsidRPr="003B01E1" w14:paraId="0489CD6E" w14:textId="77777777" w:rsidTr="003B01E1">
        <w:trPr>
          <w:trHeight w:val="615"/>
          <w:jc w:val="center"/>
        </w:trPr>
        <w:tc>
          <w:tcPr>
            <w:tcW w:w="856" w:type="dxa"/>
            <w:tcBorders>
              <w:top w:val="single" w:sz="8" w:space="0" w:color="auto"/>
              <w:left w:val="single" w:sz="8" w:space="0" w:color="auto"/>
              <w:bottom w:val="nil"/>
              <w:right w:val="nil"/>
            </w:tcBorders>
            <w:shd w:val="clear" w:color="auto" w:fill="auto"/>
            <w:noWrap/>
            <w:hideMark/>
          </w:tcPr>
          <w:p w14:paraId="1846A168" w14:textId="77777777" w:rsidR="003B01E1" w:rsidRPr="003B01E1" w:rsidRDefault="003B01E1" w:rsidP="003B01E1">
            <w:pPr>
              <w:rPr>
                <w:sz w:val="16"/>
                <w:szCs w:val="16"/>
              </w:rPr>
            </w:pPr>
            <w:r w:rsidRPr="003B01E1">
              <w:rPr>
                <w:sz w:val="16"/>
                <w:szCs w:val="16"/>
              </w:rPr>
              <w:t>5</w:t>
            </w:r>
          </w:p>
        </w:tc>
        <w:tc>
          <w:tcPr>
            <w:tcW w:w="5921" w:type="dxa"/>
            <w:tcBorders>
              <w:top w:val="single" w:sz="8" w:space="0" w:color="auto"/>
              <w:left w:val="single" w:sz="8" w:space="0" w:color="auto"/>
              <w:bottom w:val="single" w:sz="8" w:space="0" w:color="auto"/>
              <w:right w:val="single" w:sz="8" w:space="0" w:color="auto"/>
            </w:tcBorders>
            <w:shd w:val="clear" w:color="auto" w:fill="auto"/>
            <w:noWrap/>
            <w:hideMark/>
          </w:tcPr>
          <w:p w14:paraId="68AAC834" w14:textId="77777777" w:rsidR="003B01E1" w:rsidRPr="003B01E1" w:rsidRDefault="003B01E1" w:rsidP="003B01E1">
            <w:pPr>
              <w:rPr>
                <w:sz w:val="16"/>
                <w:szCs w:val="16"/>
              </w:rPr>
            </w:pPr>
            <w:r w:rsidRPr="003B01E1">
              <w:rPr>
                <w:sz w:val="16"/>
                <w:szCs w:val="16"/>
              </w:rPr>
              <w:t>Предпринимательская прибыль в тариф</w:t>
            </w:r>
          </w:p>
        </w:tc>
        <w:tc>
          <w:tcPr>
            <w:tcW w:w="1890" w:type="dxa"/>
            <w:tcBorders>
              <w:top w:val="nil"/>
              <w:left w:val="nil"/>
              <w:bottom w:val="single" w:sz="8" w:space="0" w:color="auto"/>
              <w:right w:val="nil"/>
            </w:tcBorders>
            <w:shd w:val="clear" w:color="auto" w:fill="auto"/>
            <w:noWrap/>
            <w:vAlign w:val="center"/>
            <w:hideMark/>
          </w:tcPr>
          <w:p w14:paraId="7ACF6048"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nil"/>
              <w:bottom w:val="single" w:sz="8" w:space="0" w:color="auto"/>
              <w:right w:val="single" w:sz="8" w:space="0" w:color="auto"/>
            </w:tcBorders>
            <w:shd w:val="clear" w:color="auto" w:fill="auto"/>
            <w:noWrap/>
            <w:vAlign w:val="center"/>
            <w:hideMark/>
          </w:tcPr>
          <w:p w14:paraId="00ADB1DB" w14:textId="77777777" w:rsidR="003B01E1" w:rsidRPr="003B01E1" w:rsidRDefault="003B01E1" w:rsidP="003B01E1">
            <w:pPr>
              <w:rPr>
                <w:sz w:val="16"/>
                <w:szCs w:val="16"/>
              </w:rPr>
            </w:pPr>
            <w:r w:rsidRPr="003B01E1">
              <w:rPr>
                <w:sz w:val="16"/>
                <w:szCs w:val="16"/>
              </w:rPr>
              <w:t>0</w:t>
            </w:r>
          </w:p>
        </w:tc>
        <w:tc>
          <w:tcPr>
            <w:tcW w:w="1583" w:type="dxa"/>
            <w:tcBorders>
              <w:top w:val="nil"/>
              <w:left w:val="nil"/>
              <w:bottom w:val="single" w:sz="8" w:space="0" w:color="auto"/>
              <w:right w:val="single" w:sz="8" w:space="0" w:color="auto"/>
            </w:tcBorders>
            <w:shd w:val="clear" w:color="auto" w:fill="auto"/>
            <w:noWrap/>
            <w:vAlign w:val="center"/>
            <w:hideMark/>
          </w:tcPr>
          <w:p w14:paraId="228CD03D" w14:textId="77777777" w:rsidR="003B01E1" w:rsidRPr="003B01E1" w:rsidRDefault="003B01E1" w:rsidP="003B01E1">
            <w:pPr>
              <w:rPr>
                <w:sz w:val="16"/>
                <w:szCs w:val="16"/>
              </w:rPr>
            </w:pPr>
            <w:r w:rsidRPr="003B01E1">
              <w:rPr>
                <w:sz w:val="16"/>
                <w:szCs w:val="16"/>
              </w:rPr>
              <w:t>1666,53</w:t>
            </w:r>
          </w:p>
        </w:tc>
        <w:tc>
          <w:tcPr>
            <w:tcW w:w="15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1D780D" w14:textId="77777777" w:rsidR="003B01E1" w:rsidRPr="003B01E1" w:rsidRDefault="003B01E1" w:rsidP="003B01E1">
            <w:pPr>
              <w:rPr>
                <w:sz w:val="16"/>
                <w:szCs w:val="16"/>
              </w:rPr>
            </w:pPr>
            <w:r w:rsidRPr="003B01E1">
              <w:rPr>
                <w:sz w:val="16"/>
                <w:szCs w:val="16"/>
              </w:rPr>
              <w:t>4909,78</w:t>
            </w:r>
          </w:p>
        </w:tc>
        <w:tc>
          <w:tcPr>
            <w:tcW w:w="1583" w:type="dxa"/>
            <w:tcBorders>
              <w:top w:val="nil"/>
              <w:left w:val="nil"/>
              <w:bottom w:val="single" w:sz="8" w:space="0" w:color="auto"/>
              <w:right w:val="single" w:sz="8" w:space="0" w:color="auto"/>
            </w:tcBorders>
            <w:shd w:val="clear" w:color="auto" w:fill="auto"/>
            <w:noWrap/>
            <w:vAlign w:val="center"/>
            <w:hideMark/>
          </w:tcPr>
          <w:p w14:paraId="78933910" w14:textId="77777777" w:rsidR="003B01E1" w:rsidRPr="003B01E1" w:rsidRDefault="003B01E1" w:rsidP="003B01E1">
            <w:pPr>
              <w:rPr>
                <w:sz w:val="16"/>
                <w:szCs w:val="16"/>
              </w:rPr>
            </w:pPr>
            <w:r w:rsidRPr="003B01E1">
              <w:rPr>
                <w:sz w:val="16"/>
                <w:szCs w:val="16"/>
              </w:rPr>
              <w:t>5096,94</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4301150F" w14:textId="77777777" w:rsidR="003B01E1" w:rsidRPr="003B01E1" w:rsidRDefault="003B01E1" w:rsidP="003B01E1">
            <w:pPr>
              <w:rPr>
                <w:sz w:val="16"/>
                <w:szCs w:val="16"/>
              </w:rPr>
            </w:pPr>
            <w:r w:rsidRPr="003B01E1">
              <w:rPr>
                <w:sz w:val="16"/>
                <w:szCs w:val="16"/>
              </w:rPr>
              <w:t>5300,07</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1B91B472" w14:textId="77777777" w:rsidR="003B01E1" w:rsidRPr="003B01E1" w:rsidRDefault="003B01E1" w:rsidP="003B01E1">
            <w:pPr>
              <w:rPr>
                <w:sz w:val="16"/>
                <w:szCs w:val="16"/>
              </w:rPr>
            </w:pPr>
            <w:r w:rsidRPr="003B01E1">
              <w:rPr>
                <w:sz w:val="16"/>
                <w:szCs w:val="16"/>
              </w:rPr>
              <w:t>5463,85</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3FC444A4" w14:textId="77777777" w:rsidR="003B01E1" w:rsidRPr="003B01E1" w:rsidRDefault="003B01E1" w:rsidP="003B01E1">
            <w:pPr>
              <w:rPr>
                <w:sz w:val="16"/>
                <w:szCs w:val="16"/>
              </w:rPr>
            </w:pPr>
            <w:r w:rsidRPr="003B01E1">
              <w:rPr>
                <w:sz w:val="16"/>
                <w:szCs w:val="16"/>
              </w:rPr>
              <w:t>5628,70</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678A2F80" w14:textId="77777777" w:rsidR="003B01E1" w:rsidRPr="003B01E1" w:rsidRDefault="003B01E1" w:rsidP="003B01E1">
            <w:pPr>
              <w:rPr>
                <w:sz w:val="16"/>
                <w:szCs w:val="16"/>
              </w:rPr>
            </w:pPr>
            <w:r w:rsidRPr="003B01E1">
              <w:rPr>
                <w:sz w:val="16"/>
                <w:szCs w:val="16"/>
              </w:rPr>
              <w:t>5801,91</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3B4D3F3B" w14:textId="77777777" w:rsidR="003B01E1" w:rsidRPr="003B01E1" w:rsidRDefault="003B01E1" w:rsidP="003B01E1">
            <w:pPr>
              <w:rPr>
                <w:sz w:val="16"/>
                <w:szCs w:val="16"/>
              </w:rPr>
            </w:pPr>
            <w:r w:rsidRPr="003B01E1">
              <w:rPr>
                <w:sz w:val="16"/>
                <w:szCs w:val="16"/>
              </w:rPr>
              <w:t>5978,89</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1D7F8C55" w14:textId="77777777" w:rsidR="003B01E1" w:rsidRPr="003B01E1" w:rsidRDefault="003B01E1" w:rsidP="003B01E1">
            <w:pPr>
              <w:rPr>
                <w:sz w:val="16"/>
                <w:szCs w:val="16"/>
              </w:rPr>
            </w:pPr>
            <w:r w:rsidRPr="003B01E1">
              <w:rPr>
                <w:sz w:val="16"/>
                <w:szCs w:val="16"/>
              </w:rPr>
              <w:t>6164,13</w:t>
            </w:r>
          </w:p>
        </w:tc>
        <w:tc>
          <w:tcPr>
            <w:tcW w:w="1583" w:type="dxa"/>
            <w:tcBorders>
              <w:top w:val="single" w:sz="8" w:space="0" w:color="auto"/>
              <w:left w:val="nil"/>
              <w:bottom w:val="single" w:sz="8" w:space="0" w:color="auto"/>
              <w:right w:val="single" w:sz="8" w:space="0" w:color="auto"/>
            </w:tcBorders>
            <w:shd w:val="clear" w:color="auto" w:fill="auto"/>
            <w:noWrap/>
            <w:vAlign w:val="center"/>
            <w:hideMark/>
          </w:tcPr>
          <w:p w14:paraId="413760CF" w14:textId="77777777" w:rsidR="003B01E1" w:rsidRPr="003B01E1" w:rsidRDefault="003B01E1" w:rsidP="003B01E1">
            <w:pPr>
              <w:rPr>
                <w:sz w:val="16"/>
                <w:szCs w:val="16"/>
              </w:rPr>
            </w:pPr>
            <w:r w:rsidRPr="003B01E1">
              <w:rPr>
                <w:sz w:val="16"/>
                <w:szCs w:val="16"/>
              </w:rPr>
              <w:t>6353,95</w:t>
            </w:r>
          </w:p>
        </w:tc>
      </w:tr>
      <w:tr w:rsidR="003B01E1" w:rsidRPr="003B01E1" w14:paraId="5BA558B5" w14:textId="77777777" w:rsidTr="003B01E1">
        <w:trPr>
          <w:trHeight w:val="615"/>
          <w:jc w:val="center"/>
        </w:trPr>
        <w:tc>
          <w:tcPr>
            <w:tcW w:w="856" w:type="dxa"/>
            <w:tcBorders>
              <w:top w:val="nil"/>
              <w:left w:val="single" w:sz="8" w:space="0" w:color="auto"/>
              <w:bottom w:val="nil"/>
              <w:right w:val="nil"/>
            </w:tcBorders>
            <w:shd w:val="clear" w:color="auto" w:fill="auto"/>
            <w:hideMark/>
          </w:tcPr>
          <w:p w14:paraId="359A9B7A" w14:textId="77777777" w:rsidR="003B01E1" w:rsidRPr="003B01E1" w:rsidRDefault="003B01E1" w:rsidP="003B01E1">
            <w:pPr>
              <w:rPr>
                <w:sz w:val="16"/>
                <w:szCs w:val="16"/>
              </w:rPr>
            </w:pPr>
            <w:r w:rsidRPr="003B01E1">
              <w:rPr>
                <w:sz w:val="16"/>
                <w:szCs w:val="16"/>
              </w:rPr>
              <w:t>6</w:t>
            </w:r>
          </w:p>
        </w:tc>
        <w:tc>
          <w:tcPr>
            <w:tcW w:w="5921" w:type="dxa"/>
            <w:tcBorders>
              <w:top w:val="nil"/>
              <w:left w:val="single" w:sz="8" w:space="0" w:color="auto"/>
              <w:bottom w:val="single" w:sz="4" w:space="0" w:color="auto"/>
              <w:right w:val="nil"/>
            </w:tcBorders>
            <w:shd w:val="clear" w:color="auto" w:fill="auto"/>
            <w:hideMark/>
          </w:tcPr>
          <w:p w14:paraId="074B58BD" w14:textId="77777777" w:rsidR="003B01E1" w:rsidRPr="003B01E1" w:rsidRDefault="003B01E1" w:rsidP="003B01E1">
            <w:pPr>
              <w:rPr>
                <w:sz w:val="16"/>
                <w:szCs w:val="16"/>
              </w:rPr>
            </w:pPr>
            <w:r w:rsidRPr="003B01E1">
              <w:rPr>
                <w:sz w:val="16"/>
                <w:szCs w:val="16"/>
              </w:rPr>
              <w:t>Необходимая валовая выручка расчетная, всего</w:t>
            </w:r>
          </w:p>
        </w:tc>
        <w:tc>
          <w:tcPr>
            <w:tcW w:w="1890" w:type="dxa"/>
            <w:tcBorders>
              <w:top w:val="nil"/>
              <w:left w:val="single" w:sz="8" w:space="0" w:color="auto"/>
              <w:bottom w:val="single" w:sz="4" w:space="0" w:color="auto"/>
              <w:right w:val="nil"/>
            </w:tcBorders>
            <w:shd w:val="clear" w:color="auto" w:fill="auto"/>
            <w:noWrap/>
            <w:vAlign w:val="center"/>
            <w:hideMark/>
          </w:tcPr>
          <w:p w14:paraId="7097EDB9"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nil"/>
              <w:bottom w:val="single" w:sz="4" w:space="0" w:color="auto"/>
              <w:right w:val="single" w:sz="8" w:space="0" w:color="auto"/>
            </w:tcBorders>
            <w:shd w:val="clear" w:color="auto" w:fill="auto"/>
            <w:noWrap/>
            <w:vAlign w:val="center"/>
            <w:hideMark/>
          </w:tcPr>
          <w:p w14:paraId="0F87D2B6" w14:textId="77777777" w:rsidR="003B01E1" w:rsidRPr="003B01E1" w:rsidRDefault="003B01E1" w:rsidP="003B01E1">
            <w:pPr>
              <w:rPr>
                <w:sz w:val="16"/>
                <w:szCs w:val="16"/>
              </w:rPr>
            </w:pPr>
            <w:r w:rsidRPr="003B01E1">
              <w:rPr>
                <w:sz w:val="16"/>
                <w:szCs w:val="16"/>
              </w:rPr>
              <w:t>149468,86</w:t>
            </w:r>
          </w:p>
        </w:tc>
        <w:tc>
          <w:tcPr>
            <w:tcW w:w="1583" w:type="dxa"/>
            <w:tcBorders>
              <w:top w:val="nil"/>
              <w:left w:val="nil"/>
              <w:bottom w:val="single" w:sz="4" w:space="0" w:color="auto"/>
              <w:right w:val="single" w:sz="8" w:space="0" w:color="auto"/>
            </w:tcBorders>
            <w:shd w:val="clear" w:color="auto" w:fill="auto"/>
            <w:noWrap/>
            <w:vAlign w:val="center"/>
            <w:hideMark/>
          </w:tcPr>
          <w:p w14:paraId="68AB575F" w14:textId="77777777" w:rsidR="003B01E1" w:rsidRPr="003B01E1" w:rsidRDefault="003B01E1" w:rsidP="003B01E1">
            <w:pPr>
              <w:rPr>
                <w:sz w:val="16"/>
                <w:szCs w:val="16"/>
              </w:rPr>
            </w:pPr>
            <w:r w:rsidRPr="003B01E1">
              <w:rPr>
                <w:sz w:val="16"/>
                <w:szCs w:val="16"/>
              </w:rPr>
              <w:t>148891,15</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043CDC0" w14:textId="77777777" w:rsidR="003B01E1" w:rsidRPr="003B01E1" w:rsidRDefault="003B01E1" w:rsidP="003B01E1">
            <w:pPr>
              <w:rPr>
                <w:sz w:val="16"/>
                <w:szCs w:val="16"/>
              </w:rPr>
            </w:pPr>
            <w:r w:rsidRPr="003B01E1">
              <w:rPr>
                <w:sz w:val="16"/>
                <w:szCs w:val="16"/>
              </w:rPr>
              <w:t>163921,67</w:t>
            </w:r>
          </w:p>
        </w:tc>
        <w:tc>
          <w:tcPr>
            <w:tcW w:w="1583" w:type="dxa"/>
            <w:tcBorders>
              <w:top w:val="nil"/>
              <w:left w:val="nil"/>
              <w:bottom w:val="single" w:sz="4" w:space="0" w:color="auto"/>
              <w:right w:val="single" w:sz="8" w:space="0" w:color="auto"/>
            </w:tcBorders>
            <w:shd w:val="clear" w:color="auto" w:fill="auto"/>
            <w:noWrap/>
            <w:vAlign w:val="center"/>
            <w:hideMark/>
          </w:tcPr>
          <w:p w14:paraId="14390A5B" w14:textId="77777777" w:rsidR="003B01E1" w:rsidRPr="003B01E1" w:rsidRDefault="003B01E1" w:rsidP="003B01E1">
            <w:pPr>
              <w:rPr>
                <w:sz w:val="16"/>
                <w:szCs w:val="16"/>
              </w:rPr>
            </w:pPr>
            <w:r w:rsidRPr="003B01E1">
              <w:rPr>
                <w:sz w:val="16"/>
                <w:szCs w:val="16"/>
              </w:rPr>
              <w:t>155568,24</w:t>
            </w:r>
          </w:p>
        </w:tc>
        <w:tc>
          <w:tcPr>
            <w:tcW w:w="1583" w:type="dxa"/>
            <w:tcBorders>
              <w:top w:val="nil"/>
              <w:left w:val="nil"/>
              <w:bottom w:val="single" w:sz="4" w:space="0" w:color="auto"/>
              <w:right w:val="single" w:sz="8" w:space="0" w:color="auto"/>
            </w:tcBorders>
            <w:shd w:val="clear" w:color="auto" w:fill="auto"/>
            <w:noWrap/>
            <w:vAlign w:val="center"/>
            <w:hideMark/>
          </w:tcPr>
          <w:p w14:paraId="6B4F0319" w14:textId="77777777" w:rsidR="003B01E1" w:rsidRPr="003B01E1" w:rsidRDefault="003B01E1" w:rsidP="003B01E1">
            <w:pPr>
              <w:rPr>
                <w:sz w:val="16"/>
                <w:szCs w:val="16"/>
              </w:rPr>
            </w:pPr>
            <w:r w:rsidRPr="003B01E1">
              <w:rPr>
                <w:sz w:val="16"/>
                <w:szCs w:val="16"/>
              </w:rPr>
              <w:t>161260,30</w:t>
            </w:r>
          </w:p>
        </w:tc>
        <w:tc>
          <w:tcPr>
            <w:tcW w:w="1583" w:type="dxa"/>
            <w:tcBorders>
              <w:top w:val="nil"/>
              <w:left w:val="nil"/>
              <w:bottom w:val="single" w:sz="4" w:space="0" w:color="auto"/>
              <w:right w:val="single" w:sz="8" w:space="0" w:color="auto"/>
            </w:tcBorders>
            <w:shd w:val="clear" w:color="auto" w:fill="auto"/>
            <w:noWrap/>
            <w:vAlign w:val="center"/>
            <w:hideMark/>
          </w:tcPr>
          <w:p w14:paraId="5136BF35" w14:textId="77777777" w:rsidR="003B01E1" w:rsidRPr="003B01E1" w:rsidRDefault="003B01E1" w:rsidP="003B01E1">
            <w:pPr>
              <w:rPr>
                <w:sz w:val="16"/>
                <w:szCs w:val="16"/>
              </w:rPr>
            </w:pPr>
            <w:r w:rsidRPr="003B01E1">
              <w:rPr>
                <w:sz w:val="16"/>
                <w:szCs w:val="16"/>
              </w:rPr>
              <w:t>165835,16</w:t>
            </w:r>
          </w:p>
        </w:tc>
        <w:tc>
          <w:tcPr>
            <w:tcW w:w="1583" w:type="dxa"/>
            <w:tcBorders>
              <w:top w:val="nil"/>
              <w:left w:val="nil"/>
              <w:bottom w:val="single" w:sz="4" w:space="0" w:color="auto"/>
              <w:right w:val="single" w:sz="8" w:space="0" w:color="auto"/>
            </w:tcBorders>
            <w:shd w:val="clear" w:color="auto" w:fill="auto"/>
            <w:noWrap/>
            <w:vAlign w:val="center"/>
            <w:hideMark/>
          </w:tcPr>
          <w:p w14:paraId="3C522819" w14:textId="77777777" w:rsidR="003B01E1" w:rsidRPr="003B01E1" w:rsidRDefault="003B01E1" w:rsidP="003B01E1">
            <w:pPr>
              <w:rPr>
                <w:sz w:val="16"/>
                <w:szCs w:val="16"/>
              </w:rPr>
            </w:pPr>
            <w:r w:rsidRPr="003B01E1">
              <w:rPr>
                <w:sz w:val="16"/>
                <w:szCs w:val="16"/>
              </w:rPr>
              <w:t>171629,18</w:t>
            </w:r>
          </w:p>
        </w:tc>
        <w:tc>
          <w:tcPr>
            <w:tcW w:w="1583" w:type="dxa"/>
            <w:tcBorders>
              <w:top w:val="nil"/>
              <w:left w:val="nil"/>
              <w:bottom w:val="single" w:sz="4" w:space="0" w:color="auto"/>
              <w:right w:val="single" w:sz="8" w:space="0" w:color="auto"/>
            </w:tcBorders>
            <w:shd w:val="clear" w:color="auto" w:fill="auto"/>
            <w:noWrap/>
            <w:vAlign w:val="center"/>
            <w:hideMark/>
          </w:tcPr>
          <w:p w14:paraId="36D92ABD" w14:textId="77777777" w:rsidR="003B01E1" w:rsidRPr="003B01E1" w:rsidRDefault="003B01E1" w:rsidP="003B01E1">
            <w:pPr>
              <w:rPr>
                <w:sz w:val="16"/>
                <w:szCs w:val="16"/>
              </w:rPr>
            </w:pPr>
            <w:r w:rsidRPr="003B01E1">
              <w:rPr>
                <w:sz w:val="16"/>
                <w:szCs w:val="16"/>
              </w:rPr>
              <w:t>177705,30</w:t>
            </w:r>
          </w:p>
        </w:tc>
        <w:tc>
          <w:tcPr>
            <w:tcW w:w="1583" w:type="dxa"/>
            <w:tcBorders>
              <w:top w:val="nil"/>
              <w:left w:val="nil"/>
              <w:bottom w:val="single" w:sz="4" w:space="0" w:color="auto"/>
              <w:right w:val="single" w:sz="8" w:space="0" w:color="auto"/>
            </w:tcBorders>
            <w:shd w:val="clear" w:color="auto" w:fill="auto"/>
            <w:noWrap/>
            <w:vAlign w:val="center"/>
            <w:hideMark/>
          </w:tcPr>
          <w:p w14:paraId="44495E77" w14:textId="77777777" w:rsidR="003B01E1" w:rsidRPr="003B01E1" w:rsidRDefault="003B01E1" w:rsidP="003B01E1">
            <w:pPr>
              <w:rPr>
                <w:sz w:val="16"/>
                <w:szCs w:val="16"/>
              </w:rPr>
            </w:pPr>
            <w:r w:rsidRPr="003B01E1">
              <w:rPr>
                <w:sz w:val="16"/>
                <w:szCs w:val="16"/>
              </w:rPr>
              <w:t>183964,28</w:t>
            </w:r>
          </w:p>
        </w:tc>
        <w:tc>
          <w:tcPr>
            <w:tcW w:w="1583" w:type="dxa"/>
            <w:tcBorders>
              <w:top w:val="nil"/>
              <w:left w:val="nil"/>
              <w:bottom w:val="single" w:sz="4" w:space="0" w:color="auto"/>
              <w:right w:val="single" w:sz="8" w:space="0" w:color="auto"/>
            </w:tcBorders>
            <w:shd w:val="clear" w:color="auto" w:fill="auto"/>
            <w:noWrap/>
            <w:vAlign w:val="center"/>
            <w:hideMark/>
          </w:tcPr>
          <w:p w14:paraId="4DB9D1D9" w14:textId="77777777" w:rsidR="003B01E1" w:rsidRPr="003B01E1" w:rsidRDefault="003B01E1" w:rsidP="003B01E1">
            <w:pPr>
              <w:rPr>
                <w:sz w:val="16"/>
                <w:szCs w:val="16"/>
              </w:rPr>
            </w:pPr>
            <w:r w:rsidRPr="003B01E1">
              <w:rPr>
                <w:sz w:val="16"/>
                <w:szCs w:val="16"/>
              </w:rPr>
              <w:t>190539,54</w:t>
            </w:r>
          </w:p>
        </w:tc>
        <w:tc>
          <w:tcPr>
            <w:tcW w:w="1583" w:type="dxa"/>
            <w:tcBorders>
              <w:top w:val="nil"/>
              <w:left w:val="nil"/>
              <w:bottom w:val="single" w:sz="4" w:space="0" w:color="auto"/>
              <w:right w:val="single" w:sz="8" w:space="0" w:color="auto"/>
            </w:tcBorders>
            <w:shd w:val="clear" w:color="auto" w:fill="auto"/>
            <w:noWrap/>
            <w:vAlign w:val="center"/>
            <w:hideMark/>
          </w:tcPr>
          <w:p w14:paraId="6CB44AC5" w14:textId="77777777" w:rsidR="003B01E1" w:rsidRPr="003B01E1" w:rsidRDefault="003B01E1" w:rsidP="003B01E1">
            <w:pPr>
              <w:rPr>
                <w:sz w:val="16"/>
                <w:szCs w:val="16"/>
              </w:rPr>
            </w:pPr>
            <w:r w:rsidRPr="003B01E1">
              <w:rPr>
                <w:sz w:val="16"/>
                <w:szCs w:val="16"/>
              </w:rPr>
              <w:t>197338,56</w:t>
            </w:r>
          </w:p>
        </w:tc>
      </w:tr>
      <w:tr w:rsidR="003B01E1" w:rsidRPr="003B01E1" w14:paraId="12AC68F3" w14:textId="77777777" w:rsidTr="003B01E1">
        <w:trPr>
          <w:trHeight w:val="555"/>
          <w:jc w:val="center"/>
        </w:trPr>
        <w:tc>
          <w:tcPr>
            <w:tcW w:w="856" w:type="dxa"/>
            <w:tcBorders>
              <w:top w:val="single" w:sz="4" w:space="0" w:color="auto"/>
              <w:left w:val="single" w:sz="8" w:space="0" w:color="auto"/>
              <w:bottom w:val="single" w:sz="8" w:space="0" w:color="auto"/>
              <w:right w:val="nil"/>
            </w:tcBorders>
            <w:shd w:val="clear" w:color="auto" w:fill="auto"/>
            <w:noWrap/>
            <w:hideMark/>
          </w:tcPr>
          <w:p w14:paraId="7148FC61"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8" w:space="0" w:color="auto"/>
              <w:right w:val="nil"/>
            </w:tcBorders>
            <w:shd w:val="clear" w:color="auto" w:fill="auto"/>
            <w:hideMark/>
          </w:tcPr>
          <w:p w14:paraId="18071345" w14:textId="77777777" w:rsidR="003B01E1" w:rsidRPr="003B01E1" w:rsidRDefault="003B01E1" w:rsidP="003B01E1">
            <w:pPr>
              <w:rPr>
                <w:sz w:val="16"/>
                <w:szCs w:val="16"/>
              </w:rPr>
            </w:pPr>
            <w:r w:rsidRPr="003B01E1">
              <w:rPr>
                <w:sz w:val="16"/>
                <w:szCs w:val="16"/>
              </w:rPr>
              <w:t>в том числе на потребительский рынок</w:t>
            </w:r>
          </w:p>
        </w:tc>
        <w:tc>
          <w:tcPr>
            <w:tcW w:w="1890" w:type="dxa"/>
            <w:tcBorders>
              <w:top w:val="nil"/>
              <w:left w:val="single" w:sz="8" w:space="0" w:color="auto"/>
              <w:bottom w:val="single" w:sz="8" w:space="0" w:color="auto"/>
              <w:right w:val="nil"/>
            </w:tcBorders>
            <w:shd w:val="clear" w:color="auto" w:fill="auto"/>
            <w:noWrap/>
            <w:vAlign w:val="center"/>
            <w:hideMark/>
          </w:tcPr>
          <w:p w14:paraId="627B059F"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nil"/>
              <w:bottom w:val="single" w:sz="8" w:space="0" w:color="auto"/>
              <w:right w:val="single" w:sz="8" w:space="0" w:color="auto"/>
            </w:tcBorders>
            <w:shd w:val="clear" w:color="auto" w:fill="auto"/>
            <w:noWrap/>
            <w:hideMark/>
          </w:tcPr>
          <w:p w14:paraId="24939083" w14:textId="77777777" w:rsidR="003B01E1" w:rsidRPr="003B01E1" w:rsidRDefault="003B01E1" w:rsidP="003B01E1">
            <w:pPr>
              <w:rPr>
                <w:sz w:val="16"/>
                <w:szCs w:val="16"/>
              </w:rPr>
            </w:pPr>
            <w:r w:rsidRPr="003B01E1">
              <w:rPr>
                <w:sz w:val="16"/>
                <w:szCs w:val="16"/>
              </w:rPr>
              <w:t>144523,48</w:t>
            </w:r>
          </w:p>
        </w:tc>
        <w:tc>
          <w:tcPr>
            <w:tcW w:w="1583" w:type="dxa"/>
            <w:tcBorders>
              <w:top w:val="nil"/>
              <w:left w:val="nil"/>
              <w:bottom w:val="single" w:sz="8" w:space="0" w:color="auto"/>
              <w:right w:val="single" w:sz="8" w:space="0" w:color="auto"/>
            </w:tcBorders>
            <w:shd w:val="clear" w:color="auto" w:fill="auto"/>
            <w:noWrap/>
            <w:hideMark/>
          </w:tcPr>
          <w:p w14:paraId="4C1BACB5" w14:textId="77777777" w:rsidR="003B01E1" w:rsidRPr="003B01E1" w:rsidRDefault="003B01E1" w:rsidP="003B01E1">
            <w:pPr>
              <w:rPr>
                <w:sz w:val="16"/>
                <w:szCs w:val="16"/>
              </w:rPr>
            </w:pPr>
            <w:r w:rsidRPr="003B01E1">
              <w:rPr>
                <w:sz w:val="16"/>
                <w:szCs w:val="16"/>
              </w:rPr>
              <w:t>143963,90</w:t>
            </w:r>
          </w:p>
        </w:tc>
        <w:tc>
          <w:tcPr>
            <w:tcW w:w="1583" w:type="dxa"/>
            <w:tcBorders>
              <w:top w:val="nil"/>
              <w:left w:val="single" w:sz="8" w:space="0" w:color="auto"/>
              <w:bottom w:val="single" w:sz="8" w:space="0" w:color="auto"/>
              <w:right w:val="single" w:sz="8" w:space="0" w:color="auto"/>
            </w:tcBorders>
            <w:shd w:val="clear" w:color="auto" w:fill="auto"/>
            <w:noWrap/>
            <w:hideMark/>
          </w:tcPr>
          <w:p w14:paraId="5CBD81A8" w14:textId="77777777" w:rsidR="003B01E1" w:rsidRPr="003B01E1" w:rsidRDefault="003B01E1" w:rsidP="003B01E1">
            <w:pPr>
              <w:rPr>
                <w:sz w:val="16"/>
                <w:szCs w:val="16"/>
              </w:rPr>
            </w:pPr>
            <w:r w:rsidRPr="003B01E1">
              <w:rPr>
                <w:sz w:val="16"/>
                <w:szCs w:val="16"/>
              </w:rPr>
              <w:t>158543,99</w:t>
            </w:r>
          </w:p>
        </w:tc>
        <w:tc>
          <w:tcPr>
            <w:tcW w:w="1583" w:type="dxa"/>
            <w:tcBorders>
              <w:top w:val="nil"/>
              <w:left w:val="nil"/>
              <w:bottom w:val="single" w:sz="8" w:space="0" w:color="auto"/>
              <w:right w:val="single" w:sz="8" w:space="0" w:color="auto"/>
            </w:tcBorders>
            <w:shd w:val="clear" w:color="auto" w:fill="auto"/>
            <w:noWrap/>
            <w:hideMark/>
          </w:tcPr>
          <w:p w14:paraId="6D23E511" w14:textId="77777777" w:rsidR="003B01E1" w:rsidRPr="003B01E1" w:rsidRDefault="003B01E1" w:rsidP="003B01E1">
            <w:pPr>
              <w:rPr>
                <w:sz w:val="16"/>
                <w:szCs w:val="16"/>
              </w:rPr>
            </w:pPr>
            <w:r w:rsidRPr="003B01E1">
              <w:rPr>
                <w:sz w:val="16"/>
                <w:szCs w:val="16"/>
              </w:rPr>
              <w:t>150378,09</w:t>
            </w:r>
          </w:p>
        </w:tc>
        <w:tc>
          <w:tcPr>
            <w:tcW w:w="1583" w:type="dxa"/>
            <w:tcBorders>
              <w:top w:val="nil"/>
              <w:left w:val="nil"/>
              <w:bottom w:val="single" w:sz="8" w:space="0" w:color="auto"/>
              <w:right w:val="single" w:sz="8" w:space="0" w:color="auto"/>
            </w:tcBorders>
            <w:shd w:val="clear" w:color="auto" w:fill="auto"/>
            <w:noWrap/>
            <w:hideMark/>
          </w:tcPr>
          <w:p w14:paraId="1517B19E" w14:textId="77777777" w:rsidR="003B01E1" w:rsidRPr="003B01E1" w:rsidRDefault="003B01E1" w:rsidP="003B01E1">
            <w:pPr>
              <w:rPr>
                <w:sz w:val="16"/>
                <w:szCs w:val="16"/>
              </w:rPr>
            </w:pPr>
            <w:r w:rsidRPr="003B01E1">
              <w:rPr>
                <w:sz w:val="16"/>
                <w:szCs w:val="16"/>
              </w:rPr>
              <w:t>155880,27</w:t>
            </w:r>
          </w:p>
        </w:tc>
        <w:tc>
          <w:tcPr>
            <w:tcW w:w="1583" w:type="dxa"/>
            <w:tcBorders>
              <w:top w:val="nil"/>
              <w:left w:val="nil"/>
              <w:bottom w:val="single" w:sz="8" w:space="0" w:color="auto"/>
              <w:right w:val="single" w:sz="8" w:space="0" w:color="auto"/>
            </w:tcBorders>
            <w:shd w:val="clear" w:color="auto" w:fill="auto"/>
            <w:noWrap/>
            <w:hideMark/>
          </w:tcPr>
          <w:p w14:paraId="4905B85D" w14:textId="77777777" w:rsidR="003B01E1" w:rsidRPr="003B01E1" w:rsidRDefault="003B01E1" w:rsidP="003B01E1">
            <w:pPr>
              <w:rPr>
                <w:sz w:val="16"/>
                <w:szCs w:val="16"/>
              </w:rPr>
            </w:pPr>
            <w:r w:rsidRPr="003B01E1">
              <w:rPr>
                <w:sz w:val="16"/>
                <w:szCs w:val="16"/>
              </w:rPr>
              <w:t>160302,59</w:t>
            </w:r>
          </w:p>
        </w:tc>
        <w:tc>
          <w:tcPr>
            <w:tcW w:w="1583" w:type="dxa"/>
            <w:tcBorders>
              <w:top w:val="nil"/>
              <w:left w:val="nil"/>
              <w:bottom w:val="single" w:sz="8" w:space="0" w:color="auto"/>
              <w:right w:val="single" w:sz="8" w:space="0" w:color="auto"/>
            </w:tcBorders>
            <w:shd w:val="clear" w:color="auto" w:fill="auto"/>
            <w:noWrap/>
            <w:hideMark/>
          </w:tcPr>
          <w:p w14:paraId="7B7EA9F0" w14:textId="77777777" w:rsidR="003B01E1" w:rsidRPr="003B01E1" w:rsidRDefault="003B01E1" w:rsidP="003B01E1">
            <w:pPr>
              <w:rPr>
                <w:sz w:val="16"/>
                <w:szCs w:val="16"/>
              </w:rPr>
            </w:pPr>
            <w:r w:rsidRPr="003B01E1">
              <w:rPr>
                <w:sz w:val="16"/>
                <w:szCs w:val="16"/>
              </w:rPr>
              <w:t>165903,12</w:t>
            </w:r>
          </w:p>
        </w:tc>
        <w:tc>
          <w:tcPr>
            <w:tcW w:w="1583" w:type="dxa"/>
            <w:tcBorders>
              <w:top w:val="nil"/>
              <w:left w:val="nil"/>
              <w:bottom w:val="single" w:sz="8" w:space="0" w:color="auto"/>
              <w:right w:val="single" w:sz="8" w:space="0" w:color="auto"/>
            </w:tcBorders>
            <w:shd w:val="clear" w:color="auto" w:fill="auto"/>
            <w:noWrap/>
            <w:hideMark/>
          </w:tcPr>
          <w:p w14:paraId="454A5A71" w14:textId="77777777" w:rsidR="003B01E1" w:rsidRPr="003B01E1" w:rsidRDefault="003B01E1" w:rsidP="003B01E1">
            <w:pPr>
              <w:rPr>
                <w:sz w:val="16"/>
                <w:szCs w:val="16"/>
              </w:rPr>
            </w:pPr>
            <w:r w:rsidRPr="003B01E1">
              <w:rPr>
                <w:sz w:val="16"/>
                <w:szCs w:val="16"/>
              </w:rPr>
              <w:t>171776,49</w:t>
            </w:r>
          </w:p>
        </w:tc>
        <w:tc>
          <w:tcPr>
            <w:tcW w:w="1583" w:type="dxa"/>
            <w:tcBorders>
              <w:top w:val="nil"/>
              <w:left w:val="nil"/>
              <w:bottom w:val="single" w:sz="8" w:space="0" w:color="auto"/>
              <w:right w:val="single" w:sz="8" w:space="0" w:color="auto"/>
            </w:tcBorders>
            <w:shd w:val="clear" w:color="auto" w:fill="auto"/>
            <w:noWrap/>
            <w:hideMark/>
          </w:tcPr>
          <w:p w14:paraId="507C7D70" w14:textId="77777777" w:rsidR="003B01E1" w:rsidRPr="003B01E1" w:rsidRDefault="003B01E1" w:rsidP="003B01E1">
            <w:pPr>
              <w:rPr>
                <w:sz w:val="16"/>
                <w:szCs w:val="16"/>
              </w:rPr>
            </w:pPr>
            <w:r w:rsidRPr="003B01E1">
              <w:rPr>
                <w:sz w:val="16"/>
                <w:szCs w:val="16"/>
              </w:rPr>
              <w:t>177826,63</w:t>
            </w:r>
          </w:p>
        </w:tc>
        <w:tc>
          <w:tcPr>
            <w:tcW w:w="1583" w:type="dxa"/>
            <w:tcBorders>
              <w:top w:val="nil"/>
              <w:left w:val="nil"/>
              <w:bottom w:val="single" w:sz="8" w:space="0" w:color="auto"/>
              <w:right w:val="single" w:sz="8" w:space="0" w:color="auto"/>
            </w:tcBorders>
            <w:shd w:val="clear" w:color="auto" w:fill="auto"/>
            <w:noWrap/>
            <w:hideMark/>
          </w:tcPr>
          <w:p w14:paraId="52E50A1A" w14:textId="77777777" w:rsidR="003B01E1" w:rsidRPr="003B01E1" w:rsidRDefault="003B01E1" w:rsidP="003B01E1">
            <w:pPr>
              <w:rPr>
                <w:sz w:val="16"/>
                <w:szCs w:val="16"/>
              </w:rPr>
            </w:pPr>
            <w:r w:rsidRPr="003B01E1">
              <w:rPr>
                <w:sz w:val="16"/>
                <w:szCs w:val="16"/>
              </w:rPr>
              <w:t>184182,96</w:t>
            </w:r>
          </w:p>
        </w:tc>
        <w:tc>
          <w:tcPr>
            <w:tcW w:w="1583" w:type="dxa"/>
            <w:tcBorders>
              <w:top w:val="nil"/>
              <w:left w:val="nil"/>
              <w:bottom w:val="single" w:sz="8" w:space="0" w:color="auto"/>
              <w:right w:val="single" w:sz="8" w:space="0" w:color="auto"/>
            </w:tcBorders>
            <w:shd w:val="clear" w:color="auto" w:fill="auto"/>
            <w:noWrap/>
            <w:hideMark/>
          </w:tcPr>
          <w:p w14:paraId="37C16E2C" w14:textId="77777777" w:rsidR="003B01E1" w:rsidRPr="003B01E1" w:rsidRDefault="003B01E1" w:rsidP="003B01E1">
            <w:pPr>
              <w:rPr>
                <w:sz w:val="16"/>
                <w:szCs w:val="16"/>
              </w:rPr>
            </w:pPr>
            <w:r w:rsidRPr="003B01E1">
              <w:rPr>
                <w:sz w:val="16"/>
                <w:szCs w:val="16"/>
              </w:rPr>
              <w:t>190755,12</w:t>
            </w:r>
          </w:p>
        </w:tc>
      </w:tr>
      <w:tr w:rsidR="003B01E1" w:rsidRPr="003B01E1" w14:paraId="61C52427" w14:textId="77777777" w:rsidTr="003B01E1">
        <w:trPr>
          <w:trHeight w:val="630"/>
          <w:jc w:val="center"/>
        </w:trPr>
        <w:tc>
          <w:tcPr>
            <w:tcW w:w="856" w:type="dxa"/>
            <w:vMerge w:val="restart"/>
            <w:tcBorders>
              <w:top w:val="nil"/>
              <w:left w:val="single" w:sz="8" w:space="0" w:color="auto"/>
              <w:bottom w:val="nil"/>
              <w:right w:val="single" w:sz="8" w:space="0" w:color="auto"/>
            </w:tcBorders>
            <w:shd w:val="clear" w:color="auto" w:fill="auto"/>
            <w:noWrap/>
            <w:hideMark/>
          </w:tcPr>
          <w:p w14:paraId="7B42F962" w14:textId="77777777" w:rsidR="003B01E1" w:rsidRPr="003B01E1" w:rsidRDefault="003B01E1" w:rsidP="003B01E1">
            <w:pPr>
              <w:rPr>
                <w:sz w:val="16"/>
                <w:szCs w:val="16"/>
              </w:rPr>
            </w:pPr>
            <w:r w:rsidRPr="003B01E1">
              <w:rPr>
                <w:sz w:val="16"/>
                <w:szCs w:val="16"/>
              </w:rPr>
              <w:t>7</w:t>
            </w:r>
          </w:p>
        </w:tc>
        <w:tc>
          <w:tcPr>
            <w:tcW w:w="5921" w:type="dxa"/>
            <w:tcBorders>
              <w:top w:val="nil"/>
              <w:left w:val="nil"/>
              <w:bottom w:val="single" w:sz="8" w:space="0" w:color="auto"/>
              <w:right w:val="nil"/>
            </w:tcBorders>
            <w:shd w:val="clear" w:color="auto" w:fill="auto"/>
            <w:hideMark/>
          </w:tcPr>
          <w:p w14:paraId="53660CE7" w14:textId="77777777" w:rsidR="003B01E1" w:rsidRPr="003B01E1" w:rsidRDefault="003B01E1" w:rsidP="003B01E1">
            <w:pPr>
              <w:rPr>
                <w:sz w:val="16"/>
                <w:szCs w:val="16"/>
              </w:rPr>
            </w:pPr>
            <w:r w:rsidRPr="003B01E1">
              <w:rPr>
                <w:sz w:val="16"/>
                <w:szCs w:val="16"/>
              </w:rPr>
              <w:t>Тариф на тепловую энергию, реализуемый на потребительский рынок</w:t>
            </w:r>
          </w:p>
        </w:tc>
        <w:tc>
          <w:tcPr>
            <w:tcW w:w="1890" w:type="dxa"/>
            <w:tcBorders>
              <w:top w:val="nil"/>
              <w:left w:val="single" w:sz="8" w:space="0" w:color="auto"/>
              <w:bottom w:val="single" w:sz="8" w:space="0" w:color="auto"/>
              <w:right w:val="nil"/>
            </w:tcBorders>
            <w:shd w:val="clear" w:color="auto" w:fill="auto"/>
            <w:hideMark/>
          </w:tcPr>
          <w:p w14:paraId="0D09CDC4" w14:textId="77777777" w:rsidR="003B01E1" w:rsidRPr="003B01E1" w:rsidRDefault="003B01E1" w:rsidP="003B01E1">
            <w:pPr>
              <w:rPr>
                <w:sz w:val="16"/>
                <w:szCs w:val="16"/>
              </w:rPr>
            </w:pPr>
            <w:proofErr w:type="spellStart"/>
            <w:r w:rsidRPr="003B01E1">
              <w:rPr>
                <w:sz w:val="16"/>
                <w:szCs w:val="16"/>
              </w:rPr>
              <w:t>руб</w:t>
            </w:r>
            <w:proofErr w:type="spellEnd"/>
            <w:r w:rsidRPr="003B01E1">
              <w:rPr>
                <w:sz w:val="16"/>
                <w:szCs w:val="16"/>
              </w:rPr>
              <w:t>/Гкал</w:t>
            </w:r>
          </w:p>
        </w:tc>
        <w:tc>
          <w:tcPr>
            <w:tcW w:w="1583" w:type="dxa"/>
            <w:tcBorders>
              <w:top w:val="nil"/>
              <w:left w:val="nil"/>
              <w:bottom w:val="single" w:sz="8" w:space="0" w:color="auto"/>
              <w:right w:val="single" w:sz="8" w:space="0" w:color="auto"/>
            </w:tcBorders>
            <w:shd w:val="clear" w:color="auto" w:fill="auto"/>
            <w:hideMark/>
          </w:tcPr>
          <w:p w14:paraId="4C27957E" w14:textId="77777777" w:rsidR="003B01E1" w:rsidRPr="003B01E1" w:rsidRDefault="003B01E1" w:rsidP="003B01E1">
            <w:pPr>
              <w:rPr>
                <w:sz w:val="16"/>
                <w:szCs w:val="16"/>
              </w:rPr>
            </w:pPr>
            <w:r w:rsidRPr="003B01E1">
              <w:rPr>
                <w:sz w:val="16"/>
                <w:szCs w:val="16"/>
              </w:rPr>
              <w:t>1466,05</w:t>
            </w:r>
          </w:p>
        </w:tc>
        <w:tc>
          <w:tcPr>
            <w:tcW w:w="1583" w:type="dxa"/>
            <w:tcBorders>
              <w:top w:val="nil"/>
              <w:left w:val="nil"/>
              <w:bottom w:val="single" w:sz="8" w:space="0" w:color="auto"/>
              <w:right w:val="single" w:sz="8" w:space="0" w:color="auto"/>
            </w:tcBorders>
            <w:shd w:val="clear" w:color="auto" w:fill="auto"/>
            <w:hideMark/>
          </w:tcPr>
          <w:p w14:paraId="259EF2F1" w14:textId="77777777" w:rsidR="003B01E1" w:rsidRPr="003B01E1" w:rsidRDefault="003B01E1" w:rsidP="003B01E1">
            <w:pPr>
              <w:rPr>
                <w:sz w:val="16"/>
                <w:szCs w:val="16"/>
              </w:rPr>
            </w:pPr>
            <w:r w:rsidRPr="003B01E1">
              <w:rPr>
                <w:sz w:val="16"/>
                <w:szCs w:val="16"/>
              </w:rPr>
              <w:t>1460,38</w:t>
            </w:r>
          </w:p>
        </w:tc>
        <w:tc>
          <w:tcPr>
            <w:tcW w:w="1583" w:type="dxa"/>
            <w:tcBorders>
              <w:top w:val="nil"/>
              <w:left w:val="single" w:sz="8" w:space="0" w:color="auto"/>
              <w:bottom w:val="single" w:sz="8" w:space="0" w:color="auto"/>
              <w:right w:val="single" w:sz="8" w:space="0" w:color="auto"/>
            </w:tcBorders>
            <w:shd w:val="clear" w:color="auto" w:fill="auto"/>
            <w:hideMark/>
          </w:tcPr>
          <w:p w14:paraId="5DDADE2B" w14:textId="77777777" w:rsidR="003B01E1" w:rsidRPr="003B01E1" w:rsidRDefault="003B01E1" w:rsidP="003B01E1">
            <w:pPr>
              <w:rPr>
                <w:sz w:val="16"/>
                <w:szCs w:val="16"/>
              </w:rPr>
            </w:pPr>
            <w:r w:rsidRPr="003B01E1">
              <w:rPr>
                <w:sz w:val="16"/>
                <w:szCs w:val="16"/>
              </w:rPr>
              <w:t>1608,28</w:t>
            </w:r>
          </w:p>
        </w:tc>
        <w:tc>
          <w:tcPr>
            <w:tcW w:w="1583" w:type="dxa"/>
            <w:tcBorders>
              <w:top w:val="nil"/>
              <w:left w:val="nil"/>
              <w:bottom w:val="single" w:sz="8" w:space="0" w:color="auto"/>
              <w:right w:val="single" w:sz="8" w:space="0" w:color="auto"/>
            </w:tcBorders>
            <w:shd w:val="clear" w:color="auto" w:fill="auto"/>
            <w:hideMark/>
          </w:tcPr>
          <w:p w14:paraId="3089F090" w14:textId="77777777" w:rsidR="003B01E1" w:rsidRPr="003B01E1" w:rsidRDefault="003B01E1" w:rsidP="003B01E1">
            <w:pPr>
              <w:rPr>
                <w:sz w:val="16"/>
                <w:szCs w:val="16"/>
              </w:rPr>
            </w:pPr>
            <w:r w:rsidRPr="003B01E1">
              <w:rPr>
                <w:sz w:val="16"/>
                <w:szCs w:val="16"/>
              </w:rPr>
              <w:t>1525,44</w:t>
            </w:r>
          </w:p>
        </w:tc>
        <w:tc>
          <w:tcPr>
            <w:tcW w:w="1583" w:type="dxa"/>
            <w:tcBorders>
              <w:top w:val="nil"/>
              <w:left w:val="nil"/>
              <w:bottom w:val="single" w:sz="8" w:space="0" w:color="auto"/>
              <w:right w:val="single" w:sz="8" w:space="0" w:color="auto"/>
            </w:tcBorders>
            <w:shd w:val="clear" w:color="auto" w:fill="auto"/>
            <w:hideMark/>
          </w:tcPr>
          <w:p w14:paraId="36DE8F18" w14:textId="77777777" w:rsidR="003B01E1" w:rsidRPr="003B01E1" w:rsidRDefault="003B01E1" w:rsidP="003B01E1">
            <w:pPr>
              <w:rPr>
                <w:sz w:val="16"/>
                <w:szCs w:val="16"/>
              </w:rPr>
            </w:pPr>
            <w:r w:rsidRPr="003B01E1">
              <w:rPr>
                <w:sz w:val="16"/>
                <w:szCs w:val="16"/>
              </w:rPr>
              <w:t>1581,26</w:t>
            </w:r>
          </w:p>
        </w:tc>
        <w:tc>
          <w:tcPr>
            <w:tcW w:w="1583" w:type="dxa"/>
            <w:tcBorders>
              <w:top w:val="nil"/>
              <w:left w:val="nil"/>
              <w:bottom w:val="single" w:sz="8" w:space="0" w:color="auto"/>
              <w:right w:val="single" w:sz="8" w:space="0" w:color="auto"/>
            </w:tcBorders>
            <w:shd w:val="clear" w:color="auto" w:fill="auto"/>
            <w:hideMark/>
          </w:tcPr>
          <w:p w14:paraId="132449D6" w14:textId="77777777" w:rsidR="003B01E1" w:rsidRPr="003B01E1" w:rsidRDefault="003B01E1" w:rsidP="003B01E1">
            <w:pPr>
              <w:rPr>
                <w:sz w:val="16"/>
                <w:szCs w:val="16"/>
              </w:rPr>
            </w:pPr>
            <w:r w:rsidRPr="003B01E1">
              <w:rPr>
                <w:sz w:val="16"/>
                <w:szCs w:val="16"/>
              </w:rPr>
              <w:t>1626,12</w:t>
            </w:r>
          </w:p>
        </w:tc>
        <w:tc>
          <w:tcPr>
            <w:tcW w:w="1583" w:type="dxa"/>
            <w:tcBorders>
              <w:top w:val="nil"/>
              <w:left w:val="nil"/>
              <w:bottom w:val="single" w:sz="8" w:space="0" w:color="auto"/>
              <w:right w:val="single" w:sz="8" w:space="0" w:color="auto"/>
            </w:tcBorders>
            <w:shd w:val="clear" w:color="auto" w:fill="auto"/>
            <w:hideMark/>
          </w:tcPr>
          <w:p w14:paraId="72316078" w14:textId="77777777" w:rsidR="003B01E1" w:rsidRPr="003B01E1" w:rsidRDefault="003B01E1" w:rsidP="003B01E1">
            <w:pPr>
              <w:rPr>
                <w:sz w:val="16"/>
                <w:szCs w:val="16"/>
              </w:rPr>
            </w:pPr>
            <w:r w:rsidRPr="003B01E1">
              <w:rPr>
                <w:sz w:val="16"/>
                <w:szCs w:val="16"/>
              </w:rPr>
              <w:t>1682,93</w:t>
            </w:r>
          </w:p>
        </w:tc>
        <w:tc>
          <w:tcPr>
            <w:tcW w:w="1583" w:type="dxa"/>
            <w:tcBorders>
              <w:top w:val="nil"/>
              <w:left w:val="nil"/>
              <w:bottom w:val="single" w:sz="8" w:space="0" w:color="auto"/>
              <w:right w:val="single" w:sz="8" w:space="0" w:color="auto"/>
            </w:tcBorders>
            <w:shd w:val="clear" w:color="auto" w:fill="auto"/>
            <w:hideMark/>
          </w:tcPr>
          <w:p w14:paraId="6B4ED19A" w14:textId="77777777" w:rsidR="003B01E1" w:rsidRPr="003B01E1" w:rsidRDefault="003B01E1" w:rsidP="003B01E1">
            <w:pPr>
              <w:rPr>
                <w:sz w:val="16"/>
                <w:szCs w:val="16"/>
              </w:rPr>
            </w:pPr>
            <w:r w:rsidRPr="003B01E1">
              <w:rPr>
                <w:sz w:val="16"/>
                <w:szCs w:val="16"/>
              </w:rPr>
              <w:t>1742,51</w:t>
            </w:r>
          </w:p>
        </w:tc>
        <w:tc>
          <w:tcPr>
            <w:tcW w:w="1583" w:type="dxa"/>
            <w:tcBorders>
              <w:top w:val="nil"/>
              <w:left w:val="nil"/>
              <w:bottom w:val="single" w:sz="8" w:space="0" w:color="auto"/>
              <w:right w:val="single" w:sz="8" w:space="0" w:color="auto"/>
            </w:tcBorders>
            <w:shd w:val="clear" w:color="auto" w:fill="auto"/>
            <w:hideMark/>
          </w:tcPr>
          <w:p w14:paraId="49CC0472" w14:textId="77777777" w:rsidR="003B01E1" w:rsidRPr="003B01E1" w:rsidRDefault="003B01E1" w:rsidP="003B01E1">
            <w:pPr>
              <w:rPr>
                <w:sz w:val="16"/>
                <w:szCs w:val="16"/>
              </w:rPr>
            </w:pPr>
            <w:r w:rsidRPr="003B01E1">
              <w:rPr>
                <w:sz w:val="16"/>
                <w:szCs w:val="16"/>
              </w:rPr>
              <w:t>1803,88</w:t>
            </w:r>
          </w:p>
        </w:tc>
        <w:tc>
          <w:tcPr>
            <w:tcW w:w="1583" w:type="dxa"/>
            <w:tcBorders>
              <w:top w:val="nil"/>
              <w:left w:val="nil"/>
              <w:bottom w:val="single" w:sz="8" w:space="0" w:color="auto"/>
              <w:right w:val="single" w:sz="8" w:space="0" w:color="auto"/>
            </w:tcBorders>
            <w:shd w:val="clear" w:color="auto" w:fill="auto"/>
            <w:hideMark/>
          </w:tcPr>
          <w:p w14:paraId="32D35ADD" w14:textId="77777777" w:rsidR="003B01E1" w:rsidRPr="003B01E1" w:rsidRDefault="003B01E1" w:rsidP="003B01E1">
            <w:pPr>
              <w:rPr>
                <w:sz w:val="16"/>
                <w:szCs w:val="16"/>
              </w:rPr>
            </w:pPr>
            <w:r w:rsidRPr="003B01E1">
              <w:rPr>
                <w:sz w:val="16"/>
                <w:szCs w:val="16"/>
              </w:rPr>
              <w:t>1868,36</w:t>
            </w:r>
          </w:p>
        </w:tc>
        <w:tc>
          <w:tcPr>
            <w:tcW w:w="1583" w:type="dxa"/>
            <w:tcBorders>
              <w:top w:val="nil"/>
              <w:left w:val="nil"/>
              <w:bottom w:val="single" w:sz="8" w:space="0" w:color="auto"/>
              <w:right w:val="single" w:sz="8" w:space="0" w:color="auto"/>
            </w:tcBorders>
            <w:shd w:val="clear" w:color="auto" w:fill="auto"/>
            <w:hideMark/>
          </w:tcPr>
          <w:p w14:paraId="715194C4" w14:textId="77777777" w:rsidR="003B01E1" w:rsidRPr="003B01E1" w:rsidRDefault="003B01E1" w:rsidP="003B01E1">
            <w:pPr>
              <w:rPr>
                <w:sz w:val="16"/>
                <w:szCs w:val="16"/>
              </w:rPr>
            </w:pPr>
            <w:r w:rsidRPr="003B01E1">
              <w:rPr>
                <w:sz w:val="16"/>
                <w:szCs w:val="16"/>
              </w:rPr>
              <w:t>1935,03</w:t>
            </w:r>
          </w:p>
        </w:tc>
      </w:tr>
      <w:tr w:rsidR="003B01E1" w:rsidRPr="003B01E1" w14:paraId="13EFFB3E" w14:textId="77777777" w:rsidTr="003B01E1">
        <w:trPr>
          <w:trHeight w:val="222"/>
          <w:jc w:val="center"/>
        </w:trPr>
        <w:tc>
          <w:tcPr>
            <w:tcW w:w="856" w:type="dxa"/>
            <w:vMerge/>
            <w:tcBorders>
              <w:top w:val="nil"/>
              <w:left w:val="single" w:sz="8" w:space="0" w:color="auto"/>
              <w:bottom w:val="nil"/>
              <w:right w:val="single" w:sz="8" w:space="0" w:color="auto"/>
            </w:tcBorders>
            <w:vAlign w:val="center"/>
            <w:hideMark/>
          </w:tcPr>
          <w:p w14:paraId="6308DD3C" w14:textId="77777777" w:rsidR="003B01E1" w:rsidRPr="003B01E1" w:rsidRDefault="003B01E1" w:rsidP="003B01E1">
            <w:pPr>
              <w:rPr>
                <w:sz w:val="16"/>
                <w:szCs w:val="16"/>
              </w:rPr>
            </w:pPr>
          </w:p>
        </w:tc>
        <w:tc>
          <w:tcPr>
            <w:tcW w:w="5921" w:type="dxa"/>
            <w:tcBorders>
              <w:top w:val="nil"/>
              <w:left w:val="nil"/>
              <w:bottom w:val="nil"/>
              <w:right w:val="single" w:sz="8" w:space="0" w:color="auto"/>
            </w:tcBorders>
            <w:shd w:val="clear" w:color="auto" w:fill="auto"/>
            <w:hideMark/>
          </w:tcPr>
          <w:p w14:paraId="661C244E" w14:textId="77777777" w:rsidR="003B01E1" w:rsidRPr="003B01E1" w:rsidRDefault="003B01E1" w:rsidP="003B01E1">
            <w:pPr>
              <w:rPr>
                <w:sz w:val="16"/>
                <w:szCs w:val="16"/>
              </w:rPr>
            </w:pPr>
            <w:r w:rsidRPr="003B01E1">
              <w:rPr>
                <w:sz w:val="16"/>
                <w:szCs w:val="16"/>
              </w:rPr>
              <w:t>Рост среднего тарифа на тепловую энергию год к году и период к периоду</w:t>
            </w:r>
          </w:p>
        </w:tc>
        <w:tc>
          <w:tcPr>
            <w:tcW w:w="1890" w:type="dxa"/>
            <w:tcBorders>
              <w:top w:val="nil"/>
              <w:left w:val="nil"/>
              <w:bottom w:val="nil"/>
              <w:right w:val="nil"/>
            </w:tcBorders>
            <w:shd w:val="clear" w:color="auto" w:fill="auto"/>
            <w:noWrap/>
            <w:vAlign w:val="center"/>
            <w:hideMark/>
          </w:tcPr>
          <w:p w14:paraId="60A9B88C" w14:textId="77777777" w:rsidR="003B01E1" w:rsidRPr="003B01E1" w:rsidRDefault="003B01E1" w:rsidP="003B01E1">
            <w:pPr>
              <w:rPr>
                <w:sz w:val="16"/>
                <w:szCs w:val="16"/>
              </w:rPr>
            </w:pPr>
            <w:r w:rsidRPr="003B01E1">
              <w:rPr>
                <w:sz w:val="16"/>
                <w:szCs w:val="16"/>
              </w:rPr>
              <w:t>%</w:t>
            </w:r>
          </w:p>
        </w:tc>
        <w:tc>
          <w:tcPr>
            <w:tcW w:w="1583" w:type="dxa"/>
            <w:tcBorders>
              <w:top w:val="nil"/>
              <w:left w:val="nil"/>
              <w:bottom w:val="single" w:sz="8" w:space="0" w:color="auto"/>
              <w:right w:val="single" w:sz="8" w:space="0" w:color="auto"/>
            </w:tcBorders>
            <w:shd w:val="clear" w:color="auto" w:fill="auto"/>
            <w:noWrap/>
            <w:vAlign w:val="center"/>
            <w:hideMark/>
          </w:tcPr>
          <w:p w14:paraId="6A19C87F" w14:textId="77777777" w:rsidR="003B01E1" w:rsidRPr="003B01E1" w:rsidRDefault="003B01E1" w:rsidP="003B01E1">
            <w:pPr>
              <w:rPr>
                <w:sz w:val="16"/>
                <w:szCs w:val="16"/>
              </w:rPr>
            </w:pPr>
            <w:r w:rsidRPr="003B01E1">
              <w:rPr>
                <w:sz w:val="16"/>
                <w:szCs w:val="16"/>
              </w:rPr>
              <w:t>16,07</w:t>
            </w:r>
          </w:p>
        </w:tc>
        <w:tc>
          <w:tcPr>
            <w:tcW w:w="1583" w:type="dxa"/>
            <w:tcBorders>
              <w:top w:val="nil"/>
              <w:left w:val="nil"/>
              <w:bottom w:val="single" w:sz="8" w:space="0" w:color="auto"/>
              <w:right w:val="single" w:sz="8" w:space="0" w:color="auto"/>
            </w:tcBorders>
            <w:shd w:val="clear" w:color="auto" w:fill="auto"/>
            <w:noWrap/>
            <w:vAlign w:val="center"/>
            <w:hideMark/>
          </w:tcPr>
          <w:p w14:paraId="7A2D90B7" w14:textId="77777777" w:rsidR="003B01E1" w:rsidRPr="003B01E1" w:rsidRDefault="003B01E1" w:rsidP="003B01E1">
            <w:pPr>
              <w:rPr>
                <w:sz w:val="16"/>
                <w:szCs w:val="16"/>
              </w:rPr>
            </w:pPr>
            <w:r w:rsidRPr="003B01E1">
              <w:rPr>
                <w:sz w:val="16"/>
                <w:szCs w:val="16"/>
              </w:rPr>
              <w:t>15,62</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4115C1DA" w14:textId="77777777" w:rsidR="003B01E1" w:rsidRPr="003B01E1" w:rsidRDefault="003B01E1" w:rsidP="003B01E1">
            <w:pPr>
              <w:rPr>
                <w:sz w:val="16"/>
                <w:szCs w:val="16"/>
              </w:rPr>
            </w:pPr>
            <w:r w:rsidRPr="003B01E1">
              <w:rPr>
                <w:sz w:val="16"/>
                <w:szCs w:val="16"/>
              </w:rPr>
              <w:t>10,13</w:t>
            </w:r>
          </w:p>
        </w:tc>
        <w:tc>
          <w:tcPr>
            <w:tcW w:w="1583" w:type="dxa"/>
            <w:tcBorders>
              <w:top w:val="nil"/>
              <w:left w:val="nil"/>
              <w:bottom w:val="single" w:sz="8" w:space="0" w:color="auto"/>
              <w:right w:val="single" w:sz="8" w:space="0" w:color="auto"/>
            </w:tcBorders>
            <w:shd w:val="clear" w:color="auto" w:fill="auto"/>
            <w:noWrap/>
            <w:vAlign w:val="center"/>
            <w:hideMark/>
          </w:tcPr>
          <w:p w14:paraId="7ABAAE52" w14:textId="77777777" w:rsidR="003B01E1" w:rsidRPr="003B01E1" w:rsidRDefault="003B01E1" w:rsidP="003B01E1">
            <w:pPr>
              <w:rPr>
                <w:sz w:val="16"/>
                <w:szCs w:val="16"/>
              </w:rPr>
            </w:pPr>
            <w:r w:rsidRPr="003B01E1">
              <w:rPr>
                <w:sz w:val="16"/>
                <w:szCs w:val="16"/>
              </w:rPr>
              <w:t>-5,15</w:t>
            </w:r>
          </w:p>
        </w:tc>
        <w:tc>
          <w:tcPr>
            <w:tcW w:w="1583" w:type="dxa"/>
            <w:tcBorders>
              <w:top w:val="nil"/>
              <w:left w:val="nil"/>
              <w:bottom w:val="single" w:sz="8" w:space="0" w:color="auto"/>
              <w:right w:val="single" w:sz="8" w:space="0" w:color="auto"/>
            </w:tcBorders>
            <w:shd w:val="clear" w:color="auto" w:fill="auto"/>
            <w:noWrap/>
            <w:vAlign w:val="center"/>
            <w:hideMark/>
          </w:tcPr>
          <w:p w14:paraId="66BE6FBB" w14:textId="77777777" w:rsidR="003B01E1" w:rsidRPr="003B01E1" w:rsidRDefault="003B01E1" w:rsidP="003B01E1">
            <w:pPr>
              <w:rPr>
                <w:sz w:val="16"/>
                <w:szCs w:val="16"/>
              </w:rPr>
            </w:pPr>
            <w:r w:rsidRPr="003B01E1">
              <w:rPr>
                <w:sz w:val="16"/>
                <w:szCs w:val="16"/>
              </w:rPr>
              <w:t>3,66</w:t>
            </w:r>
          </w:p>
        </w:tc>
        <w:tc>
          <w:tcPr>
            <w:tcW w:w="1583" w:type="dxa"/>
            <w:tcBorders>
              <w:top w:val="nil"/>
              <w:left w:val="nil"/>
              <w:bottom w:val="single" w:sz="8" w:space="0" w:color="auto"/>
              <w:right w:val="single" w:sz="8" w:space="0" w:color="auto"/>
            </w:tcBorders>
            <w:shd w:val="clear" w:color="auto" w:fill="auto"/>
            <w:noWrap/>
            <w:vAlign w:val="center"/>
            <w:hideMark/>
          </w:tcPr>
          <w:p w14:paraId="32D14129" w14:textId="77777777" w:rsidR="003B01E1" w:rsidRPr="003B01E1" w:rsidRDefault="003B01E1" w:rsidP="003B01E1">
            <w:pPr>
              <w:rPr>
                <w:sz w:val="16"/>
                <w:szCs w:val="16"/>
              </w:rPr>
            </w:pPr>
            <w:r w:rsidRPr="003B01E1">
              <w:rPr>
                <w:sz w:val="16"/>
                <w:szCs w:val="16"/>
              </w:rPr>
              <w:t>2,84</w:t>
            </w:r>
          </w:p>
        </w:tc>
        <w:tc>
          <w:tcPr>
            <w:tcW w:w="1583" w:type="dxa"/>
            <w:tcBorders>
              <w:top w:val="nil"/>
              <w:left w:val="nil"/>
              <w:bottom w:val="single" w:sz="8" w:space="0" w:color="auto"/>
              <w:right w:val="single" w:sz="8" w:space="0" w:color="auto"/>
            </w:tcBorders>
            <w:shd w:val="clear" w:color="auto" w:fill="auto"/>
            <w:noWrap/>
            <w:vAlign w:val="center"/>
            <w:hideMark/>
          </w:tcPr>
          <w:p w14:paraId="20BD8EC6" w14:textId="77777777" w:rsidR="003B01E1" w:rsidRPr="003B01E1" w:rsidRDefault="003B01E1" w:rsidP="003B01E1">
            <w:pPr>
              <w:rPr>
                <w:sz w:val="16"/>
                <w:szCs w:val="16"/>
              </w:rPr>
            </w:pPr>
            <w:r w:rsidRPr="003B01E1">
              <w:rPr>
                <w:sz w:val="16"/>
                <w:szCs w:val="16"/>
              </w:rPr>
              <w:t>3,49</w:t>
            </w:r>
          </w:p>
        </w:tc>
        <w:tc>
          <w:tcPr>
            <w:tcW w:w="1583" w:type="dxa"/>
            <w:tcBorders>
              <w:top w:val="nil"/>
              <w:left w:val="nil"/>
              <w:bottom w:val="single" w:sz="8" w:space="0" w:color="auto"/>
              <w:right w:val="single" w:sz="8" w:space="0" w:color="auto"/>
            </w:tcBorders>
            <w:shd w:val="clear" w:color="auto" w:fill="auto"/>
            <w:noWrap/>
            <w:vAlign w:val="center"/>
            <w:hideMark/>
          </w:tcPr>
          <w:p w14:paraId="231B0358" w14:textId="77777777" w:rsidR="003B01E1" w:rsidRPr="003B01E1" w:rsidRDefault="003B01E1" w:rsidP="003B01E1">
            <w:pPr>
              <w:rPr>
                <w:sz w:val="16"/>
                <w:szCs w:val="16"/>
              </w:rPr>
            </w:pPr>
            <w:r w:rsidRPr="003B01E1">
              <w:rPr>
                <w:sz w:val="16"/>
                <w:szCs w:val="16"/>
              </w:rPr>
              <w:t>3,54</w:t>
            </w:r>
          </w:p>
        </w:tc>
        <w:tc>
          <w:tcPr>
            <w:tcW w:w="1583" w:type="dxa"/>
            <w:tcBorders>
              <w:top w:val="nil"/>
              <w:left w:val="nil"/>
              <w:bottom w:val="single" w:sz="8" w:space="0" w:color="auto"/>
              <w:right w:val="single" w:sz="8" w:space="0" w:color="auto"/>
            </w:tcBorders>
            <w:shd w:val="clear" w:color="auto" w:fill="auto"/>
            <w:noWrap/>
            <w:vAlign w:val="center"/>
            <w:hideMark/>
          </w:tcPr>
          <w:p w14:paraId="5E5C1066" w14:textId="77777777" w:rsidR="003B01E1" w:rsidRPr="003B01E1" w:rsidRDefault="003B01E1" w:rsidP="003B01E1">
            <w:pPr>
              <w:rPr>
                <w:sz w:val="16"/>
                <w:szCs w:val="16"/>
              </w:rPr>
            </w:pPr>
            <w:r w:rsidRPr="003B01E1">
              <w:rPr>
                <w:sz w:val="16"/>
                <w:szCs w:val="16"/>
              </w:rPr>
              <w:t>3,52</w:t>
            </w:r>
          </w:p>
        </w:tc>
        <w:tc>
          <w:tcPr>
            <w:tcW w:w="1583" w:type="dxa"/>
            <w:tcBorders>
              <w:top w:val="nil"/>
              <w:left w:val="nil"/>
              <w:bottom w:val="single" w:sz="8" w:space="0" w:color="auto"/>
              <w:right w:val="single" w:sz="8" w:space="0" w:color="auto"/>
            </w:tcBorders>
            <w:shd w:val="clear" w:color="auto" w:fill="auto"/>
            <w:noWrap/>
            <w:vAlign w:val="center"/>
            <w:hideMark/>
          </w:tcPr>
          <w:p w14:paraId="0CEDF332" w14:textId="77777777" w:rsidR="003B01E1" w:rsidRPr="003B01E1" w:rsidRDefault="003B01E1" w:rsidP="003B01E1">
            <w:pPr>
              <w:rPr>
                <w:sz w:val="16"/>
                <w:szCs w:val="16"/>
              </w:rPr>
            </w:pPr>
            <w:r w:rsidRPr="003B01E1">
              <w:rPr>
                <w:sz w:val="16"/>
                <w:szCs w:val="16"/>
              </w:rPr>
              <w:t>3,57</w:t>
            </w:r>
          </w:p>
        </w:tc>
        <w:tc>
          <w:tcPr>
            <w:tcW w:w="1583" w:type="dxa"/>
            <w:tcBorders>
              <w:top w:val="nil"/>
              <w:left w:val="nil"/>
              <w:bottom w:val="single" w:sz="8" w:space="0" w:color="auto"/>
              <w:right w:val="single" w:sz="8" w:space="0" w:color="auto"/>
            </w:tcBorders>
            <w:shd w:val="clear" w:color="auto" w:fill="auto"/>
            <w:noWrap/>
            <w:vAlign w:val="center"/>
            <w:hideMark/>
          </w:tcPr>
          <w:p w14:paraId="1F978C59" w14:textId="77777777" w:rsidR="003B01E1" w:rsidRPr="003B01E1" w:rsidRDefault="003B01E1" w:rsidP="003B01E1">
            <w:pPr>
              <w:rPr>
                <w:sz w:val="16"/>
                <w:szCs w:val="16"/>
              </w:rPr>
            </w:pPr>
            <w:r w:rsidRPr="003B01E1">
              <w:rPr>
                <w:sz w:val="16"/>
                <w:szCs w:val="16"/>
              </w:rPr>
              <w:t>3,57</w:t>
            </w:r>
          </w:p>
        </w:tc>
      </w:tr>
      <w:tr w:rsidR="003B01E1" w:rsidRPr="003B01E1" w14:paraId="5F78B463" w14:textId="77777777" w:rsidTr="003B01E1">
        <w:trPr>
          <w:trHeight w:val="450"/>
          <w:jc w:val="center"/>
        </w:trPr>
        <w:tc>
          <w:tcPr>
            <w:tcW w:w="856" w:type="dxa"/>
            <w:tcBorders>
              <w:top w:val="nil"/>
              <w:left w:val="single" w:sz="8" w:space="0" w:color="auto"/>
              <w:bottom w:val="nil"/>
              <w:right w:val="nil"/>
            </w:tcBorders>
            <w:shd w:val="clear" w:color="auto" w:fill="auto"/>
            <w:noWrap/>
            <w:vAlign w:val="bottom"/>
            <w:hideMark/>
          </w:tcPr>
          <w:p w14:paraId="788622E1" w14:textId="77777777" w:rsidR="003B01E1" w:rsidRPr="003B01E1" w:rsidRDefault="003B01E1" w:rsidP="003B01E1">
            <w:pPr>
              <w:rPr>
                <w:sz w:val="16"/>
                <w:szCs w:val="16"/>
              </w:rPr>
            </w:pPr>
            <w:r w:rsidRPr="003B01E1">
              <w:rPr>
                <w:sz w:val="16"/>
                <w:szCs w:val="16"/>
              </w:rPr>
              <w:t> </w:t>
            </w:r>
          </w:p>
        </w:tc>
        <w:tc>
          <w:tcPr>
            <w:tcW w:w="5921" w:type="dxa"/>
            <w:tcBorders>
              <w:top w:val="single" w:sz="8" w:space="0" w:color="auto"/>
              <w:left w:val="single" w:sz="8" w:space="0" w:color="auto"/>
              <w:bottom w:val="single" w:sz="8" w:space="0" w:color="auto"/>
              <w:right w:val="single" w:sz="8" w:space="0" w:color="auto"/>
            </w:tcBorders>
            <w:shd w:val="clear" w:color="auto" w:fill="auto"/>
            <w:hideMark/>
          </w:tcPr>
          <w:p w14:paraId="4CF51C21" w14:textId="77777777" w:rsidR="003B01E1" w:rsidRPr="003B01E1" w:rsidRDefault="003B01E1" w:rsidP="003B01E1">
            <w:pPr>
              <w:rPr>
                <w:sz w:val="16"/>
                <w:szCs w:val="16"/>
              </w:rPr>
            </w:pPr>
            <w:r w:rsidRPr="003B01E1">
              <w:rPr>
                <w:sz w:val="16"/>
                <w:szCs w:val="16"/>
              </w:rPr>
              <w:t>Товарная выручка</w:t>
            </w:r>
          </w:p>
        </w:tc>
        <w:tc>
          <w:tcPr>
            <w:tcW w:w="1890" w:type="dxa"/>
            <w:tcBorders>
              <w:top w:val="single" w:sz="8" w:space="0" w:color="auto"/>
              <w:left w:val="nil"/>
              <w:bottom w:val="single" w:sz="8" w:space="0" w:color="auto"/>
              <w:right w:val="nil"/>
            </w:tcBorders>
            <w:shd w:val="clear" w:color="auto" w:fill="auto"/>
            <w:noWrap/>
            <w:vAlign w:val="center"/>
            <w:hideMark/>
          </w:tcPr>
          <w:p w14:paraId="72450AB5" w14:textId="77777777" w:rsidR="003B01E1" w:rsidRPr="003B01E1" w:rsidRDefault="003B01E1" w:rsidP="003B01E1">
            <w:pPr>
              <w:rPr>
                <w:sz w:val="16"/>
                <w:szCs w:val="16"/>
              </w:rPr>
            </w:pPr>
            <w:proofErr w:type="spellStart"/>
            <w:r w:rsidRPr="003B01E1">
              <w:rPr>
                <w:sz w:val="16"/>
                <w:szCs w:val="16"/>
              </w:rPr>
              <w:t>тыс.руб</w:t>
            </w:r>
            <w:proofErr w:type="spellEnd"/>
            <w:r w:rsidRPr="003B01E1">
              <w:rPr>
                <w:sz w:val="16"/>
                <w:szCs w:val="16"/>
              </w:rPr>
              <w:t>.</w:t>
            </w:r>
          </w:p>
        </w:tc>
        <w:tc>
          <w:tcPr>
            <w:tcW w:w="1583" w:type="dxa"/>
            <w:tcBorders>
              <w:top w:val="nil"/>
              <w:left w:val="nil"/>
              <w:bottom w:val="nil"/>
              <w:right w:val="single" w:sz="8" w:space="0" w:color="auto"/>
            </w:tcBorders>
            <w:shd w:val="clear" w:color="auto" w:fill="auto"/>
            <w:noWrap/>
            <w:vAlign w:val="center"/>
            <w:hideMark/>
          </w:tcPr>
          <w:p w14:paraId="5DB8B119"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116EE2ED"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nil"/>
              <w:right w:val="single" w:sz="8" w:space="0" w:color="auto"/>
            </w:tcBorders>
            <w:shd w:val="clear" w:color="auto" w:fill="auto"/>
            <w:noWrap/>
            <w:vAlign w:val="center"/>
            <w:hideMark/>
          </w:tcPr>
          <w:p w14:paraId="66046594"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51B9C38B"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5E8F9119"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44BE519C"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544DAC3B"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42D5361D"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0889D8D8"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2B5095EF"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center"/>
            <w:hideMark/>
          </w:tcPr>
          <w:p w14:paraId="4D94C5E5" w14:textId="77777777" w:rsidR="003B01E1" w:rsidRPr="003B01E1" w:rsidRDefault="003B01E1" w:rsidP="003B01E1">
            <w:pPr>
              <w:rPr>
                <w:sz w:val="16"/>
                <w:szCs w:val="16"/>
              </w:rPr>
            </w:pPr>
            <w:r w:rsidRPr="003B01E1">
              <w:rPr>
                <w:sz w:val="16"/>
                <w:szCs w:val="16"/>
              </w:rPr>
              <w:t> </w:t>
            </w:r>
          </w:p>
        </w:tc>
      </w:tr>
      <w:tr w:rsidR="003B01E1" w:rsidRPr="003B01E1" w14:paraId="6E8525A0" w14:textId="77777777" w:rsidTr="003B01E1">
        <w:trPr>
          <w:trHeight w:val="548"/>
          <w:jc w:val="center"/>
        </w:trPr>
        <w:tc>
          <w:tcPr>
            <w:tcW w:w="856" w:type="dxa"/>
            <w:tcBorders>
              <w:top w:val="single" w:sz="8" w:space="0" w:color="auto"/>
              <w:left w:val="single" w:sz="8" w:space="0" w:color="auto"/>
              <w:bottom w:val="single" w:sz="4" w:space="0" w:color="auto"/>
              <w:right w:val="nil"/>
            </w:tcBorders>
            <w:shd w:val="clear" w:color="auto" w:fill="auto"/>
            <w:noWrap/>
            <w:hideMark/>
          </w:tcPr>
          <w:p w14:paraId="34AD1DC5"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vAlign w:val="bottom"/>
            <w:hideMark/>
          </w:tcPr>
          <w:p w14:paraId="705BE64E" w14:textId="77777777" w:rsidR="003B01E1" w:rsidRPr="003B01E1" w:rsidRDefault="003B01E1" w:rsidP="003B01E1">
            <w:pPr>
              <w:rPr>
                <w:sz w:val="16"/>
                <w:szCs w:val="16"/>
              </w:rPr>
            </w:pPr>
            <w:r w:rsidRPr="003B01E1">
              <w:rPr>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0" w:type="dxa"/>
            <w:tcBorders>
              <w:top w:val="nil"/>
              <w:left w:val="nil"/>
              <w:bottom w:val="single" w:sz="4" w:space="0" w:color="auto"/>
              <w:right w:val="nil"/>
            </w:tcBorders>
            <w:shd w:val="clear" w:color="auto" w:fill="auto"/>
            <w:noWrap/>
            <w:hideMark/>
          </w:tcPr>
          <w:p w14:paraId="109F3314"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467739BE"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66EEFFB1" w14:textId="77777777" w:rsidR="003B01E1" w:rsidRPr="003B01E1" w:rsidRDefault="003B01E1" w:rsidP="003B01E1">
            <w:pPr>
              <w:rPr>
                <w:sz w:val="16"/>
                <w:szCs w:val="16"/>
              </w:rPr>
            </w:pPr>
            <w:r w:rsidRPr="003B01E1">
              <w:rPr>
                <w:sz w:val="16"/>
                <w:szCs w:val="16"/>
              </w:rPr>
              <w:t>577,72</w:t>
            </w:r>
          </w:p>
        </w:tc>
        <w:tc>
          <w:tcPr>
            <w:tcW w:w="158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9D4290D"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5B37CC4F"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06A5E4D2"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2547F1E8"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54180BCD"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39898BFE"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6CCC64EA"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78485672"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4" w:space="0" w:color="auto"/>
              <w:right w:val="single" w:sz="8" w:space="0" w:color="auto"/>
            </w:tcBorders>
            <w:shd w:val="clear" w:color="auto" w:fill="auto"/>
            <w:noWrap/>
            <w:vAlign w:val="bottom"/>
            <w:hideMark/>
          </w:tcPr>
          <w:p w14:paraId="0A2953EB" w14:textId="77777777" w:rsidR="003B01E1" w:rsidRPr="003B01E1" w:rsidRDefault="003B01E1" w:rsidP="003B01E1">
            <w:pPr>
              <w:rPr>
                <w:sz w:val="16"/>
                <w:szCs w:val="16"/>
              </w:rPr>
            </w:pPr>
            <w:r w:rsidRPr="003B01E1">
              <w:rPr>
                <w:sz w:val="16"/>
                <w:szCs w:val="16"/>
              </w:rPr>
              <w:t> </w:t>
            </w:r>
          </w:p>
        </w:tc>
      </w:tr>
      <w:tr w:rsidR="003B01E1" w:rsidRPr="003B01E1" w14:paraId="748CD07F" w14:textId="77777777" w:rsidTr="003B01E1">
        <w:trPr>
          <w:trHeight w:val="450"/>
          <w:jc w:val="center"/>
        </w:trPr>
        <w:tc>
          <w:tcPr>
            <w:tcW w:w="856" w:type="dxa"/>
            <w:tcBorders>
              <w:top w:val="single" w:sz="8" w:space="0" w:color="auto"/>
              <w:left w:val="single" w:sz="8" w:space="0" w:color="auto"/>
              <w:bottom w:val="single" w:sz="8" w:space="0" w:color="auto"/>
              <w:right w:val="nil"/>
            </w:tcBorders>
            <w:shd w:val="clear" w:color="auto" w:fill="auto"/>
            <w:noWrap/>
            <w:hideMark/>
          </w:tcPr>
          <w:p w14:paraId="0501615E" w14:textId="77777777" w:rsidR="003B01E1" w:rsidRPr="003B01E1" w:rsidRDefault="003B01E1" w:rsidP="003B01E1">
            <w:pPr>
              <w:rPr>
                <w:sz w:val="16"/>
                <w:szCs w:val="16"/>
              </w:rPr>
            </w:pPr>
            <w:r w:rsidRPr="003B01E1">
              <w:rPr>
                <w:sz w:val="16"/>
                <w:szCs w:val="16"/>
              </w:rPr>
              <w:lastRenderedPageBreak/>
              <w:t> </w:t>
            </w:r>
          </w:p>
        </w:tc>
        <w:tc>
          <w:tcPr>
            <w:tcW w:w="5921" w:type="dxa"/>
            <w:tcBorders>
              <w:top w:val="single" w:sz="8" w:space="0" w:color="auto"/>
              <w:left w:val="single" w:sz="8" w:space="0" w:color="auto"/>
              <w:bottom w:val="single" w:sz="8" w:space="0" w:color="auto"/>
              <w:right w:val="nil"/>
            </w:tcBorders>
            <w:shd w:val="clear" w:color="auto" w:fill="auto"/>
            <w:hideMark/>
          </w:tcPr>
          <w:p w14:paraId="2100F88A" w14:textId="77777777" w:rsidR="003B01E1" w:rsidRPr="003B01E1" w:rsidRDefault="003B01E1" w:rsidP="003B01E1">
            <w:pPr>
              <w:rPr>
                <w:sz w:val="16"/>
                <w:szCs w:val="16"/>
              </w:rPr>
            </w:pPr>
            <w:r w:rsidRPr="003B01E1">
              <w:rPr>
                <w:sz w:val="16"/>
                <w:szCs w:val="16"/>
              </w:rPr>
              <w:t>НВВ с учетом корректировок</w:t>
            </w:r>
          </w:p>
        </w:tc>
        <w:tc>
          <w:tcPr>
            <w:tcW w:w="1890" w:type="dxa"/>
            <w:tcBorders>
              <w:top w:val="single" w:sz="8" w:space="0" w:color="auto"/>
              <w:left w:val="single" w:sz="8" w:space="0" w:color="auto"/>
              <w:bottom w:val="single" w:sz="8" w:space="0" w:color="auto"/>
              <w:right w:val="nil"/>
            </w:tcBorders>
            <w:shd w:val="clear" w:color="auto" w:fill="auto"/>
            <w:noWrap/>
            <w:hideMark/>
          </w:tcPr>
          <w:p w14:paraId="3D4B921C" w14:textId="77777777" w:rsidR="003B01E1" w:rsidRPr="003B01E1" w:rsidRDefault="003B01E1" w:rsidP="003B01E1">
            <w:pPr>
              <w:rPr>
                <w:sz w:val="16"/>
                <w:szCs w:val="16"/>
              </w:rPr>
            </w:pPr>
            <w:r w:rsidRPr="003B01E1">
              <w:rPr>
                <w:sz w:val="16"/>
                <w:szCs w:val="16"/>
              </w:rPr>
              <w:t> </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17311D0F" w14:textId="77777777" w:rsidR="003B01E1" w:rsidRPr="003B01E1" w:rsidRDefault="003B01E1" w:rsidP="003B01E1">
            <w:pPr>
              <w:rPr>
                <w:sz w:val="16"/>
                <w:szCs w:val="16"/>
              </w:rPr>
            </w:pPr>
            <w:r w:rsidRPr="003B01E1">
              <w:rPr>
                <w:sz w:val="16"/>
                <w:szCs w:val="16"/>
              </w:rPr>
              <w:t>149468,86</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5234769B" w14:textId="77777777" w:rsidR="003B01E1" w:rsidRPr="003B01E1" w:rsidRDefault="003B01E1" w:rsidP="003B01E1">
            <w:pPr>
              <w:rPr>
                <w:sz w:val="16"/>
                <w:szCs w:val="16"/>
              </w:rPr>
            </w:pPr>
            <w:r w:rsidRPr="003B01E1">
              <w:rPr>
                <w:sz w:val="16"/>
                <w:szCs w:val="16"/>
              </w:rPr>
              <w:t>149468,87</w:t>
            </w:r>
          </w:p>
        </w:tc>
        <w:tc>
          <w:tcPr>
            <w:tcW w:w="15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B6EDF4" w14:textId="77777777" w:rsidR="003B01E1" w:rsidRPr="003B01E1" w:rsidRDefault="003B01E1" w:rsidP="003B01E1">
            <w:pPr>
              <w:rPr>
                <w:sz w:val="16"/>
                <w:szCs w:val="16"/>
              </w:rPr>
            </w:pPr>
            <w:r w:rsidRPr="003B01E1">
              <w:rPr>
                <w:sz w:val="16"/>
                <w:szCs w:val="16"/>
              </w:rPr>
              <w:t>163921,67</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21D374B9" w14:textId="77777777" w:rsidR="003B01E1" w:rsidRPr="003B01E1" w:rsidRDefault="003B01E1" w:rsidP="003B01E1">
            <w:pPr>
              <w:rPr>
                <w:sz w:val="16"/>
                <w:szCs w:val="16"/>
              </w:rPr>
            </w:pPr>
            <w:r w:rsidRPr="003B01E1">
              <w:rPr>
                <w:sz w:val="16"/>
                <w:szCs w:val="16"/>
              </w:rPr>
              <w:t>155568,24</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483190D5" w14:textId="77777777" w:rsidR="003B01E1" w:rsidRPr="003B01E1" w:rsidRDefault="003B01E1" w:rsidP="003B01E1">
            <w:pPr>
              <w:rPr>
                <w:sz w:val="16"/>
                <w:szCs w:val="16"/>
              </w:rPr>
            </w:pPr>
            <w:r w:rsidRPr="003B01E1">
              <w:rPr>
                <w:sz w:val="16"/>
                <w:szCs w:val="16"/>
              </w:rPr>
              <w:t>161260,30</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308E1AFD" w14:textId="77777777" w:rsidR="003B01E1" w:rsidRPr="003B01E1" w:rsidRDefault="003B01E1" w:rsidP="003B01E1">
            <w:pPr>
              <w:rPr>
                <w:sz w:val="16"/>
                <w:szCs w:val="16"/>
              </w:rPr>
            </w:pPr>
            <w:r w:rsidRPr="003B01E1">
              <w:rPr>
                <w:sz w:val="16"/>
                <w:szCs w:val="16"/>
              </w:rPr>
              <w:t>165835,16</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56AE2D0E" w14:textId="77777777" w:rsidR="003B01E1" w:rsidRPr="003B01E1" w:rsidRDefault="003B01E1" w:rsidP="003B01E1">
            <w:pPr>
              <w:rPr>
                <w:sz w:val="16"/>
                <w:szCs w:val="16"/>
              </w:rPr>
            </w:pPr>
            <w:r w:rsidRPr="003B01E1">
              <w:rPr>
                <w:sz w:val="16"/>
                <w:szCs w:val="16"/>
              </w:rPr>
              <w:t>171629,18</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7303676C" w14:textId="77777777" w:rsidR="003B01E1" w:rsidRPr="003B01E1" w:rsidRDefault="003B01E1" w:rsidP="003B01E1">
            <w:pPr>
              <w:rPr>
                <w:sz w:val="16"/>
                <w:szCs w:val="16"/>
              </w:rPr>
            </w:pPr>
            <w:r w:rsidRPr="003B01E1">
              <w:rPr>
                <w:sz w:val="16"/>
                <w:szCs w:val="16"/>
              </w:rPr>
              <w:t>177705,30</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64A3854E" w14:textId="77777777" w:rsidR="003B01E1" w:rsidRPr="003B01E1" w:rsidRDefault="003B01E1" w:rsidP="003B01E1">
            <w:pPr>
              <w:rPr>
                <w:sz w:val="16"/>
                <w:szCs w:val="16"/>
              </w:rPr>
            </w:pPr>
            <w:r w:rsidRPr="003B01E1">
              <w:rPr>
                <w:sz w:val="16"/>
                <w:szCs w:val="16"/>
              </w:rPr>
              <w:t>183964,28</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703DF0E7" w14:textId="77777777" w:rsidR="003B01E1" w:rsidRPr="003B01E1" w:rsidRDefault="003B01E1" w:rsidP="003B01E1">
            <w:pPr>
              <w:rPr>
                <w:sz w:val="16"/>
                <w:szCs w:val="16"/>
              </w:rPr>
            </w:pPr>
            <w:r w:rsidRPr="003B01E1">
              <w:rPr>
                <w:sz w:val="16"/>
                <w:szCs w:val="16"/>
              </w:rPr>
              <w:t>190539,54</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134FB985" w14:textId="77777777" w:rsidR="003B01E1" w:rsidRPr="003B01E1" w:rsidRDefault="003B01E1" w:rsidP="003B01E1">
            <w:pPr>
              <w:rPr>
                <w:sz w:val="16"/>
                <w:szCs w:val="16"/>
              </w:rPr>
            </w:pPr>
            <w:r w:rsidRPr="003B01E1">
              <w:rPr>
                <w:sz w:val="16"/>
                <w:szCs w:val="16"/>
              </w:rPr>
              <w:t>197338,56</w:t>
            </w:r>
          </w:p>
        </w:tc>
      </w:tr>
      <w:tr w:rsidR="003B01E1" w:rsidRPr="003B01E1" w14:paraId="17FD16DA" w14:textId="77777777" w:rsidTr="003B01E1">
        <w:trPr>
          <w:trHeight w:val="705"/>
          <w:jc w:val="center"/>
        </w:trPr>
        <w:tc>
          <w:tcPr>
            <w:tcW w:w="856" w:type="dxa"/>
            <w:tcBorders>
              <w:top w:val="nil"/>
              <w:left w:val="single" w:sz="8" w:space="0" w:color="auto"/>
              <w:bottom w:val="nil"/>
              <w:right w:val="nil"/>
            </w:tcBorders>
            <w:shd w:val="clear" w:color="auto" w:fill="auto"/>
            <w:noWrap/>
            <w:hideMark/>
          </w:tcPr>
          <w:p w14:paraId="59278648"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nil"/>
              <w:right w:val="nil"/>
            </w:tcBorders>
            <w:shd w:val="clear" w:color="auto" w:fill="auto"/>
            <w:hideMark/>
          </w:tcPr>
          <w:p w14:paraId="5C575298" w14:textId="77777777" w:rsidR="003B01E1" w:rsidRPr="003B01E1" w:rsidRDefault="003B01E1" w:rsidP="003B01E1">
            <w:pPr>
              <w:rPr>
                <w:sz w:val="16"/>
                <w:szCs w:val="16"/>
              </w:rPr>
            </w:pPr>
            <w:r w:rsidRPr="003B01E1">
              <w:rPr>
                <w:sz w:val="16"/>
                <w:szCs w:val="16"/>
              </w:rPr>
              <w:t xml:space="preserve">в том числе на потребительский </w:t>
            </w:r>
            <w:proofErr w:type="gramStart"/>
            <w:r w:rsidRPr="003B01E1">
              <w:rPr>
                <w:sz w:val="16"/>
                <w:szCs w:val="16"/>
              </w:rPr>
              <w:t>рынок  с</w:t>
            </w:r>
            <w:proofErr w:type="gramEnd"/>
            <w:r w:rsidRPr="003B01E1">
              <w:rPr>
                <w:sz w:val="16"/>
                <w:szCs w:val="16"/>
              </w:rPr>
              <w:t xml:space="preserve"> учетом корректировок</w:t>
            </w:r>
          </w:p>
        </w:tc>
        <w:tc>
          <w:tcPr>
            <w:tcW w:w="1890" w:type="dxa"/>
            <w:tcBorders>
              <w:top w:val="nil"/>
              <w:left w:val="single" w:sz="8" w:space="0" w:color="auto"/>
              <w:bottom w:val="nil"/>
              <w:right w:val="nil"/>
            </w:tcBorders>
            <w:shd w:val="clear" w:color="auto" w:fill="auto"/>
            <w:noWrap/>
            <w:hideMark/>
          </w:tcPr>
          <w:p w14:paraId="1D087447"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nil"/>
              <w:right w:val="single" w:sz="8" w:space="0" w:color="auto"/>
            </w:tcBorders>
            <w:shd w:val="clear" w:color="auto" w:fill="auto"/>
            <w:noWrap/>
            <w:vAlign w:val="bottom"/>
            <w:hideMark/>
          </w:tcPr>
          <w:p w14:paraId="68618036" w14:textId="77777777" w:rsidR="003B01E1" w:rsidRPr="003B01E1" w:rsidRDefault="003B01E1" w:rsidP="003B01E1">
            <w:pPr>
              <w:rPr>
                <w:sz w:val="16"/>
                <w:szCs w:val="16"/>
              </w:rPr>
            </w:pPr>
            <w:r w:rsidRPr="003B01E1">
              <w:rPr>
                <w:sz w:val="16"/>
                <w:szCs w:val="16"/>
              </w:rPr>
              <w:t>144523,48</w:t>
            </w:r>
          </w:p>
        </w:tc>
        <w:tc>
          <w:tcPr>
            <w:tcW w:w="1583" w:type="dxa"/>
            <w:tcBorders>
              <w:top w:val="nil"/>
              <w:left w:val="nil"/>
              <w:bottom w:val="nil"/>
              <w:right w:val="single" w:sz="8" w:space="0" w:color="auto"/>
            </w:tcBorders>
            <w:shd w:val="clear" w:color="auto" w:fill="auto"/>
            <w:noWrap/>
            <w:vAlign w:val="bottom"/>
            <w:hideMark/>
          </w:tcPr>
          <w:p w14:paraId="7F808F33" w14:textId="77777777" w:rsidR="003B01E1" w:rsidRPr="003B01E1" w:rsidRDefault="003B01E1" w:rsidP="003B01E1">
            <w:pPr>
              <w:rPr>
                <w:sz w:val="16"/>
                <w:szCs w:val="16"/>
              </w:rPr>
            </w:pPr>
            <w:r w:rsidRPr="003B01E1">
              <w:rPr>
                <w:sz w:val="16"/>
                <w:szCs w:val="16"/>
              </w:rPr>
              <w:t>144541,63</w:t>
            </w:r>
          </w:p>
        </w:tc>
        <w:tc>
          <w:tcPr>
            <w:tcW w:w="1583" w:type="dxa"/>
            <w:tcBorders>
              <w:top w:val="nil"/>
              <w:left w:val="single" w:sz="8" w:space="0" w:color="auto"/>
              <w:bottom w:val="nil"/>
              <w:right w:val="single" w:sz="8" w:space="0" w:color="auto"/>
            </w:tcBorders>
            <w:shd w:val="clear" w:color="auto" w:fill="auto"/>
            <w:noWrap/>
            <w:vAlign w:val="bottom"/>
            <w:hideMark/>
          </w:tcPr>
          <w:p w14:paraId="020293D6" w14:textId="77777777" w:rsidR="003B01E1" w:rsidRPr="003B01E1" w:rsidRDefault="003B01E1" w:rsidP="003B01E1">
            <w:pPr>
              <w:rPr>
                <w:sz w:val="16"/>
                <w:szCs w:val="16"/>
              </w:rPr>
            </w:pPr>
            <w:r w:rsidRPr="003B01E1">
              <w:rPr>
                <w:sz w:val="16"/>
                <w:szCs w:val="16"/>
              </w:rPr>
              <w:t>158543,99</w:t>
            </w:r>
          </w:p>
        </w:tc>
        <w:tc>
          <w:tcPr>
            <w:tcW w:w="1583" w:type="dxa"/>
            <w:tcBorders>
              <w:top w:val="nil"/>
              <w:left w:val="nil"/>
              <w:bottom w:val="nil"/>
              <w:right w:val="single" w:sz="8" w:space="0" w:color="auto"/>
            </w:tcBorders>
            <w:shd w:val="clear" w:color="auto" w:fill="auto"/>
            <w:noWrap/>
            <w:vAlign w:val="bottom"/>
            <w:hideMark/>
          </w:tcPr>
          <w:p w14:paraId="37EE3968" w14:textId="77777777" w:rsidR="003B01E1" w:rsidRPr="003B01E1" w:rsidRDefault="003B01E1" w:rsidP="003B01E1">
            <w:pPr>
              <w:rPr>
                <w:sz w:val="16"/>
                <w:szCs w:val="16"/>
              </w:rPr>
            </w:pPr>
            <w:r w:rsidRPr="003B01E1">
              <w:rPr>
                <w:sz w:val="16"/>
                <w:szCs w:val="16"/>
              </w:rPr>
              <w:t>150378,09</w:t>
            </w:r>
          </w:p>
        </w:tc>
        <w:tc>
          <w:tcPr>
            <w:tcW w:w="1583" w:type="dxa"/>
            <w:tcBorders>
              <w:top w:val="nil"/>
              <w:left w:val="nil"/>
              <w:bottom w:val="nil"/>
              <w:right w:val="single" w:sz="8" w:space="0" w:color="auto"/>
            </w:tcBorders>
            <w:shd w:val="clear" w:color="auto" w:fill="auto"/>
            <w:noWrap/>
            <w:vAlign w:val="bottom"/>
            <w:hideMark/>
          </w:tcPr>
          <w:p w14:paraId="491D1B42" w14:textId="77777777" w:rsidR="003B01E1" w:rsidRPr="003B01E1" w:rsidRDefault="003B01E1" w:rsidP="003B01E1">
            <w:pPr>
              <w:rPr>
                <w:sz w:val="16"/>
                <w:szCs w:val="16"/>
              </w:rPr>
            </w:pPr>
            <w:r w:rsidRPr="003B01E1">
              <w:rPr>
                <w:sz w:val="16"/>
                <w:szCs w:val="16"/>
              </w:rPr>
              <w:t>155880,27</w:t>
            </w:r>
          </w:p>
        </w:tc>
        <w:tc>
          <w:tcPr>
            <w:tcW w:w="1583" w:type="dxa"/>
            <w:tcBorders>
              <w:top w:val="nil"/>
              <w:left w:val="nil"/>
              <w:bottom w:val="nil"/>
              <w:right w:val="single" w:sz="8" w:space="0" w:color="auto"/>
            </w:tcBorders>
            <w:shd w:val="clear" w:color="auto" w:fill="auto"/>
            <w:noWrap/>
            <w:vAlign w:val="bottom"/>
            <w:hideMark/>
          </w:tcPr>
          <w:p w14:paraId="7CAB8099" w14:textId="77777777" w:rsidR="003B01E1" w:rsidRPr="003B01E1" w:rsidRDefault="003B01E1" w:rsidP="003B01E1">
            <w:pPr>
              <w:rPr>
                <w:sz w:val="16"/>
                <w:szCs w:val="16"/>
              </w:rPr>
            </w:pPr>
            <w:r w:rsidRPr="003B01E1">
              <w:rPr>
                <w:sz w:val="16"/>
                <w:szCs w:val="16"/>
              </w:rPr>
              <w:t>160302,59</w:t>
            </w:r>
          </w:p>
        </w:tc>
        <w:tc>
          <w:tcPr>
            <w:tcW w:w="1583" w:type="dxa"/>
            <w:tcBorders>
              <w:top w:val="nil"/>
              <w:left w:val="nil"/>
              <w:bottom w:val="nil"/>
              <w:right w:val="single" w:sz="8" w:space="0" w:color="auto"/>
            </w:tcBorders>
            <w:shd w:val="clear" w:color="auto" w:fill="auto"/>
            <w:noWrap/>
            <w:vAlign w:val="bottom"/>
            <w:hideMark/>
          </w:tcPr>
          <w:p w14:paraId="5A7174AD" w14:textId="77777777" w:rsidR="003B01E1" w:rsidRPr="003B01E1" w:rsidRDefault="003B01E1" w:rsidP="003B01E1">
            <w:pPr>
              <w:rPr>
                <w:sz w:val="16"/>
                <w:szCs w:val="16"/>
              </w:rPr>
            </w:pPr>
            <w:r w:rsidRPr="003B01E1">
              <w:rPr>
                <w:sz w:val="16"/>
                <w:szCs w:val="16"/>
              </w:rPr>
              <w:t>165903,12</w:t>
            </w:r>
          </w:p>
        </w:tc>
        <w:tc>
          <w:tcPr>
            <w:tcW w:w="1583" w:type="dxa"/>
            <w:tcBorders>
              <w:top w:val="nil"/>
              <w:left w:val="nil"/>
              <w:bottom w:val="nil"/>
              <w:right w:val="single" w:sz="8" w:space="0" w:color="auto"/>
            </w:tcBorders>
            <w:shd w:val="clear" w:color="auto" w:fill="auto"/>
            <w:noWrap/>
            <w:vAlign w:val="bottom"/>
            <w:hideMark/>
          </w:tcPr>
          <w:p w14:paraId="4D95FDDE" w14:textId="77777777" w:rsidR="003B01E1" w:rsidRPr="003B01E1" w:rsidRDefault="003B01E1" w:rsidP="003B01E1">
            <w:pPr>
              <w:rPr>
                <w:sz w:val="16"/>
                <w:szCs w:val="16"/>
              </w:rPr>
            </w:pPr>
            <w:r w:rsidRPr="003B01E1">
              <w:rPr>
                <w:sz w:val="16"/>
                <w:szCs w:val="16"/>
              </w:rPr>
              <w:t>171776,49</w:t>
            </w:r>
          </w:p>
        </w:tc>
        <w:tc>
          <w:tcPr>
            <w:tcW w:w="1583" w:type="dxa"/>
            <w:tcBorders>
              <w:top w:val="nil"/>
              <w:left w:val="nil"/>
              <w:bottom w:val="nil"/>
              <w:right w:val="single" w:sz="8" w:space="0" w:color="auto"/>
            </w:tcBorders>
            <w:shd w:val="clear" w:color="auto" w:fill="auto"/>
            <w:noWrap/>
            <w:vAlign w:val="bottom"/>
            <w:hideMark/>
          </w:tcPr>
          <w:p w14:paraId="0E391281" w14:textId="77777777" w:rsidR="003B01E1" w:rsidRPr="003B01E1" w:rsidRDefault="003B01E1" w:rsidP="003B01E1">
            <w:pPr>
              <w:rPr>
                <w:sz w:val="16"/>
                <w:szCs w:val="16"/>
              </w:rPr>
            </w:pPr>
            <w:r w:rsidRPr="003B01E1">
              <w:rPr>
                <w:sz w:val="16"/>
                <w:szCs w:val="16"/>
              </w:rPr>
              <w:t>177826,63</w:t>
            </w:r>
          </w:p>
        </w:tc>
        <w:tc>
          <w:tcPr>
            <w:tcW w:w="1583" w:type="dxa"/>
            <w:tcBorders>
              <w:top w:val="nil"/>
              <w:left w:val="nil"/>
              <w:bottom w:val="nil"/>
              <w:right w:val="single" w:sz="8" w:space="0" w:color="auto"/>
            </w:tcBorders>
            <w:shd w:val="clear" w:color="auto" w:fill="auto"/>
            <w:noWrap/>
            <w:vAlign w:val="bottom"/>
            <w:hideMark/>
          </w:tcPr>
          <w:p w14:paraId="3E87A512" w14:textId="77777777" w:rsidR="003B01E1" w:rsidRPr="003B01E1" w:rsidRDefault="003B01E1" w:rsidP="003B01E1">
            <w:pPr>
              <w:rPr>
                <w:sz w:val="16"/>
                <w:szCs w:val="16"/>
              </w:rPr>
            </w:pPr>
            <w:r w:rsidRPr="003B01E1">
              <w:rPr>
                <w:sz w:val="16"/>
                <w:szCs w:val="16"/>
              </w:rPr>
              <w:t>184182,96</w:t>
            </w:r>
          </w:p>
        </w:tc>
        <w:tc>
          <w:tcPr>
            <w:tcW w:w="1583" w:type="dxa"/>
            <w:tcBorders>
              <w:top w:val="nil"/>
              <w:left w:val="nil"/>
              <w:bottom w:val="nil"/>
              <w:right w:val="single" w:sz="8" w:space="0" w:color="auto"/>
            </w:tcBorders>
            <w:shd w:val="clear" w:color="auto" w:fill="auto"/>
            <w:noWrap/>
            <w:vAlign w:val="bottom"/>
            <w:hideMark/>
          </w:tcPr>
          <w:p w14:paraId="74D484F1" w14:textId="77777777" w:rsidR="003B01E1" w:rsidRPr="003B01E1" w:rsidRDefault="003B01E1" w:rsidP="003B01E1">
            <w:pPr>
              <w:rPr>
                <w:sz w:val="16"/>
                <w:szCs w:val="16"/>
              </w:rPr>
            </w:pPr>
            <w:r w:rsidRPr="003B01E1">
              <w:rPr>
                <w:sz w:val="16"/>
                <w:szCs w:val="16"/>
              </w:rPr>
              <w:t>190755,12</w:t>
            </w:r>
          </w:p>
        </w:tc>
      </w:tr>
      <w:tr w:rsidR="003B01E1" w:rsidRPr="003B01E1" w14:paraId="3B107173" w14:textId="77777777" w:rsidTr="003B01E1">
        <w:trPr>
          <w:trHeight w:val="360"/>
          <w:jc w:val="center"/>
        </w:trPr>
        <w:tc>
          <w:tcPr>
            <w:tcW w:w="856" w:type="dxa"/>
            <w:tcBorders>
              <w:top w:val="nil"/>
              <w:left w:val="single" w:sz="8" w:space="0" w:color="auto"/>
              <w:bottom w:val="single" w:sz="4" w:space="0" w:color="auto"/>
              <w:right w:val="nil"/>
            </w:tcBorders>
            <w:shd w:val="clear" w:color="auto" w:fill="auto"/>
            <w:noWrap/>
            <w:hideMark/>
          </w:tcPr>
          <w:p w14:paraId="63626210"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vAlign w:val="center"/>
            <w:hideMark/>
          </w:tcPr>
          <w:p w14:paraId="5058FAD8" w14:textId="77777777" w:rsidR="003B01E1" w:rsidRPr="003B01E1" w:rsidRDefault="003B01E1" w:rsidP="003B01E1">
            <w:pPr>
              <w:rPr>
                <w:sz w:val="16"/>
                <w:szCs w:val="16"/>
              </w:rPr>
            </w:pPr>
            <w:r w:rsidRPr="003B01E1">
              <w:rPr>
                <w:sz w:val="16"/>
                <w:szCs w:val="16"/>
              </w:rPr>
              <w:t xml:space="preserve">Тариф </w:t>
            </w:r>
          </w:p>
        </w:tc>
        <w:tc>
          <w:tcPr>
            <w:tcW w:w="1890" w:type="dxa"/>
            <w:tcBorders>
              <w:top w:val="nil"/>
              <w:left w:val="nil"/>
              <w:bottom w:val="single" w:sz="4" w:space="0" w:color="auto"/>
              <w:right w:val="nil"/>
            </w:tcBorders>
            <w:shd w:val="clear" w:color="auto" w:fill="auto"/>
            <w:noWrap/>
            <w:hideMark/>
          </w:tcPr>
          <w:p w14:paraId="009C140D" w14:textId="77777777" w:rsidR="003B01E1" w:rsidRPr="003B01E1" w:rsidRDefault="003B01E1" w:rsidP="003B01E1">
            <w:pPr>
              <w:rPr>
                <w:sz w:val="16"/>
                <w:szCs w:val="16"/>
              </w:rPr>
            </w:pPr>
            <w:r w:rsidRPr="003B01E1">
              <w:rPr>
                <w:sz w:val="16"/>
                <w:szCs w:val="16"/>
              </w:rPr>
              <w:t> </w:t>
            </w:r>
          </w:p>
        </w:tc>
        <w:tc>
          <w:tcPr>
            <w:tcW w:w="1583" w:type="dxa"/>
            <w:tcBorders>
              <w:top w:val="nil"/>
              <w:left w:val="single" w:sz="8" w:space="0" w:color="auto"/>
              <w:bottom w:val="single" w:sz="4" w:space="0" w:color="auto"/>
              <w:right w:val="nil"/>
            </w:tcBorders>
            <w:shd w:val="clear" w:color="auto" w:fill="auto"/>
            <w:noWrap/>
            <w:vAlign w:val="bottom"/>
            <w:hideMark/>
          </w:tcPr>
          <w:p w14:paraId="7EB9F98E" w14:textId="77777777" w:rsidR="003B01E1" w:rsidRPr="003B01E1" w:rsidRDefault="003B01E1" w:rsidP="003B01E1">
            <w:pPr>
              <w:rPr>
                <w:sz w:val="16"/>
                <w:szCs w:val="16"/>
              </w:rPr>
            </w:pPr>
            <w:r w:rsidRPr="003B01E1">
              <w:rPr>
                <w:sz w:val="16"/>
                <w:szCs w:val="16"/>
              </w:rPr>
              <w:t>1466,05</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3FA7BDB0" w14:textId="77777777" w:rsidR="003B01E1" w:rsidRPr="003B01E1" w:rsidRDefault="003B01E1" w:rsidP="003B01E1">
            <w:pPr>
              <w:rPr>
                <w:sz w:val="16"/>
                <w:szCs w:val="16"/>
              </w:rPr>
            </w:pPr>
            <w:r w:rsidRPr="003B01E1">
              <w:rPr>
                <w:sz w:val="16"/>
                <w:szCs w:val="16"/>
              </w:rPr>
              <w:t>1466,24</w:t>
            </w:r>
          </w:p>
        </w:tc>
        <w:tc>
          <w:tcPr>
            <w:tcW w:w="1583" w:type="dxa"/>
            <w:tcBorders>
              <w:top w:val="nil"/>
              <w:left w:val="single" w:sz="8" w:space="0" w:color="auto"/>
              <w:bottom w:val="single" w:sz="4" w:space="0" w:color="auto"/>
              <w:right w:val="single" w:sz="8" w:space="0" w:color="auto"/>
            </w:tcBorders>
            <w:shd w:val="clear" w:color="auto" w:fill="auto"/>
            <w:noWrap/>
            <w:vAlign w:val="bottom"/>
            <w:hideMark/>
          </w:tcPr>
          <w:p w14:paraId="2124ED1E" w14:textId="77777777" w:rsidR="003B01E1" w:rsidRPr="003B01E1" w:rsidRDefault="003B01E1" w:rsidP="003B01E1">
            <w:pPr>
              <w:rPr>
                <w:sz w:val="16"/>
                <w:szCs w:val="16"/>
              </w:rPr>
            </w:pPr>
            <w:r w:rsidRPr="003B01E1">
              <w:rPr>
                <w:sz w:val="16"/>
                <w:szCs w:val="16"/>
              </w:rPr>
              <w:t>1608,28</w:t>
            </w:r>
          </w:p>
        </w:tc>
        <w:tc>
          <w:tcPr>
            <w:tcW w:w="1583" w:type="dxa"/>
            <w:tcBorders>
              <w:top w:val="nil"/>
              <w:left w:val="nil"/>
              <w:bottom w:val="single" w:sz="4" w:space="0" w:color="auto"/>
              <w:right w:val="single" w:sz="8" w:space="0" w:color="auto"/>
            </w:tcBorders>
            <w:shd w:val="clear" w:color="auto" w:fill="auto"/>
            <w:noWrap/>
            <w:vAlign w:val="bottom"/>
            <w:hideMark/>
          </w:tcPr>
          <w:p w14:paraId="20A96C1F" w14:textId="77777777" w:rsidR="003B01E1" w:rsidRPr="003B01E1" w:rsidRDefault="003B01E1" w:rsidP="003B01E1">
            <w:pPr>
              <w:rPr>
                <w:sz w:val="16"/>
                <w:szCs w:val="16"/>
              </w:rPr>
            </w:pPr>
            <w:r w:rsidRPr="003B01E1">
              <w:rPr>
                <w:sz w:val="16"/>
                <w:szCs w:val="16"/>
              </w:rPr>
              <w:t>1525,44</w:t>
            </w:r>
          </w:p>
        </w:tc>
        <w:tc>
          <w:tcPr>
            <w:tcW w:w="1583" w:type="dxa"/>
            <w:tcBorders>
              <w:top w:val="nil"/>
              <w:left w:val="nil"/>
              <w:bottom w:val="single" w:sz="4" w:space="0" w:color="auto"/>
              <w:right w:val="single" w:sz="8" w:space="0" w:color="auto"/>
            </w:tcBorders>
            <w:shd w:val="clear" w:color="auto" w:fill="auto"/>
            <w:noWrap/>
            <w:vAlign w:val="bottom"/>
            <w:hideMark/>
          </w:tcPr>
          <w:p w14:paraId="1EA59B09" w14:textId="77777777" w:rsidR="003B01E1" w:rsidRPr="003B01E1" w:rsidRDefault="003B01E1" w:rsidP="003B01E1">
            <w:pPr>
              <w:rPr>
                <w:sz w:val="16"/>
                <w:szCs w:val="16"/>
              </w:rPr>
            </w:pPr>
            <w:r w:rsidRPr="003B01E1">
              <w:rPr>
                <w:sz w:val="16"/>
                <w:szCs w:val="16"/>
              </w:rPr>
              <w:t>1581,26</w:t>
            </w:r>
          </w:p>
        </w:tc>
        <w:tc>
          <w:tcPr>
            <w:tcW w:w="1583" w:type="dxa"/>
            <w:tcBorders>
              <w:top w:val="nil"/>
              <w:left w:val="nil"/>
              <w:bottom w:val="single" w:sz="4" w:space="0" w:color="auto"/>
              <w:right w:val="single" w:sz="8" w:space="0" w:color="auto"/>
            </w:tcBorders>
            <w:shd w:val="clear" w:color="auto" w:fill="auto"/>
            <w:noWrap/>
            <w:vAlign w:val="bottom"/>
            <w:hideMark/>
          </w:tcPr>
          <w:p w14:paraId="52395D78" w14:textId="77777777" w:rsidR="003B01E1" w:rsidRPr="003B01E1" w:rsidRDefault="003B01E1" w:rsidP="003B01E1">
            <w:pPr>
              <w:rPr>
                <w:sz w:val="16"/>
                <w:szCs w:val="16"/>
              </w:rPr>
            </w:pPr>
            <w:r w:rsidRPr="003B01E1">
              <w:rPr>
                <w:sz w:val="16"/>
                <w:szCs w:val="16"/>
              </w:rPr>
              <w:t>1626,12</w:t>
            </w:r>
          </w:p>
        </w:tc>
        <w:tc>
          <w:tcPr>
            <w:tcW w:w="1583" w:type="dxa"/>
            <w:tcBorders>
              <w:top w:val="nil"/>
              <w:left w:val="nil"/>
              <w:bottom w:val="single" w:sz="4" w:space="0" w:color="auto"/>
              <w:right w:val="single" w:sz="8" w:space="0" w:color="auto"/>
            </w:tcBorders>
            <w:shd w:val="clear" w:color="auto" w:fill="auto"/>
            <w:noWrap/>
            <w:vAlign w:val="bottom"/>
            <w:hideMark/>
          </w:tcPr>
          <w:p w14:paraId="7DC39D15" w14:textId="77777777" w:rsidR="003B01E1" w:rsidRPr="003B01E1" w:rsidRDefault="003B01E1" w:rsidP="003B01E1">
            <w:pPr>
              <w:rPr>
                <w:sz w:val="16"/>
                <w:szCs w:val="16"/>
              </w:rPr>
            </w:pPr>
            <w:r w:rsidRPr="003B01E1">
              <w:rPr>
                <w:sz w:val="16"/>
                <w:szCs w:val="16"/>
              </w:rPr>
              <w:t>1682,93</w:t>
            </w:r>
          </w:p>
        </w:tc>
        <w:tc>
          <w:tcPr>
            <w:tcW w:w="1583" w:type="dxa"/>
            <w:tcBorders>
              <w:top w:val="nil"/>
              <w:left w:val="nil"/>
              <w:bottom w:val="single" w:sz="4" w:space="0" w:color="auto"/>
              <w:right w:val="single" w:sz="8" w:space="0" w:color="auto"/>
            </w:tcBorders>
            <w:shd w:val="clear" w:color="auto" w:fill="auto"/>
            <w:noWrap/>
            <w:vAlign w:val="bottom"/>
            <w:hideMark/>
          </w:tcPr>
          <w:p w14:paraId="546E1C53" w14:textId="77777777" w:rsidR="003B01E1" w:rsidRPr="003B01E1" w:rsidRDefault="003B01E1" w:rsidP="003B01E1">
            <w:pPr>
              <w:rPr>
                <w:sz w:val="16"/>
                <w:szCs w:val="16"/>
              </w:rPr>
            </w:pPr>
            <w:r w:rsidRPr="003B01E1">
              <w:rPr>
                <w:sz w:val="16"/>
                <w:szCs w:val="16"/>
              </w:rPr>
              <w:t>1742,51</w:t>
            </w:r>
          </w:p>
        </w:tc>
        <w:tc>
          <w:tcPr>
            <w:tcW w:w="1583" w:type="dxa"/>
            <w:tcBorders>
              <w:top w:val="nil"/>
              <w:left w:val="nil"/>
              <w:bottom w:val="single" w:sz="4" w:space="0" w:color="auto"/>
              <w:right w:val="single" w:sz="8" w:space="0" w:color="auto"/>
            </w:tcBorders>
            <w:shd w:val="clear" w:color="auto" w:fill="auto"/>
            <w:noWrap/>
            <w:vAlign w:val="bottom"/>
            <w:hideMark/>
          </w:tcPr>
          <w:p w14:paraId="1F4172FF" w14:textId="77777777" w:rsidR="003B01E1" w:rsidRPr="003B01E1" w:rsidRDefault="003B01E1" w:rsidP="003B01E1">
            <w:pPr>
              <w:rPr>
                <w:sz w:val="16"/>
                <w:szCs w:val="16"/>
              </w:rPr>
            </w:pPr>
            <w:r w:rsidRPr="003B01E1">
              <w:rPr>
                <w:sz w:val="16"/>
                <w:szCs w:val="16"/>
              </w:rPr>
              <w:t>1803,88</w:t>
            </w:r>
          </w:p>
        </w:tc>
        <w:tc>
          <w:tcPr>
            <w:tcW w:w="1583" w:type="dxa"/>
            <w:tcBorders>
              <w:top w:val="nil"/>
              <w:left w:val="nil"/>
              <w:bottom w:val="single" w:sz="4" w:space="0" w:color="auto"/>
              <w:right w:val="single" w:sz="8" w:space="0" w:color="auto"/>
            </w:tcBorders>
            <w:shd w:val="clear" w:color="auto" w:fill="auto"/>
            <w:noWrap/>
            <w:vAlign w:val="bottom"/>
            <w:hideMark/>
          </w:tcPr>
          <w:p w14:paraId="2CE5681F" w14:textId="77777777" w:rsidR="003B01E1" w:rsidRPr="003B01E1" w:rsidRDefault="003B01E1" w:rsidP="003B01E1">
            <w:pPr>
              <w:rPr>
                <w:sz w:val="16"/>
                <w:szCs w:val="16"/>
              </w:rPr>
            </w:pPr>
            <w:r w:rsidRPr="003B01E1">
              <w:rPr>
                <w:sz w:val="16"/>
                <w:szCs w:val="16"/>
              </w:rPr>
              <w:t>1868,36</w:t>
            </w:r>
          </w:p>
        </w:tc>
        <w:tc>
          <w:tcPr>
            <w:tcW w:w="1583" w:type="dxa"/>
            <w:tcBorders>
              <w:top w:val="nil"/>
              <w:left w:val="nil"/>
              <w:bottom w:val="single" w:sz="4" w:space="0" w:color="auto"/>
              <w:right w:val="single" w:sz="8" w:space="0" w:color="auto"/>
            </w:tcBorders>
            <w:shd w:val="clear" w:color="auto" w:fill="auto"/>
            <w:noWrap/>
            <w:vAlign w:val="bottom"/>
            <w:hideMark/>
          </w:tcPr>
          <w:p w14:paraId="77D82BAD" w14:textId="77777777" w:rsidR="003B01E1" w:rsidRPr="003B01E1" w:rsidRDefault="003B01E1" w:rsidP="003B01E1">
            <w:pPr>
              <w:rPr>
                <w:sz w:val="16"/>
                <w:szCs w:val="16"/>
              </w:rPr>
            </w:pPr>
            <w:r w:rsidRPr="003B01E1">
              <w:rPr>
                <w:sz w:val="16"/>
                <w:szCs w:val="16"/>
              </w:rPr>
              <w:t>1935,03</w:t>
            </w:r>
          </w:p>
        </w:tc>
      </w:tr>
      <w:tr w:rsidR="003B01E1" w:rsidRPr="003B01E1" w14:paraId="4F6FEABB" w14:textId="77777777" w:rsidTr="003B01E1">
        <w:trPr>
          <w:trHeight w:val="360"/>
          <w:jc w:val="center"/>
        </w:trPr>
        <w:tc>
          <w:tcPr>
            <w:tcW w:w="856" w:type="dxa"/>
            <w:tcBorders>
              <w:top w:val="nil"/>
              <w:left w:val="single" w:sz="8" w:space="0" w:color="auto"/>
              <w:bottom w:val="single" w:sz="4" w:space="0" w:color="auto"/>
              <w:right w:val="nil"/>
            </w:tcBorders>
            <w:shd w:val="clear" w:color="auto" w:fill="auto"/>
            <w:noWrap/>
            <w:hideMark/>
          </w:tcPr>
          <w:p w14:paraId="00DD2E4F"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vAlign w:val="center"/>
            <w:hideMark/>
          </w:tcPr>
          <w:p w14:paraId="404644E5" w14:textId="77777777" w:rsidR="003B01E1" w:rsidRPr="003B01E1" w:rsidRDefault="003B01E1" w:rsidP="003B01E1">
            <w:pPr>
              <w:rPr>
                <w:sz w:val="16"/>
                <w:szCs w:val="16"/>
              </w:rPr>
            </w:pPr>
            <w:r w:rsidRPr="003B01E1">
              <w:rPr>
                <w:sz w:val="16"/>
                <w:szCs w:val="16"/>
              </w:rPr>
              <w:t>с 1 января</w:t>
            </w:r>
          </w:p>
        </w:tc>
        <w:tc>
          <w:tcPr>
            <w:tcW w:w="1890" w:type="dxa"/>
            <w:tcBorders>
              <w:top w:val="nil"/>
              <w:left w:val="nil"/>
              <w:bottom w:val="single" w:sz="4" w:space="0" w:color="auto"/>
              <w:right w:val="nil"/>
            </w:tcBorders>
            <w:shd w:val="clear" w:color="auto" w:fill="auto"/>
            <w:noWrap/>
            <w:hideMark/>
          </w:tcPr>
          <w:p w14:paraId="62CDE7DF"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8" w:space="0" w:color="auto"/>
            </w:tcBorders>
            <w:shd w:val="clear" w:color="auto" w:fill="auto"/>
            <w:noWrap/>
            <w:hideMark/>
          </w:tcPr>
          <w:p w14:paraId="104543C9" w14:textId="77777777" w:rsidR="003B01E1" w:rsidRPr="003B01E1" w:rsidRDefault="003B01E1" w:rsidP="003B01E1">
            <w:pPr>
              <w:rPr>
                <w:sz w:val="16"/>
                <w:szCs w:val="16"/>
              </w:rPr>
            </w:pPr>
            <w:r w:rsidRPr="003B01E1">
              <w:rPr>
                <w:sz w:val="16"/>
                <w:szCs w:val="16"/>
              </w:rPr>
              <w:t>1295,87</w:t>
            </w:r>
          </w:p>
        </w:tc>
        <w:tc>
          <w:tcPr>
            <w:tcW w:w="1583" w:type="dxa"/>
            <w:tcBorders>
              <w:top w:val="nil"/>
              <w:left w:val="nil"/>
              <w:bottom w:val="single" w:sz="4" w:space="0" w:color="auto"/>
              <w:right w:val="single" w:sz="8" w:space="0" w:color="auto"/>
            </w:tcBorders>
            <w:shd w:val="clear" w:color="auto" w:fill="auto"/>
            <w:noWrap/>
            <w:hideMark/>
          </w:tcPr>
          <w:p w14:paraId="4C462D77" w14:textId="77777777" w:rsidR="003B01E1" w:rsidRPr="003B01E1" w:rsidRDefault="003B01E1" w:rsidP="003B01E1">
            <w:pPr>
              <w:rPr>
                <w:sz w:val="16"/>
                <w:szCs w:val="16"/>
              </w:rPr>
            </w:pPr>
            <w:r w:rsidRPr="003B01E1">
              <w:rPr>
                <w:sz w:val="16"/>
                <w:szCs w:val="16"/>
              </w:rPr>
              <w:t>1295,87</w:t>
            </w:r>
          </w:p>
        </w:tc>
        <w:tc>
          <w:tcPr>
            <w:tcW w:w="1583" w:type="dxa"/>
            <w:tcBorders>
              <w:top w:val="nil"/>
              <w:left w:val="single" w:sz="8" w:space="0" w:color="auto"/>
              <w:bottom w:val="single" w:sz="4" w:space="0" w:color="auto"/>
              <w:right w:val="single" w:sz="8" w:space="0" w:color="auto"/>
            </w:tcBorders>
            <w:shd w:val="clear" w:color="auto" w:fill="auto"/>
            <w:noWrap/>
            <w:hideMark/>
          </w:tcPr>
          <w:p w14:paraId="3B4B17F4" w14:textId="77777777" w:rsidR="003B01E1" w:rsidRPr="003B01E1" w:rsidRDefault="003B01E1" w:rsidP="003B01E1">
            <w:pPr>
              <w:rPr>
                <w:sz w:val="16"/>
                <w:szCs w:val="16"/>
              </w:rPr>
            </w:pPr>
            <w:r w:rsidRPr="003B01E1">
              <w:rPr>
                <w:sz w:val="16"/>
                <w:szCs w:val="16"/>
              </w:rPr>
              <w:t>1608,28</w:t>
            </w:r>
          </w:p>
        </w:tc>
        <w:tc>
          <w:tcPr>
            <w:tcW w:w="1583" w:type="dxa"/>
            <w:tcBorders>
              <w:top w:val="nil"/>
              <w:left w:val="nil"/>
              <w:bottom w:val="single" w:sz="4" w:space="0" w:color="auto"/>
              <w:right w:val="single" w:sz="8" w:space="0" w:color="auto"/>
            </w:tcBorders>
            <w:shd w:val="clear" w:color="auto" w:fill="auto"/>
            <w:noWrap/>
            <w:hideMark/>
          </w:tcPr>
          <w:p w14:paraId="4AE2D0CB" w14:textId="77777777" w:rsidR="003B01E1" w:rsidRPr="003B01E1" w:rsidRDefault="003B01E1" w:rsidP="003B01E1">
            <w:pPr>
              <w:rPr>
                <w:sz w:val="16"/>
                <w:szCs w:val="16"/>
              </w:rPr>
            </w:pPr>
            <w:r w:rsidRPr="003B01E1">
              <w:rPr>
                <w:sz w:val="16"/>
                <w:szCs w:val="16"/>
              </w:rPr>
              <w:t>1525,44</w:t>
            </w:r>
          </w:p>
        </w:tc>
        <w:tc>
          <w:tcPr>
            <w:tcW w:w="1583" w:type="dxa"/>
            <w:tcBorders>
              <w:top w:val="nil"/>
              <w:left w:val="nil"/>
              <w:bottom w:val="single" w:sz="4" w:space="0" w:color="auto"/>
              <w:right w:val="single" w:sz="8" w:space="0" w:color="auto"/>
            </w:tcBorders>
            <w:shd w:val="clear" w:color="auto" w:fill="auto"/>
            <w:noWrap/>
            <w:hideMark/>
          </w:tcPr>
          <w:p w14:paraId="7A70DDD3" w14:textId="77777777" w:rsidR="003B01E1" w:rsidRPr="003B01E1" w:rsidRDefault="003B01E1" w:rsidP="003B01E1">
            <w:pPr>
              <w:rPr>
                <w:sz w:val="16"/>
                <w:szCs w:val="16"/>
              </w:rPr>
            </w:pPr>
            <w:r w:rsidRPr="003B01E1">
              <w:rPr>
                <w:sz w:val="16"/>
                <w:szCs w:val="16"/>
              </w:rPr>
              <w:t>1525,44</w:t>
            </w:r>
          </w:p>
        </w:tc>
        <w:tc>
          <w:tcPr>
            <w:tcW w:w="1583" w:type="dxa"/>
            <w:tcBorders>
              <w:top w:val="nil"/>
              <w:left w:val="nil"/>
              <w:bottom w:val="single" w:sz="4" w:space="0" w:color="auto"/>
              <w:right w:val="single" w:sz="8" w:space="0" w:color="auto"/>
            </w:tcBorders>
            <w:shd w:val="clear" w:color="auto" w:fill="auto"/>
            <w:noWrap/>
            <w:hideMark/>
          </w:tcPr>
          <w:p w14:paraId="56FADEF0" w14:textId="77777777" w:rsidR="003B01E1" w:rsidRPr="003B01E1" w:rsidRDefault="003B01E1" w:rsidP="003B01E1">
            <w:pPr>
              <w:rPr>
                <w:sz w:val="16"/>
                <w:szCs w:val="16"/>
              </w:rPr>
            </w:pPr>
            <w:r w:rsidRPr="003B01E1">
              <w:rPr>
                <w:sz w:val="16"/>
                <w:szCs w:val="16"/>
              </w:rPr>
              <w:t>1626,12</w:t>
            </w:r>
          </w:p>
        </w:tc>
        <w:tc>
          <w:tcPr>
            <w:tcW w:w="1583" w:type="dxa"/>
            <w:tcBorders>
              <w:top w:val="nil"/>
              <w:left w:val="nil"/>
              <w:bottom w:val="single" w:sz="4" w:space="0" w:color="auto"/>
              <w:right w:val="single" w:sz="8" w:space="0" w:color="auto"/>
            </w:tcBorders>
            <w:shd w:val="clear" w:color="auto" w:fill="auto"/>
            <w:noWrap/>
            <w:hideMark/>
          </w:tcPr>
          <w:p w14:paraId="71477D9E" w14:textId="77777777" w:rsidR="003B01E1" w:rsidRPr="003B01E1" w:rsidRDefault="003B01E1" w:rsidP="003B01E1">
            <w:pPr>
              <w:rPr>
                <w:sz w:val="16"/>
                <w:szCs w:val="16"/>
              </w:rPr>
            </w:pPr>
            <w:r w:rsidRPr="003B01E1">
              <w:rPr>
                <w:sz w:val="16"/>
                <w:szCs w:val="16"/>
              </w:rPr>
              <w:t>1626,12</w:t>
            </w:r>
          </w:p>
        </w:tc>
        <w:tc>
          <w:tcPr>
            <w:tcW w:w="1583" w:type="dxa"/>
            <w:tcBorders>
              <w:top w:val="nil"/>
              <w:left w:val="nil"/>
              <w:bottom w:val="single" w:sz="4" w:space="0" w:color="auto"/>
              <w:right w:val="single" w:sz="8" w:space="0" w:color="auto"/>
            </w:tcBorders>
            <w:shd w:val="clear" w:color="auto" w:fill="auto"/>
            <w:noWrap/>
            <w:hideMark/>
          </w:tcPr>
          <w:p w14:paraId="5EAB0DD5" w14:textId="77777777" w:rsidR="003B01E1" w:rsidRPr="003B01E1" w:rsidRDefault="003B01E1" w:rsidP="003B01E1">
            <w:pPr>
              <w:rPr>
                <w:sz w:val="16"/>
                <w:szCs w:val="16"/>
              </w:rPr>
            </w:pPr>
            <w:r w:rsidRPr="003B01E1">
              <w:rPr>
                <w:sz w:val="16"/>
                <w:szCs w:val="16"/>
              </w:rPr>
              <w:t>1742,51</w:t>
            </w:r>
          </w:p>
        </w:tc>
        <w:tc>
          <w:tcPr>
            <w:tcW w:w="1583" w:type="dxa"/>
            <w:tcBorders>
              <w:top w:val="nil"/>
              <w:left w:val="nil"/>
              <w:bottom w:val="single" w:sz="4" w:space="0" w:color="auto"/>
              <w:right w:val="single" w:sz="8" w:space="0" w:color="auto"/>
            </w:tcBorders>
            <w:shd w:val="clear" w:color="auto" w:fill="auto"/>
            <w:noWrap/>
            <w:hideMark/>
          </w:tcPr>
          <w:p w14:paraId="633E92E5" w14:textId="77777777" w:rsidR="003B01E1" w:rsidRPr="003B01E1" w:rsidRDefault="003B01E1" w:rsidP="003B01E1">
            <w:pPr>
              <w:rPr>
                <w:sz w:val="16"/>
                <w:szCs w:val="16"/>
              </w:rPr>
            </w:pPr>
            <w:r w:rsidRPr="003B01E1">
              <w:rPr>
                <w:sz w:val="16"/>
                <w:szCs w:val="16"/>
              </w:rPr>
              <w:t>1742,51</w:t>
            </w:r>
          </w:p>
        </w:tc>
        <w:tc>
          <w:tcPr>
            <w:tcW w:w="1583" w:type="dxa"/>
            <w:tcBorders>
              <w:top w:val="nil"/>
              <w:left w:val="nil"/>
              <w:bottom w:val="single" w:sz="4" w:space="0" w:color="auto"/>
              <w:right w:val="single" w:sz="8" w:space="0" w:color="auto"/>
            </w:tcBorders>
            <w:shd w:val="clear" w:color="auto" w:fill="auto"/>
            <w:noWrap/>
            <w:hideMark/>
          </w:tcPr>
          <w:p w14:paraId="72965852" w14:textId="77777777" w:rsidR="003B01E1" w:rsidRPr="003B01E1" w:rsidRDefault="003B01E1" w:rsidP="003B01E1">
            <w:pPr>
              <w:rPr>
                <w:sz w:val="16"/>
                <w:szCs w:val="16"/>
              </w:rPr>
            </w:pPr>
            <w:r w:rsidRPr="003B01E1">
              <w:rPr>
                <w:sz w:val="16"/>
                <w:szCs w:val="16"/>
              </w:rPr>
              <w:t>1868,36</w:t>
            </w:r>
          </w:p>
        </w:tc>
        <w:tc>
          <w:tcPr>
            <w:tcW w:w="1583" w:type="dxa"/>
            <w:tcBorders>
              <w:top w:val="nil"/>
              <w:left w:val="nil"/>
              <w:bottom w:val="single" w:sz="4" w:space="0" w:color="auto"/>
              <w:right w:val="single" w:sz="8" w:space="0" w:color="auto"/>
            </w:tcBorders>
            <w:shd w:val="clear" w:color="auto" w:fill="auto"/>
            <w:noWrap/>
            <w:hideMark/>
          </w:tcPr>
          <w:p w14:paraId="0CC728AB" w14:textId="77777777" w:rsidR="003B01E1" w:rsidRPr="003B01E1" w:rsidRDefault="003B01E1" w:rsidP="003B01E1">
            <w:pPr>
              <w:rPr>
                <w:sz w:val="16"/>
                <w:szCs w:val="16"/>
              </w:rPr>
            </w:pPr>
            <w:r w:rsidRPr="003B01E1">
              <w:rPr>
                <w:sz w:val="16"/>
                <w:szCs w:val="16"/>
              </w:rPr>
              <w:t>1868,36</w:t>
            </w:r>
          </w:p>
        </w:tc>
      </w:tr>
      <w:tr w:rsidR="003B01E1" w:rsidRPr="003B01E1" w14:paraId="133216AA" w14:textId="77777777" w:rsidTr="003B01E1">
        <w:trPr>
          <w:trHeight w:val="525"/>
          <w:jc w:val="center"/>
        </w:trPr>
        <w:tc>
          <w:tcPr>
            <w:tcW w:w="856" w:type="dxa"/>
            <w:tcBorders>
              <w:top w:val="nil"/>
              <w:left w:val="single" w:sz="8" w:space="0" w:color="auto"/>
              <w:bottom w:val="single" w:sz="4" w:space="0" w:color="auto"/>
              <w:right w:val="nil"/>
            </w:tcBorders>
            <w:shd w:val="clear" w:color="auto" w:fill="auto"/>
            <w:noWrap/>
            <w:hideMark/>
          </w:tcPr>
          <w:p w14:paraId="138CF422"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4" w:space="0" w:color="auto"/>
              <w:right w:val="single" w:sz="8" w:space="0" w:color="auto"/>
            </w:tcBorders>
            <w:shd w:val="clear" w:color="auto" w:fill="auto"/>
            <w:vAlign w:val="center"/>
            <w:hideMark/>
          </w:tcPr>
          <w:p w14:paraId="217E7AEB" w14:textId="77777777" w:rsidR="003B01E1" w:rsidRPr="003B01E1" w:rsidRDefault="003B01E1" w:rsidP="003B01E1">
            <w:pPr>
              <w:rPr>
                <w:sz w:val="16"/>
                <w:szCs w:val="16"/>
              </w:rPr>
            </w:pPr>
            <w:r w:rsidRPr="003B01E1">
              <w:rPr>
                <w:sz w:val="16"/>
                <w:szCs w:val="16"/>
              </w:rPr>
              <w:t>с 1 июля</w:t>
            </w:r>
          </w:p>
        </w:tc>
        <w:tc>
          <w:tcPr>
            <w:tcW w:w="1890" w:type="dxa"/>
            <w:tcBorders>
              <w:top w:val="nil"/>
              <w:left w:val="nil"/>
              <w:bottom w:val="single" w:sz="4" w:space="0" w:color="auto"/>
              <w:right w:val="nil"/>
            </w:tcBorders>
            <w:shd w:val="clear" w:color="auto" w:fill="auto"/>
            <w:noWrap/>
            <w:hideMark/>
          </w:tcPr>
          <w:p w14:paraId="0C3E568D"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4" w:space="0" w:color="auto"/>
              <w:right w:val="single" w:sz="8" w:space="0" w:color="auto"/>
            </w:tcBorders>
            <w:shd w:val="clear" w:color="auto" w:fill="auto"/>
            <w:noWrap/>
            <w:hideMark/>
          </w:tcPr>
          <w:p w14:paraId="4E8B1625" w14:textId="77777777" w:rsidR="003B01E1" w:rsidRPr="003B01E1" w:rsidRDefault="003B01E1" w:rsidP="003B01E1">
            <w:pPr>
              <w:rPr>
                <w:sz w:val="16"/>
                <w:szCs w:val="16"/>
              </w:rPr>
            </w:pPr>
            <w:r w:rsidRPr="003B01E1">
              <w:rPr>
                <w:sz w:val="16"/>
                <w:szCs w:val="16"/>
              </w:rPr>
              <w:t>1658,73</w:t>
            </w:r>
          </w:p>
        </w:tc>
        <w:tc>
          <w:tcPr>
            <w:tcW w:w="1583" w:type="dxa"/>
            <w:tcBorders>
              <w:top w:val="nil"/>
              <w:left w:val="nil"/>
              <w:bottom w:val="single" w:sz="4" w:space="0" w:color="auto"/>
              <w:right w:val="single" w:sz="8" w:space="0" w:color="auto"/>
            </w:tcBorders>
            <w:shd w:val="clear" w:color="auto" w:fill="auto"/>
            <w:noWrap/>
            <w:hideMark/>
          </w:tcPr>
          <w:p w14:paraId="48DD68C0" w14:textId="77777777" w:rsidR="003B01E1" w:rsidRPr="003B01E1" w:rsidRDefault="003B01E1" w:rsidP="003B01E1">
            <w:pPr>
              <w:rPr>
                <w:sz w:val="16"/>
                <w:szCs w:val="16"/>
              </w:rPr>
            </w:pPr>
            <w:r w:rsidRPr="003B01E1">
              <w:rPr>
                <w:sz w:val="16"/>
                <w:szCs w:val="16"/>
              </w:rPr>
              <w:t>1659,13</w:t>
            </w:r>
          </w:p>
        </w:tc>
        <w:tc>
          <w:tcPr>
            <w:tcW w:w="1583" w:type="dxa"/>
            <w:tcBorders>
              <w:top w:val="nil"/>
              <w:left w:val="single" w:sz="8" w:space="0" w:color="auto"/>
              <w:bottom w:val="single" w:sz="4" w:space="0" w:color="auto"/>
              <w:right w:val="single" w:sz="8" w:space="0" w:color="auto"/>
            </w:tcBorders>
            <w:shd w:val="clear" w:color="auto" w:fill="auto"/>
            <w:noWrap/>
            <w:hideMark/>
          </w:tcPr>
          <w:p w14:paraId="71086962" w14:textId="77777777" w:rsidR="003B01E1" w:rsidRPr="003B01E1" w:rsidRDefault="003B01E1" w:rsidP="003B01E1">
            <w:pPr>
              <w:rPr>
                <w:sz w:val="16"/>
                <w:szCs w:val="16"/>
              </w:rPr>
            </w:pPr>
            <w:r w:rsidRPr="003B01E1">
              <w:rPr>
                <w:sz w:val="16"/>
                <w:szCs w:val="16"/>
              </w:rPr>
              <w:t>1608,28</w:t>
            </w:r>
          </w:p>
        </w:tc>
        <w:tc>
          <w:tcPr>
            <w:tcW w:w="1583" w:type="dxa"/>
            <w:tcBorders>
              <w:top w:val="nil"/>
              <w:left w:val="nil"/>
              <w:bottom w:val="single" w:sz="4" w:space="0" w:color="auto"/>
              <w:right w:val="single" w:sz="8" w:space="0" w:color="auto"/>
            </w:tcBorders>
            <w:shd w:val="clear" w:color="auto" w:fill="auto"/>
            <w:noWrap/>
            <w:hideMark/>
          </w:tcPr>
          <w:p w14:paraId="6ABFDA6C" w14:textId="77777777" w:rsidR="003B01E1" w:rsidRPr="003B01E1" w:rsidRDefault="003B01E1" w:rsidP="003B01E1">
            <w:pPr>
              <w:rPr>
                <w:sz w:val="16"/>
                <w:szCs w:val="16"/>
              </w:rPr>
            </w:pPr>
            <w:r w:rsidRPr="003B01E1">
              <w:rPr>
                <w:sz w:val="16"/>
                <w:szCs w:val="16"/>
              </w:rPr>
              <w:t>1525,44</w:t>
            </w:r>
          </w:p>
        </w:tc>
        <w:tc>
          <w:tcPr>
            <w:tcW w:w="1583" w:type="dxa"/>
            <w:tcBorders>
              <w:top w:val="nil"/>
              <w:left w:val="nil"/>
              <w:bottom w:val="single" w:sz="4" w:space="0" w:color="auto"/>
              <w:right w:val="single" w:sz="8" w:space="0" w:color="auto"/>
            </w:tcBorders>
            <w:shd w:val="clear" w:color="auto" w:fill="auto"/>
            <w:noWrap/>
            <w:hideMark/>
          </w:tcPr>
          <w:p w14:paraId="5D2B4AF5" w14:textId="77777777" w:rsidR="003B01E1" w:rsidRPr="003B01E1" w:rsidRDefault="003B01E1" w:rsidP="003B01E1">
            <w:pPr>
              <w:rPr>
                <w:sz w:val="16"/>
                <w:szCs w:val="16"/>
              </w:rPr>
            </w:pPr>
            <w:r w:rsidRPr="003B01E1">
              <w:rPr>
                <w:sz w:val="16"/>
                <w:szCs w:val="16"/>
              </w:rPr>
              <w:t>1644,45</w:t>
            </w:r>
          </w:p>
        </w:tc>
        <w:tc>
          <w:tcPr>
            <w:tcW w:w="1583" w:type="dxa"/>
            <w:tcBorders>
              <w:top w:val="nil"/>
              <w:left w:val="nil"/>
              <w:bottom w:val="single" w:sz="4" w:space="0" w:color="auto"/>
              <w:right w:val="single" w:sz="8" w:space="0" w:color="auto"/>
            </w:tcBorders>
            <w:shd w:val="clear" w:color="auto" w:fill="auto"/>
            <w:noWrap/>
            <w:hideMark/>
          </w:tcPr>
          <w:p w14:paraId="60E77E28" w14:textId="77777777" w:rsidR="003B01E1" w:rsidRPr="003B01E1" w:rsidRDefault="003B01E1" w:rsidP="003B01E1">
            <w:pPr>
              <w:rPr>
                <w:sz w:val="16"/>
                <w:szCs w:val="16"/>
              </w:rPr>
            </w:pPr>
            <w:r w:rsidRPr="003B01E1">
              <w:rPr>
                <w:sz w:val="16"/>
                <w:szCs w:val="16"/>
              </w:rPr>
              <w:t>1626,12</w:t>
            </w:r>
          </w:p>
        </w:tc>
        <w:tc>
          <w:tcPr>
            <w:tcW w:w="1583" w:type="dxa"/>
            <w:tcBorders>
              <w:top w:val="nil"/>
              <w:left w:val="nil"/>
              <w:bottom w:val="single" w:sz="4" w:space="0" w:color="auto"/>
              <w:right w:val="single" w:sz="8" w:space="0" w:color="auto"/>
            </w:tcBorders>
            <w:shd w:val="clear" w:color="auto" w:fill="auto"/>
            <w:noWrap/>
            <w:hideMark/>
          </w:tcPr>
          <w:p w14:paraId="2BDFA69D" w14:textId="77777777" w:rsidR="003B01E1" w:rsidRPr="003B01E1" w:rsidRDefault="003B01E1" w:rsidP="003B01E1">
            <w:pPr>
              <w:rPr>
                <w:sz w:val="16"/>
                <w:szCs w:val="16"/>
              </w:rPr>
            </w:pPr>
            <w:r w:rsidRPr="003B01E1">
              <w:rPr>
                <w:sz w:val="16"/>
                <w:szCs w:val="16"/>
              </w:rPr>
              <w:t>1747,25</w:t>
            </w:r>
          </w:p>
        </w:tc>
        <w:tc>
          <w:tcPr>
            <w:tcW w:w="1583" w:type="dxa"/>
            <w:tcBorders>
              <w:top w:val="nil"/>
              <w:left w:val="nil"/>
              <w:bottom w:val="single" w:sz="4" w:space="0" w:color="auto"/>
              <w:right w:val="single" w:sz="8" w:space="0" w:color="auto"/>
            </w:tcBorders>
            <w:shd w:val="clear" w:color="auto" w:fill="auto"/>
            <w:noWrap/>
            <w:hideMark/>
          </w:tcPr>
          <w:p w14:paraId="3E07A5F5" w14:textId="77777777" w:rsidR="003B01E1" w:rsidRPr="003B01E1" w:rsidRDefault="003B01E1" w:rsidP="003B01E1">
            <w:pPr>
              <w:rPr>
                <w:sz w:val="16"/>
                <w:szCs w:val="16"/>
              </w:rPr>
            </w:pPr>
            <w:r w:rsidRPr="003B01E1">
              <w:rPr>
                <w:sz w:val="16"/>
                <w:szCs w:val="16"/>
              </w:rPr>
              <w:t>1742,51</w:t>
            </w:r>
          </w:p>
        </w:tc>
        <w:tc>
          <w:tcPr>
            <w:tcW w:w="1583" w:type="dxa"/>
            <w:tcBorders>
              <w:top w:val="nil"/>
              <w:left w:val="nil"/>
              <w:bottom w:val="single" w:sz="4" w:space="0" w:color="auto"/>
              <w:right w:val="single" w:sz="8" w:space="0" w:color="auto"/>
            </w:tcBorders>
            <w:shd w:val="clear" w:color="auto" w:fill="auto"/>
            <w:noWrap/>
            <w:hideMark/>
          </w:tcPr>
          <w:p w14:paraId="46768870" w14:textId="77777777" w:rsidR="003B01E1" w:rsidRPr="003B01E1" w:rsidRDefault="003B01E1" w:rsidP="003B01E1">
            <w:pPr>
              <w:rPr>
                <w:sz w:val="16"/>
                <w:szCs w:val="16"/>
              </w:rPr>
            </w:pPr>
            <w:r w:rsidRPr="003B01E1">
              <w:rPr>
                <w:sz w:val="16"/>
                <w:szCs w:val="16"/>
              </w:rPr>
              <w:t>1873,37</w:t>
            </w:r>
          </w:p>
        </w:tc>
        <w:tc>
          <w:tcPr>
            <w:tcW w:w="1583" w:type="dxa"/>
            <w:tcBorders>
              <w:top w:val="nil"/>
              <w:left w:val="nil"/>
              <w:bottom w:val="single" w:sz="4" w:space="0" w:color="auto"/>
              <w:right w:val="single" w:sz="8" w:space="0" w:color="auto"/>
            </w:tcBorders>
            <w:shd w:val="clear" w:color="auto" w:fill="auto"/>
            <w:noWrap/>
            <w:hideMark/>
          </w:tcPr>
          <w:p w14:paraId="4C5D01C2" w14:textId="77777777" w:rsidR="003B01E1" w:rsidRPr="003B01E1" w:rsidRDefault="003B01E1" w:rsidP="003B01E1">
            <w:pPr>
              <w:rPr>
                <w:sz w:val="16"/>
                <w:szCs w:val="16"/>
              </w:rPr>
            </w:pPr>
            <w:r w:rsidRPr="003B01E1">
              <w:rPr>
                <w:sz w:val="16"/>
                <w:szCs w:val="16"/>
              </w:rPr>
              <w:t>1868,36</w:t>
            </w:r>
          </w:p>
        </w:tc>
        <w:tc>
          <w:tcPr>
            <w:tcW w:w="1583" w:type="dxa"/>
            <w:tcBorders>
              <w:top w:val="nil"/>
              <w:left w:val="nil"/>
              <w:bottom w:val="single" w:sz="4" w:space="0" w:color="auto"/>
              <w:right w:val="single" w:sz="8" w:space="0" w:color="auto"/>
            </w:tcBorders>
            <w:shd w:val="clear" w:color="auto" w:fill="auto"/>
            <w:noWrap/>
            <w:hideMark/>
          </w:tcPr>
          <w:p w14:paraId="27195DD9" w14:textId="77777777" w:rsidR="003B01E1" w:rsidRPr="003B01E1" w:rsidRDefault="003B01E1" w:rsidP="003B01E1">
            <w:pPr>
              <w:rPr>
                <w:sz w:val="16"/>
                <w:szCs w:val="16"/>
              </w:rPr>
            </w:pPr>
            <w:r w:rsidRPr="003B01E1">
              <w:rPr>
                <w:sz w:val="16"/>
                <w:szCs w:val="16"/>
              </w:rPr>
              <w:t>2010,51</w:t>
            </w:r>
          </w:p>
        </w:tc>
      </w:tr>
      <w:tr w:rsidR="003B01E1" w:rsidRPr="003B01E1" w14:paraId="2C7D39F1" w14:textId="77777777" w:rsidTr="003B01E1">
        <w:trPr>
          <w:trHeight w:val="495"/>
          <w:jc w:val="center"/>
        </w:trPr>
        <w:tc>
          <w:tcPr>
            <w:tcW w:w="856" w:type="dxa"/>
            <w:tcBorders>
              <w:top w:val="nil"/>
              <w:left w:val="single" w:sz="8" w:space="0" w:color="auto"/>
              <w:bottom w:val="single" w:sz="8" w:space="0" w:color="auto"/>
              <w:right w:val="nil"/>
            </w:tcBorders>
            <w:shd w:val="clear" w:color="auto" w:fill="auto"/>
            <w:noWrap/>
            <w:hideMark/>
          </w:tcPr>
          <w:p w14:paraId="039C4084" w14:textId="77777777" w:rsidR="003B01E1" w:rsidRPr="003B01E1" w:rsidRDefault="003B01E1" w:rsidP="003B01E1">
            <w:pPr>
              <w:rPr>
                <w:sz w:val="16"/>
                <w:szCs w:val="16"/>
              </w:rPr>
            </w:pPr>
            <w:r w:rsidRPr="003B01E1">
              <w:rPr>
                <w:sz w:val="16"/>
                <w:szCs w:val="16"/>
              </w:rPr>
              <w:t> </w:t>
            </w:r>
          </w:p>
        </w:tc>
        <w:tc>
          <w:tcPr>
            <w:tcW w:w="5921" w:type="dxa"/>
            <w:tcBorders>
              <w:top w:val="nil"/>
              <w:left w:val="single" w:sz="8" w:space="0" w:color="auto"/>
              <w:bottom w:val="single" w:sz="8" w:space="0" w:color="auto"/>
              <w:right w:val="single" w:sz="8" w:space="0" w:color="auto"/>
            </w:tcBorders>
            <w:shd w:val="clear" w:color="auto" w:fill="auto"/>
            <w:vAlign w:val="center"/>
            <w:hideMark/>
          </w:tcPr>
          <w:p w14:paraId="1C63C9BE" w14:textId="77777777" w:rsidR="003B01E1" w:rsidRPr="003B01E1" w:rsidRDefault="003B01E1" w:rsidP="003B01E1">
            <w:pPr>
              <w:rPr>
                <w:sz w:val="16"/>
                <w:szCs w:val="16"/>
              </w:rPr>
            </w:pPr>
            <w:r w:rsidRPr="003B01E1">
              <w:rPr>
                <w:sz w:val="16"/>
                <w:szCs w:val="16"/>
              </w:rPr>
              <w:t>Рост с 1 июля в течение года</w:t>
            </w:r>
          </w:p>
        </w:tc>
        <w:tc>
          <w:tcPr>
            <w:tcW w:w="1890" w:type="dxa"/>
            <w:tcBorders>
              <w:top w:val="nil"/>
              <w:left w:val="nil"/>
              <w:bottom w:val="single" w:sz="8" w:space="0" w:color="auto"/>
              <w:right w:val="nil"/>
            </w:tcBorders>
            <w:shd w:val="clear" w:color="auto" w:fill="auto"/>
            <w:noWrap/>
            <w:hideMark/>
          </w:tcPr>
          <w:p w14:paraId="3B3F43EF" w14:textId="77777777" w:rsidR="003B01E1" w:rsidRPr="003B01E1" w:rsidRDefault="003B01E1" w:rsidP="003B01E1">
            <w:pPr>
              <w:rPr>
                <w:sz w:val="16"/>
                <w:szCs w:val="16"/>
              </w:rPr>
            </w:pPr>
            <w:r w:rsidRPr="003B01E1">
              <w:rPr>
                <w:sz w:val="16"/>
                <w:szCs w:val="16"/>
              </w:rPr>
              <w:t> </w:t>
            </w:r>
          </w:p>
        </w:tc>
        <w:tc>
          <w:tcPr>
            <w:tcW w:w="1583" w:type="dxa"/>
            <w:tcBorders>
              <w:top w:val="nil"/>
              <w:left w:val="nil"/>
              <w:bottom w:val="single" w:sz="8" w:space="0" w:color="auto"/>
              <w:right w:val="single" w:sz="8" w:space="0" w:color="auto"/>
            </w:tcBorders>
            <w:shd w:val="clear" w:color="auto" w:fill="auto"/>
            <w:noWrap/>
            <w:vAlign w:val="bottom"/>
            <w:hideMark/>
          </w:tcPr>
          <w:p w14:paraId="051DED5D" w14:textId="77777777" w:rsidR="003B01E1" w:rsidRPr="003B01E1" w:rsidRDefault="003B01E1" w:rsidP="003B01E1">
            <w:pPr>
              <w:rPr>
                <w:sz w:val="16"/>
                <w:szCs w:val="16"/>
              </w:rPr>
            </w:pPr>
            <w:r w:rsidRPr="003B01E1">
              <w:rPr>
                <w:sz w:val="16"/>
                <w:szCs w:val="16"/>
              </w:rPr>
              <w:t>28,0</w:t>
            </w:r>
          </w:p>
        </w:tc>
        <w:tc>
          <w:tcPr>
            <w:tcW w:w="1583" w:type="dxa"/>
            <w:tcBorders>
              <w:top w:val="nil"/>
              <w:left w:val="nil"/>
              <w:bottom w:val="single" w:sz="8" w:space="0" w:color="auto"/>
              <w:right w:val="single" w:sz="8" w:space="0" w:color="auto"/>
            </w:tcBorders>
            <w:shd w:val="clear" w:color="auto" w:fill="auto"/>
            <w:noWrap/>
            <w:vAlign w:val="bottom"/>
            <w:hideMark/>
          </w:tcPr>
          <w:p w14:paraId="6827AB7A" w14:textId="77777777" w:rsidR="003B01E1" w:rsidRPr="003B01E1" w:rsidRDefault="003B01E1" w:rsidP="003B01E1">
            <w:pPr>
              <w:rPr>
                <w:sz w:val="16"/>
                <w:szCs w:val="16"/>
              </w:rPr>
            </w:pPr>
            <w:r w:rsidRPr="003B01E1">
              <w:rPr>
                <w:sz w:val="16"/>
                <w:szCs w:val="16"/>
              </w:rPr>
              <w:t>28,0</w:t>
            </w:r>
          </w:p>
        </w:tc>
        <w:tc>
          <w:tcPr>
            <w:tcW w:w="1583" w:type="dxa"/>
            <w:tcBorders>
              <w:top w:val="nil"/>
              <w:left w:val="single" w:sz="8" w:space="0" w:color="auto"/>
              <w:bottom w:val="single" w:sz="8" w:space="0" w:color="auto"/>
              <w:right w:val="single" w:sz="8" w:space="0" w:color="auto"/>
            </w:tcBorders>
            <w:shd w:val="clear" w:color="auto" w:fill="auto"/>
            <w:noWrap/>
            <w:vAlign w:val="bottom"/>
            <w:hideMark/>
          </w:tcPr>
          <w:p w14:paraId="54EA44FB"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vAlign w:val="bottom"/>
            <w:hideMark/>
          </w:tcPr>
          <w:p w14:paraId="3A652CF9"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vAlign w:val="bottom"/>
            <w:hideMark/>
          </w:tcPr>
          <w:p w14:paraId="567B137D" w14:textId="77777777" w:rsidR="003B01E1" w:rsidRPr="003B01E1" w:rsidRDefault="003B01E1" w:rsidP="003B01E1">
            <w:pPr>
              <w:rPr>
                <w:sz w:val="16"/>
                <w:szCs w:val="16"/>
              </w:rPr>
            </w:pPr>
            <w:r w:rsidRPr="003B01E1">
              <w:rPr>
                <w:sz w:val="16"/>
                <w:szCs w:val="16"/>
              </w:rPr>
              <w:t>7,80</w:t>
            </w:r>
          </w:p>
        </w:tc>
        <w:tc>
          <w:tcPr>
            <w:tcW w:w="1583" w:type="dxa"/>
            <w:tcBorders>
              <w:top w:val="nil"/>
              <w:left w:val="nil"/>
              <w:bottom w:val="single" w:sz="8" w:space="0" w:color="auto"/>
              <w:right w:val="single" w:sz="8" w:space="0" w:color="auto"/>
            </w:tcBorders>
            <w:shd w:val="clear" w:color="auto" w:fill="auto"/>
            <w:noWrap/>
            <w:vAlign w:val="bottom"/>
            <w:hideMark/>
          </w:tcPr>
          <w:p w14:paraId="4AA783BE"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vAlign w:val="bottom"/>
            <w:hideMark/>
          </w:tcPr>
          <w:p w14:paraId="1775E7FE" w14:textId="77777777" w:rsidR="003B01E1" w:rsidRPr="003B01E1" w:rsidRDefault="003B01E1" w:rsidP="003B01E1">
            <w:pPr>
              <w:rPr>
                <w:sz w:val="16"/>
                <w:szCs w:val="16"/>
              </w:rPr>
            </w:pPr>
            <w:r w:rsidRPr="003B01E1">
              <w:rPr>
                <w:sz w:val="16"/>
                <w:szCs w:val="16"/>
              </w:rPr>
              <w:t>7,45</w:t>
            </w:r>
          </w:p>
        </w:tc>
        <w:tc>
          <w:tcPr>
            <w:tcW w:w="1583" w:type="dxa"/>
            <w:tcBorders>
              <w:top w:val="nil"/>
              <w:left w:val="nil"/>
              <w:bottom w:val="single" w:sz="8" w:space="0" w:color="auto"/>
              <w:right w:val="single" w:sz="8" w:space="0" w:color="auto"/>
            </w:tcBorders>
            <w:shd w:val="clear" w:color="auto" w:fill="auto"/>
            <w:noWrap/>
            <w:vAlign w:val="bottom"/>
            <w:hideMark/>
          </w:tcPr>
          <w:p w14:paraId="2151B831"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vAlign w:val="bottom"/>
            <w:hideMark/>
          </w:tcPr>
          <w:p w14:paraId="5713FD20" w14:textId="77777777" w:rsidR="003B01E1" w:rsidRPr="003B01E1" w:rsidRDefault="003B01E1" w:rsidP="003B01E1">
            <w:pPr>
              <w:rPr>
                <w:sz w:val="16"/>
                <w:szCs w:val="16"/>
              </w:rPr>
            </w:pPr>
            <w:r w:rsidRPr="003B01E1">
              <w:rPr>
                <w:sz w:val="16"/>
                <w:szCs w:val="16"/>
              </w:rPr>
              <w:t>7,51</w:t>
            </w:r>
          </w:p>
        </w:tc>
        <w:tc>
          <w:tcPr>
            <w:tcW w:w="1583" w:type="dxa"/>
            <w:tcBorders>
              <w:top w:val="nil"/>
              <w:left w:val="nil"/>
              <w:bottom w:val="single" w:sz="8" w:space="0" w:color="auto"/>
              <w:right w:val="single" w:sz="8" w:space="0" w:color="auto"/>
            </w:tcBorders>
            <w:shd w:val="clear" w:color="auto" w:fill="auto"/>
            <w:noWrap/>
            <w:vAlign w:val="bottom"/>
            <w:hideMark/>
          </w:tcPr>
          <w:p w14:paraId="34E29FD9" w14:textId="77777777" w:rsidR="003B01E1" w:rsidRPr="003B01E1" w:rsidRDefault="003B01E1" w:rsidP="003B01E1">
            <w:pPr>
              <w:rPr>
                <w:sz w:val="16"/>
                <w:szCs w:val="16"/>
              </w:rPr>
            </w:pPr>
            <w:r w:rsidRPr="003B01E1">
              <w:rPr>
                <w:sz w:val="16"/>
                <w:szCs w:val="16"/>
              </w:rPr>
              <w:t>0,00</w:t>
            </w:r>
          </w:p>
        </w:tc>
        <w:tc>
          <w:tcPr>
            <w:tcW w:w="1583" w:type="dxa"/>
            <w:tcBorders>
              <w:top w:val="nil"/>
              <w:left w:val="nil"/>
              <w:bottom w:val="single" w:sz="8" w:space="0" w:color="auto"/>
              <w:right w:val="single" w:sz="8" w:space="0" w:color="auto"/>
            </w:tcBorders>
            <w:shd w:val="clear" w:color="auto" w:fill="auto"/>
            <w:noWrap/>
            <w:vAlign w:val="bottom"/>
            <w:hideMark/>
          </w:tcPr>
          <w:p w14:paraId="751B1EE5" w14:textId="77777777" w:rsidR="003B01E1" w:rsidRPr="003B01E1" w:rsidRDefault="003B01E1" w:rsidP="003B01E1">
            <w:pPr>
              <w:rPr>
                <w:sz w:val="16"/>
                <w:szCs w:val="16"/>
              </w:rPr>
            </w:pPr>
            <w:r w:rsidRPr="003B01E1">
              <w:rPr>
                <w:sz w:val="16"/>
                <w:szCs w:val="16"/>
              </w:rPr>
              <w:t>7,61</w:t>
            </w:r>
          </w:p>
        </w:tc>
      </w:tr>
    </w:tbl>
    <w:p w14:paraId="1CB525FA" w14:textId="77777777" w:rsidR="00373F98" w:rsidRDefault="00373F98" w:rsidP="003B01E1">
      <w:pPr>
        <w:jc w:val="both"/>
        <w:rPr>
          <w:bCs/>
          <w:sz w:val="23"/>
          <w:szCs w:val="23"/>
        </w:rPr>
      </w:pPr>
    </w:p>
    <w:p w14:paraId="545DDA45" w14:textId="77777777" w:rsidR="003B01E1" w:rsidRDefault="003B01E1" w:rsidP="00373F98">
      <w:pPr>
        <w:ind w:left="-4336" w:firstLine="10290"/>
        <w:jc w:val="both"/>
        <w:rPr>
          <w:bCs/>
          <w:sz w:val="23"/>
          <w:szCs w:val="23"/>
        </w:rPr>
        <w:sectPr w:rsidR="003B01E1" w:rsidSect="009A4A61">
          <w:pgSz w:w="16838" w:h="11906" w:orient="landscape"/>
          <w:pgMar w:top="1134" w:right="567" w:bottom="567" w:left="567" w:header="720" w:footer="720" w:gutter="0"/>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3975"/>
        <w:gridCol w:w="871"/>
        <w:gridCol w:w="921"/>
        <w:gridCol w:w="914"/>
        <w:gridCol w:w="1018"/>
        <w:gridCol w:w="881"/>
        <w:gridCol w:w="903"/>
        <w:gridCol w:w="881"/>
        <w:gridCol w:w="903"/>
        <w:gridCol w:w="897"/>
        <w:gridCol w:w="881"/>
        <w:gridCol w:w="881"/>
        <w:gridCol w:w="897"/>
        <w:gridCol w:w="881"/>
      </w:tblGrid>
      <w:tr w:rsidR="003B01E1" w:rsidRPr="003B01E1" w14:paraId="5BF666A1" w14:textId="77777777" w:rsidTr="003B01E1">
        <w:trPr>
          <w:trHeight w:val="360"/>
          <w:jc w:val="center"/>
        </w:trPr>
        <w:tc>
          <w:tcPr>
            <w:tcW w:w="24440" w:type="dxa"/>
            <w:gridSpan w:val="14"/>
            <w:tcBorders>
              <w:top w:val="nil"/>
              <w:left w:val="nil"/>
              <w:bottom w:val="nil"/>
              <w:right w:val="nil"/>
            </w:tcBorders>
            <w:shd w:val="clear" w:color="auto" w:fill="auto"/>
            <w:vAlign w:val="bottom"/>
            <w:hideMark/>
          </w:tcPr>
          <w:p w14:paraId="27C8C33B" w14:textId="77777777" w:rsidR="003B01E1" w:rsidRPr="003B01E1" w:rsidRDefault="003B01E1" w:rsidP="003B01E1">
            <w:pPr>
              <w:jc w:val="center"/>
              <w:rPr>
                <w:rFonts w:ascii="Arial CYR" w:hAnsi="Arial CYR" w:cs="Arial CYR"/>
                <w:b/>
                <w:bCs/>
                <w:sz w:val="16"/>
                <w:szCs w:val="16"/>
                <w:lang w:eastAsia="ru-RU"/>
              </w:rPr>
            </w:pPr>
            <w:r w:rsidRPr="003B01E1">
              <w:rPr>
                <w:rFonts w:ascii="Arial CYR" w:hAnsi="Arial CYR" w:cs="Arial CYR"/>
                <w:b/>
                <w:bCs/>
                <w:sz w:val="16"/>
                <w:szCs w:val="16"/>
                <w:lang w:eastAsia="ru-RU"/>
              </w:rPr>
              <w:lastRenderedPageBreak/>
              <w:t>Физические показатели</w:t>
            </w:r>
          </w:p>
        </w:tc>
      </w:tr>
      <w:tr w:rsidR="003B01E1" w:rsidRPr="003B01E1" w14:paraId="2DBB80EE" w14:textId="77777777" w:rsidTr="003B01E1">
        <w:trPr>
          <w:trHeight w:val="488"/>
          <w:jc w:val="center"/>
        </w:trPr>
        <w:tc>
          <w:tcPr>
            <w:tcW w:w="24440" w:type="dxa"/>
            <w:gridSpan w:val="14"/>
            <w:tcBorders>
              <w:top w:val="nil"/>
              <w:left w:val="nil"/>
              <w:bottom w:val="nil"/>
              <w:right w:val="nil"/>
            </w:tcBorders>
            <w:shd w:val="clear" w:color="auto" w:fill="auto"/>
            <w:vAlign w:val="center"/>
            <w:hideMark/>
          </w:tcPr>
          <w:p w14:paraId="16CC112C" w14:textId="77777777" w:rsidR="003B01E1" w:rsidRPr="003B01E1" w:rsidRDefault="003B01E1" w:rsidP="003B01E1">
            <w:pPr>
              <w:jc w:val="center"/>
              <w:rPr>
                <w:rFonts w:ascii="Arial CYR" w:hAnsi="Arial CYR" w:cs="Arial CYR"/>
                <w:b/>
                <w:bCs/>
                <w:sz w:val="16"/>
                <w:szCs w:val="16"/>
                <w:lang w:eastAsia="ru-RU"/>
              </w:rPr>
            </w:pPr>
            <w:r w:rsidRPr="003B01E1">
              <w:rPr>
                <w:rFonts w:ascii="Arial CYR" w:hAnsi="Arial CYR" w:cs="Arial CYR"/>
                <w:b/>
                <w:bCs/>
                <w:sz w:val="16"/>
                <w:szCs w:val="16"/>
                <w:lang w:eastAsia="ru-RU"/>
              </w:rPr>
              <w:t xml:space="preserve">по производству, транспортировке и реализации тепловой энергии </w:t>
            </w:r>
            <w:proofErr w:type="gramStart"/>
            <w:r w:rsidRPr="003B01E1">
              <w:rPr>
                <w:rFonts w:ascii="Arial CYR" w:hAnsi="Arial CYR" w:cs="Arial CYR"/>
                <w:b/>
                <w:bCs/>
                <w:sz w:val="16"/>
                <w:szCs w:val="16"/>
                <w:lang w:eastAsia="ru-RU"/>
              </w:rPr>
              <w:t>по  ООО</w:t>
            </w:r>
            <w:proofErr w:type="gramEnd"/>
            <w:r w:rsidRPr="003B01E1">
              <w:rPr>
                <w:rFonts w:ascii="Arial CYR" w:hAnsi="Arial CYR" w:cs="Arial CYR"/>
                <w:b/>
                <w:bCs/>
                <w:sz w:val="16"/>
                <w:szCs w:val="16"/>
                <w:lang w:eastAsia="ru-RU"/>
              </w:rPr>
              <w:t xml:space="preserve"> "</w:t>
            </w:r>
            <w:proofErr w:type="spellStart"/>
            <w:r w:rsidRPr="003B01E1">
              <w:rPr>
                <w:rFonts w:ascii="Arial CYR" w:hAnsi="Arial CYR" w:cs="Arial CYR"/>
                <w:b/>
                <w:bCs/>
                <w:sz w:val="16"/>
                <w:szCs w:val="16"/>
                <w:lang w:eastAsia="ru-RU"/>
              </w:rPr>
              <w:t>ЭнергоКомпания</w:t>
            </w:r>
            <w:proofErr w:type="spellEnd"/>
            <w:r w:rsidRPr="003B01E1">
              <w:rPr>
                <w:rFonts w:ascii="Arial CYR" w:hAnsi="Arial CYR" w:cs="Arial CYR"/>
                <w:b/>
                <w:bCs/>
                <w:sz w:val="16"/>
                <w:szCs w:val="16"/>
                <w:lang w:eastAsia="ru-RU"/>
              </w:rPr>
              <w:t xml:space="preserve">" (г. Белово) по узлу теплоснабжения - ПСХ-2 </w:t>
            </w:r>
            <w:proofErr w:type="spellStart"/>
            <w:r w:rsidRPr="003B01E1">
              <w:rPr>
                <w:rFonts w:ascii="Arial CYR" w:hAnsi="Arial CYR" w:cs="Arial CYR"/>
                <w:b/>
                <w:bCs/>
                <w:sz w:val="16"/>
                <w:szCs w:val="16"/>
                <w:lang w:eastAsia="ru-RU"/>
              </w:rPr>
              <w:t>п.г.т</w:t>
            </w:r>
            <w:proofErr w:type="spellEnd"/>
            <w:r w:rsidRPr="003B01E1">
              <w:rPr>
                <w:rFonts w:ascii="Arial CYR" w:hAnsi="Arial CYR" w:cs="Arial CYR"/>
                <w:b/>
                <w:bCs/>
                <w:sz w:val="16"/>
                <w:szCs w:val="16"/>
                <w:lang w:eastAsia="ru-RU"/>
              </w:rPr>
              <w:t xml:space="preserve">. </w:t>
            </w:r>
            <w:proofErr w:type="spellStart"/>
            <w:r w:rsidRPr="003B01E1">
              <w:rPr>
                <w:rFonts w:ascii="Arial CYR" w:hAnsi="Arial CYR" w:cs="Arial CYR"/>
                <w:b/>
                <w:bCs/>
                <w:sz w:val="16"/>
                <w:szCs w:val="16"/>
                <w:lang w:eastAsia="ru-RU"/>
              </w:rPr>
              <w:t>Бачатский</w:t>
            </w:r>
            <w:proofErr w:type="spellEnd"/>
            <w:r w:rsidRPr="003B01E1">
              <w:rPr>
                <w:rFonts w:ascii="Arial CYR" w:hAnsi="Arial CYR" w:cs="Arial CYR"/>
                <w:b/>
                <w:bCs/>
                <w:sz w:val="16"/>
                <w:szCs w:val="16"/>
                <w:lang w:eastAsia="ru-RU"/>
              </w:rPr>
              <w:t xml:space="preserve">  </w:t>
            </w:r>
          </w:p>
        </w:tc>
      </w:tr>
      <w:tr w:rsidR="003B01E1" w:rsidRPr="003B01E1" w14:paraId="023AC8B2" w14:textId="77777777" w:rsidTr="003B01E1">
        <w:trPr>
          <w:trHeight w:val="315"/>
          <w:jc w:val="center"/>
        </w:trPr>
        <w:tc>
          <w:tcPr>
            <w:tcW w:w="6256" w:type="dxa"/>
            <w:tcBorders>
              <w:top w:val="nil"/>
              <w:left w:val="nil"/>
              <w:bottom w:val="single" w:sz="8" w:space="0" w:color="auto"/>
              <w:right w:val="nil"/>
            </w:tcBorders>
            <w:shd w:val="clear" w:color="auto" w:fill="auto"/>
            <w:noWrap/>
            <w:vAlign w:val="center"/>
            <w:hideMark/>
          </w:tcPr>
          <w:p w14:paraId="0D4DE9EE" w14:textId="77777777" w:rsidR="003B01E1" w:rsidRPr="003B01E1" w:rsidRDefault="003B01E1" w:rsidP="003B01E1">
            <w:pPr>
              <w:jc w:val="right"/>
              <w:rPr>
                <w:rFonts w:ascii="Arial CYR" w:hAnsi="Arial CYR" w:cs="Arial CYR"/>
                <w:b/>
                <w:bCs/>
                <w:sz w:val="16"/>
                <w:szCs w:val="16"/>
                <w:lang w:eastAsia="ru-RU"/>
              </w:rPr>
            </w:pPr>
            <w:r w:rsidRPr="003B01E1">
              <w:rPr>
                <w:rFonts w:ascii="Arial CYR" w:hAnsi="Arial CYR" w:cs="Arial CYR"/>
                <w:b/>
                <w:bCs/>
                <w:sz w:val="16"/>
                <w:szCs w:val="16"/>
                <w:lang w:eastAsia="ru-RU"/>
              </w:rPr>
              <w:t> </w:t>
            </w:r>
          </w:p>
        </w:tc>
        <w:tc>
          <w:tcPr>
            <w:tcW w:w="1350" w:type="dxa"/>
            <w:tcBorders>
              <w:top w:val="nil"/>
              <w:left w:val="nil"/>
              <w:bottom w:val="single" w:sz="8" w:space="0" w:color="auto"/>
              <w:right w:val="nil"/>
            </w:tcBorders>
            <w:shd w:val="clear" w:color="auto" w:fill="auto"/>
            <w:noWrap/>
            <w:vAlign w:val="center"/>
            <w:hideMark/>
          </w:tcPr>
          <w:p w14:paraId="0113FD2C" w14:textId="77777777" w:rsidR="003B01E1" w:rsidRPr="003B01E1" w:rsidRDefault="003B01E1" w:rsidP="003B01E1">
            <w:pPr>
              <w:jc w:val="center"/>
              <w:rPr>
                <w:rFonts w:ascii="Arial CYR" w:hAnsi="Arial CYR" w:cs="Arial CYR"/>
                <w:b/>
                <w:bCs/>
                <w:sz w:val="16"/>
                <w:szCs w:val="16"/>
                <w:lang w:eastAsia="ru-RU"/>
              </w:rPr>
            </w:pPr>
            <w:r w:rsidRPr="003B01E1">
              <w:rPr>
                <w:rFonts w:ascii="Arial CYR" w:hAnsi="Arial CYR" w:cs="Arial CYR"/>
                <w:b/>
                <w:bCs/>
                <w:sz w:val="16"/>
                <w:szCs w:val="16"/>
                <w:lang w:eastAsia="ru-RU"/>
              </w:rPr>
              <w:t> </w:t>
            </w:r>
          </w:p>
        </w:tc>
        <w:tc>
          <w:tcPr>
            <w:tcW w:w="1429" w:type="dxa"/>
            <w:tcBorders>
              <w:top w:val="nil"/>
              <w:left w:val="nil"/>
              <w:bottom w:val="nil"/>
              <w:right w:val="nil"/>
            </w:tcBorders>
            <w:shd w:val="clear" w:color="auto" w:fill="auto"/>
            <w:noWrap/>
            <w:vAlign w:val="bottom"/>
            <w:hideMark/>
          </w:tcPr>
          <w:p w14:paraId="76E42CD0" w14:textId="77777777" w:rsidR="003B01E1" w:rsidRPr="003B01E1" w:rsidRDefault="003B01E1" w:rsidP="003B01E1">
            <w:pPr>
              <w:jc w:val="center"/>
              <w:rPr>
                <w:rFonts w:ascii="Arial CYR" w:hAnsi="Arial CYR" w:cs="Arial CYR"/>
                <w:b/>
                <w:bCs/>
                <w:sz w:val="16"/>
                <w:szCs w:val="16"/>
                <w:lang w:eastAsia="ru-RU"/>
              </w:rPr>
            </w:pPr>
          </w:p>
        </w:tc>
        <w:tc>
          <w:tcPr>
            <w:tcW w:w="1418" w:type="dxa"/>
            <w:tcBorders>
              <w:top w:val="nil"/>
              <w:left w:val="nil"/>
              <w:bottom w:val="nil"/>
              <w:right w:val="nil"/>
            </w:tcBorders>
            <w:shd w:val="clear" w:color="auto" w:fill="auto"/>
            <w:noWrap/>
            <w:vAlign w:val="bottom"/>
            <w:hideMark/>
          </w:tcPr>
          <w:p w14:paraId="2A9831BC" w14:textId="77777777" w:rsidR="003B01E1" w:rsidRPr="003B01E1" w:rsidRDefault="003B01E1" w:rsidP="003B01E1">
            <w:pPr>
              <w:rPr>
                <w:sz w:val="16"/>
                <w:szCs w:val="16"/>
                <w:lang w:eastAsia="ru-RU"/>
              </w:rPr>
            </w:pPr>
          </w:p>
        </w:tc>
        <w:tc>
          <w:tcPr>
            <w:tcW w:w="1582" w:type="dxa"/>
            <w:tcBorders>
              <w:top w:val="nil"/>
              <w:left w:val="nil"/>
              <w:bottom w:val="nil"/>
              <w:right w:val="nil"/>
            </w:tcBorders>
            <w:shd w:val="clear" w:color="auto" w:fill="auto"/>
            <w:noWrap/>
            <w:vAlign w:val="bottom"/>
            <w:hideMark/>
          </w:tcPr>
          <w:p w14:paraId="2BB8B637"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6833294E" w14:textId="77777777" w:rsidR="003B01E1" w:rsidRPr="003B01E1" w:rsidRDefault="003B01E1" w:rsidP="003B01E1">
            <w:pPr>
              <w:rPr>
                <w:sz w:val="16"/>
                <w:szCs w:val="16"/>
                <w:lang w:eastAsia="ru-RU"/>
              </w:rPr>
            </w:pPr>
          </w:p>
        </w:tc>
        <w:tc>
          <w:tcPr>
            <w:tcW w:w="1400" w:type="dxa"/>
            <w:tcBorders>
              <w:top w:val="nil"/>
              <w:left w:val="nil"/>
              <w:bottom w:val="nil"/>
              <w:right w:val="nil"/>
            </w:tcBorders>
            <w:shd w:val="clear" w:color="auto" w:fill="auto"/>
            <w:noWrap/>
            <w:vAlign w:val="bottom"/>
            <w:hideMark/>
          </w:tcPr>
          <w:p w14:paraId="0DC48090"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4684C504" w14:textId="77777777" w:rsidR="003B01E1" w:rsidRPr="003B01E1" w:rsidRDefault="003B01E1" w:rsidP="003B01E1">
            <w:pPr>
              <w:rPr>
                <w:sz w:val="16"/>
                <w:szCs w:val="16"/>
                <w:lang w:eastAsia="ru-RU"/>
              </w:rPr>
            </w:pPr>
          </w:p>
        </w:tc>
        <w:tc>
          <w:tcPr>
            <w:tcW w:w="1400" w:type="dxa"/>
            <w:tcBorders>
              <w:top w:val="nil"/>
              <w:left w:val="nil"/>
              <w:bottom w:val="nil"/>
              <w:right w:val="nil"/>
            </w:tcBorders>
            <w:shd w:val="clear" w:color="auto" w:fill="auto"/>
            <w:noWrap/>
            <w:vAlign w:val="bottom"/>
            <w:hideMark/>
          </w:tcPr>
          <w:p w14:paraId="6E8706D6" w14:textId="77777777" w:rsidR="003B01E1" w:rsidRPr="003B01E1" w:rsidRDefault="003B01E1" w:rsidP="003B01E1">
            <w:pPr>
              <w:rPr>
                <w:sz w:val="16"/>
                <w:szCs w:val="16"/>
                <w:lang w:eastAsia="ru-RU"/>
              </w:rPr>
            </w:pPr>
          </w:p>
        </w:tc>
        <w:tc>
          <w:tcPr>
            <w:tcW w:w="1390" w:type="dxa"/>
            <w:tcBorders>
              <w:top w:val="nil"/>
              <w:left w:val="nil"/>
              <w:bottom w:val="nil"/>
              <w:right w:val="nil"/>
            </w:tcBorders>
            <w:shd w:val="clear" w:color="auto" w:fill="auto"/>
            <w:noWrap/>
            <w:vAlign w:val="bottom"/>
            <w:hideMark/>
          </w:tcPr>
          <w:p w14:paraId="4D1E3E85"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1C515B0C"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781E8FF5" w14:textId="77777777" w:rsidR="003B01E1" w:rsidRPr="003B01E1" w:rsidRDefault="003B01E1" w:rsidP="003B01E1">
            <w:pPr>
              <w:rPr>
                <w:sz w:val="16"/>
                <w:szCs w:val="16"/>
                <w:lang w:eastAsia="ru-RU"/>
              </w:rPr>
            </w:pPr>
          </w:p>
        </w:tc>
        <w:tc>
          <w:tcPr>
            <w:tcW w:w="1390" w:type="dxa"/>
            <w:tcBorders>
              <w:top w:val="nil"/>
              <w:left w:val="nil"/>
              <w:bottom w:val="nil"/>
              <w:right w:val="nil"/>
            </w:tcBorders>
            <w:shd w:val="clear" w:color="auto" w:fill="auto"/>
            <w:noWrap/>
            <w:vAlign w:val="bottom"/>
            <w:hideMark/>
          </w:tcPr>
          <w:p w14:paraId="47859779"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6B10E554" w14:textId="77777777" w:rsidR="003B01E1" w:rsidRPr="003B01E1" w:rsidRDefault="003B01E1" w:rsidP="003B01E1">
            <w:pPr>
              <w:rPr>
                <w:sz w:val="16"/>
                <w:szCs w:val="16"/>
                <w:lang w:eastAsia="ru-RU"/>
              </w:rPr>
            </w:pPr>
          </w:p>
        </w:tc>
      </w:tr>
      <w:tr w:rsidR="003B01E1" w:rsidRPr="003B01E1" w14:paraId="31C0C63D" w14:textId="77777777" w:rsidTr="003B01E1">
        <w:trPr>
          <w:trHeight w:val="1114"/>
          <w:jc w:val="center"/>
        </w:trPr>
        <w:tc>
          <w:tcPr>
            <w:tcW w:w="6256" w:type="dxa"/>
            <w:tcBorders>
              <w:top w:val="nil"/>
              <w:left w:val="single" w:sz="8" w:space="0" w:color="auto"/>
              <w:bottom w:val="single" w:sz="8" w:space="0" w:color="auto"/>
              <w:right w:val="single" w:sz="8" w:space="0" w:color="auto"/>
            </w:tcBorders>
            <w:shd w:val="clear" w:color="auto" w:fill="auto"/>
            <w:vAlign w:val="center"/>
            <w:hideMark/>
          </w:tcPr>
          <w:p w14:paraId="24320DD6" w14:textId="77777777" w:rsidR="003B01E1" w:rsidRPr="003B01E1" w:rsidRDefault="003B01E1" w:rsidP="003B01E1">
            <w:pPr>
              <w:jc w:val="center"/>
              <w:rPr>
                <w:b/>
                <w:bCs/>
                <w:sz w:val="16"/>
                <w:szCs w:val="16"/>
                <w:lang w:eastAsia="ru-RU"/>
              </w:rPr>
            </w:pPr>
            <w:r w:rsidRPr="003B01E1">
              <w:rPr>
                <w:b/>
                <w:bCs/>
                <w:sz w:val="16"/>
                <w:szCs w:val="16"/>
                <w:lang w:eastAsia="ru-RU"/>
              </w:rPr>
              <w:t>Показатели</w:t>
            </w:r>
          </w:p>
        </w:tc>
        <w:tc>
          <w:tcPr>
            <w:tcW w:w="1350" w:type="dxa"/>
            <w:tcBorders>
              <w:top w:val="nil"/>
              <w:left w:val="nil"/>
              <w:bottom w:val="single" w:sz="8" w:space="0" w:color="auto"/>
              <w:right w:val="single" w:sz="8" w:space="0" w:color="auto"/>
            </w:tcBorders>
            <w:shd w:val="clear" w:color="auto" w:fill="auto"/>
            <w:vAlign w:val="center"/>
            <w:hideMark/>
          </w:tcPr>
          <w:p w14:paraId="2F4994ED" w14:textId="77777777" w:rsidR="003B01E1" w:rsidRPr="003B01E1" w:rsidRDefault="003B01E1" w:rsidP="003B01E1">
            <w:pPr>
              <w:jc w:val="center"/>
              <w:rPr>
                <w:b/>
                <w:bCs/>
                <w:sz w:val="16"/>
                <w:szCs w:val="16"/>
                <w:lang w:eastAsia="ru-RU"/>
              </w:rPr>
            </w:pPr>
            <w:r w:rsidRPr="003B01E1">
              <w:rPr>
                <w:b/>
                <w:bCs/>
                <w:sz w:val="16"/>
                <w:szCs w:val="16"/>
                <w:lang w:eastAsia="ru-RU"/>
              </w:rPr>
              <w:t>Ед. изм.</w:t>
            </w:r>
          </w:p>
        </w:tc>
        <w:tc>
          <w:tcPr>
            <w:tcW w:w="1429" w:type="dxa"/>
            <w:tcBorders>
              <w:top w:val="single" w:sz="8" w:space="0" w:color="auto"/>
              <w:left w:val="nil"/>
              <w:bottom w:val="single" w:sz="8" w:space="0" w:color="auto"/>
              <w:right w:val="nil"/>
            </w:tcBorders>
            <w:shd w:val="clear" w:color="auto" w:fill="auto"/>
            <w:vAlign w:val="center"/>
            <w:hideMark/>
          </w:tcPr>
          <w:p w14:paraId="34E30BD5" w14:textId="77777777" w:rsidR="003B01E1" w:rsidRPr="003B01E1" w:rsidRDefault="003B01E1" w:rsidP="003B01E1">
            <w:pPr>
              <w:jc w:val="center"/>
              <w:rPr>
                <w:b/>
                <w:bCs/>
                <w:sz w:val="16"/>
                <w:szCs w:val="16"/>
                <w:lang w:eastAsia="ru-RU"/>
              </w:rPr>
            </w:pPr>
            <w:r w:rsidRPr="003B01E1">
              <w:rPr>
                <w:b/>
                <w:bCs/>
                <w:sz w:val="16"/>
                <w:szCs w:val="16"/>
                <w:lang w:eastAsia="ru-RU"/>
              </w:rPr>
              <w:t>Предложения предприятия на 2019 год</w:t>
            </w:r>
          </w:p>
        </w:tc>
        <w:tc>
          <w:tcPr>
            <w:tcW w:w="1418" w:type="dxa"/>
            <w:tcBorders>
              <w:top w:val="single" w:sz="8" w:space="0" w:color="auto"/>
              <w:left w:val="single" w:sz="8" w:space="0" w:color="auto"/>
              <w:bottom w:val="single" w:sz="8" w:space="0" w:color="auto"/>
              <w:right w:val="nil"/>
            </w:tcBorders>
            <w:shd w:val="clear" w:color="auto" w:fill="auto"/>
            <w:vAlign w:val="center"/>
            <w:hideMark/>
          </w:tcPr>
          <w:p w14:paraId="0549CC04" w14:textId="77777777" w:rsidR="003B01E1" w:rsidRPr="003B01E1" w:rsidRDefault="003B01E1" w:rsidP="003B01E1">
            <w:pPr>
              <w:jc w:val="center"/>
              <w:rPr>
                <w:b/>
                <w:bCs/>
                <w:sz w:val="16"/>
                <w:szCs w:val="16"/>
                <w:lang w:eastAsia="ru-RU"/>
              </w:rPr>
            </w:pPr>
            <w:r w:rsidRPr="003B01E1">
              <w:rPr>
                <w:b/>
                <w:bCs/>
                <w:sz w:val="16"/>
                <w:szCs w:val="16"/>
                <w:lang w:eastAsia="ru-RU"/>
              </w:rPr>
              <w:t>Предложение экспертов 2019 год</w:t>
            </w:r>
          </w:p>
        </w:tc>
        <w:tc>
          <w:tcPr>
            <w:tcW w:w="1582" w:type="dxa"/>
            <w:tcBorders>
              <w:top w:val="single" w:sz="8" w:space="0" w:color="auto"/>
              <w:left w:val="single" w:sz="8" w:space="0" w:color="auto"/>
              <w:bottom w:val="single" w:sz="8" w:space="0" w:color="auto"/>
              <w:right w:val="nil"/>
            </w:tcBorders>
            <w:shd w:val="clear" w:color="auto" w:fill="auto"/>
            <w:vAlign w:val="center"/>
            <w:hideMark/>
          </w:tcPr>
          <w:p w14:paraId="7B245C90" w14:textId="77777777" w:rsidR="003B01E1" w:rsidRPr="003B01E1" w:rsidRDefault="003B01E1" w:rsidP="003B01E1">
            <w:pPr>
              <w:jc w:val="center"/>
              <w:rPr>
                <w:b/>
                <w:bCs/>
                <w:sz w:val="16"/>
                <w:szCs w:val="16"/>
                <w:lang w:eastAsia="ru-RU"/>
              </w:rPr>
            </w:pPr>
            <w:r w:rsidRPr="003B01E1">
              <w:rPr>
                <w:b/>
                <w:bCs/>
                <w:sz w:val="16"/>
                <w:szCs w:val="16"/>
                <w:lang w:eastAsia="ru-RU"/>
              </w:rPr>
              <w:t>Корректировка к предложениям предприятия</w:t>
            </w:r>
          </w:p>
        </w:tc>
        <w:tc>
          <w:tcPr>
            <w:tcW w:w="1365" w:type="dxa"/>
            <w:tcBorders>
              <w:top w:val="single" w:sz="8" w:space="0" w:color="auto"/>
              <w:left w:val="single" w:sz="8" w:space="0" w:color="auto"/>
              <w:bottom w:val="single" w:sz="8" w:space="0" w:color="auto"/>
              <w:right w:val="nil"/>
            </w:tcBorders>
            <w:shd w:val="clear" w:color="auto" w:fill="auto"/>
            <w:vAlign w:val="center"/>
            <w:hideMark/>
          </w:tcPr>
          <w:p w14:paraId="3CFFF979" w14:textId="77777777" w:rsidR="003B01E1" w:rsidRPr="003B01E1" w:rsidRDefault="003B01E1" w:rsidP="003B01E1">
            <w:pPr>
              <w:jc w:val="center"/>
              <w:rPr>
                <w:b/>
                <w:bCs/>
                <w:sz w:val="16"/>
                <w:szCs w:val="16"/>
                <w:lang w:eastAsia="ru-RU"/>
              </w:rPr>
            </w:pPr>
            <w:r w:rsidRPr="003B01E1">
              <w:rPr>
                <w:b/>
                <w:bCs/>
                <w:sz w:val="16"/>
                <w:szCs w:val="16"/>
                <w:lang w:eastAsia="ru-RU"/>
              </w:rPr>
              <w:t>Предложение экспертов 2020 год</w:t>
            </w:r>
          </w:p>
        </w:tc>
        <w:tc>
          <w:tcPr>
            <w:tcW w:w="1400" w:type="dxa"/>
            <w:tcBorders>
              <w:top w:val="single" w:sz="8" w:space="0" w:color="auto"/>
              <w:left w:val="single" w:sz="8" w:space="0" w:color="auto"/>
              <w:bottom w:val="single" w:sz="8" w:space="0" w:color="auto"/>
              <w:right w:val="nil"/>
            </w:tcBorders>
            <w:shd w:val="clear" w:color="auto" w:fill="auto"/>
            <w:vAlign w:val="center"/>
            <w:hideMark/>
          </w:tcPr>
          <w:p w14:paraId="431265DB" w14:textId="77777777" w:rsidR="003B01E1" w:rsidRPr="003B01E1" w:rsidRDefault="003B01E1" w:rsidP="003B01E1">
            <w:pPr>
              <w:jc w:val="center"/>
              <w:rPr>
                <w:b/>
                <w:bCs/>
                <w:sz w:val="16"/>
                <w:szCs w:val="16"/>
                <w:lang w:eastAsia="ru-RU"/>
              </w:rPr>
            </w:pPr>
            <w:r w:rsidRPr="003B01E1">
              <w:rPr>
                <w:b/>
                <w:bCs/>
                <w:sz w:val="16"/>
                <w:szCs w:val="16"/>
                <w:lang w:eastAsia="ru-RU"/>
              </w:rPr>
              <w:t>Предложение экспертов 2021 год</w:t>
            </w:r>
          </w:p>
        </w:tc>
        <w:tc>
          <w:tcPr>
            <w:tcW w:w="1365" w:type="dxa"/>
            <w:tcBorders>
              <w:top w:val="single" w:sz="8" w:space="0" w:color="auto"/>
              <w:left w:val="single" w:sz="8" w:space="0" w:color="auto"/>
              <w:bottom w:val="single" w:sz="8" w:space="0" w:color="auto"/>
              <w:right w:val="nil"/>
            </w:tcBorders>
            <w:shd w:val="clear" w:color="auto" w:fill="auto"/>
            <w:vAlign w:val="center"/>
            <w:hideMark/>
          </w:tcPr>
          <w:p w14:paraId="33DA66AA" w14:textId="77777777" w:rsidR="003B01E1" w:rsidRPr="003B01E1" w:rsidRDefault="003B01E1" w:rsidP="003B01E1">
            <w:pPr>
              <w:jc w:val="center"/>
              <w:rPr>
                <w:b/>
                <w:bCs/>
                <w:sz w:val="16"/>
                <w:szCs w:val="16"/>
                <w:lang w:eastAsia="ru-RU"/>
              </w:rPr>
            </w:pPr>
            <w:r w:rsidRPr="003B01E1">
              <w:rPr>
                <w:b/>
                <w:bCs/>
                <w:sz w:val="16"/>
                <w:szCs w:val="16"/>
                <w:lang w:eastAsia="ru-RU"/>
              </w:rPr>
              <w:t>Предложение экспертов 2022 год</w:t>
            </w:r>
          </w:p>
        </w:tc>
        <w:tc>
          <w:tcPr>
            <w:tcW w:w="14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A15502" w14:textId="77777777" w:rsidR="003B01E1" w:rsidRPr="003B01E1" w:rsidRDefault="003B01E1" w:rsidP="003B01E1">
            <w:pPr>
              <w:jc w:val="center"/>
              <w:rPr>
                <w:b/>
                <w:bCs/>
                <w:sz w:val="16"/>
                <w:szCs w:val="16"/>
                <w:lang w:eastAsia="ru-RU"/>
              </w:rPr>
            </w:pPr>
            <w:r w:rsidRPr="003B01E1">
              <w:rPr>
                <w:b/>
                <w:bCs/>
                <w:sz w:val="16"/>
                <w:szCs w:val="16"/>
                <w:lang w:eastAsia="ru-RU"/>
              </w:rPr>
              <w:t>Предложение экспертов 2023 год</w:t>
            </w:r>
          </w:p>
        </w:tc>
        <w:tc>
          <w:tcPr>
            <w:tcW w:w="1390" w:type="dxa"/>
            <w:tcBorders>
              <w:top w:val="single" w:sz="8" w:space="0" w:color="auto"/>
              <w:left w:val="nil"/>
              <w:bottom w:val="single" w:sz="8" w:space="0" w:color="auto"/>
              <w:right w:val="single" w:sz="8" w:space="0" w:color="auto"/>
            </w:tcBorders>
            <w:shd w:val="clear" w:color="auto" w:fill="auto"/>
            <w:vAlign w:val="center"/>
            <w:hideMark/>
          </w:tcPr>
          <w:p w14:paraId="344711FB" w14:textId="77777777" w:rsidR="003B01E1" w:rsidRPr="003B01E1" w:rsidRDefault="003B01E1" w:rsidP="003B01E1">
            <w:pPr>
              <w:jc w:val="center"/>
              <w:rPr>
                <w:b/>
                <w:bCs/>
                <w:sz w:val="16"/>
                <w:szCs w:val="16"/>
                <w:lang w:eastAsia="ru-RU"/>
              </w:rPr>
            </w:pPr>
            <w:r w:rsidRPr="003B01E1">
              <w:rPr>
                <w:b/>
                <w:bCs/>
                <w:sz w:val="16"/>
                <w:szCs w:val="16"/>
                <w:lang w:eastAsia="ru-RU"/>
              </w:rPr>
              <w:t>Предложение экспертов 2024 год</w:t>
            </w:r>
          </w:p>
        </w:tc>
        <w:tc>
          <w:tcPr>
            <w:tcW w:w="1365" w:type="dxa"/>
            <w:tcBorders>
              <w:top w:val="single" w:sz="8" w:space="0" w:color="auto"/>
              <w:left w:val="nil"/>
              <w:bottom w:val="single" w:sz="8" w:space="0" w:color="auto"/>
              <w:right w:val="single" w:sz="8" w:space="0" w:color="auto"/>
            </w:tcBorders>
            <w:shd w:val="clear" w:color="auto" w:fill="auto"/>
            <w:vAlign w:val="center"/>
            <w:hideMark/>
          </w:tcPr>
          <w:p w14:paraId="2589A560" w14:textId="77777777" w:rsidR="003B01E1" w:rsidRPr="003B01E1" w:rsidRDefault="003B01E1" w:rsidP="003B01E1">
            <w:pPr>
              <w:jc w:val="center"/>
              <w:rPr>
                <w:b/>
                <w:bCs/>
                <w:sz w:val="16"/>
                <w:szCs w:val="16"/>
                <w:lang w:eastAsia="ru-RU"/>
              </w:rPr>
            </w:pPr>
            <w:r w:rsidRPr="003B01E1">
              <w:rPr>
                <w:b/>
                <w:bCs/>
                <w:sz w:val="16"/>
                <w:szCs w:val="16"/>
                <w:lang w:eastAsia="ru-RU"/>
              </w:rPr>
              <w:t>Предложение экспертов 2025 год</w:t>
            </w:r>
          </w:p>
        </w:tc>
        <w:tc>
          <w:tcPr>
            <w:tcW w:w="1365" w:type="dxa"/>
            <w:tcBorders>
              <w:top w:val="single" w:sz="8" w:space="0" w:color="auto"/>
              <w:left w:val="nil"/>
              <w:bottom w:val="single" w:sz="8" w:space="0" w:color="auto"/>
              <w:right w:val="single" w:sz="8" w:space="0" w:color="auto"/>
            </w:tcBorders>
            <w:shd w:val="clear" w:color="auto" w:fill="auto"/>
            <w:vAlign w:val="center"/>
            <w:hideMark/>
          </w:tcPr>
          <w:p w14:paraId="2C9A0986" w14:textId="77777777" w:rsidR="003B01E1" w:rsidRPr="003B01E1" w:rsidRDefault="003B01E1" w:rsidP="003B01E1">
            <w:pPr>
              <w:jc w:val="center"/>
              <w:rPr>
                <w:b/>
                <w:bCs/>
                <w:sz w:val="16"/>
                <w:szCs w:val="16"/>
                <w:lang w:eastAsia="ru-RU"/>
              </w:rPr>
            </w:pPr>
            <w:r w:rsidRPr="003B01E1">
              <w:rPr>
                <w:b/>
                <w:bCs/>
                <w:sz w:val="16"/>
                <w:szCs w:val="16"/>
                <w:lang w:eastAsia="ru-RU"/>
              </w:rPr>
              <w:t>Предложение экспертов 2026 год</w:t>
            </w:r>
          </w:p>
        </w:tc>
        <w:tc>
          <w:tcPr>
            <w:tcW w:w="1390" w:type="dxa"/>
            <w:tcBorders>
              <w:top w:val="single" w:sz="8" w:space="0" w:color="auto"/>
              <w:left w:val="nil"/>
              <w:bottom w:val="single" w:sz="8" w:space="0" w:color="auto"/>
              <w:right w:val="single" w:sz="8" w:space="0" w:color="auto"/>
            </w:tcBorders>
            <w:shd w:val="clear" w:color="auto" w:fill="auto"/>
            <w:vAlign w:val="center"/>
            <w:hideMark/>
          </w:tcPr>
          <w:p w14:paraId="2C6C359E" w14:textId="77777777" w:rsidR="003B01E1" w:rsidRPr="003B01E1" w:rsidRDefault="003B01E1" w:rsidP="003B01E1">
            <w:pPr>
              <w:jc w:val="center"/>
              <w:rPr>
                <w:b/>
                <w:bCs/>
                <w:sz w:val="16"/>
                <w:szCs w:val="16"/>
                <w:lang w:eastAsia="ru-RU"/>
              </w:rPr>
            </w:pPr>
            <w:r w:rsidRPr="003B01E1">
              <w:rPr>
                <w:b/>
                <w:bCs/>
                <w:sz w:val="16"/>
                <w:szCs w:val="16"/>
                <w:lang w:eastAsia="ru-RU"/>
              </w:rPr>
              <w:t>Предложение экспертов 2027 год</w:t>
            </w:r>
          </w:p>
        </w:tc>
        <w:tc>
          <w:tcPr>
            <w:tcW w:w="1365" w:type="dxa"/>
            <w:tcBorders>
              <w:top w:val="single" w:sz="8" w:space="0" w:color="auto"/>
              <w:left w:val="nil"/>
              <w:bottom w:val="single" w:sz="8" w:space="0" w:color="auto"/>
              <w:right w:val="single" w:sz="8" w:space="0" w:color="auto"/>
            </w:tcBorders>
            <w:shd w:val="clear" w:color="auto" w:fill="auto"/>
            <w:vAlign w:val="center"/>
            <w:hideMark/>
          </w:tcPr>
          <w:p w14:paraId="4E51C35E" w14:textId="77777777" w:rsidR="003B01E1" w:rsidRPr="003B01E1" w:rsidRDefault="003B01E1" w:rsidP="003B01E1">
            <w:pPr>
              <w:jc w:val="center"/>
              <w:rPr>
                <w:b/>
                <w:bCs/>
                <w:sz w:val="16"/>
                <w:szCs w:val="16"/>
                <w:lang w:eastAsia="ru-RU"/>
              </w:rPr>
            </w:pPr>
            <w:r w:rsidRPr="003B01E1">
              <w:rPr>
                <w:b/>
                <w:bCs/>
                <w:sz w:val="16"/>
                <w:szCs w:val="16"/>
                <w:lang w:eastAsia="ru-RU"/>
              </w:rPr>
              <w:t>Предложение экспертов 2028 год</w:t>
            </w:r>
          </w:p>
        </w:tc>
      </w:tr>
      <w:tr w:rsidR="003B01E1" w:rsidRPr="003B01E1" w14:paraId="08238BF6" w14:textId="77777777" w:rsidTr="003B01E1">
        <w:trPr>
          <w:trHeight w:val="315"/>
          <w:jc w:val="center"/>
        </w:trPr>
        <w:tc>
          <w:tcPr>
            <w:tcW w:w="7606" w:type="dxa"/>
            <w:gridSpan w:val="2"/>
            <w:tcBorders>
              <w:top w:val="nil"/>
              <w:left w:val="single" w:sz="8" w:space="0" w:color="auto"/>
              <w:bottom w:val="nil"/>
              <w:right w:val="nil"/>
            </w:tcBorders>
            <w:shd w:val="clear" w:color="auto" w:fill="auto"/>
            <w:vAlign w:val="center"/>
            <w:hideMark/>
          </w:tcPr>
          <w:p w14:paraId="4B81EAE0" w14:textId="77777777" w:rsidR="003B01E1" w:rsidRPr="003B01E1" w:rsidRDefault="003B01E1" w:rsidP="003B01E1">
            <w:pPr>
              <w:jc w:val="center"/>
              <w:rPr>
                <w:rFonts w:ascii="Arial CYR" w:hAnsi="Arial CYR" w:cs="Arial CYR"/>
                <w:b/>
                <w:bCs/>
                <w:sz w:val="16"/>
                <w:szCs w:val="16"/>
                <w:lang w:eastAsia="ru-RU"/>
              </w:rPr>
            </w:pPr>
            <w:r w:rsidRPr="003B01E1">
              <w:rPr>
                <w:rFonts w:ascii="Arial CYR" w:hAnsi="Arial CYR" w:cs="Arial CYR"/>
                <w:b/>
                <w:bCs/>
                <w:sz w:val="16"/>
                <w:szCs w:val="16"/>
                <w:lang w:eastAsia="ru-RU"/>
              </w:rPr>
              <w:t>Производство и отпуск тепловой энергии</w:t>
            </w:r>
          </w:p>
        </w:tc>
        <w:tc>
          <w:tcPr>
            <w:tcW w:w="1429" w:type="dxa"/>
            <w:tcBorders>
              <w:top w:val="nil"/>
              <w:left w:val="nil"/>
              <w:bottom w:val="nil"/>
              <w:right w:val="nil"/>
            </w:tcBorders>
            <w:shd w:val="clear" w:color="auto" w:fill="auto"/>
            <w:noWrap/>
            <w:vAlign w:val="bottom"/>
            <w:hideMark/>
          </w:tcPr>
          <w:p w14:paraId="521C6F9C"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18" w:type="dxa"/>
            <w:tcBorders>
              <w:top w:val="nil"/>
              <w:left w:val="single" w:sz="8" w:space="0" w:color="auto"/>
              <w:bottom w:val="nil"/>
              <w:right w:val="nil"/>
            </w:tcBorders>
            <w:shd w:val="clear" w:color="auto" w:fill="auto"/>
            <w:noWrap/>
            <w:vAlign w:val="bottom"/>
            <w:hideMark/>
          </w:tcPr>
          <w:p w14:paraId="27F2A484"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582" w:type="dxa"/>
            <w:tcBorders>
              <w:top w:val="nil"/>
              <w:left w:val="nil"/>
              <w:bottom w:val="nil"/>
              <w:right w:val="nil"/>
            </w:tcBorders>
            <w:shd w:val="clear" w:color="auto" w:fill="auto"/>
            <w:noWrap/>
            <w:vAlign w:val="bottom"/>
            <w:hideMark/>
          </w:tcPr>
          <w:p w14:paraId="229E2490" w14:textId="77777777" w:rsidR="003B01E1" w:rsidRPr="003B01E1" w:rsidRDefault="003B01E1" w:rsidP="003B01E1">
            <w:pPr>
              <w:rPr>
                <w:rFonts w:ascii="Calibri" w:hAnsi="Calibri" w:cs="Calibri"/>
                <w:color w:val="000000"/>
                <w:sz w:val="16"/>
                <w:szCs w:val="16"/>
                <w:lang w:eastAsia="ru-RU"/>
              </w:rPr>
            </w:pPr>
          </w:p>
        </w:tc>
        <w:tc>
          <w:tcPr>
            <w:tcW w:w="1365" w:type="dxa"/>
            <w:tcBorders>
              <w:top w:val="nil"/>
              <w:left w:val="single" w:sz="4" w:space="0" w:color="auto"/>
              <w:bottom w:val="nil"/>
              <w:right w:val="single" w:sz="4" w:space="0" w:color="auto"/>
            </w:tcBorders>
            <w:shd w:val="clear" w:color="auto" w:fill="auto"/>
            <w:noWrap/>
            <w:vAlign w:val="bottom"/>
            <w:hideMark/>
          </w:tcPr>
          <w:p w14:paraId="27ED5C2A"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nil"/>
              <w:right w:val="single" w:sz="4" w:space="0" w:color="auto"/>
            </w:tcBorders>
            <w:shd w:val="clear" w:color="auto" w:fill="auto"/>
            <w:noWrap/>
            <w:vAlign w:val="bottom"/>
            <w:hideMark/>
          </w:tcPr>
          <w:p w14:paraId="57F58568"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nil"/>
              <w:right w:val="single" w:sz="4" w:space="0" w:color="auto"/>
            </w:tcBorders>
            <w:shd w:val="clear" w:color="auto" w:fill="auto"/>
            <w:noWrap/>
            <w:vAlign w:val="bottom"/>
            <w:hideMark/>
          </w:tcPr>
          <w:p w14:paraId="010BD1EF"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nil"/>
              <w:right w:val="single" w:sz="4" w:space="0" w:color="auto"/>
            </w:tcBorders>
            <w:shd w:val="clear" w:color="auto" w:fill="auto"/>
            <w:noWrap/>
            <w:vAlign w:val="bottom"/>
            <w:hideMark/>
          </w:tcPr>
          <w:p w14:paraId="3D81678F"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nil"/>
              <w:right w:val="single" w:sz="4" w:space="0" w:color="auto"/>
            </w:tcBorders>
            <w:shd w:val="clear" w:color="auto" w:fill="auto"/>
            <w:noWrap/>
            <w:vAlign w:val="bottom"/>
            <w:hideMark/>
          </w:tcPr>
          <w:p w14:paraId="286EB976"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nil"/>
              <w:right w:val="single" w:sz="4" w:space="0" w:color="auto"/>
            </w:tcBorders>
            <w:shd w:val="clear" w:color="auto" w:fill="auto"/>
            <w:noWrap/>
            <w:vAlign w:val="bottom"/>
            <w:hideMark/>
          </w:tcPr>
          <w:p w14:paraId="3ACDA102"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nil"/>
              <w:right w:val="single" w:sz="4" w:space="0" w:color="auto"/>
            </w:tcBorders>
            <w:shd w:val="clear" w:color="auto" w:fill="auto"/>
            <w:noWrap/>
            <w:vAlign w:val="bottom"/>
            <w:hideMark/>
          </w:tcPr>
          <w:p w14:paraId="7DA6ABF4"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nil"/>
              <w:right w:val="single" w:sz="4" w:space="0" w:color="auto"/>
            </w:tcBorders>
            <w:shd w:val="clear" w:color="auto" w:fill="auto"/>
            <w:noWrap/>
            <w:vAlign w:val="bottom"/>
            <w:hideMark/>
          </w:tcPr>
          <w:p w14:paraId="7E1FB4DC"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nil"/>
              <w:right w:val="single" w:sz="4" w:space="0" w:color="auto"/>
            </w:tcBorders>
            <w:shd w:val="clear" w:color="auto" w:fill="auto"/>
            <w:noWrap/>
            <w:vAlign w:val="bottom"/>
            <w:hideMark/>
          </w:tcPr>
          <w:p w14:paraId="216A5AA1"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r>
      <w:tr w:rsidR="003B01E1" w:rsidRPr="003B01E1" w14:paraId="54CE7B3D" w14:textId="77777777" w:rsidTr="003B01E1">
        <w:trPr>
          <w:trHeight w:val="300"/>
          <w:jc w:val="center"/>
        </w:trPr>
        <w:tc>
          <w:tcPr>
            <w:tcW w:w="6256" w:type="dxa"/>
            <w:tcBorders>
              <w:top w:val="single" w:sz="8" w:space="0" w:color="auto"/>
              <w:left w:val="single" w:sz="8" w:space="0" w:color="auto"/>
              <w:bottom w:val="nil"/>
              <w:right w:val="nil"/>
            </w:tcBorders>
            <w:shd w:val="clear" w:color="auto" w:fill="auto"/>
            <w:noWrap/>
            <w:vAlign w:val="center"/>
            <w:hideMark/>
          </w:tcPr>
          <w:p w14:paraId="56BD1C0E"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Количество котельных</w:t>
            </w:r>
          </w:p>
        </w:tc>
        <w:tc>
          <w:tcPr>
            <w:tcW w:w="1350" w:type="dxa"/>
            <w:tcBorders>
              <w:top w:val="single" w:sz="8" w:space="0" w:color="auto"/>
              <w:left w:val="single" w:sz="8" w:space="0" w:color="auto"/>
              <w:bottom w:val="nil"/>
              <w:right w:val="nil"/>
            </w:tcBorders>
            <w:shd w:val="clear" w:color="auto" w:fill="auto"/>
            <w:noWrap/>
            <w:vAlign w:val="center"/>
            <w:hideMark/>
          </w:tcPr>
          <w:p w14:paraId="2FEA2E10"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шт.</w:t>
            </w:r>
          </w:p>
        </w:tc>
        <w:tc>
          <w:tcPr>
            <w:tcW w:w="1429" w:type="dxa"/>
            <w:tcBorders>
              <w:top w:val="single" w:sz="8" w:space="0" w:color="auto"/>
              <w:left w:val="nil"/>
              <w:bottom w:val="single" w:sz="4" w:space="0" w:color="auto"/>
              <w:right w:val="nil"/>
            </w:tcBorders>
            <w:shd w:val="clear" w:color="auto" w:fill="auto"/>
            <w:noWrap/>
            <w:vAlign w:val="center"/>
            <w:hideMark/>
          </w:tcPr>
          <w:p w14:paraId="45F5E1A5"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 </w:t>
            </w:r>
          </w:p>
        </w:tc>
        <w:tc>
          <w:tcPr>
            <w:tcW w:w="1418" w:type="dxa"/>
            <w:tcBorders>
              <w:top w:val="single" w:sz="8" w:space="0" w:color="auto"/>
              <w:left w:val="single" w:sz="8" w:space="0" w:color="auto"/>
              <w:bottom w:val="single" w:sz="4" w:space="0" w:color="auto"/>
              <w:right w:val="nil"/>
            </w:tcBorders>
            <w:shd w:val="clear" w:color="auto" w:fill="auto"/>
            <w:noWrap/>
            <w:vAlign w:val="center"/>
            <w:hideMark/>
          </w:tcPr>
          <w:p w14:paraId="04DE5BE0"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1,00</w:t>
            </w:r>
          </w:p>
        </w:tc>
        <w:tc>
          <w:tcPr>
            <w:tcW w:w="1582" w:type="dxa"/>
            <w:tcBorders>
              <w:top w:val="single" w:sz="8" w:space="0" w:color="auto"/>
              <w:left w:val="single" w:sz="8" w:space="0" w:color="auto"/>
              <w:bottom w:val="single" w:sz="4" w:space="0" w:color="auto"/>
              <w:right w:val="nil"/>
            </w:tcBorders>
            <w:shd w:val="clear" w:color="auto" w:fill="auto"/>
            <w:noWrap/>
            <w:vAlign w:val="center"/>
            <w:hideMark/>
          </w:tcPr>
          <w:p w14:paraId="61774730"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 </w:t>
            </w:r>
          </w:p>
        </w:tc>
        <w:tc>
          <w:tcPr>
            <w:tcW w:w="136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7F2D9B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1,00</w:t>
            </w:r>
          </w:p>
        </w:tc>
        <w:tc>
          <w:tcPr>
            <w:tcW w:w="1400" w:type="dxa"/>
            <w:tcBorders>
              <w:top w:val="single" w:sz="8" w:space="0" w:color="auto"/>
              <w:left w:val="nil"/>
              <w:bottom w:val="single" w:sz="4" w:space="0" w:color="auto"/>
              <w:right w:val="single" w:sz="8" w:space="0" w:color="auto"/>
            </w:tcBorders>
            <w:shd w:val="clear" w:color="auto" w:fill="auto"/>
            <w:noWrap/>
            <w:vAlign w:val="center"/>
            <w:hideMark/>
          </w:tcPr>
          <w:p w14:paraId="7A976D83"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1,00</w:t>
            </w:r>
          </w:p>
        </w:tc>
        <w:tc>
          <w:tcPr>
            <w:tcW w:w="1365" w:type="dxa"/>
            <w:tcBorders>
              <w:top w:val="single" w:sz="8" w:space="0" w:color="auto"/>
              <w:left w:val="nil"/>
              <w:bottom w:val="single" w:sz="4" w:space="0" w:color="auto"/>
              <w:right w:val="single" w:sz="8" w:space="0" w:color="auto"/>
            </w:tcBorders>
            <w:shd w:val="clear" w:color="auto" w:fill="auto"/>
            <w:noWrap/>
            <w:vAlign w:val="center"/>
            <w:hideMark/>
          </w:tcPr>
          <w:p w14:paraId="1E513C98"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1,00</w:t>
            </w:r>
          </w:p>
        </w:tc>
        <w:tc>
          <w:tcPr>
            <w:tcW w:w="1400" w:type="dxa"/>
            <w:tcBorders>
              <w:top w:val="single" w:sz="8" w:space="0" w:color="auto"/>
              <w:left w:val="nil"/>
              <w:bottom w:val="single" w:sz="4" w:space="0" w:color="auto"/>
              <w:right w:val="single" w:sz="8" w:space="0" w:color="auto"/>
            </w:tcBorders>
            <w:shd w:val="clear" w:color="auto" w:fill="auto"/>
            <w:noWrap/>
            <w:vAlign w:val="center"/>
            <w:hideMark/>
          </w:tcPr>
          <w:p w14:paraId="2D8E4C64"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1,00</w:t>
            </w:r>
          </w:p>
        </w:tc>
        <w:tc>
          <w:tcPr>
            <w:tcW w:w="1390" w:type="dxa"/>
            <w:tcBorders>
              <w:top w:val="single" w:sz="8" w:space="0" w:color="auto"/>
              <w:left w:val="nil"/>
              <w:bottom w:val="single" w:sz="4" w:space="0" w:color="auto"/>
              <w:right w:val="single" w:sz="8" w:space="0" w:color="auto"/>
            </w:tcBorders>
            <w:shd w:val="clear" w:color="auto" w:fill="auto"/>
            <w:noWrap/>
            <w:vAlign w:val="center"/>
            <w:hideMark/>
          </w:tcPr>
          <w:p w14:paraId="47156282"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1,00</w:t>
            </w:r>
          </w:p>
        </w:tc>
        <w:tc>
          <w:tcPr>
            <w:tcW w:w="1365" w:type="dxa"/>
            <w:tcBorders>
              <w:top w:val="single" w:sz="8" w:space="0" w:color="auto"/>
              <w:left w:val="nil"/>
              <w:bottom w:val="single" w:sz="4" w:space="0" w:color="auto"/>
              <w:right w:val="single" w:sz="8" w:space="0" w:color="auto"/>
            </w:tcBorders>
            <w:shd w:val="clear" w:color="auto" w:fill="auto"/>
            <w:noWrap/>
            <w:vAlign w:val="center"/>
            <w:hideMark/>
          </w:tcPr>
          <w:p w14:paraId="1A70E853"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1,00</w:t>
            </w:r>
          </w:p>
        </w:tc>
        <w:tc>
          <w:tcPr>
            <w:tcW w:w="1365" w:type="dxa"/>
            <w:tcBorders>
              <w:top w:val="single" w:sz="8" w:space="0" w:color="auto"/>
              <w:left w:val="nil"/>
              <w:bottom w:val="single" w:sz="4" w:space="0" w:color="auto"/>
              <w:right w:val="single" w:sz="8" w:space="0" w:color="auto"/>
            </w:tcBorders>
            <w:shd w:val="clear" w:color="auto" w:fill="auto"/>
            <w:noWrap/>
            <w:vAlign w:val="center"/>
            <w:hideMark/>
          </w:tcPr>
          <w:p w14:paraId="788D7C7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1,00</w:t>
            </w:r>
          </w:p>
        </w:tc>
        <w:tc>
          <w:tcPr>
            <w:tcW w:w="1390" w:type="dxa"/>
            <w:tcBorders>
              <w:top w:val="single" w:sz="8" w:space="0" w:color="auto"/>
              <w:left w:val="nil"/>
              <w:bottom w:val="single" w:sz="4" w:space="0" w:color="auto"/>
              <w:right w:val="single" w:sz="8" w:space="0" w:color="auto"/>
            </w:tcBorders>
            <w:shd w:val="clear" w:color="auto" w:fill="auto"/>
            <w:noWrap/>
            <w:vAlign w:val="center"/>
            <w:hideMark/>
          </w:tcPr>
          <w:p w14:paraId="66ED940F"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1,00</w:t>
            </w:r>
          </w:p>
        </w:tc>
        <w:tc>
          <w:tcPr>
            <w:tcW w:w="1365" w:type="dxa"/>
            <w:tcBorders>
              <w:top w:val="single" w:sz="8" w:space="0" w:color="auto"/>
              <w:left w:val="nil"/>
              <w:bottom w:val="single" w:sz="4" w:space="0" w:color="auto"/>
              <w:right w:val="single" w:sz="8" w:space="0" w:color="auto"/>
            </w:tcBorders>
            <w:shd w:val="clear" w:color="auto" w:fill="auto"/>
            <w:noWrap/>
            <w:vAlign w:val="center"/>
            <w:hideMark/>
          </w:tcPr>
          <w:p w14:paraId="4355FCC2"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1,00</w:t>
            </w:r>
          </w:p>
        </w:tc>
      </w:tr>
      <w:tr w:rsidR="003B01E1" w:rsidRPr="003B01E1" w14:paraId="120CF73E" w14:textId="77777777" w:rsidTr="003B01E1">
        <w:trPr>
          <w:trHeight w:val="300"/>
          <w:jc w:val="center"/>
        </w:trPr>
        <w:tc>
          <w:tcPr>
            <w:tcW w:w="6256" w:type="dxa"/>
            <w:tcBorders>
              <w:top w:val="single" w:sz="4" w:space="0" w:color="auto"/>
              <w:left w:val="single" w:sz="8" w:space="0" w:color="auto"/>
              <w:bottom w:val="nil"/>
              <w:right w:val="nil"/>
            </w:tcBorders>
            <w:shd w:val="clear" w:color="auto" w:fill="auto"/>
            <w:noWrap/>
            <w:vAlign w:val="center"/>
            <w:hideMark/>
          </w:tcPr>
          <w:p w14:paraId="105AA80F"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В том числе мощностью, Гкал/ч:</w:t>
            </w:r>
          </w:p>
        </w:tc>
        <w:tc>
          <w:tcPr>
            <w:tcW w:w="1350" w:type="dxa"/>
            <w:tcBorders>
              <w:top w:val="single" w:sz="4" w:space="0" w:color="auto"/>
              <w:left w:val="single" w:sz="8" w:space="0" w:color="auto"/>
              <w:bottom w:val="nil"/>
              <w:right w:val="nil"/>
            </w:tcBorders>
            <w:shd w:val="clear" w:color="auto" w:fill="auto"/>
            <w:noWrap/>
            <w:vAlign w:val="center"/>
            <w:hideMark/>
          </w:tcPr>
          <w:p w14:paraId="00EDF336"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 </w:t>
            </w:r>
          </w:p>
        </w:tc>
        <w:tc>
          <w:tcPr>
            <w:tcW w:w="1429" w:type="dxa"/>
            <w:tcBorders>
              <w:top w:val="nil"/>
              <w:left w:val="nil"/>
              <w:bottom w:val="single" w:sz="4" w:space="0" w:color="auto"/>
              <w:right w:val="nil"/>
            </w:tcBorders>
            <w:shd w:val="clear" w:color="auto" w:fill="auto"/>
            <w:noWrap/>
            <w:vAlign w:val="bottom"/>
            <w:hideMark/>
          </w:tcPr>
          <w:p w14:paraId="43981517"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18" w:type="dxa"/>
            <w:tcBorders>
              <w:top w:val="nil"/>
              <w:left w:val="single" w:sz="8" w:space="0" w:color="auto"/>
              <w:bottom w:val="single" w:sz="4" w:space="0" w:color="auto"/>
              <w:right w:val="nil"/>
            </w:tcBorders>
            <w:shd w:val="clear" w:color="auto" w:fill="auto"/>
            <w:noWrap/>
            <w:vAlign w:val="center"/>
            <w:hideMark/>
          </w:tcPr>
          <w:p w14:paraId="3C6DEF38"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 </w:t>
            </w:r>
          </w:p>
        </w:tc>
        <w:tc>
          <w:tcPr>
            <w:tcW w:w="1582" w:type="dxa"/>
            <w:tcBorders>
              <w:top w:val="nil"/>
              <w:left w:val="single" w:sz="8" w:space="0" w:color="auto"/>
              <w:bottom w:val="single" w:sz="4" w:space="0" w:color="auto"/>
              <w:right w:val="nil"/>
            </w:tcBorders>
            <w:shd w:val="clear" w:color="auto" w:fill="auto"/>
            <w:noWrap/>
            <w:vAlign w:val="center"/>
            <w:hideMark/>
          </w:tcPr>
          <w:p w14:paraId="607F10CE"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center"/>
            <w:hideMark/>
          </w:tcPr>
          <w:p w14:paraId="05B4AA6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 </w:t>
            </w:r>
          </w:p>
        </w:tc>
        <w:tc>
          <w:tcPr>
            <w:tcW w:w="1400" w:type="dxa"/>
            <w:tcBorders>
              <w:top w:val="nil"/>
              <w:left w:val="nil"/>
              <w:bottom w:val="single" w:sz="4" w:space="0" w:color="auto"/>
              <w:right w:val="single" w:sz="8" w:space="0" w:color="auto"/>
            </w:tcBorders>
            <w:shd w:val="clear" w:color="auto" w:fill="auto"/>
            <w:noWrap/>
            <w:vAlign w:val="center"/>
            <w:hideMark/>
          </w:tcPr>
          <w:p w14:paraId="7EF9AC52"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 </w:t>
            </w:r>
          </w:p>
        </w:tc>
        <w:tc>
          <w:tcPr>
            <w:tcW w:w="1365" w:type="dxa"/>
            <w:tcBorders>
              <w:top w:val="nil"/>
              <w:left w:val="nil"/>
              <w:bottom w:val="single" w:sz="4" w:space="0" w:color="auto"/>
              <w:right w:val="single" w:sz="8" w:space="0" w:color="auto"/>
            </w:tcBorders>
            <w:shd w:val="clear" w:color="auto" w:fill="auto"/>
            <w:noWrap/>
            <w:vAlign w:val="center"/>
            <w:hideMark/>
          </w:tcPr>
          <w:p w14:paraId="4B54B881"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 </w:t>
            </w:r>
          </w:p>
        </w:tc>
        <w:tc>
          <w:tcPr>
            <w:tcW w:w="1400" w:type="dxa"/>
            <w:tcBorders>
              <w:top w:val="nil"/>
              <w:left w:val="nil"/>
              <w:bottom w:val="single" w:sz="4" w:space="0" w:color="auto"/>
              <w:right w:val="single" w:sz="8" w:space="0" w:color="auto"/>
            </w:tcBorders>
            <w:shd w:val="clear" w:color="auto" w:fill="auto"/>
            <w:noWrap/>
            <w:vAlign w:val="center"/>
            <w:hideMark/>
          </w:tcPr>
          <w:p w14:paraId="0C370A4D"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 </w:t>
            </w:r>
          </w:p>
        </w:tc>
        <w:tc>
          <w:tcPr>
            <w:tcW w:w="1390" w:type="dxa"/>
            <w:tcBorders>
              <w:top w:val="nil"/>
              <w:left w:val="nil"/>
              <w:bottom w:val="single" w:sz="4" w:space="0" w:color="auto"/>
              <w:right w:val="single" w:sz="8" w:space="0" w:color="auto"/>
            </w:tcBorders>
            <w:shd w:val="clear" w:color="auto" w:fill="auto"/>
            <w:noWrap/>
            <w:vAlign w:val="center"/>
            <w:hideMark/>
          </w:tcPr>
          <w:p w14:paraId="3692F2DB"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 </w:t>
            </w:r>
          </w:p>
        </w:tc>
        <w:tc>
          <w:tcPr>
            <w:tcW w:w="1365" w:type="dxa"/>
            <w:tcBorders>
              <w:top w:val="nil"/>
              <w:left w:val="nil"/>
              <w:bottom w:val="single" w:sz="4" w:space="0" w:color="auto"/>
              <w:right w:val="single" w:sz="8" w:space="0" w:color="auto"/>
            </w:tcBorders>
            <w:shd w:val="clear" w:color="auto" w:fill="auto"/>
            <w:noWrap/>
            <w:vAlign w:val="center"/>
            <w:hideMark/>
          </w:tcPr>
          <w:p w14:paraId="3E7B8EF4"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 </w:t>
            </w:r>
          </w:p>
        </w:tc>
        <w:tc>
          <w:tcPr>
            <w:tcW w:w="1365" w:type="dxa"/>
            <w:tcBorders>
              <w:top w:val="nil"/>
              <w:left w:val="nil"/>
              <w:bottom w:val="single" w:sz="4" w:space="0" w:color="auto"/>
              <w:right w:val="single" w:sz="8" w:space="0" w:color="auto"/>
            </w:tcBorders>
            <w:shd w:val="clear" w:color="auto" w:fill="auto"/>
            <w:noWrap/>
            <w:vAlign w:val="center"/>
            <w:hideMark/>
          </w:tcPr>
          <w:p w14:paraId="252806DA"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 </w:t>
            </w:r>
          </w:p>
        </w:tc>
        <w:tc>
          <w:tcPr>
            <w:tcW w:w="1390" w:type="dxa"/>
            <w:tcBorders>
              <w:top w:val="nil"/>
              <w:left w:val="nil"/>
              <w:bottom w:val="single" w:sz="4" w:space="0" w:color="auto"/>
              <w:right w:val="single" w:sz="8" w:space="0" w:color="auto"/>
            </w:tcBorders>
            <w:shd w:val="clear" w:color="auto" w:fill="auto"/>
            <w:noWrap/>
            <w:vAlign w:val="center"/>
            <w:hideMark/>
          </w:tcPr>
          <w:p w14:paraId="0B9B955E"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 </w:t>
            </w:r>
          </w:p>
        </w:tc>
        <w:tc>
          <w:tcPr>
            <w:tcW w:w="1365" w:type="dxa"/>
            <w:tcBorders>
              <w:top w:val="nil"/>
              <w:left w:val="nil"/>
              <w:bottom w:val="single" w:sz="4" w:space="0" w:color="auto"/>
              <w:right w:val="single" w:sz="8" w:space="0" w:color="auto"/>
            </w:tcBorders>
            <w:shd w:val="clear" w:color="auto" w:fill="auto"/>
            <w:noWrap/>
            <w:vAlign w:val="center"/>
            <w:hideMark/>
          </w:tcPr>
          <w:p w14:paraId="6ABDE527"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 </w:t>
            </w:r>
          </w:p>
        </w:tc>
      </w:tr>
      <w:tr w:rsidR="003B01E1" w:rsidRPr="003B01E1" w14:paraId="17F1D942" w14:textId="77777777" w:rsidTr="003B01E1">
        <w:trPr>
          <w:trHeight w:val="315"/>
          <w:jc w:val="center"/>
        </w:trPr>
        <w:tc>
          <w:tcPr>
            <w:tcW w:w="6256" w:type="dxa"/>
            <w:tcBorders>
              <w:top w:val="single" w:sz="4" w:space="0" w:color="auto"/>
              <w:left w:val="single" w:sz="8" w:space="0" w:color="auto"/>
              <w:bottom w:val="single" w:sz="8" w:space="0" w:color="auto"/>
              <w:right w:val="nil"/>
            </w:tcBorders>
            <w:shd w:val="clear" w:color="auto" w:fill="auto"/>
            <w:noWrap/>
            <w:vAlign w:val="center"/>
            <w:hideMark/>
          </w:tcPr>
          <w:p w14:paraId="1675B27C"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xml:space="preserve"> -от 20,00 </w:t>
            </w:r>
            <w:proofErr w:type="gramStart"/>
            <w:r w:rsidRPr="003B01E1">
              <w:rPr>
                <w:rFonts w:ascii="Arial CYR" w:hAnsi="Arial CYR" w:cs="Arial CYR"/>
                <w:sz w:val="16"/>
                <w:szCs w:val="16"/>
                <w:lang w:eastAsia="ru-RU"/>
              </w:rPr>
              <w:t>до  100</w:t>
            </w:r>
            <w:proofErr w:type="gramEnd"/>
            <w:r w:rsidRPr="003B01E1">
              <w:rPr>
                <w:rFonts w:ascii="Arial CYR" w:hAnsi="Arial CYR" w:cs="Arial CYR"/>
                <w:sz w:val="16"/>
                <w:szCs w:val="16"/>
                <w:lang w:eastAsia="ru-RU"/>
              </w:rPr>
              <w:t>,00</w:t>
            </w:r>
          </w:p>
        </w:tc>
        <w:tc>
          <w:tcPr>
            <w:tcW w:w="1350" w:type="dxa"/>
            <w:tcBorders>
              <w:top w:val="single" w:sz="4" w:space="0" w:color="auto"/>
              <w:left w:val="single" w:sz="8" w:space="0" w:color="auto"/>
              <w:bottom w:val="nil"/>
              <w:right w:val="nil"/>
            </w:tcBorders>
            <w:shd w:val="clear" w:color="auto" w:fill="auto"/>
            <w:noWrap/>
            <w:vAlign w:val="center"/>
            <w:hideMark/>
          </w:tcPr>
          <w:p w14:paraId="3C4CF1EC" w14:textId="77777777" w:rsidR="003B01E1" w:rsidRPr="003B01E1" w:rsidRDefault="003B01E1" w:rsidP="003B01E1">
            <w:pPr>
              <w:jc w:val="center"/>
              <w:rPr>
                <w:rFonts w:ascii="Arial CYR" w:hAnsi="Arial CYR" w:cs="Arial CYR"/>
                <w:color w:val="000000"/>
                <w:sz w:val="16"/>
                <w:szCs w:val="16"/>
                <w:lang w:eastAsia="ru-RU"/>
              </w:rPr>
            </w:pPr>
            <w:r w:rsidRPr="003B01E1">
              <w:rPr>
                <w:rFonts w:ascii="Arial CYR" w:hAnsi="Arial CYR" w:cs="Arial CYR"/>
                <w:color w:val="000000"/>
                <w:sz w:val="16"/>
                <w:szCs w:val="16"/>
                <w:lang w:eastAsia="ru-RU"/>
              </w:rPr>
              <w:t>шт.</w:t>
            </w:r>
          </w:p>
        </w:tc>
        <w:tc>
          <w:tcPr>
            <w:tcW w:w="1429" w:type="dxa"/>
            <w:tcBorders>
              <w:top w:val="nil"/>
              <w:left w:val="nil"/>
              <w:bottom w:val="single" w:sz="8" w:space="0" w:color="auto"/>
              <w:right w:val="nil"/>
            </w:tcBorders>
            <w:shd w:val="clear" w:color="auto" w:fill="auto"/>
            <w:noWrap/>
            <w:vAlign w:val="bottom"/>
            <w:hideMark/>
          </w:tcPr>
          <w:p w14:paraId="6EE9D162" w14:textId="77777777" w:rsidR="003B01E1" w:rsidRPr="003B01E1" w:rsidRDefault="003B01E1" w:rsidP="003B01E1">
            <w:pPr>
              <w:rPr>
                <w:rFonts w:ascii="Arial CYR" w:hAnsi="Arial CYR" w:cs="Arial CYR"/>
                <w:color w:val="000000"/>
                <w:sz w:val="16"/>
                <w:szCs w:val="16"/>
                <w:lang w:eastAsia="ru-RU"/>
              </w:rPr>
            </w:pPr>
            <w:r w:rsidRPr="003B01E1">
              <w:rPr>
                <w:rFonts w:ascii="Arial CYR" w:hAnsi="Arial CYR" w:cs="Arial CYR"/>
                <w:color w:val="000000"/>
                <w:sz w:val="16"/>
                <w:szCs w:val="16"/>
                <w:lang w:eastAsia="ru-RU"/>
              </w:rPr>
              <w:t> </w:t>
            </w:r>
          </w:p>
        </w:tc>
        <w:tc>
          <w:tcPr>
            <w:tcW w:w="1418" w:type="dxa"/>
            <w:tcBorders>
              <w:top w:val="nil"/>
              <w:left w:val="single" w:sz="8" w:space="0" w:color="auto"/>
              <w:bottom w:val="single" w:sz="8" w:space="0" w:color="auto"/>
              <w:right w:val="nil"/>
            </w:tcBorders>
            <w:shd w:val="clear" w:color="auto" w:fill="auto"/>
            <w:noWrap/>
            <w:vAlign w:val="bottom"/>
            <w:hideMark/>
          </w:tcPr>
          <w:p w14:paraId="1B1296F6" w14:textId="77777777" w:rsidR="003B01E1" w:rsidRPr="003B01E1" w:rsidRDefault="003B01E1" w:rsidP="003B01E1">
            <w:pPr>
              <w:jc w:val="right"/>
              <w:rPr>
                <w:rFonts w:ascii="Arial CYR" w:hAnsi="Arial CYR" w:cs="Arial CYR"/>
                <w:color w:val="000000"/>
                <w:sz w:val="16"/>
                <w:szCs w:val="16"/>
                <w:lang w:eastAsia="ru-RU"/>
              </w:rPr>
            </w:pPr>
            <w:r w:rsidRPr="003B01E1">
              <w:rPr>
                <w:rFonts w:ascii="Arial CYR" w:hAnsi="Arial CYR" w:cs="Arial CYR"/>
                <w:color w:val="000000"/>
                <w:sz w:val="16"/>
                <w:szCs w:val="16"/>
                <w:lang w:eastAsia="ru-RU"/>
              </w:rPr>
              <w:t>1,00</w:t>
            </w:r>
          </w:p>
        </w:tc>
        <w:tc>
          <w:tcPr>
            <w:tcW w:w="1582" w:type="dxa"/>
            <w:tcBorders>
              <w:top w:val="nil"/>
              <w:left w:val="single" w:sz="8" w:space="0" w:color="auto"/>
              <w:bottom w:val="single" w:sz="8" w:space="0" w:color="auto"/>
              <w:right w:val="nil"/>
            </w:tcBorders>
            <w:shd w:val="clear" w:color="auto" w:fill="auto"/>
            <w:noWrap/>
            <w:vAlign w:val="bottom"/>
            <w:hideMark/>
          </w:tcPr>
          <w:p w14:paraId="333626AC" w14:textId="77777777" w:rsidR="003B01E1" w:rsidRPr="003B01E1" w:rsidRDefault="003B01E1" w:rsidP="003B01E1">
            <w:pPr>
              <w:rPr>
                <w:rFonts w:ascii="Arial CYR" w:hAnsi="Arial CYR" w:cs="Arial CYR"/>
                <w:color w:val="000000"/>
                <w:sz w:val="16"/>
                <w:szCs w:val="16"/>
                <w:lang w:eastAsia="ru-RU"/>
              </w:rPr>
            </w:pPr>
            <w:r w:rsidRPr="003B01E1">
              <w:rPr>
                <w:rFonts w:ascii="Arial CYR" w:hAnsi="Arial CYR" w:cs="Arial CYR"/>
                <w:color w:val="000000"/>
                <w:sz w:val="16"/>
                <w:szCs w:val="16"/>
                <w:lang w:eastAsia="ru-RU"/>
              </w:rPr>
              <w:t> </w:t>
            </w:r>
          </w:p>
        </w:tc>
        <w:tc>
          <w:tcPr>
            <w:tcW w:w="1365" w:type="dxa"/>
            <w:tcBorders>
              <w:top w:val="nil"/>
              <w:left w:val="single" w:sz="8" w:space="0" w:color="auto"/>
              <w:bottom w:val="single" w:sz="8" w:space="0" w:color="auto"/>
              <w:right w:val="nil"/>
            </w:tcBorders>
            <w:shd w:val="clear" w:color="auto" w:fill="auto"/>
            <w:noWrap/>
            <w:vAlign w:val="bottom"/>
            <w:hideMark/>
          </w:tcPr>
          <w:p w14:paraId="3F765D04" w14:textId="77777777" w:rsidR="003B01E1" w:rsidRPr="003B01E1" w:rsidRDefault="003B01E1" w:rsidP="003B01E1">
            <w:pPr>
              <w:jc w:val="right"/>
              <w:rPr>
                <w:rFonts w:ascii="Arial CYR" w:hAnsi="Arial CYR" w:cs="Arial CYR"/>
                <w:color w:val="000000"/>
                <w:sz w:val="16"/>
                <w:szCs w:val="16"/>
                <w:lang w:eastAsia="ru-RU"/>
              </w:rPr>
            </w:pPr>
            <w:r w:rsidRPr="003B01E1">
              <w:rPr>
                <w:rFonts w:ascii="Arial CYR" w:hAnsi="Arial CYR" w:cs="Arial CYR"/>
                <w:color w:val="000000"/>
                <w:sz w:val="16"/>
                <w:szCs w:val="16"/>
                <w:lang w:eastAsia="ru-RU"/>
              </w:rPr>
              <w:t>1,00</w:t>
            </w:r>
          </w:p>
        </w:tc>
        <w:tc>
          <w:tcPr>
            <w:tcW w:w="1400" w:type="dxa"/>
            <w:tcBorders>
              <w:top w:val="nil"/>
              <w:left w:val="single" w:sz="8" w:space="0" w:color="auto"/>
              <w:bottom w:val="single" w:sz="8" w:space="0" w:color="auto"/>
              <w:right w:val="nil"/>
            </w:tcBorders>
            <w:shd w:val="clear" w:color="auto" w:fill="auto"/>
            <w:noWrap/>
            <w:vAlign w:val="bottom"/>
            <w:hideMark/>
          </w:tcPr>
          <w:p w14:paraId="3ADB35B3" w14:textId="77777777" w:rsidR="003B01E1" w:rsidRPr="003B01E1" w:rsidRDefault="003B01E1" w:rsidP="003B01E1">
            <w:pPr>
              <w:jc w:val="right"/>
              <w:rPr>
                <w:rFonts w:ascii="Arial CYR" w:hAnsi="Arial CYR" w:cs="Arial CYR"/>
                <w:color w:val="000000"/>
                <w:sz w:val="16"/>
                <w:szCs w:val="16"/>
                <w:lang w:eastAsia="ru-RU"/>
              </w:rPr>
            </w:pPr>
            <w:r w:rsidRPr="003B01E1">
              <w:rPr>
                <w:rFonts w:ascii="Arial CYR" w:hAnsi="Arial CYR" w:cs="Arial CYR"/>
                <w:color w:val="000000"/>
                <w:sz w:val="16"/>
                <w:szCs w:val="16"/>
                <w:lang w:eastAsia="ru-RU"/>
              </w:rPr>
              <w:t>1,00</w:t>
            </w:r>
          </w:p>
        </w:tc>
        <w:tc>
          <w:tcPr>
            <w:tcW w:w="1365" w:type="dxa"/>
            <w:tcBorders>
              <w:top w:val="nil"/>
              <w:left w:val="single" w:sz="8" w:space="0" w:color="auto"/>
              <w:bottom w:val="single" w:sz="8" w:space="0" w:color="auto"/>
              <w:right w:val="nil"/>
            </w:tcBorders>
            <w:shd w:val="clear" w:color="auto" w:fill="auto"/>
            <w:noWrap/>
            <w:vAlign w:val="bottom"/>
            <w:hideMark/>
          </w:tcPr>
          <w:p w14:paraId="06A7E64D" w14:textId="77777777" w:rsidR="003B01E1" w:rsidRPr="003B01E1" w:rsidRDefault="003B01E1" w:rsidP="003B01E1">
            <w:pPr>
              <w:jc w:val="right"/>
              <w:rPr>
                <w:rFonts w:ascii="Arial CYR" w:hAnsi="Arial CYR" w:cs="Arial CYR"/>
                <w:color w:val="000000"/>
                <w:sz w:val="16"/>
                <w:szCs w:val="16"/>
                <w:lang w:eastAsia="ru-RU"/>
              </w:rPr>
            </w:pPr>
            <w:r w:rsidRPr="003B01E1">
              <w:rPr>
                <w:rFonts w:ascii="Arial CYR" w:hAnsi="Arial CYR" w:cs="Arial CYR"/>
                <w:color w:val="000000"/>
                <w:sz w:val="16"/>
                <w:szCs w:val="16"/>
                <w:lang w:eastAsia="ru-RU"/>
              </w:rPr>
              <w:t>1,00</w:t>
            </w:r>
          </w:p>
        </w:tc>
        <w:tc>
          <w:tcPr>
            <w:tcW w:w="1400" w:type="dxa"/>
            <w:tcBorders>
              <w:top w:val="nil"/>
              <w:left w:val="single" w:sz="8" w:space="0" w:color="auto"/>
              <w:bottom w:val="single" w:sz="8" w:space="0" w:color="auto"/>
              <w:right w:val="single" w:sz="8" w:space="0" w:color="auto"/>
            </w:tcBorders>
            <w:shd w:val="clear" w:color="auto" w:fill="auto"/>
            <w:noWrap/>
            <w:vAlign w:val="bottom"/>
            <w:hideMark/>
          </w:tcPr>
          <w:p w14:paraId="723ADC61" w14:textId="77777777" w:rsidR="003B01E1" w:rsidRPr="003B01E1" w:rsidRDefault="003B01E1" w:rsidP="003B01E1">
            <w:pPr>
              <w:jc w:val="right"/>
              <w:rPr>
                <w:rFonts w:ascii="Arial CYR" w:hAnsi="Arial CYR" w:cs="Arial CYR"/>
                <w:color w:val="000000"/>
                <w:sz w:val="16"/>
                <w:szCs w:val="16"/>
                <w:lang w:eastAsia="ru-RU"/>
              </w:rPr>
            </w:pPr>
            <w:r w:rsidRPr="003B01E1">
              <w:rPr>
                <w:rFonts w:ascii="Arial CYR" w:hAnsi="Arial CYR" w:cs="Arial CYR"/>
                <w:color w:val="000000"/>
                <w:sz w:val="16"/>
                <w:szCs w:val="16"/>
                <w:lang w:eastAsia="ru-RU"/>
              </w:rPr>
              <w:t>1,00</w:t>
            </w:r>
          </w:p>
        </w:tc>
        <w:tc>
          <w:tcPr>
            <w:tcW w:w="1390" w:type="dxa"/>
            <w:tcBorders>
              <w:top w:val="nil"/>
              <w:left w:val="nil"/>
              <w:bottom w:val="single" w:sz="8" w:space="0" w:color="auto"/>
              <w:right w:val="single" w:sz="8" w:space="0" w:color="auto"/>
            </w:tcBorders>
            <w:shd w:val="clear" w:color="auto" w:fill="auto"/>
            <w:noWrap/>
            <w:vAlign w:val="bottom"/>
            <w:hideMark/>
          </w:tcPr>
          <w:p w14:paraId="57256F38" w14:textId="77777777" w:rsidR="003B01E1" w:rsidRPr="003B01E1" w:rsidRDefault="003B01E1" w:rsidP="003B01E1">
            <w:pPr>
              <w:jc w:val="right"/>
              <w:rPr>
                <w:rFonts w:ascii="Arial CYR" w:hAnsi="Arial CYR" w:cs="Arial CYR"/>
                <w:color w:val="000000"/>
                <w:sz w:val="16"/>
                <w:szCs w:val="16"/>
                <w:lang w:eastAsia="ru-RU"/>
              </w:rPr>
            </w:pPr>
            <w:r w:rsidRPr="003B01E1">
              <w:rPr>
                <w:rFonts w:ascii="Arial CYR" w:hAnsi="Arial CYR" w:cs="Arial CYR"/>
                <w:color w:val="000000"/>
                <w:sz w:val="16"/>
                <w:szCs w:val="16"/>
                <w:lang w:eastAsia="ru-RU"/>
              </w:rPr>
              <w:t>1,00</w:t>
            </w:r>
          </w:p>
        </w:tc>
        <w:tc>
          <w:tcPr>
            <w:tcW w:w="1365" w:type="dxa"/>
            <w:tcBorders>
              <w:top w:val="nil"/>
              <w:left w:val="nil"/>
              <w:bottom w:val="single" w:sz="8" w:space="0" w:color="auto"/>
              <w:right w:val="single" w:sz="8" w:space="0" w:color="auto"/>
            </w:tcBorders>
            <w:shd w:val="clear" w:color="auto" w:fill="auto"/>
            <w:noWrap/>
            <w:vAlign w:val="bottom"/>
            <w:hideMark/>
          </w:tcPr>
          <w:p w14:paraId="5228AC75" w14:textId="77777777" w:rsidR="003B01E1" w:rsidRPr="003B01E1" w:rsidRDefault="003B01E1" w:rsidP="003B01E1">
            <w:pPr>
              <w:jc w:val="right"/>
              <w:rPr>
                <w:rFonts w:ascii="Arial CYR" w:hAnsi="Arial CYR" w:cs="Arial CYR"/>
                <w:color w:val="000000"/>
                <w:sz w:val="16"/>
                <w:szCs w:val="16"/>
                <w:lang w:eastAsia="ru-RU"/>
              </w:rPr>
            </w:pPr>
            <w:r w:rsidRPr="003B01E1">
              <w:rPr>
                <w:rFonts w:ascii="Arial CYR" w:hAnsi="Arial CYR" w:cs="Arial CYR"/>
                <w:color w:val="000000"/>
                <w:sz w:val="16"/>
                <w:szCs w:val="16"/>
                <w:lang w:eastAsia="ru-RU"/>
              </w:rPr>
              <w:t>1,00</w:t>
            </w:r>
          </w:p>
        </w:tc>
        <w:tc>
          <w:tcPr>
            <w:tcW w:w="1365" w:type="dxa"/>
            <w:tcBorders>
              <w:top w:val="nil"/>
              <w:left w:val="nil"/>
              <w:bottom w:val="single" w:sz="8" w:space="0" w:color="auto"/>
              <w:right w:val="single" w:sz="8" w:space="0" w:color="auto"/>
            </w:tcBorders>
            <w:shd w:val="clear" w:color="auto" w:fill="auto"/>
            <w:noWrap/>
            <w:vAlign w:val="bottom"/>
            <w:hideMark/>
          </w:tcPr>
          <w:p w14:paraId="7D6CDAAB" w14:textId="77777777" w:rsidR="003B01E1" w:rsidRPr="003B01E1" w:rsidRDefault="003B01E1" w:rsidP="003B01E1">
            <w:pPr>
              <w:jc w:val="right"/>
              <w:rPr>
                <w:rFonts w:ascii="Arial CYR" w:hAnsi="Arial CYR" w:cs="Arial CYR"/>
                <w:color w:val="000000"/>
                <w:sz w:val="16"/>
                <w:szCs w:val="16"/>
                <w:lang w:eastAsia="ru-RU"/>
              </w:rPr>
            </w:pPr>
            <w:r w:rsidRPr="003B01E1">
              <w:rPr>
                <w:rFonts w:ascii="Arial CYR" w:hAnsi="Arial CYR" w:cs="Arial CYR"/>
                <w:color w:val="000000"/>
                <w:sz w:val="16"/>
                <w:szCs w:val="16"/>
                <w:lang w:eastAsia="ru-RU"/>
              </w:rPr>
              <w:t>1,00</w:t>
            </w:r>
          </w:p>
        </w:tc>
        <w:tc>
          <w:tcPr>
            <w:tcW w:w="1390" w:type="dxa"/>
            <w:tcBorders>
              <w:top w:val="nil"/>
              <w:left w:val="nil"/>
              <w:bottom w:val="single" w:sz="8" w:space="0" w:color="auto"/>
              <w:right w:val="single" w:sz="8" w:space="0" w:color="auto"/>
            </w:tcBorders>
            <w:shd w:val="clear" w:color="auto" w:fill="auto"/>
            <w:noWrap/>
            <w:vAlign w:val="bottom"/>
            <w:hideMark/>
          </w:tcPr>
          <w:p w14:paraId="540DCDFA" w14:textId="77777777" w:rsidR="003B01E1" w:rsidRPr="003B01E1" w:rsidRDefault="003B01E1" w:rsidP="003B01E1">
            <w:pPr>
              <w:jc w:val="right"/>
              <w:rPr>
                <w:rFonts w:ascii="Arial CYR" w:hAnsi="Arial CYR" w:cs="Arial CYR"/>
                <w:color w:val="000000"/>
                <w:sz w:val="16"/>
                <w:szCs w:val="16"/>
                <w:lang w:eastAsia="ru-RU"/>
              </w:rPr>
            </w:pPr>
            <w:r w:rsidRPr="003B01E1">
              <w:rPr>
                <w:rFonts w:ascii="Arial CYR" w:hAnsi="Arial CYR" w:cs="Arial CYR"/>
                <w:color w:val="000000"/>
                <w:sz w:val="16"/>
                <w:szCs w:val="16"/>
                <w:lang w:eastAsia="ru-RU"/>
              </w:rPr>
              <w:t>1,00</w:t>
            </w:r>
          </w:p>
        </w:tc>
        <w:tc>
          <w:tcPr>
            <w:tcW w:w="1365" w:type="dxa"/>
            <w:tcBorders>
              <w:top w:val="nil"/>
              <w:left w:val="nil"/>
              <w:bottom w:val="single" w:sz="8" w:space="0" w:color="auto"/>
              <w:right w:val="single" w:sz="8" w:space="0" w:color="auto"/>
            </w:tcBorders>
            <w:shd w:val="clear" w:color="auto" w:fill="auto"/>
            <w:noWrap/>
            <w:vAlign w:val="bottom"/>
            <w:hideMark/>
          </w:tcPr>
          <w:p w14:paraId="30A3D367" w14:textId="77777777" w:rsidR="003B01E1" w:rsidRPr="003B01E1" w:rsidRDefault="003B01E1" w:rsidP="003B01E1">
            <w:pPr>
              <w:jc w:val="right"/>
              <w:rPr>
                <w:rFonts w:ascii="Arial CYR" w:hAnsi="Arial CYR" w:cs="Arial CYR"/>
                <w:color w:val="000000"/>
                <w:sz w:val="16"/>
                <w:szCs w:val="16"/>
                <w:lang w:eastAsia="ru-RU"/>
              </w:rPr>
            </w:pPr>
            <w:r w:rsidRPr="003B01E1">
              <w:rPr>
                <w:rFonts w:ascii="Arial CYR" w:hAnsi="Arial CYR" w:cs="Arial CYR"/>
                <w:color w:val="000000"/>
                <w:sz w:val="16"/>
                <w:szCs w:val="16"/>
                <w:lang w:eastAsia="ru-RU"/>
              </w:rPr>
              <w:t>1,00</w:t>
            </w:r>
          </w:p>
        </w:tc>
      </w:tr>
      <w:tr w:rsidR="003B01E1" w:rsidRPr="003B01E1" w14:paraId="5FCC17F2"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hideMark/>
          </w:tcPr>
          <w:p w14:paraId="34286D5A"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Нормативная выработка</w:t>
            </w:r>
          </w:p>
        </w:tc>
        <w:tc>
          <w:tcPr>
            <w:tcW w:w="1350" w:type="dxa"/>
            <w:tcBorders>
              <w:top w:val="single" w:sz="8" w:space="0" w:color="auto"/>
              <w:left w:val="single" w:sz="8" w:space="0" w:color="auto"/>
              <w:bottom w:val="single" w:sz="4" w:space="0" w:color="auto"/>
              <w:right w:val="single" w:sz="8" w:space="0" w:color="auto"/>
            </w:tcBorders>
            <w:shd w:val="clear" w:color="auto" w:fill="auto"/>
            <w:hideMark/>
          </w:tcPr>
          <w:p w14:paraId="0DF7EE44"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Гкал</w:t>
            </w:r>
          </w:p>
        </w:tc>
        <w:tc>
          <w:tcPr>
            <w:tcW w:w="1429" w:type="dxa"/>
            <w:tcBorders>
              <w:top w:val="nil"/>
              <w:left w:val="nil"/>
              <w:bottom w:val="single" w:sz="4" w:space="0" w:color="auto"/>
              <w:right w:val="nil"/>
            </w:tcBorders>
            <w:shd w:val="clear" w:color="auto" w:fill="auto"/>
            <w:noWrap/>
            <w:vAlign w:val="bottom"/>
            <w:hideMark/>
          </w:tcPr>
          <w:p w14:paraId="7B7C4EA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126465,03</w:t>
            </w:r>
          </w:p>
        </w:tc>
        <w:tc>
          <w:tcPr>
            <w:tcW w:w="1418" w:type="dxa"/>
            <w:tcBorders>
              <w:top w:val="nil"/>
              <w:left w:val="single" w:sz="8" w:space="0" w:color="auto"/>
              <w:bottom w:val="single" w:sz="4" w:space="0" w:color="auto"/>
              <w:right w:val="nil"/>
            </w:tcBorders>
            <w:shd w:val="clear" w:color="auto" w:fill="auto"/>
            <w:noWrap/>
            <w:vAlign w:val="bottom"/>
            <w:hideMark/>
          </w:tcPr>
          <w:p w14:paraId="6AE1BC4C"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126465,03</w:t>
            </w:r>
          </w:p>
        </w:tc>
        <w:tc>
          <w:tcPr>
            <w:tcW w:w="1582" w:type="dxa"/>
            <w:tcBorders>
              <w:top w:val="nil"/>
              <w:left w:val="single" w:sz="8" w:space="0" w:color="auto"/>
              <w:bottom w:val="single" w:sz="4" w:space="0" w:color="auto"/>
              <w:right w:val="nil"/>
            </w:tcBorders>
            <w:shd w:val="clear" w:color="auto" w:fill="auto"/>
            <w:noWrap/>
            <w:vAlign w:val="bottom"/>
            <w:hideMark/>
          </w:tcPr>
          <w:p w14:paraId="71019DD4"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365" w:type="dxa"/>
            <w:tcBorders>
              <w:top w:val="nil"/>
              <w:left w:val="single" w:sz="8" w:space="0" w:color="auto"/>
              <w:bottom w:val="single" w:sz="4" w:space="0" w:color="auto"/>
              <w:right w:val="nil"/>
            </w:tcBorders>
            <w:shd w:val="clear" w:color="auto" w:fill="auto"/>
            <w:noWrap/>
            <w:vAlign w:val="bottom"/>
            <w:hideMark/>
          </w:tcPr>
          <w:p w14:paraId="6610AF58"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126465,03</w:t>
            </w:r>
          </w:p>
        </w:tc>
        <w:tc>
          <w:tcPr>
            <w:tcW w:w="1400" w:type="dxa"/>
            <w:tcBorders>
              <w:top w:val="nil"/>
              <w:left w:val="single" w:sz="8" w:space="0" w:color="auto"/>
              <w:bottom w:val="single" w:sz="4" w:space="0" w:color="auto"/>
              <w:right w:val="nil"/>
            </w:tcBorders>
            <w:shd w:val="clear" w:color="auto" w:fill="auto"/>
            <w:noWrap/>
            <w:vAlign w:val="bottom"/>
            <w:hideMark/>
          </w:tcPr>
          <w:p w14:paraId="2923C160"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126465,03</w:t>
            </w:r>
          </w:p>
        </w:tc>
        <w:tc>
          <w:tcPr>
            <w:tcW w:w="1365" w:type="dxa"/>
            <w:tcBorders>
              <w:top w:val="nil"/>
              <w:left w:val="single" w:sz="8" w:space="0" w:color="auto"/>
              <w:bottom w:val="single" w:sz="4" w:space="0" w:color="auto"/>
              <w:right w:val="nil"/>
            </w:tcBorders>
            <w:shd w:val="clear" w:color="auto" w:fill="auto"/>
            <w:noWrap/>
            <w:vAlign w:val="bottom"/>
            <w:hideMark/>
          </w:tcPr>
          <w:p w14:paraId="5BBE43C2"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126465,03</w:t>
            </w:r>
          </w:p>
        </w:tc>
        <w:tc>
          <w:tcPr>
            <w:tcW w:w="1400" w:type="dxa"/>
            <w:tcBorders>
              <w:top w:val="nil"/>
              <w:left w:val="single" w:sz="8" w:space="0" w:color="auto"/>
              <w:bottom w:val="single" w:sz="4" w:space="0" w:color="auto"/>
              <w:right w:val="single" w:sz="8" w:space="0" w:color="auto"/>
            </w:tcBorders>
            <w:shd w:val="clear" w:color="auto" w:fill="auto"/>
            <w:noWrap/>
            <w:vAlign w:val="bottom"/>
            <w:hideMark/>
          </w:tcPr>
          <w:p w14:paraId="2D3A590C"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126465,03</w:t>
            </w:r>
          </w:p>
        </w:tc>
        <w:tc>
          <w:tcPr>
            <w:tcW w:w="1390" w:type="dxa"/>
            <w:tcBorders>
              <w:top w:val="nil"/>
              <w:left w:val="nil"/>
              <w:bottom w:val="single" w:sz="4" w:space="0" w:color="auto"/>
              <w:right w:val="single" w:sz="8" w:space="0" w:color="auto"/>
            </w:tcBorders>
            <w:shd w:val="clear" w:color="auto" w:fill="auto"/>
            <w:noWrap/>
            <w:vAlign w:val="bottom"/>
            <w:hideMark/>
          </w:tcPr>
          <w:p w14:paraId="3276E698"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126465,03</w:t>
            </w:r>
          </w:p>
        </w:tc>
        <w:tc>
          <w:tcPr>
            <w:tcW w:w="1365" w:type="dxa"/>
            <w:tcBorders>
              <w:top w:val="nil"/>
              <w:left w:val="nil"/>
              <w:bottom w:val="single" w:sz="4" w:space="0" w:color="auto"/>
              <w:right w:val="single" w:sz="8" w:space="0" w:color="auto"/>
            </w:tcBorders>
            <w:shd w:val="clear" w:color="auto" w:fill="auto"/>
            <w:noWrap/>
            <w:vAlign w:val="bottom"/>
            <w:hideMark/>
          </w:tcPr>
          <w:p w14:paraId="167928C4"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126465,03</w:t>
            </w:r>
          </w:p>
        </w:tc>
        <w:tc>
          <w:tcPr>
            <w:tcW w:w="1365" w:type="dxa"/>
            <w:tcBorders>
              <w:top w:val="nil"/>
              <w:left w:val="nil"/>
              <w:bottom w:val="single" w:sz="4" w:space="0" w:color="auto"/>
              <w:right w:val="single" w:sz="8" w:space="0" w:color="auto"/>
            </w:tcBorders>
            <w:shd w:val="clear" w:color="auto" w:fill="auto"/>
            <w:noWrap/>
            <w:vAlign w:val="bottom"/>
            <w:hideMark/>
          </w:tcPr>
          <w:p w14:paraId="411DAEFC"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126465,03</w:t>
            </w:r>
          </w:p>
        </w:tc>
        <w:tc>
          <w:tcPr>
            <w:tcW w:w="1390" w:type="dxa"/>
            <w:tcBorders>
              <w:top w:val="nil"/>
              <w:left w:val="nil"/>
              <w:bottom w:val="single" w:sz="4" w:space="0" w:color="auto"/>
              <w:right w:val="single" w:sz="8" w:space="0" w:color="auto"/>
            </w:tcBorders>
            <w:shd w:val="clear" w:color="auto" w:fill="auto"/>
            <w:noWrap/>
            <w:vAlign w:val="bottom"/>
            <w:hideMark/>
          </w:tcPr>
          <w:p w14:paraId="2ACED3D6"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126465,03</w:t>
            </w:r>
          </w:p>
        </w:tc>
        <w:tc>
          <w:tcPr>
            <w:tcW w:w="1365" w:type="dxa"/>
            <w:tcBorders>
              <w:top w:val="nil"/>
              <w:left w:val="nil"/>
              <w:bottom w:val="single" w:sz="4" w:space="0" w:color="auto"/>
              <w:right w:val="single" w:sz="8" w:space="0" w:color="auto"/>
            </w:tcBorders>
            <w:shd w:val="clear" w:color="auto" w:fill="auto"/>
            <w:noWrap/>
            <w:vAlign w:val="bottom"/>
            <w:hideMark/>
          </w:tcPr>
          <w:p w14:paraId="5BA18DDC"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126465,03</w:t>
            </w:r>
          </w:p>
        </w:tc>
      </w:tr>
      <w:tr w:rsidR="003B01E1" w:rsidRPr="003B01E1" w14:paraId="4A77AC2E"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hideMark/>
          </w:tcPr>
          <w:p w14:paraId="33BF95C0"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Отпуск в сеть</w:t>
            </w:r>
          </w:p>
        </w:tc>
        <w:tc>
          <w:tcPr>
            <w:tcW w:w="1350" w:type="dxa"/>
            <w:tcBorders>
              <w:top w:val="nil"/>
              <w:left w:val="single" w:sz="8" w:space="0" w:color="auto"/>
              <w:bottom w:val="single" w:sz="4" w:space="0" w:color="auto"/>
              <w:right w:val="single" w:sz="8" w:space="0" w:color="auto"/>
            </w:tcBorders>
            <w:shd w:val="clear" w:color="auto" w:fill="auto"/>
            <w:hideMark/>
          </w:tcPr>
          <w:p w14:paraId="57E0C3BC"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Гкал</w:t>
            </w:r>
          </w:p>
        </w:tc>
        <w:tc>
          <w:tcPr>
            <w:tcW w:w="1429" w:type="dxa"/>
            <w:tcBorders>
              <w:top w:val="nil"/>
              <w:left w:val="nil"/>
              <w:bottom w:val="single" w:sz="4" w:space="0" w:color="auto"/>
              <w:right w:val="nil"/>
            </w:tcBorders>
            <w:shd w:val="clear" w:color="auto" w:fill="auto"/>
            <w:noWrap/>
            <w:vAlign w:val="center"/>
            <w:hideMark/>
          </w:tcPr>
          <w:p w14:paraId="64C1ED18"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124 050,00</w:t>
            </w:r>
          </w:p>
        </w:tc>
        <w:tc>
          <w:tcPr>
            <w:tcW w:w="1418" w:type="dxa"/>
            <w:tcBorders>
              <w:top w:val="nil"/>
              <w:left w:val="single" w:sz="8" w:space="0" w:color="auto"/>
              <w:bottom w:val="single" w:sz="4" w:space="0" w:color="auto"/>
              <w:right w:val="nil"/>
            </w:tcBorders>
            <w:shd w:val="clear" w:color="auto" w:fill="auto"/>
            <w:noWrap/>
            <w:vAlign w:val="center"/>
            <w:hideMark/>
          </w:tcPr>
          <w:p w14:paraId="7EB19DD6" w14:textId="77777777" w:rsidR="003B01E1" w:rsidRPr="003B01E1" w:rsidRDefault="003B01E1" w:rsidP="003B01E1">
            <w:pPr>
              <w:jc w:val="right"/>
              <w:rPr>
                <w:rFonts w:ascii="Arial CYR" w:hAnsi="Arial CYR" w:cs="Arial CYR"/>
                <w:color w:val="1F497D"/>
                <w:sz w:val="16"/>
                <w:szCs w:val="16"/>
                <w:lang w:eastAsia="ru-RU"/>
              </w:rPr>
            </w:pPr>
            <w:r w:rsidRPr="003B01E1">
              <w:rPr>
                <w:rFonts w:ascii="Arial CYR" w:hAnsi="Arial CYR" w:cs="Arial CYR"/>
                <w:color w:val="1F497D"/>
                <w:sz w:val="16"/>
                <w:szCs w:val="16"/>
                <w:lang w:eastAsia="ru-RU"/>
              </w:rPr>
              <w:t>124 050,00</w:t>
            </w:r>
          </w:p>
        </w:tc>
        <w:tc>
          <w:tcPr>
            <w:tcW w:w="1582" w:type="dxa"/>
            <w:tcBorders>
              <w:top w:val="nil"/>
              <w:left w:val="single" w:sz="8" w:space="0" w:color="auto"/>
              <w:bottom w:val="single" w:sz="4" w:space="0" w:color="auto"/>
              <w:right w:val="nil"/>
            </w:tcBorders>
            <w:shd w:val="clear" w:color="auto" w:fill="auto"/>
            <w:noWrap/>
            <w:vAlign w:val="center"/>
            <w:hideMark/>
          </w:tcPr>
          <w:p w14:paraId="7F011F10" w14:textId="77777777" w:rsidR="003B01E1" w:rsidRPr="003B01E1" w:rsidRDefault="003B01E1" w:rsidP="003B01E1">
            <w:pPr>
              <w:jc w:val="right"/>
              <w:rPr>
                <w:rFonts w:ascii="Arial CYR" w:hAnsi="Arial CYR" w:cs="Arial CYR"/>
                <w:color w:val="1F497D"/>
                <w:sz w:val="16"/>
                <w:szCs w:val="16"/>
                <w:lang w:eastAsia="ru-RU"/>
              </w:rPr>
            </w:pPr>
            <w:r w:rsidRPr="003B01E1">
              <w:rPr>
                <w:rFonts w:ascii="Arial CYR" w:hAnsi="Arial CYR" w:cs="Arial CYR"/>
                <w:color w:val="1F497D"/>
                <w:sz w:val="16"/>
                <w:szCs w:val="16"/>
                <w:lang w:eastAsia="ru-RU"/>
              </w:rPr>
              <w:t>0,00</w:t>
            </w:r>
          </w:p>
        </w:tc>
        <w:tc>
          <w:tcPr>
            <w:tcW w:w="1365" w:type="dxa"/>
            <w:tcBorders>
              <w:top w:val="nil"/>
              <w:left w:val="single" w:sz="8" w:space="0" w:color="auto"/>
              <w:bottom w:val="single" w:sz="4" w:space="0" w:color="auto"/>
              <w:right w:val="nil"/>
            </w:tcBorders>
            <w:shd w:val="clear" w:color="auto" w:fill="auto"/>
            <w:noWrap/>
            <w:vAlign w:val="center"/>
            <w:hideMark/>
          </w:tcPr>
          <w:p w14:paraId="6911A09F" w14:textId="77777777" w:rsidR="003B01E1" w:rsidRPr="003B01E1" w:rsidRDefault="003B01E1" w:rsidP="003B01E1">
            <w:pPr>
              <w:jc w:val="right"/>
              <w:rPr>
                <w:rFonts w:ascii="Arial CYR" w:hAnsi="Arial CYR" w:cs="Arial CYR"/>
                <w:color w:val="1F497D"/>
                <w:sz w:val="16"/>
                <w:szCs w:val="16"/>
                <w:lang w:eastAsia="ru-RU"/>
              </w:rPr>
            </w:pPr>
            <w:r w:rsidRPr="003B01E1">
              <w:rPr>
                <w:rFonts w:ascii="Arial CYR" w:hAnsi="Arial CYR" w:cs="Arial CYR"/>
                <w:color w:val="1F497D"/>
                <w:sz w:val="16"/>
                <w:szCs w:val="16"/>
                <w:lang w:eastAsia="ru-RU"/>
              </w:rPr>
              <w:t>124 050,00</w:t>
            </w:r>
          </w:p>
        </w:tc>
        <w:tc>
          <w:tcPr>
            <w:tcW w:w="1400" w:type="dxa"/>
            <w:tcBorders>
              <w:top w:val="nil"/>
              <w:left w:val="single" w:sz="8" w:space="0" w:color="auto"/>
              <w:bottom w:val="single" w:sz="4" w:space="0" w:color="auto"/>
              <w:right w:val="nil"/>
            </w:tcBorders>
            <w:shd w:val="clear" w:color="auto" w:fill="auto"/>
            <w:noWrap/>
            <w:vAlign w:val="center"/>
            <w:hideMark/>
          </w:tcPr>
          <w:p w14:paraId="644BDEAF" w14:textId="77777777" w:rsidR="003B01E1" w:rsidRPr="003B01E1" w:rsidRDefault="003B01E1" w:rsidP="003B01E1">
            <w:pPr>
              <w:jc w:val="right"/>
              <w:rPr>
                <w:rFonts w:ascii="Arial CYR" w:hAnsi="Arial CYR" w:cs="Arial CYR"/>
                <w:color w:val="1F497D"/>
                <w:sz w:val="16"/>
                <w:szCs w:val="16"/>
                <w:lang w:eastAsia="ru-RU"/>
              </w:rPr>
            </w:pPr>
            <w:r w:rsidRPr="003B01E1">
              <w:rPr>
                <w:rFonts w:ascii="Arial CYR" w:hAnsi="Arial CYR" w:cs="Arial CYR"/>
                <w:color w:val="1F497D"/>
                <w:sz w:val="16"/>
                <w:szCs w:val="16"/>
                <w:lang w:eastAsia="ru-RU"/>
              </w:rPr>
              <w:t>124 050,00</w:t>
            </w:r>
          </w:p>
        </w:tc>
        <w:tc>
          <w:tcPr>
            <w:tcW w:w="1365" w:type="dxa"/>
            <w:tcBorders>
              <w:top w:val="nil"/>
              <w:left w:val="single" w:sz="8" w:space="0" w:color="auto"/>
              <w:bottom w:val="single" w:sz="4" w:space="0" w:color="auto"/>
              <w:right w:val="nil"/>
            </w:tcBorders>
            <w:shd w:val="clear" w:color="auto" w:fill="auto"/>
            <w:noWrap/>
            <w:vAlign w:val="center"/>
            <w:hideMark/>
          </w:tcPr>
          <w:p w14:paraId="4DAAC121" w14:textId="77777777" w:rsidR="003B01E1" w:rsidRPr="003B01E1" w:rsidRDefault="003B01E1" w:rsidP="003B01E1">
            <w:pPr>
              <w:jc w:val="right"/>
              <w:rPr>
                <w:rFonts w:ascii="Arial CYR" w:hAnsi="Arial CYR" w:cs="Arial CYR"/>
                <w:color w:val="1F497D"/>
                <w:sz w:val="16"/>
                <w:szCs w:val="16"/>
                <w:lang w:eastAsia="ru-RU"/>
              </w:rPr>
            </w:pPr>
            <w:r w:rsidRPr="003B01E1">
              <w:rPr>
                <w:rFonts w:ascii="Arial CYR" w:hAnsi="Arial CYR" w:cs="Arial CYR"/>
                <w:color w:val="1F497D"/>
                <w:sz w:val="16"/>
                <w:szCs w:val="16"/>
                <w:lang w:eastAsia="ru-RU"/>
              </w:rPr>
              <w:t>124 050,00</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2ABFFBDC" w14:textId="77777777" w:rsidR="003B01E1" w:rsidRPr="003B01E1" w:rsidRDefault="003B01E1" w:rsidP="003B01E1">
            <w:pPr>
              <w:jc w:val="right"/>
              <w:rPr>
                <w:rFonts w:ascii="Arial CYR" w:hAnsi="Arial CYR" w:cs="Arial CYR"/>
                <w:color w:val="1F497D"/>
                <w:sz w:val="16"/>
                <w:szCs w:val="16"/>
                <w:lang w:eastAsia="ru-RU"/>
              </w:rPr>
            </w:pPr>
            <w:r w:rsidRPr="003B01E1">
              <w:rPr>
                <w:rFonts w:ascii="Arial CYR" w:hAnsi="Arial CYR" w:cs="Arial CYR"/>
                <w:color w:val="1F497D"/>
                <w:sz w:val="16"/>
                <w:szCs w:val="16"/>
                <w:lang w:eastAsia="ru-RU"/>
              </w:rPr>
              <w:t>124 050,00</w:t>
            </w:r>
          </w:p>
        </w:tc>
        <w:tc>
          <w:tcPr>
            <w:tcW w:w="1390" w:type="dxa"/>
            <w:tcBorders>
              <w:top w:val="nil"/>
              <w:left w:val="nil"/>
              <w:bottom w:val="single" w:sz="4" w:space="0" w:color="auto"/>
              <w:right w:val="single" w:sz="8" w:space="0" w:color="auto"/>
            </w:tcBorders>
            <w:shd w:val="clear" w:color="auto" w:fill="auto"/>
            <w:noWrap/>
            <w:vAlign w:val="center"/>
            <w:hideMark/>
          </w:tcPr>
          <w:p w14:paraId="222DFDD7" w14:textId="77777777" w:rsidR="003B01E1" w:rsidRPr="003B01E1" w:rsidRDefault="003B01E1" w:rsidP="003B01E1">
            <w:pPr>
              <w:jc w:val="right"/>
              <w:rPr>
                <w:rFonts w:ascii="Arial CYR" w:hAnsi="Arial CYR" w:cs="Arial CYR"/>
                <w:color w:val="1F497D"/>
                <w:sz w:val="16"/>
                <w:szCs w:val="16"/>
                <w:lang w:eastAsia="ru-RU"/>
              </w:rPr>
            </w:pPr>
            <w:r w:rsidRPr="003B01E1">
              <w:rPr>
                <w:rFonts w:ascii="Arial CYR" w:hAnsi="Arial CYR" w:cs="Arial CYR"/>
                <w:color w:val="1F497D"/>
                <w:sz w:val="16"/>
                <w:szCs w:val="16"/>
                <w:lang w:eastAsia="ru-RU"/>
              </w:rPr>
              <w:t>124 050,00</w:t>
            </w:r>
          </w:p>
        </w:tc>
        <w:tc>
          <w:tcPr>
            <w:tcW w:w="1365" w:type="dxa"/>
            <w:tcBorders>
              <w:top w:val="nil"/>
              <w:left w:val="nil"/>
              <w:bottom w:val="single" w:sz="4" w:space="0" w:color="auto"/>
              <w:right w:val="single" w:sz="8" w:space="0" w:color="auto"/>
            </w:tcBorders>
            <w:shd w:val="clear" w:color="auto" w:fill="auto"/>
            <w:noWrap/>
            <w:vAlign w:val="center"/>
            <w:hideMark/>
          </w:tcPr>
          <w:p w14:paraId="596FEF8E" w14:textId="77777777" w:rsidR="003B01E1" w:rsidRPr="003B01E1" w:rsidRDefault="003B01E1" w:rsidP="003B01E1">
            <w:pPr>
              <w:jc w:val="right"/>
              <w:rPr>
                <w:rFonts w:ascii="Arial CYR" w:hAnsi="Arial CYR" w:cs="Arial CYR"/>
                <w:color w:val="1F497D"/>
                <w:sz w:val="16"/>
                <w:szCs w:val="16"/>
                <w:lang w:eastAsia="ru-RU"/>
              </w:rPr>
            </w:pPr>
            <w:r w:rsidRPr="003B01E1">
              <w:rPr>
                <w:rFonts w:ascii="Arial CYR" w:hAnsi="Arial CYR" w:cs="Arial CYR"/>
                <w:color w:val="1F497D"/>
                <w:sz w:val="16"/>
                <w:szCs w:val="16"/>
                <w:lang w:eastAsia="ru-RU"/>
              </w:rPr>
              <w:t>124 050,00</w:t>
            </w:r>
          </w:p>
        </w:tc>
        <w:tc>
          <w:tcPr>
            <w:tcW w:w="1365" w:type="dxa"/>
            <w:tcBorders>
              <w:top w:val="nil"/>
              <w:left w:val="nil"/>
              <w:bottom w:val="single" w:sz="4" w:space="0" w:color="auto"/>
              <w:right w:val="single" w:sz="8" w:space="0" w:color="auto"/>
            </w:tcBorders>
            <w:shd w:val="clear" w:color="auto" w:fill="auto"/>
            <w:noWrap/>
            <w:vAlign w:val="center"/>
            <w:hideMark/>
          </w:tcPr>
          <w:p w14:paraId="3645FB3F" w14:textId="77777777" w:rsidR="003B01E1" w:rsidRPr="003B01E1" w:rsidRDefault="003B01E1" w:rsidP="003B01E1">
            <w:pPr>
              <w:jc w:val="right"/>
              <w:rPr>
                <w:rFonts w:ascii="Arial CYR" w:hAnsi="Arial CYR" w:cs="Arial CYR"/>
                <w:color w:val="1F497D"/>
                <w:sz w:val="16"/>
                <w:szCs w:val="16"/>
                <w:lang w:eastAsia="ru-RU"/>
              </w:rPr>
            </w:pPr>
            <w:r w:rsidRPr="003B01E1">
              <w:rPr>
                <w:rFonts w:ascii="Arial CYR" w:hAnsi="Arial CYR" w:cs="Arial CYR"/>
                <w:color w:val="1F497D"/>
                <w:sz w:val="16"/>
                <w:szCs w:val="16"/>
                <w:lang w:eastAsia="ru-RU"/>
              </w:rPr>
              <w:t>124 050,00</w:t>
            </w:r>
          </w:p>
        </w:tc>
        <w:tc>
          <w:tcPr>
            <w:tcW w:w="1390" w:type="dxa"/>
            <w:tcBorders>
              <w:top w:val="nil"/>
              <w:left w:val="nil"/>
              <w:bottom w:val="single" w:sz="4" w:space="0" w:color="auto"/>
              <w:right w:val="single" w:sz="8" w:space="0" w:color="auto"/>
            </w:tcBorders>
            <w:shd w:val="clear" w:color="auto" w:fill="auto"/>
            <w:noWrap/>
            <w:vAlign w:val="center"/>
            <w:hideMark/>
          </w:tcPr>
          <w:p w14:paraId="35C45F80" w14:textId="77777777" w:rsidR="003B01E1" w:rsidRPr="003B01E1" w:rsidRDefault="003B01E1" w:rsidP="003B01E1">
            <w:pPr>
              <w:jc w:val="right"/>
              <w:rPr>
                <w:rFonts w:ascii="Arial CYR" w:hAnsi="Arial CYR" w:cs="Arial CYR"/>
                <w:color w:val="1F497D"/>
                <w:sz w:val="16"/>
                <w:szCs w:val="16"/>
                <w:lang w:eastAsia="ru-RU"/>
              </w:rPr>
            </w:pPr>
            <w:r w:rsidRPr="003B01E1">
              <w:rPr>
                <w:rFonts w:ascii="Arial CYR" w:hAnsi="Arial CYR" w:cs="Arial CYR"/>
                <w:color w:val="1F497D"/>
                <w:sz w:val="16"/>
                <w:szCs w:val="16"/>
                <w:lang w:eastAsia="ru-RU"/>
              </w:rPr>
              <w:t>124 050,00</w:t>
            </w:r>
          </w:p>
        </w:tc>
        <w:tc>
          <w:tcPr>
            <w:tcW w:w="1365" w:type="dxa"/>
            <w:tcBorders>
              <w:top w:val="nil"/>
              <w:left w:val="nil"/>
              <w:bottom w:val="single" w:sz="4" w:space="0" w:color="auto"/>
              <w:right w:val="single" w:sz="8" w:space="0" w:color="auto"/>
            </w:tcBorders>
            <w:shd w:val="clear" w:color="auto" w:fill="auto"/>
            <w:noWrap/>
            <w:vAlign w:val="center"/>
            <w:hideMark/>
          </w:tcPr>
          <w:p w14:paraId="49909382" w14:textId="77777777" w:rsidR="003B01E1" w:rsidRPr="003B01E1" w:rsidRDefault="003B01E1" w:rsidP="003B01E1">
            <w:pPr>
              <w:jc w:val="right"/>
              <w:rPr>
                <w:rFonts w:ascii="Arial CYR" w:hAnsi="Arial CYR" w:cs="Arial CYR"/>
                <w:color w:val="1F497D"/>
                <w:sz w:val="16"/>
                <w:szCs w:val="16"/>
                <w:lang w:eastAsia="ru-RU"/>
              </w:rPr>
            </w:pPr>
            <w:r w:rsidRPr="003B01E1">
              <w:rPr>
                <w:rFonts w:ascii="Arial CYR" w:hAnsi="Arial CYR" w:cs="Arial CYR"/>
                <w:color w:val="1F497D"/>
                <w:sz w:val="16"/>
                <w:szCs w:val="16"/>
                <w:lang w:eastAsia="ru-RU"/>
              </w:rPr>
              <w:t>124 050,00</w:t>
            </w:r>
          </w:p>
        </w:tc>
      </w:tr>
      <w:tr w:rsidR="003B01E1" w:rsidRPr="003B01E1" w14:paraId="4BC9FF5E"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hideMark/>
          </w:tcPr>
          <w:p w14:paraId="6C154543"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Полезный отпуск</w:t>
            </w:r>
          </w:p>
        </w:tc>
        <w:tc>
          <w:tcPr>
            <w:tcW w:w="1350" w:type="dxa"/>
            <w:tcBorders>
              <w:top w:val="nil"/>
              <w:left w:val="single" w:sz="8" w:space="0" w:color="auto"/>
              <w:bottom w:val="single" w:sz="4" w:space="0" w:color="auto"/>
              <w:right w:val="single" w:sz="8" w:space="0" w:color="auto"/>
            </w:tcBorders>
            <w:shd w:val="clear" w:color="auto" w:fill="auto"/>
            <w:hideMark/>
          </w:tcPr>
          <w:p w14:paraId="070F1268"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Гкал</w:t>
            </w:r>
          </w:p>
        </w:tc>
        <w:tc>
          <w:tcPr>
            <w:tcW w:w="1429" w:type="dxa"/>
            <w:tcBorders>
              <w:top w:val="nil"/>
              <w:left w:val="nil"/>
              <w:bottom w:val="single" w:sz="4" w:space="0" w:color="auto"/>
              <w:right w:val="nil"/>
            </w:tcBorders>
            <w:shd w:val="clear" w:color="auto" w:fill="auto"/>
            <w:noWrap/>
            <w:vAlign w:val="bottom"/>
            <w:hideMark/>
          </w:tcPr>
          <w:p w14:paraId="6841C50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101987,00</w:t>
            </w:r>
          </w:p>
        </w:tc>
        <w:tc>
          <w:tcPr>
            <w:tcW w:w="1418" w:type="dxa"/>
            <w:tcBorders>
              <w:top w:val="nil"/>
              <w:left w:val="single" w:sz="8" w:space="0" w:color="auto"/>
              <w:bottom w:val="single" w:sz="4" w:space="0" w:color="auto"/>
              <w:right w:val="nil"/>
            </w:tcBorders>
            <w:shd w:val="clear" w:color="auto" w:fill="auto"/>
            <w:noWrap/>
            <w:vAlign w:val="bottom"/>
            <w:hideMark/>
          </w:tcPr>
          <w:p w14:paraId="3E303539"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101987,00</w:t>
            </w:r>
          </w:p>
        </w:tc>
        <w:tc>
          <w:tcPr>
            <w:tcW w:w="1582" w:type="dxa"/>
            <w:tcBorders>
              <w:top w:val="nil"/>
              <w:left w:val="single" w:sz="8" w:space="0" w:color="auto"/>
              <w:bottom w:val="single" w:sz="4" w:space="0" w:color="auto"/>
              <w:right w:val="nil"/>
            </w:tcBorders>
            <w:shd w:val="clear" w:color="auto" w:fill="auto"/>
            <w:noWrap/>
            <w:vAlign w:val="bottom"/>
            <w:hideMark/>
          </w:tcPr>
          <w:p w14:paraId="5A768E78"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365" w:type="dxa"/>
            <w:tcBorders>
              <w:top w:val="nil"/>
              <w:left w:val="single" w:sz="8" w:space="0" w:color="auto"/>
              <w:bottom w:val="single" w:sz="4" w:space="0" w:color="auto"/>
              <w:right w:val="nil"/>
            </w:tcBorders>
            <w:shd w:val="clear" w:color="auto" w:fill="auto"/>
            <w:noWrap/>
            <w:vAlign w:val="bottom"/>
            <w:hideMark/>
          </w:tcPr>
          <w:p w14:paraId="1144655E"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101987,00</w:t>
            </w:r>
          </w:p>
        </w:tc>
        <w:tc>
          <w:tcPr>
            <w:tcW w:w="1400" w:type="dxa"/>
            <w:tcBorders>
              <w:top w:val="nil"/>
              <w:left w:val="single" w:sz="8" w:space="0" w:color="auto"/>
              <w:bottom w:val="single" w:sz="4" w:space="0" w:color="auto"/>
              <w:right w:val="nil"/>
            </w:tcBorders>
            <w:shd w:val="clear" w:color="auto" w:fill="auto"/>
            <w:noWrap/>
            <w:vAlign w:val="bottom"/>
            <w:hideMark/>
          </w:tcPr>
          <w:p w14:paraId="07F17D7A"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101987,00</w:t>
            </w:r>
          </w:p>
        </w:tc>
        <w:tc>
          <w:tcPr>
            <w:tcW w:w="1365" w:type="dxa"/>
            <w:tcBorders>
              <w:top w:val="nil"/>
              <w:left w:val="single" w:sz="8" w:space="0" w:color="auto"/>
              <w:bottom w:val="single" w:sz="4" w:space="0" w:color="auto"/>
              <w:right w:val="nil"/>
            </w:tcBorders>
            <w:shd w:val="clear" w:color="auto" w:fill="auto"/>
            <w:noWrap/>
            <w:vAlign w:val="bottom"/>
            <w:hideMark/>
          </w:tcPr>
          <w:p w14:paraId="566758E2"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101987,00</w:t>
            </w:r>
          </w:p>
        </w:tc>
        <w:tc>
          <w:tcPr>
            <w:tcW w:w="1400" w:type="dxa"/>
            <w:tcBorders>
              <w:top w:val="nil"/>
              <w:left w:val="single" w:sz="8" w:space="0" w:color="auto"/>
              <w:bottom w:val="single" w:sz="4" w:space="0" w:color="auto"/>
              <w:right w:val="single" w:sz="8" w:space="0" w:color="auto"/>
            </w:tcBorders>
            <w:shd w:val="clear" w:color="auto" w:fill="auto"/>
            <w:noWrap/>
            <w:vAlign w:val="bottom"/>
            <w:hideMark/>
          </w:tcPr>
          <w:p w14:paraId="55C9AC58"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101987,00</w:t>
            </w:r>
          </w:p>
        </w:tc>
        <w:tc>
          <w:tcPr>
            <w:tcW w:w="1390" w:type="dxa"/>
            <w:tcBorders>
              <w:top w:val="nil"/>
              <w:left w:val="nil"/>
              <w:bottom w:val="single" w:sz="4" w:space="0" w:color="auto"/>
              <w:right w:val="single" w:sz="8" w:space="0" w:color="auto"/>
            </w:tcBorders>
            <w:shd w:val="clear" w:color="auto" w:fill="auto"/>
            <w:noWrap/>
            <w:vAlign w:val="bottom"/>
            <w:hideMark/>
          </w:tcPr>
          <w:p w14:paraId="34E5886E"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101987,00</w:t>
            </w:r>
          </w:p>
        </w:tc>
        <w:tc>
          <w:tcPr>
            <w:tcW w:w="1365" w:type="dxa"/>
            <w:tcBorders>
              <w:top w:val="nil"/>
              <w:left w:val="nil"/>
              <w:bottom w:val="single" w:sz="4" w:space="0" w:color="auto"/>
              <w:right w:val="single" w:sz="8" w:space="0" w:color="auto"/>
            </w:tcBorders>
            <w:shd w:val="clear" w:color="auto" w:fill="auto"/>
            <w:noWrap/>
            <w:vAlign w:val="bottom"/>
            <w:hideMark/>
          </w:tcPr>
          <w:p w14:paraId="64AFC358"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101987,00</w:t>
            </w:r>
          </w:p>
        </w:tc>
        <w:tc>
          <w:tcPr>
            <w:tcW w:w="1365" w:type="dxa"/>
            <w:tcBorders>
              <w:top w:val="nil"/>
              <w:left w:val="nil"/>
              <w:bottom w:val="single" w:sz="4" w:space="0" w:color="auto"/>
              <w:right w:val="single" w:sz="8" w:space="0" w:color="auto"/>
            </w:tcBorders>
            <w:shd w:val="clear" w:color="auto" w:fill="auto"/>
            <w:noWrap/>
            <w:vAlign w:val="bottom"/>
            <w:hideMark/>
          </w:tcPr>
          <w:p w14:paraId="45E5E993"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101987,00</w:t>
            </w:r>
          </w:p>
        </w:tc>
        <w:tc>
          <w:tcPr>
            <w:tcW w:w="1390" w:type="dxa"/>
            <w:tcBorders>
              <w:top w:val="nil"/>
              <w:left w:val="nil"/>
              <w:bottom w:val="single" w:sz="4" w:space="0" w:color="auto"/>
              <w:right w:val="single" w:sz="8" w:space="0" w:color="auto"/>
            </w:tcBorders>
            <w:shd w:val="clear" w:color="auto" w:fill="auto"/>
            <w:noWrap/>
            <w:vAlign w:val="bottom"/>
            <w:hideMark/>
          </w:tcPr>
          <w:p w14:paraId="203E87BE"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101987,00</w:t>
            </w:r>
          </w:p>
        </w:tc>
        <w:tc>
          <w:tcPr>
            <w:tcW w:w="1365" w:type="dxa"/>
            <w:tcBorders>
              <w:top w:val="nil"/>
              <w:left w:val="nil"/>
              <w:bottom w:val="single" w:sz="4" w:space="0" w:color="auto"/>
              <w:right w:val="single" w:sz="8" w:space="0" w:color="auto"/>
            </w:tcBorders>
            <w:shd w:val="clear" w:color="auto" w:fill="auto"/>
            <w:noWrap/>
            <w:vAlign w:val="bottom"/>
            <w:hideMark/>
          </w:tcPr>
          <w:p w14:paraId="19EA479D"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101987,00</w:t>
            </w:r>
          </w:p>
        </w:tc>
      </w:tr>
      <w:tr w:rsidR="003B01E1" w:rsidRPr="003B01E1" w14:paraId="7FA0CA78"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noWrap/>
            <w:vAlign w:val="bottom"/>
            <w:hideMark/>
          </w:tcPr>
          <w:p w14:paraId="1F568EDE"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Отпуск на потребительский рынок</w:t>
            </w:r>
          </w:p>
        </w:tc>
        <w:tc>
          <w:tcPr>
            <w:tcW w:w="1350" w:type="dxa"/>
            <w:tcBorders>
              <w:top w:val="nil"/>
              <w:left w:val="single" w:sz="8" w:space="0" w:color="auto"/>
              <w:bottom w:val="single" w:sz="4" w:space="0" w:color="auto"/>
              <w:right w:val="single" w:sz="8" w:space="0" w:color="auto"/>
            </w:tcBorders>
            <w:shd w:val="clear" w:color="auto" w:fill="auto"/>
            <w:hideMark/>
          </w:tcPr>
          <w:p w14:paraId="56B3ACB2"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Гкал</w:t>
            </w:r>
          </w:p>
        </w:tc>
        <w:tc>
          <w:tcPr>
            <w:tcW w:w="1429" w:type="dxa"/>
            <w:tcBorders>
              <w:top w:val="nil"/>
              <w:left w:val="nil"/>
              <w:bottom w:val="single" w:sz="4" w:space="0" w:color="auto"/>
              <w:right w:val="nil"/>
            </w:tcBorders>
            <w:shd w:val="clear" w:color="auto" w:fill="auto"/>
            <w:noWrap/>
            <w:vAlign w:val="bottom"/>
            <w:hideMark/>
          </w:tcPr>
          <w:p w14:paraId="45F4FE8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98580,00</w:t>
            </w:r>
          </w:p>
        </w:tc>
        <w:tc>
          <w:tcPr>
            <w:tcW w:w="1418" w:type="dxa"/>
            <w:tcBorders>
              <w:top w:val="nil"/>
              <w:left w:val="single" w:sz="8" w:space="0" w:color="auto"/>
              <w:bottom w:val="single" w:sz="4" w:space="0" w:color="auto"/>
              <w:right w:val="nil"/>
            </w:tcBorders>
            <w:shd w:val="clear" w:color="auto" w:fill="auto"/>
            <w:noWrap/>
            <w:vAlign w:val="bottom"/>
            <w:hideMark/>
          </w:tcPr>
          <w:p w14:paraId="62D58763"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98580,00</w:t>
            </w:r>
          </w:p>
        </w:tc>
        <w:tc>
          <w:tcPr>
            <w:tcW w:w="1582" w:type="dxa"/>
            <w:tcBorders>
              <w:top w:val="nil"/>
              <w:left w:val="single" w:sz="8" w:space="0" w:color="auto"/>
              <w:bottom w:val="single" w:sz="4" w:space="0" w:color="auto"/>
              <w:right w:val="nil"/>
            </w:tcBorders>
            <w:shd w:val="clear" w:color="auto" w:fill="auto"/>
            <w:noWrap/>
            <w:vAlign w:val="bottom"/>
            <w:hideMark/>
          </w:tcPr>
          <w:p w14:paraId="34B7D4F4"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365" w:type="dxa"/>
            <w:tcBorders>
              <w:top w:val="nil"/>
              <w:left w:val="single" w:sz="8" w:space="0" w:color="auto"/>
              <w:bottom w:val="single" w:sz="4" w:space="0" w:color="auto"/>
              <w:right w:val="nil"/>
            </w:tcBorders>
            <w:shd w:val="clear" w:color="auto" w:fill="auto"/>
            <w:noWrap/>
            <w:vAlign w:val="bottom"/>
            <w:hideMark/>
          </w:tcPr>
          <w:p w14:paraId="0B717560"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98580,00</w:t>
            </w:r>
          </w:p>
        </w:tc>
        <w:tc>
          <w:tcPr>
            <w:tcW w:w="1400" w:type="dxa"/>
            <w:tcBorders>
              <w:top w:val="nil"/>
              <w:left w:val="single" w:sz="8" w:space="0" w:color="auto"/>
              <w:bottom w:val="single" w:sz="4" w:space="0" w:color="auto"/>
              <w:right w:val="nil"/>
            </w:tcBorders>
            <w:shd w:val="clear" w:color="auto" w:fill="auto"/>
            <w:noWrap/>
            <w:vAlign w:val="bottom"/>
            <w:hideMark/>
          </w:tcPr>
          <w:p w14:paraId="1AB0AA76"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98580,00</w:t>
            </w:r>
          </w:p>
        </w:tc>
        <w:tc>
          <w:tcPr>
            <w:tcW w:w="1365" w:type="dxa"/>
            <w:tcBorders>
              <w:top w:val="nil"/>
              <w:left w:val="single" w:sz="8" w:space="0" w:color="auto"/>
              <w:bottom w:val="single" w:sz="4" w:space="0" w:color="auto"/>
              <w:right w:val="nil"/>
            </w:tcBorders>
            <w:shd w:val="clear" w:color="auto" w:fill="auto"/>
            <w:noWrap/>
            <w:vAlign w:val="bottom"/>
            <w:hideMark/>
          </w:tcPr>
          <w:p w14:paraId="06882865"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98580,00</w:t>
            </w:r>
          </w:p>
        </w:tc>
        <w:tc>
          <w:tcPr>
            <w:tcW w:w="1400" w:type="dxa"/>
            <w:tcBorders>
              <w:top w:val="nil"/>
              <w:left w:val="single" w:sz="8" w:space="0" w:color="auto"/>
              <w:bottom w:val="single" w:sz="4" w:space="0" w:color="auto"/>
              <w:right w:val="single" w:sz="8" w:space="0" w:color="auto"/>
            </w:tcBorders>
            <w:shd w:val="clear" w:color="auto" w:fill="auto"/>
            <w:noWrap/>
            <w:vAlign w:val="bottom"/>
            <w:hideMark/>
          </w:tcPr>
          <w:p w14:paraId="30824EA9"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98580,00</w:t>
            </w:r>
          </w:p>
        </w:tc>
        <w:tc>
          <w:tcPr>
            <w:tcW w:w="1390" w:type="dxa"/>
            <w:tcBorders>
              <w:top w:val="nil"/>
              <w:left w:val="nil"/>
              <w:bottom w:val="single" w:sz="4" w:space="0" w:color="auto"/>
              <w:right w:val="single" w:sz="8" w:space="0" w:color="auto"/>
            </w:tcBorders>
            <w:shd w:val="clear" w:color="auto" w:fill="auto"/>
            <w:noWrap/>
            <w:vAlign w:val="bottom"/>
            <w:hideMark/>
          </w:tcPr>
          <w:p w14:paraId="12106411"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98580,00</w:t>
            </w:r>
          </w:p>
        </w:tc>
        <w:tc>
          <w:tcPr>
            <w:tcW w:w="1365" w:type="dxa"/>
            <w:tcBorders>
              <w:top w:val="nil"/>
              <w:left w:val="nil"/>
              <w:bottom w:val="single" w:sz="4" w:space="0" w:color="auto"/>
              <w:right w:val="single" w:sz="8" w:space="0" w:color="auto"/>
            </w:tcBorders>
            <w:shd w:val="clear" w:color="auto" w:fill="auto"/>
            <w:noWrap/>
            <w:vAlign w:val="bottom"/>
            <w:hideMark/>
          </w:tcPr>
          <w:p w14:paraId="19DB9C45"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98580,00</w:t>
            </w:r>
          </w:p>
        </w:tc>
        <w:tc>
          <w:tcPr>
            <w:tcW w:w="1365" w:type="dxa"/>
            <w:tcBorders>
              <w:top w:val="nil"/>
              <w:left w:val="nil"/>
              <w:bottom w:val="single" w:sz="4" w:space="0" w:color="auto"/>
              <w:right w:val="single" w:sz="8" w:space="0" w:color="auto"/>
            </w:tcBorders>
            <w:shd w:val="clear" w:color="auto" w:fill="auto"/>
            <w:noWrap/>
            <w:vAlign w:val="bottom"/>
            <w:hideMark/>
          </w:tcPr>
          <w:p w14:paraId="1906D078"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98580,00</w:t>
            </w:r>
          </w:p>
        </w:tc>
        <w:tc>
          <w:tcPr>
            <w:tcW w:w="1390" w:type="dxa"/>
            <w:tcBorders>
              <w:top w:val="nil"/>
              <w:left w:val="nil"/>
              <w:bottom w:val="single" w:sz="4" w:space="0" w:color="auto"/>
              <w:right w:val="single" w:sz="8" w:space="0" w:color="auto"/>
            </w:tcBorders>
            <w:shd w:val="clear" w:color="auto" w:fill="auto"/>
            <w:noWrap/>
            <w:vAlign w:val="bottom"/>
            <w:hideMark/>
          </w:tcPr>
          <w:p w14:paraId="3578576C"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98580,00</w:t>
            </w:r>
          </w:p>
        </w:tc>
        <w:tc>
          <w:tcPr>
            <w:tcW w:w="1365" w:type="dxa"/>
            <w:tcBorders>
              <w:top w:val="nil"/>
              <w:left w:val="nil"/>
              <w:bottom w:val="single" w:sz="4" w:space="0" w:color="auto"/>
              <w:right w:val="single" w:sz="8" w:space="0" w:color="auto"/>
            </w:tcBorders>
            <w:shd w:val="clear" w:color="auto" w:fill="auto"/>
            <w:noWrap/>
            <w:vAlign w:val="bottom"/>
            <w:hideMark/>
          </w:tcPr>
          <w:p w14:paraId="64BE9D2E"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98580,00</w:t>
            </w:r>
          </w:p>
        </w:tc>
      </w:tr>
      <w:tr w:rsidR="003B01E1" w:rsidRPr="003B01E1" w14:paraId="0CDB927A"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hideMark/>
          </w:tcPr>
          <w:p w14:paraId="568458DA"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Отпуск жилищным</w:t>
            </w:r>
          </w:p>
        </w:tc>
        <w:tc>
          <w:tcPr>
            <w:tcW w:w="1350" w:type="dxa"/>
            <w:tcBorders>
              <w:top w:val="nil"/>
              <w:left w:val="single" w:sz="8" w:space="0" w:color="auto"/>
              <w:bottom w:val="single" w:sz="4" w:space="0" w:color="auto"/>
              <w:right w:val="single" w:sz="8" w:space="0" w:color="auto"/>
            </w:tcBorders>
            <w:shd w:val="clear" w:color="auto" w:fill="auto"/>
            <w:hideMark/>
          </w:tcPr>
          <w:p w14:paraId="2E517565"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Гкал</w:t>
            </w:r>
          </w:p>
        </w:tc>
        <w:tc>
          <w:tcPr>
            <w:tcW w:w="1429" w:type="dxa"/>
            <w:tcBorders>
              <w:top w:val="nil"/>
              <w:left w:val="nil"/>
              <w:bottom w:val="single" w:sz="4" w:space="0" w:color="auto"/>
              <w:right w:val="nil"/>
            </w:tcBorders>
            <w:shd w:val="clear" w:color="auto" w:fill="auto"/>
            <w:noWrap/>
            <w:vAlign w:val="bottom"/>
            <w:hideMark/>
          </w:tcPr>
          <w:p w14:paraId="0611612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78594,00</w:t>
            </w:r>
          </w:p>
        </w:tc>
        <w:tc>
          <w:tcPr>
            <w:tcW w:w="1418" w:type="dxa"/>
            <w:tcBorders>
              <w:top w:val="nil"/>
              <w:left w:val="single" w:sz="8" w:space="0" w:color="auto"/>
              <w:bottom w:val="single" w:sz="4" w:space="0" w:color="auto"/>
              <w:right w:val="nil"/>
            </w:tcBorders>
            <w:shd w:val="clear" w:color="auto" w:fill="auto"/>
            <w:noWrap/>
            <w:vAlign w:val="bottom"/>
            <w:hideMark/>
          </w:tcPr>
          <w:p w14:paraId="63C82D17"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84331,79</w:t>
            </w:r>
          </w:p>
        </w:tc>
        <w:tc>
          <w:tcPr>
            <w:tcW w:w="1582" w:type="dxa"/>
            <w:tcBorders>
              <w:top w:val="nil"/>
              <w:left w:val="single" w:sz="8" w:space="0" w:color="auto"/>
              <w:bottom w:val="single" w:sz="4" w:space="0" w:color="auto"/>
              <w:right w:val="nil"/>
            </w:tcBorders>
            <w:shd w:val="clear" w:color="auto" w:fill="auto"/>
            <w:noWrap/>
            <w:vAlign w:val="bottom"/>
            <w:hideMark/>
          </w:tcPr>
          <w:p w14:paraId="1176C019"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5737,79</w:t>
            </w:r>
          </w:p>
        </w:tc>
        <w:tc>
          <w:tcPr>
            <w:tcW w:w="1365" w:type="dxa"/>
            <w:tcBorders>
              <w:top w:val="nil"/>
              <w:left w:val="single" w:sz="8" w:space="0" w:color="auto"/>
              <w:bottom w:val="single" w:sz="4" w:space="0" w:color="auto"/>
              <w:right w:val="nil"/>
            </w:tcBorders>
            <w:shd w:val="clear" w:color="auto" w:fill="auto"/>
            <w:noWrap/>
            <w:vAlign w:val="bottom"/>
            <w:hideMark/>
          </w:tcPr>
          <w:p w14:paraId="13B43269"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84331,79</w:t>
            </w:r>
          </w:p>
        </w:tc>
        <w:tc>
          <w:tcPr>
            <w:tcW w:w="1400" w:type="dxa"/>
            <w:tcBorders>
              <w:top w:val="nil"/>
              <w:left w:val="single" w:sz="8" w:space="0" w:color="auto"/>
              <w:bottom w:val="single" w:sz="4" w:space="0" w:color="auto"/>
              <w:right w:val="nil"/>
            </w:tcBorders>
            <w:shd w:val="clear" w:color="auto" w:fill="auto"/>
            <w:noWrap/>
            <w:vAlign w:val="bottom"/>
            <w:hideMark/>
          </w:tcPr>
          <w:p w14:paraId="02FEA9E2"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84331,79</w:t>
            </w:r>
          </w:p>
        </w:tc>
        <w:tc>
          <w:tcPr>
            <w:tcW w:w="1365" w:type="dxa"/>
            <w:tcBorders>
              <w:top w:val="nil"/>
              <w:left w:val="single" w:sz="8" w:space="0" w:color="auto"/>
              <w:bottom w:val="single" w:sz="4" w:space="0" w:color="auto"/>
              <w:right w:val="nil"/>
            </w:tcBorders>
            <w:shd w:val="clear" w:color="auto" w:fill="auto"/>
            <w:noWrap/>
            <w:vAlign w:val="bottom"/>
            <w:hideMark/>
          </w:tcPr>
          <w:p w14:paraId="7EC7FE5E"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84331,79</w:t>
            </w:r>
          </w:p>
        </w:tc>
        <w:tc>
          <w:tcPr>
            <w:tcW w:w="1400" w:type="dxa"/>
            <w:tcBorders>
              <w:top w:val="nil"/>
              <w:left w:val="single" w:sz="8" w:space="0" w:color="auto"/>
              <w:bottom w:val="single" w:sz="4" w:space="0" w:color="auto"/>
              <w:right w:val="single" w:sz="8" w:space="0" w:color="auto"/>
            </w:tcBorders>
            <w:shd w:val="clear" w:color="auto" w:fill="auto"/>
            <w:noWrap/>
            <w:vAlign w:val="bottom"/>
            <w:hideMark/>
          </w:tcPr>
          <w:p w14:paraId="59764FFD"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84331,79</w:t>
            </w:r>
          </w:p>
        </w:tc>
        <w:tc>
          <w:tcPr>
            <w:tcW w:w="1390" w:type="dxa"/>
            <w:tcBorders>
              <w:top w:val="nil"/>
              <w:left w:val="nil"/>
              <w:bottom w:val="single" w:sz="4" w:space="0" w:color="auto"/>
              <w:right w:val="single" w:sz="8" w:space="0" w:color="auto"/>
            </w:tcBorders>
            <w:shd w:val="clear" w:color="auto" w:fill="auto"/>
            <w:noWrap/>
            <w:vAlign w:val="bottom"/>
            <w:hideMark/>
          </w:tcPr>
          <w:p w14:paraId="2AE786C9"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84331,79</w:t>
            </w:r>
          </w:p>
        </w:tc>
        <w:tc>
          <w:tcPr>
            <w:tcW w:w="1365" w:type="dxa"/>
            <w:tcBorders>
              <w:top w:val="nil"/>
              <w:left w:val="nil"/>
              <w:bottom w:val="single" w:sz="4" w:space="0" w:color="auto"/>
              <w:right w:val="single" w:sz="8" w:space="0" w:color="auto"/>
            </w:tcBorders>
            <w:shd w:val="clear" w:color="auto" w:fill="auto"/>
            <w:noWrap/>
            <w:vAlign w:val="bottom"/>
            <w:hideMark/>
          </w:tcPr>
          <w:p w14:paraId="0F2A99C0"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84331,79</w:t>
            </w:r>
          </w:p>
        </w:tc>
        <w:tc>
          <w:tcPr>
            <w:tcW w:w="1365" w:type="dxa"/>
            <w:tcBorders>
              <w:top w:val="nil"/>
              <w:left w:val="nil"/>
              <w:bottom w:val="single" w:sz="4" w:space="0" w:color="auto"/>
              <w:right w:val="single" w:sz="8" w:space="0" w:color="auto"/>
            </w:tcBorders>
            <w:shd w:val="clear" w:color="auto" w:fill="auto"/>
            <w:noWrap/>
            <w:vAlign w:val="bottom"/>
            <w:hideMark/>
          </w:tcPr>
          <w:p w14:paraId="70590E39"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84331,79</w:t>
            </w:r>
          </w:p>
        </w:tc>
        <w:tc>
          <w:tcPr>
            <w:tcW w:w="1390" w:type="dxa"/>
            <w:tcBorders>
              <w:top w:val="nil"/>
              <w:left w:val="nil"/>
              <w:bottom w:val="single" w:sz="4" w:space="0" w:color="auto"/>
              <w:right w:val="single" w:sz="8" w:space="0" w:color="auto"/>
            </w:tcBorders>
            <w:shd w:val="clear" w:color="auto" w:fill="auto"/>
            <w:noWrap/>
            <w:vAlign w:val="bottom"/>
            <w:hideMark/>
          </w:tcPr>
          <w:p w14:paraId="238398BF"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84331,79</w:t>
            </w:r>
          </w:p>
        </w:tc>
        <w:tc>
          <w:tcPr>
            <w:tcW w:w="1365" w:type="dxa"/>
            <w:tcBorders>
              <w:top w:val="nil"/>
              <w:left w:val="nil"/>
              <w:bottom w:val="single" w:sz="4" w:space="0" w:color="auto"/>
              <w:right w:val="single" w:sz="8" w:space="0" w:color="auto"/>
            </w:tcBorders>
            <w:shd w:val="clear" w:color="auto" w:fill="auto"/>
            <w:noWrap/>
            <w:vAlign w:val="bottom"/>
            <w:hideMark/>
          </w:tcPr>
          <w:p w14:paraId="0A878A91"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84331,79</w:t>
            </w:r>
          </w:p>
        </w:tc>
      </w:tr>
      <w:tr w:rsidR="003B01E1" w:rsidRPr="003B01E1" w14:paraId="71D2B80B"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hideMark/>
          </w:tcPr>
          <w:p w14:paraId="5E8F15D4"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Отпуск бюджетным</w:t>
            </w:r>
          </w:p>
        </w:tc>
        <w:tc>
          <w:tcPr>
            <w:tcW w:w="1350" w:type="dxa"/>
            <w:tcBorders>
              <w:top w:val="nil"/>
              <w:left w:val="single" w:sz="8" w:space="0" w:color="auto"/>
              <w:bottom w:val="single" w:sz="4" w:space="0" w:color="auto"/>
              <w:right w:val="single" w:sz="8" w:space="0" w:color="auto"/>
            </w:tcBorders>
            <w:shd w:val="clear" w:color="auto" w:fill="auto"/>
            <w:hideMark/>
          </w:tcPr>
          <w:p w14:paraId="3245591B"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Гкал</w:t>
            </w:r>
          </w:p>
        </w:tc>
        <w:tc>
          <w:tcPr>
            <w:tcW w:w="1429" w:type="dxa"/>
            <w:tcBorders>
              <w:top w:val="nil"/>
              <w:left w:val="nil"/>
              <w:bottom w:val="single" w:sz="4" w:space="0" w:color="auto"/>
              <w:right w:val="nil"/>
            </w:tcBorders>
            <w:shd w:val="clear" w:color="auto" w:fill="auto"/>
            <w:noWrap/>
            <w:vAlign w:val="bottom"/>
            <w:hideMark/>
          </w:tcPr>
          <w:p w14:paraId="29783AA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9055,00</w:t>
            </w:r>
          </w:p>
        </w:tc>
        <w:tc>
          <w:tcPr>
            <w:tcW w:w="1418" w:type="dxa"/>
            <w:tcBorders>
              <w:top w:val="nil"/>
              <w:left w:val="single" w:sz="8" w:space="0" w:color="auto"/>
              <w:bottom w:val="single" w:sz="4" w:space="0" w:color="auto"/>
              <w:right w:val="nil"/>
            </w:tcBorders>
            <w:shd w:val="clear" w:color="auto" w:fill="auto"/>
            <w:noWrap/>
            <w:vAlign w:val="bottom"/>
            <w:hideMark/>
          </w:tcPr>
          <w:p w14:paraId="046EC3FB"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9055,00</w:t>
            </w:r>
          </w:p>
        </w:tc>
        <w:tc>
          <w:tcPr>
            <w:tcW w:w="1582" w:type="dxa"/>
            <w:tcBorders>
              <w:top w:val="nil"/>
              <w:left w:val="single" w:sz="8" w:space="0" w:color="auto"/>
              <w:bottom w:val="single" w:sz="4" w:space="0" w:color="auto"/>
              <w:right w:val="nil"/>
            </w:tcBorders>
            <w:shd w:val="clear" w:color="auto" w:fill="auto"/>
            <w:noWrap/>
            <w:vAlign w:val="bottom"/>
            <w:hideMark/>
          </w:tcPr>
          <w:p w14:paraId="28612736"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365" w:type="dxa"/>
            <w:tcBorders>
              <w:top w:val="nil"/>
              <w:left w:val="single" w:sz="8" w:space="0" w:color="auto"/>
              <w:bottom w:val="single" w:sz="4" w:space="0" w:color="auto"/>
              <w:right w:val="nil"/>
            </w:tcBorders>
            <w:shd w:val="clear" w:color="auto" w:fill="auto"/>
            <w:noWrap/>
            <w:vAlign w:val="bottom"/>
            <w:hideMark/>
          </w:tcPr>
          <w:p w14:paraId="322A10D8"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9055,00</w:t>
            </w:r>
          </w:p>
        </w:tc>
        <w:tc>
          <w:tcPr>
            <w:tcW w:w="1400" w:type="dxa"/>
            <w:tcBorders>
              <w:top w:val="nil"/>
              <w:left w:val="single" w:sz="8" w:space="0" w:color="auto"/>
              <w:bottom w:val="single" w:sz="4" w:space="0" w:color="auto"/>
              <w:right w:val="nil"/>
            </w:tcBorders>
            <w:shd w:val="clear" w:color="auto" w:fill="auto"/>
            <w:noWrap/>
            <w:vAlign w:val="bottom"/>
            <w:hideMark/>
          </w:tcPr>
          <w:p w14:paraId="12D4FA39"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9055,00</w:t>
            </w:r>
          </w:p>
        </w:tc>
        <w:tc>
          <w:tcPr>
            <w:tcW w:w="1365" w:type="dxa"/>
            <w:tcBorders>
              <w:top w:val="nil"/>
              <w:left w:val="single" w:sz="8" w:space="0" w:color="auto"/>
              <w:bottom w:val="single" w:sz="4" w:space="0" w:color="auto"/>
              <w:right w:val="nil"/>
            </w:tcBorders>
            <w:shd w:val="clear" w:color="auto" w:fill="auto"/>
            <w:noWrap/>
            <w:vAlign w:val="bottom"/>
            <w:hideMark/>
          </w:tcPr>
          <w:p w14:paraId="0F9028B0"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9055,00</w:t>
            </w:r>
          </w:p>
        </w:tc>
        <w:tc>
          <w:tcPr>
            <w:tcW w:w="1400" w:type="dxa"/>
            <w:tcBorders>
              <w:top w:val="nil"/>
              <w:left w:val="single" w:sz="8" w:space="0" w:color="auto"/>
              <w:bottom w:val="single" w:sz="4" w:space="0" w:color="auto"/>
              <w:right w:val="single" w:sz="8" w:space="0" w:color="auto"/>
            </w:tcBorders>
            <w:shd w:val="clear" w:color="auto" w:fill="auto"/>
            <w:noWrap/>
            <w:vAlign w:val="bottom"/>
            <w:hideMark/>
          </w:tcPr>
          <w:p w14:paraId="2875A275"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9055,00</w:t>
            </w:r>
          </w:p>
        </w:tc>
        <w:tc>
          <w:tcPr>
            <w:tcW w:w="1390" w:type="dxa"/>
            <w:tcBorders>
              <w:top w:val="nil"/>
              <w:left w:val="nil"/>
              <w:bottom w:val="single" w:sz="4" w:space="0" w:color="auto"/>
              <w:right w:val="single" w:sz="8" w:space="0" w:color="auto"/>
            </w:tcBorders>
            <w:shd w:val="clear" w:color="auto" w:fill="auto"/>
            <w:noWrap/>
            <w:vAlign w:val="bottom"/>
            <w:hideMark/>
          </w:tcPr>
          <w:p w14:paraId="43E63706"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9055,00</w:t>
            </w:r>
          </w:p>
        </w:tc>
        <w:tc>
          <w:tcPr>
            <w:tcW w:w="1365" w:type="dxa"/>
            <w:tcBorders>
              <w:top w:val="nil"/>
              <w:left w:val="nil"/>
              <w:bottom w:val="single" w:sz="4" w:space="0" w:color="auto"/>
              <w:right w:val="single" w:sz="8" w:space="0" w:color="auto"/>
            </w:tcBorders>
            <w:shd w:val="clear" w:color="auto" w:fill="auto"/>
            <w:noWrap/>
            <w:vAlign w:val="bottom"/>
            <w:hideMark/>
          </w:tcPr>
          <w:p w14:paraId="71D9B6D2"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9055,00</w:t>
            </w:r>
          </w:p>
        </w:tc>
        <w:tc>
          <w:tcPr>
            <w:tcW w:w="1365" w:type="dxa"/>
            <w:tcBorders>
              <w:top w:val="nil"/>
              <w:left w:val="nil"/>
              <w:bottom w:val="single" w:sz="4" w:space="0" w:color="auto"/>
              <w:right w:val="single" w:sz="8" w:space="0" w:color="auto"/>
            </w:tcBorders>
            <w:shd w:val="clear" w:color="auto" w:fill="auto"/>
            <w:noWrap/>
            <w:vAlign w:val="bottom"/>
            <w:hideMark/>
          </w:tcPr>
          <w:p w14:paraId="484787BB"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9055,00</w:t>
            </w:r>
          </w:p>
        </w:tc>
        <w:tc>
          <w:tcPr>
            <w:tcW w:w="1390" w:type="dxa"/>
            <w:tcBorders>
              <w:top w:val="nil"/>
              <w:left w:val="nil"/>
              <w:bottom w:val="single" w:sz="4" w:space="0" w:color="auto"/>
              <w:right w:val="single" w:sz="8" w:space="0" w:color="auto"/>
            </w:tcBorders>
            <w:shd w:val="clear" w:color="auto" w:fill="auto"/>
            <w:noWrap/>
            <w:vAlign w:val="bottom"/>
            <w:hideMark/>
          </w:tcPr>
          <w:p w14:paraId="7B2EEB12"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9055,00</w:t>
            </w:r>
          </w:p>
        </w:tc>
        <w:tc>
          <w:tcPr>
            <w:tcW w:w="1365" w:type="dxa"/>
            <w:tcBorders>
              <w:top w:val="nil"/>
              <w:left w:val="nil"/>
              <w:bottom w:val="single" w:sz="4" w:space="0" w:color="auto"/>
              <w:right w:val="single" w:sz="8" w:space="0" w:color="auto"/>
            </w:tcBorders>
            <w:shd w:val="clear" w:color="auto" w:fill="auto"/>
            <w:noWrap/>
            <w:vAlign w:val="bottom"/>
            <w:hideMark/>
          </w:tcPr>
          <w:p w14:paraId="51FCFF15"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9055,00</w:t>
            </w:r>
          </w:p>
        </w:tc>
      </w:tr>
      <w:tr w:rsidR="003B01E1" w:rsidRPr="003B01E1" w14:paraId="148A4043"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hideMark/>
          </w:tcPr>
          <w:p w14:paraId="3BEB8205"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Отпуск иным потребителям</w:t>
            </w:r>
          </w:p>
        </w:tc>
        <w:tc>
          <w:tcPr>
            <w:tcW w:w="1350" w:type="dxa"/>
            <w:tcBorders>
              <w:top w:val="nil"/>
              <w:left w:val="single" w:sz="8" w:space="0" w:color="auto"/>
              <w:bottom w:val="single" w:sz="4" w:space="0" w:color="auto"/>
              <w:right w:val="single" w:sz="8" w:space="0" w:color="auto"/>
            </w:tcBorders>
            <w:shd w:val="clear" w:color="auto" w:fill="auto"/>
            <w:hideMark/>
          </w:tcPr>
          <w:p w14:paraId="54E7D5C1"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Гкал</w:t>
            </w:r>
          </w:p>
        </w:tc>
        <w:tc>
          <w:tcPr>
            <w:tcW w:w="1429" w:type="dxa"/>
            <w:tcBorders>
              <w:top w:val="nil"/>
              <w:left w:val="nil"/>
              <w:bottom w:val="single" w:sz="4" w:space="0" w:color="auto"/>
              <w:right w:val="nil"/>
            </w:tcBorders>
            <w:shd w:val="clear" w:color="auto" w:fill="auto"/>
            <w:noWrap/>
            <w:vAlign w:val="bottom"/>
            <w:hideMark/>
          </w:tcPr>
          <w:p w14:paraId="5D00221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10931,00</w:t>
            </w:r>
          </w:p>
        </w:tc>
        <w:tc>
          <w:tcPr>
            <w:tcW w:w="1418" w:type="dxa"/>
            <w:tcBorders>
              <w:top w:val="nil"/>
              <w:left w:val="single" w:sz="8" w:space="0" w:color="auto"/>
              <w:bottom w:val="single" w:sz="4" w:space="0" w:color="auto"/>
              <w:right w:val="nil"/>
            </w:tcBorders>
            <w:shd w:val="clear" w:color="auto" w:fill="auto"/>
            <w:noWrap/>
            <w:vAlign w:val="bottom"/>
            <w:hideMark/>
          </w:tcPr>
          <w:p w14:paraId="692858B7"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5193,21</w:t>
            </w:r>
          </w:p>
        </w:tc>
        <w:tc>
          <w:tcPr>
            <w:tcW w:w="1582" w:type="dxa"/>
            <w:tcBorders>
              <w:top w:val="nil"/>
              <w:left w:val="single" w:sz="8" w:space="0" w:color="auto"/>
              <w:bottom w:val="single" w:sz="4" w:space="0" w:color="auto"/>
              <w:right w:val="nil"/>
            </w:tcBorders>
            <w:shd w:val="clear" w:color="auto" w:fill="auto"/>
            <w:noWrap/>
            <w:vAlign w:val="bottom"/>
            <w:hideMark/>
          </w:tcPr>
          <w:p w14:paraId="4BE0638F"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-5737,79</w:t>
            </w:r>
          </w:p>
        </w:tc>
        <w:tc>
          <w:tcPr>
            <w:tcW w:w="1365" w:type="dxa"/>
            <w:tcBorders>
              <w:top w:val="nil"/>
              <w:left w:val="single" w:sz="8" w:space="0" w:color="auto"/>
              <w:bottom w:val="single" w:sz="4" w:space="0" w:color="auto"/>
              <w:right w:val="nil"/>
            </w:tcBorders>
            <w:shd w:val="clear" w:color="auto" w:fill="auto"/>
            <w:noWrap/>
            <w:vAlign w:val="bottom"/>
            <w:hideMark/>
          </w:tcPr>
          <w:p w14:paraId="7A58412F"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5193,21</w:t>
            </w:r>
          </w:p>
        </w:tc>
        <w:tc>
          <w:tcPr>
            <w:tcW w:w="1400" w:type="dxa"/>
            <w:tcBorders>
              <w:top w:val="nil"/>
              <w:left w:val="single" w:sz="8" w:space="0" w:color="auto"/>
              <w:bottom w:val="single" w:sz="4" w:space="0" w:color="auto"/>
              <w:right w:val="nil"/>
            </w:tcBorders>
            <w:shd w:val="clear" w:color="auto" w:fill="auto"/>
            <w:noWrap/>
            <w:vAlign w:val="bottom"/>
            <w:hideMark/>
          </w:tcPr>
          <w:p w14:paraId="26C998EB"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5193,21</w:t>
            </w:r>
          </w:p>
        </w:tc>
        <w:tc>
          <w:tcPr>
            <w:tcW w:w="1365" w:type="dxa"/>
            <w:tcBorders>
              <w:top w:val="nil"/>
              <w:left w:val="single" w:sz="8" w:space="0" w:color="auto"/>
              <w:bottom w:val="single" w:sz="4" w:space="0" w:color="auto"/>
              <w:right w:val="nil"/>
            </w:tcBorders>
            <w:shd w:val="clear" w:color="auto" w:fill="auto"/>
            <w:noWrap/>
            <w:vAlign w:val="bottom"/>
            <w:hideMark/>
          </w:tcPr>
          <w:p w14:paraId="1EFC3821"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5193,21</w:t>
            </w:r>
          </w:p>
        </w:tc>
        <w:tc>
          <w:tcPr>
            <w:tcW w:w="1400" w:type="dxa"/>
            <w:tcBorders>
              <w:top w:val="nil"/>
              <w:left w:val="single" w:sz="8" w:space="0" w:color="auto"/>
              <w:bottom w:val="single" w:sz="4" w:space="0" w:color="auto"/>
              <w:right w:val="single" w:sz="8" w:space="0" w:color="auto"/>
            </w:tcBorders>
            <w:shd w:val="clear" w:color="auto" w:fill="auto"/>
            <w:noWrap/>
            <w:vAlign w:val="bottom"/>
            <w:hideMark/>
          </w:tcPr>
          <w:p w14:paraId="4D020BC6"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5193,21</w:t>
            </w:r>
          </w:p>
        </w:tc>
        <w:tc>
          <w:tcPr>
            <w:tcW w:w="1390" w:type="dxa"/>
            <w:tcBorders>
              <w:top w:val="nil"/>
              <w:left w:val="nil"/>
              <w:bottom w:val="single" w:sz="4" w:space="0" w:color="auto"/>
              <w:right w:val="single" w:sz="8" w:space="0" w:color="auto"/>
            </w:tcBorders>
            <w:shd w:val="clear" w:color="auto" w:fill="auto"/>
            <w:noWrap/>
            <w:vAlign w:val="bottom"/>
            <w:hideMark/>
          </w:tcPr>
          <w:p w14:paraId="628A9733"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5193,21</w:t>
            </w:r>
          </w:p>
        </w:tc>
        <w:tc>
          <w:tcPr>
            <w:tcW w:w="1365" w:type="dxa"/>
            <w:tcBorders>
              <w:top w:val="nil"/>
              <w:left w:val="nil"/>
              <w:bottom w:val="single" w:sz="4" w:space="0" w:color="auto"/>
              <w:right w:val="single" w:sz="8" w:space="0" w:color="auto"/>
            </w:tcBorders>
            <w:shd w:val="clear" w:color="auto" w:fill="auto"/>
            <w:noWrap/>
            <w:vAlign w:val="bottom"/>
            <w:hideMark/>
          </w:tcPr>
          <w:p w14:paraId="79D76B6C"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5193,21</w:t>
            </w:r>
          </w:p>
        </w:tc>
        <w:tc>
          <w:tcPr>
            <w:tcW w:w="1365" w:type="dxa"/>
            <w:tcBorders>
              <w:top w:val="nil"/>
              <w:left w:val="nil"/>
              <w:bottom w:val="single" w:sz="4" w:space="0" w:color="auto"/>
              <w:right w:val="single" w:sz="8" w:space="0" w:color="auto"/>
            </w:tcBorders>
            <w:shd w:val="clear" w:color="auto" w:fill="auto"/>
            <w:noWrap/>
            <w:vAlign w:val="bottom"/>
            <w:hideMark/>
          </w:tcPr>
          <w:p w14:paraId="5840FDA7"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5193,21</w:t>
            </w:r>
          </w:p>
        </w:tc>
        <w:tc>
          <w:tcPr>
            <w:tcW w:w="1390" w:type="dxa"/>
            <w:tcBorders>
              <w:top w:val="nil"/>
              <w:left w:val="nil"/>
              <w:bottom w:val="single" w:sz="4" w:space="0" w:color="auto"/>
              <w:right w:val="single" w:sz="8" w:space="0" w:color="auto"/>
            </w:tcBorders>
            <w:shd w:val="clear" w:color="auto" w:fill="auto"/>
            <w:noWrap/>
            <w:vAlign w:val="bottom"/>
            <w:hideMark/>
          </w:tcPr>
          <w:p w14:paraId="504FCD67"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5193,21</w:t>
            </w:r>
          </w:p>
        </w:tc>
        <w:tc>
          <w:tcPr>
            <w:tcW w:w="1365" w:type="dxa"/>
            <w:tcBorders>
              <w:top w:val="nil"/>
              <w:left w:val="nil"/>
              <w:bottom w:val="single" w:sz="4" w:space="0" w:color="auto"/>
              <w:right w:val="single" w:sz="8" w:space="0" w:color="auto"/>
            </w:tcBorders>
            <w:shd w:val="clear" w:color="auto" w:fill="auto"/>
            <w:noWrap/>
            <w:vAlign w:val="bottom"/>
            <w:hideMark/>
          </w:tcPr>
          <w:p w14:paraId="2087CB2D"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5193,21</w:t>
            </w:r>
          </w:p>
        </w:tc>
      </w:tr>
      <w:tr w:rsidR="003B01E1" w:rsidRPr="003B01E1" w14:paraId="6B195EB3" w14:textId="77777777" w:rsidTr="003B01E1">
        <w:trPr>
          <w:trHeight w:val="315"/>
          <w:jc w:val="center"/>
        </w:trPr>
        <w:tc>
          <w:tcPr>
            <w:tcW w:w="6256" w:type="dxa"/>
            <w:tcBorders>
              <w:top w:val="nil"/>
              <w:left w:val="single" w:sz="8" w:space="0" w:color="auto"/>
              <w:bottom w:val="single" w:sz="8" w:space="0" w:color="auto"/>
              <w:right w:val="nil"/>
            </w:tcBorders>
            <w:shd w:val="clear" w:color="auto" w:fill="auto"/>
            <w:noWrap/>
            <w:vAlign w:val="bottom"/>
            <w:hideMark/>
          </w:tcPr>
          <w:p w14:paraId="16D005B0"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Отпуск на производственные нужды</w:t>
            </w:r>
          </w:p>
        </w:tc>
        <w:tc>
          <w:tcPr>
            <w:tcW w:w="1350" w:type="dxa"/>
            <w:tcBorders>
              <w:top w:val="nil"/>
              <w:left w:val="single" w:sz="8" w:space="0" w:color="auto"/>
              <w:bottom w:val="single" w:sz="8" w:space="0" w:color="auto"/>
              <w:right w:val="single" w:sz="8" w:space="0" w:color="auto"/>
            </w:tcBorders>
            <w:shd w:val="clear" w:color="auto" w:fill="auto"/>
            <w:hideMark/>
          </w:tcPr>
          <w:p w14:paraId="4576DF05"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Гкал</w:t>
            </w:r>
          </w:p>
        </w:tc>
        <w:tc>
          <w:tcPr>
            <w:tcW w:w="1429" w:type="dxa"/>
            <w:tcBorders>
              <w:top w:val="nil"/>
              <w:left w:val="nil"/>
              <w:bottom w:val="single" w:sz="8" w:space="0" w:color="auto"/>
              <w:right w:val="nil"/>
            </w:tcBorders>
            <w:shd w:val="clear" w:color="auto" w:fill="auto"/>
            <w:noWrap/>
            <w:vAlign w:val="bottom"/>
            <w:hideMark/>
          </w:tcPr>
          <w:p w14:paraId="7C56917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3407,00</w:t>
            </w:r>
          </w:p>
        </w:tc>
        <w:tc>
          <w:tcPr>
            <w:tcW w:w="1418" w:type="dxa"/>
            <w:tcBorders>
              <w:top w:val="nil"/>
              <w:left w:val="single" w:sz="8" w:space="0" w:color="auto"/>
              <w:bottom w:val="single" w:sz="8" w:space="0" w:color="auto"/>
              <w:right w:val="nil"/>
            </w:tcBorders>
            <w:shd w:val="clear" w:color="auto" w:fill="auto"/>
            <w:noWrap/>
            <w:vAlign w:val="bottom"/>
            <w:hideMark/>
          </w:tcPr>
          <w:p w14:paraId="20185DFA"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3407,00</w:t>
            </w:r>
          </w:p>
        </w:tc>
        <w:tc>
          <w:tcPr>
            <w:tcW w:w="1582" w:type="dxa"/>
            <w:tcBorders>
              <w:top w:val="nil"/>
              <w:left w:val="single" w:sz="8" w:space="0" w:color="auto"/>
              <w:bottom w:val="single" w:sz="8" w:space="0" w:color="auto"/>
              <w:right w:val="nil"/>
            </w:tcBorders>
            <w:shd w:val="clear" w:color="auto" w:fill="auto"/>
            <w:noWrap/>
            <w:vAlign w:val="bottom"/>
            <w:hideMark/>
          </w:tcPr>
          <w:p w14:paraId="61D9F325"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365" w:type="dxa"/>
            <w:tcBorders>
              <w:top w:val="nil"/>
              <w:left w:val="single" w:sz="8" w:space="0" w:color="auto"/>
              <w:bottom w:val="single" w:sz="8" w:space="0" w:color="auto"/>
              <w:right w:val="nil"/>
            </w:tcBorders>
            <w:shd w:val="clear" w:color="auto" w:fill="auto"/>
            <w:noWrap/>
            <w:vAlign w:val="bottom"/>
            <w:hideMark/>
          </w:tcPr>
          <w:p w14:paraId="0151BC8B"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3407,00</w:t>
            </w:r>
          </w:p>
        </w:tc>
        <w:tc>
          <w:tcPr>
            <w:tcW w:w="1400" w:type="dxa"/>
            <w:tcBorders>
              <w:top w:val="nil"/>
              <w:left w:val="single" w:sz="8" w:space="0" w:color="auto"/>
              <w:bottom w:val="single" w:sz="8" w:space="0" w:color="auto"/>
              <w:right w:val="nil"/>
            </w:tcBorders>
            <w:shd w:val="clear" w:color="auto" w:fill="auto"/>
            <w:noWrap/>
            <w:vAlign w:val="bottom"/>
            <w:hideMark/>
          </w:tcPr>
          <w:p w14:paraId="37BADBC4"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3407,00</w:t>
            </w:r>
          </w:p>
        </w:tc>
        <w:tc>
          <w:tcPr>
            <w:tcW w:w="1365" w:type="dxa"/>
            <w:tcBorders>
              <w:top w:val="nil"/>
              <w:left w:val="single" w:sz="8" w:space="0" w:color="auto"/>
              <w:bottom w:val="single" w:sz="8" w:space="0" w:color="auto"/>
              <w:right w:val="nil"/>
            </w:tcBorders>
            <w:shd w:val="clear" w:color="auto" w:fill="auto"/>
            <w:noWrap/>
            <w:vAlign w:val="bottom"/>
            <w:hideMark/>
          </w:tcPr>
          <w:p w14:paraId="168DBBAF"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3407,00</w:t>
            </w:r>
          </w:p>
        </w:tc>
        <w:tc>
          <w:tcPr>
            <w:tcW w:w="1400" w:type="dxa"/>
            <w:tcBorders>
              <w:top w:val="nil"/>
              <w:left w:val="single" w:sz="8" w:space="0" w:color="auto"/>
              <w:bottom w:val="single" w:sz="8" w:space="0" w:color="auto"/>
              <w:right w:val="single" w:sz="8" w:space="0" w:color="auto"/>
            </w:tcBorders>
            <w:shd w:val="clear" w:color="auto" w:fill="auto"/>
            <w:noWrap/>
            <w:vAlign w:val="bottom"/>
            <w:hideMark/>
          </w:tcPr>
          <w:p w14:paraId="5665E078"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3407,00</w:t>
            </w:r>
          </w:p>
        </w:tc>
        <w:tc>
          <w:tcPr>
            <w:tcW w:w="1390" w:type="dxa"/>
            <w:tcBorders>
              <w:top w:val="nil"/>
              <w:left w:val="nil"/>
              <w:bottom w:val="single" w:sz="8" w:space="0" w:color="auto"/>
              <w:right w:val="single" w:sz="8" w:space="0" w:color="auto"/>
            </w:tcBorders>
            <w:shd w:val="clear" w:color="auto" w:fill="auto"/>
            <w:noWrap/>
            <w:vAlign w:val="bottom"/>
            <w:hideMark/>
          </w:tcPr>
          <w:p w14:paraId="1D6148C4"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3407,00</w:t>
            </w:r>
          </w:p>
        </w:tc>
        <w:tc>
          <w:tcPr>
            <w:tcW w:w="1365" w:type="dxa"/>
            <w:tcBorders>
              <w:top w:val="nil"/>
              <w:left w:val="nil"/>
              <w:bottom w:val="single" w:sz="8" w:space="0" w:color="auto"/>
              <w:right w:val="single" w:sz="8" w:space="0" w:color="auto"/>
            </w:tcBorders>
            <w:shd w:val="clear" w:color="auto" w:fill="auto"/>
            <w:noWrap/>
            <w:vAlign w:val="bottom"/>
            <w:hideMark/>
          </w:tcPr>
          <w:p w14:paraId="383153A1"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3407,00</w:t>
            </w:r>
          </w:p>
        </w:tc>
        <w:tc>
          <w:tcPr>
            <w:tcW w:w="1365" w:type="dxa"/>
            <w:tcBorders>
              <w:top w:val="nil"/>
              <w:left w:val="nil"/>
              <w:bottom w:val="single" w:sz="8" w:space="0" w:color="auto"/>
              <w:right w:val="single" w:sz="8" w:space="0" w:color="auto"/>
            </w:tcBorders>
            <w:shd w:val="clear" w:color="auto" w:fill="auto"/>
            <w:noWrap/>
            <w:vAlign w:val="bottom"/>
            <w:hideMark/>
          </w:tcPr>
          <w:p w14:paraId="57622BD1"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3407,00</w:t>
            </w:r>
          </w:p>
        </w:tc>
        <w:tc>
          <w:tcPr>
            <w:tcW w:w="1390" w:type="dxa"/>
            <w:tcBorders>
              <w:top w:val="nil"/>
              <w:left w:val="nil"/>
              <w:bottom w:val="single" w:sz="8" w:space="0" w:color="auto"/>
              <w:right w:val="single" w:sz="8" w:space="0" w:color="auto"/>
            </w:tcBorders>
            <w:shd w:val="clear" w:color="auto" w:fill="auto"/>
            <w:noWrap/>
            <w:vAlign w:val="bottom"/>
            <w:hideMark/>
          </w:tcPr>
          <w:p w14:paraId="6C37D314"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3407,00</w:t>
            </w:r>
          </w:p>
        </w:tc>
        <w:tc>
          <w:tcPr>
            <w:tcW w:w="1365" w:type="dxa"/>
            <w:tcBorders>
              <w:top w:val="nil"/>
              <w:left w:val="nil"/>
              <w:bottom w:val="single" w:sz="8" w:space="0" w:color="auto"/>
              <w:right w:val="single" w:sz="8" w:space="0" w:color="auto"/>
            </w:tcBorders>
            <w:shd w:val="clear" w:color="auto" w:fill="auto"/>
            <w:noWrap/>
            <w:vAlign w:val="bottom"/>
            <w:hideMark/>
          </w:tcPr>
          <w:p w14:paraId="34A9A485"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3407,00</w:t>
            </w:r>
          </w:p>
        </w:tc>
      </w:tr>
      <w:tr w:rsidR="003B01E1" w:rsidRPr="003B01E1" w14:paraId="07267CF0" w14:textId="77777777" w:rsidTr="003B01E1">
        <w:trPr>
          <w:trHeight w:val="300"/>
          <w:jc w:val="center"/>
        </w:trPr>
        <w:tc>
          <w:tcPr>
            <w:tcW w:w="6256" w:type="dxa"/>
            <w:tcBorders>
              <w:top w:val="nil"/>
              <w:left w:val="single" w:sz="8" w:space="0" w:color="auto"/>
              <w:bottom w:val="nil"/>
              <w:right w:val="nil"/>
            </w:tcBorders>
            <w:shd w:val="clear" w:color="auto" w:fill="auto"/>
            <w:hideMark/>
          </w:tcPr>
          <w:p w14:paraId="4752F7CE"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Потери:</w:t>
            </w:r>
          </w:p>
        </w:tc>
        <w:tc>
          <w:tcPr>
            <w:tcW w:w="1350" w:type="dxa"/>
            <w:tcBorders>
              <w:top w:val="nil"/>
              <w:left w:val="single" w:sz="8" w:space="0" w:color="auto"/>
              <w:bottom w:val="single" w:sz="4" w:space="0" w:color="auto"/>
              <w:right w:val="single" w:sz="8" w:space="0" w:color="auto"/>
            </w:tcBorders>
            <w:shd w:val="clear" w:color="auto" w:fill="auto"/>
            <w:hideMark/>
          </w:tcPr>
          <w:p w14:paraId="54F98090"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Гкал</w:t>
            </w:r>
          </w:p>
        </w:tc>
        <w:tc>
          <w:tcPr>
            <w:tcW w:w="1429" w:type="dxa"/>
            <w:tcBorders>
              <w:top w:val="nil"/>
              <w:left w:val="nil"/>
              <w:bottom w:val="single" w:sz="4" w:space="0" w:color="auto"/>
              <w:right w:val="nil"/>
            </w:tcBorders>
            <w:shd w:val="clear" w:color="auto" w:fill="auto"/>
            <w:noWrap/>
            <w:vAlign w:val="bottom"/>
            <w:hideMark/>
          </w:tcPr>
          <w:p w14:paraId="02C5EF4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24478,03</w:t>
            </w:r>
          </w:p>
        </w:tc>
        <w:tc>
          <w:tcPr>
            <w:tcW w:w="1418" w:type="dxa"/>
            <w:tcBorders>
              <w:top w:val="nil"/>
              <w:left w:val="single" w:sz="8" w:space="0" w:color="auto"/>
              <w:bottom w:val="single" w:sz="4" w:space="0" w:color="auto"/>
              <w:right w:val="nil"/>
            </w:tcBorders>
            <w:shd w:val="clear" w:color="auto" w:fill="auto"/>
            <w:noWrap/>
            <w:vAlign w:val="bottom"/>
            <w:hideMark/>
          </w:tcPr>
          <w:p w14:paraId="7E793DE5"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24478,03</w:t>
            </w:r>
          </w:p>
        </w:tc>
        <w:tc>
          <w:tcPr>
            <w:tcW w:w="1582" w:type="dxa"/>
            <w:tcBorders>
              <w:top w:val="nil"/>
              <w:left w:val="single" w:sz="8" w:space="0" w:color="auto"/>
              <w:bottom w:val="single" w:sz="4" w:space="0" w:color="auto"/>
              <w:right w:val="nil"/>
            </w:tcBorders>
            <w:shd w:val="clear" w:color="auto" w:fill="auto"/>
            <w:noWrap/>
            <w:vAlign w:val="bottom"/>
            <w:hideMark/>
          </w:tcPr>
          <w:p w14:paraId="0C4888DC"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365" w:type="dxa"/>
            <w:tcBorders>
              <w:top w:val="nil"/>
              <w:left w:val="single" w:sz="8" w:space="0" w:color="auto"/>
              <w:bottom w:val="single" w:sz="4" w:space="0" w:color="auto"/>
              <w:right w:val="nil"/>
            </w:tcBorders>
            <w:shd w:val="clear" w:color="auto" w:fill="auto"/>
            <w:noWrap/>
            <w:vAlign w:val="bottom"/>
            <w:hideMark/>
          </w:tcPr>
          <w:p w14:paraId="55B7247B"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24478,03</w:t>
            </w:r>
          </w:p>
        </w:tc>
        <w:tc>
          <w:tcPr>
            <w:tcW w:w="1400" w:type="dxa"/>
            <w:tcBorders>
              <w:top w:val="nil"/>
              <w:left w:val="single" w:sz="8" w:space="0" w:color="auto"/>
              <w:bottom w:val="single" w:sz="4" w:space="0" w:color="auto"/>
              <w:right w:val="nil"/>
            </w:tcBorders>
            <w:shd w:val="clear" w:color="auto" w:fill="auto"/>
            <w:noWrap/>
            <w:vAlign w:val="bottom"/>
            <w:hideMark/>
          </w:tcPr>
          <w:p w14:paraId="6DFF643D"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24478,03</w:t>
            </w:r>
          </w:p>
        </w:tc>
        <w:tc>
          <w:tcPr>
            <w:tcW w:w="1365" w:type="dxa"/>
            <w:tcBorders>
              <w:top w:val="nil"/>
              <w:left w:val="single" w:sz="8" w:space="0" w:color="auto"/>
              <w:bottom w:val="single" w:sz="4" w:space="0" w:color="auto"/>
              <w:right w:val="nil"/>
            </w:tcBorders>
            <w:shd w:val="clear" w:color="auto" w:fill="auto"/>
            <w:noWrap/>
            <w:vAlign w:val="bottom"/>
            <w:hideMark/>
          </w:tcPr>
          <w:p w14:paraId="79B56507"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24478,03</w:t>
            </w:r>
          </w:p>
        </w:tc>
        <w:tc>
          <w:tcPr>
            <w:tcW w:w="1400" w:type="dxa"/>
            <w:tcBorders>
              <w:top w:val="nil"/>
              <w:left w:val="single" w:sz="8" w:space="0" w:color="auto"/>
              <w:bottom w:val="single" w:sz="4" w:space="0" w:color="auto"/>
              <w:right w:val="single" w:sz="8" w:space="0" w:color="auto"/>
            </w:tcBorders>
            <w:shd w:val="clear" w:color="auto" w:fill="auto"/>
            <w:noWrap/>
            <w:vAlign w:val="bottom"/>
            <w:hideMark/>
          </w:tcPr>
          <w:p w14:paraId="3EF1BAE6"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24478,03</w:t>
            </w:r>
          </w:p>
        </w:tc>
        <w:tc>
          <w:tcPr>
            <w:tcW w:w="1390" w:type="dxa"/>
            <w:tcBorders>
              <w:top w:val="nil"/>
              <w:left w:val="nil"/>
              <w:bottom w:val="single" w:sz="4" w:space="0" w:color="auto"/>
              <w:right w:val="single" w:sz="8" w:space="0" w:color="auto"/>
            </w:tcBorders>
            <w:shd w:val="clear" w:color="auto" w:fill="auto"/>
            <w:noWrap/>
            <w:vAlign w:val="bottom"/>
            <w:hideMark/>
          </w:tcPr>
          <w:p w14:paraId="5A9BDF0C"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24478,03</w:t>
            </w:r>
          </w:p>
        </w:tc>
        <w:tc>
          <w:tcPr>
            <w:tcW w:w="1365" w:type="dxa"/>
            <w:tcBorders>
              <w:top w:val="nil"/>
              <w:left w:val="nil"/>
              <w:bottom w:val="single" w:sz="4" w:space="0" w:color="auto"/>
              <w:right w:val="single" w:sz="8" w:space="0" w:color="auto"/>
            </w:tcBorders>
            <w:shd w:val="clear" w:color="auto" w:fill="auto"/>
            <w:noWrap/>
            <w:vAlign w:val="bottom"/>
            <w:hideMark/>
          </w:tcPr>
          <w:p w14:paraId="28C8B2DE"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24478,03</w:t>
            </w:r>
          </w:p>
        </w:tc>
        <w:tc>
          <w:tcPr>
            <w:tcW w:w="1365" w:type="dxa"/>
            <w:tcBorders>
              <w:top w:val="nil"/>
              <w:left w:val="nil"/>
              <w:bottom w:val="single" w:sz="4" w:space="0" w:color="auto"/>
              <w:right w:val="single" w:sz="8" w:space="0" w:color="auto"/>
            </w:tcBorders>
            <w:shd w:val="clear" w:color="auto" w:fill="auto"/>
            <w:noWrap/>
            <w:vAlign w:val="bottom"/>
            <w:hideMark/>
          </w:tcPr>
          <w:p w14:paraId="3682AA84"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24478,03</w:t>
            </w:r>
          </w:p>
        </w:tc>
        <w:tc>
          <w:tcPr>
            <w:tcW w:w="1390" w:type="dxa"/>
            <w:tcBorders>
              <w:top w:val="nil"/>
              <w:left w:val="nil"/>
              <w:bottom w:val="single" w:sz="4" w:space="0" w:color="auto"/>
              <w:right w:val="single" w:sz="8" w:space="0" w:color="auto"/>
            </w:tcBorders>
            <w:shd w:val="clear" w:color="auto" w:fill="auto"/>
            <w:noWrap/>
            <w:vAlign w:val="bottom"/>
            <w:hideMark/>
          </w:tcPr>
          <w:p w14:paraId="4DD468D0"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24478,03</w:t>
            </w:r>
          </w:p>
        </w:tc>
        <w:tc>
          <w:tcPr>
            <w:tcW w:w="1365" w:type="dxa"/>
            <w:tcBorders>
              <w:top w:val="nil"/>
              <w:left w:val="nil"/>
              <w:bottom w:val="single" w:sz="4" w:space="0" w:color="auto"/>
              <w:right w:val="single" w:sz="8" w:space="0" w:color="auto"/>
            </w:tcBorders>
            <w:shd w:val="clear" w:color="auto" w:fill="auto"/>
            <w:noWrap/>
            <w:vAlign w:val="bottom"/>
            <w:hideMark/>
          </w:tcPr>
          <w:p w14:paraId="68C5CBC0"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24478,03</w:t>
            </w:r>
          </w:p>
        </w:tc>
      </w:tr>
      <w:tr w:rsidR="003B01E1" w:rsidRPr="003B01E1" w14:paraId="0AF1A418" w14:textId="77777777" w:rsidTr="003B01E1">
        <w:trPr>
          <w:trHeight w:val="300"/>
          <w:jc w:val="center"/>
        </w:trPr>
        <w:tc>
          <w:tcPr>
            <w:tcW w:w="6256" w:type="dxa"/>
            <w:tcBorders>
              <w:top w:val="single" w:sz="4" w:space="0" w:color="auto"/>
              <w:left w:val="single" w:sz="8" w:space="0" w:color="auto"/>
              <w:bottom w:val="single" w:sz="4" w:space="0" w:color="auto"/>
              <w:right w:val="nil"/>
            </w:tcBorders>
            <w:shd w:val="clear" w:color="auto" w:fill="auto"/>
            <w:hideMark/>
          </w:tcPr>
          <w:p w14:paraId="6A93C426"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Перерасход тепловой энергии на срезку (</w:t>
            </w:r>
            <w:proofErr w:type="spellStart"/>
            <w:r w:rsidRPr="003B01E1">
              <w:rPr>
                <w:rFonts w:ascii="Arial CYR" w:hAnsi="Arial CYR" w:cs="Arial CYR"/>
                <w:sz w:val="16"/>
                <w:szCs w:val="16"/>
                <w:lang w:eastAsia="ru-RU"/>
              </w:rPr>
              <w:t>справочно</w:t>
            </w:r>
            <w:proofErr w:type="spellEnd"/>
            <w:r w:rsidRPr="003B01E1">
              <w:rPr>
                <w:rFonts w:ascii="Arial CYR" w:hAnsi="Arial CYR" w:cs="Arial CYR"/>
                <w:sz w:val="16"/>
                <w:szCs w:val="16"/>
                <w:lang w:eastAsia="ru-RU"/>
              </w:rPr>
              <w:t xml:space="preserve">, </w:t>
            </w:r>
            <w:proofErr w:type="spellStart"/>
            <w:r w:rsidRPr="003B01E1">
              <w:rPr>
                <w:rFonts w:ascii="Arial CYR" w:hAnsi="Arial CYR" w:cs="Arial CYR"/>
                <w:sz w:val="16"/>
                <w:szCs w:val="16"/>
                <w:lang w:eastAsia="ru-RU"/>
              </w:rPr>
              <w:t>расчетно</w:t>
            </w:r>
            <w:proofErr w:type="spellEnd"/>
            <w:r w:rsidRPr="003B01E1">
              <w:rPr>
                <w:rFonts w:ascii="Arial CYR" w:hAnsi="Arial CYR" w:cs="Arial CYR"/>
                <w:sz w:val="16"/>
                <w:szCs w:val="16"/>
                <w:lang w:eastAsia="ru-RU"/>
              </w:rPr>
              <w:t>)</w:t>
            </w:r>
          </w:p>
        </w:tc>
        <w:tc>
          <w:tcPr>
            <w:tcW w:w="1350" w:type="dxa"/>
            <w:tcBorders>
              <w:top w:val="nil"/>
              <w:left w:val="single" w:sz="8" w:space="0" w:color="auto"/>
              <w:bottom w:val="single" w:sz="4" w:space="0" w:color="auto"/>
              <w:right w:val="single" w:sz="8" w:space="0" w:color="auto"/>
            </w:tcBorders>
            <w:shd w:val="clear" w:color="auto" w:fill="auto"/>
            <w:hideMark/>
          </w:tcPr>
          <w:p w14:paraId="41D8D227"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Гкал</w:t>
            </w:r>
          </w:p>
        </w:tc>
        <w:tc>
          <w:tcPr>
            <w:tcW w:w="1429" w:type="dxa"/>
            <w:tcBorders>
              <w:top w:val="nil"/>
              <w:left w:val="nil"/>
              <w:bottom w:val="single" w:sz="4" w:space="0" w:color="auto"/>
              <w:right w:val="nil"/>
            </w:tcBorders>
            <w:shd w:val="clear" w:color="auto" w:fill="auto"/>
            <w:noWrap/>
            <w:vAlign w:val="bottom"/>
            <w:hideMark/>
          </w:tcPr>
          <w:p w14:paraId="3602EEA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418" w:type="dxa"/>
            <w:tcBorders>
              <w:top w:val="nil"/>
              <w:left w:val="single" w:sz="8" w:space="0" w:color="auto"/>
              <w:bottom w:val="single" w:sz="4" w:space="0" w:color="auto"/>
              <w:right w:val="nil"/>
            </w:tcBorders>
            <w:shd w:val="clear" w:color="auto" w:fill="auto"/>
            <w:noWrap/>
            <w:vAlign w:val="bottom"/>
            <w:hideMark/>
          </w:tcPr>
          <w:p w14:paraId="298B016C"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582" w:type="dxa"/>
            <w:tcBorders>
              <w:top w:val="nil"/>
              <w:left w:val="single" w:sz="8" w:space="0" w:color="auto"/>
              <w:bottom w:val="single" w:sz="4" w:space="0" w:color="auto"/>
              <w:right w:val="nil"/>
            </w:tcBorders>
            <w:shd w:val="clear" w:color="auto" w:fill="auto"/>
            <w:noWrap/>
            <w:vAlign w:val="bottom"/>
            <w:hideMark/>
          </w:tcPr>
          <w:p w14:paraId="54C243E8"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365" w:type="dxa"/>
            <w:tcBorders>
              <w:top w:val="nil"/>
              <w:left w:val="single" w:sz="8" w:space="0" w:color="auto"/>
              <w:bottom w:val="single" w:sz="4" w:space="0" w:color="auto"/>
              <w:right w:val="nil"/>
            </w:tcBorders>
            <w:shd w:val="clear" w:color="auto" w:fill="auto"/>
            <w:noWrap/>
            <w:vAlign w:val="bottom"/>
            <w:hideMark/>
          </w:tcPr>
          <w:p w14:paraId="3BB3F38C"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400" w:type="dxa"/>
            <w:tcBorders>
              <w:top w:val="nil"/>
              <w:left w:val="single" w:sz="8" w:space="0" w:color="auto"/>
              <w:bottom w:val="single" w:sz="4" w:space="0" w:color="auto"/>
              <w:right w:val="nil"/>
            </w:tcBorders>
            <w:shd w:val="clear" w:color="auto" w:fill="auto"/>
            <w:noWrap/>
            <w:vAlign w:val="bottom"/>
            <w:hideMark/>
          </w:tcPr>
          <w:p w14:paraId="01931AA7"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365" w:type="dxa"/>
            <w:tcBorders>
              <w:top w:val="nil"/>
              <w:left w:val="single" w:sz="8" w:space="0" w:color="auto"/>
              <w:bottom w:val="single" w:sz="4" w:space="0" w:color="auto"/>
              <w:right w:val="nil"/>
            </w:tcBorders>
            <w:shd w:val="clear" w:color="auto" w:fill="auto"/>
            <w:noWrap/>
            <w:vAlign w:val="bottom"/>
            <w:hideMark/>
          </w:tcPr>
          <w:p w14:paraId="03723584"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400" w:type="dxa"/>
            <w:tcBorders>
              <w:top w:val="nil"/>
              <w:left w:val="single" w:sz="8" w:space="0" w:color="auto"/>
              <w:bottom w:val="single" w:sz="4" w:space="0" w:color="auto"/>
              <w:right w:val="single" w:sz="8" w:space="0" w:color="auto"/>
            </w:tcBorders>
            <w:shd w:val="clear" w:color="auto" w:fill="auto"/>
            <w:noWrap/>
            <w:vAlign w:val="bottom"/>
            <w:hideMark/>
          </w:tcPr>
          <w:p w14:paraId="4F7BA8F3"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390" w:type="dxa"/>
            <w:tcBorders>
              <w:top w:val="nil"/>
              <w:left w:val="nil"/>
              <w:bottom w:val="single" w:sz="4" w:space="0" w:color="auto"/>
              <w:right w:val="single" w:sz="8" w:space="0" w:color="auto"/>
            </w:tcBorders>
            <w:shd w:val="clear" w:color="auto" w:fill="auto"/>
            <w:noWrap/>
            <w:vAlign w:val="bottom"/>
            <w:hideMark/>
          </w:tcPr>
          <w:p w14:paraId="560D46C1"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365" w:type="dxa"/>
            <w:tcBorders>
              <w:top w:val="nil"/>
              <w:left w:val="nil"/>
              <w:bottom w:val="single" w:sz="4" w:space="0" w:color="auto"/>
              <w:right w:val="single" w:sz="8" w:space="0" w:color="auto"/>
            </w:tcBorders>
            <w:shd w:val="clear" w:color="auto" w:fill="auto"/>
            <w:noWrap/>
            <w:vAlign w:val="bottom"/>
            <w:hideMark/>
          </w:tcPr>
          <w:p w14:paraId="566037D9"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365" w:type="dxa"/>
            <w:tcBorders>
              <w:top w:val="nil"/>
              <w:left w:val="nil"/>
              <w:bottom w:val="single" w:sz="4" w:space="0" w:color="auto"/>
              <w:right w:val="single" w:sz="8" w:space="0" w:color="auto"/>
            </w:tcBorders>
            <w:shd w:val="clear" w:color="auto" w:fill="auto"/>
            <w:noWrap/>
            <w:vAlign w:val="bottom"/>
            <w:hideMark/>
          </w:tcPr>
          <w:p w14:paraId="444B6296"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390" w:type="dxa"/>
            <w:tcBorders>
              <w:top w:val="nil"/>
              <w:left w:val="nil"/>
              <w:bottom w:val="single" w:sz="4" w:space="0" w:color="auto"/>
              <w:right w:val="single" w:sz="8" w:space="0" w:color="auto"/>
            </w:tcBorders>
            <w:shd w:val="clear" w:color="auto" w:fill="auto"/>
            <w:noWrap/>
            <w:vAlign w:val="bottom"/>
            <w:hideMark/>
          </w:tcPr>
          <w:p w14:paraId="1B11FDC5"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365" w:type="dxa"/>
            <w:tcBorders>
              <w:top w:val="nil"/>
              <w:left w:val="nil"/>
              <w:bottom w:val="single" w:sz="4" w:space="0" w:color="auto"/>
              <w:right w:val="single" w:sz="8" w:space="0" w:color="auto"/>
            </w:tcBorders>
            <w:shd w:val="clear" w:color="auto" w:fill="auto"/>
            <w:noWrap/>
            <w:vAlign w:val="bottom"/>
            <w:hideMark/>
          </w:tcPr>
          <w:p w14:paraId="1C4129EA"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r>
      <w:tr w:rsidR="003B01E1" w:rsidRPr="003B01E1" w14:paraId="20DE2C1C"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noWrap/>
            <w:vAlign w:val="bottom"/>
            <w:hideMark/>
          </w:tcPr>
          <w:p w14:paraId="7330D507"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Расход на собственные нужды</w:t>
            </w:r>
          </w:p>
        </w:tc>
        <w:tc>
          <w:tcPr>
            <w:tcW w:w="1350" w:type="dxa"/>
            <w:tcBorders>
              <w:top w:val="nil"/>
              <w:left w:val="single" w:sz="8" w:space="0" w:color="auto"/>
              <w:bottom w:val="single" w:sz="4" w:space="0" w:color="auto"/>
              <w:right w:val="single" w:sz="8" w:space="0" w:color="auto"/>
            </w:tcBorders>
            <w:shd w:val="clear" w:color="auto" w:fill="auto"/>
            <w:hideMark/>
          </w:tcPr>
          <w:p w14:paraId="3369631B"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Гкал</w:t>
            </w:r>
          </w:p>
        </w:tc>
        <w:tc>
          <w:tcPr>
            <w:tcW w:w="1429" w:type="dxa"/>
            <w:tcBorders>
              <w:top w:val="nil"/>
              <w:left w:val="nil"/>
              <w:bottom w:val="single" w:sz="4" w:space="0" w:color="auto"/>
              <w:right w:val="nil"/>
            </w:tcBorders>
            <w:shd w:val="clear" w:color="auto" w:fill="auto"/>
            <w:noWrap/>
            <w:vAlign w:val="bottom"/>
            <w:hideMark/>
          </w:tcPr>
          <w:p w14:paraId="6D0BDC7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2415,03</w:t>
            </w:r>
          </w:p>
        </w:tc>
        <w:tc>
          <w:tcPr>
            <w:tcW w:w="1418" w:type="dxa"/>
            <w:tcBorders>
              <w:top w:val="nil"/>
              <w:left w:val="single" w:sz="8" w:space="0" w:color="auto"/>
              <w:bottom w:val="single" w:sz="4" w:space="0" w:color="auto"/>
              <w:right w:val="nil"/>
            </w:tcBorders>
            <w:shd w:val="clear" w:color="auto" w:fill="auto"/>
            <w:noWrap/>
            <w:vAlign w:val="bottom"/>
            <w:hideMark/>
          </w:tcPr>
          <w:p w14:paraId="7B16DE3B"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2415,03</w:t>
            </w:r>
          </w:p>
        </w:tc>
        <w:tc>
          <w:tcPr>
            <w:tcW w:w="1582" w:type="dxa"/>
            <w:tcBorders>
              <w:top w:val="nil"/>
              <w:left w:val="single" w:sz="8" w:space="0" w:color="auto"/>
              <w:bottom w:val="single" w:sz="4" w:space="0" w:color="auto"/>
              <w:right w:val="nil"/>
            </w:tcBorders>
            <w:shd w:val="clear" w:color="auto" w:fill="auto"/>
            <w:noWrap/>
            <w:vAlign w:val="bottom"/>
            <w:hideMark/>
          </w:tcPr>
          <w:p w14:paraId="3758856E"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365" w:type="dxa"/>
            <w:tcBorders>
              <w:top w:val="nil"/>
              <w:left w:val="single" w:sz="8" w:space="0" w:color="auto"/>
              <w:bottom w:val="single" w:sz="4" w:space="0" w:color="auto"/>
              <w:right w:val="nil"/>
            </w:tcBorders>
            <w:shd w:val="clear" w:color="auto" w:fill="auto"/>
            <w:noWrap/>
            <w:vAlign w:val="bottom"/>
            <w:hideMark/>
          </w:tcPr>
          <w:p w14:paraId="5A039A83"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2415,03</w:t>
            </w:r>
          </w:p>
        </w:tc>
        <w:tc>
          <w:tcPr>
            <w:tcW w:w="1400" w:type="dxa"/>
            <w:tcBorders>
              <w:top w:val="nil"/>
              <w:left w:val="single" w:sz="8" w:space="0" w:color="auto"/>
              <w:bottom w:val="single" w:sz="4" w:space="0" w:color="auto"/>
              <w:right w:val="nil"/>
            </w:tcBorders>
            <w:shd w:val="clear" w:color="auto" w:fill="auto"/>
            <w:noWrap/>
            <w:vAlign w:val="bottom"/>
            <w:hideMark/>
          </w:tcPr>
          <w:p w14:paraId="574B6D5A"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2415,03</w:t>
            </w:r>
          </w:p>
        </w:tc>
        <w:tc>
          <w:tcPr>
            <w:tcW w:w="1365" w:type="dxa"/>
            <w:tcBorders>
              <w:top w:val="nil"/>
              <w:left w:val="single" w:sz="8" w:space="0" w:color="auto"/>
              <w:bottom w:val="single" w:sz="4" w:space="0" w:color="auto"/>
              <w:right w:val="nil"/>
            </w:tcBorders>
            <w:shd w:val="clear" w:color="auto" w:fill="auto"/>
            <w:noWrap/>
            <w:vAlign w:val="bottom"/>
            <w:hideMark/>
          </w:tcPr>
          <w:p w14:paraId="03AF06C4"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2415,03</w:t>
            </w:r>
          </w:p>
        </w:tc>
        <w:tc>
          <w:tcPr>
            <w:tcW w:w="1400" w:type="dxa"/>
            <w:tcBorders>
              <w:top w:val="nil"/>
              <w:left w:val="single" w:sz="8" w:space="0" w:color="auto"/>
              <w:bottom w:val="single" w:sz="4" w:space="0" w:color="auto"/>
              <w:right w:val="single" w:sz="8" w:space="0" w:color="auto"/>
            </w:tcBorders>
            <w:shd w:val="clear" w:color="auto" w:fill="auto"/>
            <w:noWrap/>
            <w:vAlign w:val="bottom"/>
            <w:hideMark/>
          </w:tcPr>
          <w:p w14:paraId="6CA34459"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2415,03</w:t>
            </w:r>
          </w:p>
        </w:tc>
        <w:tc>
          <w:tcPr>
            <w:tcW w:w="1390" w:type="dxa"/>
            <w:tcBorders>
              <w:top w:val="nil"/>
              <w:left w:val="nil"/>
              <w:bottom w:val="single" w:sz="4" w:space="0" w:color="auto"/>
              <w:right w:val="single" w:sz="8" w:space="0" w:color="auto"/>
            </w:tcBorders>
            <w:shd w:val="clear" w:color="auto" w:fill="auto"/>
            <w:noWrap/>
            <w:vAlign w:val="bottom"/>
            <w:hideMark/>
          </w:tcPr>
          <w:p w14:paraId="4E81FE8C"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2415,03</w:t>
            </w:r>
          </w:p>
        </w:tc>
        <w:tc>
          <w:tcPr>
            <w:tcW w:w="1365" w:type="dxa"/>
            <w:tcBorders>
              <w:top w:val="nil"/>
              <w:left w:val="nil"/>
              <w:bottom w:val="single" w:sz="4" w:space="0" w:color="auto"/>
              <w:right w:val="single" w:sz="8" w:space="0" w:color="auto"/>
            </w:tcBorders>
            <w:shd w:val="clear" w:color="auto" w:fill="auto"/>
            <w:noWrap/>
            <w:vAlign w:val="bottom"/>
            <w:hideMark/>
          </w:tcPr>
          <w:p w14:paraId="6C0F1035"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2415,03</w:t>
            </w:r>
          </w:p>
        </w:tc>
        <w:tc>
          <w:tcPr>
            <w:tcW w:w="1365" w:type="dxa"/>
            <w:tcBorders>
              <w:top w:val="nil"/>
              <w:left w:val="nil"/>
              <w:bottom w:val="single" w:sz="4" w:space="0" w:color="auto"/>
              <w:right w:val="single" w:sz="8" w:space="0" w:color="auto"/>
            </w:tcBorders>
            <w:shd w:val="clear" w:color="auto" w:fill="auto"/>
            <w:noWrap/>
            <w:vAlign w:val="bottom"/>
            <w:hideMark/>
          </w:tcPr>
          <w:p w14:paraId="18EDA8CF"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2415,03</w:t>
            </w:r>
          </w:p>
        </w:tc>
        <w:tc>
          <w:tcPr>
            <w:tcW w:w="1390" w:type="dxa"/>
            <w:tcBorders>
              <w:top w:val="nil"/>
              <w:left w:val="nil"/>
              <w:bottom w:val="single" w:sz="4" w:space="0" w:color="auto"/>
              <w:right w:val="single" w:sz="8" w:space="0" w:color="auto"/>
            </w:tcBorders>
            <w:shd w:val="clear" w:color="auto" w:fill="auto"/>
            <w:noWrap/>
            <w:vAlign w:val="bottom"/>
            <w:hideMark/>
          </w:tcPr>
          <w:p w14:paraId="7071C1DF"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2415,03</w:t>
            </w:r>
          </w:p>
        </w:tc>
        <w:tc>
          <w:tcPr>
            <w:tcW w:w="1365" w:type="dxa"/>
            <w:tcBorders>
              <w:top w:val="nil"/>
              <w:left w:val="nil"/>
              <w:bottom w:val="single" w:sz="4" w:space="0" w:color="auto"/>
              <w:right w:val="single" w:sz="8" w:space="0" w:color="auto"/>
            </w:tcBorders>
            <w:shd w:val="clear" w:color="auto" w:fill="auto"/>
            <w:noWrap/>
            <w:vAlign w:val="bottom"/>
            <w:hideMark/>
          </w:tcPr>
          <w:p w14:paraId="57277C73"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2415,03</w:t>
            </w:r>
          </w:p>
        </w:tc>
      </w:tr>
      <w:tr w:rsidR="003B01E1" w:rsidRPr="003B01E1" w14:paraId="12635789" w14:textId="77777777" w:rsidTr="003B01E1">
        <w:trPr>
          <w:trHeight w:val="315"/>
          <w:jc w:val="center"/>
        </w:trPr>
        <w:tc>
          <w:tcPr>
            <w:tcW w:w="6256" w:type="dxa"/>
            <w:tcBorders>
              <w:top w:val="nil"/>
              <w:left w:val="single" w:sz="8" w:space="0" w:color="auto"/>
              <w:bottom w:val="single" w:sz="8" w:space="0" w:color="auto"/>
              <w:right w:val="nil"/>
            </w:tcBorders>
            <w:shd w:val="clear" w:color="auto" w:fill="auto"/>
            <w:noWrap/>
            <w:vAlign w:val="bottom"/>
            <w:hideMark/>
          </w:tcPr>
          <w:p w14:paraId="064EE9F8"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Потери в сетях предприятия</w:t>
            </w:r>
          </w:p>
        </w:tc>
        <w:tc>
          <w:tcPr>
            <w:tcW w:w="1350" w:type="dxa"/>
            <w:tcBorders>
              <w:top w:val="nil"/>
              <w:left w:val="single" w:sz="8" w:space="0" w:color="auto"/>
              <w:bottom w:val="single" w:sz="8" w:space="0" w:color="auto"/>
              <w:right w:val="single" w:sz="8" w:space="0" w:color="auto"/>
            </w:tcBorders>
            <w:shd w:val="clear" w:color="auto" w:fill="auto"/>
            <w:hideMark/>
          </w:tcPr>
          <w:p w14:paraId="1C7280A0"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Гкал</w:t>
            </w:r>
          </w:p>
        </w:tc>
        <w:tc>
          <w:tcPr>
            <w:tcW w:w="1429" w:type="dxa"/>
            <w:tcBorders>
              <w:top w:val="nil"/>
              <w:left w:val="nil"/>
              <w:bottom w:val="single" w:sz="8" w:space="0" w:color="auto"/>
              <w:right w:val="nil"/>
            </w:tcBorders>
            <w:shd w:val="clear" w:color="auto" w:fill="auto"/>
            <w:noWrap/>
            <w:vAlign w:val="bottom"/>
            <w:hideMark/>
          </w:tcPr>
          <w:p w14:paraId="6FBD301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22063,00</w:t>
            </w:r>
          </w:p>
        </w:tc>
        <w:tc>
          <w:tcPr>
            <w:tcW w:w="1418" w:type="dxa"/>
            <w:tcBorders>
              <w:top w:val="nil"/>
              <w:left w:val="single" w:sz="8" w:space="0" w:color="auto"/>
              <w:bottom w:val="single" w:sz="8" w:space="0" w:color="auto"/>
              <w:right w:val="nil"/>
            </w:tcBorders>
            <w:shd w:val="clear" w:color="auto" w:fill="auto"/>
            <w:noWrap/>
            <w:vAlign w:val="bottom"/>
            <w:hideMark/>
          </w:tcPr>
          <w:p w14:paraId="47EA1A59"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22063,00</w:t>
            </w:r>
          </w:p>
        </w:tc>
        <w:tc>
          <w:tcPr>
            <w:tcW w:w="1582" w:type="dxa"/>
            <w:tcBorders>
              <w:top w:val="nil"/>
              <w:left w:val="single" w:sz="8" w:space="0" w:color="auto"/>
              <w:bottom w:val="single" w:sz="8" w:space="0" w:color="auto"/>
              <w:right w:val="nil"/>
            </w:tcBorders>
            <w:shd w:val="clear" w:color="auto" w:fill="auto"/>
            <w:noWrap/>
            <w:vAlign w:val="bottom"/>
            <w:hideMark/>
          </w:tcPr>
          <w:p w14:paraId="7B01B340"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0,00</w:t>
            </w:r>
          </w:p>
        </w:tc>
        <w:tc>
          <w:tcPr>
            <w:tcW w:w="1365" w:type="dxa"/>
            <w:tcBorders>
              <w:top w:val="nil"/>
              <w:left w:val="single" w:sz="8" w:space="0" w:color="auto"/>
              <w:bottom w:val="single" w:sz="8" w:space="0" w:color="auto"/>
              <w:right w:val="nil"/>
            </w:tcBorders>
            <w:shd w:val="clear" w:color="auto" w:fill="auto"/>
            <w:noWrap/>
            <w:vAlign w:val="bottom"/>
            <w:hideMark/>
          </w:tcPr>
          <w:p w14:paraId="0B46A62C"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22063,00</w:t>
            </w:r>
          </w:p>
        </w:tc>
        <w:tc>
          <w:tcPr>
            <w:tcW w:w="1400" w:type="dxa"/>
            <w:tcBorders>
              <w:top w:val="nil"/>
              <w:left w:val="single" w:sz="8" w:space="0" w:color="auto"/>
              <w:bottom w:val="single" w:sz="8" w:space="0" w:color="auto"/>
              <w:right w:val="nil"/>
            </w:tcBorders>
            <w:shd w:val="clear" w:color="auto" w:fill="auto"/>
            <w:noWrap/>
            <w:vAlign w:val="bottom"/>
            <w:hideMark/>
          </w:tcPr>
          <w:p w14:paraId="3061ACA5"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22063,00</w:t>
            </w:r>
          </w:p>
        </w:tc>
        <w:tc>
          <w:tcPr>
            <w:tcW w:w="1365" w:type="dxa"/>
            <w:tcBorders>
              <w:top w:val="nil"/>
              <w:left w:val="single" w:sz="8" w:space="0" w:color="auto"/>
              <w:bottom w:val="single" w:sz="8" w:space="0" w:color="auto"/>
              <w:right w:val="nil"/>
            </w:tcBorders>
            <w:shd w:val="clear" w:color="auto" w:fill="auto"/>
            <w:noWrap/>
            <w:vAlign w:val="bottom"/>
            <w:hideMark/>
          </w:tcPr>
          <w:p w14:paraId="2E28F46F"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22063,00</w:t>
            </w:r>
          </w:p>
        </w:tc>
        <w:tc>
          <w:tcPr>
            <w:tcW w:w="1400" w:type="dxa"/>
            <w:tcBorders>
              <w:top w:val="nil"/>
              <w:left w:val="single" w:sz="8" w:space="0" w:color="auto"/>
              <w:bottom w:val="single" w:sz="8" w:space="0" w:color="auto"/>
              <w:right w:val="single" w:sz="8" w:space="0" w:color="auto"/>
            </w:tcBorders>
            <w:shd w:val="clear" w:color="auto" w:fill="auto"/>
            <w:noWrap/>
            <w:vAlign w:val="bottom"/>
            <w:hideMark/>
          </w:tcPr>
          <w:p w14:paraId="74360C87"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22063,00</w:t>
            </w:r>
          </w:p>
        </w:tc>
        <w:tc>
          <w:tcPr>
            <w:tcW w:w="1390" w:type="dxa"/>
            <w:tcBorders>
              <w:top w:val="nil"/>
              <w:left w:val="nil"/>
              <w:bottom w:val="single" w:sz="8" w:space="0" w:color="auto"/>
              <w:right w:val="single" w:sz="8" w:space="0" w:color="auto"/>
            </w:tcBorders>
            <w:shd w:val="clear" w:color="auto" w:fill="auto"/>
            <w:noWrap/>
            <w:vAlign w:val="bottom"/>
            <w:hideMark/>
          </w:tcPr>
          <w:p w14:paraId="588B9ED0"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22063,00</w:t>
            </w:r>
          </w:p>
        </w:tc>
        <w:tc>
          <w:tcPr>
            <w:tcW w:w="1365" w:type="dxa"/>
            <w:tcBorders>
              <w:top w:val="nil"/>
              <w:left w:val="nil"/>
              <w:bottom w:val="single" w:sz="8" w:space="0" w:color="auto"/>
              <w:right w:val="single" w:sz="8" w:space="0" w:color="auto"/>
            </w:tcBorders>
            <w:shd w:val="clear" w:color="auto" w:fill="auto"/>
            <w:noWrap/>
            <w:vAlign w:val="bottom"/>
            <w:hideMark/>
          </w:tcPr>
          <w:p w14:paraId="7F58707E"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22063,00</w:t>
            </w:r>
          </w:p>
        </w:tc>
        <w:tc>
          <w:tcPr>
            <w:tcW w:w="1365" w:type="dxa"/>
            <w:tcBorders>
              <w:top w:val="nil"/>
              <w:left w:val="nil"/>
              <w:bottom w:val="single" w:sz="8" w:space="0" w:color="auto"/>
              <w:right w:val="single" w:sz="8" w:space="0" w:color="auto"/>
            </w:tcBorders>
            <w:shd w:val="clear" w:color="auto" w:fill="auto"/>
            <w:noWrap/>
            <w:vAlign w:val="bottom"/>
            <w:hideMark/>
          </w:tcPr>
          <w:p w14:paraId="7EE0974B"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22063,00</w:t>
            </w:r>
          </w:p>
        </w:tc>
        <w:tc>
          <w:tcPr>
            <w:tcW w:w="1390" w:type="dxa"/>
            <w:tcBorders>
              <w:top w:val="nil"/>
              <w:left w:val="nil"/>
              <w:bottom w:val="single" w:sz="8" w:space="0" w:color="auto"/>
              <w:right w:val="single" w:sz="8" w:space="0" w:color="auto"/>
            </w:tcBorders>
            <w:shd w:val="clear" w:color="auto" w:fill="auto"/>
            <w:noWrap/>
            <w:vAlign w:val="bottom"/>
            <w:hideMark/>
          </w:tcPr>
          <w:p w14:paraId="09190C77"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22063,00</w:t>
            </w:r>
          </w:p>
        </w:tc>
        <w:tc>
          <w:tcPr>
            <w:tcW w:w="1365" w:type="dxa"/>
            <w:tcBorders>
              <w:top w:val="nil"/>
              <w:left w:val="nil"/>
              <w:bottom w:val="single" w:sz="8" w:space="0" w:color="auto"/>
              <w:right w:val="single" w:sz="8" w:space="0" w:color="auto"/>
            </w:tcBorders>
            <w:shd w:val="clear" w:color="auto" w:fill="auto"/>
            <w:noWrap/>
            <w:vAlign w:val="bottom"/>
            <w:hideMark/>
          </w:tcPr>
          <w:p w14:paraId="20FFDA38" w14:textId="77777777" w:rsidR="003B01E1" w:rsidRPr="003B01E1" w:rsidRDefault="003B01E1" w:rsidP="003B01E1">
            <w:pPr>
              <w:jc w:val="right"/>
              <w:rPr>
                <w:rFonts w:ascii="Calibri" w:hAnsi="Calibri" w:cs="Calibri"/>
                <w:color w:val="1F497D"/>
                <w:sz w:val="16"/>
                <w:szCs w:val="16"/>
                <w:lang w:eastAsia="ru-RU"/>
              </w:rPr>
            </w:pPr>
            <w:r w:rsidRPr="003B01E1">
              <w:rPr>
                <w:rFonts w:ascii="Calibri" w:hAnsi="Calibri" w:cs="Calibri"/>
                <w:color w:val="1F497D"/>
                <w:sz w:val="16"/>
                <w:szCs w:val="16"/>
                <w:lang w:eastAsia="ru-RU"/>
              </w:rPr>
              <w:t>22063,00</w:t>
            </w:r>
          </w:p>
        </w:tc>
      </w:tr>
      <w:tr w:rsidR="003B01E1" w:rsidRPr="003B01E1" w14:paraId="01B86ED5" w14:textId="77777777" w:rsidTr="003B01E1">
        <w:trPr>
          <w:trHeight w:val="315"/>
          <w:jc w:val="center"/>
        </w:trPr>
        <w:tc>
          <w:tcPr>
            <w:tcW w:w="6256" w:type="dxa"/>
            <w:tcBorders>
              <w:top w:val="nil"/>
              <w:left w:val="single" w:sz="8" w:space="0" w:color="auto"/>
              <w:bottom w:val="single" w:sz="4" w:space="0" w:color="auto"/>
              <w:right w:val="nil"/>
            </w:tcBorders>
            <w:shd w:val="clear" w:color="auto" w:fill="auto"/>
            <w:noWrap/>
            <w:vAlign w:val="bottom"/>
            <w:hideMark/>
          </w:tcPr>
          <w:p w14:paraId="0821D74C"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Доли полезного отпуска по периодам НА ТЕПЛОВУЮ ЭНЕРГИЮ</w:t>
            </w:r>
          </w:p>
        </w:tc>
        <w:tc>
          <w:tcPr>
            <w:tcW w:w="1350" w:type="dxa"/>
            <w:tcBorders>
              <w:top w:val="nil"/>
              <w:left w:val="single" w:sz="8" w:space="0" w:color="auto"/>
              <w:bottom w:val="single" w:sz="4" w:space="0" w:color="auto"/>
              <w:right w:val="nil"/>
            </w:tcBorders>
            <w:shd w:val="clear" w:color="auto" w:fill="auto"/>
            <w:hideMark/>
          </w:tcPr>
          <w:p w14:paraId="154D3EC0"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 </w:t>
            </w:r>
          </w:p>
        </w:tc>
        <w:tc>
          <w:tcPr>
            <w:tcW w:w="1429" w:type="dxa"/>
            <w:tcBorders>
              <w:top w:val="nil"/>
              <w:left w:val="nil"/>
              <w:bottom w:val="nil"/>
              <w:right w:val="nil"/>
            </w:tcBorders>
            <w:shd w:val="clear" w:color="auto" w:fill="auto"/>
            <w:noWrap/>
            <w:vAlign w:val="bottom"/>
            <w:hideMark/>
          </w:tcPr>
          <w:p w14:paraId="4F6D11CF" w14:textId="77777777" w:rsidR="003B01E1" w:rsidRPr="003B01E1" w:rsidRDefault="003B01E1" w:rsidP="003B01E1">
            <w:pPr>
              <w:jc w:val="center"/>
              <w:rPr>
                <w:rFonts w:ascii="Arial CYR" w:hAnsi="Arial CYR" w:cs="Arial CYR"/>
                <w:sz w:val="16"/>
                <w:szCs w:val="16"/>
                <w:lang w:eastAsia="ru-RU"/>
              </w:rPr>
            </w:pPr>
          </w:p>
        </w:tc>
        <w:tc>
          <w:tcPr>
            <w:tcW w:w="1418" w:type="dxa"/>
            <w:tcBorders>
              <w:top w:val="nil"/>
              <w:left w:val="nil"/>
              <w:bottom w:val="nil"/>
              <w:right w:val="nil"/>
            </w:tcBorders>
            <w:shd w:val="clear" w:color="auto" w:fill="auto"/>
            <w:noWrap/>
            <w:vAlign w:val="bottom"/>
            <w:hideMark/>
          </w:tcPr>
          <w:p w14:paraId="265105AC" w14:textId="77777777" w:rsidR="003B01E1" w:rsidRPr="003B01E1" w:rsidRDefault="003B01E1" w:rsidP="003B01E1">
            <w:pPr>
              <w:rPr>
                <w:sz w:val="16"/>
                <w:szCs w:val="16"/>
                <w:lang w:eastAsia="ru-RU"/>
              </w:rPr>
            </w:pPr>
          </w:p>
        </w:tc>
        <w:tc>
          <w:tcPr>
            <w:tcW w:w="1582" w:type="dxa"/>
            <w:tcBorders>
              <w:top w:val="nil"/>
              <w:left w:val="nil"/>
              <w:bottom w:val="nil"/>
              <w:right w:val="nil"/>
            </w:tcBorders>
            <w:shd w:val="clear" w:color="auto" w:fill="auto"/>
            <w:noWrap/>
            <w:vAlign w:val="bottom"/>
            <w:hideMark/>
          </w:tcPr>
          <w:p w14:paraId="0D53584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516F3A05"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3311A690"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472FA67F"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A133B38"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single" w:sz="4" w:space="0" w:color="auto"/>
              <w:right w:val="single" w:sz="4" w:space="0" w:color="auto"/>
            </w:tcBorders>
            <w:shd w:val="clear" w:color="auto" w:fill="auto"/>
            <w:noWrap/>
            <w:vAlign w:val="bottom"/>
            <w:hideMark/>
          </w:tcPr>
          <w:p w14:paraId="1ED38818"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3418D5C3"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37CD79E6"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single" w:sz="4" w:space="0" w:color="auto"/>
              <w:right w:val="single" w:sz="4" w:space="0" w:color="auto"/>
            </w:tcBorders>
            <w:shd w:val="clear" w:color="auto" w:fill="auto"/>
            <w:noWrap/>
            <w:vAlign w:val="bottom"/>
            <w:hideMark/>
          </w:tcPr>
          <w:p w14:paraId="60CA4126"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4A322B6A"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r>
      <w:tr w:rsidR="003B01E1" w:rsidRPr="003B01E1" w14:paraId="73C6331A"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noWrap/>
            <w:vAlign w:val="bottom"/>
            <w:hideMark/>
          </w:tcPr>
          <w:p w14:paraId="1B809562"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50" w:type="dxa"/>
            <w:tcBorders>
              <w:top w:val="nil"/>
              <w:left w:val="single" w:sz="8" w:space="0" w:color="auto"/>
              <w:bottom w:val="single" w:sz="4" w:space="0" w:color="auto"/>
              <w:right w:val="nil"/>
            </w:tcBorders>
            <w:shd w:val="clear" w:color="auto" w:fill="auto"/>
            <w:hideMark/>
          </w:tcPr>
          <w:p w14:paraId="2EEF8654"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 </w:t>
            </w:r>
          </w:p>
        </w:tc>
        <w:tc>
          <w:tcPr>
            <w:tcW w:w="1429" w:type="dxa"/>
            <w:tcBorders>
              <w:top w:val="nil"/>
              <w:left w:val="nil"/>
              <w:bottom w:val="nil"/>
              <w:right w:val="nil"/>
            </w:tcBorders>
            <w:shd w:val="clear" w:color="auto" w:fill="auto"/>
            <w:noWrap/>
            <w:vAlign w:val="bottom"/>
            <w:hideMark/>
          </w:tcPr>
          <w:p w14:paraId="36011810" w14:textId="77777777" w:rsidR="003B01E1" w:rsidRPr="003B01E1" w:rsidRDefault="003B01E1" w:rsidP="003B01E1">
            <w:pPr>
              <w:jc w:val="center"/>
              <w:rPr>
                <w:rFonts w:ascii="Arial CYR" w:hAnsi="Arial CYR" w:cs="Arial CYR"/>
                <w:sz w:val="16"/>
                <w:szCs w:val="16"/>
                <w:lang w:eastAsia="ru-RU"/>
              </w:rPr>
            </w:pPr>
          </w:p>
        </w:tc>
        <w:tc>
          <w:tcPr>
            <w:tcW w:w="1418" w:type="dxa"/>
            <w:tcBorders>
              <w:top w:val="nil"/>
              <w:left w:val="nil"/>
              <w:bottom w:val="nil"/>
              <w:right w:val="nil"/>
            </w:tcBorders>
            <w:shd w:val="clear" w:color="auto" w:fill="auto"/>
            <w:noWrap/>
            <w:vAlign w:val="bottom"/>
            <w:hideMark/>
          </w:tcPr>
          <w:p w14:paraId="6304E598" w14:textId="77777777" w:rsidR="003B01E1" w:rsidRPr="003B01E1" w:rsidRDefault="003B01E1" w:rsidP="003B01E1">
            <w:pPr>
              <w:rPr>
                <w:sz w:val="16"/>
                <w:szCs w:val="16"/>
                <w:lang w:eastAsia="ru-RU"/>
              </w:rPr>
            </w:pPr>
          </w:p>
        </w:tc>
        <w:tc>
          <w:tcPr>
            <w:tcW w:w="1582" w:type="dxa"/>
            <w:tcBorders>
              <w:top w:val="nil"/>
              <w:left w:val="nil"/>
              <w:bottom w:val="nil"/>
              <w:right w:val="nil"/>
            </w:tcBorders>
            <w:shd w:val="clear" w:color="auto" w:fill="auto"/>
            <w:noWrap/>
            <w:vAlign w:val="bottom"/>
            <w:hideMark/>
          </w:tcPr>
          <w:p w14:paraId="4DE8D28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77E09A58"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7E8E08FE"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29FBEF30"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4113C21B"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single" w:sz="4" w:space="0" w:color="auto"/>
              <w:right w:val="single" w:sz="4" w:space="0" w:color="auto"/>
            </w:tcBorders>
            <w:shd w:val="clear" w:color="auto" w:fill="auto"/>
            <w:noWrap/>
            <w:vAlign w:val="bottom"/>
            <w:hideMark/>
          </w:tcPr>
          <w:p w14:paraId="2E0A4C18"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5C15F6BB"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51A73EBF"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single" w:sz="4" w:space="0" w:color="auto"/>
              <w:right w:val="single" w:sz="4" w:space="0" w:color="auto"/>
            </w:tcBorders>
            <w:shd w:val="clear" w:color="auto" w:fill="auto"/>
            <w:noWrap/>
            <w:vAlign w:val="bottom"/>
            <w:hideMark/>
          </w:tcPr>
          <w:p w14:paraId="181F04EC"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790C9BE9"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r>
      <w:tr w:rsidR="003B01E1" w:rsidRPr="003B01E1" w14:paraId="4D1A9709" w14:textId="77777777" w:rsidTr="003B01E1">
        <w:trPr>
          <w:trHeight w:val="315"/>
          <w:jc w:val="center"/>
        </w:trPr>
        <w:tc>
          <w:tcPr>
            <w:tcW w:w="6256" w:type="dxa"/>
            <w:tcBorders>
              <w:top w:val="nil"/>
              <w:left w:val="single" w:sz="8" w:space="0" w:color="auto"/>
              <w:bottom w:val="single" w:sz="8" w:space="0" w:color="auto"/>
              <w:right w:val="nil"/>
            </w:tcBorders>
            <w:shd w:val="clear" w:color="auto" w:fill="auto"/>
            <w:noWrap/>
            <w:vAlign w:val="bottom"/>
            <w:hideMark/>
          </w:tcPr>
          <w:p w14:paraId="15A35739"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50" w:type="dxa"/>
            <w:tcBorders>
              <w:top w:val="nil"/>
              <w:left w:val="single" w:sz="8" w:space="0" w:color="auto"/>
              <w:bottom w:val="single" w:sz="8" w:space="0" w:color="auto"/>
              <w:right w:val="nil"/>
            </w:tcBorders>
            <w:shd w:val="clear" w:color="auto" w:fill="auto"/>
            <w:hideMark/>
          </w:tcPr>
          <w:p w14:paraId="3655D30A"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 </w:t>
            </w:r>
          </w:p>
        </w:tc>
        <w:tc>
          <w:tcPr>
            <w:tcW w:w="1429" w:type="dxa"/>
            <w:tcBorders>
              <w:top w:val="nil"/>
              <w:left w:val="nil"/>
              <w:bottom w:val="nil"/>
              <w:right w:val="nil"/>
            </w:tcBorders>
            <w:shd w:val="clear" w:color="auto" w:fill="auto"/>
            <w:noWrap/>
            <w:vAlign w:val="bottom"/>
            <w:hideMark/>
          </w:tcPr>
          <w:p w14:paraId="158DFC5B" w14:textId="77777777" w:rsidR="003B01E1" w:rsidRPr="003B01E1" w:rsidRDefault="003B01E1" w:rsidP="003B01E1">
            <w:pPr>
              <w:jc w:val="center"/>
              <w:rPr>
                <w:rFonts w:ascii="Arial CYR" w:hAnsi="Arial CYR" w:cs="Arial CYR"/>
                <w:sz w:val="16"/>
                <w:szCs w:val="16"/>
                <w:lang w:eastAsia="ru-RU"/>
              </w:rPr>
            </w:pPr>
          </w:p>
        </w:tc>
        <w:tc>
          <w:tcPr>
            <w:tcW w:w="1418" w:type="dxa"/>
            <w:tcBorders>
              <w:top w:val="nil"/>
              <w:left w:val="nil"/>
              <w:bottom w:val="nil"/>
              <w:right w:val="nil"/>
            </w:tcBorders>
            <w:shd w:val="clear" w:color="auto" w:fill="auto"/>
            <w:noWrap/>
            <w:vAlign w:val="bottom"/>
            <w:hideMark/>
          </w:tcPr>
          <w:p w14:paraId="0316DABF" w14:textId="77777777" w:rsidR="003B01E1" w:rsidRPr="003B01E1" w:rsidRDefault="003B01E1" w:rsidP="003B01E1">
            <w:pPr>
              <w:rPr>
                <w:sz w:val="16"/>
                <w:szCs w:val="16"/>
                <w:lang w:eastAsia="ru-RU"/>
              </w:rPr>
            </w:pPr>
          </w:p>
        </w:tc>
        <w:tc>
          <w:tcPr>
            <w:tcW w:w="1582" w:type="dxa"/>
            <w:tcBorders>
              <w:top w:val="nil"/>
              <w:left w:val="nil"/>
              <w:bottom w:val="nil"/>
              <w:right w:val="nil"/>
            </w:tcBorders>
            <w:shd w:val="clear" w:color="auto" w:fill="auto"/>
            <w:noWrap/>
            <w:vAlign w:val="bottom"/>
            <w:hideMark/>
          </w:tcPr>
          <w:p w14:paraId="1ED280E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0CA78AD1"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12853232"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1AE35978"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1EEC1801"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single" w:sz="4" w:space="0" w:color="auto"/>
              <w:right w:val="single" w:sz="4" w:space="0" w:color="auto"/>
            </w:tcBorders>
            <w:shd w:val="clear" w:color="auto" w:fill="auto"/>
            <w:noWrap/>
            <w:vAlign w:val="bottom"/>
            <w:hideMark/>
          </w:tcPr>
          <w:p w14:paraId="626195CF"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54BD0FEC"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7418B5E2"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single" w:sz="4" w:space="0" w:color="auto"/>
              <w:right w:val="single" w:sz="4" w:space="0" w:color="auto"/>
            </w:tcBorders>
            <w:shd w:val="clear" w:color="auto" w:fill="auto"/>
            <w:noWrap/>
            <w:vAlign w:val="bottom"/>
            <w:hideMark/>
          </w:tcPr>
          <w:p w14:paraId="7306A78B"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615676DB"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r>
      <w:tr w:rsidR="003B01E1" w:rsidRPr="003B01E1" w14:paraId="65700D6E"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noWrap/>
            <w:vAlign w:val="bottom"/>
            <w:hideMark/>
          </w:tcPr>
          <w:p w14:paraId="10210831"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Доли полезного отпуска по периодам НА ТЕПЛОНОСИТЕЛЬ</w:t>
            </w:r>
          </w:p>
        </w:tc>
        <w:tc>
          <w:tcPr>
            <w:tcW w:w="1350" w:type="dxa"/>
            <w:tcBorders>
              <w:top w:val="nil"/>
              <w:left w:val="single" w:sz="8" w:space="0" w:color="auto"/>
              <w:bottom w:val="single" w:sz="4" w:space="0" w:color="auto"/>
              <w:right w:val="nil"/>
            </w:tcBorders>
            <w:shd w:val="clear" w:color="auto" w:fill="auto"/>
            <w:hideMark/>
          </w:tcPr>
          <w:p w14:paraId="5E44040F"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 </w:t>
            </w:r>
          </w:p>
        </w:tc>
        <w:tc>
          <w:tcPr>
            <w:tcW w:w="1429" w:type="dxa"/>
            <w:tcBorders>
              <w:top w:val="nil"/>
              <w:left w:val="nil"/>
              <w:bottom w:val="nil"/>
              <w:right w:val="nil"/>
            </w:tcBorders>
            <w:shd w:val="clear" w:color="auto" w:fill="auto"/>
            <w:noWrap/>
            <w:vAlign w:val="bottom"/>
            <w:hideMark/>
          </w:tcPr>
          <w:p w14:paraId="725C9F7E" w14:textId="77777777" w:rsidR="003B01E1" w:rsidRPr="003B01E1" w:rsidRDefault="003B01E1" w:rsidP="003B01E1">
            <w:pPr>
              <w:jc w:val="center"/>
              <w:rPr>
                <w:rFonts w:ascii="Arial CYR" w:hAnsi="Arial CYR" w:cs="Arial CYR"/>
                <w:sz w:val="16"/>
                <w:szCs w:val="16"/>
                <w:lang w:eastAsia="ru-RU"/>
              </w:rPr>
            </w:pPr>
          </w:p>
        </w:tc>
        <w:tc>
          <w:tcPr>
            <w:tcW w:w="1418" w:type="dxa"/>
            <w:tcBorders>
              <w:top w:val="nil"/>
              <w:left w:val="nil"/>
              <w:bottom w:val="nil"/>
              <w:right w:val="nil"/>
            </w:tcBorders>
            <w:shd w:val="clear" w:color="auto" w:fill="auto"/>
            <w:noWrap/>
            <w:vAlign w:val="bottom"/>
            <w:hideMark/>
          </w:tcPr>
          <w:p w14:paraId="665FA220" w14:textId="77777777" w:rsidR="003B01E1" w:rsidRPr="003B01E1" w:rsidRDefault="003B01E1" w:rsidP="003B01E1">
            <w:pPr>
              <w:rPr>
                <w:sz w:val="16"/>
                <w:szCs w:val="16"/>
                <w:lang w:eastAsia="ru-RU"/>
              </w:rPr>
            </w:pPr>
          </w:p>
        </w:tc>
        <w:tc>
          <w:tcPr>
            <w:tcW w:w="1582" w:type="dxa"/>
            <w:tcBorders>
              <w:top w:val="nil"/>
              <w:left w:val="nil"/>
              <w:bottom w:val="nil"/>
              <w:right w:val="nil"/>
            </w:tcBorders>
            <w:shd w:val="clear" w:color="auto" w:fill="auto"/>
            <w:noWrap/>
            <w:vAlign w:val="bottom"/>
            <w:hideMark/>
          </w:tcPr>
          <w:p w14:paraId="7DDBA17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6DCECF30"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31EF46AB"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4376ED0E"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4471113F"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single" w:sz="4" w:space="0" w:color="auto"/>
              <w:right w:val="single" w:sz="4" w:space="0" w:color="auto"/>
            </w:tcBorders>
            <w:shd w:val="clear" w:color="auto" w:fill="auto"/>
            <w:noWrap/>
            <w:vAlign w:val="bottom"/>
            <w:hideMark/>
          </w:tcPr>
          <w:p w14:paraId="40AF6B96"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24BF4132"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5834DDA0"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single" w:sz="4" w:space="0" w:color="auto"/>
              <w:right w:val="single" w:sz="4" w:space="0" w:color="auto"/>
            </w:tcBorders>
            <w:shd w:val="clear" w:color="auto" w:fill="auto"/>
            <w:noWrap/>
            <w:vAlign w:val="bottom"/>
            <w:hideMark/>
          </w:tcPr>
          <w:p w14:paraId="7F272162"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1B3899C6"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r>
      <w:tr w:rsidR="003B01E1" w:rsidRPr="003B01E1" w14:paraId="2C9E6B06"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noWrap/>
            <w:vAlign w:val="bottom"/>
            <w:hideMark/>
          </w:tcPr>
          <w:p w14:paraId="16C02043"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50" w:type="dxa"/>
            <w:tcBorders>
              <w:top w:val="nil"/>
              <w:left w:val="single" w:sz="8" w:space="0" w:color="auto"/>
              <w:bottom w:val="single" w:sz="4" w:space="0" w:color="auto"/>
              <w:right w:val="nil"/>
            </w:tcBorders>
            <w:shd w:val="clear" w:color="auto" w:fill="auto"/>
            <w:hideMark/>
          </w:tcPr>
          <w:p w14:paraId="63A26202"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 </w:t>
            </w:r>
          </w:p>
        </w:tc>
        <w:tc>
          <w:tcPr>
            <w:tcW w:w="1429" w:type="dxa"/>
            <w:tcBorders>
              <w:top w:val="nil"/>
              <w:left w:val="nil"/>
              <w:bottom w:val="nil"/>
              <w:right w:val="nil"/>
            </w:tcBorders>
            <w:shd w:val="clear" w:color="auto" w:fill="auto"/>
            <w:noWrap/>
            <w:vAlign w:val="bottom"/>
            <w:hideMark/>
          </w:tcPr>
          <w:p w14:paraId="6796E55A" w14:textId="77777777" w:rsidR="003B01E1" w:rsidRPr="003B01E1" w:rsidRDefault="003B01E1" w:rsidP="003B01E1">
            <w:pPr>
              <w:jc w:val="center"/>
              <w:rPr>
                <w:rFonts w:ascii="Arial CYR" w:hAnsi="Arial CYR" w:cs="Arial CYR"/>
                <w:sz w:val="16"/>
                <w:szCs w:val="16"/>
                <w:lang w:eastAsia="ru-RU"/>
              </w:rPr>
            </w:pPr>
          </w:p>
        </w:tc>
        <w:tc>
          <w:tcPr>
            <w:tcW w:w="1418" w:type="dxa"/>
            <w:tcBorders>
              <w:top w:val="nil"/>
              <w:left w:val="nil"/>
              <w:bottom w:val="nil"/>
              <w:right w:val="nil"/>
            </w:tcBorders>
            <w:shd w:val="clear" w:color="auto" w:fill="auto"/>
            <w:noWrap/>
            <w:vAlign w:val="bottom"/>
            <w:hideMark/>
          </w:tcPr>
          <w:p w14:paraId="22E9ACDA" w14:textId="77777777" w:rsidR="003B01E1" w:rsidRPr="003B01E1" w:rsidRDefault="003B01E1" w:rsidP="003B01E1">
            <w:pPr>
              <w:rPr>
                <w:sz w:val="16"/>
                <w:szCs w:val="16"/>
                <w:lang w:eastAsia="ru-RU"/>
              </w:rPr>
            </w:pPr>
          </w:p>
        </w:tc>
        <w:tc>
          <w:tcPr>
            <w:tcW w:w="1582" w:type="dxa"/>
            <w:tcBorders>
              <w:top w:val="nil"/>
              <w:left w:val="nil"/>
              <w:bottom w:val="nil"/>
              <w:right w:val="nil"/>
            </w:tcBorders>
            <w:shd w:val="clear" w:color="auto" w:fill="auto"/>
            <w:noWrap/>
            <w:vAlign w:val="bottom"/>
            <w:hideMark/>
          </w:tcPr>
          <w:p w14:paraId="7998E40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797119FD"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2FEEE55"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0909EA41"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5C6C7C02"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single" w:sz="4" w:space="0" w:color="auto"/>
              <w:right w:val="single" w:sz="4" w:space="0" w:color="auto"/>
            </w:tcBorders>
            <w:shd w:val="clear" w:color="auto" w:fill="auto"/>
            <w:noWrap/>
            <w:vAlign w:val="bottom"/>
            <w:hideMark/>
          </w:tcPr>
          <w:p w14:paraId="48DE32A2"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0F493A36"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074AD66E"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single" w:sz="4" w:space="0" w:color="auto"/>
              <w:right w:val="single" w:sz="4" w:space="0" w:color="auto"/>
            </w:tcBorders>
            <w:shd w:val="clear" w:color="auto" w:fill="auto"/>
            <w:noWrap/>
            <w:vAlign w:val="bottom"/>
            <w:hideMark/>
          </w:tcPr>
          <w:p w14:paraId="5D10DEE6"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4" w:space="0" w:color="auto"/>
            </w:tcBorders>
            <w:shd w:val="clear" w:color="auto" w:fill="auto"/>
            <w:noWrap/>
            <w:vAlign w:val="bottom"/>
            <w:hideMark/>
          </w:tcPr>
          <w:p w14:paraId="6B440C72"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r>
      <w:tr w:rsidR="003B01E1" w:rsidRPr="003B01E1" w14:paraId="3FC54753" w14:textId="77777777" w:rsidTr="003B01E1">
        <w:trPr>
          <w:trHeight w:val="315"/>
          <w:jc w:val="center"/>
        </w:trPr>
        <w:tc>
          <w:tcPr>
            <w:tcW w:w="6256" w:type="dxa"/>
            <w:tcBorders>
              <w:top w:val="nil"/>
              <w:left w:val="single" w:sz="8" w:space="0" w:color="auto"/>
              <w:bottom w:val="single" w:sz="8" w:space="0" w:color="auto"/>
              <w:right w:val="nil"/>
            </w:tcBorders>
            <w:shd w:val="clear" w:color="auto" w:fill="auto"/>
            <w:noWrap/>
            <w:vAlign w:val="bottom"/>
            <w:hideMark/>
          </w:tcPr>
          <w:p w14:paraId="547C9786"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50" w:type="dxa"/>
            <w:tcBorders>
              <w:top w:val="nil"/>
              <w:left w:val="single" w:sz="8" w:space="0" w:color="auto"/>
              <w:bottom w:val="single" w:sz="8" w:space="0" w:color="auto"/>
              <w:right w:val="nil"/>
            </w:tcBorders>
            <w:shd w:val="clear" w:color="auto" w:fill="auto"/>
            <w:hideMark/>
          </w:tcPr>
          <w:p w14:paraId="4ACDE16C"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 </w:t>
            </w:r>
          </w:p>
        </w:tc>
        <w:tc>
          <w:tcPr>
            <w:tcW w:w="1429" w:type="dxa"/>
            <w:tcBorders>
              <w:top w:val="nil"/>
              <w:left w:val="nil"/>
              <w:bottom w:val="nil"/>
              <w:right w:val="nil"/>
            </w:tcBorders>
            <w:shd w:val="clear" w:color="auto" w:fill="auto"/>
            <w:noWrap/>
            <w:vAlign w:val="bottom"/>
            <w:hideMark/>
          </w:tcPr>
          <w:p w14:paraId="574DBBBB" w14:textId="77777777" w:rsidR="003B01E1" w:rsidRPr="003B01E1" w:rsidRDefault="003B01E1" w:rsidP="003B01E1">
            <w:pPr>
              <w:jc w:val="center"/>
              <w:rPr>
                <w:rFonts w:ascii="Arial CYR" w:hAnsi="Arial CYR" w:cs="Arial CYR"/>
                <w:sz w:val="16"/>
                <w:szCs w:val="16"/>
                <w:lang w:eastAsia="ru-RU"/>
              </w:rPr>
            </w:pPr>
          </w:p>
        </w:tc>
        <w:tc>
          <w:tcPr>
            <w:tcW w:w="1418" w:type="dxa"/>
            <w:tcBorders>
              <w:top w:val="nil"/>
              <w:left w:val="nil"/>
              <w:bottom w:val="nil"/>
              <w:right w:val="nil"/>
            </w:tcBorders>
            <w:shd w:val="clear" w:color="auto" w:fill="auto"/>
            <w:noWrap/>
            <w:vAlign w:val="bottom"/>
            <w:hideMark/>
          </w:tcPr>
          <w:p w14:paraId="5C27EA6B" w14:textId="77777777" w:rsidR="003B01E1" w:rsidRPr="003B01E1" w:rsidRDefault="003B01E1" w:rsidP="003B01E1">
            <w:pPr>
              <w:rPr>
                <w:sz w:val="16"/>
                <w:szCs w:val="16"/>
                <w:lang w:eastAsia="ru-RU"/>
              </w:rPr>
            </w:pPr>
          </w:p>
        </w:tc>
        <w:tc>
          <w:tcPr>
            <w:tcW w:w="1582" w:type="dxa"/>
            <w:tcBorders>
              <w:top w:val="nil"/>
              <w:left w:val="nil"/>
              <w:bottom w:val="nil"/>
              <w:right w:val="nil"/>
            </w:tcBorders>
            <w:shd w:val="clear" w:color="auto" w:fill="auto"/>
            <w:noWrap/>
            <w:vAlign w:val="bottom"/>
            <w:hideMark/>
          </w:tcPr>
          <w:p w14:paraId="025903E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single" w:sz="4" w:space="0" w:color="auto"/>
              <w:bottom w:val="nil"/>
              <w:right w:val="single" w:sz="4" w:space="0" w:color="auto"/>
            </w:tcBorders>
            <w:shd w:val="clear" w:color="auto" w:fill="auto"/>
            <w:noWrap/>
            <w:vAlign w:val="bottom"/>
            <w:hideMark/>
          </w:tcPr>
          <w:p w14:paraId="2BF6B5FE"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nil"/>
              <w:right w:val="single" w:sz="4" w:space="0" w:color="auto"/>
            </w:tcBorders>
            <w:shd w:val="clear" w:color="auto" w:fill="auto"/>
            <w:noWrap/>
            <w:vAlign w:val="bottom"/>
            <w:hideMark/>
          </w:tcPr>
          <w:p w14:paraId="32B0904B"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nil"/>
              <w:right w:val="single" w:sz="4" w:space="0" w:color="auto"/>
            </w:tcBorders>
            <w:shd w:val="clear" w:color="auto" w:fill="auto"/>
            <w:noWrap/>
            <w:vAlign w:val="bottom"/>
            <w:hideMark/>
          </w:tcPr>
          <w:p w14:paraId="3A9C4E82"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nil"/>
              <w:right w:val="single" w:sz="4" w:space="0" w:color="auto"/>
            </w:tcBorders>
            <w:shd w:val="clear" w:color="auto" w:fill="auto"/>
            <w:noWrap/>
            <w:vAlign w:val="bottom"/>
            <w:hideMark/>
          </w:tcPr>
          <w:p w14:paraId="197CB316"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nil"/>
              <w:right w:val="single" w:sz="4" w:space="0" w:color="auto"/>
            </w:tcBorders>
            <w:shd w:val="clear" w:color="auto" w:fill="auto"/>
            <w:noWrap/>
            <w:vAlign w:val="bottom"/>
            <w:hideMark/>
          </w:tcPr>
          <w:p w14:paraId="5FEF0F02"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nil"/>
              <w:right w:val="single" w:sz="4" w:space="0" w:color="auto"/>
            </w:tcBorders>
            <w:shd w:val="clear" w:color="auto" w:fill="auto"/>
            <w:noWrap/>
            <w:vAlign w:val="bottom"/>
            <w:hideMark/>
          </w:tcPr>
          <w:p w14:paraId="711FAC85"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nil"/>
              <w:right w:val="single" w:sz="4" w:space="0" w:color="auto"/>
            </w:tcBorders>
            <w:shd w:val="clear" w:color="auto" w:fill="auto"/>
            <w:noWrap/>
            <w:vAlign w:val="bottom"/>
            <w:hideMark/>
          </w:tcPr>
          <w:p w14:paraId="672A60A0"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nil"/>
              <w:right w:val="single" w:sz="4" w:space="0" w:color="auto"/>
            </w:tcBorders>
            <w:shd w:val="clear" w:color="auto" w:fill="auto"/>
            <w:noWrap/>
            <w:vAlign w:val="bottom"/>
            <w:hideMark/>
          </w:tcPr>
          <w:p w14:paraId="5FC9D322"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nil"/>
              <w:right w:val="single" w:sz="4" w:space="0" w:color="auto"/>
            </w:tcBorders>
            <w:shd w:val="clear" w:color="auto" w:fill="auto"/>
            <w:noWrap/>
            <w:vAlign w:val="bottom"/>
            <w:hideMark/>
          </w:tcPr>
          <w:p w14:paraId="5CB5A69A"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r>
      <w:tr w:rsidR="003B01E1" w:rsidRPr="003B01E1" w14:paraId="54498739"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noWrap/>
            <w:vAlign w:val="bottom"/>
            <w:hideMark/>
          </w:tcPr>
          <w:p w14:paraId="0E4E0BC7"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lastRenderedPageBreak/>
              <w:t>Доли полезного отпуска по периодам НА ТЕПЛОВУЮ ЭНЕРГИЮ</w:t>
            </w:r>
          </w:p>
        </w:tc>
        <w:tc>
          <w:tcPr>
            <w:tcW w:w="1350" w:type="dxa"/>
            <w:tcBorders>
              <w:top w:val="nil"/>
              <w:left w:val="nil"/>
              <w:bottom w:val="nil"/>
              <w:right w:val="nil"/>
            </w:tcBorders>
            <w:shd w:val="clear" w:color="auto" w:fill="auto"/>
            <w:hideMark/>
          </w:tcPr>
          <w:p w14:paraId="632695DA" w14:textId="77777777" w:rsidR="003B01E1" w:rsidRPr="003B01E1" w:rsidRDefault="003B01E1" w:rsidP="003B01E1">
            <w:pPr>
              <w:rPr>
                <w:rFonts w:ascii="Arial CYR" w:hAnsi="Arial CYR" w:cs="Arial CYR"/>
                <w:sz w:val="16"/>
                <w:szCs w:val="16"/>
                <w:lang w:eastAsia="ru-RU"/>
              </w:rPr>
            </w:pPr>
          </w:p>
        </w:tc>
        <w:tc>
          <w:tcPr>
            <w:tcW w:w="1429" w:type="dxa"/>
            <w:tcBorders>
              <w:top w:val="nil"/>
              <w:left w:val="nil"/>
              <w:bottom w:val="nil"/>
              <w:right w:val="nil"/>
            </w:tcBorders>
            <w:shd w:val="clear" w:color="auto" w:fill="auto"/>
            <w:noWrap/>
            <w:vAlign w:val="bottom"/>
            <w:hideMark/>
          </w:tcPr>
          <w:p w14:paraId="5A4FADC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w:t>
            </w:r>
          </w:p>
        </w:tc>
        <w:tc>
          <w:tcPr>
            <w:tcW w:w="1418" w:type="dxa"/>
            <w:tcBorders>
              <w:top w:val="single" w:sz="8" w:space="0" w:color="auto"/>
              <w:left w:val="single" w:sz="8" w:space="0" w:color="auto"/>
              <w:bottom w:val="single" w:sz="4" w:space="0" w:color="auto"/>
              <w:right w:val="nil"/>
            </w:tcBorders>
            <w:shd w:val="clear" w:color="auto" w:fill="auto"/>
            <w:noWrap/>
            <w:vAlign w:val="bottom"/>
            <w:hideMark/>
          </w:tcPr>
          <w:p w14:paraId="3DC98B9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w:t>
            </w:r>
          </w:p>
        </w:tc>
        <w:tc>
          <w:tcPr>
            <w:tcW w:w="1582" w:type="dxa"/>
            <w:tcBorders>
              <w:top w:val="single" w:sz="8" w:space="0" w:color="auto"/>
              <w:left w:val="single" w:sz="8" w:space="0" w:color="auto"/>
              <w:bottom w:val="single" w:sz="4" w:space="0" w:color="auto"/>
              <w:right w:val="nil"/>
            </w:tcBorders>
            <w:shd w:val="clear" w:color="auto" w:fill="auto"/>
            <w:noWrap/>
            <w:vAlign w:val="bottom"/>
            <w:hideMark/>
          </w:tcPr>
          <w:p w14:paraId="77FE29A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single" w:sz="8" w:space="0" w:color="auto"/>
              <w:left w:val="single" w:sz="8" w:space="0" w:color="auto"/>
              <w:bottom w:val="single" w:sz="4" w:space="0" w:color="auto"/>
              <w:right w:val="nil"/>
            </w:tcBorders>
            <w:shd w:val="clear" w:color="auto" w:fill="auto"/>
            <w:noWrap/>
            <w:vAlign w:val="bottom"/>
            <w:hideMark/>
          </w:tcPr>
          <w:p w14:paraId="6C91C6A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w:t>
            </w:r>
          </w:p>
        </w:tc>
        <w:tc>
          <w:tcPr>
            <w:tcW w:w="1400" w:type="dxa"/>
            <w:tcBorders>
              <w:top w:val="single" w:sz="8" w:space="0" w:color="auto"/>
              <w:left w:val="single" w:sz="8" w:space="0" w:color="auto"/>
              <w:bottom w:val="single" w:sz="4" w:space="0" w:color="auto"/>
              <w:right w:val="nil"/>
            </w:tcBorders>
            <w:shd w:val="clear" w:color="auto" w:fill="auto"/>
            <w:noWrap/>
            <w:vAlign w:val="bottom"/>
            <w:hideMark/>
          </w:tcPr>
          <w:p w14:paraId="2F7F222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w:t>
            </w:r>
          </w:p>
        </w:tc>
        <w:tc>
          <w:tcPr>
            <w:tcW w:w="1365" w:type="dxa"/>
            <w:tcBorders>
              <w:top w:val="single" w:sz="8" w:space="0" w:color="auto"/>
              <w:left w:val="single" w:sz="8" w:space="0" w:color="auto"/>
              <w:bottom w:val="single" w:sz="4" w:space="0" w:color="auto"/>
              <w:right w:val="nil"/>
            </w:tcBorders>
            <w:shd w:val="clear" w:color="auto" w:fill="auto"/>
            <w:noWrap/>
            <w:vAlign w:val="bottom"/>
            <w:hideMark/>
          </w:tcPr>
          <w:p w14:paraId="3B4D12A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w:t>
            </w:r>
          </w:p>
        </w:tc>
        <w:tc>
          <w:tcPr>
            <w:tcW w:w="140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6D128C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w:t>
            </w:r>
          </w:p>
        </w:tc>
        <w:tc>
          <w:tcPr>
            <w:tcW w:w="1390" w:type="dxa"/>
            <w:tcBorders>
              <w:top w:val="single" w:sz="8" w:space="0" w:color="auto"/>
              <w:left w:val="nil"/>
              <w:bottom w:val="single" w:sz="4" w:space="0" w:color="auto"/>
              <w:right w:val="single" w:sz="8" w:space="0" w:color="auto"/>
            </w:tcBorders>
            <w:shd w:val="clear" w:color="auto" w:fill="auto"/>
            <w:noWrap/>
            <w:vAlign w:val="bottom"/>
            <w:hideMark/>
          </w:tcPr>
          <w:p w14:paraId="7116E05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w:t>
            </w:r>
          </w:p>
        </w:tc>
        <w:tc>
          <w:tcPr>
            <w:tcW w:w="1365" w:type="dxa"/>
            <w:tcBorders>
              <w:top w:val="single" w:sz="8" w:space="0" w:color="auto"/>
              <w:left w:val="nil"/>
              <w:bottom w:val="single" w:sz="4" w:space="0" w:color="auto"/>
              <w:right w:val="single" w:sz="8" w:space="0" w:color="auto"/>
            </w:tcBorders>
            <w:shd w:val="clear" w:color="auto" w:fill="auto"/>
            <w:noWrap/>
            <w:vAlign w:val="bottom"/>
            <w:hideMark/>
          </w:tcPr>
          <w:p w14:paraId="15A864D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w:t>
            </w:r>
          </w:p>
        </w:tc>
        <w:tc>
          <w:tcPr>
            <w:tcW w:w="1365" w:type="dxa"/>
            <w:tcBorders>
              <w:top w:val="single" w:sz="8" w:space="0" w:color="auto"/>
              <w:left w:val="nil"/>
              <w:bottom w:val="single" w:sz="4" w:space="0" w:color="auto"/>
              <w:right w:val="single" w:sz="8" w:space="0" w:color="auto"/>
            </w:tcBorders>
            <w:shd w:val="clear" w:color="auto" w:fill="auto"/>
            <w:noWrap/>
            <w:vAlign w:val="bottom"/>
            <w:hideMark/>
          </w:tcPr>
          <w:p w14:paraId="78311E4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w:t>
            </w:r>
          </w:p>
        </w:tc>
        <w:tc>
          <w:tcPr>
            <w:tcW w:w="1390" w:type="dxa"/>
            <w:tcBorders>
              <w:top w:val="single" w:sz="8" w:space="0" w:color="auto"/>
              <w:left w:val="nil"/>
              <w:bottom w:val="single" w:sz="4" w:space="0" w:color="auto"/>
              <w:right w:val="single" w:sz="8" w:space="0" w:color="auto"/>
            </w:tcBorders>
            <w:shd w:val="clear" w:color="auto" w:fill="auto"/>
            <w:noWrap/>
            <w:vAlign w:val="bottom"/>
            <w:hideMark/>
          </w:tcPr>
          <w:p w14:paraId="0F64C23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w:t>
            </w:r>
          </w:p>
        </w:tc>
        <w:tc>
          <w:tcPr>
            <w:tcW w:w="1365" w:type="dxa"/>
            <w:tcBorders>
              <w:top w:val="single" w:sz="8" w:space="0" w:color="auto"/>
              <w:left w:val="nil"/>
              <w:bottom w:val="single" w:sz="4" w:space="0" w:color="auto"/>
              <w:right w:val="single" w:sz="8" w:space="0" w:color="auto"/>
            </w:tcBorders>
            <w:shd w:val="clear" w:color="auto" w:fill="auto"/>
            <w:noWrap/>
            <w:vAlign w:val="bottom"/>
            <w:hideMark/>
          </w:tcPr>
          <w:p w14:paraId="277BD28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w:t>
            </w:r>
          </w:p>
        </w:tc>
      </w:tr>
      <w:tr w:rsidR="003B01E1" w:rsidRPr="003B01E1" w14:paraId="618975DD" w14:textId="77777777" w:rsidTr="003B01E1">
        <w:trPr>
          <w:trHeight w:val="300"/>
          <w:jc w:val="center"/>
        </w:trPr>
        <w:tc>
          <w:tcPr>
            <w:tcW w:w="6256" w:type="dxa"/>
            <w:tcBorders>
              <w:top w:val="nil"/>
              <w:left w:val="single" w:sz="8" w:space="0" w:color="auto"/>
              <w:bottom w:val="nil"/>
              <w:right w:val="nil"/>
            </w:tcBorders>
            <w:shd w:val="clear" w:color="auto" w:fill="auto"/>
            <w:noWrap/>
            <w:vAlign w:val="bottom"/>
            <w:hideMark/>
          </w:tcPr>
          <w:p w14:paraId="23D5764B"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50" w:type="dxa"/>
            <w:tcBorders>
              <w:top w:val="nil"/>
              <w:left w:val="nil"/>
              <w:bottom w:val="nil"/>
              <w:right w:val="nil"/>
            </w:tcBorders>
            <w:shd w:val="clear" w:color="auto" w:fill="auto"/>
            <w:hideMark/>
          </w:tcPr>
          <w:p w14:paraId="4F27D3E4" w14:textId="77777777" w:rsidR="003B01E1" w:rsidRPr="003B01E1" w:rsidRDefault="003B01E1" w:rsidP="003B01E1">
            <w:pPr>
              <w:rPr>
                <w:rFonts w:ascii="Arial CYR" w:hAnsi="Arial CYR" w:cs="Arial CYR"/>
                <w:sz w:val="16"/>
                <w:szCs w:val="16"/>
                <w:lang w:eastAsia="ru-RU"/>
              </w:rPr>
            </w:pPr>
          </w:p>
        </w:tc>
        <w:tc>
          <w:tcPr>
            <w:tcW w:w="1429" w:type="dxa"/>
            <w:tcBorders>
              <w:top w:val="single" w:sz="4" w:space="0" w:color="auto"/>
              <w:left w:val="nil"/>
              <w:bottom w:val="nil"/>
              <w:right w:val="nil"/>
            </w:tcBorders>
            <w:shd w:val="clear" w:color="auto" w:fill="auto"/>
            <w:noWrap/>
            <w:vAlign w:val="bottom"/>
            <w:hideMark/>
          </w:tcPr>
          <w:p w14:paraId="45F8B7F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0,531</w:t>
            </w:r>
          </w:p>
        </w:tc>
        <w:tc>
          <w:tcPr>
            <w:tcW w:w="1418" w:type="dxa"/>
            <w:tcBorders>
              <w:top w:val="nil"/>
              <w:left w:val="single" w:sz="8" w:space="0" w:color="auto"/>
              <w:bottom w:val="single" w:sz="4" w:space="0" w:color="auto"/>
              <w:right w:val="nil"/>
            </w:tcBorders>
            <w:shd w:val="clear" w:color="auto" w:fill="auto"/>
            <w:noWrap/>
            <w:vAlign w:val="bottom"/>
            <w:hideMark/>
          </w:tcPr>
          <w:p w14:paraId="71B5FB9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0,531</w:t>
            </w:r>
          </w:p>
        </w:tc>
        <w:tc>
          <w:tcPr>
            <w:tcW w:w="1582" w:type="dxa"/>
            <w:tcBorders>
              <w:top w:val="nil"/>
              <w:left w:val="single" w:sz="8" w:space="0" w:color="auto"/>
              <w:bottom w:val="single" w:sz="4" w:space="0" w:color="auto"/>
              <w:right w:val="nil"/>
            </w:tcBorders>
            <w:shd w:val="clear" w:color="auto" w:fill="auto"/>
            <w:noWrap/>
            <w:vAlign w:val="bottom"/>
            <w:hideMark/>
          </w:tcPr>
          <w:p w14:paraId="6D816B3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single" w:sz="8" w:space="0" w:color="auto"/>
              <w:bottom w:val="single" w:sz="4" w:space="0" w:color="auto"/>
              <w:right w:val="nil"/>
            </w:tcBorders>
            <w:shd w:val="clear" w:color="auto" w:fill="auto"/>
            <w:noWrap/>
            <w:vAlign w:val="bottom"/>
            <w:hideMark/>
          </w:tcPr>
          <w:p w14:paraId="18FA8F4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0,531</w:t>
            </w:r>
          </w:p>
        </w:tc>
        <w:tc>
          <w:tcPr>
            <w:tcW w:w="1400" w:type="dxa"/>
            <w:tcBorders>
              <w:top w:val="nil"/>
              <w:left w:val="single" w:sz="8" w:space="0" w:color="auto"/>
              <w:bottom w:val="single" w:sz="4" w:space="0" w:color="auto"/>
              <w:right w:val="nil"/>
            </w:tcBorders>
            <w:shd w:val="clear" w:color="auto" w:fill="auto"/>
            <w:noWrap/>
            <w:vAlign w:val="bottom"/>
            <w:hideMark/>
          </w:tcPr>
          <w:p w14:paraId="5F571AC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0,531</w:t>
            </w:r>
          </w:p>
        </w:tc>
        <w:tc>
          <w:tcPr>
            <w:tcW w:w="1365" w:type="dxa"/>
            <w:tcBorders>
              <w:top w:val="nil"/>
              <w:left w:val="single" w:sz="8" w:space="0" w:color="auto"/>
              <w:bottom w:val="single" w:sz="4" w:space="0" w:color="auto"/>
              <w:right w:val="nil"/>
            </w:tcBorders>
            <w:shd w:val="clear" w:color="auto" w:fill="auto"/>
            <w:noWrap/>
            <w:vAlign w:val="bottom"/>
            <w:hideMark/>
          </w:tcPr>
          <w:p w14:paraId="2BAA9CB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0,531</w:t>
            </w:r>
          </w:p>
        </w:tc>
        <w:tc>
          <w:tcPr>
            <w:tcW w:w="1400" w:type="dxa"/>
            <w:tcBorders>
              <w:top w:val="nil"/>
              <w:left w:val="single" w:sz="8" w:space="0" w:color="auto"/>
              <w:bottom w:val="single" w:sz="4" w:space="0" w:color="auto"/>
              <w:right w:val="single" w:sz="8" w:space="0" w:color="auto"/>
            </w:tcBorders>
            <w:shd w:val="clear" w:color="auto" w:fill="auto"/>
            <w:noWrap/>
            <w:vAlign w:val="bottom"/>
            <w:hideMark/>
          </w:tcPr>
          <w:p w14:paraId="4B4B8F5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0,531</w:t>
            </w:r>
          </w:p>
        </w:tc>
        <w:tc>
          <w:tcPr>
            <w:tcW w:w="1390" w:type="dxa"/>
            <w:tcBorders>
              <w:top w:val="nil"/>
              <w:left w:val="nil"/>
              <w:bottom w:val="single" w:sz="4" w:space="0" w:color="auto"/>
              <w:right w:val="single" w:sz="8" w:space="0" w:color="auto"/>
            </w:tcBorders>
            <w:shd w:val="clear" w:color="auto" w:fill="auto"/>
            <w:noWrap/>
            <w:vAlign w:val="bottom"/>
            <w:hideMark/>
          </w:tcPr>
          <w:p w14:paraId="2CC7F66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0,531</w:t>
            </w:r>
          </w:p>
        </w:tc>
        <w:tc>
          <w:tcPr>
            <w:tcW w:w="1365" w:type="dxa"/>
            <w:tcBorders>
              <w:top w:val="nil"/>
              <w:left w:val="nil"/>
              <w:bottom w:val="single" w:sz="4" w:space="0" w:color="auto"/>
              <w:right w:val="single" w:sz="8" w:space="0" w:color="auto"/>
            </w:tcBorders>
            <w:shd w:val="clear" w:color="auto" w:fill="auto"/>
            <w:noWrap/>
            <w:vAlign w:val="bottom"/>
            <w:hideMark/>
          </w:tcPr>
          <w:p w14:paraId="0E44541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0,531</w:t>
            </w:r>
          </w:p>
        </w:tc>
        <w:tc>
          <w:tcPr>
            <w:tcW w:w="1365" w:type="dxa"/>
            <w:tcBorders>
              <w:top w:val="nil"/>
              <w:left w:val="nil"/>
              <w:bottom w:val="single" w:sz="4" w:space="0" w:color="auto"/>
              <w:right w:val="single" w:sz="8" w:space="0" w:color="auto"/>
            </w:tcBorders>
            <w:shd w:val="clear" w:color="auto" w:fill="auto"/>
            <w:noWrap/>
            <w:vAlign w:val="bottom"/>
            <w:hideMark/>
          </w:tcPr>
          <w:p w14:paraId="6E5AB03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0,531</w:t>
            </w:r>
          </w:p>
        </w:tc>
        <w:tc>
          <w:tcPr>
            <w:tcW w:w="1390" w:type="dxa"/>
            <w:tcBorders>
              <w:top w:val="nil"/>
              <w:left w:val="nil"/>
              <w:bottom w:val="single" w:sz="4" w:space="0" w:color="auto"/>
              <w:right w:val="single" w:sz="8" w:space="0" w:color="auto"/>
            </w:tcBorders>
            <w:shd w:val="clear" w:color="auto" w:fill="auto"/>
            <w:noWrap/>
            <w:vAlign w:val="bottom"/>
            <w:hideMark/>
          </w:tcPr>
          <w:p w14:paraId="2826770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0,531</w:t>
            </w:r>
          </w:p>
        </w:tc>
        <w:tc>
          <w:tcPr>
            <w:tcW w:w="1365" w:type="dxa"/>
            <w:tcBorders>
              <w:top w:val="nil"/>
              <w:left w:val="nil"/>
              <w:bottom w:val="single" w:sz="4" w:space="0" w:color="auto"/>
              <w:right w:val="single" w:sz="8" w:space="0" w:color="auto"/>
            </w:tcBorders>
            <w:shd w:val="clear" w:color="auto" w:fill="auto"/>
            <w:noWrap/>
            <w:vAlign w:val="bottom"/>
            <w:hideMark/>
          </w:tcPr>
          <w:p w14:paraId="66B24EE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0,531</w:t>
            </w:r>
          </w:p>
        </w:tc>
      </w:tr>
      <w:tr w:rsidR="003B01E1" w:rsidRPr="003B01E1" w14:paraId="3693108D" w14:textId="77777777" w:rsidTr="003B01E1">
        <w:trPr>
          <w:trHeight w:val="315"/>
          <w:jc w:val="center"/>
        </w:trPr>
        <w:tc>
          <w:tcPr>
            <w:tcW w:w="6256" w:type="dxa"/>
            <w:tcBorders>
              <w:top w:val="nil"/>
              <w:left w:val="single" w:sz="8" w:space="0" w:color="auto"/>
              <w:bottom w:val="nil"/>
              <w:right w:val="nil"/>
            </w:tcBorders>
            <w:shd w:val="clear" w:color="auto" w:fill="auto"/>
            <w:noWrap/>
            <w:vAlign w:val="bottom"/>
            <w:hideMark/>
          </w:tcPr>
          <w:p w14:paraId="717B94D8"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50" w:type="dxa"/>
            <w:tcBorders>
              <w:top w:val="nil"/>
              <w:left w:val="nil"/>
              <w:bottom w:val="nil"/>
              <w:right w:val="nil"/>
            </w:tcBorders>
            <w:shd w:val="clear" w:color="auto" w:fill="auto"/>
            <w:hideMark/>
          </w:tcPr>
          <w:p w14:paraId="2D0A2273" w14:textId="77777777" w:rsidR="003B01E1" w:rsidRPr="003B01E1" w:rsidRDefault="003B01E1" w:rsidP="003B01E1">
            <w:pPr>
              <w:rPr>
                <w:rFonts w:ascii="Arial CYR" w:hAnsi="Arial CYR" w:cs="Arial CYR"/>
                <w:sz w:val="16"/>
                <w:szCs w:val="16"/>
                <w:lang w:eastAsia="ru-RU"/>
              </w:rPr>
            </w:pPr>
          </w:p>
        </w:tc>
        <w:tc>
          <w:tcPr>
            <w:tcW w:w="1429" w:type="dxa"/>
            <w:tcBorders>
              <w:top w:val="single" w:sz="4" w:space="0" w:color="auto"/>
              <w:left w:val="nil"/>
              <w:bottom w:val="nil"/>
              <w:right w:val="nil"/>
            </w:tcBorders>
            <w:shd w:val="clear" w:color="auto" w:fill="auto"/>
            <w:noWrap/>
            <w:vAlign w:val="bottom"/>
            <w:hideMark/>
          </w:tcPr>
          <w:p w14:paraId="78D8528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0,469</w:t>
            </w:r>
          </w:p>
        </w:tc>
        <w:tc>
          <w:tcPr>
            <w:tcW w:w="1418" w:type="dxa"/>
            <w:tcBorders>
              <w:top w:val="nil"/>
              <w:left w:val="single" w:sz="8" w:space="0" w:color="auto"/>
              <w:bottom w:val="single" w:sz="8" w:space="0" w:color="auto"/>
              <w:right w:val="nil"/>
            </w:tcBorders>
            <w:shd w:val="clear" w:color="auto" w:fill="auto"/>
            <w:noWrap/>
            <w:vAlign w:val="bottom"/>
            <w:hideMark/>
          </w:tcPr>
          <w:p w14:paraId="1DE3844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0,469</w:t>
            </w:r>
          </w:p>
        </w:tc>
        <w:tc>
          <w:tcPr>
            <w:tcW w:w="1582" w:type="dxa"/>
            <w:tcBorders>
              <w:top w:val="nil"/>
              <w:left w:val="single" w:sz="8" w:space="0" w:color="auto"/>
              <w:bottom w:val="single" w:sz="8" w:space="0" w:color="auto"/>
              <w:right w:val="nil"/>
            </w:tcBorders>
            <w:shd w:val="clear" w:color="auto" w:fill="auto"/>
            <w:noWrap/>
            <w:vAlign w:val="bottom"/>
            <w:hideMark/>
          </w:tcPr>
          <w:p w14:paraId="3C55588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single" w:sz="8" w:space="0" w:color="auto"/>
              <w:bottom w:val="single" w:sz="8" w:space="0" w:color="auto"/>
              <w:right w:val="nil"/>
            </w:tcBorders>
            <w:shd w:val="clear" w:color="auto" w:fill="auto"/>
            <w:noWrap/>
            <w:vAlign w:val="bottom"/>
            <w:hideMark/>
          </w:tcPr>
          <w:p w14:paraId="31310AC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0,469</w:t>
            </w:r>
          </w:p>
        </w:tc>
        <w:tc>
          <w:tcPr>
            <w:tcW w:w="1400" w:type="dxa"/>
            <w:tcBorders>
              <w:top w:val="nil"/>
              <w:left w:val="single" w:sz="8" w:space="0" w:color="auto"/>
              <w:bottom w:val="single" w:sz="8" w:space="0" w:color="auto"/>
              <w:right w:val="nil"/>
            </w:tcBorders>
            <w:shd w:val="clear" w:color="auto" w:fill="auto"/>
            <w:noWrap/>
            <w:vAlign w:val="bottom"/>
            <w:hideMark/>
          </w:tcPr>
          <w:p w14:paraId="4176694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0,469</w:t>
            </w:r>
          </w:p>
        </w:tc>
        <w:tc>
          <w:tcPr>
            <w:tcW w:w="1365" w:type="dxa"/>
            <w:tcBorders>
              <w:top w:val="nil"/>
              <w:left w:val="single" w:sz="8" w:space="0" w:color="auto"/>
              <w:bottom w:val="single" w:sz="8" w:space="0" w:color="auto"/>
              <w:right w:val="nil"/>
            </w:tcBorders>
            <w:shd w:val="clear" w:color="auto" w:fill="auto"/>
            <w:noWrap/>
            <w:vAlign w:val="bottom"/>
            <w:hideMark/>
          </w:tcPr>
          <w:p w14:paraId="76B28AF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0,469</w:t>
            </w:r>
          </w:p>
        </w:tc>
        <w:tc>
          <w:tcPr>
            <w:tcW w:w="1400" w:type="dxa"/>
            <w:tcBorders>
              <w:top w:val="nil"/>
              <w:left w:val="single" w:sz="8" w:space="0" w:color="auto"/>
              <w:bottom w:val="single" w:sz="8" w:space="0" w:color="auto"/>
              <w:right w:val="single" w:sz="8" w:space="0" w:color="auto"/>
            </w:tcBorders>
            <w:shd w:val="clear" w:color="auto" w:fill="auto"/>
            <w:noWrap/>
            <w:vAlign w:val="bottom"/>
            <w:hideMark/>
          </w:tcPr>
          <w:p w14:paraId="3A8AC17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0,469</w:t>
            </w:r>
          </w:p>
        </w:tc>
        <w:tc>
          <w:tcPr>
            <w:tcW w:w="1390" w:type="dxa"/>
            <w:tcBorders>
              <w:top w:val="nil"/>
              <w:left w:val="nil"/>
              <w:bottom w:val="single" w:sz="8" w:space="0" w:color="auto"/>
              <w:right w:val="single" w:sz="8" w:space="0" w:color="auto"/>
            </w:tcBorders>
            <w:shd w:val="clear" w:color="auto" w:fill="auto"/>
            <w:noWrap/>
            <w:vAlign w:val="bottom"/>
            <w:hideMark/>
          </w:tcPr>
          <w:p w14:paraId="782D871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0,469</w:t>
            </w:r>
          </w:p>
        </w:tc>
        <w:tc>
          <w:tcPr>
            <w:tcW w:w="1365" w:type="dxa"/>
            <w:tcBorders>
              <w:top w:val="nil"/>
              <w:left w:val="nil"/>
              <w:bottom w:val="single" w:sz="8" w:space="0" w:color="auto"/>
              <w:right w:val="single" w:sz="8" w:space="0" w:color="auto"/>
            </w:tcBorders>
            <w:shd w:val="clear" w:color="auto" w:fill="auto"/>
            <w:noWrap/>
            <w:vAlign w:val="bottom"/>
            <w:hideMark/>
          </w:tcPr>
          <w:p w14:paraId="05A45D6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0,469</w:t>
            </w:r>
          </w:p>
        </w:tc>
        <w:tc>
          <w:tcPr>
            <w:tcW w:w="1365" w:type="dxa"/>
            <w:tcBorders>
              <w:top w:val="nil"/>
              <w:left w:val="nil"/>
              <w:bottom w:val="single" w:sz="8" w:space="0" w:color="auto"/>
              <w:right w:val="single" w:sz="8" w:space="0" w:color="auto"/>
            </w:tcBorders>
            <w:shd w:val="clear" w:color="auto" w:fill="auto"/>
            <w:noWrap/>
            <w:vAlign w:val="bottom"/>
            <w:hideMark/>
          </w:tcPr>
          <w:p w14:paraId="0DA0804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0,469</w:t>
            </w:r>
          </w:p>
        </w:tc>
        <w:tc>
          <w:tcPr>
            <w:tcW w:w="1390" w:type="dxa"/>
            <w:tcBorders>
              <w:top w:val="nil"/>
              <w:left w:val="nil"/>
              <w:bottom w:val="single" w:sz="8" w:space="0" w:color="auto"/>
              <w:right w:val="single" w:sz="8" w:space="0" w:color="auto"/>
            </w:tcBorders>
            <w:shd w:val="clear" w:color="auto" w:fill="auto"/>
            <w:noWrap/>
            <w:vAlign w:val="bottom"/>
            <w:hideMark/>
          </w:tcPr>
          <w:p w14:paraId="616501C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0,469</w:t>
            </w:r>
          </w:p>
        </w:tc>
        <w:tc>
          <w:tcPr>
            <w:tcW w:w="1365" w:type="dxa"/>
            <w:tcBorders>
              <w:top w:val="nil"/>
              <w:left w:val="nil"/>
              <w:bottom w:val="single" w:sz="8" w:space="0" w:color="auto"/>
              <w:right w:val="single" w:sz="8" w:space="0" w:color="auto"/>
            </w:tcBorders>
            <w:shd w:val="clear" w:color="auto" w:fill="auto"/>
            <w:noWrap/>
            <w:vAlign w:val="bottom"/>
            <w:hideMark/>
          </w:tcPr>
          <w:p w14:paraId="7B02D42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0,469</w:t>
            </w:r>
          </w:p>
        </w:tc>
      </w:tr>
      <w:tr w:rsidR="003B01E1" w:rsidRPr="003B01E1" w14:paraId="65C0E808" w14:textId="77777777" w:rsidTr="003B01E1">
        <w:trPr>
          <w:trHeight w:val="330"/>
          <w:jc w:val="center"/>
        </w:trPr>
        <w:tc>
          <w:tcPr>
            <w:tcW w:w="7606" w:type="dxa"/>
            <w:gridSpan w:val="2"/>
            <w:tcBorders>
              <w:top w:val="nil"/>
              <w:left w:val="single" w:sz="8" w:space="0" w:color="auto"/>
              <w:bottom w:val="nil"/>
              <w:right w:val="nil"/>
            </w:tcBorders>
            <w:shd w:val="clear" w:color="auto" w:fill="auto"/>
            <w:hideMark/>
          </w:tcPr>
          <w:p w14:paraId="42EEC644" w14:textId="77777777" w:rsidR="003B01E1" w:rsidRPr="003B01E1" w:rsidRDefault="003B01E1" w:rsidP="003B01E1">
            <w:pPr>
              <w:jc w:val="center"/>
              <w:rPr>
                <w:rFonts w:ascii="Arial CYR" w:hAnsi="Arial CYR" w:cs="Arial CYR"/>
                <w:b/>
                <w:bCs/>
                <w:sz w:val="16"/>
                <w:szCs w:val="16"/>
                <w:lang w:eastAsia="ru-RU"/>
              </w:rPr>
            </w:pPr>
            <w:r w:rsidRPr="003B01E1">
              <w:rPr>
                <w:rFonts w:ascii="Arial CYR" w:hAnsi="Arial CYR" w:cs="Arial CYR"/>
                <w:b/>
                <w:bCs/>
                <w:sz w:val="16"/>
                <w:szCs w:val="16"/>
                <w:lang w:eastAsia="ru-RU"/>
              </w:rPr>
              <w:t>Топливо</w:t>
            </w:r>
          </w:p>
        </w:tc>
        <w:tc>
          <w:tcPr>
            <w:tcW w:w="1429" w:type="dxa"/>
            <w:tcBorders>
              <w:top w:val="nil"/>
              <w:left w:val="nil"/>
              <w:bottom w:val="nil"/>
              <w:right w:val="nil"/>
            </w:tcBorders>
            <w:shd w:val="clear" w:color="auto" w:fill="auto"/>
            <w:noWrap/>
            <w:vAlign w:val="bottom"/>
            <w:hideMark/>
          </w:tcPr>
          <w:p w14:paraId="5D38FEC2" w14:textId="77777777" w:rsidR="003B01E1" w:rsidRPr="003B01E1" w:rsidRDefault="003B01E1" w:rsidP="003B01E1">
            <w:pPr>
              <w:jc w:val="center"/>
              <w:rPr>
                <w:rFonts w:ascii="Arial CYR" w:hAnsi="Arial CYR" w:cs="Arial CYR"/>
                <w:b/>
                <w:bCs/>
                <w:sz w:val="16"/>
                <w:szCs w:val="16"/>
                <w:lang w:eastAsia="ru-RU"/>
              </w:rPr>
            </w:pPr>
          </w:p>
        </w:tc>
        <w:tc>
          <w:tcPr>
            <w:tcW w:w="1418" w:type="dxa"/>
            <w:tcBorders>
              <w:top w:val="nil"/>
              <w:left w:val="nil"/>
              <w:bottom w:val="nil"/>
              <w:right w:val="nil"/>
            </w:tcBorders>
            <w:shd w:val="clear" w:color="auto" w:fill="auto"/>
            <w:noWrap/>
            <w:vAlign w:val="bottom"/>
            <w:hideMark/>
          </w:tcPr>
          <w:p w14:paraId="6E92536E" w14:textId="77777777" w:rsidR="003B01E1" w:rsidRPr="003B01E1" w:rsidRDefault="003B01E1" w:rsidP="003B01E1">
            <w:pPr>
              <w:rPr>
                <w:sz w:val="16"/>
                <w:szCs w:val="16"/>
                <w:lang w:eastAsia="ru-RU"/>
              </w:rPr>
            </w:pPr>
          </w:p>
        </w:tc>
        <w:tc>
          <w:tcPr>
            <w:tcW w:w="1582" w:type="dxa"/>
            <w:tcBorders>
              <w:top w:val="nil"/>
              <w:left w:val="nil"/>
              <w:bottom w:val="nil"/>
              <w:right w:val="nil"/>
            </w:tcBorders>
            <w:shd w:val="clear" w:color="auto" w:fill="auto"/>
            <w:noWrap/>
            <w:vAlign w:val="bottom"/>
            <w:hideMark/>
          </w:tcPr>
          <w:p w14:paraId="7E97A5EF"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1AC5AF26" w14:textId="77777777" w:rsidR="003B01E1" w:rsidRPr="003B01E1" w:rsidRDefault="003B01E1" w:rsidP="003B01E1">
            <w:pPr>
              <w:rPr>
                <w:sz w:val="16"/>
                <w:szCs w:val="16"/>
                <w:lang w:eastAsia="ru-RU"/>
              </w:rPr>
            </w:pPr>
          </w:p>
        </w:tc>
        <w:tc>
          <w:tcPr>
            <w:tcW w:w="1400" w:type="dxa"/>
            <w:tcBorders>
              <w:top w:val="nil"/>
              <w:left w:val="nil"/>
              <w:bottom w:val="nil"/>
              <w:right w:val="nil"/>
            </w:tcBorders>
            <w:shd w:val="clear" w:color="auto" w:fill="auto"/>
            <w:noWrap/>
            <w:vAlign w:val="bottom"/>
            <w:hideMark/>
          </w:tcPr>
          <w:p w14:paraId="2CDCF8E2"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3444B2CB" w14:textId="77777777" w:rsidR="003B01E1" w:rsidRPr="003B01E1" w:rsidRDefault="003B01E1" w:rsidP="003B01E1">
            <w:pPr>
              <w:rPr>
                <w:sz w:val="16"/>
                <w:szCs w:val="16"/>
                <w:lang w:eastAsia="ru-RU"/>
              </w:rPr>
            </w:pPr>
          </w:p>
        </w:tc>
        <w:tc>
          <w:tcPr>
            <w:tcW w:w="1400" w:type="dxa"/>
            <w:tcBorders>
              <w:top w:val="nil"/>
              <w:left w:val="nil"/>
              <w:bottom w:val="nil"/>
              <w:right w:val="nil"/>
            </w:tcBorders>
            <w:shd w:val="clear" w:color="auto" w:fill="auto"/>
            <w:noWrap/>
            <w:vAlign w:val="bottom"/>
            <w:hideMark/>
          </w:tcPr>
          <w:p w14:paraId="4A8BF488" w14:textId="77777777" w:rsidR="003B01E1" w:rsidRPr="003B01E1" w:rsidRDefault="003B01E1" w:rsidP="003B01E1">
            <w:pPr>
              <w:rPr>
                <w:sz w:val="16"/>
                <w:szCs w:val="16"/>
                <w:lang w:eastAsia="ru-RU"/>
              </w:rPr>
            </w:pPr>
          </w:p>
        </w:tc>
        <w:tc>
          <w:tcPr>
            <w:tcW w:w="1390" w:type="dxa"/>
            <w:tcBorders>
              <w:top w:val="nil"/>
              <w:left w:val="nil"/>
              <w:bottom w:val="nil"/>
              <w:right w:val="nil"/>
            </w:tcBorders>
            <w:shd w:val="clear" w:color="auto" w:fill="auto"/>
            <w:noWrap/>
            <w:vAlign w:val="bottom"/>
            <w:hideMark/>
          </w:tcPr>
          <w:p w14:paraId="7630D6A0"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4AA6B46E"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7864C6FC" w14:textId="77777777" w:rsidR="003B01E1" w:rsidRPr="003B01E1" w:rsidRDefault="003B01E1" w:rsidP="003B01E1">
            <w:pPr>
              <w:rPr>
                <w:sz w:val="16"/>
                <w:szCs w:val="16"/>
                <w:lang w:eastAsia="ru-RU"/>
              </w:rPr>
            </w:pPr>
          </w:p>
        </w:tc>
        <w:tc>
          <w:tcPr>
            <w:tcW w:w="1390" w:type="dxa"/>
            <w:tcBorders>
              <w:top w:val="nil"/>
              <w:left w:val="nil"/>
              <w:bottom w:val="nil"/>
              <w:right w:val="nil"/>
            </w:tcBorders>
            <w:shd w:val="clear" w:color="auto" w:fill="auto"/>
            <w:noWrap/>
            <w:vAlign w:val="bottom"/>
            <w:hideMark/>
          </w:tcPr>
          <w:p w14:paraId="4D32A862"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2B7294BD" w14:textId="77777777" w:rsidR="003B01E1" w:rsidRPr="003B01E1" w:rsidRDefault="003B01E1" w:rsidP="003B01E1">
            <w:pPr>
              <w:rPr>
                <w:sz w:val="16"/>
                <w:szCs w:val="16"/>
                <w:lang w:eastAsia="ru-RU"/>
              </w:rPr>
            </w:pPr>
          </w:p>
        </w:tc>
      </w:tr>
      <w:tr w:rsidR="003B01E1" w:rsidRPr="003B01E1" w14:paraId="648C8FC5" w14:textId="77777777" w:rsidTr="003B01E1">
        <w:trPr>
          <w:trHeight w:val="465"/>
          <w:jc w:val="center"/>
        </w:trPr>
        <w:tc>
          <w:tcPr>
            <w:tcW w:w="6256" w:type="dxa"/>
            <w:tcBorders>
              <w:top w:val="single" w:sz="8" w:space="0" w:color="auto"/>
              <w:left w:val="single" w:sz="8" w:space="0" w:color="auto"/>
              <w:bottom w:val="single" w:sz="4" w:space="0" w:color="auto"/>
              <w:right w:val="single" w:sz="8" w:space="0" w:color="auto"/>
            </w:tcBorders>
            <w:shd w:val="clear" w:color="auto" w:fill="auto"/>
            <w:hideMark/>
          </w:tcPr>
          <w:p w14:paraId="34925EC9"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Удельный расход условного топлива, в т.ч.</w:t>
            </w:r>
          </w:p>
        </w:tc>
        <w:tc>
          <w:tcPr>
            <w:tcW w:w="1350" w:type="dxa"/>
            <w:tcBorders>
              <w:top w:val="single" w:sz="8" w:space="0" w:color="auto"/>
              <w:left w:val="nil"/>
              <w:bottom w:val="single" w:sz="4" w:space="0" w:color="auto"/>
              <w:right w:val="single" w:sz="8" w:space="0" w:color="auto"/>
            </w:tcBorders>
            <w:shd w:val="clear" w:color="auto" w:fill="auto"/>
            <w:vAlign w:val="center"/>
            <w:hideMark/>
          </w:tcPr>
          <w:p w14:paraId="6E4B23BA"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 xml:space="preserve">кг </w:t>
            </w:r>
            <w:proofErr w:type="spellStart"/>
            <w:r w:rsidRPr="003B01E1">
              <w:rPr>
                <w:rFonts w:ascii="Arial CYR" w:hAnsi="Arial CYR" w:cs="Arial CYR"/>
                <w:sz w:val="16"/>
                <w:szCs w:val="16"/>
                <w:lang w:eastAsia="ru-RU"/>
              </w:rPr>
              <w:t>у.т</w:t>
            </w:r>
            <w:proofErr w:type="spellEnd"/>
            <w:r w:rsidRPr="003B01E1">
              <w:rPr>
                <w:rFonts w:ascii="Arial CYR" w:hAnsi="Arial CYR" w:cs="Arial CYR"/>
                <w:sz w:val="16"/>
                <w:szCs w:val="16"/>
                <w:lang w:eastAsia="ru-RU"/>
              </w:rPr>
              <w:t>./Гкал</w:t>
            </w:r>
          </w:p>
        </w:tc>
        <w:tc>
          <w:tcPr>
            <w:tcW w:w="1429" w:type="dxa"/>
            <w:tcBorders>
              <w:top w:val="single" w:sz="8" w:space="0" w:color="auto"/>
              <w:left w:val="nil"/>
              <w:bottom w:val="single" w:sz="4" w:space="0" w:color="auto"/>
              <w:right w:val="single" w:sz="4" w:space="0" w:color="auto"/>
            </w:tcBorders>
            <w:shd w:val="clear" w:color="auto" w:fill="auto"/>
            <w:noWrap/>
            <w:vAlign w:val="bottom"/>
            <w:hideMark/>
          </w:tcPr>
          <w:p w14:paraId="53A6873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197,6</w:t>
            </w: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14:paraId="369D169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197,6</w:t>
            </w:r>
          </w:p>
        </w:tc>
        <w:tc>
          <w:tcPr>
            <w:tcW w:w="1582" w:type="dxa"/>
            <w:tcBorders>
              <w:top w:val="single" w:sz="8" w:space="0" w:color="auto"/>
              <w:left w:val="nil"/>
              <w:bottom w:val="single" w:sz="4" w:space="0" w:color="auto"/>
              <w:right w:val="nil"/>
            </w:tcBorders>
            <w:shd w:val="clear" w:color="auto" w:fill="auto"/>
            <w:noWrap/>
            <w:vAlign w:val="bottom"/>
            <w:hideMark/>
          </w:tcPr>
          <w:p w14:paraId="4377F2F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BB01D2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196,9</w:t>
            </w:r>
          </w:p>
        </w:tc>
        <w:tc>
          <w:tcPr>
            <w:tcW w:w="1400" w:type="dxa"/>
            <w:tcBorders>
              <w:top w:val="single" w:sz="8" w:space="0" w:color="auto"/>
              <w:left w:val="nil"/>
              <w:bottom w:val="single" w:sz="4" w:space="0" w:color="auto"/>
              <w:right w:val="nil"/>
            </w:tcBorders>
            <w:shd w:val="clear" w:color="auto" w:fill="auto"/>
            <w:noWrap/>
            <w:vAlign w:val="bottom"/>
            <w:hideMark/>
          </w:tcPr>
          <w:p w14:paraId="5E5C63C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194,2</w:t>
            </w:r>
          </w:p>
        </w:tc>
        <w:tc>
          <w:tcPr>
            <w:tcW w:w="13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96D6D2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191,4</w:t>
            </w:r>
          </w:p>
        </w:tc>
        <w:tc>
          <w:tcPr>
            <w:tcW w:w="1400" w:type="dxa"/>
            <w:tcBorders>
              <w:top w:val="single" w:sz="8" w:space="0" w:color="auto"/>
              <w:left w:val="nil"/>
              <w:bottom w:val="single" w:sz="4" w:space="0" w:color="auto"/>
              <w:right w:val="nil"/>
            </w:tcBorders>
            <w:shd w:val="clear" w:color="auto" w:fill="auto"/>
            <w:noWrap/>
            <w:vAlign w:val="bottom"/>
            <w:hideMark/>
          </w:tcPr>
          <w:p w14:paraId="1600C45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186,6</w:t>
            </w:r>
          </w:p>
        </w:tc>
        <w:tc>
          <w:tcPr>
            <w:tcW w:w="139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679E5C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186,6</w:t>
            </w:r>
          </w:p>
        </w:tc>
        <w:tc>
          <w:tcPr>
            <w:tcW w:w="1365" w:type="dxa"/>
            <w:tcBorders>
              <w:top w:val="single" w:sz="8" w:space="0" w:color="auto"/>
              <w:left w:val="nil"/>
              <w:bottom w:val="single" w:sz="4" w:space="0" w:color="auto"/>
              <w:right w:val="single" w:sz="8" w:space="0" w:color="auto"/>
            </w:tcBorders>
            <w:shd w:val="clear" w:color="auto" w:fill="auto"/>
            <w:noWrap/>
            <w:vAlign w:val="bottom"/>
            <w:hideMark/>
          </w:tcPr>
          <w:p w14:paraId="7D719DE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186,6</w:t>
            </w:r>
          </w:p>
        </w:tc>
        <w:tc>
          <w:tcPr>
            <w:tcW w:w="1365" w:type="dxa"/>
            <w:tcBorders>
              <w:top w:val="single" w:sz="8" w:space="0" w:color="auto"/>
              <w:left w:val="nil"/>
              <w:bottom w:val="single" w:sz="4" w:space="0" w:color="auto"/>
              <w:right w:val="nil"/>
            </w:tcBorders>
            <w:shd w:val="clear" w:color="auto" w:fill="auto"/>
            <w:noWrap/>
            <w:vAlign w:val="bottom"/>
            <w:hideMark/>
          </w:tcPr>
          <w:p w14:paraId="0AC4464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186,6</w:t>
            </w:r>
          </w:p>
        </w:tc>
        <w:tc>
          <w:tcPr>
            <w:tcW w:w="139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6C88F5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186,6</w:t>
            </w:r>
          </w:p>
        </w:tc>
        <w:tc>
          <w:tcPr>
            <w:tcW w:w="1365" w:type="dxa"/>
            <w:tcBorders>
              <w:top w:val="single" w:sz="8" w:space="0" w:color="auto"/>
              <w:left w:val="nil"/>
              <w:bottom w:val="single" w:sz="4" w:space="0" w:color="auto"/>
              <w:right w:val="single" w:sz="8" w:space="0" w:color="auto"/>
            </w:tcBorders>
            <w:shd w:val="clear" w:color="auto" w:fill="auto"/>
            <w:noWrap/>
            <w:vAlign w:val="bottom"/>
            <w:hideMark/>
          </w:tcPr>
          <w:p w14:paraId="772F16D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186,6</w:t>
            </w:r>
          </w:p>
        </w:tc>
      </w:tr>
      <w:tr w:rsidR="003B01E1" w:rsidRPr="003B01E1" w14:paraId="1ECE8ED4" w14:textId="77777777" w:rsidTr="003B01E1">
        <w:trPr>
          <w:trHeight w:val="360"/>
          <w:jc w:val="center"/>
        </w:trPr>
        <w:tc>
          <w:tcPr>
            <w:tcW w:w="6256" w:type="dxa"/>
            <w:tcBorders>
              <w:top w:val="nil"/>
              <w:left w:val="single" w:sz="8" w:space="0" w:color="auto"/>
              <w:bottom w:val="single" w:sz="4" w:space="0" w:color="auto"/>
              <w:right w:val="single" w:sz="8" w:space="0" w:color="auto"/>
            </w:tcBorders>
            <w:shd w:val="clear" w:color="auto" w:fill="auto"/>
            <w:hideMark/>
          </w:tcPr>
          <w:p w14:paraId="7F746C07" w14:textId="77777777" w:rsidR="003B01E1" w:rsidRPr="003B01E1" w:rsidRDefault="003B01E1" w:rsidP="003B01E1">
            <w:pPr>
              <w:ind w:firstLineChars="200" w:firstLine="320"/>
              <w:rPr>
                <w:rFonts w:ascii="Arial CYR" w:hAnsi="Arial CYR" w:cs="Arial CYR"/>
                <w:sz w:val="16"/>
                <w:szCs w:val="16"/>
                <w:lang w:eastAsia="ru-RU"/>
              </w:rPr>
            </w:pPr>
            <w:r w:rsidRPr="003B01E1">
              <w:rPr>
                <w:rFonts w:ascii="Arial CYR" w:hAnsi="Arial CYR" w:cs="Arial CYR"/>
                <w:sz w:val="16"/>
                <w:szCs w:val="16"/>
                <w:lang w:eastAsia="ru-RU"/>
              </w:rPr>
              <w:t>- уголь каменный</w:t>
            </w:r>
          </w:p>
        </w:tc>
        <w:tc>
          <w:tcPr>
            <w:tcW w:w="1350" w:type="dxa"/>
            <w:tcBorders>
              <w:top w:val="nil"/>
              <w:left w:val="nil"/>
              <w:bottom w:val="single" w:sz="4" w:space="0" w:color="auto"/>
              <w:right w:val="single" w:sz="8" w:space="0" w:color="auto"/>
            </w:tcBorders>
            <w:shd w:val="clear" w:color="auto" w:fill="auto"/>
            <w:hideMark/>
          </w:tcPr>
          <w:p w14:paraId="3061453A"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 xml:space="preserve">кг </w:t>
            </w:r>
            <w:proofErr w:type="spellStart"/>
            <w:r w:rsidRPr="003B01E1">
              <w:rPr>
                <w:rFonts w:ascii="Arial CYR" w:hAnsi="Arial CYR" w:cs="Arial CYR"/>
                <w:sz w:val="16"/>
                <w:szCs w:val="16"/>
                <w:lang w:eastAsia="ru-RU"/>
              </w:rPr>
              <w:t>у.т</w:t>
            </w:r>
            <w:proofErr w:type="spellEnd"/>
            <w:r w:rsidRPr="003B01E1">
              <w:rPr>
                <w:rFonts w:ascii="Arial CYR" w:hAnsi="Arial CYR" w:cs="Arial CYR"/>
                <w:sz w:val="16"/>
                <w:szCs w:val="16"/>
                <w:lang w:eastAsia="ru-RU"/>
              </w:rPr>
              <w:t>./Гкал</w:t>
            </w:r>
          </w:p>
        </w:tc>
        <w:tc>
          <w:tcPr>
            <w:tcW w:w="1429" w:type="dxa"/>
            <w:tcBorders>
              <w:top w:val="nil"/>
              <w:left w:val="nil"/>
              <w:bottom w:val="single" w:sz="4" w:space="0" w:color="auto"/>
              <w:right w:val="single" w:sz="4" w:space="0" w:color="auto"/>
            </w:tcBorders>
            <w:shd w:val="clear" w:color="auto" w:fill="auto"/>
            <w:noWrap/>
            <w:vAlign w:val="bottom"/>
            <w:hideMark/>
          </w:tcPr>
          <w:p w14:paraId="1EA97F2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197,6</w:t>
            </w:r>
          </w:p>
        </w:tc>
        <w:tc>
          <w:tcPr>
            <w:tcW w:w="1418" w:type="dxa"/>
            <w:tcBorders>
              <w:top w:val="nil"/>
              <w:left w:val="nil"/>
              <w:bottom w:val="single" w:sz="4" w:space="0" w:color="auto"/>
              <w:right w:val="single" w:sz="4" w:space="0" w:color="auto"/>
            </w:tcBorders>
            <w:shd w:val="clear" w:color="auto" w:fill="auto"/>
            <w:noWrap/>
            <w:vAlign w:val="bottom"/>
            <w:hideMark/>
          </w:tcPr>
          <w:p w14:paraId="677F3CF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197,6</w:t>
            </w:r>
          </w:p>
        </w:tc>
        <w:tc>
          <w:tcPr>
            <w:tcW w:w="1582" w:type="dxa"/>
            <w:tcBorders>
              <w:top w:val="nil"/>
              <w:left w:val="nil"/>
              <w:bottom w:val="single" w:sz="4" w:space="0" w:color="auto"/>
              <w:right w:val="nil"/>
            </w:tcBorders>
            <w:shd w:val="clear" w:color="auto" w:fill="auto"/>
            <w:noWrap/>
            <w:vAlign w:val="bottom"/>
            <w:hideMark/>
          </w:tcPr>
          <w:p w14:paraId="175325C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6BDE014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196,9</w:t>
            </w:r>
          </w:p>
        </w:tc>
        <w:tc>
          <w:tcPr>
            <w:tcW w:w="1400" w:type="dxa"/>
            <w:tcBorders>
              <w:top w:val="nil"/>
              <w:left w:val="nil"/>
              <w:bottom w:val="single" w:sz="4" w:space="0" w:color="auto"/>
              <w:right w:val="nil"/>
            </w:tcBorders>
            <w:shd w:val="clear" w:color="auto" w:fill="auto"/>
            <w:noWrap/>
            <w:vAlign w:val="bottom"/>
            <w:hideMark/>
          </w:tcPr>
          <w:p w14:paraId="3EE4493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194,2</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6DA0BB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191,4</w:t>
            </w:r>
          </w:p>
        </w:tc>
        <w:tc>
          <w:tcPr>
            <w:tcW w:w="1400" w:type="dxa"/>
            <w:tcBorders>
              <w:top w:val="nil"/>
              <w:left w:val="nil"/>
              <w:bottom w:val="single" w:sz="4" w:space="0" w:color="auto"/>
              <w:right w:val="nil"/>
            </w:tcBorders>
            <w:shd w:val="clear" w:color="auto" w:fill="auto"/>
            <w:noWrap/>
            <w:vAlign w:val="bottom"/>
            <w:hideMark/>
          </w:tcPr>
          <w:p w14:paraId="0600369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186,6</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5139E5F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186,6</w:t>
            </w:r>
          </w:p>
        </w:tc>
        <w:tc>
          <w:tcPr>
            <w:tcW w:w="1365" w:type="dxa"/>
            <w:tcBorders>
              <w:top w:val="nil"/>
              <w:left w:val="nil"/>
              <w:bottom w:val="single" w:sz="4" w:space="0" w:color="auto"/>
              <w:right w:val="single" w:sz="8" w:space="0" w:color="auto"/>
            </w:tcBorders>
            <w:shd w:val="clear" w:color="auto" w:fill="auto"/>
            <w:noWrap/>
            <w:vAlign w:val="bottom"/>
            <w:hideMark/>
          </w:tcPr>
          <w:p w14:paraId="353707C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186,6</w:t>
            </w:r>
          </w:p>
        </w:tc>
        <w:tc>
          <w:tcPr>
            <w:tcW w:w="1365" w:type="dxa"/>
            <w:tcBorders>
              <w:top w:val="nil"/>
              <w:left w:val="nil"/>
              <w:bottom w:val="single" w:sz="4" w:space="0" w:color="auto"/>
              <w:right w:val="nil"/>
            </w:tcBorders>
            <w:shd w:val="clear" w:color="auto" w:fill="auto"/>
            <w:noWrap/>
            <w:vAlign w:val="bottom"/>
            <w:hideMark/>
          </w:tcPr>
          <w:p w14:paraId="1B32EE4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186,6</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0BEB28F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186,6</w:t>
            </w:r>
          </w:p>
        </w:tc>
        <w:tc>
          <w:tcPr>
            <w:tcW w:w="1365" w:type="dxa"/>
            <w:tcBorders>
              <w:top w:val="nil"/>
              <w:left w:val="nil"/>
              <w:bottom w:val="single" w:sz="4" w:space="0" w:color="auto"/>
              <w:right w:val="single" w:sz="8" w:space="0" w:color="auto"/>
            </w:tcBorders>
            <w:shd w:val="clear" w:color="auto" w:fill="auto"/>
            <w:noWrap/>
            <w:vAlign w:val="bottom"/>
            <w:hideMark/>
          </w:tcPr>
          <w:p w14:paraId="578EDD5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186,6</w:t>
            </w:r>
          </w:p>
        </w:tc>
      </w:tr>
      <w:tr w:rsidR="003B01E1" w:rsidRPr="003B01E1" w14:paraId="33E41192" w14:textId="77777777" w:rsidTr="003B01E1">
        <w:trPr>
          <w:trHeight w:val="480"/>
          <w:jc w:val="center"/>
        </w:trPr>
        <w:tc>
          <w:tcPr>
            <w:tcW w:w="6256" w:type="dxa"/>
            <w:tcBorders>
              <w:top w:val="nil"/>
              <w:left w:val="single" w:sz="8" w:space="0" w:color="auto"/>
              <w:bottom w:val="single" w:sz="4" w:space="0" w:color="auto"/>
              <w:right w:val="single" w:sz="8" w:space="0" w:color="auto"/>
            </w:tcBorders>
            <w:shd w:val="clear" w:color="auto" w:fill="auto"/>
            <w:noWrap/>
            <w:vAlign w:val="center"/>
            <w:hideMark/>
          </w:tcPr>
          <w:p w14:paraId="754A1947"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Тепловой эквивалент</w:t>
            </w:r>
          </w:p>
        </w:tc>
        <w:tc>
          <w:tcPr>
            <w:tcW w:w="1350" w:type="dxa"/>
            <w:tcBorders>
              <w:top w:val="nil"/>
              <w:left w:val="nil"/>
              <w:bottom w:val="single" w:sz="4" w:space="0" w:color="auto"/>
              <w:right w:val="single" w:sz="8" w:space="0" w:color="auto"/>
            </w:tcBorders>
            <w:shd w:val="clear" w:color="auto" w:fill="auto"/>
            <w:hideMark/>
          </w:tcPr>
          <w:p w14:paraId="36B8B6D3"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 </w:t>
            </w:r>
          </w:p>
        </w:tc>
        <w:tc>
          <w:tcPr>
            <w:tcW w:w="1429" w:type="dxa"/>
            <w:tcBorders>
              <w:top w:val="nil"/>
              <w:left w:val="nil"/>
              <w:bottom w:val="single" w:sz="4" w:space="0" w:color="auto"/>
              <w:right w:val="single" w:sz="4" w:space="0" w:color="auto"/>
            </w:tcBorders>
            <w:shd w:val="clear" w:color="auto" w:fill="auto"/>
            <w:noWrap/>
            <w:vAlign w:val="bottom"/>
            <w:hideMark/>
          </w:tcPr>
          <w:p w14:paraId="674A843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418" w:type="dxa"/>
            <w:tcBorders>
              <w:top w:val="nil"/>
              <w:left w:val="nil"/>
              <w:bottom w:val="single" w:sz="4" w:space="0" w:color="auto"/>
              <w:right w:val="single" w:sz="4" w:space="0" w:color="auto"/>
            </w:tcBorders>
            <w:shd w:val="clear" w:color="auto" w:fill="auto"/>
            <w:noWrap/>
            <w:vAlign w:val="bottom"/>
            <w:hideMark/>
          </w:tcPr>
          <w:p w14:paraId="30BED10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0,743</w:t>
            </w:r>
          </w:p>
        </w:tc>
        <w:tc>
          <w:tcPr>
            <w:tcW w:w="1582" w:type="dxa"/>
            <w:tcBorders>
              <w:top w:val="nil"/>
              <w:left w:val="nil"/>
              <w:bottom w:val="single" w:sz="4" w:space="0" w:color="auto"/>
              <w:right w:val="nil"/>
            </w:tcBorders>
            <w:shd w:val="clear" w:color="auto" w:fill="auto"/>
            <w:noWrap/>
            <w:vAlign w:val="bottom"/>
            <w:hideMark/>
          </w:tcPr>
          <w:p w14:paraId="2364CE7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0,001</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6D522A9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400" w:type="dxa"/>
            <w:tcBorders>
              <w:top w:val="nil"/>
              <w:left w:val="nil"/>
              <w:bottom w:val="single" w:sz="4" w:space="0" w:color="auto"/>
              <w:right w:val="nil"/>
            </w:tcBorders>
            <w:shd w:val="clear" w:color="auto" w:fill="auto"/>
            <w:noWrap/>
            <w:vAlign w:val="bottom"/>
            <w:hideMark/>
          </w:tcPr>
          <w:p w14:paraId="0438978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0A1A0A8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400" w:type="dxa"/>
            <w:tcBorders>
              <w:top w:val="nil"/>
              <w:left w:val="nil"/>
              <w:bottom w:val="single" w:sz="4" w:space="0" w:color="auto"/>
              <w:right w:val="nil"/>
            </w:tcBorders>
            <w:shd w:val="clear" w:color="auto" w:fill="auto"/>
            <w:noWrap/>
            <w:vAlign w:val="bottom"/>
            <w:hideMark/>
          </w:tcPr>
          <w:p w14:paraId="2413D4B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27D5006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365" w:type="dxa"/>
            <w:tcBorders>
              <w:top w:val="nil"/>
              <w:left w:val="nil"/>
              <w:bottom w:val="single" w:sz="4" w:space="0" w:color="auto"/>
              <w:right w:val="single" w:sz="8" w:space="0" w:color="auto"/>
            </w:tcBorders>
            <w:shd w:val="clear" w:color="auto" w:fill="auto"/>
            <w:noWrap/>
            <w:vAlign w:val="bottom"/>
            <w:hideMark/>
          </w:tcPr>
          <w:p w14:paraId="317D033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365" w:type="dxa"/>
            <w:tcBorders>
              <w:top w:val="nil"/>
              <w:left w:val="nil"/>
              <w:bottom w:val="single" w:sz="4" w:space="0" w:color="auto"/>
              <w:right w:val="nil"/>
            </w:tcBorders>
            <w:shd w:val="clear" w:color="auto" w:fill="auto"/>
            <w:noWrap/>
            <w:vAlign w:val="bottom"/>
            <w:hideMark/>
          </w:tcPr>
          <w:p w14:paraId="23F0939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5F5A0BE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365" w:type="dxa"/>
            <w:tcBorders>
              <w:top w:val="nil"/>
              <w:left w:val="nil"/>
              <w:bottom w:val="single" w:sz="4" w:space="0" w:color="auto"/>
              <w:right w:val="single" w:sz="8" w:space="0" w:color="auto"/>
            </w:tcBorders>
            <w:shd w:val="clear" w:color="auto" w:fill="auto"/>
            <w:noWrap/>
            <w:vAlign w:val="bottom"/>
            <w:hideMark/>
          </w:tcPr>
          <w:p w14:paraId="1C884C4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r>
      <w:tr w:rsidR="003B01E1" w:rsidRPr="003B01E1" w14:paraId="3740BDF9" w14:textId="77777777" w:rsidTr="003B01E1">
        <w:trPr>
          <w:trHeight w:val="300"/>
          <w:jc w:val="center"/>
        </w:trPr>
        <w:tc>
          <w:tcPr>
            <w:tcW w:w="6256" w:type="dxa"/>
            <w:tcBorders>
              <w:top w:val="nil"/>
              <w:left w:val="single" w:sz="8" w:space="0" w:color="auto"/>
              <w:bottom w:val="single" w:sz="4" w:space="0" w:color="auto"/>
              <w:right w:val="single" w:sz="8" w:space="0" w:color="auto"/>
            </w:tcBorders>
            <w:shd w:val="clear" w:color="auto" w:fill="auto"/>
            <w:hideMark/>
          </w:tcPr>
          <w:p w14:paraId="4F82E195" w14:textId="77777777" w:rsidR="003B01E1" w:rsidRPr="003B01E1" w:rsidRDefault="003B01E1" w:rsidP="003B01E1">
            <w:pPr>
              <w:ind w:firstLineChars="200" w:firstLine="320"/>
              <w:rPr>
                <w:rFonts w:ascii="Arial CYR" w:hAnsi="Arial CYR" w:cs="Arial CYR"/>
                <w:sz w:val="16"/>
                <w:szCs w:val="16"/>
                <w:lang w:eastAsia="ru-RU"/>
              </w:rPr>
            </w:pPr>
            <w:r w:rsidRPr="003B01E1">
              <w:rPr>
                <w:rFonts w:ascii="Arial CYR" w:hAnsi="Arial CYR" w:cs="Arial CYR"/>
                <w:sz w:val="16"/>
                <w:szCs w:val="16"/>
                <w:lang w:eastAsia="ru-RU"/>
              </w:rPr>
              <w:t>- уголь каменный</w:t>
            </w:r>
          </w:p>
        </w:tc>
        <w:tc>
          <w:tcPr>
            <w:tcW w:w="1350" w:type="dxa"/>
            <w:tcBorders>
              <w:top w:val="nil"/>
              <w:left w:val="nil"/>
              <w:bottom w:val="single" w:sz="4" w:space="0" w:color="auto"/>
              <w:right w:val="single" w:sz="8" w:space="0" w:color="auto"/>
            </w:tcBorders>
            <w:shd w:val="clear" w:color="auto" w:fill="auto"/>
            <w:hideMark/>
          </w:tcPr>
          <w:p w14:paraId="6B14FF45"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 </w:t>
            </w:r>
          </w:p>
        </w:tc>
        <w:tc>
          <w:tcPr>
            <w:tcW w:w="1429" w:type="dxa"/>
            <w:tcBorders>
              <w:top w:val="nil"/>
              <w:left w:val="nil"/>
              <w:bottom w:val="single" w:sz="4" w:space="0" w:color="auto"/>
              <w:right w:val="single" w:sz="4" w:space="0" w:color="auto"/>
            </w:tcBorders>
            <w:shd w:val="clear" w:color="auto" w:fill="auto"/>
            <w:noWrap/>
            <w:vAlign w:val="bottom"/>
            <w:hideMark/>
          </w:tcPr>
          <w:p w14:paraId="1F91FAB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418" w:type="dxa"/>
            <w:tcBorders>
              <w:top w:val="nil"/>
              <w:left w:val="nil"/>
              <w:bottom w:val="single" w:sz="4" w:space="0" w:color="auto"/>
              <w:right w:val="single" w:sz="4" w:space="0" w:color="auto"/>
            </w:tcBorders>
            <w:shd w:val="clear" w:color="auto" w:fill="auto"/>
            <w:noWrap/>
            <w:vAlign w:val="bottom"/>
            <w:hideMark/>
          </w:tcPr>
          <w:p w14:paraId="3E4C3A0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0,743</w:t>
            </w:r>
          </w:p>
        </w:tc>
        <w:tc>
          <w:tcPr>
            <w:tcW w:w="1582" w:type="dxa"/>
            <w:tcBorders>
              <w:top w:val="nil"/>
              <w:left w:val="nil"/>
              <w:bottom w:val="single" w:sz="4" w:space="0" w:color="auto"/>
              <w:right w:val="nil"/>
            </w:tcBorders>
            <w:shd w:val="clear" w:color="auto" w:fill="auto"/>
            <w:noWrap/>
            <w:vAlign w:val="bottom"/>
            <w:hideMark/>
          </w:tcPr>
          <w:p w14:paraId="0D5B594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0,001</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047C520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400" w:type="dxa"/>
            <w:tcBorders>
              <w:top w:val="nil"/>
              <w:left w:val="nil"/>
              <w:bottom w:val="single" w:sz="4" w:space="0" w:color="auto"/>
              <w:right w:val="nil"/>
            </w:tcBorders>
            <w:shd w:val="clear" w:color="auto" w:fill="auto"/>
            <w:noWrap/>
            <w:vAlign w:val="bottom"/>
            <w:hideMark/>
          </w:tcPr>
          <w:p w14:paraId="3064C07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2437BBB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400" w:type="dxa"/>
            <w:tcBorders>
              <w:top w:val="nil"/>
              <w:left w:val="nil"/>
              <w:bottom w:val="single" w:sz="4" w:space="0" w:color="auto"/>
              <w:right w:val="nil"/>
            </w:tcBorders>
            <w:shd w:val="clear" w:color="auto" w:fill="auto"/>
            <w:noWrap/>
            <w:vAlign w:val="bottom"/>
            <w:hideMark/>
          </w:tcPr>
          <w:p w14:paraId="09284CD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6A17CDC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365" w:type="dxa"/>
            <w:tcBorders>
              <w:top w:val="nil"/>
              <w:left w:val="nil"/>
              <w:bottom w:val="single" w:sz="4" w:space="0" w:color="auto"/>
              <w:right w:val="single" w:sz="8" w:space="0" w:color="auto"/>
            </w:tcBorders>
            <w:shd w:val="clear" w:color="auto" w:fill="auto"/>
            <w:noWrap/>
            <w:vAlign w:val="bottom"/>
            <w:hideMark/>
          </w:tcPr>
          <w:p w14:paraId="2E3D718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365" w:type="dxa"/>
            <w:tcBorders>
              <w:top w:val="nil"/>
              <w:left w:val="nil"/>
              <w:bottom w:val="single" w:sz="4" w:space="0" w:color="auto"/>
              <w:right w:val="nil"/>
            </w:tcBorders>
            <w:shd w:val="clear" w:color="auto" w:fill="auto"/>
            <w:noWrap/>
            <w:vAlign w:val="bottom"/>
            <w:hideMark/>
          </w:tcPr>
          <w:p w14:paraId="0639310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5B1A52A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c>
          <w:tcPr>
            <w:tcW w:w="1365" w:type="dxa"/>
            <w:tcBorders>
              <w:top w:val="nil"/>
              <w:left w:val="nil"/>
              <w:bottom w:val="single" w:sz="4" w:space="0" w:color="auto"/>
              <w:right w:val="single" w:sz="8" w:space="0" w:color="auto"/>
            </w:tcBorders>
            <w:shd w:val="clear" w:color="auto" w:fill="auto"/>
            <w:noWrap/>
            <w:vAlign w:val="bottom"/>
            <w:hideMark/>
          </w:tcPr>
          <w:p w14:paraId="1BE18F3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0,742</w:t>
            </w:r>
          </w:p>
        </w:tc>
      </w:tr>
      <w:tr w:rsidR="003B01E1" w:rsidRPr="003B01E1" w14:paraId="14E0C9F8" w14:textId="77777777" w:rsidTr="003B01E1">
        <w:trPr>
          <w:trHeight w:val="300"/>
          <w:jc w:val="center"/>
        </w:trPr>
        <w:tc>
          <w:tcPr>
            <w:tcW w:w="6256" w:type="dxa"/>
            <w:tcBorders>
              <w:top w:val="nil"/>
              <w:left w:val="single" w:sz="8" w:space="0" w:color="auto"/>
              <w:bottom w:val="single" w:sz="4" w:space="0" w:color="auto"/>
              <w:right w:val="single" w:sz="8" w:space="0" w:color="auto"/>
            </w:tcBorders>
            <w:shd w:val="clear" w:color="auto" w:fill="auto"/>
            <w:hideMark/>
          </w:tcPr>
          <w:p w14:paraId="49C4D6BE"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Удельный расход натурального топлива, в т. ч.</w:t>
            </w:r>
          </w:p>
        </w:tc>
        <w:tc>
          <w:tcPr>
            <w:tcW w:w="1350" w:type="dxa"/>
            <w:tcBorders>
              <w:top w:val="nil"/>
              <w:left w:val="nil"/>
              <w:bottom w:val="single" w:sz="4" w:space="0" w:color="auto"/>
              <w:right w:val="single" w:sz="8" w:space="0" w:color="auto"/>
            </w:tcBorders>
            <w:shd w:val="clear" w:color="auto" w:fill="auto"/>
            <w:vAlign w:val="center"/>
            <w:hideMark/>
          </w:tcPr>
          <w:p w14:paraId="1F6F1656"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кг/Гкал</w:t>
            </w:r>
          </w:p>
        </w:tc>
        <w:tc>
          <w:tcPr>
            <w:tcW w:w="1429" w:type="dxa"/>
            <w:tcBorders>
              <w:top w:val="nil"/>
              <w:left w:val="nil"/>
              <w:bottom w:val="single" w:sz="4" w:space="0" w:color="auto"/>
              <w:right w:val="single" w:sz="4" w:space="0" w:color="auto"/>
            </w:tcBorders>
            <w:shd w:val="clear" w:color="auto" w:fill="auto"/>
            <w:noWrap/>
            <w:vAlign w:val="bottom"/>
            <w:hideMark/>
          </w:tcPr>
          <w:p w14:paraId="03B8968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266,31</w:t>
            </w:r>
          </w:p>
        </w:tc>
        <w:tc>
          <w:tcPr>
            <w:tcW w:w="1418" w:type="dxa"/>
            <w:tcBorders>
              <w:top w:val="nil"/>
              <w:left w:val="nil"/>
              <w:bottom w:val="single" w:sz="4" w:space="0" w:color="auto"/>
              <w:right w:val="single" w:sz="4" w:space="0" w:color="auto"/>
            </w:tcBorders>
            <w:shd w:val="clear" w:color="auto" w:fill="auto"/>
            <w:noWrap/>
            <w:vAlign w:val="bottom"/>
            <w:hideMark/>
          </w:tcPr>
          <w:p w14:paraId="5B73256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265,95</w:t>
            </w:r>
          </w:p>
        </w:tc>
        <w:tc>
          <w:tcPr>
            <w:tcW w:w="1582" w:type="dxa"/>
            <w:tcBorders>
              <w:top w:val="nil"/>
              <w:left w:val="nil"/>
              <w:bottom w:val="single" w:sz="4" w:space="0" w:color="auto"/>
              <w:right w:val="nil"/>
            </w:tcBorders>
            <w:shd w:val="clear" w:color="auto" w:fill="auto"/>
            <w:noWrap/>
            <w:vAlign w:val="bottom"/>
            <w:hideMark/>
          </w:tcPr>
          <w:p w14:paraId="6B6F16B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-0,36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1FC7681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265,36</w:t>
            </w:r>
          </w:p>
        </w:tc>
        <w:tc>
          <w:tcPr>
            <w:tcW w:w="1400" w:type="dxa"/>
            <w:tcBorders>
              <w:top w:val="nil"/>
              <w:left w:val="nil"/>
              <w:bottom w:val="single" w:sz="4" w:space="0" w:color="auto"/>
              <w:right w:val="nil"/>
            </w:tcBorders>
            <w:shd w:val="clear" w:color="auto" w:fill="auto"/>
            <w:noWrap/>
            <w:vAlign w:val="bottom"/>
            <w:hideMark/>
          </w:tcPr>
          <w:p w14:paraId="3FEFF1C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261,73</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731B091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257,95</w:t>
            </w:r>
          </w:p>
        </w:tc>
        <w:tc>
          <w:tcPr>
            <w:tcW w:w="1400" w:type="dxa"/>
            <w:tcBorders>
              <w:top w:val="nil"/>
              <w:left w:val="nil"/>
              <w:bottom w:val="single" w:sz="4" w:space="0" w:color="auto"/>
              <w:right w:val="nil"/>
            </w:tcBorders>
            <w:shd w:val="clear" w:color="auto" w:fill="auto"/>
            <w:noWrap/>
            <w:vAlign w:val="bottom"/>
            <w:hideMark/>
          </w:tcPr>
          <w:p w14:paraId="6F3911E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251,48</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7B715EB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251,48</w:t>
            </w:r>
          </w:p>
        </w:tc>
        <w:tc>
          <w:tcPr>
            <w:tcW w:w="1365" w:type="dxa"/>
            <w:tcBorders>
              <w:top w:val="nil"/>
              <w:left w:val="nil"/>
              <w:bottom w:val="single" w:sz="4" w:space="0" w:color="auto"/>
              <w:right w:val="single" w:sz="8" w:space="0" w:color="auto"/>
            </w:tcBorders>
            <w:shd w:val="clear" w:color="auto" w:fill="auto"/>
            <w:noWrap/>
            <w:vAlign w:val="bottom"/>
            <w:hideMark/>
          </w:tcPr>
          <w:p w14:paraId="474BF73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251,48</w:t>
            </w:r>
          </w:p>
        </w:tc>
        <w:tc>
          <w:tcPr>
            <w:tcW w:w="1365" w:type="dxa"/>
            <w:tcBorders>
              <w:top w:val="nil"/>
              <w:left w:val="nil"/>
              <w:bottom w:val="single" w:sz="4" w:space="0" w:color="auto"/>
              <w:right w:val="nil"/>
            </w:tcBorders>
            <w:shd w:val="clear" w:color="auto" w:fill="auto"/>
            <w:noWrap/>
            <w:vAlign w:val="bottom"/>
            <w:hideMark/>
          </w:tcPr>
          <w:p w14:paraId="4858A7C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251,48</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0C28E46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251,48</w:t>
            </w:r>
          </w:p>
        </w:tc>
        <w:tc>
          <w:tcPr>
            <w:tcW w:w="1365" w:type="dxa"/>
            <w:tcBorders>
              <w:top w:val="nil"/>
              <w:left w:val="nil"/>
              <w:bottom w:val="single" w:sz="4" w:space="0" w:color="auto"/>
              <w:right w:val="single" w:sz="8" w:space="0" w:color="auto"/>
            </w:tcBorders>
            <w:shd w:val="clear" w:color="auto" w:fill="auto"/>
            <w:noWrap/>
            <w:vAlign w:val="bottom"/>
            <w:hideMark/>
          </w:tcPr>
          <w:p w14:paraId="17CFAB0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251,48</w:t>
            </w:r>
          </w:p>
        </w:tc>
      </w:tr>
      <w:tr w:rsidR="003B01E1" w:rsidRPr="003B01E1" w14:paraId="03B78B21" w14:textId="77777777" w:rsidTr="003B01E1">
        <w:trPr>
          <w:trHeight w:val="300"/>
          <w:jc w:val="center"/>
        </w:trPr>
        <w:tc>
          <w:tcPr>
            <w:tcW w:w="6256" w:type="dxa"/>
            <w:tcBorders>
              <w:top w:val="nil"/>
              <w:left w:val="single" w:sz="8" w:space="0" w:color="auto"/>
              <w:bottom w:val="single" w:sz="4" w:space="0" w:color="auto"/>
              <w:right w:val="single" w:sz="8" w:space="0" w:color="auto"/>
            </w:tcBorders>
            <w:shd w:val="clear" w:color="auto" w:fill="auto"/>
            <w:hideMark/>
          </w:tcPr>
          <w:p w14:paraId="0EB0D8D5" w14:textId="77777777" w:rsidR="003B01E1" w:rsidRPr="003B01E1" w:rsidRDefault="003B01E1" w:rsidP="003B01E1">
            <w:pPr>
              <w:ind w:firstLineChars="200" w:firstLine="320"/>
              <w:rPr>
                <w:rFonts w:ascii="Arial CYR" w:hAnsi="Arial CYR" w:cs="Arial CYR"/>
                <w:sz w:val="16"/>
                <w:szCs w:val="16"/>
                <w:lang w:eastAsia="ru-RU"/>
              </w:rPr>
            </w:pPr>
            <w:r w:rsidRPr="003B01E1">
              <w:rPr>
                <w:rFonts w:ascii="Arial CYR" w:hAnsi="Arial CYR" w:cs="Arial CYR"/>
                <w:sz w:val="16"/>
                <w:szCs w:val="16"/>
                <w:lang w:eastAsia="ru-RU"/>
              </w:rPr>
              <w:t>-уголь каменный</w:t>
            </w:r>
          </w:p>
        </w:tc>
        <w:tc>
          <w:tcPr>
            <w:tcW w:w="1350" w:type="dxa"/>
            <w:tcBorders>
              <w:top w:val="nil"/>
              <w:left w:val="nil"/>
              <w:bottom w:val="single" w:sz="4" w:space="0" w:color="auto"/>
              <w:right w:val="single" w:sz="8" w:space="0" w:color="auto"/>
            </w:tcBorders>
            <w:shd w:val="clear" w:color="auto" w:fill="auto"/>
            <w:hideMark/>
          </w:tcPr>
          <w:p w14:paraId="317B1D86"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кг/Гкал</w:t>
            </w:r>
          </w:p>
        </w:tc>
        <w:tc>
          <w:tcPr>
            <w:tcW w:w="1429" w:type="dxa"/>
            <w:tcBorders>
              <w:top w:val="nil"/>
              <w:left w:val="nil"/>
              <w:bottom w:val="single" w:sz="4" w:space="0" w:color="auto"/>
              <w:right w:val="single" w:sz="4" w:space="0" w:color="auto"/>
            </w:tcBorders>
            <w:shd w:val="clear" w:color="auto" w:fill="auto"/>
            <w:noWrap/>
            <w:vAlign w:val="bottom"/>
            <w:hideMark/>
          </w:tcPr>
          <w:p w14:paraId="5B2875B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266,31</w:t>
            </w:r>
          </w:p>
        </w:tc>
        <w:tc>
          <w:tcPr>
            <w:tcW w:w="1418" w:type="dxa"/>
            <w:tcBorders>
              <w:top w:val="nil"/>
              <w:left w:val="nil"/>
              <w:bottom w:val="single" w:sz="4" w:space="0" w:color="auto"/>
              <w:right w:val="single" w:sz="4" w:space="0" w:color="auto"/>
            </w:tcBorders>
            <w:shd w:val="clear" w:color="auto" w:fill="auto"/>
            <w:noWrap/>
            <w:vAlign w:val="bottom"/>
            <w:hideMark/>
          </w:tcPr>
          <w:p w14:paraId="3A38FE1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265,95</w:t>
            </w:r>
          </w:p>
        </w:tc>
        <w:tc>
          <w:tcPr>
            <w:tcW w:w="1582" w:type="dxa"/>
            <w:tcBorders>
              <w:top w:val="nil"/>
              <w:left w:val="nil"/>
              <w:bottom w:val="single" w:sz="4" w:space="0" w:color="auto"/>
              <w:right w:val="nil"/>
            </w:tcBorders>
            <w:shd w:val="clear" w:color="auto" w:fill="auto"/>
            <w:noWrap/>
            <w:vAlign w:val="bottom"/>
            <w:hideMark/>
          </w:tcPr>
          <w:p w14:paraId="3778A7E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-0,36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2ACEF45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265,36</w:t>
            </w:r>
          </w:p>
        </w:tc>
        <w:tc>
          <w:tcPr>
            <w:tcW w:w="1400" w:type="dxa"/>
            <w:tcBorders>
              <w:top w:val="nil"/>
              <w:left w:val="nil"/>
              <w:bottom w:val="single" w:sz="4" w:space="0" w:color="auto"/>
              <w:right w:val="nil"/>
            </w:tcBorders>
            <w:shd w:val="clear" w:color="auto" w:fill="auto"/>
            <w:noWrap/>
            <w:vAlign w:val="bottom"/>
            <w:hideMark/>
          </w:tcPr>
          <w:p w14:paraId="6080346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261,73</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3168016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257,95</w:t>
            </w:r>
          </w:p>
        </w:tc>
        <w:tc>
          <w:tcPr>
            <w:tcW w:w="1400" w:type="dxa"/>
            <w:tcBorders>
              <w:top w:val="nil"/>
              <w:left w:val="nil"/>
              <w:bottom w:val="single" w:sz="4" w:space="0" w:color="auto"/>
              <w:right w:val="nil"/>
            </w:tcBorders>
            <w:shd w:val="clear" w:color="auto" w:fill="auto"/>
            <w:noWrap/>
            <w:vAlign w:val="bottom"/>
            <w:hideMark/>
          </w:tcPr>
          <w:p w14:paraId="7E09C08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251,48</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572BD02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251,48</w:t>
            </w:r>
          </w:p>
        </w:tc>
        <w:tc>
          <w:tcPr>
            <w:tcW w:w="1365" w:type="dxa"/>
            <w:tcBorders>
              <w:top w:val="nil"/>
              <w:left w:val="nil"/>
              <w:bottom w:val="single" w:sz="4" w:space="0" w:color="auto"/>
              <w:right w:val="single" w:sz="8" w:space="0" w:color="auto"/>
            </w:tcBorders>
            <w:shd w:val="clear" w:color="auto" w:fill="auto"/>
            <w:noWrap/>
            <w:vAlign w:val="bottom"/>
            <w:hideMark/>
          </w:tcPr>
          <w:p w14:paraId="46DD9BE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251,48</w:t>
            </w:r>
          </w:p>
        </w:tc>
        <w:tc>
          <w:tcPr>
            <w:tcW w:w="1365" w:type="dxa"/>
            <w:tcBorders>
              <w:top w:val="nil"/>
              <w:left w:val="nil"/>
              <w:bottom w:val="single" w:sz="4" w:space="0" w:color="auto"/>
              <w:right w:val="nil"/>
            </w:tcBorders>
            <w:shd w:val="clear" w:color="auto" w:fill="auto"/>
            <w:noWrap/>
            <w:vAlign w:val="bottom"/>
            <w:hideMark/>
          </w:tcPr>
          <w:p w14:paraId="3EB37D3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251,48</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06D7373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251,48</w:t>
            </w:r>
          </w:p>
        </w:tc>
        <w:tc>
          <w:tcPr>
            <w:tcW w:w="1365" w:type="dxa"/>
            <w:tcBorders>
              <w:top w:val="nil"/>
              <w:left w:val="nil"/>
              <w:bottom w:val="single" w:sz="4" w:space="0" w:color="auto"/>
              <w:right w:val="single" w:sz="8" w:space="0" w:color="auto"/>
            </w:tcBorders>
            <w:shd w:val="clear" w:color="auto" w:fill="auto"/>
            <w:noWrap/>
            <w:vAlign w:val="bottom"/>
            <w:hideMark/>
          </w:tcPr>
          <w:p w14:paraId="096F08F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251,48</w:t>
            </w:r>
          </w:p>
        </w:tc>
      </w:tr>
      <w:tr w:rsidR="003B01E1" w:rsidRPr="003B01E1" w14:paraId="4239C87E" w14:textId="77777777" w:rsidTr="003B01E1">
        <w:trPr>
          <w:trHeight w:val="615"/>
          <w:jc w:val="center"/>
        </w:trPr>
        <w:tc>
          <w:tcPr>
            <w:tcW w:w="6256" w:type="dxa"/>
            <w:tcBorders>
              <w:top w:val="nil"/>
              <w:left w:val="single" w:sz="8" w:space="0" w:color="auto"/>
              <w:bottom w:val="single" w:sz="4" w:space="0" w:color="auto"/>
              <w:right w:val="single" w:sz="8" w:space="0" w:color="auto"/>
            </w:tcBorders>
            <w:shd w:val="clear" w:color="auto" w:fill="auto"/>
            <w:hideMark/>
          </w:tcPr>
          <w:p w14:paraId="33612896"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Расход натурального топлива, без перерасхода по срезке</w:t>
            </w:r>
          </w:p>
        </w:tc>
        <w:tc>
          <w:tcPr>
            <w:tcW w:w="1350" w:type="dxa"/>
            <w:tcBorders>
              <w:top w:val="nil"/>
              <w:left w:val="nil"/>
              <w:bottom w:val="single" w:sz="4" w:space="0" w:color="auto"/>
              <w:right w:val="single" w:sz="8" w:space="0" w:color="auto"/>
            </w:tcBorders>
            <w:shd w:val="clear" w:color="auto" w:fill="auto"/>
            <w:hideMark/>
          </w:tcPr>
          <w:p w14:paraId="315ED3CA"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w:t>
            </w:r>
          </w:p>
        </w:tc>
        <w:tc>
          <w:tcPr>
            <w:tcW w:w="1429" w:type="dxa"/>
            <w:tcBorders>
              <w:top w:val="nil"/>
              <w:left w:val="nil"/>
              <w:bottom w:val="single" w:sz="4" w:space="0" w:color="auto"/>
              <w:right w:val="single" w:sz="4" w:space="0" w:color="auto"/>
            </w:tcBorders>
            <w:shd w:val="clear" w:color="auto" w:fill="auto"/>
            <w:noWrap/>
            <w:vAlign w:val="bottom"/>
            <w:hideMark/>
          </w:tcPr>
          <w:p w14:paraId="1DEFC94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33035,42</w:t>
            </w:r>
          </w:p>
        </w:tc>
        <w:tc>
          <w:tcPr>
            <w:tcW w:w="1418" w:type="dxa"/>
            <w:tcBorders>
              <w:top w:val="nil"/>
              <w:left w:val="nil"/>
              <w:bottom w:val="single" w:sz="4" w:space="0" w:color="auto"/>
              <w:right w:val="single" w:sz="4" w:space="0" w:color="auto"/>
            </w:tcBorders>
            <w:shd w:val="clear" w:color="auto" w:fill="auto"/>
            <w:noWrap/>
            <w:vAlign w:val="bottom"/>
            <w:hideMark/>
          </w:tcPr>
          <w:p w14:paraId="130A251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32990,96</w:t>
            </w:r>
          </w:p>
        </w:tc>
        <w:tc>
          <w:tcPr>
            <w:tcW w:w="1582" w:type="dxa"/>
            <w:tcBorders>
              <w:top w:val="nil"/>
              <w:left w:val="nil"/>
              <w:bottom w:val="single" w:sz="4" w:space="0" w:color="auto"/>
              <w:right w:val="nil"/>
            </w:tcBorders>
            <w:shd w:val="clear" w:color="auto" w:fill="auto"/>
            <w:noWrap/>
            <w:vAlign w:val="bottom"/>
            <w:hideMark/>
          </w:tcPr>
          <w:p w14:paraId="073D3A2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-44,46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2EC7B0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32918,39</w:t>
            </w:r>
          </w:p>
        </w:tc>
        <w:tc>
          <w:tcPr>
            <w:tcW w:w="1400" w:type="dxa"/>
            <w:tcBorders>
              <w:top w:val="nil"/>
              <w:left w:val="nil"/>
              <w:bottom w:val="single" w:sz="4" w:space="0" w:color="auto"/>
              <w:right w:val="nil"/>
            </w:tcBorders>
            <w:shd w:val="clear" w:color="auto" w:fill="auto"/>
            <w:noWrap/>
            <w:vAlign w:val="bottom"/>
            <w:hideMark/>
          </w:tcPr>
          <w:p w14:paraId="5538905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32466,99</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76070AE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31998,88</w:t>
            </w:r>
          </w:p>
        </w:tc>
        <w:tc>
          <w:tcPr>
            <w:tcW w:w="1400" w:type="dxa"/>
            <w:tcBorders>
              <w:top w:val="nil"/>
              <w:left w:val="nil"/>
              <w:bottom w:val="single" w:sz="4" w:space="0" w:color="auto"/>
              <w:right w:val="nil"/>
            </w:tcBorders>
            <w:shd w:val="clear" w:color="auto" w:fill="auto"/>
            <w:noWrap/>
            <w:vAlign w:val="bottom"/>
            <w:hideMark/>
          </w:tcPr>
          <w:p w14:paraId="073B7A2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0FC9B91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c>
          <w:tcPr>
            <w:tcW w:w="1365" w:type="dxa"/>
            <w:tcBorders>
              <w:top w:val="nil"/>
              <w:left w:val="nil"/>
              <w:bottom w:val="single" w:sz="4" w:space="0" w:color="auto"/>
              <w:right w:val="single" w:sz="8" w:space="0" w:color="auto"/>
            </w:tcBorders>
            <w:shd w:val="clear" w:color="auto" w:fill="auto"/>
            <w:noWrap/>
            <w:vAlign w:val="bottom"/>
            <w:hideMark/>
          </w:tcPr>
          <w:p w14:paraId="48CE13B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c>
          <w:tcPr>
            <w:tcW w:w="1365" w:type="dxa"/>
            <w:tcBorders>
              <w:top w:val="nil"/>
              <w:left w:val="nil"/>
              <w:bottom w:val="single" w:sz="4" w:space="0" w:color="auto"/>
              <w:right w:val="nil"/>
            </w:tcBorders>
            <w:shd w:val="clear" w:color="auto" w:fill="auto"/>
            <w:noWrap/>
            <w:vAlign w:val="bottom"/>
            <w:hideMark/>
          </w:tcPr>
          <w:p w14:paraId="24D789C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7BCD94D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c>
          <w:tcPr>
            <w:tcW w:w="1365" w:type="dxa"/>
            <w:tcBorders>
              <w:top w:val="nil"/>
              <w:left w:val="nil"/>
              <w:bottom w:val="single" w:sz="4" w:space="0" w:color="auto"/>
              <w:right w:val="single" w:sz="8" w:space="0" w:color="auto"/>
            </w:tcBorders>
            <w:shd w:val="clear" w:color="auto" w:fill="auto"/>
            <w:noWrap/>
            <w:vAlign w:val="bottom"/>
            <w:hideMark/>
          </w:tcPr>
          <w:p w14:paraId="18D5195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r>
      <w:tr w:rsidR="003B01E1" w:rsidRPr="003B01E1" w14:paraId="38718AD4" w14:textId="77777777" w:rsidTr="003B01E1">
        <w:trPr>
          <w:trHeight w:val="390"/>
          <w:jc w:val="center"/>
        </w:trPr>
        <w:tc>
          <w:tcPr>
            <w:tcW w:w="6256" w:type="dxa"/>
            <w:tcBorders>
              <w:top w:val="nil"/>
              <w:left w:val="single" w:sz="8" w:space="0" w:color="auto"/>
              <w:bottom w:val="single" w:sz="4" w:space="0" w:color="auto"/>
              <w:right w:val="single" w:sz="8" w:space="0" w:color="auto"/>
            </w:tcBorders>
            <w:shd w:val="clear" w:color="auto" w:fill="auto"/>
            <w:hideMark/>
          </w:tcPr>
          <w:p w14:paraId="3DCD51DB" w14:textId="77777777" w:rsidR="003B01E1" w:rsidRPr="003B01E1" w:rsidRDefault="003B01E1" w:rsidP="003B01E1">
            <w:pPr>
              <w:ind w:firstLineChars="200" w:firstLine="320"/>
              <w:rPr>
                <w:rFonts w:ascii="Arial CYR" w:hAnsi="Arial CYR" w:cs="Arial CYR"/>
                <w:sz w:val="16"/>
                <w:szCs w:val="16"/>
                <w:lang w:eastAsia="ru-RU"/>
              </w:rPr>
            </w:pPr>
            <w:r w:rsidRPr="003B01E1">
              <w:rPr>
                <w:rFonts w:ascii="Arial CYR" w:hAnsi="Arial CYR" w:cs="Arial CYR"/>
                <w:sz w:val="16"/>
                <w:szCs w:val="16"/>
                <w:lang w:eastAsia="ru-RU"/>
              </w:rPr>
              <w:t>-уголь каменный</w:t>
            </w:r>
          </w:p>
        </w:tc>
        <w:tc>
          <w:tcPr>
            <w:tcW w:w="1350" w:type="dxa"/>
            <w:tcBorders>
              <w:top w:val="nil"/>
              <w:left w:val="nil"/>
              <w:bottom w:val="single" w:sz="4" w:space="0" w:color="auto"/>
              <w:right w:val="single" w:sz="8" w:space="0" w:color="auto"/>
            </w:tcBorders>
            <w:shd w:val="clear" w:color="auto" w:fill="auto"/>
            <w:hideMark/>
          </w:tcPr>
          <w:p w14:paraId="08CA0E5C"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w:t>
            </w:r>
          </w:p>
        </w:tc>
        <w:tc>
          <w:tcPr>
            <w:tcW w:w="1429" w:type="dxa"/>
            <w:tcBorders>
              <w:top w:val="nil"/>
              <w:left w:val="nil"/>
              <w:bottom w:val="single" w:sz="4" w:space="0" w:color="auto"/>
              <w:right w:val="single" w:sz="4" w:space="0" w:color="auto"/>
            </w:tcBorders>
            <w:shd w:val="clear" w:color="auto" w:fill="auto"/>
            <w:noWrap/>
            <w:vAlign w:val="bottom"/>
            <w:hideMark/>
          </w:tcPr>
          <w:p w14:paraId="4A95A40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33035,42</w:t>
            </w:r>
          </w:p>
        </w:tc>
        <w:tc>
          <w:tcPr>
            <w:tcW w:w="1418" w:type="dxa"/>
            <w:tcBorders>
              <w:top w:val="nil"/>
              <w:left w:val="nil"/>
              <w:bottom w:val="single" w:sz="4" w:space="0" w:color="auto"/>
              <w:right w:val="single" w:sz="4" w:space="0" w:color="auto"/>
            </w:tcBorders>
            <w:shd w:val="clear" w:color="auto" w:fill="auto"/>
            <w:noWrap/>
            <w:vAlign w:val="bottom"/>
            <w:hideMark/>
          </w:tcPr>
          <w:p w14:paraId="69C3959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32990,96</w:t>
            </w:r>
          </w:p>
        </w:tc>
        <w:tc>
          <w:tcPr>
            <w:tcW w:w="1582" w:type="dxa"/>
            <w:tcBorders>
              <w:top w:val="nil"/>
              <w:left w:val="nil"/>
              <w:bottom w:val="single" w:sz="4" w:space="0" w:color="auto"/>
              <w:right w:val="nil"/>
            </w:tcBorders>
            <w:shd w:val="clear" w:color="auto" w:fill="auto"/>
            <w:noWrap/>
            <w:vAlign w:val="bottom"/>
            <w:hideMark/>
          </w:tcPr>
          <w:p w14:paraId="0F4F6A6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-44,46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74B2888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32918,39</w:t>
            </w:r>
          </w:p>
        </w:tc>
        <w:tc>
          <w:tcPr>
            <w:tcW w:w="1400" w:type="dxa"/>
            <w:tcBorders>
              <w:top w:val="nil"/>
              <w:left w:val="nil"/>
              <w:bottom w:val="single" w:sz="4" w:space="0" w:color="auto"/>
              <w:right w:val="nil"/>
            </w:tcBorders>
            <w:shd w:val="clear" w:color="auto" w:fill="auto"/>
            <w:noWrap/>
            <w:vAlign w:val="bottom"/>
            <w:hideMark/>
          </w:tcPr>
          <w:p w14:paraId="002C6DF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32466,99</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4383B58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31998,88</w:t>
            </w:r>
          </w:p>
        </w:tc>
        <w:tc>
          <w:tcPr>
            <w:tcW w:w="1400" w:type="dxa"/>
            <w:tcBorders>
              <w:top w:val="nil"/>
              <w:left w:val="nil"/>
              <w:bottom w:val="single" w:sz="4" w:space="0" w:color="auto"/>
              <w:right w:val="nil"/>
            </w:tcBorders>
            <w:shd w:val="clear" w:color="auto" w:fill="auto"/>
            <w:noWrap/>
            <w:vAlign w:val="bottom"/>
            <w:hideMark/>
          </w:tcPr>
          <w:p w14:paraId="2ED7241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0E8FF20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c>
          <w:tcPr>
            <w:tcW w:w="1365" w:type="dxa"/>
            <w:tcBorders>
              <w:top w:val="nil"/>
              <w:left w:val="nil"/>
              <w:bottom w:val="single" w:sz="4" w:space="0" w:color="auto"/>
              <w:right w:val="single" w:sz="8" w:space="0" w:color="auto"/>
            </w:tcBorders>
            <w:shd w:val="clear" w:color="auto" w:fill="auto"/>
            <w:noWrap/>
            <w:vAlign w:val="bottom"/>
            <w:hideMark/>
          </w:tcPr>
          <w:p w14:paraId="4345ADF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c>
          <w:tcPr>
            <w:tcW w:w="1365" w:type="dxa"/>
            <w:tcBorders>
              <w:top w:val="nil"/>
              <w:left w:val="nil"/>
              <w:bottom w:val="single" w:sz="4" w:space="0" w:color="auto"/>
              <w:right w:val="nil"/>
            </w:tcBorders>
            <w:shd w:val="clear" w:color="auto" w:fill="auto"/>
            <w:noWrap/>
            <w:vAlign w:val="bottom"/>
            <w:hideMark/>
          </w:tcPr>
          <w:p w14:paraId="632EF2D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1B27A28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c>
          <w:tcPr>
            <w:tcW w:w="1365" w:type="dxa"/>
            <w:tcBorders>
              <w:top w:val="nil"/>
              <w:left w:val="nil"/>
              <w:bottom w:val="single" w:sz="4" w:space="0" w:color="auto"/>
              <w:right w:val="single" w:sz="8" w:space="0" w:color="auto"/>
            </w:tcBorders>
            <w:shd w:val="clear" w:color="auto" w:fill="auto"/>
            <w:noWrap/>
            <w:vAlign w:val="bottom"/>
            <w:hideMark/>
          </w:tcPr>
          <w:p w14:paraId="5A92451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r>
      <w:tr w:rsidR="003B01E1" w:rsidRPr="003B01E1" w14:paraId="46F581C9" w14:textId="77777777" w:rsidTr="003B01E1">
        <w:trPr>
          <w:trHeight w:val="570"/>
          <w:jc w:val="center"/>
        </w:trPr>
        <w:tc>
          <w:tcPr>
            <w:tcW w:w="6256" w:type="dxa"/>
            <w:tcBorders>
              <w:top w:val="nil"/>
              <w:left w:val="single" w:sz="8" w:space="0" w:color="auto"/>
              <w:bottom w:val="single" w:sz="4" w:space="0" w:color="auto"/>
              <w:right w:val="single" w:sz="4" w:space="0" w:color="auto"/>
            </w:tcBorders>
            <w:shd w:val="clear" w:color="auto" w:fill="auto"/>
            <w:hideMark/>
          </w:tcPr>
          <w:p w14:paraId="76E7AA13" w14:textId="77777777" w:rsidR="003B01E1" w:rsidRPr="003B01E1" w:rsidRDefault="003B01E1" w:rsidP="003B01E1">
            <w:pPr>
              <w:ind w:firstLineChars="200" w:firstLine="320"/>
              <w:rPr>
                <w:rFonts w:ascii="Arial CYR" w:hAnsi="Arial CYR" w:cs="Arial CYR"/>
                <w:sz w:val="16"/>
                <w:szCs w:val="16"/>
                <w:lang w:eastAsia="ru-RU"/>
              </w:rPr>
            </w:pPr>
            <w:r w:rsidRPr="003B01E1">
              <w:rPr>
                <w:rFonts w:ascii="Arial CYR" w:hAnsi="Arial CYR" w:cs="Arial CYR"/>
                <w:sz w:val="16"/>
                <w:szCs w:val="16"/>
                <w:lang w:eastAsia="ru-RU"/>
              </w:rPr>
              <w:t>- расход топлива в связи с перерасходом тепловой энергии для обеспечения безопасности горячего водоснабжения потребителей</w:t>
            </w:r>
          </w:p>
        </w:tc>
        <w:tc>
          <w:tcPr>
            <w:tcW w:w="1350" w:type="dxa"/>
            <w:tcBorders>
              <w:top w:val="nil"/>
              <w:left w:val="single" w:sz="8" w:space="0" w:color="auto"/>
              <w:bottom w:val="single" w:sz="4" w:space="0" w:color="auto"/>
              <w:right w:val="single" w:sz="8" w:space="0" w:color="auto"/>
            </w:tcBorders>
            <w:shd w:val="clear" w:color="auto" w:fill="auto"/>
            <w:hideMark/>
          </w:tcPr>
          <w:p w14:paraId="30748A8C"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w:t>
            </w:r>
          </w:p>
        </w:tc>
        <w:tc>
          <w:tcPr>
            <w:tcW w:w="1429" w:type="dxa"/>
            <w:tcBorders>
              <w:top w:val="nil"/>
              <w:left w:val="nil"/>
              <w:bottom w:val="single" w:sz="4" w:space="0" w:color="auto"/>
              <w:right w:val="single" w:sz="4" w:space="0" w:color="auto"/>
            </w:tcBorders>
            <w:shd w:val="clear" w:color="auto" w:fill="auto"/>
            <w:noWrap/>
            <w:vAlign w:val="center"/>
            <w:hideMark/>
          </w:tcPr>
          <w:p w14:paraId="01F3E93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54699F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582" w:type="dxa"/>
            <w:tcBorders>
              <w:top w:val="nil"/>
              <w:left w:val="nil"/>
              <w:bottom w:val="single" w:sz="4" w:space="0" w:color="auto"/>
              <w:right w:val="nil"/>
            </w:tcBorders>
            <w:shd w:val="clear" w:color="auto" w:fill="auto"/>
            <w:noWrap/>
            <w:vAlign w:val="center"/>
            <w:hideMark/>
          </w:tcPr>
          <w:p w14:paraId="008DF21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single" w:sz="8" w:space="0" w:color="auto"/>
              <w:bottom w:val="single" w:sz="4" w:space="0" w:color="auto"/>
              <w:right w:val="single" w:sz="8" w:space="0" w:color="auto"/>
            </w:tcBorders>
            <w:shd w:val="clear" w:color="auto" w:fill="auto"/>
            <w:noWrap/>
            <w:vAlign w:val="center"/>
            <w:hideMark/>
          </w:tcPr>
          <w:p w14:paraId="608D979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400" w:type="dxa"/>
            <w:tcBorders>
              <w:top w:val="nil"/>
              <w:left w:val="nil"/>
              <w:bottom w:val="single" w:sz="4" w:space="0" w:color="auto"/>
              <w:right w:val="nil"/>
            </w:tcBorders>
            <w:shd w:val="clear" w:color="auto" w:fill="auto"/>
            <w:noWrap/>
            <w:vAlign w:val="center"/>
            <w:hideMark/>
          </w:tcPr>
          <w:p w14:paraId="32FD69B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single" w:sz="8" w:space="0" w:color="auto"/>
              <w:bottom w:val="single" w:sz="4" w:space="0" w:color="auto"/>
              <w:right w:val="single" w:sz="8" w:space="0" w:color="auto"/>
            </w:tcBorders>
            <w:shd w:val="clear" w:color="auto" w:fill="auto"/>
            <w:noWrap/>
            <w:vAlign w:val="center"/>
            <w:hideMark/>
          </w:tcPr>
          <w:p w14:paraId="3ECDFC3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400" w:type="dxa"/>
            <w:tcBorders>
              <w:top w:val="nil"/>
              <w:left w:val="nil"/>
              <w:bottom w:val="single" w:sz="4" w:space="0" w:color="auto"/>
              <w:right w:val="nil"/>
            </w:tcBorders>
            <w:shd w:val="clear" w:color="auto" w:fill="auto"/>
            <w:noWrap/>
            <w:vAlign w:val="center"/>
            <w:hideMark/>
          </w:tcPr>
          <w:p w14:paraId="7F52405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90" w:type="dxa"/>
            <w:tcBorders>
              <w:top w:val="nil"/>
              <w:left w:val="single" w:sz="8" w:space="0" w:color="auto"/>
              <w:bottom w:val="single" w:sz="4" w:space="0" w:color="auto"/>
              <w:right w:val="single" w:sz="8" w:space="0" w:color="auto"/>
            </w:tcBorders>
            <w:shd w:val="clear" w:color="auto" w:fill="auto"/>
            <w:noWrap/>
            <w:vAlign w:val="center"/>
            <w:hideMark/>
          </w:tcPr>
          <w:p w14:paraId="117B52C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nil"/>
              <w:bottom w:val="single" w:sz="4" w:space="0" w:color="auto"/>
              <w:right w:val="single" w:sz="8" w:space="0" w:color="auto"/>
            </w:tcBorders>
            <w:shd w:val="clear" w:color="auto" w:fill="auto"/>
            <w:noWrap/>
            <w:vAlign w:val="center"/>
            <w:hideMark/>
          </w:tcPr>
          <w:p w14:paraId="43244C6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nil"/>
              <w:bottom w:val="single" w:sz="4" w:space="0" w:color="auto"/>
              <w:right w:val="nil"/>
            </w:tcBorders>
            <w:shd w:val="clear" w:color="auto" w:fill="auto"/>
            <w:noWrap/>
            <w:vAlign w:val="center"/>
            <w:hideMark/>
          </w:tcPr>
          <w:p w14:paraId="6294D62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90" w:type="dxa"/>
            <w:tcBorders>
              <w:top w:val="nil"/>
              <w:left w:val="single" w:sz="8" w:space="0" w:color="auto"/>
              <w:bottom w:val="single" w:sz="4" w:space="0" w:color="auto"/>
              <w:right w:val="single" w:sz="8" w:space="0" w:color="auto"/>
            </w:tcBorders>
            <w:shd w:val="clear" w:color="auto" w:fill="auto"/>
            <w:noWrap/>
            <w:vAlign w:val="center"/>
            <w:hideMark/>
          </w:tcPr>
          <w:p w14:paraId="02E866D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nil"/>
              <w:bottom w:val="single" w:sz="4" w:space="0" w:color="auto"/>
              <w:right w:val="single" w:sz="8" w:space="0" w:color="auto"/>
            </w:tcBorders>
            <w:shd w:val="clear" w:color="auto" w:fill="auto"/>
            <w:noWrap/>
            <w:vAlign w:val="center"/>
            <w:hideMark/>
          </w:tcPr>
          <w:p w14:paraId="28BF1E2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r>
      <w:tr w:rsidR="003B01E1" w:rsidRPr="003B01E1" w14:paraId="357A981C" w14:textId="77777777" w:rsidTr="003B01E1">
        <w:trPr>
          <w:trHeight w:val="465"/>
          <w:jc w:val="center"/>
        </w:trPr>
        <w:tc>
          <w:tcPr>
            <w:tcW w:w="6256" w:type="dxa"/>
            <w:tcBorders>
              <w:top w:val="nil"/>
              <w:left w:val="single" w:sz="8" w:space="0" w:color="auto"/>
              <w:bottom w:val="single" w:sz="4" w:space="0" w:color="auto"/>
              <w:right w:val="nil"/>
            </w:tcBorders>
            <w:shd w:val="clear" w:color="auto" w:fill="auto"/>
            <w:hideMark/>
          </w:tcPr>
          <w:p w14:paraId="5380D9E7" w14:textId="77777777" w:rsidR="003B01E1" w:rsidRPr="003B01E1" w:rsidRDefault="003B01E1" w:rsidP="003B01E1">
            <w:pPr>
              <w:ind w:firstLineChars="200" w:firstLine="320"/>
              <w:rPr>
                <w:rFonts w:ascii="Arial CYR" w:hAnsi="Arial CYR" w:cs="Arial CYR"/>
                <w:sz w:val="16"/>
                <w:szCs w:val="16"/>
                <w:lang w:eastAsia="ru-RU"/>
              </w:rPr>
            </w:pPr>
            <w:r w:rsidRPr="003B01E1">
              <w:rPr>
                <w:rFonts w:ascii="Arial CYR" w:hAnsi="Arial CYR" w:cs="Arial CYR"/>
                <w:sz w:val="16"/>
                <w:szCs w:val="16"/>
                <w:lang w:eastAsia="ru-RU"/>
              </w:rPr>
              <w:t>Всего расход топлива со срезкой</w:t>
            </w:r>
          </w:p>
        </w:tc>
        <w:tc>
          <w:tcPr>
            <w:tcW w:w="1350" w:type="dxa"/>
            <w:tcBorders>
              <w:top w:val="nil"/>
              <w:left w:val="single" w:sz="8" w:space="0" w:color="auto"/>
              <w:bottom w:val="single" w:sz="4" w:space="0" w:color="auto"/>
              <w:right w:val="single" w:sz="8" w:space="0" w:color="auto"/>
            </w:tcBorders>
            <w:shd w:val="clear" w:color="auto" w:fill="auto"/>
            <w:hideMark/>
          </w:tcPr>
          <w:p w14:paraId="1134639D"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w:t>
            </w:r>
          </w:p>
        </w:tc>
        <w:tc>
          <w:tcPr>
            <w:tcW w:w="1429" w:type="dxa"/>
            <w:tcBorders>
              <w:top w:val="nil"/>
              <w:left w:val="nil"/>
              <w:bottom w:val="single" w:sz="4" w:space="0" w:color="auto"/>
              <w:right w:val="single" w:sz="4" w:space="0" w:color="auto"/>
            </w:tcBorders>
            <w:shd w:val="clear" w:color="auto" w:fill="auto"/>
            <w:noWrap/>
            <w:vAlign w:val="bottom"/>
            <w:hideMark/>
          </w:tcPr>
          <w:p w14:paraId="21DE38B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33035,42</w:t>
            </w:r>
          </w:p>
        </w:tc>
        <w:tc>
          <w:tcPr>
            <w:tcW w:w="1418" w:type="dxa"/>
            <w:tcBorders>
              <w:top w:val="nil"/>
              <w:left w:val="nil"/>
              <w:bottom w:val="single" w:sz="4" w:space="0" w:color="auto"/>
              <w:right w:val="single" w:sz="4" w:space="0" w:color="auto"/>
            </w:tcBorders>
            <w:shd w:val="clear" w:color="auto" w:fill="auto"/>
            <w:noWrap/>
            <w:vAlign w:val="bottom"/>
            <w:hideMark/>
          </w:tcPr>
          <w:p w14:paraId="653233D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32990,96</w:t>
            </w:r>
          </w:p>
        </w:tc>
        <w:tc>
          <w:tcPr>
            <w:tcW w:w="1582" w:type="dxa"/>
            <w:tcBorders>
              <w:top w:val="nil"/>
              <w:left w:val="nil"/>
              <w:bottom w:val="single" w:sz="4" w:space="0" w:color="auto"/>
              <w:right w:val="nil"/>
            </w:tcBorders>
            <w:shd w:val="clear" w:color="auto" w:fill="auto"/>
            <w:noWrap/>
            <w:vAlign w:val="bottom"/>
            <w:hideMark/>
          </w:tcPr>
          <w:p w14:paraId="51FBD93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-44,46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45C99EA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32918,39</w:t>
            </w:r>
          </w:p>
        </w:tc>
        <w:tc>
          <w:tcPr>
            <w:tcW w:w="1400" w:type="dxa"/>
            <w:tcBorders>
              <w:top w:val="nil"/>
              <w:left w:val="nil"/>
              <w:bottom w:val="single" w:sz="4" w:space="0" w:color="auto"/>
              <w:right w:val="nil"/>
            </w:tcBorders>
            <w:shd w:val="clear" w:color="auto" w:fill="auto"/>
            <w:noWrap/>
            <w:vAlign w:val="bottom"/>
            <w:hideMark/>
          </w:tcPr>
          <w:p w14:paraId="62D7331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32466,99</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74CF164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31998,88</w:t>
            </w:r>
          </w:p>
        </w:tc>
        <w:tc>
          <w:tcPr>
            <w:tcW w:w="1400" w:type="dxa"/>
            <w:tcBorders>
              <w:top w:val="nil"/>
              <w:left w:val="nil"/>
              <w:bottom w:val="single" w:sz="4" w:space="0" w:color="auto"/>
              <w:right w:val="nil"/>
            </w:tcBorders>
            <w:shd w:val="clear" w:color="auto" w:fill="auto"/>
            <w:noWrap/>
            <w:vAlign w:val="bottom"/>
            <w:hideMark/>
          </w:tcPr>
          <w:p w14:paraId="47975CD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14D282D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c>
          <w:tcPr>
            <w:tcW w:w="1365" w:type="dxa"/>
            <w:tcBorders>
              <w:top w:val="nil"/>
              <w:left w:val="nil"/>
              <w:bottom w:val="single" w:sz="4" w:space="0" w:color="auto"/>
              <w:right w:val="single" w:sz="8" w:space="0" w:color="auto"/>
            </w:tcBorders>
            <w:shd w:val="clear" w:color="auto" w:fill="auto"/>
            <w:noWrap/>
            <w:vAlign w:val="bottom"/>
            <w:hideMark/>
          </w:tcPr>
          <w:p w14:paraId="6AF27C4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c>
          <w:tcPr>
            <w:tcW w:w="1365" w:type="dxa"/>
            <w:tcBorders>
              <w:top w:val="nil"/>
              <w:left w:val="nil"/>
              <w:bottom w:val="single" w:sz="4" w:space="0" w:color="auto"/>
              <w:right w:val="nil"/>
            </w:tcBorders>
            <w:shd w:val="clear" w:color="auto" w:fill="auto"/>
            <w:noWrap/>
            <w:vAlign w:val="bottom"/>
            <w:hideMark/>
          </w:tcPr>
          <w:p w14:paraId="7396612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6B1AA36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c>
          <w:tcPr>
            <w:tcW w:w="1365" w:type="dxa"/>
            <w:tcBorders>
              <w:top w:val="nil"/>
              <w:left w:val="nil"/>
              <w:bottom w:val="single" w:sz="4" w:space="0" w:color="auto"/>
              <w:right w:val="single" w:sz="8" w:space="0" w:color="auto"/>
            </w:tcBorders>
            <w:shd w:val="clear" w:color="auto" w:fill="auto"/>
            <w:noWrap/>
            <w:vAlign w:val="bottom"/>
            <w:hideMark/>
          </w:tcPr>
          <w:p w14:paraId="77FCBA0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31196,40</w:t>
            </w:r>
          </w:p>
        </w:tc>
      </w:tr>
      <w:tr w:rsidR="003B01E1" w:rsidRPr="003B01E1" w14:paraId="3A25645A" w14:textId="77777777" w:rsidTr="003B01E1">
        <w:trPr>
          <w:trHeight w:val="630"/>
          <w:jc w:val="center"/>
        </w:trPr>
        <w:tc>
          <w:tcPr>
            <w:tcW w:w="6256" w:type="dxa"/>
            <w:tcBorders>
              <w:top w:val="nil"/>
              <w:left w:val="single" w:sz="8" w:space="0" w:color="auto"/>
              <w:bottom w:val="single" w:sz="4" w:space="0" w:color="auto"/>
              <w:right w:val="single" w:sz="8" w:space="0" w:color="auto"/>
            </w:tcBorders>
            <w:shd w:val="clear" w:color="auto" w:fill="auto"/>
            <w:hideMark/>
          </w:tcPr>
          <w:p w14:paraId="3B2A28BD"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Естественная убыль натурального топлива, всего, в т. ч.</w:t>
            </w:r>
          </w:p>
        </w:tc>
        <w:tc>
          <w:tcPr>
            <w:tcW w:w="1350" w:type="dxa"/>
            <w:tcBorders>
              <w:top w:val="nil"/>
              <w:left w:val="nil"/>
              <w:bottom w:val="single" w:sz="4" w:space="0" w:color="auto"/>
              <w:right w:val="single" w:sz="8" w:space="0" w:color="auto"/>
            </w:tcBorders>
            <w:shd w:val="clear" w:color="auto" w:fill="auto"/>
            <w:vAlign w:val="center"/>
            <w:hideMark/>
          </w:tcPr>
          <w:p w14:paraId="5B69A7D6"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w:t>
            </w:r>
          </w:p>
        </w:tc>
        <w:tc>
          <w:tcPr>
            <w:tcW w:w="1429" w:type="dxa"/>
            <w:tcBorders>
              <w:top w:val="nil"/>
              <w:left w:val="nil"/>
              <w:bottom w:val="single" w:sz="4" w:space="0" w:color="auto"/>
              <w:right w:val="single" w:sz="4" w:space="0" w:color="auto"/>
            </w:tcBorders>
            <w:shd w:val="clear" w:color="auto" w:fill="auto"/>
            <w:noWrap/>
            <w:vAlign w:val="bottom"/>
            <w:hideMark/>
          </w:tcPr>
          <w:p w14:paraId="7F589A0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0519DDD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1,00</w:t>
            </w:r>
          </w:p>
        </w:tc>
        <w:tc>
          <w:tcPr>
            <w:tcW w:w="1582" w:type="dxa"/>
            <w:tcBorders>
              <w:top w:val="nil"/>
              <w:left w:val="nil"/>
              <w:bottom w:val="single" w:sz="4" w:space="0" w:color="auto"/>
              <w:right w:val="nil"/>
            </w:tcBorders>
            <w:shd w:val="clear" w:color="auto" w:fill="auto"/>
            <w:noWrap/>
            <w:vAlign w:val="bottom"/>
            <w:hideMark/>
          </w:tcPr>
          <w:p w14:paraId="4C60CFD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3911FDD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1,00</w:t>
            </w:r>
          </w:p>
        </w:tc>
        <w:tc>
          <w:tcPr>
            <w:tcW w:w="1400" w:type="dxa"/>
            <w:tcBorders>
              <w:top w:val="nil"/>
              <w:left w:val="nil"/>
              <w:bottom w:val="single" w:sz="4" w:space="0" w:color="auto"/>
              <w:right w:val="nil"/>
            </w:tcBorders>
            <w:shd w:val="clear" w:color="auto" w:fill="auto"/>
            <w:noWrap/>
            <w:vAlign w:val="bottom"/>
            <w:hideMark/>
          </w:tcPr>
          <w:p w14:paraId="0243E45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1,00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019ACEA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1,00</w:t>
            </w:r>
          </w:p>
        </w:tc>
        <w:tc>
          <w:tcPr>
            <w:tcW w:w="1400" w:type="dxa"/>
            <w:tcBorders>
              <w:top w:val="nil"/>
              <w:left w:val="nil"/>
              <w:bottom w:val="single" w:sz="4" w:space="0" w:color="auto"/>
              <w:right w:val="nil"/>
            </w:tcBorders>
            <w:shd w:val="clear" w:color="auto" w:fill="auto"/>
            <w:noWrap/>
            <w:vAlign w:val="bottom"/>
            <w:hideMark/>
          </w:tcPr>
          <w:p w14:paraId="2AF653E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1,00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46FDAC1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1,00</w:t>
            </w:r>
          </w:p>
        </w:tc>
        <w:tc>
          <w:tcPr>
            <w:tcW w:w="1365" w:type="dxa"/>
            <w:tcBorders>
              <w:top w:val="nil"/>
              <w:left w:val="nil"/>
              <w:bottom w:val="single" w:sz="4" w:space="0" w:color="auto"/>
              <w:right w:val="single" w:sz="8" w:space="0" w:color="auto"/>
            </w:tcBorders>
            <w:shd w:val="clear" w:color="auto" w:fill="auto"/>
            <w:noWrap/>
            <w:vAlign w:val="bottom"/>
            <w:hideMark/>
          </w:tcPr>
          <w:p w14:paraId="0CBFB9A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1,00</w:t>
            </w:r>
          </w:p>
        </w:tc>
        <w:tc>
          <w:tcPr>
            <w:tcW w:w="1365" w:type="dxa"/>
            <w:tcBorders>
              <w:top w:val="nil"/>
              <w:left w:val="nil"/>
              <w:bottom w:val="single" w:sz="4" w:space="0" w:color="auto"/>
              <w:right w:val="nil"/>
            </w:tcBorders>
            <w:shd w:val="clear" w:color="auto" w:fill="auto"/>
            <w:noWrap/>
            <w:vAlign w:val="bottom"/>
            <w:hideMark/>
          </w:tcPr>
          <w:p w14:paraId="3240E10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1,00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7E05A25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1,00</w:t>
            </w:r>
          </w:p>
        </w:tc>
        <w:tc>
          <w:tcPr>
            <w:tcW w:w="1365" w:type="dxa"/>
            <w:tcBorders>
              <w:top w:val="nil"/>
              <w:left w:val="nil"/>
              <w:bottom w:val="single" w:sz="4" w:space="0" w:color="auto"/>
              <w:right w:val="single" w:sz="8" w:space="0" w:color="auto"/>
            </w:tcBorders>
            <w:shd w:val="clear" w:color="auto" w:fill="auto"/>
            <w:noWrap/>
            <w:vAlign w:val="bottom"/>
            <w:hideMark/>
          </w:tcPr>
          <w:p w14:paraId="39317A1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1,00</w:t>
            </w:r>
          </w:p>
        </w:tc>
      </w:tr>
      <w:tr w:rsidR="003B01E1" w:rsidRPr="003B01E1" w14:paraId="37C04416" w14:textId="77777777" w:rsidTr="003B01E1">
        <w:trPr>
          <w:trHeight w:val="300"/>
          <w:jc w:val="center"/>
        </w:trPr>
        <w:tc>
          <w:tcPr>
            <w:tcW w:w="6256" w:type="dxa"/>
            <w:tcBorders>
              <w:top w:val="nil"/>
              <w:left w:val="single" w:sz="8" w:space="0" w:color="auto"/>
              <w:bottom w:val="single" w:sz="4" w:space="0" w:color="auto"/>
              <w:right w:val="single" w:sz="8" w:space="0" w:color="auto"/>
            </w:tcBorders>
            <w:shd w:val="clear" w:color="auto" w:fill="auto"/>
            <w:hideMark/>
          </w:tcPr>
          <w:p w14:paraId="478799AD" w14:textId="77777777" w:rsidR="003B01E1" w:rsidRPr="003B01E1" w:rsidRDefault="003B01E1" w:rsidP="003B01E1">
            <w:pPr>
              <w:ind w:firstLineChars="200" w:firstLine="320"/>
              <w:rPr>
                <w:rFonts w:ascii="Arial CYR" w:hAnsi="Arial CYR" w:cs="Arial CYR"/>
                <w:sz w:val="16"/>
                <w:szCs w:val="16"/>
                <w:lang w:eastAsia="ru-RU"/>
              </w:rPr>
            </w:pPr>
            <w:r w:rsidRPr="003B01E1">
              <w:rPr>
                <w:rFonts w:ascii="Arial CYR" w:hAnsi="Arial CYR" w:cs="Arial CYR"/>
                <w:sz w:val="16"/>
                <w:szCs w:val="16"/>
                <w:lang w:eastAsia="ru-RU"/>
              </w:rPr>
              <w:t>-хранение на складе</w:t>
            </w:r>
          </w:p>
        </w:tc>
        <w:tc>
          <w:tcPr>
            <w:tcW w:w="1350" w:type="dxa"/>
            <w:tcBorders>
              <w:top w:val="nil"/>
              <w:left w:val="nil"/>
              <w:bottom w:val="single" w:sz="4" w:space="0" w:color="auto"/>
              <w:right w:val="single" w:sz="8" w:space="0" w:color="auto"/>
            </w:tcBorders>
            <w:shd w:val="clear" w:color="auto" w:fill="auto"/>
            <w:vAlign w:val="center"/>
            <w:hideMark/>
          </w:tcPr>
          <w:p w14:paraId="381F588A"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w:t>
            </w:r>
          </w:p>
        </w:tc>
        <w:tc>
          <w:tcPr>
            <w:tcW w:w="1429" w:type="dxa"/>
            <w:tcBorders>
              <w:top w:val="nil"/>
              <w:left w:val="nil"/>
              <w:bottom w:val="single" w:sz="4" w:space="0" w:color="auto"/>
              <w:right w:val="single" w:sz="4" w:space="0" w:color="auto"/>
            </w:tcBorders>
            <w:shd w:val="clear" w:color="auto" w:fill="auto"/>
            <w:noWrap/>
            <w:vAlign w:val="bottom"/>
            <w:hideMark/>
          </w:tcPr>
          <w:p w14:paraId="2594860B"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4DE71AA7"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582" w:type="dxa"/>
            <w:tcBorders>
              <w:top w:val="nil"/>
              <w:left w:val="nil"/>
              <w:bottom w:val="single" w:sz="4" w:space="0" w:color="auto"/>
              <w:right w:val="nil"/>
            </w:tcBorders>
            <w:shd w:val="clear" w:color="auto" w:fill="auto"/>
            <w:noWrap/>
            <w:vAlign w:val="bottom"/>
            <w:hideMark/>
          </w:tcPr>
          <w:p w14:paraId="35F65D8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476EA3E3"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single" w:sz="4" w:space="0" w:color="auto"/>
              <w:right w:val="nil"/>
            </w:tcBorders>
            <w:shd w:val="clear" w:color="auto" w:fill="auto"/>
            <w:noWrap/>
            <w:vAlign w:val="bottom"/>
            <w:hideMark/>
          </w:tcPr>
          <w:p w14:paraId="7A921CDE"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26A75F2"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single" w:sz="4" w:space="0" w:color="auto"/>
              <w:right w:val="nil"/>
            </w:tcBorders>
            <w:shd w:val="clear" w:color="auto" w:fill="auto"/>
            <w:noWrap/>
            <w:vAlign w:val="bottom"/>
            <w:hideMark/>
          </w:tcPr>
          <w:p w14:paraId="593BA426"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60151A79"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8" w:space="0" w:color="auto"/>
            </w:tcBorders>
            <w:shd w:val="clear" w:color="auto" w:fill="auto"/>
            <w:noWrap/>
            <w:vAlign w:val="bottom"/>
            <w:hideMark/>
          </w:tcPr>
          <w:p w14:paraId="24A5778A"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nil"/>
            </w:tcBorders>
            <w:shd w:val="clear" w:color="auto" w:fill="auto"/>
            <w:noWrap/>
            <w:vAlign w:val="bottom"/>
            <w:hideMark/>
          </w:tcPr>
          <w:p w14:paraId="7AE7ABF7"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24BD23D5"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single" w:sz="8" w:space="0" w:color="auto"/>
            </w:tcBorders>
            <w:shd w:val="clear" w:color="auto" w:fill="auto"/>
            <w:noWrap/>
            <w:vAlign w:val="bottom"/>
            <w:hideMark/>
          </w:tcPr>
          <w:p w14:paraId="07147B06"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r>
      <w:tr w:rsidR="003B01E1" w:rsidRPr="003B01E1" w14:paraId="52A0AB01" w14:textId="77777777" w:rsidTr="003B01E1">
        <w:trPr>
          <w:trHeight w:val="915"/>
          <w:jc w:val="center"/>
        </w:trPr>
        <w:tc>
          <w:tcPr>
            <w:tcW w:w="6256" w:type="dxa"/>
            <w:tcBorders>
              <w:top w:val="nil"/>
              <w:left w:val="single" w:sz="8" w:space="0" w:color="auto"/>
              <w:bottom w:val="single" w:sz="4" w:space="0" w:color="auto"/>
              <w:right w:val="single" w:sz="8" w:space="0" w:color="auto"/>
            </w:tcBorders>
            <w:shd w:val="clear" w:color="auto" w:fill="auto"/>
            <w:hideMark/>
          </w:tcPr>
          <w:p w14:paraId="6600CE97" w14:textId="77777777" w:rsidR="003B01E1" w:rsidRPr="003B01E1" w:rsidRDefault="003B01E1" w:rsidP="003B01E1">
            <w:pPr>
              <w:ind w:firstLineChars="200" w:firstLine="320"/>
              <w:rPr>
                <w:rFonts w:ascii="Arial CYR" w:hAnsi="Arial CYR" w:cs="Arial CYR"/>
                <w:sz w:val="16"/>
                <w:szCs w:val="16"/>
                <w:lang w:eastAsia="ru-RU"/>
              </w:rPr>
            </w:pPr>
            <w:r w:rsidRPr="003B01E1">
              <w:rPr>
                <w:rFonts w:ascii="Arial CYR" w:hAnsi="Arial CYR" w:cs="Arial CYR"/>
                <w:sz w:val="16"/>
                <w:szCs w:val="16"/>
                <w:lang w:eastAsia="ru-RU"/>
              </w:rPr>
              <w:t>-при перевозках автомобильным транспортом, на расстояние до 50 км</w:t>
            </w:r>
          </w:p>
        </w:tc>
        <w:tc>
          <w:tcPr>
            <w:tcW w:w="1350" w:type="dxa"/>
            <w:tcBorders>
              <w:top w:val="nil"/>
              <w:left w:val="nil"/>
              <w:bottom w:val="single" w:sz="4" w:space="0" w:color="auto"/>
              <w:right w:val="single" w:sz="8" w:space="0" w:color="auto"/>
            </w:tcBorders>
            <w:shd w:val="clear" w:color="auto" w:fill="auto"/>
            <w:vAlign w:val="center"/>
            <w:hideMark/>
          </w:tcPr>
          <w:p w14:paraId="48026573"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w:t>
            </w:r>
          </w:p>
        </w:tc>
        <w:tc>
          <w:tcPr>
            <w:tcW w:w="1429" w:type="dxa"/>
            <w:tcBorders>
              <w:top w:val="nil"/>
              <w:left w:val="nil"/>
              <w:bottom w:val="single" w:sz="4" w:space="0" w:color="auto"/>
              <w:right w:val="single" w:sz="4" w:space="0" w:color="auto"/>
            </w:tcBorders>
            <w:shd w:val="clear" w:color="auto" w:fill="auto"/>
            <w:noWrap/>
            <w:vAlign w:val="center"/>
            <w:hideMark/>
          </w:tcPr>
          <w:p w14:paraId="1EFACA84"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0,20</w:t>
            </w:r>
          </w:p>
        </w:tc>
        <w:tc>
          <w:tcPr>
            <w:tcW w:w="1418" w:type="dxa"/>
            <w:tcBorders>
              <w:top w:val="nil"/>
              <w:left w:val="nil"/>
              <w:bottom w:val="single" w:sz="4" w:space="0" w:color="auto"/>
              <w:right w:val="single" w:sz="4" w:space="0" w:color="auto"/>
            </w:tcBorders>
            <w:shd w:val="clear" w:color="auto" w:fill="auto"/>
            <w:noWrap/>
            <w:vAlign w:val="center"/>
            <w:hideMark/>
          </w:tcPr>
          <w:p w14:paraId="1637E65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0,20</w:t>
            </w:r>
          </w:p>
        </w:tc>
        <w:tc>
          <w:tcPr>
            <w:tcW w:w="1582" w:type="dxa"/>
            <w:tcBorders>
              <w:top w:val="nil"/>
              <w:left w:val="nil"/>
              <w:bottom w:val="single" w:sz="4" w:space="0" w:color="auto"/>
              <w:right w:val="nil"/>
            </w:tcBorders>
            <w:shd w:val="clear" w:color="auto" w:fill="auto"/>
            <w:noWrap/>
            <w:vAlign w:val="center"/>
            <w:hideMark/>
          </w:tcPr>
          <w:p w14:paraId="798CA73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single" w:sz="8" w:space="0" w:color="auto"/>
              <w:bottom w:val="single" w:sz="4" w:space="0" w:color="auto"/>
              <w:right w:val="single" w:sz="8" w:space="0" w:color="auto"/>
            </w:tcBorders>
            <w:shd w:val="clear" w:color="auto" w:fill="auto"/>
            <w:noWrap/>
            <w:vAlign w:val="center"/>
            <w:hideMark/>
          </w:tcPr>
          <w:p w14:paraId="23F8D73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0,20</w:t>
            </w:r>
          </w:p>
        </w:tc>
        <w:tc>
          <w:tcPr>
            <w:tcW w:w="1400" w:type="dxa"/>
            <w:tcBorders>
              <w:top w:val="nil"/>
              <w:left w:val="nil"/>
              <w:bottom w:val="single" w:sz="4" w:space="0" w:color="auto"/>
              <w:right w:val="nil"/>
            </w:tcBorders>
            <w:shd w:val="clear" w:color="auto" w:fill="auto"/>
            <w:noWrap/>
            <w:vAlign w:val="center"/>
            <w:hideMark/>
          </w:tcPr>
          <w:p w14:paraId="1C65C6E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0,20</w:t>
            </w:r>
          </w:p>
        </w:tc>
        <w:tc>
          <w:tcPr>
            <w:tcW w:w="1365" w:type="dxa"/>
            <w:tcBorders>
              <w:top w:val="nil"/>
              <w:left w:val="single" w:sz="8" w:space="0" w:color="auto"/>
              <w:bottom w:val="single" w:sz="4" w:space="0" w:color="auto"/>
              <w:right w:val="single" w:sz="8" w:space="0" w:color="auto"/>
            </w:tcBorders>
            <w:shd w:val="clear" w:color="auto" w:fill="auto"/>
            <w:noWrap/>
            <w:vAlign w:val="center"/>
            <w:hideMark/>
          </w:tcPr>
          <w:p w14:paraId="078B746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0,20</w:t>
            </w:r>
          </w:p>
        </w:tc>
        <w:tc>
          <w:tcPr>
            <w:tcW w:w="1400" w:type="dxa"/>
            <w:tcBorders>
              <w:top w:val="nil"/>
              <w:left w:val="nil"/>
              <w:bottom w:val="single" w:sz="4" w:space="0" w:color="auto"/>
              <w:right w:val="nil"/>
            </w:tcBorders>
            <w:shd w:val="clear" w:color="auto" w:fill="auto"/>
            <w:noWrap/>
            <w:vAlign w:val="center"/>
            <w:hideMark/>
          </w:tcPr>
          <w:p w14:paraId="0BFDD5B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0,20</w:t>
            </w:r>
          </w:p>
        </w:tc>
        <w:tc>
          <w:tcPr>
            <w:tcW w:w="1390" w:type="dxa"/>
            <w:tcBorders>
              <w:top w:val="nil"/>
              <w:left w:val="single" w:sz="8" w:space="0" w:color="auto"/>
              <w:bottom w:val="single" w:sz="4" w:space="0" w:color="auto"/>
              <w:right w:val="single" w:sz="8" w:space="0" w:color="auto"/>
            </w:tcBorders>
            <w:shd w:val="clear" w:color="auto" w:fill="auto"/>
            <w:noWrap/>
            <w:vAlign w:val="center"/>
            <w:hideMark/>
          </w:tcPr>
          <w:p w14:paraId="23FC5A5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0,20</w:t>
            </w:r>
          </w:p>
        </w:tc>
        <w:tc>
          <w:tcPr>
            <w:tcW w:w="1365" w:type="dxa"/>
            <w:tcBorders>
              <w:top w:val="nil"/>
              <w:left w:val="nil"/>
              <w:bottom w:val="single" w:sz="4" w:space="0" w:color="auto"/>
              <w:right w:val="single" w:sz="8" w:space="0" w:color="auto"/>
            </w:tcBorders>
            <w:shd w:val="clear" w:color="auto" w:fill="auto"/>
            <w:noWrap/>
            <w:vAlign w:val="center"/>
            <w:hideMark/>
          </w:tcPr>
          <w:p w14:paraId="2323AB4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0,20</w:t>
            </w:r>
          </w:p>
        </w:tc>
        <w:tc>
          <w:tcPr>
            <w:tcW w:w="1365" w:type="dxa"/>
            <w:tcBorders>
              <w:top w:val="nil"/>
              <w:left w:val="nil"/>
              <w:bottom w:val="single" w:sz="4" w:space="0" w:color="auto"/>
              <w:right w:val="nil"/>
            </w:tcBorders>
            <w:shd w:val="clear" w:color="auto" w:fill="auto"/>
            <w:noWrap/>
            <w:vAlign w:val="center"/>
            <w:hideMark/>
          </w:tcPr>
          <w:p w14:paraId="2A6EA88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0,20</w:t>
            </w:r>
          </w:p>
        </w:tc>
        <w:tc>
          <w:tcPr>
            <w:tcW w:w="1390" w:type="dxa"/>
            <w:tcBorders>
              <w:top w:val="nil"/>
              <w:left w:val="single" w:sz="8" w:space="0" w:color="auto"/>
              <w:bottom w:val="single" w:sz="4" w:space="0" w:color="auto"/>
              <w:right w:val="single" w:sz="8" w:space="0" w:color="auto"/>
            </w:tcBorders>
            <w:shd w:val="clear" w:color="auto" w:fill="auto"/>
            <w:noWrap/>
            <w:vAlign w:val="center"/>
            <w:hideMark/>
          </w:tcPr>
          <w:p w14:paraId="7244CFF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0,20</w:t>
            </w:r>
          </w:p>
        </w:tc>
        <w:tc>
          <w:tcPr>
            <w:tcW w:w="1365" w:type="dxa"/>
            <w:tcBorders>
              <w:top w:val="nil"/>
              <w:left w:val="nil"/>
              <w:bottom w:val="single" w:sz="4" w:space="0" w:color="auto"/>
              <w:right w:val="single" w:sz="8" w:space="0" w:color="auto"/>
            </w:tcBorders>
            <w:shd w:val="clear" w:color="auto" w:fill="auto"/>
            <w:noWrap/>
            <w:vAlign w:val="center"/>
            <w:hideMark/>
          </w:tcPr>
          <w:p w14:paraId="54EAE6A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0,20</w:t>
            </w:r>
          </w:p>
        </w:tc>
      </w:tr>
      <w:tr w:rsidR="003B01E1" w:rsidRPr="003B01E1" w14:paraId="17B60262" w14:textId="77777777" w:rsidTr="003B01E1">
        <w:trPr>
          <w:trHeight w:val="495"/>
          <w:jc w:val="center"/>
        </w:trPr>
        <w:tc>
          <w:tcPr>
            <w:tcW w:w="6256" w:type="dxa"/>
            <w:tcBorders>
              <w:top w:val="nil"/>
              <w:left w:val="single" w:sz="8" w:space="0" w:color="auto"/>
              <w:bottom w:val="single" w:sz="4" w:space="0" w:color="auto"/>
              <w:right w:val="single" w:sz="8" w:space="0" w:color="auto"/>
            </w:tcBorders>
            <w:shd w:val="clear" w:color="auto" w:fill="auto"/>
            <w:hideMark/>
          </w:tcPr>
          <w:p w14:paraId="78CD209F" w14:textId="77777777" w:rsidR="003B01E1" w:rsidRPr="003B01E1" w:rsidRDefault="003B01E1" w:rsidP="003B01E1">
            <w:pPr>
              <w:ind w:firstLineChars="200" w:firstLine="320"/>
              <w:rPr>
                <w:rFonts w:ascii="Arial CYR" w:hAnsi="Arial CYR" w:cs="Arial CYR"/>
                <w:sz w:val="16"/>
                <w:szCs w:val="16"/>
                <w:lang w:eastAsia="ru-RU"/>
              </w:rPr>
            </w:pPr>
            <w:r w:rsidRPr="003B01E1">
              <w:rPr>
                <w:rFonts w:ascii="Arial CYR" w:hAnsi="Arial CYR" w:cs="Arial CYR"/>
                <w:sz w:val="16"/>
                <w:szCs w:val="16"/>
                <w:lang w:eastAsia="ru-RU"/>
              </w:rPr>
              <w:t>-перегрузка, перемещение на складе и подача в котельную</w:t>
            </w:r>
          </w:p>
        </w:tc>
        <w:tc>
          <w:tcPr>
            <w:tcW w:w="1350" w:type="dxa"/>
            <w:tcBorders>
              <w:top w:val="nil"/>
              <w:left w:val="nil"/>
              <w:bottom w:val="single" w:sz="4" w:space="0" w:color="auto"/>
              <w:right w:val="single" w:sz="8" w:space="0" w:color="auto"/>
            </w:tcBorders>
            <w:shd w:val="clear" w:color="auto" w:fill="auto"/>
            <w:vAlign w:val="center"/>
            <w:hideMark/>
          </w:tcPr>
          <w:p w14:paraId="70697D1A"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w:t>
            </w:r>
          </w:p>
        </w:tc>
        <w:tc>
          <w:tcPr>
            <w:tcW w:w="1429" w:type="dxa"/>
            <w:tcBorders>
              <w:top w:val="nil"/>
              <w:left w:val="nil"/>
              <w:bottom w:val="single" w:sz="4" w:space="0" w:color="auto"/>
              <w:right w:val="single" w:sz="4" w:space="0" w:color="auto"/>
            </w:tcBorders>
            <w:shd w:val="clear" w:color="auto" w:fill="auto"/>
            <w:noWrap/>
            <w:vAlign w:val="bottom"/>
            <w:hideMark/>
          </w:tcPr>
          <w:p w14:paraId="19F14CB4"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0,80</w:t>
            </w:r>
          </w:p>
        </w:tc>
        <w:tc>
          <w:tcPr>
            <w:tcW w:w="1418" w:type="dxa"/>
            <w:tcBorders>
              <w:top w:val="nil"/>
              <w:left w:val="nil"/>
              <w:bottom w:val="single" w:sz="4" w:space="0" w:color="auto"/>
              <w:right w:val="single" w:sz="4" w:space="0" w:color="auto"/>
            </w:tcBorders>
            <w:shd w:val="clear" w:color="auto" w:fill="auto"/>
            <w:noWrap/>
            <w:vAlign w:val="bottom"/>
            <w:hideMark/>
          </w:tcPr>
          <w:p w14:paraId="59184B6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0,80</w:t>
            </w:r>
          </w:p>
        </w:tc>
        <w:tc>
          <w:tcPr>
            <w:tcW w:w="1582" w:type="dxa"/>
            <w:tcBorders>
              <w:top w:val="nil"/>
              <w:left w:val="nil"/>
              <w:bottom w:val="single" w:sz="4" w:space="0" w:color="auto"/>
              <w:right w:val="nil"/>
            </w:tcBorders>
            <w:shd w:val="clear" w:color="auto" w:fill="auto"/>
            <w:noWrap/>
            <w:vAlign w:val="bottom"/>
            <w:hideMark/>
          </w:tcPr>
          <w:p w14:paraId="1411F9E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10ADB97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0,80</w:t>
            </w:r>
          </w:p>
        </w:tc>
        <w:tc>
          <w:tcPr>
            <w:tcW w:w="1400" w:type="dxa"/>
            <w:tcBorders>
              <w:top w:val="nil"/>
              <w:left w:val="nil"/>
              <w:bottom w:val="single" w:sz="4" w:space="0" w:color="auto"/>
              <w:right w:val="nil"/>
            </w:tcBorders>
            <w:shd w:val="clear" w:color="auto" w:fill="auto"/>
            <w:noWrap/>
            <w:vAlign w:val="bottom"/>
            <w:hideMark/>
          </w:tcPr>
          <w:p w14:paraId="73B0BED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0,80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E95B87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0,80</w:t>
            </w:r>
          </w:p>
        </w:tc>
        <w:tc>
          <w:tcPr>
            <w:tcW w:w="1400" w:type="dxa"/>
            <w:tcBorders>
              <w:top w:val="nil"/>
              <w:left w:val="nil"/>
              <w:bottom w:val="single" w:sz="4" w:space="0" w:color="auto"/>
              <w:right w:val="nil"/>
            </w:tcBorders>
            <w:shd w:val="clear" w:color="auto" w:fill="auto"/>
            <w:noWrap/>
            <w:vAlign w:val="bottom"/>
            <w:hideMark/>
          </w:tcPr>
          <w:p w14:paraId="30D3556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0,80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3680EB0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0,80</w:t>
            </w:r>
          </w:p>
        </w:tc>
        <w:tc>
          <w:tcPr>
            <w:tcW w:w="1365" w:type="dxa"/>
            <w:tcBorders>
              <w:top w:val="nil"/>
              <w:left w:val="nil"/>
              <w:bottom w:val="single" w:sz="4" w:space="0" w:color="auto"/>
              <w:right w:val="single" w:sz="8" w:space="0" w:color="auto"/>
            </w:tcBorders>
            <w:shd w:val="clear" w:color="auto" w:fill="auto"/>
            <w:noWrap/>
            <w:vAlign w:val="bottom"/>
            <w:hideMark/>
          </w:tcPr>
          <w:p w14:paraId="0AC60AE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0,80</w:t>
            </w:r>
          </w:p>
        </w:tc>
        <w:tc>
          <w:tcPr>
            <w:tcW w:w="1365" w:type="dxa"/>
            <w:tcBorders>
              <w:top w:val="nil"/>
              <w:left w:val="nil"/>
              <w:bottom w:val="single" w:sz="4" w:space="0" w:color="auto"/>
              <w:right w:val="nil"/>
            </w:tcBorders>
            <w:shd w:val="clear" w:color="auto" w:fill="auto"/>
            <w:noWrap/>
            <w:vAlign w:val="bottom"/>
            <w:hideMark/>
          </w:tcPr>
          <w:p w14:paraId="6A9CBD5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0,80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1A19B89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0,80</w:t>
            </w:r>
          </w:p>
        </w:tc>
        <w:tc>
          <w:tcPr>
            <w:tcW w:w="1365" w:type="dxa"/>
            <w:tcBorders>
              <w:top w:val="nil"/>
              <w:left w:val="nil"/>
              <w:bottom w:val="single" w:sz="4" w:space="0" w:color="auto"/>
              <w:right w:val="single" w:sz="8" w:space="0" w:color="auto"/>
            </w:tcBorders>
            <w:shd w:val="clear" w:color="auto" w:fill="auto"/>
            <w:noWrap/>
            <w:vAlign w:val="bottom"/>
            <w:hideMark/>
          </w:tcPr>
          <w:p w14:paraId="67CBFD0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0,80</w:t>
            </w:r>
          </w:p>
        </w:tc>
      </w:tr>
      <w:tr w:rsidR="003B01E1" w:rsidRPr="003B01E1" w14:paraId="3D226EA7" w14:textId="77777777" w:rsidTr="003B01E1">
        <w:trPr>
          <w:trHeight w:val="645"/>
          <w:jc w:val="center"/>
        </w:trPr>
        <w:tc>
          <w:tcPr>
            <w:tcW w:w="6256" w:type="dxa"/>
            <w:tcBorders>
              <w:top w:val="nil"/>
              <w:left w:val="single" w:sz="8" w:space="0" w:color="auto"/>
              <w:bottom w:val="single" w:sz="4" w:space="0" w:color="auto"/>
              <w:right w:val="single" w:sz="8" w:space="0" w:color="auto"/>
            </w:tcBorders>
            <w:shd w:val="clear" w:color="auto" w:fill="auto"/>
            <w:hideMark/>
          </w:tcPr>
          <w:p w14:paraId="3C86161C" w14:textId="77777777" w:rsidR="003B01E1" w:rsidRPr="003B01E1" w:rsidRDefault="003B01E1" w:rsidP="003B01E1">
            <w:pPr>
              <w:ind w:firstLineChars="200" w:firstLine="320"/>
              <w:rPr>
                <w:rFonts w:ascii="Arial CYR" w:hAnsi="Arial CYR" w:cs="Arial CYR"/>
                <w:sz w:val="16"/>
                <w:szCs w:val="16"/>
                <w:lang w:eastAsia="ru-RU"/>
              </w:rPr>
            </w:pPr>
            <w:r w:rsidRPr="003B01E1">
              <w:rPr>
                <w:rFonts w:ascii="Arial CYR" w:hAnsi="Arial CYR" w:cs="Arial CYR"/>
                <w:sz w:val="16"/>
                <w:szCs w:val="16"/>
                <w:lang w:eastAsia="ru-RU"/>
              </w:rPr>
              <w:t>-при хранении на складе, перегрузке и подаче в котельную</w:t>
            </w:r>
          </w:p>
        </w:tc>
        <w:tc>
          <w:tcPr>
            <w:tcW w:w="1350" w:type="dxa"/>
            <w:tcBorders>
              <w:top w:val="nil"/>
              <w:left w:val="nil"/>
              <w:bottom w:val="single" w:sz="4" w:space="0" w:color="auto"/>
              <w:right w:val="single" w:sz="8" w:space="0" w:color="auto"/>
            </w:tcBorders>
            <w:shd w:val="clear" w:color="auto" w:fill="auto"/>
            <w:vAlign w:val="center"/>
            <w:hideMark/>
          </w:tcPr>
          <w:p w14:paraId="7F0B05F6"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w:t>
            </w:r>
          </w:p>
        </w:tc>
        <w:tc>
          <w:tcPr>
            <w:tcW w:w="1429" w:type="dxa"/>
            <w:tcBorders>
              <w:top w:val="nil"/>
              <w:left w:val="nil"/>
              <w:bottom w:val="single" w:sz="4" w:space="0" w:color="auto"/>
              <w:right w:val="single" w:sz="4" w:space="0" w:color="auto"/>
            </w:tcBorders>
            <w:shd w:val="clear" w:color="auto" w:fill="auto"/>
            <w:noWrap/>
            <w:vAlign w:val="bottom"/>
            <w:hideMark/>
          </w:tcPr>
          <w:p w14:paraId="64F0ADB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418" w:type="dxa"/>
            <w:tcBorders>
              <w:top w:val="nil"/>
              <w:left w:val="nil"/>
              <w:bottom w:val="single" w:sz="4" w:space="0" w:color="auto"/>
              <w:right w:val="single" w:sz="4" w:space="0" w:color="auto"/>
            </w:tcBorders>
            <w:shd w:val="clear" w:color="auto" w:fill="auto"/>
            <w:noWrap/>
            <w:vAlign w:val="bottom"/>
            <w:hideMark/>
          </w:tcPr>
          <w:p w14:paraId="00464A2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582" w:type="dxa"/>
            <w:tcBorders>
              <w:top w:val="nil"/>
              <w:left w:val="nil"/>
              <w:bottom w:val="single" w:sz="4" w:space="0" w:color="auto"/>
              <w:right w:val="nil"/>
            </w:tcBorders>
            <w:shd w:val="clear" w:color="auto" w:fill="auto"/>
            <w:noWrap/>
            <w:vAlign w:val="bottom"/>
            <w:hideMark/>
          </w:tcPr>
          <w:p w14:paraId="2396DAB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6D51423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400" w:type="dxa"/>
            <w:tcBorders>
              <w:top w:val="nil"/>
              <w:left w:val="nil"/>
              <w:bottom w:val="single" w:sz="4" w:space="0" w:color="auto"/>
              <w:right w:val="nil"/>
            </w:tcBorders>
            <w:shd w:val="clear" w:color="auto" w:fill="auto"/>
            <w:noWrap/>
            <w:vAlign w:val="bottom"/>
            <w:hideMark/>
          </w:tcPr>
          <w:p w14:paraId="61665F3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2F5FD15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400" w:type="dxa"/>
            <w:tcBorders>
              <w:top w:val="nil"/>
              <w:left w:val="nil"/>
              <w:bottom w:val="single" w:sz="4" w:space="0" w:color="auto"/>
              <w:right w:val="nil"/>
            </w:tcBorders>
            <w:shd w:val="clear" w:color="auto" w:fill="auto"/>
            <w:noWrap/>
            <w:vAlign w:val="bottom"/>
            <w:hideMark/>
          </w:tcPr>
          <w:p w14:paraId="09EFDDD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521D462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nil"/>
              <w:bottom w:val="single" w:sz="4" w:space="0" w:color="auto"/>
              <w:right w:val="single" w:sz="8" w:space="0" w:color="auto"/>
            </w:tcBorders>
            <w:shd w:val="clear" w:color="auto" w:fill="auto"/>
            <w:noWrap/>
            <w:vAlign w:val="bottom"/>
            <w:hideMark/>
          </w:tcPr>
          <w:p w14:paraId="4819655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nil"/>
              <w:bottom w:val="single" w:sz="4" w:space="0" w:color="auto"/>
              <w:right w:val="nil"/>
            </w:tcBorders>
            <w:shd w:val="clear" w:color="auto" w:fill="auto"/>
            <w:noWrap/>
            <w:vAlign w:val="bottom"/>
            <w:hideMark/>
          </w:tcPr>
          <w:p w14:paraId="1150A6C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5E1AC54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nil"/>
              <w:bottom w:val="single" w:sz="4" w:space="0" w:color="auto"/>
              <w:right w:val="single" w:sz="8" w:space="0" w:color="auto"/>
            </w:tcBorders>
            <w:shd w:val="clear" w:color="auto" w:fill="auto"/>
            <w:noWrap/>
            <w:vAlign w:val="bottom"/>
            <w:hideMark/>
          </w:tcPr>
          <w:p w14:paraId="4410373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r>
      <w:tr w:rsidR="003B01E1" w:rsidRPr="003B01E1" w14:paraId="56B597F8" w14:textId="77777777" w:rsidTr="003B01E1">
        <w:trPr>
          <w:trHeight w:val="240"/>
          <w:jc w:val="center"/>
        </w:trPr>
        <w:tc>
          <w:tcPr>
            <w:tcW w:w="6256" w:type="dxa"/>
            <w:tcBorders>
              <w:top w:val="nil"/>
              <w:left w:val="single" w:sz="8" w:space="0" w:color="auto"/>
              <w:bottom w:val="single" w:sz="4" w:space="0" w:color="auto"/>
              <w:right w:val="single" w:sz="8" w:space="0" w:color="auto"/>
            </w:tcBorders>
            <w:shd w:val="clear" w:color="auto" w:fill="auto"/>
            <w:hideMark/>
          </w:tcPr>
          <w:p w14:paraId="6CFBCF50" w14:textId="77777777" w:rsidR="003B01E1" w:rsidRPr="003B01E1" w:rsidRDefault="003B01E1" w:rsidP="003B01E1">
            <w:pPr>
              <w:ind w:firstLineChars="200" w:firstLine="320"/>
              <w:rPr>
                <w:rFonts w:ascii="Arial CYR" w:hAnsi="Arial CYR" w:cs="Arial CYR"/>
                <w:sz w:val="16"/>
                <w:szCs w:val="16"/>
                <w:lang w:eastAsia="ru-RU"/>
              </w:rPr>
            </w:pPr>
            <w:r w:rsidRPr="003B01E1">
              <w:rPr>
                <w:rFonts w:ascii="Arial CYR" w:hAnsi="Arial CYR" w:cs="Arial CYR"/>
                <w:sz w:val="16"/>
                <w:szCs w:val="16"/>
                <w:lang w:eastAsia="ru-RU"/>
              </w:rPr>
              <w:t xml:space="preserve">-3 </w:t>
            </w:r>
            <w:proofErr w:type="spellStart"/>
            <w:proofErr w:type="gramStart"/>
            <w:r w:rsidRPr="003B01E1">
              <w:rPr>
                <w:rFonts w:ascii="Arial CYR" w:hAnsi="Arial CYR" w:cs="Arial CYR"/>
                <w:sz w:val="16"/>
                <w:szCs w:val="16"/>
                <w:lang w:eastAsia="ru-RU"/>
              </w:rPr>
              <w:t>перевалки,каждая</w:t>
            </w:r>
            <w:proofErr w:type="spellEnd"/>
            <w:proofErr w:type="gramEnd"/>
            <w:r w:rsidRPr="003B01E1">
              <w:rPr>
                <w:rFonts w:ascii="Arial CYR" w:hAnsi="Arial CYR" w:cs="Arial CYR"/>
                <w:sz w:val="16"/>
                <w:szCs w:val="16"/>
                <w:lang w:eastAsia="ru-RU"/>
              </w:rPr>
              <w:t xml:space="preserve"> по 0,2%</w:t>
            </w:r>
          </w:p>
        </w:tc>
        <w:tc>
          <w:tcPr>
            <w:tcW w:w="1350" w:type="dxa"/>
            <w:tcBorders>
              <w:top w:val="nil"/>
              <w:left w:val="nil"/>
              <w:bottom w:val="single" w:sz="4" w:space="0" w:color="auto"/>
              <w:right w:val="single" w:sz="8" w:space="0" w:color="auto"/>
            </w:tcBorders>
            <w:shd w:val="clear" w:color="auto" w:fill="auto"/>
            <w:vAlign w:val="center"/>
            <w:hideMark/>
          </w:tcPr>
          <w:p w14:paraId="134D1751"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w:t>
            </w:r>
          </w:p>
        </w:tc>
        <w:tc>
          <w:tcPr>
            <w:tcW w:w="1429" w:type="dxa"/>
            <w:tcBorders>
              <w:top w:val="nil"/>
              <w:left w:val="nil"/>
              <w:bottom w:val="single" w:sz="4" w:space="0" w:color="auto"/>
              <w:right w:val="single" w:sz="4" w:space="0" w:color="auto"/>
            </w:tcBorders>
            <w:shd w:val="clear" w:color="auto" w:fill="auto"/>
            <w:noWrap/>
            <w:vAlign w:val="bottom"/>
            <w:hideMark/>
          </w:tcPr>
          <w:p w14:paraId="0F843D9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418" w:type="dxa"/>
            <w:tcBorders>
              <w:top w:val="nil"/>
              <w:left w:val="nil"/>
              <w:bottom w:val="single" w:sz="4" w:space="0" w:color="auto"/>
              <w:right w:val="single" w:sz="4" w:space="0" w:color="auto"/>
            </w:tcBorders>
            <w:shd w:val="clear" w:color="auto" w:fill="auto"/>
            <w:noWrap/>
            <w:vAlign w:val="bottom"/>
            <w:hideMark/>
          </w:tcPr>
          <w:p w14:paraId="5F3BA86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582" w:type="dxa"/>
            <w:tcBorders>
              <w:top w:val="nil"/>
              <w:left w:val="nil"/>
              <w:bottom w:val="single" w:sz="4" w:space="0" w:color="auto"/>
              <w:right w:val="nil"/>
            </w:tcBorders>
            <w:shd w:val="clear" w:color="auto" w:fill="auto"/>
            <w:noWrap/>
            <w:vAlign w:val="bottom"/>
            <w:hideMark/>
          </w:tcPr>
          <w:p w14:paraId="0EB8CD3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62A48CB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400" w:type="dxa"/>
            <w:tcBorders>
              <w:top w:val="nil"/>
              <w:left w:val="nil"/>
              <w:bottom w:val="single" w:sz="4" w:space="0" w:color="auto"/>
              <w:right w:val="nil"/>
            </w:tcBorders>
            <w:shd w:val="clear" w:color="auto" w:fill="auto"/>
            <w:noWrap/>
            <w:vAlign w:val="bottom"/>
            <w:hideMark/>
          </w:tcPr>
          <w:p w14:paraId="5DB83AD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7FB6914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400" w:type="dxa"/>
            <w:tcBorders>
              <w:top w:val="nil"/>
              <w:left w:val="nil"/>
              <w:bottom w:val="single" w:sz="4" w:space="0" w:color="auto"/>
              <w:right w:val="nil"/>
            </w:tcBorders>
            <w:shd w:val="clear" w:color="auto" w:fill="auto"/>
            <w:noWrap/>
            <w:vAlign w:val="bottom"/>
            <w:hideMark/>
          </w:tcPr>
          <w:p w14:paraId="19EFAFE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1B3BEE7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nil"/>
              <w:bottom w:val="single" w:sz="4" w:space="0" w:color="auto"/>
              <w:right w:val="single" w:sz="8" w:space="0" w:color="auto"/>
            </w:tcBorders>
            <w:shd w:val="clear" w:color="auto" w:fill="auto"/>
            <w:noWrap/>
            <w:vAlign w:val="bottom"/>
            <w:hideMark/>
          </w:tcPr>
          <w:p w14:paraId="6536F70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nil"/>
              <w:bottom w:val="single" w:sz="4" w:space="0" w:color="auto"/>
              <w:right w:val="nil"/>
            </w:tcBorders>
            <w:shd w:val="clear" w:color="auto" w:fill="auto"/>
            <w:noWrap/>
            <w:vAlign w:val="bottom"/>
            <w:hideMark/>
          </w:tcPr>
          <w:p w14:paraId="08AFDE8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5DF894B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nil"/>
              <w:bottom w:val="single" w:sz="4" w:space="0" w:color="auto"/>
              <w:right w:val="single" w:sz="8" w:space="0" w:color="auto"/>
            </w:tcBorders>
            <w:shd w:val="clear" w:color="auto" w:fill="auto"/>
            <w:noWrap/>
            <w:vAlign w:val="bottom"/>
            <w:hideMark/>
          </w:tcPr>
          <w:p w14:paraId="246F239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r>
      <w:tr w:rsidR="003B01E1" w:rsidRPr="003B01E1" w14:paraId="56927F45" w14:textId="77777777" w:rsidTr="003B01E1">
        <w:trPr>
          <w:trHeight w:val="825"/>
          <w:jc w:val="center"/>
        </w:trPr>
        <w:tc>
          <w:tcPr>
            <w:tcW w:w="6256" w:type="dxa"/>
            <w:tcBorders>
              <w:top w:val="nil"/>
              <w:left w:val="single" w:sz="8" w:space="0" w:color="auto"/>
              <w:bottom w:val="single" w:sz="4" w:space="0" w:color="auto"/>
              <w:right w:val="single" w:sz="8" w:space="0" w:color="auto"/>
            </w:tcBorders>
            <w:shd w:val="clear" w:color="auto" w:fill="auto"/>
            <w:hideMark/>
          </w:tcPr>
          <w:p w14:paraId="0F93FACF" w14:textId="77777777" w:rsidR="003B01E1" w:rsidRPr="003B01E1" w:rsidRDefault="003B01E1" w:rsidP="003B01E1">
            <w:pPr>
              <w:ind w:firstLineChars="200" w:firstLine="320"/>
              <w:rPr>
                <w:rFonts w:ascii="Arial CYR" w:hAnsi="Arial CYR" w:cs="Arial CYR"/>
                <w:sz w:val="16"/>
                <w:szCs w:val="16"/>
                <w:lang w:eastAsia="ru-RU"/>
              </w:rPr>
            </w:pPr>
            <w:r w:rsidRPr="003B01E1">
              <w:rPr>
                <w:rFonts w:ascii="Arial CYR" w:hAnsi="Arial CYR" w:cs="Arial CYR"/>
                <w:sz w:val="16"/>
                <w:szCs w:val="16"/>
                <w:lang w:eastAsia="ru-RU"/>
              </w:rPr>
              <w:lastRenderedPageBreak/>
              <w:t xml:space="preserve">-увеличение топлива за счет снижения теплоты сгорания при хранении </w:t>
            </w:r>
            <w:proofErr w:type="gramStart"/>
            <w:r w:rsidRPr="003B01E1">
              <w:rPr>
                <w:rFonts w:ascii="Arial CYR" w:hAnsi="Arial CYR" w:cs="Arial CYR"/>
                <w:sz w:val="16"/>
                <w:szCs w:val="16"/>
                <w:lang w:eastAsia="ru-RU"/>
              </w:rPr>
              <w:t>в  течении</w:t>
            </w:r>
            <w:proofErr w:type="gramEnd"/>
            <w:r w:rsidRPr="003B01E1">
              <w:rPr>
                <w:rFonts w:ascii="Arial CYR" w:hAnsi="Arial CYR" w:cs="Arial CYR"/>
                <w:sz w:val="16"/>
                <w:szCs w:val="16"/>
                <w:lang w:eastAsia="ru-RU"/>
              </w:rPr>
              <w:t xml:space="preserve"> 6 месяцев от нормативного запаса топлива на 2011 год 0,1% от 6354 </w:t>
            </w:r>
            <w:proofErr w:type="spellStart"/>
            <w:r w:rsidRPr="003B01E1">
              <w:rPr>
                <w:rFonts w:ascii="Arial CYR" w:hAnsi="Arial CYR" w:cs="Arial CYR"/>
                <w:sz w:val="16"/>
                <w:szCs w:val="16"/>
                <w:lang w:eastAsia="ru-RU"/>
              </w:rPr>
              <w:t>тн</w:t>
            </w:r>
            <w:proofErr w:type="spellEnd"/>
          </w:p>
        </w:tc>
        <w:tc>
          <w:tcPr>
            <w:tcW w:w="1350" w:type="dxa"/>
            <w:tcBorders>
              <w:top w:val="nil"/>
              <w:left w:val="nil"/>
              <w:bottom w:val="single" w:sz="4" w:space="0" w:color="auto"/>
              <w:right w:val="single" w:sz="8" w:space="0" w:color="auto"/>
            </w:tcBorders>
            <w:shd w:val="clear" w:color="auto" w:fill="auto"/>
            <w:vAlign w:val="center"/>
            <w:hideMark/>
          </w:tcPr>
          <w:p w14:paraId="3B099863"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w:t>
            </w:r>
          </w:p>
        </w:tc>
        <w:tc>
          <w:tcPr>
            <w:tcW w:w="1429" w:type="dxa"/>
            <w:tcBorders>
              <w:top w:val="nil"/>
              <w:left w:val="nil"/>
              <w:bottom w:val="single" w:sz="4" w:space="0" w:color="auto"/>
              <w:right w:val="single" w:sz="4" w:space="0" w:color="auto"/>
            </w:tcBorders>
            <w:shd w:val="clear" w:color="000000" w:fill="FFFFFF"/>
            <w:noWrap/>
            <w:vAlign w:val="bottom"/>
            <w:hideMark/>
          </w:tcPr>
          <w:p w14:paraId="7A27E8DA"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0,0000</w:t>
            </w:r>
          </w:p>
        </w:tc>
        <w:tc>
          <w:tcPr>
            <w:tcW w:w="1418" w:type="dxa"/>
            <w:tcBorders>
              <w:top w:val="nil"/>
              <w:left w:val="nil"/>
              <w:bottom w:val="single" w:sz="4" w:space="0" w:color="auto"/>
              <w:right w:val="single" w:sz="4" w:space="0" w:color="auto"/>
            </w:tcBorders>
            <w:shd w:val="clear" w:color="000000" w:fill="FFFFFF"/>
            <w:noWrap/>
            <w:vAlign w:val="bottom"/>
            <w:hideMark/>
          </w:tcPr>
          <w:p w14:paraId="681CD9B2"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0,00</w:t>
            </w:r>
          </w:p>
        </w:tc>
        <w:tc>
          <w:tcPr>
            <w:tcW w:w="1582" w:type="dxa"/>
            <w:tcBorders>
              <w:top w:val="nil"/>
              <w:left w:val="nil"/>
              <w:bottom w:val="single" w:sz="4" w:space="0" w:color="auto"/>
              <w:right w:val="nil"/>
            </w:tcBorders>
            <w:shd w:val="clear" w:color="000000" w:fill="FFFFFF"/>
            <w:noWrap/>
            <w:vAlign w:val="bottom"/>
            <w:hideMark/>
          </w:tcPr>
          <w:p w14:paraId="35D86E1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0,00</w:t>
            </w:r>
          </w:p>
        </w:tc>
        <w:tc>
          <w:tcPr>
            <w:tcW w:w="1365" w:type="dxa"/>
            <w:tcBorders>
              <w:top w:val="nil"/>
              <w:left w:val="single" w:sz="8" w:space="0" w:color="auto"/>
              <w:bottom w:val="single" w:sz="4" w:space="0" w:color="auto"/>
              <w:right w:val="single" w:sz="8" w:space="0" w:color="auto"/>
            </w:tcBorders>
            <w:shd w:val="clear" w:color="000000" w:fill="FFFFFF"/>
            <w:noWrap/>
            <w:vAlign w:val="bottom"/>
            <w:hideMark/>
          </w:tcPr>
          <w:p w14:paraId="4B04157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0,00</w:t>
            </w:r>
          </w:p>
        </w:tc>
        <w:tc>
          <w:tcPr>
            <w:tcW w:w="1400" w:type="dxa"/>
            <w:tcBorders>
              <w:top w:val="nil"/>
              <w:left w:val="nil"/>
              <w:bottom w:val="single" w:sz="4" w:space="0" w:color="auto"/>
              <w:right w:val="nil"/>
            </w:tcBorders>
            <w:shd w:val="clear" w:color="000000" w:fill="FFFFFF"/>
            <w:noWrap/>
            <w:vAlign w:val="bottom"/>
            <w:hideMark/>
          </w:tcPr>
          <w:p w14:paraId="76B8370A"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0,00</w:t>
            </w:r>
          </w:p>
        </w:tc>
        <w:tc>
          <w:tcPr>
            <w:tcW w:w="1365" w:type="dxa"/>
            <w:tcBorders>
              <w:top w:val="nil"/>
              <w:left w:val="single" w:sz="8" w:space="0" w:color="auto"/>
              <w:bottom w:val="single" w:sz="4" w:space="0" w:color="auto"/>
              <w:right w:val="single" w:sz="8" w:space="0" w:color="auto"/>
            </w:tcBorders>
            <w:shd w:val="clear" w:color="000000" w:fill="FFFFFF"/>
            <w:noWrap/>
            <w:vAlign w:val="bottom"/>
            <w:hideMark/>
          </w:tcPr>
          <w:p w14:paraId="14247F6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0,00</w:t>
            </w:r>
          </w:p>
        </w:tc>
        <w:tc>
          <w:tcPr>
            <w:tcW w:w="1400" w:type="dxa"/>
            <w:tcBorders>
              <w:top w:val="nil"/>
              <w:left w:val="nil"/>
              <w:bottom w:val="single" w:sz="4" w:space="0" w:color="auto"/>
              <w:right w:val="nil"/>
            </w:tcBorders>
            <w:shd w:val="clear" w:color="000000" w:fill="FFFFFF"/>
            <w:noWrap/>
            <w:vAlign w:val="bottom"/>
            <w:hideMark/>
          </w:tcPr>
          <w:p w14:paraId="57388D8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0,00</w:t>
            </w:r>
          </w:p>
        </w:tc>
        <w:tc>
          <w:tcPr>
            <w:tcW w:w="1390" w:type="dxa"/>
            <w:tcBorders>
              <w:top w:val="nil"/>
              <w:left w:val="single" w:sz="8" w:space="0" w:color="auto"/>
              <w:bottom w:val="single" w:sz="4" w:space="0" w:color="auto"/>
              <w:right w:val="single" w:sz="8" w:space="0" w:color="auto"/>
            </w:tcBorders>
            <w:shd w:val="clear" w:color="000000" w:fill="FFFFFF"/>
            <w:noWrap/>
            <w:vAlign w:val="bottom"/>
            <w:hideMark/>
          </w:tcPr>
          <w:p w14:paraId="2F9A383B"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0,00</w:t>
            </w:r>
          </w:p>
        </w:tc>
        <w:tc>
          <w:tcPr>
            <w:tcW w:w="1365" w:type="dxa"/>
            <w:tcBorders>
              <w:top w:val="nil"/>
              <w:left w:val="nil"/>
              <w:bottom w:val="single" w:sz="4" w:space="0" w:color="auto"/>
              <w:right w:val="single" w:sz="8" w:space="0" w:color="auto"/>
            </w:tcBorders>
            <w:shd w:val="clear" w:color="000000" w:fill="FFFFFF"/>
            <w:noWrap/>
            <w:vAlign w:val="bottom"/>
            <w:hideMark/>
          </w:tcPr>
          <w:p w14:paraId="4A6BEE2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0,00</w:t>
            </w:r>
          </w:p>
        </w:tc>
        <w:tc>
          <w:tcPr>
            <w:tcW w:w="1365" w:type="dxa"/>
            <w:tcBorders>
              <w:top w:val="nil"/>
              <w:left w:val="nil"/>
              <w:bottom w:val="single" w:sz="4" w:space="0" w:color="auto"/>
              <w:right w:val="nil"/>
            </w:tcBorders>
            <w:shd w:val="clear" w:color="000000" w:fill="FFFFFF"/>
            <w:noWrap/>
            <w:vAlign w:val="bottom"/>
            <w:hideMark/>
          </w:tcPr>
          <w:p w14:paraId="299C02EB"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0,00</w:t>
            </w:r>
          </w:p>
        </w:tc>
        <w:tc>
          <w:tcPr>
            <w:tcW w:w="1390" w:type="dxa"/>
            <w:tcBorders>
              <w:top w:val="nil"/>
              <w:left w:val="single" w:sz="8" w:space="0" w:color="auto"/>
              <w:bottom w:val="single" w:sz="4" w:space="0" w:color="auto"/>
              <w:right w:val="single" w:sz="8" w:space="0" w:color="auto"/>
            </w:tcBorders>
            <w:shd w:val="clear" w:color="000000" w:fill="FFFFFF"/>
            <w:noWrap/>
            <w:vAlign w:val="bottom"/>
            <w:hideMark/>
          </w:tcPr>
          <w:p w14:paraId="6128C66A"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0,00</w:t>
            </w:r>
          </w:p>
        </w:tc>
        <w:tc>
          <w:tcPr>
            <w:tcW w:w="1365" w:type="dxa"/>
            <w:tcBorders>
              <w:top w:val="nil"/>
              <w:left w:val="nil"/>
              <w:bottom w:val="single" w:sz="4" w:space="0" w:color="auto"/>
              <w:right w:val="single" w:sz="8" w:space="0" w:color="auto"/>
            </w:tcBorders>
            <w:shd w:val="clear" w:color="000000" w:fill="FFFFFF"/>
            <w:noWrap/>
            <w:vAlign w:val="bottom"/>
            <w:hideMark/>
          </w:tcPr>
          <w:p w14:paraId="7450B090"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0,00</w:t>
            </w:r>
          </w:p>
        </w:tc>
      </w:tr>
      <w:tr w:rsidR="003B01E1" w:rsidRPr="003B01E1" w14:paraId="2309DB06" w14:textId="77777777" w:rsidTr="003B01E1">
        <w:trPr>
          <w:trHeight w:val="600"/>
          <w:jc w:val="center"/>
        </w:trPr>
        <w:tc>
          <w:tcPr>
            <w:tcW w:w="6256" w:type="dxa"/>
            <w:tcBorders>
              <w:top w:val="nil"/>
              <w:left w:val="single" w:sz="8" w:space="0" w:color="auto"/>
              <w:bottom w:val="single" w:sz="4" w:space="0" w:color="auto"/>
              <w:right w:val="single" w:sz="8" w:space="0" w:color="auto"/>
            </w:tcBorders>
            <w:shd w:val="clear" w:color="auto" w:fill="auto"/>
            <w:hideMark/>
          </w:tcPr>
          <w:p w14:paraId="4D2956C1"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Расход натурального топлива с учётом естественной убыли и потерь, всего, в т. ч.</w:t>
            </w:r>
          </w:p>
        </w:tc>
        <w:tc>
          <w:tcPr>
            <w:tcW w:w="1350" w:type="dxa"/>
            <w:tcBorders>
              <w:top w:val="nil"/>
              <w:left w:val="nil"/>
              <w:bottom w:val="single" w:sz="4" w:space="0" w:color="auto"/>
              <w:right w:val="single" w:sz="8" w:space="0" w:color="auto"/>
            </w:tcBorders>
            <w:shd w:val="clear" w:color="auto" w:fill="auto"/>
            <w:vAlign w:val="center"/>
            <w:hideMark/>
          </w:tcPr>
          <w:p w14:paraId="45F1F80A"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w:t>
            </w:r>
          </w:p>
        </w:tc>
        <w:tc>
          <w:tcPr>
            <w:tcW w:w="1429" w:type="dxa"/>
            <w:tcBorders>
              <w:top w:val="nil"/>
              <w:left w:val="nil"/>
              <w:bottom w:val="single" w:sz="4" w:space="0" w:color="auto"/>
              <w:right w:val="single" w:sz="4" w:space="0" w:color="auto"/>
            </w:tcBorders>
            <w:shd w:val="clear" w:color="auto" w:fill="auto"/>
            <w:noWrap/>
            <w:vAlign w:val="bottom"/>
            <w:hideMark/>
          </w:tcPr>
          <w:p w14:paraId="6EC56DDF"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33365,77</w:t>
            </w:r>
          </w:p>
        </w:tc>
        <w:tc>
          <w:tcPr>
            <w:tcW w:w="1418" w:type="dxa"/>
            <w:tcBorders>
              <w:top w:val="nil"/>
              <w:left w:val="nil"/>
              <w:bottom w:val="single" w:sz="4" w:space="0" w:color="auto"/>
              <w:right w:val="single" w:sz="4" w:space="0" w:color="auto"/>
            </w:tcBorders>
            <w:shd w:val="clear" w:color="auto" w:fill="auto"/>
            <w:noWrap/>
            <w:vAlign w:val="bottom"/>
            <w:hideMark/>
          </w:tcPr>
          <w:p w14:paraId="271506D7"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33320,87</w:t>
            </w:r>
          </w:p>
        </w:tc>
        <w:tc>
          <w:tcPr>
            <w:tcW w:w="1582" w:type="dxa"/>
            <w:tcBorders>
              <w:top w:val="nil"/>
              <w:left w:val="nil"/>
              <w:bottom w:val="single" w:sz="4" w:space="0" w:color="auto"/>
              <w:right w:val="nil"/>
            </w:tcBorders>
            <w:shd w:val="clear" w:color="auto" w:fill="auto"/>
            <w:noWrap/>
            <w:vAlign w:val="bottom"/>
            <w:hideMark/>
          </w:tcPr>
          <w:p w14:paraId="6CB41F4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-44,91</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520B0F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33247,57</w:t>
            </w:r>
          </w:p>
        </w:tc>
        <w:tc>
          <w:tcPr>
            <w:tcW w:w="1400" w:type="dxa"/>
            <w:tcBorders>
              <w:top w:val="nil"/>
              <w:left w:val="nil"/>
              <w:bottom w:val="single" w:sz="4" w:space="0" w:color="auto"/>
              <w:right w:val="nil"/>
            </w:tcBorders>
            <w:shd w:val="clear" w:color="auto" w:fill="auto"/>
            <w:noWrap/>
            <w:vAlign w:val="bottom"/>
            <w:hideMark/>
          </w:tcPr>
          <w:p w14:paraId="623213B3"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32791,66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362AB2AA"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32318,87</w:t>
            </w:r>
          </w:p>
        </w:tc>
        <w:tc>
          <w:tcPr>
            <w:tcW w:w="1400" w:type="dxa"/>
            <w:tcBorders>
              <w:top w:val="nil"/>
              <w:left w:val="nil"/>
              <w:bottom w:val="single" w:sz="4" w:space="0" w:color="auto"/>
              <w:right w:val="nil"/>
            </w:tcBorders>
            <w:shd w:val="clear" w:color="auto" w:fill="auto"/>
            <w:noWrap/>
            <w:vAlign w:val="bottom"/>
            <w:hideMark/>
          </w:tcPr>
          <w:p w14:paraId="1F14E82B"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31508,37</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001B8D3F"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31508,37</w:t>
            </w:r>
          </w:p>
        </w:tc>
        <w:tc>
          <w:tcPr>
            <w:tcW w:w="1365" w:type="dxa"/>
            <w:tcBorders>
              <w:top w:val="nil"/>
              <w:left w:val="nil"/>
              <w:bottom w:val="single" w:sz="4" w:space="0" w:color="auto"/>
              <w:right w:val="single" w:sz="8" w:space="0" w:color="auto"/>
            </w:tcBorders>
            <w:shd w:val="clear" w:color="auto" w:fill="auto"/>
            <w:noWrap/>
            <w:vAlign w:val="bottom"/>
            <w:hideMark/>
          </w:tcPr>
          <w:p w14:paraId="3C06524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31508,37</w:t>
            </w:r>
          </w:p>
        </w:tc>
        <w:tc>
          <w:tcPr>
            <w:tcW w:w="1365" w:type="dxa"/>
            <w:tcBorders>
              <w:top w:val="nil"/>
              <w:left w:val="nil"/>
              <w:bottom w:val="single" w:sz="4" w:space="0" w:color="auto"/>
              <w:right w:val="nil"/>
            </w:tcBorders>
            <w:shd w:val="clear" w:color="auto" w:fill="auto"/>
            <w:noWrap/>
            <w:vAlign w:val="bottom"/>
            <w:hideMark/>
          </w:tcPr>
          <w:p w14:paraId="598F1D9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31508,37</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626F5A7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31508,37</w:t>
            </w:r>
          </w:p>
        </w:tc>
        <w:tc>
          <w:tcPr>
            <w:tcW w:w="1365" w:type="dxa"/>
            <w:tcBorders>
              <w:top w:val="nil"/>
              <w:left w:val="nil"/>
              <w:bottom w:val="single" w:sz="4" w:space="0" w:color="auto"/>
              <w:right w:val="single" w:sz="8" w:space="0" w:color="auto"/>
            </w:tcBorders>
            <w:shd w:val="clear" w:color="auto" w:fill="auto"/>
            <w:noWrap/>
            <w:vAlign w:val="bottom"/>
            <w:hideMark/>
          </w:tcPr>
          <w:p w14:paraId="64EE3F93"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31508,37</w:t>
            </w:r>
          </w:p>
        </w:tc>
      </w:tr>
      <w:tr w:rsidR="003B01E1" w:rsidRPr="003B01E1" w14:paraId="41077E85" w14:textId="77777777" w:rsidTr="003B01E1">
        <w:trPr>
          <w:trHeight w:val="405"/>
          <w:jc w:val="center"/>
        </w:trPr>
        <w:tc>
          <w:tcPr>
            <w:tcW w:w="6256" w:type="dxa"/>
            <w:tcBorders>
              <w:top w:val="nil"/>
              <w:left w:val="single" w:sz="8" w:space="0" w:color="auto"/>
              <w:bottom w:val="single" w:sz="4" w:space="0" w:color="auto"/>
              <w:right w:val="single" w:sz="8" w:space="0" w:color="auto"/>
            </w:tcBorders>
            <w:shd w:val="clear" w:color="auto" w:fill="auto"/>
            <w:hideMark/>
          </w:tcPr>
          <w:p w14:paraId="4C2428E1" w14:textId="77777777" w:rsidR="003B01E1" w:rsidRPr="003B01E1" w:rsidRDefault="003B01E1" w:rsidP="003B01E1">
            <w:pPr>
              <w:ind w:firstLineChars="200" w:firstLine="320"/>
              <w:rPr>
                <w:rFonts w:ascii="Arial CYR" w:hAnsi="Arial CYR" w:cs="Arial CYR"/>
                <w:sz w:val="16"/>
                <w:szCs w:val="16"/>
                <w:lang w:eastAsia="ru-RU"/>
              </w:rPr>
            </w:pPr>
            <w:r w:rsidRPr="003B01E1">
              <w:rPr>
                <w:rFonts w:ascii="Arial CYR" w:hAnsi="Arial CYR" w:cs="Arial CYR"/>
                <w:sz w:val="16"/>
                <w:szCs w:val="16"/>
                <w:lang w:eastAsia="ru-RU"/>
              </w:rPr>
              <w:t>-уголь каменный</w:t>
            </w:r>
          </w:p>
        </w:tc>
        <w:tc>
          <w:tcPr>
            <w:tcW w:w="1350" w:type="dxa"/>
            <w:tcBorders>
              <w:top w:val="nil"/>
              <w:left w:val="nil"/>
              <w:bottom w:val="single" w:sz="4" w:space="0" w:color="auto"/>
              <w:right w:val="single" w:sz="8" w:space="0" w:color="auto"/>
            </w:tcBorders>
            <w:shd w:val="clear" w:color="auto" w:fill="auto"/>
            <w:vAlign w:val="center"/>
            <w:hideMark/>
          </w:tcPr>
          <w:p w14:paraId="22412651"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w:t>
            </w:r>
          </w:p>
        </w:tc>
        <w:tc>
          <w:tcPr>
            <w:tcW w:w="1429" w:type="dxa"/>
            <w:tcBorders>
              <w:top w:val="nil"/>
              <w:left w:val="nil"/>
              <w:bottom w:val="single" w:sz="4" w:space="0" w:color="auto"/>
              <w:right w:val="single" w:sz="4" w:space="0" w:color="auto"/>
            </w:tcBorders>
            <w:shd w:val="clear" w:color="auto" w:fill="auto"/>
            <w:noWrap/>
            <w:vAlign w:val="bottom"/>
            <w:hideMark/>
          </w:tcPr>
          <w:p w14:paraId="3867BE74"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33365,77</w:t>
            </w:r>
          </w:p>
        </w:tc>
        <w:tc>
          <w:tcPr>
            <w:tcW w:w="1418" w:type="dxa"/>
            <w:tcBorders>
              <w:top w:val="nil"/>
              <w:left w:val="nil"/>
              <w:bottom w:val="single" w:sz="4" w:space="0" w:color="auto"/>
              <w:right w:val="single" w:sz="4" w:space="0" w:color="auto"/>
            </w:tcBorders>
            <w:shd w:val="clear" w:color="auto" w:fill="auto"/>
            <w:noWrap/>
            <w:vAlign w:val="bottom"/>
            <w:hideMark/>
          </w:tcPr>
          <w:p w14:paraId="7F02377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33320,87</w:t>
            </w:r>
          </w:p>
        </w:tc>
        <w:tc>
          <w:tcPr>
            <w:tcW w:w="1582" w:type="dxa"/>
            <w:tcBorders>
              <w:top w:val="nil"/>
              <w:left w:val="nil"/>
              <w:bottom w:val="single" w:sz="4" w:space="0" w:color="auto"/>
              <w:right w:val="nil"/>
            </w:tcBorders>
            <w:shd w:val="clear" w:color="auto" w:fill="auto"/>
            <w:noWrap/>
            <w:vAlign w:val="bottom"/>
            <w:hideMark/>
          </w:tcPr>
          <w:p w14:paraId="13179DF7"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-44,91</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0C13C16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33247,57</w:t>
            </w:r>
          </w:p>
        </w:tc>
        <w:tc>
          <w:tcPr>
            <w:tcW w:w="1400" w:type="dxa"/>
            <w:tcBorders>
              <w:top w:val="nil"/>
              <w:left w:val="nil"/>
              <w:bottom w:val="single" w:sz="4" w:space="0" w:color="auto"/>
              <w:right w:val="nil"/>
            </w:tcBorders>
            <w:shd w:val="clear" w:color="auto" w:fill="auto"/>
            <w:noWrap/>
            <w:vAlign w:val="bottom"/>
            <w:hideMark/>
          </w:tcPr>
          <w:p w14:paraId="6CEF80DB"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32791,66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3B2F35BD"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32318,87</w:t>
            </w:r>
          </w:p>
        </w:tc>
        <w:tc>
          <w:tcPr>
            <w:tcW w:w="1400" w:type="dxa"/>
            <w:tcBorders>
              <w:top w:val="nil"/>
              <w:left w:val="nil"/>
              <w:bottom w:val="single" w:sz="4" w:space="0" w:color="auto"/>
              <w:right w:val="nil"/>
            </w:tcBorders>
            <w:shd w:val="clear" w:color="auto" w:fill="auto"/>
            <w:noWrap/>
            <w:vAlign w:val="bottom"/>
            <w:hideMark/>
          </w:tcPr>
          <w:p w14:paraId="1D2D67F5"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31508,37</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71F9E2BD"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31508,37</w:t>
            </w:r>
          </w:p>
        </w:tc>
        <w:tc>
          <w:tcPr>
            <w:tcW w:w="1365" w:type="dxa"/>
            <w:tcBorders>
              <w:top w:val="nil"/>
              <w:left w:val="nil"/>
              <w:bottom w:val="single" w:sz="4" w:space="0" w:color="auto"/>
              <w:right w:val="single" w:sz="8" w:space="0" w:color="auto"/>
            </w:tcBorders>
            <w:shd w:val="clear" w:color="auto" w:fill="auto"/>
            <w:noWrap/>
            <w:vAlign w:val="bottom"/>
            <w:hideMark/>
          </w:tcPr>
          <w:p w14:paraId="1A7C6A78"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31508,37</w:t>
            </w:r>
          </w:p>
        </w:tc>
        <w:tc>
          <w:tcPr>
            <w:tcW w:w="1365" w:type="dxa"/>
            <w:tcBorders>
              <w:top w:val="nil"/>
              <w:left w:val="nil"/>
              <w:bottom w:val="single" w:sz="4" w:space="0" w:color="auto"/>
              <w:right w:val="nil"/>
            </w:tcBorders>
            <w:shd w:val="clear" w:color="auto" w:fill="auto"/>
            <w:noWrap/>
            <w:vAlign w:val="bottom"/>
            <w:hideMark/>
          </w:tcPr>
          <w:p w14:paraId="320D302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31508,37</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3EFDD2C3"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31508,37</w:t>
            </w:r>
          </w:p>
        </w:tc>
        <w:tc>
          <w:tcPr>
            <w:tcW w:w="1365" w:type="dxa"/>
            <w:tcBorders>
              <w:top w:val="nil"/>
              <w:left w:val="nil"/>
              <w:bottom w:val="single" w:sz="4" w:space="0" w:color="auto"/>
              <w:right w:val="single" w:sz="8" w:space="0" w:color="auto"/>
            </w:tcBorders>
            <w:shd w:val="clear" w:color="auto" w:fill="auto"/>
            <w:noWrap/>
            <w:vAlign w:val="bottom"/>
            <w:hideMark/>
          </w:tcPr>
          <w:p w14:paraId="2A8B6752"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31508,37</w:t>
            </w:r>
          </w:p>
        </w:tc>
      </w:tr>
      <w:tr w:rsidR="003B01E1" w:rsidRPr="003B01E1" w14:paraId="6647AC7A" w14:textId="77777777" w:rsidTr="003B01E1">
        <w:trPr>
          <w:trHeight w:val="450"/>
          <w:jc w:val="center"/>
        </w:trPr>
        <w:tc>
          <w:tcPr>
            <w:tcW w:w="6256" w:type="dxa"/>
            <w:tcBorders>
              <w:top w:val="nil"/>
              <w:left w:val="single" w:sz="8" w:space="0" w:color="auto"/>
              <w:bottom w:val="single" w:sz="4" w:space="0" w:color="auto"/>
              <w:right w:val="single" w:sz="8" w:space="0" w:color="auto"/>
            </w:tcBorders>
            <w:shd w:val="clear" w:color="auto" w:fill="auto"/>
            <w:hideMark/>
          </w:tcPr>
          <w:p w14:paraId="578D83F7" w14:textId="77777777" w:rsidR="003B01E1" w:rsidRPr="003B01E1" w:rsidRDefault="003B01E1" w:rsidP="003B01E1">
            <w:pPr>
              <w:rPr>
                <w:rFonts w:ascii="Arial CYR" w:hAnsi="Arial CYR" w:cs="Arial CYR"/>
                <w:sz w:val="16"/>
                <w:szCs w:val="16"/>
                <w:lang w:eastAsia="ru-RU"/>
              </w:rPr>
            </w:pPr>
            <w:proofErr w:type="gramStart"/>
            <w:r w:rsidRPr="003B01E1">
              <w:rPr>
                <w:rFonts w:ascii="Arial CYR" w:hAnsi="Arial CYR" w:cs="Arial CYR"/>
                <w:sz w:val="16"/>
                <w:szCs w:val="16"/>
                <w:lang w:eastAsia="ru-RU"/>
              </w:rPr>
              <w:t>Цена  натурального</w:t>
            </w:r>
            <w:proofErr w:type="gramEnd"/>
            <w:r w:rsidRPr="003B01E1">
              <w:rPr>
                <w:rFonts w:ascii="Arial CYR" w:hAnsi="Arial CYR" w:cs="Arial CYR"/>
                <w:sz w:val="16"/>
                <w:szCs w:val="16"/>
                <w:lang w:eastAsia="ru-RU"/>
              </w:rPr>
              <w:t xml:space="preserve"> топлива</w:t>
            </w:r>
          </w:p>
        </w:tc>
        <w:tc>
          <w:tcPr>
            <w:tcW w:w="1350" w:type="dxa"/>
            <w:tcBorders>
              <w:top w:val="nil"/>
              <w:left w:val="nil"/>
              <w:bottom w:val="single" w:sz="4" w:space="0" w:color="auto"/>
              <w:right w:val="single" w:sz="8" w:space="0" w:color="auto"/>
            </w:tcBorders>
            <w:shd w:val="clear" w:color="auto" w:fill="auto"/>
            <w:hideMark/>
          </w:tcPr>
          <w:p w14:paraId="6B0C77CA"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руб./т</w:t>
            </w:r>
          </w:p>
        </w:tc>
        <w:tc>
          <w:tcPr>
            <w:tcW w:w="1429" w:type="dxa"/>
            <w:tcBorders>
              <w:top w:val="nil"/>
              <w:left w:val="nil"/>
              <w:bottom w:val="single" w:sz="4" w:space="0" w:color="auto"/>
              <w:right w:val="single" w:sz="4" w:space="0" w:color="auto"/>
            </w:tcBorders>
            <w:shd w:val="clear" w:color="auto" w:fill="auto"/>
            <w:noWrap/>
            <w:vAlign w:val="bottom"/>
            <w:hideMark/>
          </w:tcPr>
          <w:p w14:paraId="585C712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1062,07</w:t>
            </w:r>
          </w:p>
        </w:tc>
        <w:tc>
          <w:tcPr>
            <w:tcW w:w="1418" w:type="dxa"/>
            <w:tcBorders>
              <w:top w:val="nil"/>
              <w:left w:val="nil"/>
              <w:bottom w:val="single" w:sz="4" w:space="0" w:color="auto"/>
              <w:right w:val="single" w:sz="4" w:space="0" w:color="auto"/>
            </w:tcBorders>
            <w:shd w:val="clear" w:color="auto" w:fill="auto"/>
            <w:noWrap/>
            <w:vAlign w:val="bottom"/>
            <w:hideMark/>
          </w:tcPr>
          <w:p w14:paraId="6D6DA6E1"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1083,33</w:t>
            </w:r>
          </w:p>
        </w:tc>
        <w:tc>
          <w:tcPr>
            <w:tcW w:w="1582" w:type="dxa"/>
            <w:tcBorders>
              <w:top w:val="nil"/>
              <w:left w:val="nil"/>
              <w:bottom w:val="single" w:sz="4" w:space="0" w:color="auto"/>
              <w:right w:val="nil"/>
            </w:tcBorders>
            <w:shd w:val="clear" w:color="auto" w:fill="auto"/>
            <w:noWrap/>
            <w:vAlign w:val="bottom"/>
            <w:hideMark/>
          </w:tcPr>
          <w:p w14:paraId="22A7EB0B"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21,26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1EF0CEA7"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1127,75</w:t>
            </w:r>
          </w:p>
        </w:tc>
        <w:tc>
          <w:tcPr>
            <w:tcW w:w="1400" w:type="dxa"/>
            <w:tcBorders>
              <w:top w:val="nil"/>
              <w:left w:val="nil"/>
              <w:bottom w:val="single" w:sz="4" w:space="0" w:color="auto"/>
              <w:right w:val="nil"/>
            </w:tcBorders>
            <w:shd w:val="clear" w:color="auto" w:fill="auto"/>
            <w:noWrap/>
            <w:vAlign w:val="bottom"/>
            <w:hideMark/>
          </w:tcPr>
          <w:p w14:paraId="1734A55A"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1172,86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9B82883"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1222,12</w:t>
            </w:r>
          </w:p>
        </w:tc>
        <w:tc>
          <w:tcPr>
            <w:tcW w:w="1400" w:type="dxa"/>
            <w:tcBorders>
              <w:top w:val="nil"/>
              <w:left w:val="nil"/>
              <w:bottom w:val="single" w:sz="4" w:space="0" w:color="auto"/>
              <w:right w:val="nil"/>
            </w:tcBorders>
            <w:shd w:val="clear" w:color="auto" w:fill="auto"/>
            <w:noWrap/>
            <w:vAlign w:val="bottom"/>
            <w:hideMark/>
          </w:tcPr>
          <w:p w14:paraId="08F719F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1274,67</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0AAC9DB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1332,03</w:t>
            </w:r>
          </w:p>
        </w:tc>
        <w:tc>
          <w:tcPr>
            <w:tcW w:w="1365" w:type="dxa"/>
            <w:tcBorders>
              <w:top w:val="nil"/>
              <w:left w:val="nil"/>
              <w:bottom w:val="single" w:sz="4" w:space="0" w:color="auto"/>
              <w:right w:val="single" w:sz="8" w:space="0" w:color="auto"/>
            </w:tcBorders>
            <w:shd w:val="clear" w:color="auto" w:fill="auto"/>
            <w:noWrap/>
            <w:vAlign w:val="bottom"/>
            <w:hideMark/>
          </w:tcPr>
          <w:p w14:paraId="1B2AF555"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1391,97</w:t>
            </w:r>
          </w:p>
        </w:tc>
        <w:tc>
          <w:tcPr>
            <w:tcW w:w="1365" w:type="dxa"/>
            <w:tcBorders>
              <w:top w:val="nil"/>
              <w:left w:val="nil"/>
              <w:bottom w:val="single" w:sz="4" w:space="0" w:color="auto"/>
              <w:right w:val="nil"/>
            </w:tcBorders>
            <w:shd w:val="clear" w:color="auto" w:fill="auto"/>
            <w:noWrap/>
            <w:vAlign w:val="bottom"/>
            <w:hideMark/>
          </w:tcPr>
          <w:p w14:paraId="5A1289C8"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1454,61</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143C9793"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1520,07</w:t>
            </w:r>
          </w:p>
        </w:tc>
        <w:tc>
          <w:tcPr>
            <w:tcW w:w="1365" w:type="dxa"/>
            <w:tcBorders>
              <w:top w:val="nil"/>
              <w:left w:val="nil"/>
              <w:bottom w:val="single" w:sz="4" w:space="0" w:color="auto"/>
              <w:right w:val="single" w:sz="8" w:space="0" w:color="auto"/>
            </w:tcBorders>
            <w:shd w:val="clear" w:color="auto" w:fill="auto"/>
            <w:noWrap/>
            <w:vAlign w:val="bottom"/>
            <w:hideMark/>
          </w:tcPr>
          <w:p w14:paraId="738F94AD"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1588,47</w:t>
            </w:r>
          </w:p>
        </w:tc>
      </w:tr>
      <w:tr w:rsidR="003B01E1" w:rsidRPr="003B01E1" w14:paraId="4E04714A" w14:textId="77777777" w:rsidTr="003B01E1">
        <w:trPr>
          <w:trHeight w:val="450"/>
          <w:jc w:val="center"/>
        </w:trPr>
        <w:tc>
          <w:tcPr>
            <w:tcW w:w="6256" w:type="dxa"/>
            <w:tcBorders>
              <w:top w:val="nil"/>
              <w:left w:val="single" w:sz="8" w:space="0" w:color="auto"/>
              <w:bottom w:val="single" w:sz="4" w:space="0" w:color="auto"/>
              <w:right w:val="single" w:sz="8" w:space="0" w:color="auto"/>
            </w:tcBorders>
            <w:shd w:val="clear" w:color="auto" w:fill="auto"/>
            <w:hideMark/>
          </w:tcPr>
          <w:p w14:paraId="66B0B96E"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xml:space="preserve">рост цены за </w:t>
            </w:r>
            <w:proofErr w:type="spellStart"/>
            <w:r w:rsidRPr="003B01E1">
              <w:rPr>
                <w:rFonts w:ascii="Arial CYR" w:hAnsi="Arial CYR" w:cs="Arial CYR"/>
                <w:sz w:val="16"/>
                <w:szCs w:val="16"/>
                <w:lang w:eastAsia="ru-RU"/>
              </w:rPr>
              <w:t>тн</w:t>
            </w:r>
            <w:proofErr w:type="spellEnd"/>
          </w:p>
        </w:tc>
        <w:tc>
          <w:tcPr>
            <w:tcW w:w="1350" w:type="dxa"/>
            <w:tcBorders>
              <w:top w:val="nil"/>
              <w:left w:val="nil"/>
              <w:bottom w:val="single" w:sz="4" w:space="0" w:color="auto"/>
              <w:right w:val="single" w:sz="8" w:space="0" w:color="auto"/>
            </w:tcBorders>
            <w:shd w:val="clear" w:color="auto" w:fill="auto"/>
            <w:hideMark/>
          </w:tcPr>
          <w:p w14:paraId="24C6AD7E"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w:t>
            </w:r>
          </w:p>
        </w:tc>
        <w:tc>
          <w:tcPr>
            <w:tcW w:w="1429" w:type="dxa"/>
            <w:tcBorders>
              <w:top w:val="nil"/>
              <w:left w:val="nil"/>
              <w:bottom w:val="single" w:sz="4" w:space="0" w:color="auto"/>
              <w:right w:val="single" w:sz="4" w:space="0" w:color="auto"/>
            </w:tcBorders>
            <w:shd w:val="clear" w:color="auto" w:fill="auto"/>
            <w:noWrap/>
            <w:vAlign w:val="bottom"/>
            <w:hideMark/>
          </w:tcPr>
          <w:p w14:paraId="74FA9044"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4B7D6435"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582" w:type="dxa"/>
            <w:tcBorders>
              <w:top w:val="nil"/>
              <w:left w:val="nil"/>
              <w:bottom w:val="single" w:sz="4" w:space="0" w:color="auto"/>
              <w:right w:val="nil"/>
            </w:tcBorders>
            <w:shd w:val="clear" w:color="auto" w:fill="auto"/>
            <w:noWrap/>
            <w:vAlign w:val="bottom"/>
            <w:hideMark/>
          </w:tcPr>
          <w:p w14:paraId="247A277D"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7D499EE7"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4,10</w:t>
            </w:r>
          </w:p>
        </w:tc>
        <w:tc>
          <w:tcPr>
            <w:tcW w:w="1400" w:type="dxa"/>
            <w:tcBorders>
              <w:top w:val="nil"/>
              <w:left w:val="nil"/>
              <w:bottom w:val="single" w:sz="4" w:space="0" w:color="auto"/>
              <w:right w:val="single" w:sz="8" w:space="0" w:color="auto"/>
            </w:tcBorders>
            <w:shd w:val="clear" w:color="auto" w:fill="auto"/>
            <w:noWrap/>
            <w:vAlign w:val="bottom"/>
            <w:hideMark/>
          </w:tcPr>
          <w:p w14:paraId="0C62027A"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4,00</w:t>
            </w:r>
          </w:p>
        </w:tc>
        <w:tc>
          <w:tcPr>
            <w:tcW w:w="1365" w:type="dxa"/>
            <w:tcBorders>
              <w:top w:val="nil"/>
              <w:left w:val="nil"/>
              <w:bottom w:val="single" w:sz="4" w:space="0" w:color="auto"/>
              <w:right w:val="single" w:sz="8" w:space="0" w:color="auto"/>
            </w:tcBorders>
            <w:shd w:val="clear" w:color="auto" w:fill="auto"/>
            <w:noWrap/>
            <w:vAlign w:val="bottom"/>
            <w:hideMark/>
          </w:tcPr>
          <w:p w14:paraId="2705ADDB"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4,20</w:t>
            </w:r>
          </w:p>
        </w:tc>
        <w:tc>
          <w:tcPr>
            <w:tcW w:w="1400" w:type="dxa"/>
            <w:tcBorders>
              <w:top w:val="nil"/>
              <w:left w:val="nil"/>
              <w:bottom w:val="single" w:sz="4" w:space="0" w:color="auto"/>
              <w:right w:val="single" w:sz="8" w:space="0" w:color="auto"/>
            </w:tcBorders>
            <w:shd w:val="clear" w:color="auto" w:fill="auto"/>
            <w:noWrap/>
            <w:vAlign w:val="bottom"/>
            <w:hideMark/>
          </w:tcPr>
          <w:p w14:paraId="1FEB727E"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4,30</w:t>
            </w:r>
          </w:p>
        </w:tc>
        <w:tc>
          <w:tcPr>
            <w:tcW w:w="1390" w:type="dxa"/>
            <w:tcBorders>
              <w:top w:val="nil"/>
              <w:left w:val="nil"/>
              <w:bottom w:val="single" w:sz="4" w:space="0" w:color="auto"/>
              <w:right w:val="single" w:sz="8" w:space="0" w:color="auto"/>
            </w:tcBorders>
            <w:shd w:val="clear" w:color="auto" w:fill="auto"/>
            <w:noWrap/>
            <w:vAlign w:val="bottom"/>
            <w:hideMark/>
          </w:tcPr>
          <w:p w14:paraId="26940DA3"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4,50</w:t>
            </w:r>
          </w:p>
        </w:tc>
        <w:tc>
          <w:tcPr>
            <w:tcW w:w="1365" w:type="dxa"/>
            <w:tcBorders>
              <w:top w:val="nil"/>
              <w:left w:val="nil"/>
              <w:bottom w:val="single" w:sz="4" w:space="0" w:color="auto"/>
              <w:right w:val="single" w:sz="8" w:space="0" w:color="auto"/>
            </w:tcBorders>
            <w:shd w:val="clear" w:color="auto" w:fill="auto"/>
            <w:noWrap/>
            <w:vAlign w:val="bottom"/>
            <w:hideMark/>
          </w:tcPr>
          <w:p w14:paraId="18DBF318"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4,50</w:t>
            </w:r>
          </w:p>
        </w:tc>
        <w:tc>
          <w:tcPr>
            <w:tcW w:w="1365" w:type="dxa"/>
            <w:tcBorders>
              <w:top w:val="nil"/>
              <w:left w:val="nil"/>
              <w:bottom w:val="single" w:sz="4" w:space="0" w:color="auto"/>
              <w:right w:val="single" w:sz="8" w:space="0" w:color="auto"/>
            </w:tcBorders>
            <w:shd w:val="clear" w:color="auto" w:fill="auto"/>
            <w:noWrap/>
            <w:vAlign w:val="bottom"/>
            <w:hideMark/>
          </w:tcPr>
          <w:p w14:paraId="4909A122"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4,50</w:t>
            </w:r>
          </w:p>
        </w:tc>
        <w:tc>
          <w:tcPr>
            <w:tcW w:w="1390" w:type="dxa"/>
            <w:tcBorders>
              <w:top w:val="nil"/>
              <w:left w:val="nil"/>
              <w:bottom w:val="single" w:sz="4" w:space="0" w:color="auto"/>
              <w:right w:val="single" w:sz="8" w:space="0" w:color="auto"/>
            </w:tcBorders>
            <w:shd w:val="clear" w:color="auto" w:fill="auto"/>
            <w:noWrap/>
            <w:vAlign w:val="bottom"/>
            <w:hideMark/>
          </w:tcPr>
          <w:p w14:paraId="11775EC9"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4,50</w:t>
            </w:r>
          </w:p>
        </w:tc>
        <w:tc>
          <w:tcPr>
            <w:tcW w:w="1365" w:type="dxa"/>
            <w:tcBorders>
              <w:top w:val="nil"/>
              <w:left w:val="nil"/>
              <w:bottom w:val="single" w:sz="4" w:space="0" w:color="auto"/>
              <w:right w:val="single" w:sz="8" w:space="0" w:color="auto"/>
            </w:tcBorders>
            <w:shd w:val="clear" w:color="auto" w:fill="auto"/>
            <w:noWrap/>
            <w:vAlign w:val="bottom"/>
            <w:hideMark/>
          </w:tcPr>
          <w:p w14:paraId="2B7BF8CC"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4,50</w:t>
            </w:r>
          </w:p>
        </w:tc>
      </w:tr>
      <w:tr w:rsidR="003B01E1" w:rsidRPr="003B01E1" w14:paraId="49147634" w14:textId="77777777" w:rsidTr="003B01E1">
        <w:trPr>
          <w:trHeight w:val="300"/>
          <w:jc w:val="center"/>
        </w:trPr>
        <w:tc>
          <w:tcPr>
            <w:tcW w:w="6256" w:type="dxa"/>
            <w:tcBorders>
              <w:top w:val="nil"/>
              <w:left w:val="single" w:sz="8" w:space="0" w:color="auto"/>
              <w:bottom w:val="single" w:sz="4" w:space="0" w:color="auto"/>
              <w:right w:val="single" w:sz="8" w:space="0" w:color="auto"/>
            </w:tcBorders>
            <w:shd w:val="clear" w:color="auto" w:fill="auto"/>
            <w:hideMark/>
          </w:tcPr>
          <w:p w14:paraId="1B7B1327" w14:textId="77777777" w:rsidR="003B01E1" w:rsidRPr="003B01E1" w:rsidRDefault="003B01E1" w:rsidP="003B01E1">
            <w:pPr>
              <w:ind w:firstLineChars="200" w:firstLine="320"/>
              <w:rPr>
                <w:rFonts w:ascii="Arial CYR" w:hAnsi="Arial CYR" w:cs="Arial CYR"/>
                <w:sz w:val="16"/>
                <w:szCs w:val="16"/>
                <w:lang w:eastAsia="ru-RU"/>
              </w:rPr>
            </w:pPr>
            <w:r w:rsidRPr="003B01E1">
              <w:rPr>
                <w:rFonts w:ascii="Arial CYR" w:hAnsi="Arial CYR" w:cs="Arial CYR"/>
                <w:sz w:val="16"/>
                <w:szCs w:val="16"/>
                <w:lang w:eastAsia="ru-RU"/>
              </w:rPr>
              <w:t>-уголь каменный</w:t>
            </w:r>
          </w:p>
        </w:tc>
        <w:tc>
          <w:tcPr>
            <w:tcW w:w="1350" w:type="dxa"/>
            <w:tcBorders>
              <w:top w:val="nil"/>
              <w:left w:val="nil"/>
              <w:bottom w:val="single" w:sz="4" w:space="0" w:color="auto"/>
              <w:right w:val="single" w:sz="8" w:space="0" w:color="auto"/>
            </w:tcBorders>
            <w:shd w:val="clear" w:color="auto" w:fill="auto"/>
            <w:hideMark/>
          </w:tcPr>
          <w:p w14:paraId="5B9A8EE4"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руб./т</w:t>
            </w:r>
          </w:p>
        </w:tc>
        <w:tc>
          <w:tcPr>
            <w:tcW w:w="1429" w:type="dxa"/>
            <w:tcBorders>
              <w:top w:val="nil"/>
              <w:left w:val="nil"/>
              <w:bottom w:val="single" w:sz="4" w:space="0" w:color="auto"/>
              <w:right w:val="single" w:sz="4" w:space="0" w:color="auto"/>
            </w:tcBorders>
            <w:shd w:val="clear" w:color="auto" w:fill="auto"/>
            <w:noWrap/>
            <w:vAlign w:val="bottom"/>
            <w:hideMark/>
          </w:tcPr>
          <w:p w14:paraId="5368A4DB"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1062,07</w:t>
            </w:r>
          </w:p>
        </w:tc>
        <w:tc>
          <w:tcPr>
            <w:tcW w:w="1418" w:type="dxa"/>
            <w:tcBorders>
              <w:top w:val="nil"/>
              <w:left w:val="nil"/>
              <w:bottom w:val="single" w:sz="4" w:space="0" w:color="auto"/>
              <w:right w:val="single" w:sz="4" w:space="0" w:color="auto"/>
            </w:tcBorders>
            <w:shd w:val="clear" w:color="auto" w:fill="auto"/>
            <w:noWrap/>
            <w:vAlign w:val="bottom"/>
            <w:hideMark/>
          </w:tcPr>
          <w:p w14:paraId="70895234"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1083,33</w:t>
            </w:r>
          </w:p>
        </w:tc>
        <w:tc>
          <w:tcPr>
            <w:tcW w:w="1582" w:type="dxa"/>
            <w:tcBorders>
              <w:top w:val="nil"/>
              <w:left w:val="nil"/>
              <w:bottom w:val="single" w:sz="4" w:space="0" w:color="auto"/>
              <w:right w:val="nil"/>
            </w:tcBorders>
            <w:shd w:val="clear" w:color="auto" w:fill="auto"/>
            <w:noWrap/>
            <w:vAlign w:val="bottom"/>
            <w:hideMark/>
          </w:tcPr>
          <w:p w14:paraId="5F237D44"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21,26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6F897497"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1127,75</w:t>
            </w:r>
          </w:p>
        </w:tc>
        <w:tc>
          <w:tcPr>
            <w:tcW w:w="1400" w:type="dxa"/>
            <w:tcBorders>
              <w:top w:val="nil"/>
              <w:left w:val="nil"/>
              <w:bottom w:val="single" w:sz="4" w:space="0" w:color="auto"/>
              <w:right w:val="nil"/>
            </w:tcBorders>
            <w:shd w:val="clear" w:color="auto" w:fill="auto"/>
            <w:noWrap/>
            <w:vAlign w:val="bottom"/>
            <w:hideMark/>
          </w:tcPr>
          <w:p w14:paraId="074AAB5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1172,86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69CAE7B"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1222,12</w:t>
            </w:r>
          </w:p>
        </w:tc>
        <w:tc>
          <w:tcPr>
            <w:tcW w:w="1400" w:type="dxa"/>
            <w:tcBorders>
              <w:top w:val="nil"/>
              <w:left w:val="nil"/>
              <w:bottom w:val="single" w:sz="4" w:space="0" w:color="auto"/>
              <w:right w:val="nil"/>
            </w:tcBorders>
            <w:shd w:val="clear" w:color="auto" w:fill="auto"/>
            <w:noWrap/>
            <w:vAlign w:val="bottom"/>
            <w:hideMark/>
          </w:tcPr>
          <w:p w14:paraId="53DE7827"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1274,67</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18B4575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1332,03</w:t>
            </w:r>
          </w:p>
        </w:tc>
        <w:tc>
          <w:tcPr>
            <w:tcW w:w="1365" w:type="dxa"/>
            <w:tcBorders>
              <w:top w:val="nil"/>
              <w:left w:val="nil"/>
              <w:bottom w:val="single" w:sz="4" w:space="0" w:color="auto"/>
              <w:right w:val="single" w:sz="8" w:space="0" w:color="auto"/>
            </w:tcBorders>
            <w:shd w:val="clear" w:color="auto" w:fill="auto"/>
            <w:noWrap/>
            <w:vAlign w:val="bottom"/>
            <w:hideMark/>
          </w:tcPr>
          <w:p w14:paraId="5987A961"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1391,97</w:t>
            </w:r>
          </w:p>
        </w:tc>
        <w:tc>
          <w:tcPr>
            <w:tcW w:w="1365" w:type="dxa"/>
            <w:tcBorders>
              <w:top w:val="nil"/>
              <w:left w:val="nil"/>
              <w:bottom w:val="single" w:sz="4" w:space="0" w:color="auto"/>
              <w:right w:val="nil"/>
            </w:tcBorders>
            <w:shd w:val="clear" w:color="auto" w:fill="auto"/>
            <w:noWrap/>
            <w:vAlign w:val="bottom"/>
            <w:hideMark/>
          </w:tcPr>
          <w:p w14:paraId="4479C2FB"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1454,61</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0E3A01B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1520,07</w:t>
            </w:r>
          </w:p>
        </w:tc>
        <w:tc>
          <w:tcPr>
            <w:tcW w:w="1365" w:type="dxa"/>
            <w:tcBorders>
              <w:top w:val="nil"/>
              <w:left w:val="nil"/>
              <w:bottom w:val="single" w:sz="4" w:space="0" w:color="auto"/>
              <w:right w:val="single" w:sz="8" w:space="0" w:color="auto"/>
            </w:tcBorders>
            <w:shd w:val="clear" w:color="auto" w:fill="auto"/>
            <w:noWrap/>
            <w:vAlign w:val="bottom"/>
            <w:hideMark/>
          </w:tcPr>
          <w:p w14:paraId="62614803"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1588,47</w:t>
            </w:r>
          </w:p>
        </w:tc>
      </w:tr>
      <w:tr w:rsidR="003B01E1" w:rsidRPr="003B01E1" w14:paraId="314D0E3B" w14:textId="77777777" w:rsidTr="003B01E1">
        <w:trPr>
          <w:trHeight w:val="585"/>
          <w:jc w:val="center"/>
        </w:trPr>
        <w:tc>
          <w:tcPr>
            <w:tcW w:w="6256" w:type="dxa"/>
            <w:tcBorders>
              <w:top w:val="nil"/>
              <w:left w:val="single" w:sz="8" w:space="0" w:color="auto"/>
              <w:bottom w:val="single" w:sz="4" w:space="0" w:color="auto"/>
              <w:right w:val="single" w:sz="8" w:space="0" w:color="auto"/>
            </w:tcBorders>
            <w:shd w:val="clear" w:color="auto" w:fill="auto"/>
            <w:hideMark/>
          </w:tcPr>
          <w:p w14:paraId="31077DEF"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Стоимость топлива, всего, в т.ч.</w:t>
            </w:r>
          </w:p>
        </w:tc>
        <w:tc>
          <w:tcPr>
            <w:tcW w:w="1350" w:type="dxa"/>
            <w:tcBorders>
              <w:top w:val="nil"/>
              <w:left w:val="nil"/>
              <w:bottom w:val="single" w:sz="4" w:space="0" w:color="auto"/>
              <w:right w:val="single" w:sz="8" w:space="0" w:color="auto"/>
            </w:tcBorders>
            <w:shd w:val="clear" w:color="auto" w:fill="auto"/>
            <w:hideMark/>
          </w:tcPr>
          <w:p w14:paraId="077719E3"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руб.</w:t>
            </w:r>
          </w:p>
        </w:tc>
        <w:tc>
          <w:tcPr>
            <w:tcW w:w="1429" w:type="dxa"/>
            <w:tcBorders>
              <w:top w:val="nil"/>
              <w:left w:val="nil"/>
              <w:bottom w:val="single" w:sz="4" w:space="0" w:color="auto"/>
              <w:right w:val="single" w:sz="4" w:space="0" w:color="auto"/>
            </w:tcBorders>
            <w:shd w:val="clear" w:color="auto" w:fill="auto"/>
            <w:noWrap/>
            <w:hideMark/>
          </w:tcPr>
          <w:p w14:paraId="7F28C7B1"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35436,79</w:t>
            </w:r>
          </w:p>
        </w:tc>
        <w:tc>
          <w:tcPr>
            <w:tcW w:w="1418" w:type="dxa"/>
            <w:tcBorders>
              <w:top w:val="nil"/>
              <w:left w:val="nil"/>
              <w:bottom w:val="single" w:sz="4" w:space="0" w:color="auto"/>
              <w:right w:val="single" w:sz="4" w:space="0" w:color="auto"/>
            </w:tcBorders>
            <w:shd w:val="clear" w:color="auto" w:fill="auto"/>
            <w:noWrap/>
            <w:hideMark/>
          </w:tcPr>
          <w:p w14:paraId="5A81D446"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36097,49</w:t>
            </w:r>
          </w:p>
        </w:tc>
        <w:tc>
          <w:tcPr>
            <w:tcW w:w="1582" w:type="dxa"/>
            <w:tcBorders>
              <w:top w:val="nil"/>
              <w:left w:val="nil"/>
              <w:bottom w:val="single" w:sz="4" w:space="0" w:color="auto"/>
              <w:right w:val="nil"/>
            </w:tcBorders>
            <w:shd w:val="clear" w:color="auto" w:fill="auto"/>
            <w:noWrap/>
            <w:hideMark/>
          </w:tcPr>
          <w:p w14:paraId="41B96EC0"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660,71</w:t>
            </w:r>
          </w:p>
        </w:tc>
        <w:tc>
          <w:tcPr>
            <w:tcW w:w="1365" w:type="dxa"/>
            <w:tcBorders>
              <w:top w:val="nil"/>
              <w:left w:val="single" w:sz="8" w:space="0" w:color="auto"/>
              <w:bottom w:val="single" w:sz="4" w:space="0" w:color="auto"/>
              <w:right w:val="single" w:sz="8" w:space="0" w:color="auto"/>
            </w:tcBorders>
            <w:shd w:val="clear" w:color="auto" w:fill="auto"/>
            <w:noWrap/>
            <w:hideMark/>
          </w:tcPr>
          <w:p w14:paraId="01DA961E"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37494,95</w:t>
            </w:r>
          </w:p>
        </w:tc>
        <w:tc>
          <w:tcPr>
            <w:tcW w:w="1400" w:type="dxa"/>
            <w:tcBorders>
              <w:top w:val="nil"/>
              <w:left w:val="nil"/>
              <w:bottom w:val="single" w:sz="4" w:space="0" w:color="auto"/>
              <w:right w:val="nil"/>
            </w:tcBorders>
            <w:shd w:val="clear" w:color="auto" w:fill="auto"/>
            <w:noWrap/>
            <w:hideMark/>
          </w:tcPr>
          <w:p w14:paraId="39BDB29F"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38460,03</w:t>
            </w:r>
          </w:p>
        </w:tc>
        <w:tc>
          <w:tcPr>
            <w:tcW w:w="1365" w:type="dxa"/>
            <w:tcBorders>
              <w:top w:val="nil"/>
              <w:left w:val="single" w:sz="8" w:space="0" w:color="auto"/>
              <w:bottom w:val="single" w:sz="4" w:space="0" w:color="auto"/>
              <w:right w:val="single" w:sz="8" w:space="0" w:color="auto"/>
            </w:tcBorders>
            <w:shd w:val="clear" w:color="auto" w:fill="auto"/>
            <w:noWrap/>
            <w:hideMark/>
          </w:tcPr>
          <w:p w14:paraId="3D7A60AB"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39497,54</w:t>
            </w:r>
          </w:p>
        </w:tc>
        <w:tc>
          <w:tcPr>
            <w:tcW w:w="1400" w:type="dxa"/>
            <w:tcBorders>
              <w:top w:val="nil"/>
              <w:left w:val="nil"/>
              <w:bottom w:val="single" w:sz="4" w:space="0" w:color="auto"/>
              <w:right w:val="nil"/>
            </w:tcBorders>
            <w:shd w:val="clear" w:color="auto" w:fill="auto"/>
            <w:noWrap/>
            <w:hideMark/>
          </w:tcPr>
          <w:p w14:paraId="1ADB67F9"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40162,77</w:t>
            </w:r>
          </w:p>
        </w:tc>
        <w:tc>
          <w:tcPr>
            <w:tcW w:w="1390" w:type="dxa"/>
            <w:tcBorders>
              <w:top w:val="nil"/>
              <w:left w:val="single" w:sz="8" w:space="0" w:color="auto"/>
              <w:bottom w:val="single" w:sz="4" w:space="0" w:color="auto"/>
              <w:right w:val="single" w:sz="8" w:space="0" w:color="auto"/>
            </w:tcBorders>
            <w:shd w:val="clear" w:color="auto" w:fill="auto"/>
            <w:noWrap/>
            <w:hideMark/>
          </w:tcPr>
          <w:p w14:paraId="6E308BDA"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41970,09</w:t>
            </w:r>
          </w:p>
        </w:tc>
        <w:tc>
          <w:tcPr>
            <w:tcW w:w="1365" w:type="dxa"/>
            <w:tcBorders>
              <w:top w:val="nil"/>
              <w:left w:val="nil"/>
              <w:bottom w:val="single" w:sz="4" w:space="0" w:color="auto"/>
              <w:right w:val="single" w:sz="8" w:space="0" w:color="auto"/>
            </w:tcBorders>
            <w:shd w:val="clear" w:color="auto" w:fill="auto"/>
            <w:noWrap/>
            <w:hideMark/>
          </w:tcPr>
          <w:p w14:paraId="57722693"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43858,70</w:t>
            </w:r>
          </w:p>
        </w:tc>
        <w:tc>
          <w:tcPr>
            <w:tcW w:w="1365" w:type="dxa"/>
            <w:tcBorders>
              <w:top w:val="nil"/>
              <w:left w:val="nil"/>
              <w:bottom w:val="single" w:sz="4" w:space="0" w:color="auto"/>
              <w:right w:val="nil"/>
            </w:tcBorders>
            <w:shd w:val="clear" w:color="auto" w:fill="auto"/>
            <w:noWrap/>
            <w:hideMark/>
          </w:tcPr>
          <w:p w14:paraId="513EC352"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45832,38</w:t>
            </w:r>
          </w:p>
        </w:tc>
        <w:tc>
          <w:tcPr>
            <w:tcW w:w="1390" w:type="dxa"/>
            <w:tcBorders>
              <w:top w:val="nil"/>
              <w:left w:val="single" w:sz="8" w:space="0" w:color="auto"/>
              <w:bottom w:val="single" w:sz="4" w:space="0" w:color="auto"/>
              <w:right w:val="single" w:sz="8" w:space="0" w:color="auto"/>
            </w:tcBorders>
            <w:shd w:val="clear" w:color="auto" w:fill="auto"/>
            <w:noWrap/>
            <w:hideMark/>
          </w:tcPr>
          <w:p w14:paraId="6FD80C89"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47894,92</w:t>
            </w:r>
          </w:p>
        </w:tc>
        <w:tc>
          <w:tcPr>
            <w:tcW w:w="1365" w:type="dxa"/>
            <w:tcBorders>
              <w:top w:val="nil"/>
              <w:left w:val="nil"/>
              <w:bottom w:val="single" w:sz="4" w:space="0" w:color="auto"/>
              <w:right w:val="single" w:sz="8" w:space="0" w:color="auto"/>
            </w:tcBorders>
            <w:shd w:val="clear" w:color="auto" w:fill="auto"/>
            <w:noWrap/>
            <w:hideMark/>
          </w:tcPr>
          <w:p w14:paraId="4E65C540"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50050,09</w:t>
            </w:r>
          </w:p>
        </w:tc>
      </w:tr>
      <w:tr w:rsidR="003B01E1" w:rsidRPr="003B01E1" w14:paraId="18490887" w14:textId="77777777" w:rsidTr="003B01E1">
        <w:trPr>
          <w:trHeight w:val="405"/>
          <w:jc w:val="center"/>
        </w:trPr>
        <w:tc>
          <w:tcPr>
            <w:tcW w:w="6256" w:type="dxa"/>
            <w:tcBorders>
              <w:top w:val="nil"/>
              <w:left w:val="single" w:sz="8" w:space="0" w:color="auto"/>
              <w:bottom w:val="single" w:sz="4" w:space="0" w:color="auto"/>
              <w:right w:val="single" w:sz="8" w:space="0" w:color="auto"/>
            </w:tcBorders>
            <w:shd w:val="clear" w:color="auto" w:fill="auto"/>
            <w:hideMark/>
          </w:tcPr>
          <w:p w14:paraId="7427A913" w14:textId="77777777" w:rsidR="003B01E1" w:rsidRPr="003B01E1" w:rsidRDefault="003B01E1" w:rsidP="003B01E1">
            <w:pPr>
              <w:ind w:firstLineChars="200" w:firstLine="320"/>
              <w:rPr>
                <w:rFonts w:ascii="Arial CYR" w:hAnsi="Arial CYR" w:cs="Arial CYR"/>
                <w:sz w:val="16"/>
                <w:szCs w:val="16"/>
                <w:lang w:eastAsia="ru-RU"/>
              </w:rPr>
            </w:pPr>
            <w:r w:rsidRPr="003B01E1">
              <w:rPr>
                <w:rFonts w:ascii="Arial CYR" w:hAnsi="Arial CYR" w:cs="Arial CYR"/>
                <w:sz w:val="16"/>
                <w:szCs w:val="16"/>
                <w:lang w:eastAsia="ru-RU"/>
              </w:rPr>
              <w:t>-уголь каменный</w:t>
            </w:r>
          </w:p>
        </w:tc>
        <w:tc>
          <w:tcPr>
            <w:tcW w:w="1350" w:type="dxa"/>
            <w:tcBorders>
              <w:top w:val="nil"/>
              <w:left w:val="nil"/>
              <w:bottom w:val="single" w:sz="4" w:space="0" w:color="auto"/>
              <w:right w:val="single" w:sz="8" w:space="0" w:color="auto"/>
            </w:tcBorders>
            <w:shd w:val="clear" w:color="auto" w:fill="auto"/>
            <w:hideMark/>
          </w:tcPr>
          <w:p w14:paraId="308E2E39"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руб.</w:t>
            </w:r>
          </w:p>
        </w:tc>
        <w:tc>
          <w:tcPr>
            <w:tcW w:w="1429" w:type="dxa"/>
            <w:tcBorders>
              <w:top w:val="nil"/>
              <w:left w:val="nil"/>
              <w:bottom w:val="single" w:sz="4" w:space="0" w:color="auto"/>
              <w:right w:val="single" w:sz="4" w:space="0" w:color="auto"/>
            </w:tcBorders>
            <w:shd w:val="clear" w:color="auto" w:fill="auto"/>
            <w:noWrap/>
            <w:vAlign w:val="bottom"/>
            <w:hideMark/>
          </w:tcPr>
          <w:p w14:paraId="598FFEF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35436,79</w:t>
            </w:r>
          </w:p>
        </w:tc>
        <w:tc>
          <w:tcPr>
            <w:tcW w:w="1418" w:type="dxa"/>
            <w:tcBorders>
              <w:top w:val="nil"/>
              <w:left w:val="nil"/>
              <w:bottom w:val="single" w:sz="4" w:space="0" w:color="auto"/>
              <w:right w:val="single" w:sz="4" w:space="0" w:color="auto"/>
            </w:tcBorders>
            <w:shd w:val="clear" w:color="auto" w:fill="auto"/>
            <w:noWrap/>
            <w:vAlign w:val="bottom"/>
            <w:hideMark/>
          </w:tcPr>
          <w:p w14:paraId="04356E21"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36097,49</w:t>
            </w:r>
          </w:p>
        </w:tc>
        <w:tc>
          <w:tcPr>
            <w:tcW w:w="1582" w:type="dxa"/>
            <w:tcBorders>
              <w:top w:val="nil"/>
              <w:left w:val="nil"/>
              <w:bottom w:val="single" w:sz="4" w:space="0" w:color="auto"/>
              <w:right w:val="nil"/>
            </w:tcBorders>
            <w:shd w:val="clear" w:color="auto" w:fill="auto"/>
            <w:noWrap/>
            <w:vAlign w:val="bottom"/>
            <w:hideMark/>
          </w:tcPr>
          <w:p w14:paraId="10CE890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660,71</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E6BD5B7"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37494,95</w:t>
            </w:r>
          </w:p>
        </w:tc>
        <w:tc>
          <w:tcPr>
            <w:tcW w:w="1400" w:type="dxa"/>
            <w:tcBorders>
              <w:top w:val="nil"/>
              <w:left w:val="nil"/>
              <w:bottom w:val="single" w:sz="4" w:space="0" w:color="auto"/>
              <w:right w:val="nil"/>
            </w:tcBorders>
            <w:shd w:val="clear" w:color="auto" w:fill="auto"/>
            <w:noWrap/>
            <w:vAlign w:val="bottom"/>
            <w:hideMark/>
          </w:tcPr>
          <w:p w14:paraId="69F2B734"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38460,03</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1F6B2B0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39497,54</w:t>
            </w:r>
          </w:p>
        </w:tc>
        <w:tc>
          <w:tcPr>
            <w:tcW w:w="1400" w:type="dxa"/>
            <w:tcBorders>
              <w:top w:val="nil"/>
              <w:left w:val="nil"/>
              <w:bottom w:val="single" w:sz="4" w:space="0" w:color="auto"/>
              <w:right w:val="nil"/>
            </w:tcBorders>
            <w:shd w:val="clear" w:color="auto" w:fill="auto"/>
            <w:noWrap/>
            <w:vAlign w:val="bottom"/>
            <w:hideMark/>
          </w:tcPr>
          <w:p w14:paraId="6D5F2713"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40162,77</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766AFB2F"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41970,09</w:t>
            </w:r>
          </w:p>
        </w:tc>
        <w:tc>
          <w:tcPr>
            <w:tcW w:w="1365" w:type="dxa"/>
            <w:tcBorders>
              <w:top w:val="nil"/>
              <w:left w:val="nil"/>
              <w:bottom w:val="single" w:sz="4" w:space="0" w:color="auto"/>
              <w:right w:val="single" w:sz="8" w:space="0" w:color="auto"/>
            </w:tcBorders>
            <w:shd w:val="clear" w:color="auto" w:fill="auto"/>
            <w:noWrap/>
            <w:vAlign w:val="bottom"/>
            <w:hideMark/>
          </w:tcPr>
          <w:p w14:paraId="013340E0"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43858,70</w:t>
            </w:r>
          </w:p>
        </w:tc>
        <w:tc>
          <w:tcPr>
            <w:tcW w:w="1365" w:type="dxa"/>
            <w:tcBorders>
              <w:top w:val="nil"/>
              <w:left w:val="nil"/>
              <w:bottom w:val="single" w:sz="4" w:space="0" w:color="auto"/>
              <w:right w:val="nil"/>
            </w:tcBorders>
            <w:shd w:val="clear" w:color="auto" w:fill="auto"/>
            <w:noWrap/>
            <w:vAlign w:val="bottom"/>
            <w:hideMark/>
          </w:tcPr>
          <w:p w14:paraId="264C7C2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45832,38</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5F43FFDE"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47894,92</w:t>
            </w:r>
          </w:p>
        </w:tc>
        <w:tc>
          <w:tcPr>
            <w:tcW w:w="1365" w:type="dxa"/>
            <w:tcBorders>
              <w:top w:val="nil"/>
              <w:left w:val="nil"/>
              <w:bottom w:val="single" w:sz="4" w:space="0" w:color="auto"/>
              <w:right w:val="single" w:sz="8" w:space="0" w:color="auto"/>
            </w:tcBorders>
            <w:shd w:val="clear" w:color="auto" w:fill="auto"/>
            <w:noWrap/>
            <w:vAlign w:val="bottom"/>
            <w:hideMark/>
          </w:tcPr>
          <w:p w14:paraId="4EBBDE3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50050,09</w:t>
            </w:r>
          </w:p>
        </w:tc>
      </w:tr>
      <w:tr w:rsidR="003B01E1" w:rsidRPr="003B01E1" w14:paraId="42652F8B" w14:textId="77777777" w:rsidTr="003B01E1">
        <w:trPr>
          <w:trHeight w:val="450"/>
          <w:jc w:val="center"/>
        </w:trPr>
        <w:tc>
          <w:tcPr>
            <w:tcW w:w="6256" w:type="dxa"/>
            <w:tcBorders>
              <w:top w:val="nil"/>
              <w:left w:val="single" w:sz="8" w:space="0" w:color="auto"/>
              <w:bottom w:val="single" w:sz="4" w:space="0" w:color="auto"/>
              <w:right w:val="single" w:sz="8" w:space="0" w:color="auto"/>
            </w:tcBorders>
            <w:shd w:val="clear" w:color="auto" w:fill="auto"/>
            <w:vAlign w:val="center"/>
            <w:hideMark/>
          </w:tcPr>
          <w:p w14:paraId="44D8D206"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Стоимость расходов по транспортировке, всего, в т.ч.:</w:t>
            </w:r>
          </w:p>
        </w:tc>
        <w:tc>
          <w:tcPr>
            <w:tcW w:w="1350" w:type="dxa"/>
            <w:tcBorders>
              <w:top w:val="nil"/>
              <w:left w:val="nil"/>
              <w:bottom w:val="single" w:sz="4" w:space="0" w:color="auto"/>
              <w:right w:val="single" w:sz="8" w:space="0" w:color="auto"/>
            </w:tcBorders>
            <w:shd w:val="clear" w:color="auto" w:fill="auto"/>
            <w:vAlign w:val="center"/>
            <w:hideMark/>
          </w:tcPr>
          <w:p w14:paraId="4CFE05BF"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руб.</w:t>
            </w:r>
          </w:p>
        </w:tc>
        <w:tc>
          <w:tcPr>
            <w:tcW w:w="1429" w:type="dxa"/>
            <w:tcBorders>
              <w:top w:val="nil"/>
              <w:left w:val="nil"/>
              <w:bottom w:val="single" w:sz="4" w:space="0" w:color="auto"/>
              <w:right w:val="single" w:sz="4" w:space="0" w:color="auto"/>
            </w:tcBorders>
            <w:shd w:val="clear" w:color="auto" w:fill="auto"/>
            <w:noWrap/>
            <w:vAlign w:val="center"/>
            <w:hideMark/>
          </w:tcPr>
          <w:p w14:paraId="482F5ADC"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13878,19</w:t>
            </w:r>
          </w:p>
        </w:tc>
        <w:tc>
          <w:tcPr>
            <w:tcW w:w="1418" w:type="dxa"/>
            <w:tcBorders>
              <w:top w:val="nil"/>
              <w:left w:val="nil"/>
              <w:bottom w:val="single" w:sz="4" w:space="0" w:color="auto"/>
              <w:right w:val="single" w:sz="4" w:space="0" w:color="auto"/>
            </w:tcBorders>
            <w:shd w:val="clear" w:color="auto" w:fill="auto"/>
            <w:noWrap/>
            <w:vAlign w:val="center"/>
            <w:hideMark/>
          </w:tcPr>
          <w:p w14:paraId="5BBD8808"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13813,49</w:t>
            </w:r>
          </w:p>
        </w:tc>
        <w:tc>
          <w:tcPr>
            <w:tcW w:w="1582" w:type="dxa"/>
            <w:tcBorders>
              <w:top w:val="nil"/>
              <w:left w:val="nil"/>
              <w:bottom w:val="single" w:sz="4" w:space="0" w:color="auto"/>
              <w:right w:val="nil"/>
            </w:tcBorders>
            <w:shd w:val="clear" w:color="auto" w:fill="auto"/>
            <w:noWrap/>
            <w:vAlign w:val="center"/>
            <w:hideMark/>
          </w:tcPr>
          <w:p w14:paraId="11187A25"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-64,70</w:t>
            </w:r>
          </w:p>
        </w:tc>
        <w:tc>
          <w:tcPr>
            <w:tcW w:w="1365" w:type="dxa"/>
            <w:tcBorders>
              <w:top w:val="nil"/>
              <w:left w:val="single" w:sz="8" w:space="0" w:color="auto"/>
              <w:bottom w:val="single" w:sz="4" w:space="0" w:color="auto"/>
              <w:right w:val="single" w:sz="8" w:space="0" w:color="auto"/>
            </w:tcBorders>
            <w:shd w:val="clear" w:color="auto" w:fill="auto"/>
            <w:noWrap/>
            <w:vAlign w:val="center"/>
            <w:hideMark/>
          </w:tcPr>
          <w:p w14:paraId="73128BBF"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14407,47</w:t>
            </w:r>
          </w:p>
        </w:tc>
        <w:tc>
          <w:tcPr>
            <w:tcW w:w="1400" w:type="dxa"/>
            <w:tcBorders>
              <w:top w:val="nil"/>
              <w:left w:val="nil"/>
              <w:bottom w:val="single" w:sz="4" w:space="0" w:color="auto"/>
              <w:right w:val="nil"/>
            </w:tcBorders>
            <w:shd w:val="clear" w:color="auto" w:fill="auto"/>
            <w:noWrap/>
            <w:vAlign w:val="center"/>
            <w:hideMark/>
          </w:tcPr>
          <w:p w14:paraId="298801F8"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14998,18</w:t>
            </w:r>
          </w:p>
        </w:tc>
        <w:tc>
          <w:tcPr>
            <w:tcW w:w="1365" w:type="dxa"/>
            <w:tcBorders>
              <w:top w:val="nil"/>
              <w:left w:val="single" w:sz="8" w:space="0" w:color="auto"/>
              <w:bottom w:val="single" w:sz="4" w:space="0" w:color="auto"/>
              <w:right w:val="single" w:sz="8" w:space="0" w:color="auto"/>
            </w:tcBorders>
            <w:shd w:val="clear" w:color="auto" w:fill="auto"/>
            <w:noWrap/>
            <w:vAlign w:val="center"/>
            <w:hideMark/>
          </w:tcPr>
          <w:p w14:paraId="61C04A01"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15613,10</w:t>
            </w:r>
          </w:p>
        </w:tc>
        <w:tc>
          <w:tcPr>
            <w:tcW w:w="1400" w:type="dxa"/>
            <w:tcBorders>
              <w:top w:val="nil"/>
              <w:left w:val="nil"/>
              <w:bottom w:val="single" w:sz="4" w:space="0" w:color="auto"/>
              <w:right w:val="nil"/>
            </w:tcBorders>
            <w:shd w:val="clear" w:color="auto" w:fill="auto"/>
            <w:noWrap/>
            <w:vAlign w:val="center"/>
            <w:hideMark/>
          </w:tcPr>
          <w:p w14:paraId="28E3EA12"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16268,85</w:t>
            </w:r>
          </w:p>
        </w:tc>
        <w:tc>
          <w:tcPr>
            <w:tcW w:w="1390" w:type="dxa"/>
            <w:tcBorders>
              <w:top w:val="nil"/>
              <w:left w:val="single" w:sz="8" w:space="0" w:color="auto"/>
              <w:bottom w:val="single" w:sz="4" w:space="0" w:color="auto"/>
              <w:right w:val="single" w:sz="8" w:space="0" w:color="auto"/>
            </w:tcBorders>
            <w:shd w:val="clear" w:color="auto" w:fill="auto"/>
            <w:noWrap/>
            <w:vAlign w:val="center"/>
            <w:hideMark/>
          </w:tcPr>
          <w:p w14:paraId="4A9788FC"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16952,14</w:t>
            </w:r>
          </w:p>
        </w:tc>
        <w:tc>
          <w:tcPr>
            <w:tcW w:w="1365" w:type="dxa"/>
            <w:tcBorders>
              <w:top w:val="nil"/>
              <w:left w:val="nil"/>
              <w:bottom w:val="single" w:sz="4" w:space="0" w:color="auto"/>
              <w:right w:val="single" w:sz="8" w:space="0" w:color="auto"/>
            </w:tcBorders>
            <w:shd w:val="clear" w:color="auto" w:fill="auto"/>
            <w:noWrap/>
            <w:vAlign w:val="center"/>
            <w:hideMark/>
          </w:tcPr>
          <w:p w14:paraId="326EFA39"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17664,13</w:t>
            </w:r>
          </w:p>
        </w:tc>
        <w:tc>
          <w:tcPr>
            <w:tcW w:w="1365" w:type="dxa"/>
            <w:tcBorders>
              <w:top w:val="nil"/>
              <w:left w:val="nil"/>
              <w:bottom w:val="single" w:sz="4" w:space="0" w:color="auto"/>
              <w:right w:val="nil"/>
            </w:tcBorders>
            <w:shd w:val="clear" w:color="auto" w:fill="auto"/>
            <w:noWrap/>
            <w:vAlign w:val="center"/>
            <w:hideMark/>
          </w:tcPr>
          <w:p w14:paraId="66822BE7"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18406,03</w:t>
            </w:r>
          </w:p>
        </w:tc>
        <w:tc>
          <w:tcPr>
            <w:tcW w:w="1390" w:type="dxa"/>
            <w:tcBorders>
              <w:top w:val="nil"/>
              <w:left w:val="single" w:sz="8" w:space="0" w:color="auto"/>
              <w:bottom w:val="single" w:sz="4" w:space="0" w:color="auto"/>
              <w:right w:val="single" w:sz="8" w:space="0" w:color="auto"/>
            </w:tcBorders>
            <w:shd w:val="clear" w:color="auto" w:fill="auto"/>
            <w:noWrap/>
            <w:vAlign w:val="center"/>
            <w:hideMark/>
          </w:tcPr>
          <w:p w14:paraId="2ADB3CE6"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19179,09</w:t>
            </w:r>
          </w:p>
        </w:tc>
        <w:tc>
          <w:tcPr>
            <w:tcW w:w="1365" w:type="dxa"/>
            <w:tcBorders>
              <w:top w:val="nil"/>
              <w:left w:val="nil"/>
              <w:bottom w:val="single" w:sz="4" w:space="0" w:color="auto"/>
              <w:right w:val="single" w:sz="8" w:space="0" w:color="auto"/>
            </w:tcBorders>
            <w:shd w:val="clear" w:color="auto" w:fill="auto"/>
            <w:noWrap/>
            <w:vAlign w:val="center"/>
            <w:hideMark/>
          </w:tcPr>
          <w:p w14:paraId="37BC0053"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19984,61</w:t>
            </w:r>
          </w:p>
        </w:tc>
      </w:tr>
      <w:tr w:rsidR="003B01E1" w:rsidRPr="003B01E1" w14:paraId="56BEA393" w14:textId="77777777" w:rsidTr="003B01E1">
        <w:trPr>
          <w:trHeight w:val="450"/>
          <w:jc w:val="center"/>
        </w:trPr>
        <w:tc>
          <w:tcPr>
            <w:tcW w:w="6256" w:type="dxa"/>
            <w:tcBorders>
              <w:top w:val="nil"/>
              <w:left w:val="single" w:sz="8" w:space="0" w:color="auto"/>
              <w:bottom w:val="single" w:sz="4" w:space="0" w:color="auto"/>
              <w:right w:val="single" w:sz="8" w:space="0" w:color="auto"/>
            </w:tcBorders>
            <w:shd w:val="clear" w:color="auto" w:fill="auto"/>
            <w:vAlign w:val="center"/>
            <w:hideMark/>
          </w:tcPr>
          <w:p w14:paraId="3EDDB499"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рост стоимости транспортировки</w:t>
            </w:r>
          </w:p>
        </w:tc>
        <w:tc>
          <w:tcPr>
            <w:tcW w:w="1350" w:type="dxa"/>
            <w:tcBorders>
              <w:top w:val="nil"/>
              <w:left w:val="nil"/>
              <w:bottom w:val="single" w:sz="4" w:space="0" w:color="auto"/>
              <w:right w:val="single" w:sz="8" w:space="0" w:color="auto"/>
            </w:tcBorders>
            <w:shd w:val="clear" w:color="auto" w:fill="auto"/>
            <w:vAlign w:val="center"/>
            <w:hideMark/>
          </w:tcPr>
          <w:p w14:paraId="5A6627E6"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w:t>
            </w:r>
          </w:p>
        </w:tc>
        <w:tc>
          <w:tcPr>
            <w:tcW w:w="1429" w:type="dxa"/>
            <w:tcBorders>
              <w:top w:val="nil"/>
              <w:left w:val="nil"/>
              <w:bottom w:val="single" w:sz="4" w:space="0" w:color="auto"/>
              <w:right w:val="single" w:sz="4" w:space="0" w:color="auto"/>
            </w:tcBorders>
            <w:shd w:val="clear" w:color="auto" w:fill="auto"/>
            <w:noWrap/>
            <w:vAlign w:val="center"/>
            <w:hideMark/>
          </w:tcPr>
          <w:p w14:paraId="1C1585FD" w14:textId="77777777" w:rsidR="003B01E1" w:rsidRPr="003B01E1" w:rsidRDefault="003B01E1" w:rsidP="003B01E1">
            <w:pPr>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0C1EFD0" w14:textId="77777777" w:rsidR="003B01E1" w:rsidRPr="003B01E1" w:rsidRDefault="003B01E1" w:rsidP="003B01E1">
            <w:pPr>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 </w:t>
            </w:r>
          </w:p>
        </w:tc>
        <w:tc>
          <w:tcPr>
            <w:tcW w:w="1582" w:type="dxa"/>
            <w:tcBorders>
              <w:top w:val="nil"/>
              <w:left w:val="nil"/>
              <w:bottom w:val="single" w:sz="4" w:space="0" w:color="auto"/>
              <w:right w:val="nil"/>
            </w:tcBorders>
            <w:shd w:val="clear" w:color="auto" w:fill="auto"/>
            <w:noWrap/>
            <w:vAlign w:val="center"/>
            <w:hideMark/>
          </w:tcPr>
          <w:p w14:paraId="2B19BB2E"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0,00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152EAB88"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4,30</w:t>
            </w:r>
          </w:p>
        </w:tc>
        <w:tc>
          <w:tcPr>
            <w:tcW w:w="1400" w:type="dxa"/>
            <w:tcBorders>
              <w:top w:val="nil"/>
              <w:left w:val="nil"/>
              <w:bottom w:val="single" w:sz="4" w:space="0" w:color="auto"/>
              <w:right w:val="single" w:sz="8" w:space="0" w:color="auto"/>
            </w:tcBorders>
            <w:shd w:val="clear" w:color="auto" w:fill="auto"/>
            <w:noWrap/>
            <w:vAlign w:val="bottom"/>
            <w:hideMark/>
          </w:tcPr>
          <w:p w14:paraId="3A773AE3"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4,10</w:t>
            </w:r>
          </w:p>
        </w:tc>
        <w:tc>
          <w:tcPr>
            <w:tcW w:w="1365" w:type="dxa"/>
            <w:tcBorders>
              <w:top w:val="nil"/>
              <w:left w:val="nil"/>
              <w:bottom w:val="single" w:sz="4" w:space="0" w:color="auto"/>
              <w:right w:val="single" w:sz="8" w:space="0" w:color="auto"/>
            </w:tcBorders>
            <w:shd w:val="clear" w:color="auto" w:fill="auto"/>
            <w:noWrap/>
            <w:vAlign w:val="bottom"/>
            <w:hideMark/>
          </w:tcPr>
          <w:p w14:paraId="0B1AFAAF"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4,10</w:t>
            </w:r>
          </w:p>
        </w:tc>
        <w:tc>
          <w:tcPr>
            <w:tcW w:w="1400" w:type="dxa"/>
            <w:tcBorders>
              <w:top w:val="nil"/>
              <w:left w:val="nil"/>
              <w:bottom w:val="single" w:sz="4" w:space="0" w:color="auto"/>
              <w:right w:val="single" w:sz="8" w:space="0" w:color="auto"/>
            </w:tcBorders>
            <w:shd w:val="clear" w:color="auto" w:fill="auto"/>
            <w:noWrap/>
            <w:vAlign w:val="bottom"/>
            <w:hideMark/>
          </w:tcPr>
          <w:p w14:paraId="250FD010"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4,20</w:t>
            </w:r>
          </w:p>
        </w:tc>
        <w:tc>
          <w:tcPr>
            <w:tcW w:w="1390" w:type="dxa"/>
            <w:tcBorders>
              <w:top w:val="nil"/>
              <w:left w:val="nil"/>
              <w:bottom w:val="single" w:sz="4" w:space="0" w:color="auto"/>
              <w:right w:val="single" w:sz="8" w:space="0" w:color="auto"/>
            </w:tcBorders>
            <w:shd w:val="clear" w:color="auto" w:fill="auto"/>
            <w:noWrap/>
            <w:vAlign w:val="bottom"/>
            <w:hideMark/>
          </w:tcPr>
          <w:p w14:paraId="6AADAA09"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4,20</w:t>
            </w:r>
          </w:p>
        </w:tc>
        <w:tc>
          <w:tcPr>
            <w:tcW w:w="1365" w:type="dxa"/>
            <w:tcBorders>
              <w:top w:val="nil"/>
              <w:left w:val="nil"/>
              <w:bottom w:val="single" w:sz="4" w:space="0" w:color="auto"/>
              <w:right w:val="single" w:sz="8" w:space="0" w:color="auto"/>
            </w:tcBorders>
            <w:shd w:val="clear" w:color="auto" w:fill="auto"/>
            <w:noWrap/>
            <w:vAlign w:val="bottom"/>
            <w:hideMark/>
          </w:tcPr>
          <w:p w14:paraId="23610C43"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4,20</w:t>
            </w:r>
          </w:p>
        </w:tc>
        <w:tc>
          <w:tcPr>
            <w:tcW w:w="1365" w:type="dxa"/>
            <w:tcBorders>
              <w:top w:val="nil"/>
              <w:left w:val="nil"/>
              <w:bottom w:val="single" w:sz="4" w:space="0" w:color="auto"/>
              <w:right w:val="single" w:sz="8" w:space="0" w:color="auto"/>
            </w:tcBorders>
            <w:shd w:val="clear" w:color="auto" w:fill="auto"/>
            <w:noWrap/>
            <w:vAlign w:val="bottom"/>
            <w:hideMark/>
          </w:tcPr>
          <w:p w14:paraId="5D203CE1"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4,20</w:t>
            </w:r>
          </w:p>
        </w:tc>
        <w:tc>
          <w:tcPr>
            <w:tcW w:w="1390" w:type="dxa"/>
            <w:tcBorders>
              <w:top w:val="nil"/>
              <w:left w:val="nil"/>
              <w:bottom w:val="single" w:sz="4" w:space="0" w:color="auto"/>
              <w:right w:val="single" w:sz="8" w:space="0" w:color="auto"/>
            </w:tcBorders>
            <w:shd w:val="clear" w:color="auto" w:fill="auto"/>
            <w:noWrap/>
            <w:vAlign w:val="bottom"/>
            <w:hideMark/>
          </w:tcPr>
          <w:p w14:paraId="38CC7C13"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4,20</w:t>
            </w:r>
          </w:p>
        </w:tc>
        <w:tc>
          <w:tcPr>
            <w:tcW w:w="1365" w:type="dxa"/>
            <w:tcBorders>
              <w:top w:val="nil"/>
              <w:left w:val="nil"/>
              <w:bottom w:val="single" w:sz="4" w:space="0" w:color="auto"/>
              <w:right w:val="single" w:sz="8" w:space="0" w:color="auto"/>
            </w:tcBorders>
            <w:shd w:val="clear" w:color="auto" w:fill="auto"/>
            <w:noWrap/>
            <w:vAlign w:val="bottom"/>
            <w:hideMark/>
          </w:tcPr>
          <w:p w14:paraId="17C0B3CE"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4,20</w:t>
            </w:r>
          </w:p>
        </w:tc>
      </w:tr>
      <w:tr w:rsidR="003B01E1" w:rsidRPr="003B01E1" w14:paraId="1B7CA423" w14:textId="77777777" w:rsidTr="003B01E1">
        <w:trPr>
          <w:trHeight w:val="300"/>
          <w:jc w:val="center"/>
        </w:trPr>
        <w:tc>
          <w:tcPr>
            <w:tcW w:w="6256" w:type="dxa"/>
            <w:tcBorders>
              <w:top w:val="nil"/>
              <w:left w:val="single" w:sz="8" w:space="0" w:color="auto"/>
              <w:bottom w:val="single" w:sz="4" w:space="0" w:color="auto"/>
              <w:right w:val="single" w:sz="8" w:space="0" w:color="auto"/>
            </w:tcBorders>
            <w:shd w:val="clear" w:color="auto" w:fill="auto"/>
            <w:noWrap/>
            <w:hideMark/>
          </w:tcPr>
          <w:p w14:paraId="6A963204"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автомобильные перевозки</w:t>
            </w:r>
          </w:p>
        </w:tc>
        <w:tc>
          <w:tcPr>
            <w:tcW w:w="1350" w:type="dxa"/>
            <w:tcBorders>
              <w:top w:val="nil"/>
              <w:left w:val="nil"/>
              <w:bottom w:val="single" w:sz="4" w:space="0" w:color="auto"/>
              <w:right w:val="single" w:sz="8" w:space="0" w:color="auto"/>
            </w:tcBorders>
            <w:shd w:val="clear" w:color="auto" w:fill="auto"/>
            <w:vAlign w:val="bottom"/>
            <w:hideMark/>
          </w:tcPr>
          <w:p w14:paraId="1F09A7B6"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руб.</w:t>
            </w:r>
          </w:p>
        </w:tc>
        <w:tc>
          <w:tcPr>
            <w:tcW w:w="1429" w:type="dxa"/>
            <w:tcBorders>
              <w:top w:val="nil"/>
              <w:left w:val="nil"/>
              <w:bottom w:val="single" w:sz="4" w:space="0" w:color="auto"/>
              <w:right w:val="single" w:sz="4" w:space="0" w:color="auto"/>
            </w:tcBorders>
            <w:shd w:val="clear" w:color="auto" w:fill="auto"/>
            <w:noWrap/>
            <w:vAlign w:val="bottom"/>
            <w:hideMark/>
          </w:tcPr>
          <w:p w14:paraId="5073A5F1"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10088,07</w:t>
            </w:r>
          </w:p>
        </w:tc>
        <w:tc>
          <w:tcPr>
            <w:tcW w:w="1418" w:type="dxa"/>
            <w:tcBorders>
              <w:top w:val="nil"/>
              <w:left w:val="nil"/>
              <w:bottom w:val="single" w:sz="4" w:space="0" w:color="auto"/>
              <w:right w:val="single" w:sz="4" w:space="0" w:color="auto"/>
            </w:tcBorders>
            <w:shd w:val="clear" w:color="auto" w:fill="auto"/>
            <w:noWrap/>
            <w:vAlign w:val="bottom"/>
            <w:hideMark/>
          </w:tcPr>
          <w:p w14:paraId="7FB1EA8F"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10084,89</w:t>
            </w:r>
          </w:p>
        </w:tc>
        <w:tc>
          <w:tcPr>
            <w:tcW w:w="1582" w:type="dxa"/>
            <w:tcBorders>
              <w:top w:val="nil"/>
              <w:left w:val="nil"/>
              <w:bottom w:val="single" w:sz="4" w:space="0" w:color="auto"/>
              <w:right w:val="nil"/>
            </w:tcBorders>
            <w:shd w:val="clear" w:color="auto" w:fill="auto"/>
            <w:noWrap/>
            <w:vAlign w:val="bottom"/>
            <w:hideMark/>
          </w:tcPr>
          <w:p w14:paraId="6780723F"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-3,18</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45ABD64B"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10518,54</w:t>
            </w:r>
          </w:p>
        </w:tc>
        <w:tc>
          <w:tcPr>
            <w:tcW w:w="1400" w:type="dxa"/>
            <w:tcBorders>
              <w:top w:val="nil"/>
              <w:left w:val="nil"/>
              <w:bottom w:val="single" w:sz="4" w:space="0" w:color="auto"/>
              <w:right w:val="nil"/>
            </w:tcBorders>
            <w:shd w:val="clear" w:color="auto" w:fill="auto"/>
            <w:noWrap/>
            <w:vAlign w:val="bottom"/>
            <w:hideMark/>
          </w:tcPr>
          <w:p w14:paraId="6C48DB4D"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10949,8</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421213EE"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11398,74</w:t>
            </w:r>
          </w:p>
        </w:tc>
        <w:tc>
          <w:tcPr>
            <w:tcW w:w="1400" w:type="dxa"/>
            <w:tcBorders>
              <w:top w:val="nil"/>
              <w:left w:val="nil"/>
              <w:bottom w:val="single" w:sz="4" w:space="0" w:color="auto"/>
              <w:right w:val="nil"/>
            </w:tcBorders>
            <w:shd w:val="clear" w:color="auto" w:fill="auto"/>
            <w:noWrap/>
            <w:vAlign w:val="bottom"/>
            <w:hideMark/>
          </w:tcPr>
          <w:p w14:paraId="4A936E2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11877,49</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14F575B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12376,34</w:t>
            </w:r>
          </w:p>
        </w:tc>
        <w:tc>
          <w:tcPr>
            <w:tcW w:w="1365" w:type="dxa"/>
            <w:tcBorders>
              <w:top w:val="nil"/>
              <w:left w:val="nil"/>
              <w:bottom w:val="single" w:sz="4" w:space="0" w:color="auto"/>
              <w:right w:val="single" w:sz="8" w:space="0" w:color="auto"/>
            </w:tcBorders>
            <w:shd w:val="clear" w:color="auto" w:fill="auto"/>
            <w:noWrap/>
            <w:vAlign w:val="bottom"/>
            <w:hideMark/>
          </w:tcPr>
          <w:p w14:paraId="27B25D2E"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12896,15</w:t>
            </w:r>
          </w:p>
        </w:tc>
        <w:tc>
          <w:tcPr>
            <w:tcW w:w="1365" w:type="dxa"/>
            <w:tcBorders>
              <w:top w:val="nil"/>
              <w:left w:val="nil"/>
              <w:bottom w:val="single" w:sz="4" w:space="0" w:color="auto"/>
              <w:right w:val="nil"/>
            </w:tcBorders>
            <w:shd w:val="clear" w:color="auto" w:fill="auto"/>
            <w:noWrap/>
            <w:vAlign w:val="bottom"/>
            <w:hideMark/>
          </w:tcPr>
          <w:p w14:paraId="00AD63D0"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13437,79</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16DADB9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14002,18</w:t>
            </w:r>
          </w:p>
        </w:tc>
        <w:tc>
          <w:tcPr>
            <w:tcW w:w="1365" w:type="dxa"/>
            <w:tcBorders>
              <w:top w:val="nil"/>
              <w:left w:val="nil"/>
              <w:bottom w:val="single" w:sz="4" w:space="0" w:color="auto"/>
              <w:right w:val="single" w:sz="8" w:space="0" w:color="auto"/>
            </w:tcBorders>
            <w:shd w:val="clear" w:color="auto" w:fill="auto"/>
            <w:noWrap/>
            <w:vAlign w:val="bottom"/>
            <w:hideMark/>
          </w:tcPr>
          <w:p w14:paraId="6526C5B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14590,27</w:t>
            </w:r>
          </w:p>
        </w:tc>
      </w:tr>
      <w:tr w:rsidR="003B01E1" w:rsidRPr="003B01E1" w14:paraId="636094AA" w14:textId="77777777" w:rsidTr="003B01E1">
        <w:trPr>
          <w:trHeight w:val="300"/>
          <w:jc w:val="center"/>
        </w:trPr>
        <w:tc>
          <w:tcPr>
            <w:tcW w:w="6256" w:type="dxa"/>
            <w:tcBorders>
              <w:top w:val="nil"/>
              <w:left w:val="single" w:sz="8" w:space="0" w:color="auto"/>
              <w:bottom w:val="single" w:sz="4" w:space="0" w:color="auto"/>
              <w:right w:val="single" w:sz="8" w:space="0" w:color="auto"/>
            </w:tcBorders>
            <w:shd w:val="clear" w:color="auto" w:fill="auto"/>
            <w:hideMark/>
          </w:tcPr>
          <w:p w14:paraId="17B1A4FD"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погрузка, разгрузка, услуги тракт. парка</w:t>
            </w:r>
          </w:p>
        </w:tc>
        <w:tc>
          <w:tcPr>
            <w:tcW w:w="1350" w:type="dxa"/>
            <w:tcBorders>
              <w:top w:val="nil"/>
              <w:left w:val="nil"/>
              <w:bottom w:val="single" w:sz="4" w:space="0" w:color="auto"/>
              <w:right w:val="single" w:sz="8" w:space="0" w:color="auto"/>
            </w:tcBorders>
            <w:shd w:val="clear" w:color="auto" w:fill="auto"/>
            <w:vAlign w:val="center"/>
            <w:hideMark/>
          </w:tcPr>
          <w:p w14:paraId="15134253"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руб.</w:t>
            </w:r>
          </w:p>
        </w:tc>
        <w:tc>
          <w:tcPr>
            <w:tcW w:w="1429" w:type="dxa"/>
            <w:tcBorders>
              <w:top w:val="nil"/>
              <w:left w:val="nil"/>
              <w:bottom w:val="single" w:sz="4" w:space="0" w:color="auto"/>
              <w:right w:val="single" w:sz="4" w:space="0" w:color="auto"/>
            </w:tcBorders>
            <w:shd w:val="clear" w:color="auto" w:fill="auto"/>
            <w:noWrap/>
            <w:vAlign w:val="bottom"/>
            <w:hideMark/>
          </w:tcPr>
          <w:p w14:paraId="1EE4176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3790,12</w:t>
            </w:r>
          </w:p>
        </w:tc>
        <w:tc>
          <w:tcPr>
            <w:tcW w:w="1418" w:type="dxa"/>
            <w:tcBorders>
              <w:top w:val="nil"/>
              <w:left w:val="nil"/>
              <w:bottom w:val="single" w:sz="4" w:space="0" w:color="auto"/>
              <w:right w:val="single" w:sz="4" w:space="0" w:color="auto"/>
            </w:tcBorders>
            <w:shd w:val="clear" w:color="auto" w:fill="auto"/>
            <w:noWrap/>
            <w:vAlign w:val="bottom"/>
            <w:hideMark/>
          </w:tcPr>
          <w:p w14:paraId="2F62E5E5"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3728,60</w:t>
            </w:r>
          </w:p>
        </w:tc>
        <w:tc>
          <w:tcPr>
            <w:tcW w:w="1582" w:type="dxa"/>
            <w:tcBorders>
              <w:top w:val="nil"/>
              <w:left w:val="nil"/>
              <w:bottom w:val="single" w:sz="4" w:space="0" w:color="auto"/>
              <w:right w:val="nil"/>
            </w:tcBorders>
            <w:shd w:val="clear" w:color="auto" w:fill="auto"/>
            <w:noWrap/>
            <w:vAlign w:val="bottom"/>
            <w:hideMark/>
          </w:tcPr>
          <w:p w14:paraId="001A585D"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-61,52</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0DBC96EB"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3888,93</w:t>
            </w:r>
          </w:p>
        </w:tc>
        <w:tc>
          <w:tcPr>
            <w:tcW w:w="1400" w:type="dxa"/>
            <w:tcBorders>
              <w:top w:val="nil"/>
              <w:left w:val="nil"/>
              <w:bottom w:val="single" w:sz="4" w:space="0" w:color="auto"/>
              <w:right w:val="nil"/>
            </w:tcBorders>
            <w:shd w:val="clear" w:color="auto" w:fill="auto"/>
            <w:noWrap/>
            <w:vAlign w:val="bottom"/>
            <w:hideMark/>
          </w:tcPr>
          <w:p w14:paraId="16F67284"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4048,38</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0793FC31"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4214,36</w:t>
            </w:r>
          </w:p>
        </w:tc>
        <w:tc>
          <w:tcPr>
            <w:tcW w:w="1400" w:type="dxa"/>
            <w:tcBorders>
              <w:top w:val="nil"/>
              <w:left w:val="nil"/>
              <w:bottom w:val="single" w:sz="4" w:space="0" w:color="auto"/>
              <w:right w:val="nil"/>
            </w:tcBorders>
            <w:shd w:val="clear" w:color="auto" w:fill="auto"/>
            <w:noWrap/>
            <w:vAlign w:val="bottom"/>
            <w:hideMark/>
          </w:tcPr>
          <w:p w14:paraId="533E9F5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4391,36</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24740A88"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4575,8</w:t>
            </w:r>
          </w:p>
        </w:tc>
        <w:tc>
          <w:tcPr>
            <w:tcW w:w="1365" w:type="dxa"/>
            <w:tcBorders>
              <w:top w:val="nil"/>
              <w:left w:val="nil"/>
              <w:bottom w:val="single" w:sz="4" w:space="0" w:color="auto"/>
              <w:right w:val="single" w:sz="8" w:space="0" w:color="auto"/>
            </w:tcBorders>
            <w:shd w:val="clear" w:color="auto" w:fill="auto"/>
            <w:noWrap/>
            <w:vAlign w:val="bottom"/>
            <w:hideMark/>
          </w:tcPr>
          <w:p w14:paraId="12C4D05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4767,98</w:t>
            </w:r>
          </w:p>
        </w:tc>
        <w:tc>
          <w:tcPr>
            <w:tcW w:w="1365" w:type="dxa"/>
            <w:tcBorders>
              <w:top w:val="nil"/>
              <w:left w:val="nil"/>
              <w:bottom w:val="single" w:sz="4" w:space="0" w:color="auto"/>
              <w:right w:val="nil"/>
            </w:tcBorders>
            <w:shd w:val="clear" w:color="auto" w:fill="auto"/>
            <w:noWrap/>
            <w:vAlign w:val="bottom"/>
            <w:hideMark/>
          </w:tcPr>
          <w:p w14:paraId="237A21CE"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4968,24</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1F6FA12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5176,91</w:t>
            </w:r>
          </w:p>
        </w:tc>
        <w:tc>
          <w:tcPr>
            <w:tcW w:w="1365" w:type="dxa"/>
            <w:tcBorders>
              <w:top w:val="nil"/>
              <w:left w:val="nil"/>
              <w:bottom w:val="single" w:sz="4" w:space="0" w:color="auto"/>
              <w:right w:val="single" w:sz="8" w:space="0" w:color="auto"/>
            </w:tcBorders>
            <w:shd w:val="clear" w:color="auto" w:fill="auto"/>
            <w:noWrap/>
            <w:vAlign w:val="bottom"/>
            <w:hideMark/>
          </w:tcPr>
          <w:p w14:paraId="1885E2F5"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5394,34</w:t>
            </w:r>
          </w:p>
        </w:tc>
      </w:tr>
      <w:tr w:rsidR="003B01E1" w:rsidRPr="003B01E1" w14:paraId="538B9024" w14:textId="77777777" w:rsidTr="003B01E1">
        <w:trPr>
          <w:trHeight w:val="825"/>
          <w:jc w:val="center"/>
        </w:trPr>
        <w:tc>
          <w:tcPr>
            <w:tcW w:w="6256" w:type="dxa"/>
            <w:tcBorders>
              <w:top w:val="nil"/>
              <w:left w:val="single" w:sz="8" w:space="0" w:color="auto"/>
              <w:bottom w:val="single" w:sz="8" w:space="0" w:color="auto"/>
              <w:right w:val="single" w:sz="8" w:space="0" w:color="auto"/>
            </w:tcBorders>
            <w:shd w:val="clear" w:color="auto" w:fill="auto"/>
            <w:hideMark/>
          </w:tcPr>
          <w:p w14:paraId="0B34186D" w14:textId="77777777" w:rsidR="003B01E1" w:rsidRPr="003B01E1" w:rsidRDefault="003B01E1" w:rsidP="003B01E1">
            <w:pPr>
              <w:rPr>
                <w:rFonts w:ascii="Arial CYR" w:hAnsi="Arial CYR" w:cs="Arial CYR"/>
                <w:b/>
                <w:bCs/>
                <w:i/>
                <w:iCs/>
                <w:sz w:val="16"/>
                <w:szCs w:val="16"/>
                <w:lang w:eastAsia="ru-RU"/>
              </w:rPr>
            </w:pPr>
            <w:r w:rsidRPr="003B01E1">
              <w:rPr>
                <w:rFonts w:ascii="Arial CYR" w:hAnsi="Arial CYR" w:cs="Arial CYR"/>
                <w:b/>
                <w:bCs/>
                <w:i/>
                <w:iCs/>
                <w:sz w:val="16"/>
                <w:szCs w:val="16"/>
                <w:lang w:eastAsia="ru-RU"/>
              </w:rPr>
              <w:t>Общая стоимость топлива с расходами по транспортировке</w:t>
            </w:r>
          </w:p>
        </w:tc>
        <w:tc>
          <w:tcPr>
            <w:tcW w:w="1350" w:type="dxa"/>
            <w:tcBorders>
              <w:top w:val="nil"/>
              <w:left w:val="nil"/>
              <w:bottom w:val="single" w:sz="8" w:space="0" w:color="auto"/>
              <w:right w:val="single" w:sz="8" w:space="0" w:color="auto"/>
            </w:tcBorders>
            <w:shd w:val="clear" w:color="auto" w:fill="auto"/>
            <w:vAlign w:val="center"/>
            <w:hideMark/>
          </w:tcPr>
          <w:p w14:paraId="6899B8D4"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руб.</w:t>
            </w:r>
          </w:p>
        </w:tc>
        <w:tc>
          <w:tcPr>
            <w:tcW w:w="1429" w:type="dxa"/>
            <w:tcBorders>
              <w:top w:val="nil"/>
              <w:left w:val="nil"/>
              <w:bottom w:val="single" w:sz="8" w:space="0" w:color="auto"/>
              <w:right w:val="single" w:sz="4" w:space="0" w:color="auto"/>
            </w:tcBorders>
            <w:shd w:val="clear" w:color="auto" w:fill="auto"/>
            <w:noWrap/>
            <w:vAlign w:val="center"/>
            <w:hideMark/>
          </w:tcPr>
          <w:p w14:paraId="6C5495CC"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49314,98</w:t>
            </w:r>
          </w:p>
        </w:tc>
        <w:tc>
          <w:tcPr>
            <w:tcW w:w="1418" w:type="dxa"/>
            <w:tcBorders>
              <w:top w:val="nil"/>
              <w:left w:val="nil"/>
              <w:bottom w:val="single" w:sz="8" w:space="0" w:color="auto"/>
              <w:right w:val="single" w:sz="4" w:space="0" w:color="auto"/>
            </w:tcBorders>
            <w:shd w:val="clear" w:color="auto" w:fill="auto"/>
            <w:noWrap/>
            <w:vAlign w:val="center"/>
            <w:hideMark/>
          </w:tcPr>
          <w:p w14:paraId="0403ABD3"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49910,98</w:t>
            </w:r>
          </w:p>
        </w:tc>
        <w:tc>
          <w:tcPr>
            <w:tcW w:w="1582" w:type="dxa"/>
            <w:tcBorders>
              <w:top w:val="nil"/>
              <w:left w:val="nil"/>
              <w:bottom w:val="single" w:sz="8" w:space="0" w:color="auto"/>
              <w:right w:val="nil"/>
            </w:tcBorders>
            <w:shd w:val="clear" w:color="auto" w:fill="auto"/>
            <w:noWrap/>
            <w:vAlign w:val="center"/>
            <w:hideMark/>
          </w:tcPr>
          <w:p w14:paraId="1BE362BF"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596,01</w:t>
            </w:r>
          </w:p>
        </w:tc>
        <w:tc>
          <w:tcPr>
            <w:tcW w:w="1365" w:type="dxa"/>
            <w:tcBorders>
              <w:top w:val="nil"/>
              <w:left w:val="single" w:sz="8" w:space="0" w:color="auto"/>
              <w:bottom w:val="single" w:sz="8" w:space="0" w:color="auto"/>
              <w:right w:val="single" w:sz="8" w:space="0" w:color="auto"/>
            </w:tcBorders>
            <w:shd w:val="clear" w:color="auto" w:fill="auto"/>
            <w:noWrap/>
            <w:vAlign w:val="center"/>
            <w:hideMark/>
          </w:tcPr>
          <w:p w14:paraId="7D4FE97D"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51902,42</w:t>
            </w:r>
          </w:p>
        </w:tc>
        <w:tc>
          <w:tcPr>
            <w:tcW w:w="1400" w:type="dxa"/>
            <w:tcBorders>
              <w:top w:val="nil"/>
              <w:left w:val="nil"/>
              <w:bottom w:val="single" w:sz="8" w:space="0" w:color="auto"/>
              <w:right w:val="nil"/>
            </w:tcBorders>
            <w:shd w:val="clear" w:color="auto" w:fill="auto"/>
            <w:noWrap/>
            <w:vAlign w:val="center"/>
            <w:hideMark/>
          </w:tcPr>
          <w:p w14:paraId="7DBD51C6"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53458,21</w:t>
            </w:r>
          </w:p>
        </w:tc>
        <w:tc>
          <w:tcPr>
            <w:tcW w:w="1365" w:type="dxa"/>
            <w:tcBorders>
              <w:top w:val="nil"/>
              <w:left w:val="single" w:sz="8" w:space="0" w:color="auto"/>
              <w:bottom w:val="single" w:sz="8" w:space="0" w:color="auto"/>
              <w:right w:val="single" w:sz="8" w:space="0" w:color="auto"/>
            </w:tcBorders>
            <w:shd w:val="clear" w:color="auto" w:fill="auto"/>
            <w:noWrap/>
            <w:vAlign w:val="center"/>
            <w:hideMark/>
          </w:tcPr>
          <w:p w14:paraId="62F71263"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55110,64</w:t>
            </w:r>
          </w:p>
        </w:tc>
        <w:tc>
          <w:tcPr>
            <w:tcW w:w="1400" w:type="dxa"/>
            <w:tcBorders>
              <w:top w:val="nil"/>
              <w:left w:val="nil"/>
              <w:bottom w:val="single" w:sz="8" w:space="0" w:color="auto"/>
              <w:right w:val="nil"/>
            </w:tcBorders>
            <w:shd w:val="clear" w:color="auto" w:fill="auto"/>
            <w:noWrap/>
            <w:vAlign w:val="center"/>
            <w:hideMark/>
          </w:tcPr>
          <w:p w14:paraId="3B894ABD"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56431,62</w:t>
            </w:r>
          </w:p>
        </w:tc>
        <w:tc>
          <w:tcPr>
            <w:tcW w:w="1390" w:type="dxa"/>
            <w:tcBorders>
              <w:top w:val="nil"/>
              <w:left w:val="single" w:sz="8" w:space="0" w:color="auto"/>
              <w:bottom w:val="single" w:sz="8" w:space="0" w:color="auto"/>
              <w:right w:val="single" w:sz="8" w:space="0" w:color="auto"/>
            </w:tcBorders>
            <w:shd w:val="clear" w:color="auto" w:fill="auto"/>
            <w:noWrap/>
            <w:vAlign w:val="center"/>
            <w:hideMark/>
          </w:tcPr>
          <w:p w14:paraId="1D050848"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58922,23</w:t>
            </w:r>
          </w:p>
        </w:tc>
        <w:tc>
          <w:tcPr>
            <w:tcW w:w="1365" w:type="dxa"/>
            <w:tcBorders>
              <w:top w:val="nil"/>
              <w:left w:val="nil"/>
              <w:bottom w:val="single" w:sz="8" w:space="0" w:color="auto"/>
              <w:right w:val="single" w:sz="8" w:space="0" w:color="auto"/>
            </w:tcBorders>
            <w:shd w:val="clear" w:color="auto" w:fill="auto"/>
            <w:noWrap/>
            <w:vAlign w:val="center"/>
            <w:hideMark/>
          </w:tcPr>
          <w:p w14:paraId="651B80E7"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61522,83</w:t>
            </w:r>
          </w:p>
        </w:tc>
        <w:tc>
          <w:tcPr>
            <w:tcW w:w="1365" w:type="dxa"/>
            <w:tcBorders>
              <w:top w:val="nil"/>
              <w:left w:val="nil"/>
              <w:bottom w:val="single" w:sz="8" w:space="0" w:color="auto"/>
              <w:right w:val="nil"/>
            </w:tcBorders>
            <w:shd w:val="clear" w:color="auto" w:fill="auto"/>
            <w:noWrap/>
            <w:vAlign w:val="center"/>
            <w:hideMark/>
          </w:tcPr>
          <w:p w14:paraId="6B2D1A72"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64238,41</w:t>
            </w:r>
          </w:p>
        </w:tc>
        <w:tc>
          <w:tcPr>
            <w:tcW w:w="1390" w:type="dxa"/>
            <w:tcBorders>
              <w:top w:val="nil"/>
              <w:left w:val="single" w:sz="8" w:space="0" w:color="auto"/>
              <w:bottom w:val="single" w:sz="8" w:space="0" w:color="auto"/>
              <w:right w:val="single" w:sz="8" w:space="0" w:color="auto"/>
            </w:tcBorders>
            <w:shd w:val="clear" w:color="auto" w:fill="auto"/>
            <w:noWrap/>
            <w:vAlign w:val="center"/>
            <w:hideMark/>
          </w:tcPr>
          <w:p w14:paraId="3C5C8345"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67074,01</w:t>
            </w:r>
          </w:p>
        </w:tc>
        <w:tc>
          <w:tcPr>
            <w:tcW w:w="1365" w:type="dxa"/>
            <w:tcBorders>
              <w:top w:val="nil"/>
              <w:left w:val="nil"/>
              <w:bottom w:val="single" w:sz="8" w:space="0" w:color="auto"/>
              <w:right w:val="single" w:sz="8" w:space="0" w:color="auto"/>
            </w:tcBorders>
            <w:shd w:val="clear" w:color="auto" w:fill="auto"/>
            <w:noWrap/>
            <w:vAlign w:val="center"/>
            <w:hideMark/>
          </w:tcPr>
          <w:p w14:paraId="4424D1A5"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70034,70</w:t>
            </w:r>
          </w:p>
        </w:tc>
      </w:tr>
      <w:tr w:rsidR="003B01E1" w:rsidRPr="003B01E1" w14:paraId="5C42367F" w14:textId="77777777" w:rsidTr="003B01E1">
        <w:trPr>
          <w:trHeight w:val="330"/>
          <w:jc w:val="center"/>
        </w:trPr>
        <w:tc>
          <w:tcPr>
            <w:tcW w:w="7606" w:type="dxa"/>
            <w:gridSpan w:val="2"/>
            <w:tcBorders>
              <w:top w:val="nil"/>
              <w:left w:val="single" w:sz="8" w:space="0" w:color="auto"/>
              <w:bottom w:val="single" w:sz="8" w:space="0" w:color="auto"/>
              <w:right w:val="nil"/>
            </w:tcBorders>
            <w:shd w:val="clear" w:color="auto" w:fill="auto"/>
            <w:hideMark/>
          </w:tcPr>
          <w:p w14:paraId="2C258FD1" w14:textId="77777777" w:rsidR="003B01E1" w:rsidRPr="003B01E1" w:rsidRDefault="003B01E1" w:rsidP="003B01E1">
            <w:pPr>
              <w:jc w:val="center"/>
              <w:rPr>
                <w:rFonts w:ascii="Arial CYR" w:hAnsi="Arial CYR" w:cs="Arial CYR"/>
                <w:b/>
                <w:bCs/>
                <w:sz w:val="16"/>
                <w:szCs w:val="16"/>
                <w:lang w:eastAsia="ru-RU"/>
              </w:rPr>
            </w:pPr>
            <w:r w:rsidRPr="003B01E1">
              <w:rPr>
                <w:rFonts w:ascii="Arial CYR" w:hAnsi="Arial CYR" w:cs="Arial CYR"/>
                <w:b/>
                <w:bCs/>
                <w:sz w:val="16"/>
                <w:szCs w:val="16"/>
                <w:lang w:eastAsia="ru-RU"/>
              </w:rPr>
              <w:t>Электроэнергия</w:t>
            </w:r>
          </w:p>
        </w:tc>
        <w:tc>
          <w:tcPr>
            <w:tcW w:w="1429" w:type="dxa"/>
            <w:tcBorders>
              <w:top w:val="nil"/>
              <w:left w:val="nil"/>
              <w:bottom w:val="nil"/>
              <w:right w:val="nil"/>
            </w:tcBorders>
            <w:shd w:val="clear" w:color="auto" w:fill="auto"/>
            <w:noWrap/>
            <w:vAlign w:val="bottom"/>
            <w:hideMark/>
          </w:tcPr>
          <w:p w14:paraId="380B1D7E" w14:textId="77777777" w:rsidR="003B01E1" w:rsidRPr="003B01E1" w:rsidRDefault="003B01E1" w:rsidP="003B01E1">
            <w:pPr>
              <w:jc w:val="center"/>
              <w:rPr>
                <w:rFonts w:ascii="Arial CYR" w:hAnsi="Arial CYR" w:cs="Arial CYR"/>
                <w:b/>
                <w:bCs/>
                <w:sz w:val="16"/>
                <w:szCs w:val="16"/>
                <w:lang w:eastAsia="ru-RU"/>
              </w:rPr>
            </w:pPr>
          </w:p>
        </w:tc>
        <w:tc>
          <w:tcPr>
            <w:tcW w:w="1418" w:type="dxa"/>
            <w:tcBorders>
              <w:top w:val="nil"/>
              <w:left w:val="nil"/>
              <w:bottom w:val="nil"/>
              <w:right w:val="nil"/>
            </w:tcBorders>
            <w:shd w:val="clear" w:color="auto" w:fill="auto"/>
            <w:noWrap/>
            <w:vAlign w:val="bottom"/>
            <w:hideMark/>
          </w:tcPr>
          <w:p w14:paraId="1D773913" w14:textId="77777777" w:rsidR="003B01E1" w:rsidRPr="003B01E1" w:rsidRDefault="003B01E1" w:rsidP="003B01E1">
            <w:pPr>
              <w:rPr>
                <w:sz w:val="16"/>
                <w:szCs w:val="16"/>
                <w:lang w:eastAsia="ru-RU"/>
              </w:rPr>
            </w:pPr>
          </w:p>
        </w:tc>
        <w:tc>
          <w:tcPr>
            <w:tcW w:w="1582" w:type="dxa"/>
            <w:tcBorders>
              <w:top w:val="nil"/>
              <w:left w:val="nil"/>
              <w:bottom w:val="nil"/>
              <w:right w:val="nil"/>
            </w:tcBorders>
            <w:shd w:val="clear" w:color="auto" w:fill="auto"/>
            <w:noWrap/>
            <w:vAlign w:val="bottom"/>
            <w:hideMark/>
          </w:tcPr>
          <w:p w14:paraId="01D560A1"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71E8A1FA" w14:textId="77777777" w:rsidR="003B01E1" w:rsidRPr="003B01E1" w:rsidRDefault="003B01E1" w:rsidP="003B01E1">
            <w:pPr>
              <w:rPr>
                <w:sz w:val="16"/>
                <w:szCs w:val="16"/>
                <w:lang w:eastAsia="ru-RU"/>
              </w:rPr>
            </w:pPr>
          </w:p>
        </w:tc>
        <w:tc>
          <w:tcPr>
            <w:tcW w:w="1400" w:type="dxa"/>
            <w:tcBorders>
              <w:top w:val="nil"/>
              <w:left w:val="nil"/>
              <w:bottom w:val="nil"/>
              <w:right w:val="nil"/>
            </w:tcBorders>
            <w:shd w:val="clear" w:color="auto" w:fill="auto"/>
            <w:noWrap/>
            <w:vAlign w:val="bottom"/>
            <w:hideMark/>
          </w:tcPr>
          <w:p w14:paraId="049AFB72"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48AD0620" w14:textId="77777777" w:rsidR="003B01E1" w:rsidRPr="003B01E1" w:rsidRDefault="003B01E1" w:rsidP="003B01E1">
            <w:pPr>
              <w:rPr>
                <w:sz w:val="16"/>
                <w:szCs w:val="16"/>
                <w:lang w:eastAsia="ru-RU"/>
              </w:rPr>
            </w:pPr>
          </w:p>
        </w:tc>
        <w:tc>
          <w:tcPr>
            <w:tcW w:w="1400" w:type="dxa"/>
            <w:tcBorders>
              <w:top w:val="nil"/>
              <w:left w:val="nil"/>
              <w:bottom w:val="nil"/>
              <w:right w:val="nil"/>
            </w:tcBorders>
            <w:shd w:val="clear" w:color="auto" w:fill="auto"/>
            <w:noWrap/>
            <w:vAlign w:val="bottom"/>
            <w:hideMark/>
          </w:tcPr>
          <w:p w14:paraId="30D0DEEE" w14:textId="77777777" w:rsidR="003B01E1" w:rsidRPr="003B01E1" w:rsidRDefault="003B01E1" w:rsidP="003B01E1">
            <w:pPr>
              <w:rPr>
                <w:sz w:val="16"/>
                <w:szCs w:val="16"/>
                <w:lang w:eastAsia="ru-RU"/>
              </w:rPr>
            </w:pPr>
          </w:p>
        </w:tc>
        <w:tc>
          <w:tcPr>
            <w:tcW w:w="1390" w:type="dxa"/>
            <w:tcBorders>
              <w:top w:val="nil"/>
              <w:left w:val="nil"/>
              <w:bottom w:val="nil"/>
              <w:right w:val="nil"/>
            </w:tcBorders>
            <w:shd w:val="clear" w:color="auto" w:fill="auto"/>
            <w:noWrap/>
            <w:vAlign w:val="bottom"/>
            <w:hideMark/>
          </w:tcPr>
          <w:p w14:paraId="58051A1D"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56C7B994"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472743F3" w14:textId="77777777" w:rsidR="003B01E1" w:rsidRPr="003B01E1" w:rsidRDefault="003B01E1" w:rsidP="003B01E1">
            <w:pPr>
              <w:rPr>
                <w:sz w:val="16"/>
                <w:szCs w:val="16"/>
                <w:lang w:eastAsia="ru-RU"/>
              </w:rPr>
            </w:pPr>
          </w:p>
        </w:tc>
        <w:tc>
          <w:tcPr>
            <w:tcW w:w="1390" w:type="dxa"/>
            <w:tcBorders>
              <w:top w:val="nil"/>
              <w:left w:val="nil"/>
              <w:bottom w:val="nil"/>
              <w:right w:val="nil"/>
            </w:tcBorders>
            <w:shd w:val="clear" w:color="auto" w:fill="auto"/>
            <w:noWrap/>
            <w:vAlign w:val="bottom"/>
            <w:hideMark/>
          </w:tcPr>
          <w:p w14:paraId="48668B4E"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20FB1ADC" w14:textId="77777777" w:rsidR="003B01E1" w:rsidRPr="003B01E1" w:rsidRDefault="003B01E1" w:rsidP="003B01E1">
            <w:pPr>
              <w:rPr>
                <w:sz w:val="16"/>
                <w:szCs w:val="16"/>
                <w:lang w:eastAsia="ru-RU"/>
              </w:rPr>
            </w:pPr>
          </w:p>
        </w:tc>
      </w:tr>
      <w:tr w:rsidR="003B01E1" w:rsidRPr="003B01E1" w14:paraId="1868EAC8" w14:textId="77777777" w:rsidTr="003B01E1">
        <w:trPr>
          <w:trHeight w:val="465"/>
          <w:jc w:val="center"/>
        </w:trPr>
        <w:tc>
          <w:tcPr>
            <w:tcW w:w="6256" w:type="dxa"/>
            <w:tcBorders>
              <w:top w:val="nil"/>
              <w:left w:val="single" w:sz="8" w:space="0" w:color="auto"/>
              <w:bottom w:val="nil"/>
              <w:right w:val="nil"/>
            </w:tcBorders>
            <w:shd w:val="clear" w:color="auto" w:fill="auto"/>
            <w:vAlign w:val="center"/>
            <w:hideMark/>
          </w:tcPr>
          <w:p w14:paraId="73319866"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Общий расход электроэнергии, в т.ч.:</w:t>
            </w:r>
          </w:p>
        </w:tc>
        <w:tc>
          <w:tcPr>
            <w:tcW w:w="1350" w:type="dxa"/>
            <w:tcBorders>
              <w:top w:val="nil"/>
              <w:left w:val="single" w:sz="8" w:space="0" w:color="auto"/>
              <w:bottom w:val="single" w:sz="4" w:space="0" w:color="auto"/>
              <w:right w:val="single" w:sz="8" w:space="0" w:color="auto"/>
            </w:tcBorders>
            <w:shd w:val="clear" w:color="auto" w:fill="auto"/>
            <w:vAlign w:val="center"/>
            <w:hideMark/>
          </w:tcPr>
          <w:p w14:paraId="50B08155"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кВт*ч</w:t>
            </w:r>
          </w:p>
        </w:tc>
        <w:tc>
          <w:tcPr>
            <w:tcW w:w="1429" w:type="dxa"/>
            <w:tcBorders>
              <w:top w:val="single" w:sz="8" w:space="0" w:color="auto"/>
              <w:left w:val="nil"/>
              <w:bottom w:val="single" w:sz="4" w:space="0" w:color="auto"/>
              <w:right w:val="single" w:sz="8" w:space="0" w:color="auto"/>
            </w:tcBorders>
            <w:shd w:val="clear" w:color="auto" w:fill="auto"/>
            <w:noWrap/>
            <w:vAlign w:val="center"/>
            <w:hideMark/>
          </w:tcPr>
          <w:p w14:paraId="1E5E7285"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9254,30</w:t>
            </w:r>
          </w:p>
        </w:tc>
        <w:tc>
          <w:tcPr>
            <w:tcW w:w="1418" w:type="dxa"/>
            <w:tcBorders>
              <w:top w:val="single" w:sz="8" w:space="0" w:color="auto"/>
              <w:left w:val="nil"/>
              <w:bottom w:val="single" w:sz="4" w:space="0" w:color="auto"/>
              <w:right w:val="single" w:sz="8" w:space="0" w:color="auto"/>
            </w:tcBorders>
            <w:shd w:val="clear" w:color="auto" w:fill="auto"/>
            <w:noWrap/>
            <w:vAlign w:val="bottom"/>
            <w:hideMark/>
          </w:tcPr>
          <w:p w14:paraId="285C2D9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582" w:type="dxa"/>
            <w:tcBorders>
              <w:top w:val="single" w:sz="8" w:space="0" w:color="auto"/>
              <w:left w:val="nil"/>
              <w:bottom w:val="single" w:sz="4" w:space="0" w:color="auto"/>
              <w:right w:val="single" w:sz="4" w:space="0" w:color="auto"/>
            </w:tcBorders>
            <w:shd w:val="clear" w:color="auto" w:fill="auto"/>
            <w:noWrap/>
            <w:vAlign w:val="bottom"/>
            <w:hideMark/>
          </w:tcPr>
          <w:p w14:paraId="734DA217"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w:t>
            </w:r>
          </w:p>
        </w:tc>
        <w:tc>
          <w:tcPr>
            <w:tcW w:w="1365" w:type="dxa"/>
            <w:tcBorders>
              <w:top w:val="single" w:sz="8" w:space="0" w:color="auto"/>
              <w:left w:val="nil"/>
              <w:bottom w:val="single" w:sz="4" w:space="0" w:color="auto"/>
              <w:right w:val="nil"/>
            </w:tcBorders>
            <w:shd w:val="clear" w:color="auto" w:fill="auto"/>
            <w:noWrap/>
            <w:vAlign w:val="bottom"/>
            <w:hideMark/>
          </w:tcPr>
          <w:p w14:paraId="04503AF4"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400" w:type="dxa"/>
            <w:tcBorders>
              <w:top w:val="single" w:sz="8" w:space="0" w:color="auto"/>
              <w:left w:val="single" w:sz="8" w:space="0" w:color="auto"/>
              <w:bottom w:val="single" w:sz="4" w:space="0" w:color="auto"/>
              <w:right w:val="nil"/>
            </w:tcBorders>
            <w:shd w:val="clear" w:color="auto" w:fill="auto"/>
            <w:noWrap/>
            <w:vAlign w:val="bottom"/>
            <w:hideMark/>
          </w:tcPr>
          <w:p w14:paraId="14F25A04"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3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07407D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400" w:type="dxa"/>
            <w:tcBorders>
              <w:top w:val="single" w:sz="8" w:space="0" w:color="auto"/>
              <w:left w:val="nil"/>
              <w:bottom w:val="single" w:sz="4" w:space="0" w:color="auto"/>
              <w:right w:val="nil"/>
            </w:tcBorders>
            <w:shd w:val="clear" w:color="auto" w:fill="auto"/>
            <w:noWrap/>
            <w:vAlign w:val="bottom"/>
            <w:hideMark/>
          </w:tcPr>
          <w:p w14:paraId="6E5DD2BE"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39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06AA4BB"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365" w:type="dxa"/>
            <w:tcBorders>
              <w:top w:val="single" w:sz="8" w:space="0" w:color="auto"/>
              <w:left w:val="nil"/>
              <w:bottom w:val="single" w:sz="4" w:space="0" w:color="auto"/>
              <w:right w:val="nil"/>
            </w:tcBorders>
            <w:shd w:val="clear" w:color="auto" w:fill="auto"/>
            <w:noWrap/>
            <w:vAlign w:val="bottom"/>
            <w:hideMark/>
          </w:tcPr>
          <w:p w14:paraId="363E6E61"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3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41D4DEA"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390" w:type="dxa"/>
            <w:tcBorders>
              <w:top w:val="single" w:sz="8" w:space="0" w:color="auto"/>
              <w:left w:val="nil"/>
              <w:bottom w:val="single" w:sz="4" w:space="0" w:color="auto"/>
              <w:right w:val="nil"/>
            </w:tcBorders>
            <w:shd w:val="clear" w:color="auto" w:fill="auto"/>
            <w:noWrap/>
            <w:vAlign w:val="bottom"/>
            <w:hideMark/>
          </w:tcPr>
          <w:p w14:paraId="4342D935"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3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6939FDD"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r>
      <w:tr w:rsidR="003B01E1" w:rsidRPr="003B01E1" w14:paraId="5C224807" w14:textId="77777777" w:rsidTr="003B01E1">
        <w:trPr>
          <w:trHeight w:val="330"/>
          <w:jc w:val="center"/>
        </w:trPr>
        <w:tc>
          <w:tcPr>
            <w:tcW w:w="6256" w:type="dxa"/>
            <w:tcBorders>
              <w:top w:val="single" w:sz="4" w:space="0" w:color="auto"/>
              <w:left w:val="single" w:sz="8" w:space="0" w:color="auto"/>
              <w:bottom w:val="single" w:sz="4" w:space="0" w:color="auto"/>
              <w:right w:val="nil"/>
            </w:tcBorders>
            <w:shd w:val="clear" w:color="auto" w:fill="auto"/>
            <w:noWrap/>
            <w:vAlign w:val="bottom"/>
            <w:hideMark/>
          </w:tcPr>
          <w:p w14:paraId="0C03BA20"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xml:space="preserve"> -по высокому напряжению</w:t>
            </w:r>
          </w:p>
        </w:tc>
        <w:tc>
          <w:tcPr>
            <w:tcW w:w="1350" w:type="dxa"/>
            <w:tcBorders>
              <w:top w:val="nil"/>
              <w:left w:val="single" w:sz="8" w:space="0" w:color="auto"/>
              <w:bottom w:val="single" w:sz="4" w:space="0" w:color="auto"/>
              <w:right w:val="single" w:sz="8" w:space="0" w:color="auto"/>
            </w:tcBorders>
            <w:shd w:val="clear" w:color="auto" w:fill="auto"/>
            <w:hideMark/>
          </w:tcPr>
          <w:p w14:paraId="06080B56"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кВт*ч</w:t>
            </w:r>
          </w:p>
        </w:tc>
        <w:tc>
          <w:tcPr>
            <w:tcW w:w="1429" w:type="dxa"/>
            <w:tcBorders>
              <w:top w:val="nil"/>
              <w:left w:val="nil"/>
              <w:bottom w:val="single" w:sz="4" w:space="0" w:color="auto"/>
              <w:right w:val="single" w:sz="8" w:space="0" w:color="auto"/>
            </w:tcBorders>
            <w:shd w:val="clear" w:color="auto" w:fill="auto"/>
            <w:noWrap/>
            <w:vAlign w:val="bottom"/>
            <w:hideMark/>
          </w:tcPr>
          <w:p w14:paraId="7DA78E12"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418" w:type="dxa"/>
            <w:tcBorders>
              <w:top w:val="nil"/>
              <w:left w:val="nil"/>
              <w:bottom w:val="single" w:sz="4" w:space="0" w:color="auto"/>
              <w:right w:val="single" w:sz="8" w:space="0" w:color="auto"/>
            </w:tcBorders>
            <w:shd w:val="clear" w:color="auto" w:fill="auto"/>
            <w:noWrap/>
            <w:vAlign w:val="bottom"/>
            <w:hideMark/>
          </w:tcPr>
          <w:p w14:paraId="200252B6"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582" w:type="dxa"/>
            <w:tcBorders>
              <w:top w:val="nil"/>
              <w:left w:val="nil"/>
              <w:bottom w:val="single" w:sz="4" w:space="0" w:color="auto"/>
              <w:right w:val="single" w:sz="4" w:space="0" w:color="auto"/>
            </w:tcBorders>
            <w:shd w:val="clear" w:color="auto" w:fill="auto"/>
            <w:noWrap/>
            <w:vAlign w:val="bottom"/>
            <w:hideMark/>
          </w:tcPr>
          <w:p w14:paraId="142BC17F"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w:t>
            </w:r>
          </w:p>
        </w:tc>
        <w:tc>
          <w:tcPr>
            <w:tcW w:w="1365" w:type="dxa"/>
            <w:tcBorders>
              <w:top w:val="nil"/>
              <w:left w:val="nil"/>
              <w:bottom w:val="single" w:sz="4" w:space="0" w:color="auto"/>
              <w:right w:val="nil"/>
            </w:tcBorders>
            <w:shd w:val="clear" w:color="auto" w:fill="auto"/>
            <w:noWrap/>
            <w:vAlign w:val="bottom"/>
            <w:hideMark/>
          </w:tcPr>
          <w:p w14:paraId="6DAAF382"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400" w:type="dxa"/>
            <w:tcBorders>
              <w:top w:val="nil"/>
              <w:left w:val="single" w:sz="8" w:space="0" w:color="auto"/>
              <w:bottom w:val="single" w:sz="4" w:space="0" w:color="auto"/>
              <w:right w:val="nil"/>
            </w:tcBorders>
            <w:shd w:val="clear" w:color="auto" w:fill="auto"/>
            <w:noWrap/>
            <w:vAlign w:val="bottom"/>
            <w:hideMark/>
          </w:tcPr>
          <w:p w14:paraId="524CC247"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65C607F7"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400" w:type="dxa"/>
            <w:tcBorders>
              <w:top w:val="nil"/>
              <w:left w:val="nil"/>
              <w:bottom w:val="single" w:sz="4" w:space="0" w:color="auto"/>
              <w:right w:val="nil"/>
            </w:tcBorders>
            <w:shd w:val="clear" w:color="auto" w:fill="auto"/>
            <w:noWrap/>
            <w:vAlign w:val="bottom"/>
            <w:hideMark/>
          </w:tcPr>
          <w:p w14:paraId="792C7754"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39EAC13C"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65" w:type="dxa"/>
            <w:tcBorders>
              <w:top w:val="nil"/>
              <w:left w:val="nil"/>
              <w:bottom w:val="single" w:sz="4" w:space="0" w:color="auto"/>
              <w:right w:val="nil"/>
            </w:tcBorders>
            <w:shd w:val="clear" w:color="auto" w:fill="auto"/>
            <w:noWrap/>
            <w:vAlign w:val="bottom"/>
            <w:hideMark/>
          </w:tcPr>
          <w:p w14:paraId="7E03EE0A"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77CFEE44"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90" w:type="dxa"/>
            <w:tcBorders>
              <w:top w:val="nil"/>
              <w:left w:val="nil"/>
              <w:bottom w:val="single" w:sz="4" w:space="0" w:color="auto"/>
              <w:right w:val="nil"/>
            </w:tcBorders>
            <w:shd w:val="clear" w:color="auto" w:fill="auto"/>
            <w:noWrap/>
            <w:vAlign w:val="bottom"/>
            <w:hideMark/>
          </w:tcPr>
          <w:p w14:paraId="7EF4919F"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078388C3"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r>
      <w:tr w:rsidR="003B01E1" w:rsidRPr="003B01E1" w14:paraId="65A7B515" w14:textId="77777777" w:rsidTr="003B01E1">
        <w:trPr>
          <w:trHeight w:val="270"/>
          <w:jc w:val="center"/>
        </w:trPr>
        <w:tc>
          <w:tcPr>
            <w:tcW w:w="6256" w:type="dxa"/>
            <w:tcBorders>
              <w:top w:val="nil"/>
              <w:left w:val="single" w:sz="8" w:space="0" w:color="auto"/>
              <w:bottom w:val="single" w:sz="4" w:space="0" w:color="auto"/>
              <w:right w:val="nil"/>
            </w:tcBorders>
            <w:shd w:val="clear" w:color="auto" w:fill="auto"/>
            <w:noWrap/>
            <w:vAlign w:val="bottom"/>
            <w:hideMark/>
          </w:tcPr>
          <w:p w14:paraId="2A320E4F"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xml:space="preserve"> -по СН2</w:t>
            </w:r>
          </w:p>
        </w:tc>
        <w:tc>
          <w:tcPr>
            <w:tcW w:w="1350" w:type="dxa"/>
            <w:tcBorders>
              <w:top w:val="nil"/>
              <w:left w:val="single" w:sz="8" w:space="0" w:color="auto"/>
              <w:bottom w:val="single" w:sz="4" w:space="0" w:color="auto"/>
              <w:right w:val="single" w:sz="8" w:space="0" w:color="auto"/>
            </w:tcBorders>
            <w:shd w:val="clear" w:color="auto" w:fill="auto"/>
            <w:hideMark/>
          </w:tcPr>
          <w:p w14:paraId="5D5BB767"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кВт*ч</w:t>
            </w:r>
          </w:p>
        </w:tc>
        <w:tc>
          <w:tcPr>
            <w:tcW w:w="1429" w:type="dxa"/>
            <w:tcBorders>
              <w:top w:val="nil"/>
              <w:left w:val="nil"/>
              <w:bottom w:val="single" w:sz="4" w:space="0" w:color="auto"/>
              <w:right w:val="single" w:sz="8" w:space="0" w:color="auto"/>
            </w:tcBorders>
            <w:shd w:val="clear" w:color="auto" w:fill="auto"/>
            <w:noWrap/>
            <w:vAlign w:val="bottom"/>
            <w:hideMark/>
          </w:tcPr>
          <w:p w14:paraId="2297C7EE"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9254,30</w:t>
            </w:r>
          </w:p>
        </w:tc>
        <w:tc>
          <w:tcPr>
            <w:tcW w:w="1418" w:type="dxa"/>
            <w:tcBorders>
              <w:top w:val="nil"/>
              <w:left w:val="nil"/>
              <w:bottom w:val="single" w:sz="4" w:space="0" w:color="auto"/>
              <w:right w:val="single" w:sz="8" w:space="0" w:color="auto"/>
            </w:tcBorders>
            <w:shd w:val="clear" w:color="auto" w:fill="auto"/>
            <w:noWrap/>
            <w:vAlign w:val="bottom"/>
            <w:hideMark/>
          </w:tcPr>
          <w:p w14:paraId="33DDC350"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582" w:type="dxa"/>
            <w:tcBorders>
              <w:top w:val="nil"/>
              <w:left w:val="nil"/>
              <w:bottom w:val="single" w:sz="4" w:space="0" w:color="auto"/>
              <w:right w:val="single" w:sz="4" w:space="0" w:color="auto"/>
            </w:tcBorders>
            <w:shd w:val="clear" w:color="auto" w:fill="auto"/>
            <w:noWrap/>
            <w:vAlign w:val="bottom"/>
            <w:hideMark/>
          </w:tcPr>
          <w:p w14:paraId="5D9AA35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w:t>
            </w:r>
          </w:p>
        </w:tc>
        <w:tc>
          <w:tcPr>
            <w:tcW w:w="1365" w:type="dxa"/>
            <w:tcBorders>
              <w:top w:val="nil"/>
              <w:left w:val="nil"/>
              <w:bottom w:val="single" w:sz="4" w:space="0" w:color="auto"/>
              <w:right w:val="nil"/>
            </w:tcBorders>
            <w:shd w:val="clear" w:color="auto" w:fill="auto"/>
            <w:noWrap/>
            <w:vAlign w:val="bottom"/>
            <w:hideMark/>
          </w:tcPr>
          <w:p w14:paraId="1078FAD4"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400" w:type="dxa"/>
            <w:tcBorders>
              <w:top w:val="nil"/>
              <w:left w:val="single" w:sz="8" w:space="0" w:color="auto"/>
              <w:bottom w:val="single" w:sz="4" w:space="0" w:color="auto"/>
              <w:right w:val="nil"/>
            </w:tcBorders>
            <w:shd w:val="clear" w:color="auto" w:fill="auto"/>
            <w:noWrap/>
            <w:vAlign w:val="bottom"/>
            <w:hideMark/>
          </w:tcPr>
          <w:p w14:paraId="0C3B4FAA"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A6BEC85"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400" w:type="dxa"/>
            <w:tcBorders>
              <w:top w:val="nil"/>
              <w:left w:val="nil"/>
              <w:bottom w:val="single" w:sz="4" w:space="0" w:color="auto"/>
              <w:right w:val="nil"/>
            </w:tcBorders>
            <w:shd w:val="clear" w:color="auto" w:fill="auto"/>
            <w:noWrap/>
            <w:vAlign w:val="bottom"/>
            <w:hideMark/>
          </w:tcPr>
          <w:p w14:paraId="795D9A42"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16F3BE0E"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365" w:type="dxa"/>
            <w:tcBorders>
              <w:top w:val="nil"/>
              <w:left w:val="nil"/>
              <w:bottom w:val="single" w:sz="4" w:space="0" w:color="auto"/>
              <w:right w:val="nil"/>
            </w:tcBorders>
            <w:shd w:val="clear" w:color="auto" w:fill="auto"/>
            <w:noWrap/>
            <w:vAlign w:val="bottom"/>
            <w:hideMark/>
          </w:tcPr>
          <w:p w14:paraId="1FCEDE1A"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E2B5C11"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390" w:type="dxa"/>
            <w:tcBorders>
              <w:top w:val="nil"/>
              <w:left w:val="nil"/>
              <w:bottom w:val="single" w:sz="4" w:space="0" w:color="auto"/>
              <w:right w:val="nil"/>
            </w:tcBorders>
            <w:shd w:val="clear" w:color="auto" w:fill="auto"/>
            <w:noWrap/>
            <w:vAlign w:val="bottom"/>
            <w:hideMark/>
          </w:tcPr>
          <w:p w14:paraId="4077E31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25017A3"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9254,3</w:t>
            </w:r>
          </w:p>
        </w:tc>
      </w:tr>
      <w:tr w:rsidR="003B01E1" w:rsidRPr="003B01E1" w14:paraId="24AD6F67" w14:textId="77777777" w:rsidTr="003B01E1">
        <w:trPr>
          <w:trHeight w:val="465"/>
          <w:jc w:val="center"/>
        </w:trPr>
        <w:tc>
          <w:tcPr>
            <w:tcW w:w="6256" w:type="dxa"/>
            <w:tcBorders>
              <w:top w:val="nil"/>
              <w:left w:val="single" w:sz="8" w:space="0" w:color="auto"/>
              <w:bottom w:val="single" w:sz="4" w:space="0" w:color="auto"/>
              <w:right w:val="nil"/>
            </w:tcBorders>
            <w:shd w:val="clear" w:color="auto" w:fill="auto"/>
            <w:noWrap/>
            <w:vAlign w:val="bottom"/>
            <w:hideMark/>
          </w:tcPr>
          <w:p w14:paraId="6DDAE3E8"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xml:space="preserve"> -по СН II</w:t>
            </w:r>
          </w:p>
        </w:tc>
        <w:tc>
          <w:tcPr>
            <w:tcW w:w="1350" w:type="dxa"/>
            <w:tcBorders>
              <w:top w:val="nil"/>
              <w:left w:val="single" w:sz="8" w:space="0" w:color="auto"/>
              <w:bottom w:val="single" w:sz="4" w:space="0" w:color="auto"/>
              <w:right w:val="single" w:sz="8" w:space="0" w:color="auto"/>
            </w:tcBorders>
            <w:shd w:val="clear" w:color="auto" w:fill="auto"/>
            <w:hideMark/>
          </w:tcPr>
          <w:p w14:paraId="01663019"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кВт*ч</w:t>
            </w:r>
          </w:p>
        </w:tc>
        <w:tc>
          <w:tcPr>
            <w:tcW w:w="1429" w:type="dxa"/>
            <w:tcBorders>
              <w:top w:val="nil"/>
              <w:left w:val="nil"/>
              <w:bottom w:val="single" w:sz="4" w:space="0" w:color="auto"/>
              <w:right w:val="single" w:sz="8" w:space="0" w:color="auto"/>
            </w:tcBorders>
            <w:shd w:val="clear" w:color="auto" w:fill="auto"/>
            <w:noWrap/>
            <w:vAlign w:val="bottom"/>
            <w:hideMark/>
          </w:tcPr>
          <w:p w14:paraId="484FE973"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418" w:type="dxa"/>
            <w:tcBorders>
              <w:top w:val="nil"/>
              <w:left w:val="nil"/>
              <w:bottom w:val="single" w:sz="4" w:space="0" w:color="auto"/>
              <w:right w:val="single" w:sz="8" w:space="0" w:color="auto"/>
            </w:tcBorders>
            <w:shd w:val="clear" w:color="auto" w:fill="auto"/>
            <w:noWrap/>
            <w:vAlign w:val="bottom"/>
            <w:hideMark/>
          </w:tcPr>
          <w:p w14:paraId="3CBBCDBA"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582" w:type="dxa"/>
            <w:tcBorders>
              <w:top w:val="nil"/>
              <w:left w:val="nil"/>
              <w:bottom w:val="single" w:sz="4" w:space="0" w:color="auto"/>
              <w:right w:val="single" w:sz="4" w:space="0" w:color="auto"/>
            </w:tcBorders>
            <w:shd w:val="clear" w:color="auto" w:fill="auto"/>
            <w:noWrap/>
            <w:vAlign w:val="bottom"/>
            <w:hideMark/>
          </w:tcPr>
          <w:p w14:paraId="0BD01B8F"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w:t>
            </w:r>
          </w:p>
        </w:tc>
        <w:tc>
          <w:tcPr>
            <w:tcW w:w="1365" w:type="dxa"/>
            <w:tcBorders>
              <w:top w:val="nil"/>
              <w:left w:val="nil"/>
              <w:bottom w:val="single" w:sz="4" w:space="0" w:color="auto"/>
              <w:right w:val="nil"/>
            </w:tcBorders>
            <w:shd w:val="clear" w:color="auto" w:fill="auto"/>
            <w:noWrap/>
            <w:vAlign w:val="bottom"/>
            <w:hideMark/>
          </w:tcPr>
          <w:p w14:paraId="49BDFF43"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400" w:type="dxa"/>
            <w:tcBorders>
              <w:top w:val="nil"/>
              <w:left w:val="single" w:sz="8" w:space="0" w:color="auto"/>
              <w:bottom w:val="single" w:sz="4" w:space="0" w:color="auto"/>
              <w:right w:val="nil"/>
            </w:tcBorders>
            <w:shd w:val="clear" w:color="auto" w:fill="auto"/>
            <w:noWrap/>
            <w:vAlign w:val="bottom"/>
            <w:hideMark/>
          </w:tcPr>
          <w:p w14:paraId="18F67DAA"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433FB1CF"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400" w:type="dxa"/>
            <w:tcBorders>
              <w:top w:val="nil"/>
              <w:left w:val="nil"/>
              <w:bottom w:val="single" w:sz="4" w:space="0" w:color="auto"/>
              <w:right w:val="nil"/>
            </w:tcBorders>
            <w:shd w:val="clear" w:color="auto" w:fill="auto"/>
            <w:noWrap/>
            <w:vAlign w:val="bottom"/>
            <w:hideMark/>
          </w:tcPr>
          <w:p w14:paraId="7D951DE0"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5CA805BF"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65" w:type="dxa"/>
            <w:tcBorders>
              <w:top w:val="nil"/>
              <w:left w:val="nil"/>
              <w:bottom w:val="single" w:sz="4" w:space="0" w:color="auto"/>
              <w:right w:val="nil"/>
            </w:tcBorders>
            <w:shd w:val="clear" w:color="auto" w:fill="auto"/>
            <w:noWrap/>
            <w:vAlign w:val="bottom"/>
            <w:hideMark/>
          </w:tcPr>
          <w:p w14:paraId="34F15577"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29689158"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90" w:type="dxa"/>
            <w:tcBorders>
              <w:top w:val="nil"/>
              <w:left w:val="nil"/>
              <w:bottom w:val="single" w:sz="4" w:space="0" w:color="auto"/>
              <w:right w:val="nil"/>
            </w:tcBorders>
            <w:shd w:val="clear" w:color="auto" w:fill="auto"/>
            <w:noWrap/>
            <w:vAlign w:val="bottom"/>
            <w:hideMark/>
          </w:tcPr>
          <w:p w14:paraId="2B9CB204"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3565FD26"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w:t>
            </w:r>
          </w:p>
        </w:tc>
      </w:tr>
      <w:tr w:rsidR="003B01E1" w:rsidRPr="003B01E1" w14:paraId="3E41FD86" w14:textId="77777777" w:rsidTr="003B01E1">
        <w:trPr>
          <w:trHeight w:val="420"/>
          <w:jc w:val="center"/>
        </w:trPr>
        <w:tc>
          <w:tcPr>
            <w:tcW w:w="6256" w:type="dxa"/>
            <w:tcBorders>
              <w:top w:val="nil"/>
              <w:left w:val="single" w:sz="8" w:space="0" w:color="auto"/>
              <w:bottom w:val="single" w:sz="4" w:space="0" w:color="auto"/>
              <w:right w:val="nil"/>
            </w:tcBorders>
            <w:shd w:val="clear" w:color="auto" w:fill="auto"/>
            <w:noWrap/>
            <w:vAlign w:val="bottom"/>
            <w:hideMark/>
          </w:tcPr>
          <w:p w14:paraId="2C9778AB"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xml:space="preserve"> -по низкому напряжению</w:t>
            </w:r>
          </w:p>
        </w:tc>
        <w:tc>
          <w:tcPr>
            <w:tcW w:w="1350" w:type="dxa"/>
            <w:tcBorders>
              <w:top w:val="nil"/>
              <w:left w:val="single" w:sz="8" w:space="0" w:color="auto"/>
              <w:bottom w:val="single" w:sz="4" w:space="0" w:color="auto"/>
              <w:right w:val="single" w:sz="8" w:space="0" w:color="auto"/>
            </w:tcBorders>
            <w:shd w:val="clear" w:color="auto" w:fill="auto"/>
            <w:hideMark/>
          </w:tcPr>
          <w:p w14:paraId="49FCFF14"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кВт*ч</w:t>
            </w:r>
          </w:p>
        </w:tc>
        <w:tc>
          <w:tcPr>
            <w:tcW w:w="1429" w:type="dxa"/>
            <w:tcBorders>
              <w:top w:val="nil"/>
              <w:left w:val="nil"/>
              <w:bottom w:val="single" w:sz="4" w:space="0" w:color="auto"/>
              <w:right w:val="single" w:sz="8" w:space="0" w:color="auto"/>
            </w:tcBorders>
            <w:shd w:val="clear" w:color="auto" w:fill="auto"/>
            <w:noWrap/>
            <w:vAlign w:val="bottom"/>
            <w:hideMark/>
          </w:tcPr>
          <w:p w14:paraId="09D27CA2"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18" w:type="dxa"/>
            <w:tcBorders>
              <w:top w:val="nil"/>
              <w:left w:val="nil"/>
              <w:bottom w:val="single" w:sz="4" w:space="0" w:color="auto"/>
              <w:right w:val="single" w:sz="8" w:space="0" w:color="auto"/>
            </w:tcBorders>
            <w:shd w:val="clear" w:color="auto" w:fill="auto"/>
            <w:noWrap/>
            <w:vAlign w:val="bottom"/>
            <w:hideMark/>
          </w:tcPr>
          <w:p w14:paraId="6B040893"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582" w:type="dxa"/>
            <w:tcBorders>
              <w:top w:val="nil"/>
              <w:left w:val="nil"/>
              <w:bottom w:val="single" w:sz="4" w:space="0" w:color="auto"/>
              <w:right w:val="single" w:sz="4" w:space="0" w:color="auto"/>
            </w:tcBorders>
            <w:shd w:val="clear" w:color="auto" w:fill="auto"/>
            <w:noWrap/>
            <w:vAlign w:val="bottom"/>
            <w:hideMark/>
          </w:tcPr>
          <w:p w14:paraId="14C9D25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nil"/>
              <w:bottom w:val="single" w:sz="4" w:space="0" w:color="auto"/>
              <w:right w:val="nil"/>
            </w:tcBorders>
            <w:shd w:val="clear" w:color="auto" w:fill="auto"/>
            <w:noWrap/>
            <w:vAlign w:val="bottom"/>
            <w:hideMark/>
          </w:tcPr>
          <w:p w14:paraId="1D95F18D"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single" w:sz="8" w:space="0" w:color="auto"/>
              <w:bottom w:val="single" w:sz="4" w:space="0" w:color="auto"/>
              <w:right w:val="nil"/>
            </w:tcBorders>
            <w:shd w:val="clear" w:color="auto" w:fill="auto"/>
            <w:noWrap/>
            <w:vAlign w:val="bottom"/>
            <w:hideMark/>
          </w:tcPr>
          <w:p w14:paraId="1C606154"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38828259"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single" w:sz="4" w:space="0" w:color="auto"/>
              <w:right w:val="nil"/>
            </w:tcBorders>
            <w:shd w:val="clear" w:color="auto" w:fill="auto"/>
            <w:noWrap/>
            <w:vAlign w:val="bottom"/>
            <w:hideMark/>
          </w:tcPr>
          <w:p w14:paraId="01CF57F8"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0A6E6B16"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nil"/>
            </w:tcBorders>
            <w:shd w:val="clear" w:color="auto" w:fill="auto"/>
            <w:noWrap/>
            <w:vAlign w:val="bottom"/>
            <w:hideMark/>
          </w:tcPr>
          <w:p w14:paraId="490EE1FE"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B00A42E"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single" w:sz="4" w:space="0" w:color="auto"/>
              <w:right w:val="nil"/>
            </w:tcBorders>
            <w:shd w:val="clear" w:color="auto" w:fill="auto"/>
            <w:noWrap/>
            <w:vAlign w:val="bottom"/>
            <w:hideMark/>
          </w:tcPr>
          <w:p w14:paraId="42A75E3D"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29D728B9"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r>
      <w:tr w:rsidR="003B01E1" w:rsidRPr="003B01E1" w14:paraId="62F667E3" w14:textId="77777777" w:rsidTr="003B01E1">
        <w:trPr>
          <w:trHeight w:val="255"/>
          <w:jc w:val="center"/>
        </w:trPr>
        <w:tc>
          <w:tcPr>
            <w:tcW w:w="6256" w:type="dxa"/>
            <w:tcBorders>
              <w:top w:val="nil"/>
              <w:left w:val="single" w:sz="8" w:space="0" w:color="auto"/>
              <w:bottom w:val="single" w:sz="4" w:space="0" w:color="auto"/>
              <w:right w:val="nil"/>
            </w:tcBorders>
            <w:shd w:val="clear" w:color="auto" w:fill="auto"/>
            <w:noWrap/>
            <w:vAlign w:val="bottom"/>
            <w:hideMark/>
          </w:tcPr>
          <w:p w14:paraId="04A7DFFD"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на тепловую энергию</w:t>
            </w:r>
          </w:p>
        </w:tc>
        <w:tc>
          <w:tcPr>
            <w:tcW w:w="1350" w:type="dxa"/>
            <w:tcBorders>
              <w:top w:val="nil"/>
              <w:left w:val="single" w:sz="8" w:space="0" w:color="auto"/>
              <w:bottom w:val="single" w:sz="4" w:space="0" w:color="auto"/>
              <w:right w:val="single" w:sz="8" w:space="0" w:color="auto"/>
            </w:tcBorders>
            <w:shd w:val="clear" w:color="auto" w:fill="auto"/>
            <w:hideMark/>
          </w:tcPr>
          <w:p w14:paraId="3748AC60"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кВт*ч</w:t>
            </w:r>
          </w:p>
        </w:tc>
        <w:tc>
          <w:tcPr>
            <w:tcW w:w="1429" w:type="dxa"/>
            <w:tcBorders>
              <w:top w:val="nil"/>
              <w:left w:val="nil"/>
              <w:bottom w:val="single" w:sz="4" w:space="0" w:color="auto"/>
              <w:right w:val="single" w:sz="8" w:space="0" w:color="auto"/>
            </w:tcBorders>
            <w:shd w:val="clear" w:color="auto" w:fill="auto"/>
            <w:noWrap/>
            <w:vAlign w:val="bottom"/>
            <w:hideMark/>
          </w:tcPr>
          <w:p w14:paraId="7A09B2F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8991,63</w:t>
            </w:r>
          </w:p>
        </w:tc>
        <w:tc>
          <w:tcPr>
            <w:tcW w:w="1418" w:type="dxa"/>
            <w:tcBorders>
              <w:top w:val="nil"/>
              <w:left w:val="nil"/>
              <w:bottom w:val="single" w:sz="4" w:space="0" w:color="auto"/>
              <w:right w:val="single" w:sz="8" w:space="0" w:color="auto"/>
            </w:tcBorders>
            <w:shd w:val="clear" w:color="auto" w:fill="auto"/>
            <w:noWrap/>
            <w:vAlign w:val="bottom"/>
            <w:hideMark/>
          </w:tcPr>
          <w:p w14:paraId="6122C01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8991,63</w:t>
            </w:r>
          </w:p>
        </w:tc>
        <w:tc>
          <w:tcPr>
            <w:tcW w:w="1582" w:type="dxa"/>
            <w:tcBorders>
              <w:top w:val="nil"/>
              <w:left w:val="nil"/>
              <w:bottom w:val="single" w:sz="4" w:space="0" w:color="auto"/>
              <w:right w:val="single" w:sz="4" w:space="0" w:color="auto"/>
            </w:tcBorders>
            <w:shd w:val="clear" w:color="auto" w:fill="auto"/>
            <w:noWrap/>
            <w:vAlign w:val="bottom"/>
            <w:hideMark/>
          </w:tcPr>
          <w:p w14:paraId="0D30D60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nil"/>
              <w:bottom w:val="single" w:sz="4" w:space="0" w:color="auto"/>
              <w:right w:val="nil"/>
            </w:tcBorders>
            <w:shd w:val="clear" w:color="auto" w:fill="auto"/>
            <w:noWrap/>
            <w:vAlign w:val="bottom"/>
            <w:hideMark/>
          </w:tcPr>
          <w:p w14:paraId="25908F6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8991,63</w:t>
            </w:r>
          </w:p>
        </w:tc>
        <w:tc>
          <w:tcPr>
            <w:tcW w:w="1400" w:type="dxa"/>
            <w:tcBorders>
              <w:top w:val="nil"/>
              <w:left w:val="single" w:sz="8" w:space="0" w:color="auto"/>
              <w:bottom w:val="single" w:sz="4" w:space="0" w:color="auto"/>
              <w:right w:val="nil"/>
            </w:tcBorders>
            <w:shd w:val="clear" w:color="auto" w:fill="auto"/>
            <w:noWrap/>
            <w:vAlign w:val="bottom"/>
            <w:hideMark/>
          </w:tcPr>
          <w:p w14:paraId="35DB5F9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8991,63</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3BEE8AD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8991,63</w:t>
            </w:r>
          </w:p>
        </w:tc>
        <w:tc>
          <w:tcPr>
            <w:tcW w:w="1400" w:type="dxa"/>
            <w:tcBorders>
              <w:top w:val="nil"/>
              <w:left w:val="nil"/>
              <w:bottom w:val="single" w:sz="4" w:space="0" w:color="auto"/>
              <w:right w:val="nil"/>
            </w:tcBorders>
            <w:shd w:val="clear" w:color="auto" w:fill="auto"/>
            <w:noWrap/>
            <w:vAlign w:val="bottom"/>
            <w:hideMark/>
          </w:tcPr>
          <w:p w14:paraId="4950CD9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8991,63</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3BEC0D3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8991,63</w:t>
            </w:r>
          </w:p>
        </w:tc>
        <w:tc>
          <w:tcPr>
            <w:tcW w:w="1365" w:type="dxa"/>
            <w:tcBorders>
              <w:top w:val="nil"/>
              <w:left w:val="nil"/>
              <w:bottom w:val="single" w:sz="4" w:space="0" w:color="auto"/>
              <w:right w:val="nil"/>
            </w:tcBorders>
            <w:shd w:val="clear" w:color="auto" w:fill="auto"/>
            <w:noWrap/>
            <w:vAlign w:val="bottom"/>
            <w:hideMark/>
          </w:tcPr>
          <w:p w14:paraId="69C4F93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8991,63</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449A5A5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8991,63</w:t>
            </w:r>
          </w:p>
        </w:tc>
        <w:tc>
          <w:tcPr>
            <w:tcW w:w="1390" w:type="dxa"/>
            <w:tcBorders>
              <w:top w:val="nil"/>
              <w:left w:val="nil"/>
              <w:bottom w:val="single" w:sz="4" w:space="0" w:color="auto"/>
              <w:right w:val="nil"/>
            </w:tcBorders>
            <w:shd w:val="clear" w:color="auto" w:fill="auto"/>
            <w:noWrap/>
            <w:vAlign w:val="bottom"/>
            <w:hideMark/>
          </w:tcPr>
          <w:p w14:paraId="7088E33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8991,63</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4E81C1D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8991,63</w:t>
            </w:r>
          </w:p>
        </w:tc>
      </w:tr>
      <w:tr w:rsidR="003B01E1" w:rsidRPr="003B01E1" w14:paraId="11E11D7E"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noWrap/>
            <w:vAlign w:val="bottom"/>
            <w:hideMark/>
          </w:tcPr>
          <w:p w14:paraId="21FC694D"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на теплоноситель</w:t>
            </w:r>
          </w:p>
        </w:tc>
        <w:tc>
          <w:tcPr>
            <w:tcW w:w="1350" w:type="dxa"/>
            <w:tcBorders>
              <w:top w:val="nil"/>
              <w:left w:val="single" w:sz="8" w:space="0" w:color="auto"/>
              <w:bottom w:val="single" w:sz="4" w:space="0" w:color="auto"/>
              <w:right w:val="single" w:sz="8" w:space="0" w:color="auto"/>
            </w:tcBorders>
            <w:shd w:val="clear" w:color="auto" w:fill="auto"/>
            <w:hideMark/>
          </w:tcPr>
          <w:p w14:paraId="6B606FC9"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 </w:t>
            </w:r>
          </w:p>
        </w:tc>
        <w:tc>
          <w:tcPr>
            <w:tcW w:w="1429" w:type="dxa"/>
            <w:tcBorders>
              <w:top w:val="nil"/>
              <w:left w:val="nil"/>
              <w:bottom w:val="single" w:sz="4" w:space="0" w:color="auto"/>
              <w:right w:val="single" w:sz="8" w:space="0" w:color="auto"/>
            </w:tcBorders>
            <w:shd w:val="clear" w:color="auto" w:fill="auto"/>
            <w:noWrap/>
            <w:vAlign w:val="bottom"/>
            <w:hideMark/>
          </w:tcPr>
          <w:p w14:paraId="6DAD506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262,67</w:t>
            </w:r>
          </w:p>
        </w:tc>
        <w:tc>
          <w:tcPr>
            <w:tcW w:w="1418" w:type="dxa"/>
            <w:tcBorders>
              <w:top w:val="nil"/>
              <w:left w:val="nil"/>
              <w:bottom w:val="single" w:sz="4" w:space="0" w:color="auto"/>
              <w:right w:val="single" w:sz="8" w:space="0" w:color="auto"/>
            </w:tcBorders>
            <w:shd w:val="clear" w:color="auto" w:fill="auto"/>
            <w:noWrap/>
            <w:vAlign w:val="bottom"/>
            <w:hideMark/>
          </w:tcPr>
          <w:p w14:paraId="2CF360B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262,67</w:t>
            </w:r>
          </w:p>
        </w:tc>
        <w:tc>
          <w:tcPr>
            <w:tcW w:w="1582" w:type="dxa"/>
            <w:tcBorders>
              <w:top w:val="nil"/>
              <w:left w:val="nil"/>
              <w:bottom w:val="single" w:sz="4" w:space="0" w:color="auto"/>
              <w:right w:val="single" w:sz="4" w:space="0" w:color="auto"/>
            </w:tcBorders>
            <w:shd w:val="clear" w:color="auto" w:fill="auto"/>
            <w:noWrap/>
            <w:vAlign w:val="bottom"/>
            <w:hideMark/>
          </w:tcPr>
          <w:p w14:paraId="0FD1C40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nil"/>
              <w:bottom w:val="single" w:sz="4" w:space="0" w:color="auto"/>
              <w:right w:val="nil"/>
            </w:tcBorders>
            <w:shd w:val="clear" w:color="auto" w:fill="auto"/>
            <w:noWrap/>
            <w:vAlign w:val="bottom"/>
            <w:hideMark/>
          </w:tcPr>
          <w:p w14:paraId="7D59932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262,67</w:t>
            </w:r>
          </w:p>
        </w:tc>
        <w:tc>
          <w:tcPr>
            <w:tcW w:w="1400" w:type="dxa"/>
            <w:tcBorders>
              <w:top w:val="nil"/>
              <w:left w:val="single" w:sz="8" w:space="0" w:color="auto"/>
              <w:bottom w:val="single" w:sz="4" w:space="0" w:color="auto"/>
              <w:right w:val="nil"/>
            </w:tcBorders>
            <w:shd w:val="clear" w:color="auto" w:fill="auto"/>
            <w:noWrap/>
            <w:vAlign w:val="bottom"/>
            <w:hideMark/>
          </w:tcPr>
          <w:p w14:paraId="706E7CB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262,67</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9B3013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262,67</w:t>
            </w:r>
          </w:p>
        </w:tc>
        <w:tc>
          <w:tcPr>
            <w:tcW w:w="1400" w:type="dxa"/>
            <w:tcBorders>
              <w:top w:val="nil"/>
              <w:left w:val="nil"/>
              <w:bottom w:val="single" w:sz="4" w:space="0" w:color="auto"/>
              <w:right w:val="nil"/>
            </w:tcBorders>
            <w:shd w:val="clear" w:color="auto" w:fill="auto"/>
            <w:noWrap/>
            <w:vAlign w:val="bottom"/>
            <w:hideMark/>
          </w:tcPr>
          <w:p w14:paraId="4343B17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262,67</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16FC0B6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262,67</w:t>
            </w:r>
          </w:p>
        </w:tc>
        <w:tc>
          <w:tcPr>
            <w:tcW w:w="1365" w:type="dxa"/>
            <w:tcBorders>
              <w:top w:val="nil"/>
              <w:left w:val="nil"/>
              <w:bottom w:val="single" w:sz="4" w:space="0" w:color="auto"/>
              <w:right w:val="nil"/>
            </w:tcBorders>
            <w:shd w:val="clear" w:color="auto" w:fill="auto"/>
            <w:noWrap/>
            <w:vAlign w:val="bottom"/>
            <w:hideMark/>
          </w:tcPr>
          <w:p w14:paraId="5E4F55B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262,67</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24978C9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262,67</w:t>
            </w:r>
          </w:p>
        </w:tc>
        <w:tc>
          <w:tcPr>
            <w:tcW w:w="1390" w:type="dxa"/>
            <w:tcBorders>
              <w:top w:val="nil"/>
              <w:left w:val="nil"/>
              <w:bottom w:val="single" w:sz="4" w:space="0" w:color="auto"/>
              <w:right w:val="nil"/>
            </w:tcBorders>
            <w:shd w:val="clear" w:color="auto" w:fill="auto"/>
            <w:noWrap/>
            <w:vAlign w:val="bottom"/>
            <w:hideMark/>
          </w:tcPr>
          <w:p w14:paraId="64F9718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262,67</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084CE0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262,67</w:t>
            </w:r>
          </w:p>
        </w:tc>
      </w:tr>
      <w:tr w:rsidR="003B01E1" w:rsidRPr="003B01E1" w14:paraId="69BD13A7"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vAlign w:val="center"/>
            <w:hideMark/>
          </w:tcPr>
          <w:p w14:paraId="043525AC"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lastRenderedPageBreak/>
              <w:t xml:space="preserve">Средневзвешенный тариф за 1 кВт*ч </w:t>
            </w:r>
            <w:proofErr w:type="spellStart"/>
            <w:r w:rsidRPr="003B01E1">
              <w:rPr>
                <w:rFonts w:ascii="Arial CYR" w:hAnsi="Arial CYR" w:cs="Arial CYR"/>
                <w:sz w:val="16"/>
                <w:szCs w:val="16"/>
                <w:lang w:eastAsia="ru-RU"/>
              </w:rPr>
              <w:t>потреблен.</w:t>
            </w:r>
            <w:proofErr w:type="gramStart"/>
            <w:r w:rsidRPr="003B01E1">
              <w:rPr>
                <w:rFonts w:ascii="Arial CYR" w:hAnsi="Arial CYR" w:cs="Arial CYR"/>
                <w:sz w:val="16"/>
                <w:szCs w:val="16"/>
                <w:lang w:eastAsia="ru-RU"/>
              </w:rPr>
              <w:t>эл.энергии</w:t>
            </w:r>
            <w:proofErr w:type="spellEnd"/>
            <w:proofErr w:type="gramEnd"/>
            <w:r w:rsidRPr="003B01E1">
              <w:rPr>
                <w:rFonts w:ascii="Arial CYR" w:hAnsi="Arial CYR" w:cs="Arial CYR"/>
                <w:sz w:val="16"/>
                <w:szCs w:val="16"/>
                <w:lang w:eastAsia="ru-RU"/>
              </w:rPr>
              <w:t>, в т.ч.:</w:t>
            </w:r>
          </w:p>
        </w:tc>
        <w:tc>
          <w:tcPr>
            <w:tcW w:w="1350" w:type="dxa"/>
            <w:tcBorders>
              <w:top w:val="nil"/>
              <w:left w:val="single" w:sz="8" w:space="0" w:color="auto"/>
              <w:bottom w:val="single" w:sz="4" w:space="0" w:color="auto"/>
              <w:right w:val="single" w:sz="8" w:space="0" w:color="auto"/>
            </w:tcBorders>
            <w:shd w:val="clear" w:color="auto" w:fill="auto"/>
            <w:vAlign w:val="center"/>
            <w:hideMark/>
          </w:tcPr>
          <w:p w14:paraId="05F2E21F"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руб.</w:t>
            </w:r>
          </w:p>
        </w:tc>
        <w:tc>
          <w:tcPr>
            <w:tcW w:w="1429" w:type="dxa"/>
            <w:tcBorders>
              <w:top w:val="nil"/>
              <w:left w:val="nil"/>
              <w:bottom w:val="single" w:sz="4" w:space="0" w:color="auto"/>
              <w:right w:val="single" w:sz="8" w:space="0" w:color="auto"/>
            </w:tcBorders>
            <w:shd w:val="clear" w:color="auto" w:fill="auto"/>
            <w:noWrap/>
            <w:vAlign w:val="bottom"/>
            <w:hideMark/>
          </w:tcPr>
          <w:p w14:paraId="51D9804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2,4500</w:t>
            </w:r>
          </w:p>
        </w:tc>
        <w:tc>
          <w:tcPr>
            <w:tcW w:w="1418" w:type="dxa"/>
            <w:tcBorders>
              <w:top w:val="nil"/>
              <w:left w:val="nil"/>
              <w:bottom w:val="single" w:sz="4" w:space="0" w:color="auto"/>
              <w:right w:val="single" w:sz="8" w:space="0" w:color="auto"/>
            </w:tcBorders>
            <w:shd w:val="clear" w:color="auto" w:fill="auto"/>
            <w:noWrap/>
            <w:vAlign w:val="bottom"/>
            <w:hideMark/>
          </w:tcPr>
          <w:p w14:paraId="201BD6E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2,53</w:t>
            </w:r>
          </w:p>
        </w:tc>
        <w:tc>
          <w:tcPr>
            <w:tcW w:w="1582" w:type="dxa"/>
            <w:tcBorders>
              <w:top w:val="nil"/>
              <w:left w:val="nil"/>
              <w:bottom w:val="single" w:sz="4" w:space="0" w:color="auto"/>
              <w:right w:val="single" w:sz="4" w:space="0" w:color="auto"/>
            </w:tcBorders>
            <w:shd w:val="clear" w:color="auto" w:fill="auto"/>
            <w:noWrap/>
            <w:vAlign w:val="bottom"/>
            <w:hideMark/>
          </w:tcPr>
          <w:p w14:paraId="67110A7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0,075326808</w:t>
            </w:r>
          </w:p>
        </w:tc>
        <w:tc>
          <w:tcPr>
            <w:tcW w:w="1365" w:type="dxa"/>
            <w:tcBorders>
              <w:top w:val="nil"/>
              <w:left w:val="nil"/>
              <w:bottom w:val="single" w:sz="4" w:space="0" w:color="auto"/>
              <w:right w:val="nil"/>
            </w:tcBorders>
            <w:shd w:val="clear" w:color="auto" w:fill="auto"/>
            <w:noWrap/>
            <w:vAlign w:val="bottom"/>
            <w:hideMark/>
          </w:tcPr>
          <w:p w14:paraId="13CBD5F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2,631390534</w:t>
            </w:r>
          </w:p>
        </w:tc>
        <w:tc>
          <w:tcPr>
            <w:tcW w:w="1400" w:type="dxa"/>
            <w:tcBorders>
              <w:top w:val="nil"/>
              <w:left w:val="single" w:sz="8" w:space="0" w:color="auto"/>
              <w:bottom w:val="single" w:sz="4" w:space="0" w:color="auto"/>
              <w:right w:val="nil"/>
            </w:tcBorders>
            <w:shd w:val="clear" w:color="auto" w:fill="auto"/>
            <w:noWrap/>
            <w:vAlign w:val="bottom"/>
            <w:hideMark/>
          </w:tcPr>
          <w:p w14:paraId="0DDD4BC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2,7366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7DB1480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2,8461</w:t>
            </w:r>
          </w:p>
        </w:tc>
        <w:tc>
          <w:tcPr>
            <w:tcW w:w="1400" w:type="dxa"/>
            <w:tcBorders>
              <w:top w:val="nil"/>
              <w:left w:val="nil"/>
              <w:bottom w:val="single" w:sz="4" w:space="0" w:color="auto"/>
              <w:right w:val="nil"/>
            </w:tcBorders>
            <w:shd w:val="clear" w:color="auto" w:fill="auto"/>
            <w:noWrap/>
            <w:vAlign w:val="bottom"/>
            <w:hideMark/>
          </w:tcPr>
          <w:p w14:paraId="1525A8A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2,9600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60C42D2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3,0784</w:t>
            </w:r>
          </w:p>
        </w:tc>
        <w:tc>
          <w:tcPr>
            <w:tcW w:w="1365" w:type="dxa"/>
            <w:tcBorders>
              <w:top w:val="nil"/>
              <w:left w:val="nil"/>
              <w:bottom w:val="single" w:sz="4" w:space="0" w:color="auto"/>
              <w:right w:val="nil"/>
            </w:tcBorders>
            <w:shd w:val="clear" w:color="auto" w:fill="auto"/>
            <w:noWrap/>
            <w:vAlign w:val="bottom"/>
            <w:hideMark/>
          </w:tcPr>
          <w:p w14:paraId="61049E6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3,2015</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093EF8C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3,3295</w:t>
            </w:r>
          </w:p>
        </w:tc>
        <w:tc>
          <w:tcPr>
            <w:tcW w:w="1390" w:type="dxa"/>
            <w:tcBorders>
              <w:top w:val="nil"/>
              <w:left w:val="nil"/>
              <w:bottom w:val="single" w:sz="4" w:space="0" w:color="auto"/>
              <w:right w:val="nil"/>
            </w:tcBorders>
            <w:shd w:val="clear" w:color="auto" w:fill="auto"/>
            <w:noWrap/>
            <w:vAlign w:val="bottom"/>
            <w:hideMark/>
          </w:tcPr>
          <w:p w14:paraId="4FDB4FD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3,4627</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2B940CD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3,6012</w:t>
            </w:r>
          </w:p>
        </w:tc>
      </w:tr>
      <w:tr w:rsidR="003B01E1" w:rsidRPr="003B01E1" w14:paraId="0D9F43D7"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vAlign w:val="center"/>
            <w:hideMark/>
          </w:tcPr>
          <w:p w14:paraId="15A7EA6D"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рост тарифа на э/э</w:t>
            </w:r>
          </w:p>
        </w:tc>
        <w:tc>
          <w:tcPr>
            <w:tcW w:w="1350" w:type="dxa"/>
            <w:tcBorders>
              <w:top w:val="nil"/>
              <w:left w:val="single" w:sz="8" w:space="0" w:color="auto"/>
              <w:bottom w:val="single" w:sz="4" w:space="0" w:color="auto"/>
              <w:right w:val="single" w:sz="8" w:space="0" w:color="auto"/>
            </w:tcBorders>
            <w:shd w:val="clear" w:color="auto" w:fill="auto"/>
            <w:vAlign w:val="center"/>
            <w:hideMark/>
          </w:tcPr>
          <w:p w14:paraId="65D91BA1"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w:t>
            </w:r>
          </w:p>
        </w:tc>
        <w:tc>
          <w:tcPr>
            <w:tcW w:w="1429" w:type="dxa"/>
            <w:tcBorders>
              <w:top w:val="nil"/>
              <w:left w:val="nil"/>
              <w:bottom w:val="single" w:sz="4" w:space="0" w:color="auto"/>
              <w:right w:val="single" w:sz="8" w:space="0" w:color="auto"/>
            </w:tcBorders>
            <w:shd w:val="clear" w:color="auto" w:fill="auto"/>
            <w:noWrap/>
            <w:vAlign w:val="bottom"/>
            <w:hideMark/>
          </w:tcPr>
          <w:p w14:paraId="5505ECFE"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18" w:type="dxa"/>
            <w:tcBorders>
              <w:top w:val="nil"/>
              <w:left w:val="nil"/>
              <w:bottom w:val="single" w:sz="4" w:space="0" w:color="auto"/>
              <w:right w:val="single" w:sz="8" w:space="0" w:color="auto"/>
            </w:tcBorders>
            <w:shd w:val="clear" w:color="auto" w:fill="auto"/>
            <w:noWrap/>
            <w:vAlign w:val="bottom"/>
            <w:hideMark/>
          </w:tcPr>
          <w:p w14:paraId="5F61AFA0"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582" w:type="dxa"/>
            <w:tcBorders>
              <w:top w:val="nil"/>
              <w:left w:val="nil"/>
              <w:bottom w:val="single" w:sz="4" w:space="0" w:color="auto"/>
              <w:right w:val="single" w:sz="4" w:space="0" w:color="auto"/>
            </w:tcBorders>
            <w:shd w:val="clear" w:color="auto" w:fill="auto"/>
            <w:noWrap/>
            <w:vAlign w:val="bottom"/>
            <w:hideMark/>
          </w:tcPr>
          <w:p w14:paraId="419B87C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nil"/>
              <w:bottom w:val="single" w:sz="4" w:space="0" w:color="auto"/>
              <w:right w:val="nil"/>
            </w:tcBorders>
            <w:shd w:val="clear" w:color="auto" w:fill="auto"/>
            <w:noWrap/>
            <w:vAlign w:val="bottom"/>
            <w:hideMark/>
          </w:tcPr>
          <w:p w14:paraId="06B4EAC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4,20</w:t>
            </w:r>
          </w:p>
        </w:tc>
        <w:tc>
          <w:tcPr>
            <w:tcW w:w="1400" w:type="dxa"/>
            <w:tcBorders>
              <w:top w:val="nil"/>
              <w:left w:val="nil"/>
              <w:bottom w:val="single" w:sz="4" w:space="0" w:color="auto"/>
              <w:right w:val="nil"/>
            </w:tcBorders>
            <w:shd w:val="clear" w:color="auto" w:fill="auto"/>
            <w:noWrap/>
            <w:vAlign w:val="bottom"/>
            <w:hideMark/>
          </w:tcPr>
          <w:p w14:paraId="659EEBE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4,00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1CCD6F3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4,00</w:t>
            </w:r>
          </w:p>
        </w:tc>
        <w:tc>
          <w:tcPr>
            <w:tcW w:w="1400" w:type="dxa"/>
            <w:tcBorders>
              <w:top w:val="nil"/>
              <w:left w:val="nil"/>
              <w:bottom w:val="single" w:sz="4" w:space="0" w:color="auto"/>
              <w:right w:val="nil"/>
            </w:tcBorders>
            <w:shd w:val="clear" w:color="auto" w:fill="auto"/>
            <w:noWrap/>
            <w:vAlign w:val="bottom"/>
            <w:hideMark/>
          </w:tcPr>
          <w:p w14:paraId="10313AF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4,00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4BB024B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4,00</w:t>
            </w:r>
          </w:p>
        </w:tc>
        <w:tc>
          <w:tcPr>
            <w:tcW w:w="1365" w:type="dxa"/>
            <w:tcBorders>
              <w:top w:val="nil"/>
              <w:left w:val="nil"/>
              <w:bottom w:val="single" w:sz="4" w:space="0" w:color="auto"/>
              <w:right w:val="nil"/>
            </w:tcBorders>
            <w:shd w:val="clear" w:color="auto" w:fill="auto"/>
            <w:noWrap/>
            <w:vAlign w:val="bottom"/>
            <w:hideMark/>
          </w:tcPr>
          <w:p w14:paraId="3F7C8A0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4,00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27C7B4F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4,00</w:t>
            </w:r>
          </w:p>
        </w:tc>
        <w:tc>
          <w:tcPr>
            <w:tcW w:w="1390" w:type="dxa"/>
            <w:tcBorders>
              <w:top w:val="nil"/>
              <w:left w:val="nil"/>
              <w:bottom w:val="single" w:sz="4" w:space="0" w:color="auto"/>
              <w:right w:val="nil"/>
            </w:tcBorders>
            <w:shd w:val="clear" w:color="auto" w:fill="auto"/>
            <w:noWrap/>
            <w:vAlign w:val="bottom"/>
            <w:hideMark/>
          </w:tcPr>
          <w:p w14:paraId="3377193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4,00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7B0F1B8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4,00</w:t>
            </w:r>
          </w:p>
        </w:tc>
      </w:tr>
      <w:tr w:rsidR="003B01E1" w:rsidRPr="003B01E1" w14:paraId="2A9DA11B"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noWrap/>
            <w:vAlign w:val="bottom"/>
            <w:hideMark/>
          </w:tcPr>
          <w:p w14:paraId="31FA3B17"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xml:space="preserve"> -по высокому напряжению</w:t>
            </w:r>
          </w:p>
        </w:tc>
        <w:tc>
          <w:tcPr>
            <w:tcW w:w="1350" w:type="dxa"/>
            <w:tcBorders>
              <w:top w:val="nil"/>
              <w:left w:val="single" w:sz="8" w:space="0" w:color="auto"/>
              <w:bottom w:val="single" w:sz="4" w:space="0" w:color="auto"/>
              <w:right w:val="single" w:sz="8" w:space="0" w:color="auto"/>
            </w:tcBorders>
            <w:shd w:val="clear" w:color="auto" w:fill="auto"/>
            <w:vAlign w:val="center"/>
            <w:hideMark/>
          </w:tcPr>
          <w:p w14:paraId="67B9ACBB"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руб.</w:t>
            </w:r>
          </w:p>
        </w:tc>
        <w:tc>
          <w:tcPr>
            <w:tcW w:w="1429" w:type="dxa"/>
            <w:tcBorders>
              <w:top w:val="nil"/>
              <w:left w:val="nil"/>
              <w:bottom w:val="single" w:sz="4" w:space="0" w:color="auto"/>
              <w:right w:val="single" w:sz="8" w:space="0" w:color="auto"/>
            </w:tcBorders>
            <w:shd w:val="clear" w:color="auto" w:fill="auto"/>
            <w:noWrap/>
            <w:vAlign w:val="bottom"/>
            <w:hideMark/>
          </w:tcPr>
          <w:p w14:paraId="592477CB"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18" w:type="dxa"/>
            <w:tcBorders>
              <w:top w:val="nil"/>
              <w:left w:val="nil"/>
              <w:bottom w:val="single" w:sz="4" w:space="0" w:color="auto"/>
              <w:right w:val="single" w:sz="8" w:space="0" w:color="auto"/>
            </w:tcBorders>
            <w:shd w:val="clear" w:color="auto" w:fill="auto"/>
            <w:noWrap/>
            <w:vAlign w:val="bottom"/>
            <w:hideMark/>
          </w:tcPr>
          <w:p w14:paraId="67149C3B"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582" w:type="dxa"/>
            <w:tcBorders>
              <w:top w:val="nil"/>
              <w:left w:val="nil"/>
              <w:bottom w:val="single" w:sz="4" w:space="0" w:color="auto"/>
              <w:right w:val="single" w:sz="4" w:space="0" w:color="auto"/>
            </w:tcBorders>
            <w:shd w:val="clear" w:color="auto" w:fill="auto"/>
            <w:noWrap/>
            <w:vAlign w:val="bottom"/>
            <w:hideMark/>
          </w:tcPr>
          <w:p w14:paraId="1CBA7C7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nil"/>
              <w:bottom w:val="single" w:sz="4" w:space="0" w:color="auto"/>
              <w:right w:val="nil"/>
            </w:tcBorders>
            <w:shd w:val="clear" w:color="auto" w:fill="auto"/>
            <w:noWrap/>
            <w:vAlign w:val="bottom"/>
            <w:hideMark/>
          </w:tcPr>
          <w:p w14:paraId="3944E24D"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single" w:sz="8" w:space="0" w:color="auto"/>
              <w:bottom w:val="single" w:sz="4" w:space="0" w:color="auto"/>
              <w:right w:val="nil"/>
            </w:tcBorders>
            <w:shd w:val="clear" w:color="auto" w:fill="auto"/>
            <w:noWrap/>
            <w:vAlign w:val="bottom"/>
            <w:hideMark/>
          </w:tcPr>
          <w:p w14:paraId="22AA895A"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03641252"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single" w:sz="4" w:space="0" w:color="auto"/>
              <w:right w:val="nil"/>
            </w:tcBorders>
            <w:shd w:val="clear" w:color="auto" w:fill="auto"/>
            <w:noWrap/>
            <w:vAlign w:val="bottom"/>
            <w:hideMark/>
          </w:tcPr>
          <w:p w14:paraId="311F985A"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24246FE4"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nil"/>
            </w:tcBorders>
            <w:shd w:val="clear" w:color="auto" w:fill="auto"/>
            <w:noWrap/>
            <w:vAlign w:val="bottom"/>
            <w:hideMark/>
          </w:tcPr>
          <w:p w14:paraId="24E54456"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0A7B6E2A"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single" w:sz="4" w:space="0" w:color="auto"/>
              <w:right w:val="nil"/>
            </w:tcBorders>
            <w:shd w:val="clear" w:color="auto" w:fill="auto"/>
            <w:noWrap/>
            <w:vAlign w:val="bottom"/>
            <w:hideMark/>
          </w:tcPr>
          <w:p w14:paraId="3C3DE958"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2E2DB5A1"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r>
      <w:tr w:rsidR="003B01E1" w:rsidRPr="003B01E1" w14:paraId="6F8F116E"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noWrap/>
            <w:vAlign w:val="bottom"/>
            <w:hideMark/>
          </w:tcPr>
          <w:p w14:paraId="7C3A4473"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xml:space="preserve"> -по СН2</w:t>
            </w:r>
          </w:p>
        </w:tc>
        <w:tc>
          <w:tcPr>
            <w:tcW w:w="1350" w:type="dxa"/>
            <w:tcBorders>
              <w:top w:val="nil"/>
              <w:left w:val="single" w:sz="8" w:space="0" w:color="auto"/>
              <w:bottom w:val="single" w:sz="4" w:space="0" w:color="auto"/>
              <w:right w:val="single" w:sz="8" w:space="0" w:color="auto"/>
            </w:tcBorders>
            <w:shd w:val="clear" w:color="auto" w:fill="auto"/>
            <w:vAlign w:val="center"/>
            <w:hideMark/>
          </w:tcPr>
          <w:p w14:paraId="6260E018"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руб.</w:t>
            </w:r>
          </w:p>
        </w:tc>
        <w:tc>
          <w:tcPr>
            <w:tcW w:w="1429" w:type="dxa"/>
            <w:tcBorders>
              <w:top w:val="nil"/>
              <w:left w:val="nil"/>
              <w:bottom w:val="single" w:sz="4" w:space="0" w:color="auto"/>
              <w:right w:val="single" w:sz="8" w:space="0" w:color="auto"/>
            </w:tcBorders>
            <w:shd w:val="clear" w:color="auto" w:fill="auto"/>
            <w:noWrap/>
            <w:vAlign w:val="bottom"/>
            <w:hideMark/>
          </w:tcPr>
          <w:p w14:paraId="3981DD5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2,4500</w:t>
            </w:r>
          </w:p>
        </w:tc>
        <w:tc>
          <w:tcPr>
            <w:tcW w:w="1418" w:type="dxa"/>
            <w:tcBorders>
              <w:top w:val="nil"/>
              <w:left w:val="nil"/>
              <w:bottom w:val="single" w:sz="4" w:space="0" w:color="auto"/>
              <w:right w:val="single" w:sz="8" w:space="0" w:color="auto"/>
            </w:tcBorders>
            <w:shd w:val="clear" w:color="auto" w:fill="auto"/>
            <w:noWrap/>
            <w:vAlign w:val="bottom"/>
            <w:hideMark/>
          </w:tcPr>
          <w:p w14:paraId="4615770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2,53</w:t>
            </w:r>
          </w:p>
        </w:tc>
        <w:tc>
          <w:tcPr>
            <w:tcW w:w="1582" w:type="dxa"/>
            <w:tcBorders>
              <w:top w:val="nil"/>
              <w:left w:val="nil"/>
              <w:bottom w:val="single" w:sz="4" w:space="0" w:color="auto"/>
              <w:right w:val="single" w:sz="4" w:space="0" w:color="auto"/>
            </w:tcBorders>
            <w:shd w:val="clear" w:color="auto" w:fill="auto"/>
            <w:noWrap/>
            <w:vAlign w:val="bottom"/>
            <w:hideMark/>
          </w:tcPr>
          <w:p w14:paraId="4083026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0,075326808</w:t>
            </w:r>
          </w:p>
        </w:tc>
        <w:tc>
          <w:tcPr>
            <w:tcW w:w="1365" w:type="dxa"/>
            <w:tcBorders>
              <w:top w:val="nil"/>
              <w:left w:val="nil"/>
              <w:bottom w:val="single" w:sz="4" w:space="0" w:color="auto"/>
              <w:right w:val="nil"/>
            </w:tcBorders>
            <w:shd w:val="clear" w:color="auto" w:fill="auto"/>
            <w:noWrap/>
            <w:vAlign w:val="bottom"/>
            <w:hideMark/>
          </w:tcPr>
          <w:p w14:paraId="7D002D9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2,631390534</w:t>
            </w:r>
          </w:p>
        </w:tc>
        <w:tc>
          <w:tcPr>
            <w:tcW w:w="1400" w:type="dxa"/>
            <w:tcBorders>
              <w:top w:val="nil"/>
              <w:left w:val="single" w:sz="8" w:space="0" w:color="auto"/>
              <w:bottom w:val="single" w:sz="4" w:space="0" w:color="auto"/>
              <w:right w:val="nil"/>
            </w:tcBorders>
            <w:shd w:val="clear" w:color="auto" w:fill="auto"/>
            <w:noWrap/>
            <w:vAlign w:val="bottom"/>
            <w:hideMark/>
          </w:tcPr>
          <w:p w14:paraId="0AE1E39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2,7366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16E489F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2,8461</w:t>
            </w:r>
          </w:p>
        </w:tc>
        <w:tc>
          <w:tcPr>
            <w:tcW w:w="1400" w:type="dxa"/>
            <w:tcBorders>
              <w:top w:val="nil"/>
              <w:left w:val="nil"/>
              <w:bottom w:val="single" w:sz="4" w:space="0" w:color="auto"/>
              <w:right w:val="nil"/>
            </w:tcBorders>
            <w:shd w:val="clear" w:color="auto" w:fill="auto"/>
            <w:noWrap/>
            <w:vAlign w:val="bottom"/>
            <w:hideMark/>
          </w:tcPr>
          <w:p w14:paraId="588EBE5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2,9600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772842F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3,0784</w:t>
            </w:r>
          </w:p>
        </w:tc>
        <w:tc>
          <w:tcPr>
            <w:tcW w:w="1365" w:type="dxa"/>
            <w:tcBorders>
              <w:top w:val="nil"/>
              <w:left w:val="nil"/>
              <w:bottom w:val="single" w:sz="4" w:space="0" w:color="auto"/>
              <w:right w:val="nil"/>
            </w:tcBorders>
            <w:shd w:val="clear" w:color="auto" w:fill="auto"/>
            <w:noWrap/>
            <w:vAlign w:val="bottom"/>
            <w:hideMark/>
          </w:tcPr>
          <w:p w14:paraId="5E9D6B7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3,2015</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82FE85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3,3295</w:t>
            </w:r>
          </w:p>
        </w:tc>
        <w:tc>
          <w:tcPr>
            <w:tcW w:w="1390" w:type="dxa"/>
            <w:tcBorders>
              <w:top w:val="nil"/>
              <w:left w:val="nil"/>
              <w:bottom w:val="single" w:sz="4" w:space="0" w:color="auto"/>
              <w:right w:val="nil"/>
            </w:tcBorders>
            <w:shd w:val="clear" w:color="auto" w:fill="auto"/>
            <w:noWrap/>
            <w:vAlign w:val="bottom"/>
            <w:hideMark/>
          </w:tcPr>
          <w:p w14:paraId="40F0B84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3,4627</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6DDA6CD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3,6012</w:t>
            </w:r>
          </w:p>
        </w:tc>
      </w:tr>
      <w:tr w:rsidR="003B01E1" w:rsidRPr="003B01E1" w14:paraId="3AF43213"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noWrap/>
            <w:vAlign w:val="bottom"/>
            <w:hideMark/>
          </w:tcPr>
          <w:p w14:paraId="5E9C9D2C"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xml:space="preserve"> -по СН II</w:t>
            </w:r>
          </w:p>
        </w:tc>
        <w:tc>
          <w:tcPr>
            <w:tcW w:w="1350" w:type="dxa"/>
            <w:tcBorders>
              <w:top w:val="nil"/>
              <w:left w:val="single" w:sz="8" w:space="0" w:color="auto"/>
              <w:bottom w:val="single" w:sz="4" w:space="0" w:color="auto"/>
              <w:right w:val="single" w:sz="8" w:space="0" w:color="auto"/>
            </w:tcBorders>
            <w:shd w:val="clear" w:color="auto" w:fill="auto"/>
            <w:vAlign w:val="center"/>
            <w:hideMark/>
          </w:tcPr>
          <w:p w14:paraId="394696B3"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руб.</w:t>
            </w:r>
          </w:p>
        </w:tc>
        <w:tc>
          <w:tcPr>
            <w:tcW w:w="1429" w:type="dxa"/>
            <w:tcBorders>
              <w:top w:val="nil"/>
              <w:left w:val="nil"/>
              <w:bottom w:val="single" w:sz="4" w:space="0" w:color="auto"/>
              <w:right w:val="single" w:sz="8" w:space="0" w:color="auto"/>
            </w:tcBorders>
            <w:shd w:val="clear" w:color="auto" w:fill="auto"/>
            <w:noWrap/>
            <w:vAlign w:val="bottom"/>
            <w:hideMark/>
          </w:tcPr>
          <w:p w14:paraId="64101237"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18" w:type="dxa"/>
            <w:tcBorders>
              <w:top w:val="nil"/>
              <w:left w:val="nil"/>
              <w:bottom w:val="single" w:sz="4" w:space="0" w:color="auto"/>
              <w:right w:val="single" w:sz="8" w:space="0" w:color="auto"/>
            </w:tcBorders>
            <w:shd w:val="clear" w:color="auto" w:fill="auto"/>
            <w:noWrap/>
            <w:vAlign w:val="bottom"/>
            <w:hideMark/>
          </w:tcPr>
          <w:p w14:paraId="5797A2DE"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582" w:type="dxa"/>
            <w:tcBorders>
              <w:top w:val="nil"/>
              <w:left w:val="nil"/>
              <w:bottom w:val="single" w:sz="4" w:space="0" w:color="auto"/>
              <w:right w:val="single" w:sz="4" w:space="0" w:color="auto"/>
            </w:tcBorders>
            <w:shd w:val="clear" w:color="auto" w:fill="auto"/>
            <w:noWrap/>
            <w:vAlign w:val="bottom"/>
            <w:hideMark/>
          </w:tcPr>
          <w:p w14:paraId="6F50052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nil"/>
              <w:bottom w:val="single" w:sz="4" w:space="0" w:color="auto"/>
              <w:right w:val="nil"/>
            </w:tcBorders>
            <w:shd w:val="clear" w:color="auto" w:fill="auto"/>
            <w:noWrap/>
            <w:vAlign w:val="bottom"/>
            <w:hideMark/>
          </w:tcPr>
          <w:p w14:paraId="6BE26F39"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single" w:sz="8" w:space="0" w:color="auto"/>
              <w:bottom w:val="single" w:sz="4" w:space="0" w:color="auto"/>
              <w:right w:val="nil"/>
            </w:tcBorders>
            <w:shd w:val="clear" w:color="auto" w:fill="auto"/>
            <w:noWrap/>
            <w:vAlign w:val="bottom"/>
            <w:hideMark/>
          </w:tcPr>
          <w:p w14:paraId="68D1D79D"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5499041"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400" w:type="dxa"/>
            <w:tcBorders>
              <w:top w:val="nil"/>
              <w:left w:val="nil"/>
              <w:bottom w:val="single" w:sz="4" w:space="0" w:color="auto"/>
              <w:right w:val="nil"/>
            </w:tcBorders>
            <w:shd w:val="clear" w:color="auto" w:fill="auto"/>
            <w:noWrap/>
            <w:vAlign w:val="bottom"/>
            <w:hideMark/>
          </w:tcPr>
          <w:p w14:paraId="022FEEE0"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03EBB203"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nil"/>
              <w:bottom w:val="single" w:sz="4" w:space="0" w:color="auto"/>
              <w:right w:val="nil"/>
            </w:tcBorders>
            <w:shd w:val="clear" w:color="auto" w:fill="auto"/>
            <w:noWrap/>
            <w:vAlign w:val="bottom"/>
            <w:hideMark/>
          </w:tcPr>
          <w:p w14:paraId="0418DE22"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490E7BEF"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90" w:type="dxa"/>
            <w:tcBorders>
              <w:top w:val="nil"/>
              <w:left w:val="nil"/>
              <w:bottom w:val="single" w:sz="4" w:space="0" w:color="auto"/>
              <w:right w:val="nil"/>
            </w:tcBorders>
            <w:shd w:val="clear" w:color="auto" w:fill="auto"/>
            <w:noWrap/>
            <w:vAlign w:val="bottom"/>
            <w:hideMark/>
          </w:tcPr>
          <w:p w14:paraId="4BB5563F"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06BA7A58" w14:textId="77777777" w:rsidR="003B01E1" w:rsidRPr="003B01E1" w:rsidRDefault="003B01E1" w:rsidP="003B01E1">
            <w:pPr>
              <w:rPr>
                <w:rFonts w:ascii="Calibri" w:hAnsi="Calibri" w:cs="Calibri"/>
                <w:color w:val="000000"/>
                <w:sz w:val="16"/>
                <w:szCs w:val="16"/>
                <w:lang w:eastAsia="ru-RU"/>
              </w:rPr>
            </w:pPr>
            <w:r w:rsidRPr="003B01E1">
              <w:rPr>
                <w:rFonts w:ascii="Calibri" w:hAnsi="Calibri" w:cs="Calibri"/>
                <w:color w:val="000000"/>
                <w:sz w:val="16"/>
                <w:szCs w:val="16"/>
                <w:lang w:eastAsia="ru-RU"/>
              </w:rPr>
              <w:t> </w:t>
            </w:r>
          </w:p>
        </w:tc>
      </w:tr>
      <w:tr w:rsidR="003B01E1" w:rsidRPr="003B01E1" w14:paraId="6C05CD34"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vAlign w:val="center"/>
            <w:hideMark/>
          </w:tcPr>
          <w:p w14:paraId="4531CDE8"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на тепловую энергию</w:t>
            </w:r>
          </w:p>
        </w:tc>
        <w:tc>
          <w:tcPr>
            <w:tcW w:w="1350" w:type="dxa"/>
            <w:tcBorders>
              <w:top w:val="nil"/>
              <w:left w:val="single" w:sz="8" w:space="0" w:color="auto"/>
              <w:bottom w:val="single" w:sz="4" w:space="0" w:color="auto"/>
              <w:right w:val="single" w:sz="8" w:space="0" w:color="auto"/>
            </w:tcBorders>
            <w:shd w:val="clear" w:color="auto" w:fill="auto"/>
            <w:vAlign w:val="center"/>
            <w:hideMark/>
          </w:tcPr>
          <w:p w14:paraId="22B5104E"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 </w:t>
            </w:r>
          </w:p>
        </w:tc>
        <w:tc>
          <w:tcPr>
            <w:tcW w:w="1429" w:type="dxa"/>
            <w:tcBorders>
              <w:top w:val="nil"/>
              <w:left w:val="nil"/>
              <w:bottom w:val="single" w:sz="4" w:space="0" w:color="auto"/>
              <w:right w:val="single" w:sz="8" w:space="0" w:color="auto"/>
            </w:tcBorders>
            <w:shd w:val="clear" w:color="auto" w:fill="auto"/>
            <w:noWrap/>
            <w:vAlign w:val="bottom"/>
            <w:hideMark/>
          </w:tcPr>
          <w:p w14:paraId="173F3DB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2,4500</w:t>
            </w:r>
          </w:p>
        </w:tc>
        <w:tc>
          <w:tcPr>
            <w:tcW w:w="1418" w:type="dxa"/>
            <w:tcBorders>
              <w:top w:val="nil"/>
              <w:left w:val="nil"/>
              <w:bottom w:val="single" w:sz="4" w:space="0" w:color="auto"/>
              <w:right w:val="single" w:sz="8" w:space="0" w:color="auto"/>
            </w:tcBorders>
            <w:shd w:val="clear" w:color="auto" w:fill="auto"/>
            <w:noWrap/>
            <w:vAlign w:val="bottom"/>
            <w:hideMark/>
          </w:tcPr>
          <w:p w14:paraId="702EF32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2,53</w:t>
            </w:r>
          </w:p>
        </w:tc>
        <w:tc>
          <w:tcPr>
            <w:tcW w:w="1582" w:type="dxa"/>
            <w:tcBorders>
              <w:top w:val="nil"/>
              <w:left w:val="nil"/>
              <w:bottom w:val="single" w:sz="4" w:space="0" w:color="auto"/>
              <w:right w:val="single" w:sz="4" w:space="0" w:color="auto"/>
            </w:tcBorders>
            <w:shd w:val="clear" w:color="auto" w:fill="auto"/>
            <w:noWrap/>
            <w:vAlign w:val="bottom"/>
            <w:hideMark/>
          </w:tcPr>
          <w:p w14:paraId="543364C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0,075326808</w:t>
            </w:r>
          </w:p>
        </w:tc>
        <w:tc>
          <w:tcPr>
            <w:tcW w:w="1365" w:type="dxa"/>
            <w:tcBorders>
              <w:top w:val="nil"/>
              <w:left w:val="nil"/>
              <w:bottom w:val="single" w:sz="4" w:space="0" w:color="auto"/>
              <w:right w:val="nil"/>
            </w:tcBorders>
            <w:shd w:val="clear" w:color="auto" w:fill="auto"/>
            <w:noWrap/>
            <w:vAlign w:val="bottom"/>
            <w:hideMark/>
          </w:tcPr>
          <w:p w14:paraId="52AD198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2,631390534</w:t>
            </w:r>
          </w:p>
        </w:tc>
        <w:tc>
          <w:tcPr>
            <w:tcW w:w="1400" w:type="dxa"/>
            <w:tcBorders>
              <w:top w:val="nil"/>
              <w:left w:val="single" w:sz="8" w:space="0" w:color="auto"/>
              <w:bottom w:val="single" w:sz="4" w:space="0" w:color="auto"/>
              <w:right w:val="nil"/>
            </w:tcBorders>
            <w:shd w:val="clear" w:color="auto" w:fill="auto"/>
            <w:noWrap/>
            <w:vAlign w:val="bottom"/>
            <w:hideMark/>
          </w:tcPr>
          <w:p w14:paraId="55B8381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2,7366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174C961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2,8461</w:t>
            </w:r>
          </w:p>
        </w:tc>
        <w:tc>
          <w:tcPr>
            <w:tcW w:w="1400" w:type="dxa"/>
            <w:tcBorders>
              <w:top w:val="nil"/>
              <w:left w:val="nil"/>
              <w:bottom w:val="single" w:sz="4" w:space="0" w:color="auto"/>
              <w:right w:val="nil"/>
            </w:tcBorders>
            <w:shd w:val="clear" w:color="auto" w:fill="auto"/>
            <w:noWrap/>
            <w:vAlign w:val="bottom"/>
            <w:hideMark/>
          </w:tcPr>
          <w:p w14:paraId="70277C2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2,9600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35D29EB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3,0784</w:t>
            </w:r>
          </w:p>
        </w:tc>
        <w:tc>
          <w:tcPr>
            <w:tcW w:w="1365" w:type="dxa"/>
            <w:tcBorders>
              <w:top w:val="nil"/>
              <w:left w:val="nil"/>
              <w:bottom w:val="single" w:sz="4" w:space="0" w:color="auto"/>
              <w:right w:val="nil"/>
            </w:tcBorders>
            <w:shd w:val="clear" w:color="auto" w:fill="auto"/>
            <w:noWrap/>
            <w:vAlign w:val="bottom"/>
            <w:hideMark/>
          </w:tcPr>
          <w:p w14:paraId="6C1E9A8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3,2015</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6D1B300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3,3295</w:t>
            </w:r>
          </w:p>
        </w:tc>
        <w:tc>
          <w:tcPr>
            <w:tcW w:w="1390" w:type="dxa"/>
            <w:tcBorders>
              <w:top w:val="nil"/>
              <w:left w:val="nil"/>
              <w:bottom w:val="single" w:sz="4" w:space="0" w:color="auto"/>
              <w:right w:val="nil"/>
            </w:tcBorders>
            <w:shd w:val="clear" w:color="auto" w:fill="auto"/>
            <w:noWrap/>
            <w:vAlign w:val="bottom"/>
            <w:hideMark/>
          </w:tcPr>
          <w:p w14:paraId="470DF6C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3,4627</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7DC0E45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3,6012</w:t>
            </w:r>
          </w:p>
        </w:tc>
      </w:tr>
      <w:tr w:rsidR="003B01E1" w:rsidRPr="003B01E1" w14:paraId="32FAE6AE"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vAlign w:val="center"/>
            <w:hideMark/>
          </w:tcPr>
          <w:p w14:paraId="359E22D3"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на теплоноситель</w:t>
            </w:r>
          </w:p>
        </w:tc>
        <w:tc>
          <w:tcPr>
            <w:tcW w:w="1350" w:type="dxa"/>
            <w:tcBorders>
              <w:top w:val="nil"/>
              <w:left w:val="single" w:sz="8" w:space="0" w:color="auto"/>
              <w:bottom w:val="single" w:sz="4" w:space="0" w:color="auto"/>
              <w:right w:val="single" w:sz="8" w:space="0" w:color="auto"/>
            </w:tcBorders>
            <w:shd w:val="clear" w:color="auto" w:fill="auto"/>
            <w:vAlign w:val="center"/>
            <w:hideMark/>
          </w:tcPr>
          <w:p w14:paraId="0EAAD7E4"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 </w:t>
            </w:r>
          </w:p>
        </w:tc>
        <w:tc>
          <w:tcPr>
            <w:tcW w:w="1429" w:type="dxa"/>
            <w:tcBorders>
              <w:top w:val="nil"/>
              <w:left w:val="nil"/>
              <w:bottom w:val="single" w:sz="4" w:space="0" w:color="auto"/>
              <w:right w:val="single" w:sz="8" w:space="0" w:color="auto"/>
            </w:tcBorders>
            <w:shd w:val="clear" w:color="auto" w:fill="auto"/>
            <w:noWrap/>
            <w:vAlign w:val="bottom"/>
            <w:hideMark/>
          </w:tcPr>
          <w:p w14:paraId="4B28F42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2,4500</w:t>
            </w:r>
          </w:p>
        </w:tc>
        <w:tc>
          <w:tcPr>
            <w:tcW w:w="1418" w:type="dxa"/>
            <w:tcBorders>
              <w:top w:val="nil"/>
              <w:left w:val="nil"/>
              <w:bottom w:val="single" w:sz="4" w:space="0" w:color="auto"/>
              <w:right w:val="single" w:sz="8" w:space="0" w:color="auto"/>
            </w:tcBorders>
            <w:shd w:val="clear" w:color="auto" w:fill="auto"/>
            <w:noWrap/>
            <w:vAlign w:val="bottom"/>
            <w:hideMark/>
          </w:tcPr>
          <w:p w14:paraId="7D2A9FE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2,53</w:t>
            </w:r>
          </w:p>
        </w:tc>
        <w:tc>
          <w:tcPr>
            <w:tcW w:w="1582" w:type="dxa"/>
            <w:tcBorders>
              <w:top w:val="nil"/>
              <w:left w:val="nil"/>
              <w:bottom w:val="single" w:sz="4" w:space="0" w:color="auto"/>
              <w:right w:val="single" w:sz="4" w:space="0" w:color="auto"/>
            </w:tcBorders>
            <w:shd w:val="clear" w:color="auto" w:fill="auto"/>
            <w:noWrap/>
            <w:vAlign w:val="bottom"/>
            <w:hideMark/>
          </w:tcPr>
          <w:p w14:paraId="674656A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0,075326808</w:t>
            </w:r>
          </w:p>
        </w:tc>
        <w:tc>
          <w:tcPr>
            <w:tcW w:w="1365" w:type="dxa"/>
            <w:tcBorders>
              <w:top w:val="nil"/>
              <w:left w:val="nil"/>
              <w:bottom w:val="single" w:sz="4" w:space="0" w:color="auto"/>
              <w:right w:val="nil"/>
            </w:tcBorders>
            <w:shd w:val="clear" w:color="auto" w:fill="auto"/>
            <w:noWrap/>
            <w:vAlign w:val="bottom"/>
            <w:hideMark/>
          </w:tcPr>
          <w:p w14:paraId="10776C2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2,631390534</w:t>
            </w:r>
          </w:p>
        </w:tc>
        <w:tc>
          <w:tcPr>
            <w:tcW w:w="1400" w:type="dxa"/>
            <w:tcBorders>
              <w:top w:val="nil"/>
              <w:left w:val="single" w:sz="8" w:space="0" w:color="auto"/>
              <w:bottom w:val="single" w:sz="4" w:space="0" w:color="auto"/>
              <w:right w:val="nil"/>
            </w:tcBorders>
            <w:shd w:val="clear" w:color="auto" w:fill="auto"/>
            <w:noWrap/>
            <w:vAlign w:val="bottom"/>
            <w:hideMark/>
          </w:tcPr>
          <w:p w14:paraId="507C2CE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2,7366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46D401A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2,8461</w:t>
            </w:r>
          </w:p>
        </w:tc>
        <w:tc>
          <w:tcPr>
            <w:tcW w:w="1400" w:type="dxa"/>
            <w:tcBorders>
              <w:top w:val="nil"/>
              <w:left w:val="nil"/>
              <w:bottom w:val="single" w:sz="4" w:space="0" w:color="auto"/>
              <w:right w:val="nil"/>
            </w:tcBorders>
            <w:shd w:val="clear" w:color="auto" w:fill="auto"/>
            <w:noWrap/>
            <w:vAlign w:val="bottom"/>
            <w:hideMark/>
          </w:tcPr>
          <w:p w14:paraId="4E50F63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2,9600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1302171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3,0784</w:t>
            </w:r>
          </w:p>
        </w:tc>
        <w:tc>
          <w:tcPr>
            <w:tcW w:w="1365" w:type="dxa"/>
            <w:tcBorders>
              <w:top w:val="nil"/>
              <w:left w:val="nil"/>
              <w:bottom w:val="single" w:sz="4" w:space="0" w:color="auto"/>
              <w:right w:val="nil"/>
            </w:tcBorders>
            <w:shd w:val="clear" w:color="auto" w:fill="auto"/>
            <w:noWrap/>
            <w:vAlign w:val="bottom"/>
            <w:hideMark/>
          </w:tcPr>
          <w:p w14:paraId="523D6E6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3,2015</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19C242F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3,3295</w:t>
            </w:r>
          </w:p>
        </w:tc>
        <w:tc>
          <w:tcPr>
            <w:tcW w:w="1390" w:type="dxa"/>
            <w:tcBorders>
              <w:top w:val="nil"/>
              <w:left w:val="nil"/>
              <w:bottom w:val="single" w:sz="4" w:space="0" w:color="auto"/>
              <w:right w:val="nil"/>
            </w:tcBorders>
            <w:shd w:val="clear" w:color="auto" w:fill="auto"/>
            <w:noWrap/>
            <w:vAlign w:val="bottom"/>
            <w:hideMark/>
          </w:tcPr>
          <w:p w14:paraId="4C8F986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3,4627</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3BD69AB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3,6012</w:t>
            </w:r>
          </w:p>
        </w:tc>
      </w:tr>
      <w:tr w:rsidR="003B01E1" w:rsidRPr="003B01E1" w14:paraId="7A92B693"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vAlign w:val="center"/>
            <w:hideMark/>
          </w:tcPr>
          <w:p w14:paraId="5E706685"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Средний тариф 1 кВт*ч</w:t>
            </w:r>
          </w:p>
        </w:tc>
        <w:tc>
          <w:tcPr>
            <w:tcW w:w="1350" w:type="dxa"/>
            <w:tcBorders>
              <w:top w:val="nil"/>
              <w:left w:val="single" w:sz="8" w:space="0" w:color="auto"/>
              <w:bottom w:val="single" w:sz="4" w:space="0" w:color="auto"/>
              <w:right w:val="single" w:sz="8" w:space="0" w:color="auto"/>
            </w:tcBorders>
            <w:shd w:val="clear" w:color="auto" w:fill="auto"/>
            <w:vAlign w:val="center"/>
            <w:hideMark/>
          </w:tcPr>
          <w:p w14:paraId="1919D6D5"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руб.</w:t>
            </w:r>
          </w:p>
        </w:tc>
        <w:tc>
          <w:tcPr>
            <w:tcW w:w="1429" w:type="dxa"/>
            <w:tcBorders>
              <w:top w:val="nil"/>
              <w:left w:val="nil"/>
              <w:bottom w:val="single" w:sz="4" w:space="0" w:color="auto"/>
              <w:right w:val="single" w:sz="8" w:space="0" w:color="auto"/>
            </w:tcBorders>
            <w:shd w:val="clear" w:color="auto" w:fill="auto"/>
            <w:noWrap/>
            <w:vAlign w:val="bottom"/>
            <w:hideMark/>
          </w:tcPr>
          <w:p w14:paraId="0F536D0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2,4500</w:t>
            </w:r>
          </w:p>
        </w:tc>
        <w:tc>
          <w:tcPr>
            <w:tcW w:w="1418" w:type="dxa"/>
            <w:tcBorders>
              <w:top w:val="nil"/>
              <w:left w:val="nil"/>
              <w:bottom w:val="single" w:sz="4" w:space="0" w:color="auto"/>
              <w:right w:val="single" w:sz="8" w:space="0" w:color="auto"/>
            </w:tcBorders>
            <w:shd w:val="clear" w:color="auto" w:fill="auto"/>
            <w:noWrap/>
            <w:vAlign w:val="bottom"/>
            <w:hideMark/>
          </w:tcPr>
          <w:p w14:paraId="0E8AF34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2,53</w:t>
            </w:r>
          </w:p>
        </w:tc>
        <w:tc>
          <w:tcPr>
            <w:tcW w:w="1582" w:type="dxa"/>
            <w:tcBorders>
              <w:top w:val="nil"/>
              <w:left w:val="nil"/>
              <w:bottom w:val="single" w:sz="4" w:space="0" w:color="auto"/>
              <w:right w:val="single" w:sz="4" w:space="0" w:color="auto"/>
            </w:tcBorders>
            <w:shd w:val="clear" w:color="auto" w:fill="auto"/>
            <w:noWrap/>
            <w:vAlign w:val="bottom"/>
            <w:hideMark/>
          </w:tcPr>
          <w:p w14:paraId="03A47C3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0,075326808</w:t>
            </w:r>
          </w:p>
        </w:tc>
        <w:tc>
          <w:tcPr>
            <w:tcW w:w="1365" w:type="dxa"/>
            <w:tcBorders>
              <w:top w:val="nil"/>
              <w:left w:val="nil"/>
              <w:bottom w:val="single" w:sz="4" w:space="0" w:color="auto"/>
              <w:right w:val="nil"/>
            </w:tcBorders>
            <w:shd w:val="clear" w:color="auto" w:fill="auto"/>
            <w:noWrap/>
            <w:vAlign w:val="bottom"/>
            <w:hideMark/>
          </w:tcPr>
          <w:p w14:paraId="583DCFA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2,631390534</w:t>
            </w:r>
          </w:p>
        </w:tc>
        <w:tc>
          <w:tcPr>
            <w:tcW w:w="1400" w:type="dxa"/>
            <w:tcBorders>
              <w:top w:val="nil"/>
              <w:left w:val="single" w:sz="8" w:space="0" w:color="auto"/>
              <w:bottom w:val="single" w:sz="4" w:space="0" w:color="auto"/>
              <w:right w:val="nil"/>
            </w:tcBorders>
            <w:shd w:val="clear" w:color="auto" w:fill="auto"/>
            <w:noWrap/>
            <w:vAlign w:val="bottom"/>
            <w:hideMark/>
          </w:tcPr>
          <w:p w14:paraId="5654F23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2,7366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13DC338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2,8461</w:t>
            </w:r>
          </w:p>
        </w:tc>
        <w:tc>
          <w:tcPr>
            <w:tcW w:w="1400" w:type="dxa"/>
            <w:tcBorders>
              <w:top w:val="nil"/>
              <w:left w:val="nil"/>
              <w:bottom w:val="single" w:sz="4" w:space="0" w:color="auto"/>
              <w:right w:val="nil"/>
            </w:tcBorders>
            <w:shd w:val="clear" w:color="auto" w:fill="auto"/>
            <w:noWrap/>
            <w:vAlign w:val="bottom"/>
            <w:hideMark/>
          </w:tcPr>
          <w:p w14:paraId="01B22B0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2,9600</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2B2847C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3,0784</w:t>
            </w:r>
          </w:p>
        </w:tc>
        <w:tc>
          <w:tcPr>
            <w:tcW w:w="1365" w:type="dxa"/>
            <w:tcBorders>
              <w:top w:val="nil"/>
              <w:left w:val="nil"/>
              <w:bottom w:val="single" w:sz="4" w:space="0" w:color="auto"/>
              <w:right w:val="nil"/>
            </w:tcBorders>
            <w:shd w:val="clear" w:color="auto" w:fill="auto"/>
            <w:noWrap/>
            <w:vAlign w:val="bottom"/>
            <w:hideMark/>
          </w:tcPr>
          <w:p w14:paraId="4355D67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3,2015</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4F12514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3,3295</w:t>
            </w:r>
          </w:p>
        </w:tc>
        <w:tc>
          <w:tcPr>
            <w:tcW w:w="1390" w:type="dxa"/>
            <w:tcBorders>
              <w:top w:val="nil"/>
              <w:left w:val="nil"/>
              <w:bottom w:val="single" w:sz="4" w:space="0" w:color="auto"/>
              <w:right w:val="nil"/>
            </w:tcBorders>
            <w:shd w:val="clear" w:color="auto" w:fill="auto"/>
            <w:noWrap/>
            <w:vAlign w:val="bottom"/>
            <w:hideMark/>
          </w:tcPr>
          <w:p w14:paraId="0CC5D34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3,4627</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1C4768F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3,6012</w:t>
            </w:r>
          </w:p>
        </w:tc>
      </w:tr>
      <w:tr w:rsidR="003B01E1" w:rsidRPr="003B01E1" w14:paraId="01D923BC" w14:textId="77777777" w:rsidTr="003B01E1">
        <w:trPr>
          <w:trHeight w:val="300"/>
          <w:jc w:val="center"/>
        </w:trPr>
        <w:tc>
          <w:tcPr>
            <w:tcW w:w="6256" w:type="dxa"/>
            <w:tcBorders>
              <w:top w:val="nil"/>
              <w:left w:val="single" w:sz="8" w:space="0" w:color="auto"/>
              <w:bottom w:val="nil"/>
              <w:right w:val="nil"/>
            </w:tcBorders>
            <w:shd w:val="clear" w:color="auto" w:fill="auto"/>
            <w:vAlign w:val="center"/>
            <w:hideMark/>
          </w:tcPr>
          <w:p w14:paraId="6973265A"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удельный расход на единицу объема полезного отпуска п. 93(1)</w:t>
            </w:r>
          </w:p>
        </w:tc>
        <w:tc>
          <w:tcPr>
            <w:tcW w:w="1350" w:type="dxa"/>
            <w:tcBorders>
              <w:top w:val="nil"/>
              <w:left w:val="single" w:sz="8" w:space="0" w:color="auto"/>
              <w:bottom w:val="single" w:sz="4" w:space="0" w:color="auto"/>
              <w:right w:val="single" w:sz="8" w:space="0" w:color="auto"/>
            </w:tcBorders>
            <w:shd w:val="clear" w:color="auto" w:fill="auto"/>
            <w:vAlign w:val="center"/>
            <w:hideMark/>
          </w:tcPr>
          <w:p w14:paraId="01933BC4" w14:textId="77777777" w:rsidR="003B01E1" w:rsidRPr="003B01E1" w:rsidRDefault="003B01E1" w:rsidP="003B01E1">
            <w:pPr>
              <w:jc w:val="center"/>
              <w:rPr>
                <w:rFonts w:ascii="Arial CYR" w:hAnsi="Arial CYR" w:cs="Arial CYR"/>
                <w:sz w:val="16"/>
                <w:szCs w:val="16"/>
                <w:lang w:eastAsia="ru-RU"/>
              </w:rPr>
            </w:pPr>
            <w:proofErr w:type="spellStart"/>
            <w:proofErr w:type="gramStart"/>
            <w:r w:rsidRPr="003B01E1">
              <w:rPr>
                <w:rFonts w:ascii="Arial CYR" w:hAnsi="Arial CYR" w:cs="Arial CYR"/>
                <w:sz w:val="16"/>
                <w:szCs w:val="16"/>
                <w:lang w:eastAsia="ru-RU"/>
              </w:rPr>
              <w:t>тыс.кВтч</w:t>
            </w:r>
            <w:proofErr w:type="spellEnd"/>
            <w:proofErr w:type="gramEnd"/>
            <w:r w:rsidRPr="003B01E1">
              <w:rPr>
                <w:rFonts w:ascii="Arial CYR" w:hAnsi="Arial CYR" w:cs="Arial CYR"/>
                <w:sz w:val="16"/>
                <w:szCs w:val="16"/>
                <w:lang w:eastAsia="ru-RU"/>
              </w:rPr>
              <w:t>/Гкал</w:t>
            </w:r>
          </w:p>
        </w:tc>
        <w:tc>
          <w:tcPr>
            <w:tcW w:w="1429" w:type="dxa"/>
            <w:tcBorders>
              <w:top w:val="nil"/>
              <w:left w:val="nil"/>
              <w:bottom w:val="single" w:sz="4" w:space="0" w:color="auto"/>
              <w:right w:val="single" w:sz="8" w:space="0" w:color="auto"/>
            </w:tcBorders>
            <w:shd w:val="clear" w:color="auto" w:fill="auto"/>
            <w:noWrap/>
            <w:vAlign w:val="bottom"/>
            <w:hideMark/>
          </w:tcPr>
          <w:p w14:paraId="0868855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88,16</w:t>
            </w:r>
          </w:p>
        </w:tc>
        <w:tc>
          <w:tcPr>
            <w:tcW w:w="1418" w:type="dxa"/>
            <w:tcBorders>
              <w:top w:val="nil"/>
              <w:left w:val="nil"/>
              <w:bottom w:val="single" w:sz="4" w:space="0" w:color="auto"/>
              <w:right w:val="single" w:sz="8" w:space="0" w:color="auto"/>
            </w:tcBorders>
            <w:shd w:val="clear" w:color="auto" w:fill="auto"/>
            <w:noWrap/>
            <w:vAlign w:val="bottom"/>
            <w:hideMark/>
          </w:tcPr>
          <w:p w14:paraId="2CD09B8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88,16</w:t>
            </w:r>
          </w:p>
        </w:tc>
        <w:tc>
          <w:tcPr>
            <w:tcW w:w="1582" w:type="dxa"/>
            <w:tcBorders>
              <w:top w:val="nil"/>
              <w:left w:val="nil"/>
              <w:bottom w:val="single" w:sz="4" w:space="0" w:color="auto"/>
              <w:right w:val="single" w:sz="4" w:space="0" w:color="auto"/>
            </w:tcBorders>
            <w:shd w:val="clear" w:color="auto" w:fill="auto"/>
            <w:noWrap/>
            <w:vAlign w:val="bottom"/>
            <w:hideMark/>
          </w:tcPr>
          <w:p w14:paraId="59EC24A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w:t>
            </w:r>
          </w:p>
        </w:tc>
        <w:tc>
          <w:tcPr>
            <w:tcW w:w="1365" w:type="dxa"/>
            <w:tcBorders>
              <w:top w:val="nil"/>
              <w:left w:val="nil"/>
              <w:bottom w:val="single" w:sz="4" w:space="0" w:color="auto"/>
              <w:right w:val="nil"/>
            </w:tcBorders>
            <w:shd w:val="clear" w:color="auto" w:fill="auto"/>
            <w:noWrap/>
            <w:vAlign w:val="bottom"/>
            <w:hideMark/>
          </w:tcPr>
          <w:p w14:paraId="53464A1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88,16</w:t>
            </w:r>
          </w:p>
        </w:tc>
        <w:tc>
          <w:tcPr>
            <w:tcW w:w="1400" w:type="dxa"/>
            <w:tcBorders>
              <w:top w:val="nil"/>
              <w:left w:val="single" w:sz="8" w:space="0" w:color="auto"/>
              <w:bottom w:val="single" w:sz="4" w:space="0" w:color="auto"/>
              <w:right w:val="nil"/>
            </w:tcBorders>
            <w:shd w:val="clear" w:color="auto" w:fill="auto"/>
            <w:noWrap/>
            <w:vAlign w:val="bottom"/>
            <w:hideMark/>
          </w:tcPr>
          <w:p w14:paraId="4A94E71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88,16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4D72209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88,16</w:t>
            </w:r>
          </w:p>
        </w:tc>
        <w:tc>
          <w:tcPr>
            <w:tcW w:w="1400" w:type="dxa"/>
            <w:tcBorders>
              <w:top w:val="nil"/>
              <w:left w:val="nil"/>
              <w:bottom w:val="single" w:sz="4" w:space="0" w:color="auto"/>
              <w:right w:val="nil"/>
            </w:tcBorders>
            <w:shd w:val="clear" w:color="auto" w:fill="auto"/>
            <w:noWrap/>
            <w:vAlign w:val="bottom"/>
            <w:hideMark/>
          </w:tcPr>
          <w:p w14:paraId="2E5831E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88,16</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087EE22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88,16</w:t>
            </w:r>
          </w:p>
        </w:tc>
        <w:tc>
          <w:tcPr>
            <w:tcW w:w="1365" w:type="dxa"/>
            <w:tcBorders>
              <w:top w:val="nil"/>
              <w:left w:val="nil"/>
              <w:bottom w:val="single" w:sz="4" w:space="0" w:color="auto"/>
              <w:right w:val="nil"/>
            </w:tcBorders>
            <w:shd w:val="clear" w:color="auto" w:fill="auto"/>
            <w:noWrap/>
            <w:vAlign w:val="bottom"/>
            <w:hideMark/>
          </w:tcPr>
          <w:p w14:paraId="06B6C25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88,16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2C4A6B1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88,16</w:t>
            </w:r>
          </w:p>
        </w:tc>
        <w:tc>
          <w:tcPr>
            <w:tcW w:w="1390" w:type="dxa"/>
            <w:tcBorders>
              <w:top w:val="nil"/>
              <w:left w:val="nil"/>
              <w:bottom w:val="single" w:sz="4" w:space="0" w:color="auto"/>
              <w:right w:val="nil"/>
            </w:tcBorders>
            <w:shd w:val="clear" w:color="auto" w:fill="auto"/>
            <w:noWrap/>
            <w:vAlign w:val="bottom"/>
            <w:hideMark/>
          </w:tcPr>
          <w:p w14:paraId="3DFAD88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88,16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B525D7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88,16</w:t>
            </w:r>
          </w:p>
        </w:tc>
      </w:tr>
      <w:tr w:rsidR="003B01E1" w:rsidRPr="003B01E1" w14:paraId="47A166FD" w14:textId="77777777" w:rsidTr="003B01E1">
        <w:trPr>
          <w:trHeight w:val="315"/>
          <w:jc w:val="center"/>
        </w:trPr>
        <w:tc>
          <w:tcPr>
            <w:tcW w:w="6256" w:type="dxa"/>
            <w:tcBorders>
              <w:top w:val="single" w:sz="4" w:space="0" w:color="auto"/>
              <w:left w:val="single" w:sz="8" w:space="0" w:color="auto"/>
              <w:bottom w:val="nil"/>
              <w:right w:val="nil"/>
            </w:tcBorders>
            <w:shd w:val="clear" w:color="auto" w:fill="auto"/>
            <w:vAlign w:val="center"/>
            <w:hideMark/>
          </w:tcPr>
          <w:p w14:paraId="023C93EE" w14:textId="77777777" w:rsidR="003B01E1" w:rsidRPr="003B01E1" w:rsidRDefault="003B01E1" w:rsidP="003B01E1">
            <w:pPr>
              <w:rPr>
                <w:rFonts w:ascii="Arial CYR" w:hAnsi="Arial CYR" w:cs="Arial CYR"/>
                <w:b/>
                <w:bCs/>
                <w:i/>
                <w:iCs/>
                <w:sz w:val="16"/>
                <w:szCs w:val="16"/>
                <w:lang w:eastAsia="ru-RU"/>
              </w:rPr>
            </w:pPr>
            <w:r w:rsidRPr="003B01E1">
              <w:rPr>
                <w:rFonts w:ascii="Arial CYR" w:hAnsi="Arial CYR" w:cs="Arial CYR"/>
                <w:b/>
                <w:bCs/>
                <w:i/>
                <w:iCs/>
                <w:sz w:val="16"/>
                <w:szCs w:val="16"/>
                <w:lang w:eastAsia="ru-RU"/>
              </w:rPr>
              <w:t>Стоимость электроэнергии</w:t>
            </w:r>
          </w:p>
        </w:tc>
        <w:tc>
          <w:tcPr>
            <w:tcW w:w="1350" w:type="dxa"/>
            <w:tcBorders>
              <w:top w:val="nil"/>
              <w:left w:val="single" w:sz="8" w:space="0" w:color="auto"/>
              <w:bottom w:val="single" w:sz="4" w:space="0" w:color="auto"/>
              <w:right w:val="single" w:sz="8" w:space="0" w:color="auto"/>
            </w:tcBorders>
            <w:shd w:val="clear" w:color="auto" w:fill="auto"/>
            <w:vAlign w:val="center"/>
            <w:hideMark/>
          </w:tcPr>
          <w:p w14:paraId="6903C084"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руб.</w:t>
            </w:r>
          </w:p>
        </w:tc>
        <w:tc>
          <w:tcPr>
            <w:tcW w:w="1429" w:type="dxa"/>
            <w:tcBorders>
              <w:top w:val="nil"/>
              <w:left w:val="nil"/>
              <w:bottom w:val="single" w:sz="4" w:space="0" w:color="auto"/>
              <w:right w:val="single" w:sz="8" w:space="0" w:color="auto"/>
            </w:tcBorders>
            <w:shd w:val="clear" w:color="auto" w:fill="auto"/>
            <w:noWrap/>
            <w:vAlign w:val="bottom"/>
            <w:hideMark/>
          </w:tcPr>
          <w:p w14:paraId="4FFD7B7D"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22673,04</w:t>
            </w:r>
          </w:p>
        </w:tc>
        <w:tc>
          <w:tcPr>
            <w:tcW w:w="1418" w:type="dxa"/>
            <w:tcBorders>
              <w:top w:val="nil"/>
              <w:left w:val="nil"/>
              <w:bottom w:val="single" w:sz="4" w:space="0" w:color="auto"/>
              <w:right w:val="single" w:sz="8" w:space="0" w:color="auto"/>
            </w:tcBorders>
            <w:shd w:val="clear" w:color="auto" w:fill="auto"/>
            <w:noWrap/>
            <w:vAlign w:val="bottom"/>
            <w:hideMark/>
          </w:tcPr>
          <w:p w14:paraId="4A77400E"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23370,13</w:t>
            </w:r>
          </w:p>
        </w:tc>
        <w:tc>
          <w:tcPr>
            <w:tcW w:w="1582" w:type="dxa"/>
            <w:tcBorders>
              <w:top w:val="nil"/>
              <w:left w:val="nil"/>
              <w:bottom w:val="single" w:sz="4" w:space="0" w:color="auto"/>
              <w:right w:val="single" w:sz="4" w:space="0" w:color="auto"/>
            </w:tcBorders>
            <w:shd w:val="clear" w:color="auto" w:fill="auto"/>
            <w:noWrap/>
            <w:vAlign w:val="bottom"/>
            <w:hideMark/>
          </w:tcPr>
          <w:p w14:paraId="5BE1242A"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697,10</w:t>
            </w:r>
          </w:p>
        </w:tc>
        <w:tc>
          <w:tcPr>
            <w:tcW w:w="1365" w:type="dxa"/>
            <w:tcBorders>
              <w:top w:val="nil"/>
              <w:left w:val="nil"/>
              <w:bottom w:val="single" w:sz="4" w:space="0" w:color="auto"/>
              <w:right w:val="nil"/>
            </w:tcBorders>
            <w:shd w:val="clear" w:color="auto" w:fill="auto"/>
            <w:noWrap/>
            <w:vAlign w:val="bottom"/>
            <w:hideMark/>
          </w:tcPr>
          <w:p w14:paraId="6735393F"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24351,68</w:t>
            </w:r>
          </w:p>
        </w:tc>
        <w:tc>
          <w:tcPr>
            <w:tcW w:w="1400" w:type="dxa"/>
            <w:tcBorders>
              <w:top w:val="nil"/>
              <w:left w:val="single" w:sz="8" w:space="0" w:color="auto"/>
              <w:bottom w:val="single" w:sz="4" w:space="0" w:color="auto"/>
              <w:right w:val="nil"/>
            </w:tcBorders>
            <w:shd w:val="clear" w:color="auto" w:fill="auto"/>
            <w:noWrap/>
            <w:vAlign w:val="bottom"/>
            <w:hideMark/>
          </w:tcPr>
          <w:p w14:paraId="7FE2057E"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25325,74</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1CF9AA49"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26338,77</w:t>
            </w:r>
          </w:p>
        </w:tc>
        <w:tc>
          <w:tcPr>
            <w:tcW w:w="1400" w:type="dxa"/>
            <w:tcBorders>
              <w:top w:val="nil"/>
              <w:left w:val="nil"/>
              <w:bottom w:val="single" w:sz="4" w:space="0" w:color="auto"/>
              <w:right w:val="nil"/>
            </w:tcBorders>
            <w:shd w:val="clear" w:color="auto" w:fill="auto"/>
            <w:noWrap/>
            <w:vAlign w:val="bottom"/>
            <w:hideMark/>
          </w:tcPr>
          <w:p w14:paraId="31068192"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27392,33</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61A589B7"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28488,02</w:t>
            </w:r>
          </w:p>
        </w:tc>
        <w:tc>
          <w:tcPr>
            <w:tcW w:w="1365" w:type="dxa"/>
            <w:tcBorders>
              <w:top w:val="nil"/>
              <w:left w:val="nil"/>
              <w:bottom w:val="single" w:sz="4" w:space="0" w:color="auto"/>
              <w:right w:val="nil"/>
            </w:tcBorders>
            <w:shd w:val="clear" w:color="auto" w:fill="auto"/>
            <w:noWrap/>
            <w:vAlign w:val="bottom"/>
            <w:hideMark/>
          </w:tcPr>
          <w:p w14:paraId="26A11CDB"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29627,54</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0DDCBC34"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30812,64</w:t>
            </w:r>
          </w:p>
        </w:tc>
        <w:tc>
          <w:tcPr>
            <w:tcW w:w="1390" w:type="dxa"/>
            <w:tcBorders>
              <w:top w:val="nil"/>
              <w:left w:val="nil"/>
              <w:bottom w:val="single" w:sz="4" w:space="0" w:color="auto"/>
              <w:right w:val="nil"/>
            </w:tcBorders>
            <w:shd w:val="clear" w:color="auto" w:fill="auto"/>
            <w:noWrap/>
            <w:vAlign w:val="bottom"/>
            <w:hideMark/>
          </w:tcPr>
          <w:p w14:paraId="682CC4AB"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32045,15</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1881D3A7"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33326,95</w:t>
            </w:r>
          </w:p>
        </w:tc>
      </w:tr>
      <w:tr w:rsidR="003B01E1" w:rsidRPr="003B01E1" w14:paraId="10697210" w14:textId="77777777" w:rsidTr="003B01E1">
        <w:trPr>
          <w:trHeight w:val="315"/>
          <w:jc w:val="center"/>
        </w:trPr>
        <w:tc>
          <w:tcPr>
            <w:tcW w:w="6256" w:type="dxa"/>
            <w:tcBorders>
              <w:top w:val="single" w:sz="4" w:space="0" w:color="auto"/>
              <w:left w:val="single" w:sz="8" w:space="0" w:color="auto"/>
              <w:bottom w:val="single" w:sz="4" w:space="0" w:color="auto"/>
              <w:right w:val="nil"/>
            </w:tcBorders>
            <w:shd w:val="clear" w:color="auto" w:fill="auto"/>
            <w:noWrap/>
            <w:vAlign w:val="bottom"/>
            <w:hideMark/>
          </w:tcPr>
          <w:p w14:paraId="15F8D007"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на тепловую энергию</w:t>
            </w:r>
          </w:p>
        </w:tc>
        <w:tc>
          <w:tcPr>
            <w:tcW w:w="1350" w:type="dxa"/>
            <w:tcBorders>
              <w:top w:val="nil"/>
              <w:left w:val="single" w:sz="8" w:space="0" w:color="auto"/>
              <w:bottom w:val="single" w:sz="4" w:space="0" w:color="auto"/>
              <w:right w:val="single" w:sz="8" w:space="0" w:color="auto"/>
            </w:tcBorders>
            <w:shd w:val="clear" w:color="auto" w:fill="auto"/>
            <w:vAlign w:val="center"/>
            <w:hideMark/>
          </w:tcPr>
          <w:p w14:paraId="05516766"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руб.</w:t>
            </w:r>
          </w:p>
        </w:tc>
        <w:tc>
          <w:tcPr>
            <w:tcW w:w="1429" w:type="dxa"/>
            <w:tcBorders>
              <w:top w:val="nil"/>
              <w:left w:val="nil"/>
              <w:bottom w:val="single" w:sz="4" w:space="0" w:color="auto"/>
              <w:right w:val="single" w:sz="8" w:space="0" w:color="auto"/>
            </w:tcBorders>
            <w:shd w:val="clear" w:color="auto" w:fill="auto"/>
            <w:noWrap/>
            <w:vAlign w:val="bottom"/>
            <w:hideMark/>
          </w:tcPr>
          <w:p w14:paraId="1EF87924"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22029,49</w:t>
            </w:r>
          </w:p>
        </w:tc>
        <w:tc>
          <w:tcPr>
            <w:tcW w:w="1418" w:type="dxa"/>
            <w:tcBorders>
              <w:top w:val="nil"/>
              <w:left w:val="nil"/>
              <w:bottom w:val="single" w:sz="4" w:space="0" w:color="auto"/>
              <w:right w:val="single" w:sz="8" w:space="0" w:color="auto"/>
            </w:tcBorders>
            <w:shd w:val="clear" w:color="auto" w:fill="auto"/>
            <w:noWrap/>
            <w:vAlign w:val="bottom"/>
            <w:hideMark/>
          </w:tcPr>
          <w:p w14:paraId="3D4C1FB0"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22706,80</w:t>
            </w:r>
          </w:p>
        </w:tc>
        <w:tc>
          <w:tcPr>
            <w:tcW w:w="1582" w:type="dxa"/>
            <w:tcBorders>
              <w:top w:val="nil"/>
              <w:left w:val="nil"/>
              <w:bottom w:val="single" w:sz="4" w:space="0" w:color="auto"/>
              <w:right w:val="single" w:sz="4" w:space="0" w:color="auto"/>
            </w:tcBorders>
            <w:shd w:val="clear" w:color="auto" w:fill="auto"/>
            <w:noWrap/>
            <w:vAlign w:val="bottom"/>
            <w:hideMark/>
          </w:tcPr>
          <w:p w14:paraId="2C6872F6"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677,31</w:t>
            </w:r>
          </w:p>
        </w:tc>
        <w:tc>
          <w:tcPr>
            <w:tcW w:w="1365" w:type="dxa"/>
            <w:tcBorders>
              <w:top w:val="nil"/>
              <w:left w:val="nil"/>
              <w:bottom w:val="single" w:sz="4" w:space="0" w:color="auto"/>
              <w:right w:val="nil"/>
            </w:tcBorders>
            <w:shd w:val="clear" w:color="auto" w:fill="auto"/>
            <w:noWrap/>
            <w:vAlign w:val="bottom"/>
            <w:hideMark/>
          </w:tcPr>
          <w:p w14:paraId="3E0F20E8"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23660,49</w:t>
            </w:r>
          </w:p>
        </w:tc>
        <w:tc>
          <w:tcPr>
            <w:tcW w:w="1400" w:type="dxa"/>
            <w:tcBorders>
              <w:top w:val="nil"/>
              <w:left w:val="single" w:sz="8" w:space="0" w:color="auto"/>
              <w:bottom w:val="single" w:sz="4" w:space="0" w:color="auto"/>
              <w:right w:val="nil"/>
            </w:tcBorders>
            <w:shd w:val="clear" w:color="auto" w:fill="auto"/>
            <w:noWrap/>
            <w:vAlign w:val="bottom"/>
            <w:hideMark/>
          </w:tcPr>
          <w:p w14:paraId="656E4071"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24606,91</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51AB18EC"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25591,19</w:t>
            </w:r>
          </w:p>
        </w:tc>
        <w:tc>
          <w:tcPr>
            <w:tcW w:w="1400" w:type="dxa"/>
            <w:tcBorders>
              <w:top w:val="nil"/>
              <w:left w:val="nil"/>
              <w:bottom w:val="single" w:sz="4" w:space="0" w:color="auto"/>
              <w:right w:val="nil"/>
            </w:tcBorders>
            <w:shd w:val="clear" w:color="auto" w:fill="auto"/>
            <w:noWrap/>
            <w:vAlign w:val="bottom"/>
            <w:hideMark/>
          </w:tcPr>
          <w:p w14:paraId="2BE808D3"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26614,83</w:t>
            </w:r>
          </w:p>
        </w:tc>
        <w:tc>
          <w:tcPr>
            <w:tcW w:w="1390" w:type="dxa"/>
            <w:tcBorders>
              <w:top w:val="nil"/>
              <w:left w:val="single" w:sz="8" w:space="0" w:color="auto"/>
              <w:bottom w:val="single" w:sz="4" w:space="0" w:color="auto"/>
              <w:right w:val="single" w:sz="8" w:space="0" w:color="auto"/>
            </w:tcBorders>
            <w:shd w:val="clear" w:color="auto" w:fill="auto"/>
            <w:noWrap/>
            <w:vAlign w:val="bottom"/>
            <w:hideMark/>
          </w:tcPr>
          <w:p w14:paraId="7FA7607D"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27679,43</w:t>
            </w:r>
          </w:p>
        </w:tc>
        <w:tc>
          <w:tcPr>
            <w:tcW w:w="1365" w:type="dxa"/>
            <w:tcBorders>
              <w:top w:val="nil"/>
              <w:left w:val="nil"/>
              <w:bottom w:val="single" w:sz="4" w:space="0" w:color="auto"/>
              <w:right w:val="nil"/>
            </w:tcBorders>
            <w:shd w:val="clear" w:color="auto" w:fill="auto"/>
            <w:noWrap/>
            <w:vAlign w:val="bottom"/>
            <w:hideMark/>
          </w:tcPr>
          <w:p w14:paraId="532D9372"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28786,60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167E55F5"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29938,07</w:t>
            </w:r>
          </w:p>
        </w:tc>
        <w:tc>
          <w:tcPr>
            <w:tcW w:w="1390" w:type="dxa"/>
            <w:tcBorders>
              <w:top w:val="nil"/>
              <w:left w:val="nil"/>
              <w:bottom w:val="single" w:sz="4" w:space="0" w:color="auto"/>
              <w:right w:val="nil"/>
            </w:tcBorders>
            <w:shd w:val="clear" w:color="auto" w:fill="auto"/>
            <w:noWrap/>
            <w:vAlign w:val="bottom"/>
            <w:hideMark/>
          </w:tcPr>
          <w:p w14:paraId="07B44DCE"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31135,59</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2B199B59"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32381,01</w:t>
            </w:r>
          </w:p>
        </w:tc>
      </w:tr>
      <w:tr w:rsidR="003B01E1" w:rsidRPr="003B01E1" w14:paraId="541E9EEB" w14:textId="77777777" w:rsidTr="003B01E1">
        <w:trPr>
          <w:trHeight w:val="315"/>
          <w:jc w:val="center"/>
        </w:trPr>
        <w:tc>
          <w:tcPr>
            <w:tcW w:w="6256" w:type="dxa"/>
            <w:tcBorders>
              <w:top w:val="nil"/>
              <w:left w:val="single" w:sz="8" w:space="0" w:color="auto"/>
              <w:bottom w:val="single" w:sz="8" w:space="0" w:color="auto"/>
              <w:right w:val="nil"/>
            </w:tcBorders>
            <w:shd w:val="clear" w:color="auto" w:fill="auto"/>
            <w:noWrap/>
            <w:vAlign w:val="bottom"/>
            <w:hideMark/>
          </w:tcPr>
          <w:p w14:paraId="3849834A"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на теплоноситель</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773E7F8D"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руб.</w:t>
            </w:r>
          </w:p>
        </w:tc>
        <w:tc>
          <w:tcPr>
            <w:tcW w:w="1429" w:type="dxa"/>
            <w:tcBorders>
              <w:top w:val="nil"/>
              <w:left w:val="nil"/>
              <w:bottom w:val="single" w:sz="8" w:space="0" w:color="auto"/>
              <w:right w:val="single" w:sz="8" w:space="0" w:color="auto"/>
            </w:tcBorders>
            <w:shd w:val="clear" w:color="auto" w:fill="auto"/>
            <w:noWrap/>
            <w:vAlign w:val="bottom"/>
            <w:hideMark/>
          </w:tcPr>
          <w:p w14:paraId="33B043FA"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643,54</w:t>
            </w:r>
          </w:p>
        </w:tc>
        <w:tc>
          <w:tcPr>
            <w:tcW w:w="1418" w:type="dxa"/>
            <w:tcBorders>
              <w:top w:val="nil"/>
              <w:left w:val="nil"/>
              <w:bottom w:val="single" w:sz="8" w:space="0" w:color="auto"/>
              <w:right w:val="single" w:sz="8" w:space="0" w:color="auto"/>
            </w:tcBorders>
            <w:shd w:val="clear" w:color="auto" w:fill="auto"/>
            <w:noWrap/>
            <w:vAlign w:val="bottom"/>
            <w:hideMark/>
          </w:tcPr>
          <w:p w14:paraId="0C2C9C20"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663,33</w:t>
            </w:r>
          </w:p>
        </w:tc>
        <w:tc>
          <w:tcPr>
            <w:tcW w:w="1582" w:type="dxa"/>
            <w:tcBorders>
              <w:top w:val="nil"/>
              <w:left w:val="nil"/>
              <w:bottom w:val="single" w:sz="8" w:space="0" w:color="auto"/>
              <w:right w:val="single" w:sz="4" w:space="0" w:color="auto"/>
            </w:tcBorders>
            <w:shd w:val="clear" w:color="auto" w:fill="auto"/>
            <w:noWrap/>
            <w:vAlign w:val="bottom"/>
            <w:hideMark/>
          </w:tcPr>
          <w:p w14:paraId="266E23FC"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19,79</w:t>
            </w:r>
          </w:p>
        </w:tc>
        <w:tc>
          <w:tcPr>
            <w:tcW w:w="1365" w:type="dxa"/>
            <w:tcBorders>
              <w:top w:val="nil"/>
              <w:left w:val="nil"/>
              <w:bottom w:val="single" w:sz="8" w:space="0" w:color="auto"/>
              <w:right w:val="nil"/>
            </w:tcBorders>
            <w:shd w:val="clear" w:color="auto" w:fill="auto"/>
            <w:noWrap/>
            <w:vAlign w:val="bottom"/>
            <w:hideMark/>
          </w:tcPr>
          <w:p w14:paraId="6A674267"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691,19</w:t>
            </w:r>
          </w:p>
        </w:tc>
        <w:tc>
          <w:tcPr>
            <w:tcW w:w="1400" w:type="dxa"/>
            <w:tcBorders>
              <w:top w:val="nil"/>
              <w:left w:val="single" w:sz="8" w:space="0" w:color="auto"/>
              <w:bottom w:val="single" w:sz="8" w:space="0" w:color="auto"/>
              <w:right w:val="nil"/>
            </w:tcBorders>
            <w:shd w:val="clear" w:color="auto" w:fill="auto"/>
            <w:noWrap/>
            <w:vAlign w:val="bottom"/>
            <w:hideMark/>
          </w:tcPr>
          <w:p w14:paraId="166B4AAE"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718,83</w:t>
            </w:r>
          </w:p>
        </w:tc>
        <w:tc>
          <w:tcPr>
            <w:tcW w:w="1365" w:type="dxa"/>
            <w:tcBorders>
              <w:top w:val="nil"/>
              <w:left w:val="single" w:sz="8" w:space="0" w:color="auto"/>
              <w:bottom w:val="single" w:sz="8" w:space="0" w:color="auto"/>
              <w:right w:val="single" w:sz="8" w:space="0" w:color="auto"/>
            </w:tcBorders>
            <w:shd w:val="clear" w:color="auto" w:fill="auto"/>
            <w:noWrap/>
            <w:vAlign w:val="bottom"/>
            <w:hideMark/>
          </w:tcPr>
          <w:p w14:paraId="2D1C9FD9"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747,59</w:t>
            </w:r>
          </w:p>
        </w:tc>
        <w:tc>
          <w:tcPr>
            <w:tcW w:w="1400" w:type="dxa"/>
            <w:tcBorders>
              <w:top w:val="nil"/>
              <w:left w:val="nil"/>
              <w:bottom w:val="single" w:sz="8" w:space="0" w:color="auto"/>
              <w:right w:val="nil"/>
            </w:tcBorders>
            <w:shd w:val="clear" w:color="auto" w:fill="auto"/>
            <w:noWrap/>
            <w:vAlign w:val="bottom"/>
            <w:hideMark/>
          </w:tcPr>
          <w:p w14:paraId="3E2D08DF"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777,49</w:t>
            </w:r>
          </w:p>
        </w:tc>
        <w:tc>
          <w:tcPr>
            <w:tcW w:w="1390" w:type="dxa"/>
            <w:tcBorders>
              <w:top w:val="nil"/>
              <w:left w:val="single" w:sz="8" w:space="0" w:color="auto"/>
              <w:bottom w:val="single" w:sz="8" w:space="0" w:color="auto"/>
              <w:right w:val="single" w:sz="8" w:space="0" w:color="auto"/>
            </w:tcBorders>
            <w:shd w:val="clear" w:color="auto" w:fill="auto"/>
            <w:noWrap/>
            <w:vAlign w:val="bottom"/>
            <w:hideMark/>
          </w:tcPr>
          <w:p w14:paraId="60BA1FF6"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808,59</w:t>
            </w:r>
          </w:p>
        </w:tc>
        <w:tc>
          <w:tcPr>
            <w:tcW w:w="1365" w:type="dxa"/>
            <w:tcBorders>
              <w:top w:val="nil"/>
              <w:left w:val="nil"/>
              <w:bottom w:val="single" w:sz="8" w:space="0" w:color="auto"/>
              <w:right w:val="nil"/>
            </w:tcBorders>
            <w:shd w:val="clear" w:color="auto" w:fill="auto"/>
            <w:noWrap/>
            <w:vAlign w:val="bottom"/>
            <w:hideMark/>
          </w:tcPr>
          <w:p w14:paraId="5F690F1C"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840,94</w:t>
            </w:r>
          </w:p>
        </w:tc>
        <w:tc>
          <w:tcPr>
            <w:tcW w:w="1365" w:type="dxa"/>
            <w:tcBorders>
              <w:top w:val="nil"/>
              <w:left w:val="single" w:sz="8" w:space="0" w:color="auto"/>
              <w:bottom w:val="single" w:sz="8" w:space="0" w:color="auto"/>
              <w:right w:val="single" w:sz="8" w:space="0" w:color="auto"/>
            </w:tcBorders>
            <w:shd w:val="clear" w:color="auto" w:fill="auto"/>
            <w:noWrap/>
            <w:vAlign w:val="bottom"/>
            <w:hideMark/>
          </w:tcPr>
          <w:p w14:paraId="5C7590D8"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874,57</w:t>
            </w:r>
          </w:p>
        </w:tc>
        <w:tc>
          <w:tcPr>
            <w:tcW w:w="1390" w:type="dxa"/>
            <w:tcBorders>
              <w:top w:val="nil"/>
              <w:left w:val="nil"/>
              <w:bottom w:val="single" w:sz="8" w:space="0" w:color="auto"/>
              <w:right w:val="nil"/>
            </w:tcBorders>
            <w:shd w:val="clear" w:color="auto" w:fill="auto"/>
            <w:noWrap/>
            <w:vAlign w:val="bottom"/>
            <w:hideMark/>
          </w:tcPr>
          <w:p w14:paraId="254288FC"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909,56</w:t>
            </w:r>
          </w:p>
        </w:tc>
        <w:tc>
          <w:tcPr>
            <w:tcW w:w="1365" w:type="dxa"/>
            <w:tcBorders>
              <w:top w:val="nil"/>
              <w:left w:val="single" w:sz="8" w:space="0" w:color="auto"/>
              <w:bottom w:val="single" w:sz="8" w:space="0" w:color="auto"/>
              <w:right w:val="single" w:sz="8" w:space="0" w:color="auto"/>
            </w:tcBorders>
            <w:shd w:val="clear" w:color="auto" w:fill="auto"/>
            <w:noWrap/>
            <w:vAlign w:val="bottom"/>
            <w:hideMark/>
          </w:tcPr>
          <w:p w14:paraId="048DEF36"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945,94</w:t>
            </w:r>
          </w:p>
        </w:tc>
      </w:tr>
      <w:tr w:rsidR="003B01E1" w:rsidRPr="003B01E1" w14:paraId="1C9823B7" w14:textId="77777777" w:rsidTr="003B01E1">
        <w:trPr>
          <w:trHeight w:val="330"/>
          <w:jc w:val="center"/>
        </w:trPr>
        <w:tc>
          <w:tcPr>
            <w:tcW w:w="7606" w:type="dxa"/>
            <w:gridSpan w:val="2"/>
            <w:tcBorders>
              <w:top w:val="single" w:sz="8" w:space="0" w:color="auto"/>
              <w:left w:val="single" w:sz="8" w:space="0" w:color="auto"/>
              <w:bottom w:val="nil"/>
              <w:right w:val="nil"/>
            </w:tcBorders>
            <w:shd w:val="clear" w:color="auto" w:fill="auto"/>
            <w:vAlign w:val="center"/>
            <w:hideMark/>
          </w:tcPr>
          <w:p w14:paraId="35C36EF8" w14:textId="77777777" w:rsidR="003B01E1" w:rsidRPr="003B01E1" w:rsidRDefault="003B01E1" w:rsidP="003B01E1">
            <w:pPr>
              <w:jc w:val="center"/>
              <w:rPr>
                <w:rFonts w:ascii="Arial CYR" w:hAnsi="Arial CYR" w:cs="Arial CYR"/>
                <w:b/>
                <w:bCs/>
                <w:sz w:val="16"/>
                <w:szCs w:val="16"/>
                <w:lang w:eastAsia="ru-RU"/>
              </w:rPr>
            </w:pPr>
            <w:r w:rsidRPr="003B01E1">
              <w:rPr>
                <w:rFonts w:ascii="Arial CYR" w:hAnsi="Arial CYR" w:cs="Arial CYR"/>
                <w:b/>
                <w:bCs/>
                <w:sz w:val="16"/>
                <w:szCs w:val="16"/>
                <w:lang w:eastAsia="ru-RU"/>
              </w:rPr>
              <w:t>Вода и канализация</w:t>
            </w:r>
          </w:p>
        </w:tc>
        <w:tc>
          <w:tcPr>
            <w:tcW w:w="1429" w:type="dxa"/>
            <w:tcBorders>
              <w:top w:val="nil"/>
              <w:left w:val="nil"/>
              <w:bottom w:val="nil"/>
              <w:right w:val="nil"/>
            </w:tcBorders>
            <w:shd w:val="clear" w:color="auto" w:fill="auto"/>
            <w:noWrap/>
            <w:vAlign w:val="bottom"/>
            <w:hideMark/>
          </w:tcPr>
          <w:p w14:paraId="2584F284" w14:textId="77777777" w:rsidR="003B01E1" w:rsidRPr="003B01E1" w:rsidRDefault="003B01E1" w:rsidP="003B01E1">
            <w:pPr>
              <w:jc w:val="center"/>
              <w:rPr>
                <w:rFonts w:ascii="Arial CYR" w:hAnsi="Arial CYR" w:cs="Arial CYR"/>
                <w:b/>
                <w:bCs/>
                <w:sz w:val="16"/>
                <w:szCs w:val="16"/>
                <w:lang w:eastAsia="ru-RU"/>
              </w:rPr>
            </w:pPr>
          </w:p>
        </w:tc>
        <w:tc>
          <w:tcPr>
            <w:tcW w:w="1418" w:type="dxa"/>
            <w:tcBorders>
              <w:top w:val="nil"/>
              <w:left w:val="nil"/>
              <w:bottom w:val="nil"/>
              <w:right w:val="nil"/>
            </w:tcBorders>
            <w:shd w:val="clear" w:color="auto" w:fill="auto"/>
            <w:noWrap/>
            <w:vAlign w:val="bottom"/>
            <w:hideMark/>
          </w:tcPr>
          <w:p w14:paraId="7858844C" w14:textId="77777777" w:rsidR="003B01E1" w:rsidRPr="003B01E1" w:rsidRDefault="003B01E1" w:rsidP="003B01E1">
            <w:pPr>
              <w:rPr>
                <w:sz w:val="16"/>
                <w:szCs w:val="16"/>
                <w:lang w:eastAsia="ru-RU"/>
              </w:rPr>
            </w:pPr>
          </w:p>
        </w:tc>
        <w:tc>
          <w:tcPr>
            <w:tcW w:w="1582" w:type="dxa"/>
            <w:tcBorders>
              <w:top w:val="nil"/>
              <w:left w:val="nil"/>
              <w:bottom w:val="nil"/>
              <w:right w:val="nil"/>
            </w:tcBorders>
            <w:shd w:val="clear" w:color="auto" w:fill="auto"/>
            <w:noWrap/>
            <w:vAlign w:val="bottom"/>
            <w:hideMark/>
          </w:tcPr>
          <w:p w14:paraId="76D84959"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6282D158" w14:textId="77777777" w:rsidR="003B01E1" w:rsidRPr="003B01E1" w:rsidRDefault="003B01E1" w:rsidP="003B01E1">
            <w:pPr>
              <w:rPr>
                <w:sz w:val="16"/>
                <w:szCs w:val="16"/>
                <w:lang w:eastAsia="ru-RU"/>
              </w:rPr>
            </w:pPr>
          </w:p>
        </w:tc>
        <w:tc>
          <w:tcPr>
            <w:tcW w:w="1400" w:type="dxa"/>
            <w:tcBorders>
              <w:top w:val="nil"/>
              <w:left w:val="nil"/>
              <w:bottom w:val="nil"/>
              <w:right w:val="nil"/>
            </w:tcBorders>
            <w:shd w:val="clear" w:color="auto" w:fill="auto"/>
            <w:noWrap/>
            <w:vAlign w:val="bottom"/>
            <w:hideMark/>
          </w:tcPr>
          <w:p w14:paraId="4FA5FA1B"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2D78AF2F" w14:textId="77777777" w:rsidR="003B01E1" w:rsidRPr="003B01E1" w:rsidRDefault="003B01E1" w:rsidP="003B01E1">
            <w:pPr>
              <w:rPr>
                <w:sz w:val="16"/>
                <w:szCs w:val="16"/>
                <w:lang w:eastAsia="ru-RU"/>
              </w:rPr>
            </w:pPr>
          </w:p>
        </w:tc>
        <w:tc>
          <w:tcPr>
            <w:tcW w:w="1400" w:type="dxa"/>
            <w:tcBorders>
              <w:top w:val="nil"/>
              <w:left w:val="nil"/>
              <w:bottom w:val="nil"/>
              <w:right w:val="nil"/>
            </w:tcBorders>
            <w:shd w:val="clear" w:color="auto" w:fill="auto"/>
            <w:noWrap/>
            <w:vAlign w:val="bottom"/>
            <w:hideMark/>
          </w:tcPr>
          <w:p w14:paraId="09E55B98" w14:textId="77777777" w:rsidR="003B01E1" w:rsidRPr="003B01E1" w:rsidRDefault="003B01E1" w:rsidP="003B01E1">
            <w:pPr>
              <w:rPr>
                <w:sz w:val="16"/>
                <w:szCs w:val="16"/>
                <w:lang w:eastAsia="ru-RU"/>
              </w:rPr>
            </w:pPr>
          </w:p>
        </w:tc>
        <w:tc>
          <w:tcPr>
            <w:tcW w:w="1390" w:type="dxa"/>
            <w:tcBorders>
              <w:top w:val="nil"/>
              <w:left w:val="nil"/>
              <w:bottom w:val="nil"/>
              <w:right w:val="nil"/>
            </w:tcBorders>
            <w:shd w:val="clear" w:color="auto" w:fill="auto"/>
            <w:noWrap/>
            <w:vAlign w:val="bottom"/>
            <w:hideMark/>
          </w:tcPr>
          <w:p w14:paraId="3EF78E91"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3A251AEE"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3C86F686" w14:textId="77777777" w:rsidR="003B01E1" w:rsidRPr="003B01E1" w:rsidRDefault="003B01E1" w:rsidP="003B01E1">
            <w:pPr>
              <w:rPr>
                <w:sz w:val="16"/>
                <w:szCs w:val="16"/>
                <w:lang w:eastAsia="ru-RU"/>
              </w:rPr>
            </w:pPr>
          </w:p>
        </w:tc>
        <w:tc>
          <w:tcPr>
            <w:tcW w:w="1390" w:type="dxa"/>
            <w:tcBorders>
              <w:top w:val="nil"/>
              <w:left w:val="nil"/>
              <w:bottom w:val="nil"/>
              <w:right w:val="nil"/>
            </w:tcBorders>
            <w:shd w:val="clear" w:color="auto" w:fill="auto"/>
            <w:noWrap/>
            <w:vAlign w:val="bottom"/>
            <w:hideMark/>
          </w:tcPr>
          <w:p w14:paraId="20AC5942" w14:textId="77777777" w:rsidR="003B01E1" w:rsidRPr="003B01E1" w:rsidRDefault="003B01E1" w:rsidP="003B01E1">
            <w:pPr>
              <w:rPr>
                <w:sz w:val="16"/>
                <w:szCs w:val="16"/>
                <w:lang w:eastAsia="ru-RU"/>
              </w:rPr>
            </w:pPr>
          </w:p>
        </w:tc>
        <w:tc>
          <w:tcPr>
            <w:tcW w:w="1365" w:type="dxa"/>
            <w:tcBorders>
              <w:top w:val="nil"/>
              <w:left w:val="nil"/>
              <w:bottom w:val="nil"/>
              <w:right w:val="nil"/>
            </w:tcBorders>
            <w:shd w:val="clear" w:color="auto" w:fill="auto"/>
            <w:noWrap/>
            <w:vAlign w:val="bottom"/>
            <w:hideMark/>
          </w:tcPr>
          <w:p w14:paraId="0EE90602" w14:textId="77777777" w:rsidR="003B01E1" w:rsidRPr="003B01E1" w:rsidRDefault="003B01E1" w:rsidP="003B01E1">
            <w:pPr>
              <w:rPr>
                <w:sz w:val="16"/>
                <w:szCs w:val="16"/>
                <w:lang w:eastAsia="ru-RU"/>
              </w:rPr>
            </w:pPr>
          </w:p>
        </w:tc>
      </w:tr>
      <w:tr w:rsidR="003B01E1" w:rsidRPr="003B01E1" w14:paraId="352E09BB" w14:textId="77777777" w:rsidTr="003B01E1">
        <w:trPr>
          <w:trHeight w:val="300"/>
          <w:jc w:val="center"/>
        </w:trPr>
        <w:tc>
          <w:tcPr>
            <w:tcW w:w="6256" w:type="dxa"/>
            <w:tcBorders>
              <w:top w:val="single" w:sz="8" w:space="0" w:color="auto"/>
              <w:left w:val="single" w:sz="8" w:space="0" w:color="auto"/>
              <w:bottom w:val="single" w:sz="4" w:space="0" w:color="auto"/>
              <w:right w:val="nil"/>
            </w:tcBorders>
            <w:shd w:val="clear" w:color="auto" w:fill="auto"/>
            <w:hideMark/>
          </w:tcPr>
          <w:p w14:paraId="139EE4AC"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Общее количество воды и теплоносителя, всего, в т.ч.:</w:t>
            </w:r>
          </w:p>
        </w:tc>
        <w:tc>
          <w:tcPr>
            <w:tcW w:w="1350" w:type="dxa"/>
            <w:tcBorders>
              <w:top w:val="single" w:sz="8" w:space="0" w:color="auto"/>
              <w:left w:val="single" w:sz="8" w:space="0" w:color="auto"/>
              <w:bottom w:val="single" w:sz="4" w:space="0" w:color="auto"/>
              <w:right w:val="single" w:sz="8" w:space="0" w:color="auto"/>
            </w:tcBorders>
            <w:shd w:val="clear" w:color="auto" w:fill="auto"/>
            <w:hideMark/>
          </w:tcPr>
          <w:p w14:paraId="51B74F02"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м3</w:t>
            </w:r>
          </w:p>
        </w:tc>
        <w:tc>
          <w:tcPr>
            <w:tcW w:w="1429" w:type="dxa"/>
            <w:tcBorders>
              <w:top w:val="single" w:sz="8" w:space="0" w:color="auto"/>
              <w:left w:val="nil"/>
              <w:bottom w:val="single" w:sz="4" w:space="0" w:color="auto"/>
              <w:right w:val="nil"/>
            </w:tcBorders>
            <w:shd w:val="clear" w:color="auto" w:fill="auto"/>
            <w:noWrap/>
            <w:vAlign w:val="bottom"/>
            <w:hideMark/>
          </w:tcPr>
          <w:p w14:paraId="005EE63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60,590</w:t>
            </w:r>
          </w:p>
        </w:tc>
        <w:tc>
          <w:tcPr>
            <w:tcW w:w="1418" w:type="dxa"/>
            <w:tcBorders>
              <w:top w:val="single" w:sz="8" w:space="0" w:color="auto"/>
              <w:left w:val="single" w:sz="8" w:space="0" w:color="auto"/>
              <w:bottom w:val="single" w:sz="4" w:space="0" w:color="auto"/>
              <w:right w:val="nil"/>
            </w:tcBorders>
            <w:shd w:val="clear" w:color="auto" w:fill="auto"/>
            <w:noWrap/>
            <w:vAlign w:val="bottom"/>
            <w:hideMark/>
          </w:tcPr>
          <w:p w14:paraId="53B32B7E"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60,590</w:t>
            </w:r>
          </w:p>
        </w:tc>
        <w:tc>
          <w:tcPr>
            <w:tcW w:w="1582" w:type="dxa"/>
            <w:tcBorders>
              <w:top w:val="single" w:sz="8" w:space="0" w:color="auto"/>
              <w:left w:val="single" w:sz="8" w:space="0" w:color="auto"/>
              <w:bottom w:val="single" w:sz="4" w:space="0" w:color="auto"/>
              <w:right w:val="nil"/>
            </w:tcBorders>
            <w:shd w:val="clear" w:color="auto" w:fill="auto"/>
            <w:noWrap/>
            <w:vAlign w:val="bottom"/>
            <w:hideMark/>
          </w:tcPr>
          <w:p w14:paraId="1B98543F"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0,000</w:t>
            </w:r>
          </w:p>
        </w:tc>
        <w:tc>
          <w:tcPr>
            <w:tcW w:w="13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DE4C41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60,590</w:t>
            </w:r>
          </w:p>
        </w:tc>
        <w:tc>
          <w:tcPr>
            <w:tcW w:w="1400" w:type="dxa"/>
            <w:tcBorders>
              <w:top w:val="single" w:sz="8" w:space="0" w:color="auto"/>
              <w:left w:val="nil"/>
              <w:bottom w:val="single" w:sz="4" w:space="0" w:color="auto"/>
              <w:right w:val="single" w:sz="8" w:space="0" w:color="auto"/>
            </w:tcBorders>
            <w:shd w:val="clear" w:color="auto" w:fill="auto"/>
            <w:noWrap/>
            <w:vAlign w:val="bottom"/>
            <w:hideMark/>
          </w:tcPr>
          <w:p w14:paraId="0C43599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60,590</w:t>
            </w:r>
          </w:p>
        </w:tc>
        <w:tc>
          <w:tcPr>
            <w:tcW w:w="1365" w:type="dxa"/>
            <w:tcBorders>
              <w:top w:val="single" w:sz="8" w:space="0" w:color="auto"/>
              <w:left w:val="nil"/>
              <w:bottom w:val="single" w:sz="4" w:space="0" w:color="auto"/>
              <w:right w:val="single" w:sz="8" w:space="0" w:color="auto"/>
            </w:tcBorders>
            <w:shd w:val="clear" w:color="auto" w:fill="auto"/>
            <w:noWrap/>
            <w:vAlign w:val="bottom"/>
            <w:hideMark/>
          </w:tcPr>
          <w:p w14:paraId="0ED17271"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60,590</w:t>
            </w:r>
          </w:p>
        </w:tc>
        <w:tc>
          <w:tcPr>
            <w:tcW w:w="1400" w:type="dxa"/>
            <w:tcBorders>
              <w:top w:val="single" w:sz="8" w:space="0" w:color="auto"/>
              <w:left w:val="nil"/>
              <w:bottom w:val="single" w:sz="4" w:space="0" w:color="auto"/>
              <w:right w:val="single" w:sz="8" w:space="0" w:color="auto"/>
            </w:tcBorders>
            <w:shd w:val="clear" w:color="auto" w:fill="auto"/>
            <w:noWrap/>
            <w:vAlign w:val="bottom"/>
            <w:hideMark/>
          </w:tcPr>
          <w:p w14:paraId="14201871"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60,590</w:t>
            </w:r>
          </w:p>
        </w:tc>
        <w:tc>
          <w:tcPr>
            <w:tcW w:w="1390" w:type="dxa"/>
            <w:tcBorders>
              <w:top w:val="single" w:sz="8" w:space="0" w:color="auto"/>
              <w:left w:val="nil"/>
              <w:bottom w:val="single" w:sz="4" w:space="0" w:color="auto"/>
              <w:right w:val="single" w:sz="8" w:space="0" w:color="auto"/>
            </w:tcBorders>
            <w:shd w:val="clear" w:color="auto" w:fill="auto"/>
            <w:noWrap/>
            <w:vAlign w:val="bottom"/>
            <w:hideMark/>
          </w:tcPr>
          <w:p w14:paraId="2E567427"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60,590</w:t>
            </w:r>
          </w:p>
        </w:tc>
        <w:tc>
          <w:tcPr>
            <w:tcW w:w="1365" w:type="dxa"/>
            <w:tcBorders>
              <w:top w:val="single" w:sz="8" w:space="0" w:color="auto"/>
              <w:left w:val="nil"/>
              <w:bottom w:val="single" w:sz="4" w:space="0" w:color="auto"/>
              <w:right w:val="single" w:sz="8" w:space="0" w:color="auto"/>
            </w:tcBorders>
            <w:shd w:val="clear" w:color="auto" w:fill="auto"/>
            <w:noWrap/>
            <w:vAlign w:val="bottom"/>
            <w:hideMark/>
          </w:tcPr>
          <w:p w14:paraId="45B2D27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60,590</w:t>
            </w:r>
          </w:p>
        </w:tc>
        <w:tc>
          <w:tcPr>
            <w:tcW w:w="1365" w:type="dxa"/>
            <w:tcBorders>
              <w:top w:val="single" w:sz="8" w:space="0" w:color="auto"/>
              <w:left w:val="nil"/>
              <w:bottom w:val="single" w:sz="4" w:space="0" w:color="auto"/>
              <w:right w:val="single" w:sz="8" w:space="0" w:color="auto"/>
            </w:tcBorders>
            <w:shd w:val="clear" w:color="auto" w:fill="auto"/>
            <w:noWrap/>
            <w:vAlign w:val="bottom"/>
            <w:hideMark/>
          </w:tcPr>
          <w:p w14:paraId="7841C27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60,590</w:t>
            </w:r>
          </w:p>
        </w:tc>
        <w:tc>
          <w:tcPr>
            <w:tcW w:w="1390" w:type="dxa"/>
            <w:tcBorders>
              <w:top w:val="single" w:sz="8" w:space="0" w:color="auto"/>
              <w:left w:val="nil"/>
              <w:bottom w:val="single" w:sz="4" w:space="0" w:color="auto"/>
              <w:right w:val="single" w:sz="8" w:space="0" w:color="auto"/>
            </w:tcBorders>
            <w:shd w:val="clear" w:color="auto" w:fill="auto"/>
            <w:noWrap/>
            <w:vAlign w:val="bottom"/>
            <w:hideMark/>
          </w:tcPr>
          <w:p w14:paraId="0DCE9D9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60,590</w:t>
            </w:r>
          </w:p>
        </w:tc>
        <w:tc>
          <w:tcPr>
            <w:tcW w:w="1365" w:type="dxa"/>
            <w:tcBorders>
              <w:top w:val="single" w:sz="8" w:space="0" w:color="auto"/>
              <w:left w:val="nil"/>
              <w:bottom w:val="single" w:sz="4" w:space="0" w:color="auto"/>
              <w:right w:val="single" w:sz="8" w:space="0" w:color="auto"/>
            </w:tcBorders>
            <w:shd w:val="clear" w:color="auto" w:fill="auto"/>
            <w:noWrap/>
            <w:vAlign w:val="bottom"/>
            <w:hideMark/>
          </w:tcPr>
          <w:p w14:paraId="4A804042"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60,590</w:t>
            </w:r>
          </w:p>
        </w:tc>
      </w:tr>
      <w:tr w:rsidR="003B01E1" w:rsidRPr="003B01E1" w14:paraId="76C29CBD"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hideMark/>
          </w:tcPr>
          <w:p w14:paraId="42381809"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xml:space="preserve"> -собственный подъём холодная вода </w:t>
            </w:r>
          </w:p>
        </w:tc>
        <w:tc>
          <w:tcPr>
            <w:tcW w:w="1350" w:type="dxa"/>
            <w:tcBorders>
              <w:top w:val="nil"/>
              <w:left w:val="single" w:sz="8" w:space="0" w:color="auto"/>
              <w:bottom w:val="single" w:sz="4" w:space="0" w:color="auto"/>
              <w:right w:val="single" w:sz="8" w:space="0" w:color="auto"/>
            </w:tcBorders>
            <w:shd w:val="clear" w:color="auto" w:fill="auto"/>
            <w:hideMark/>
          </w:tcPr>
          <w:p w14:paraId="7CFEE795"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м3</w:t>
            </w:r>
          </w:p>
        </w:tc>
        <w:tc>
          <w:tcPr>
            <w:tcW w:w="1429" w:type="dxa"/>
            <w:tcBorders>
              <w:top w:val="nil"/>
              <w:left w:val="nil"/>
              <w:bottom w:val="single" w:sz="4" w:space="0" w:color="auto"/>
              <w:right w:val="nil"/>
            </w:tcBorders>
            <w:shd w:val="clear" w:color="auto" w:fill="auto"/>
            <w:noWrap/>
            <w:vAlign w:val="center"/>
            <w:hideMark/>
          </w:tcPr>
          <w:p w14:paraId="5A0748E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418" w:type="dxa"/>
            <w:tcBorders>
              <w:top w:val="nil"/>
              <w:left w:val="single" w:sz="8" w:space="0" w:color="auto"/>
              <w:bottom w:val="single" w:sz="4" w:space="0" w:color="auto"/>
              <w:right w:val="nil"/>
            </w:tcBorders>
            <w:shd w:val="clear" w:color="auto" w:fill="auto"/>
            <w:noWrap/>
            <w:vAlign w:val="center"/>
            <w:hideMark/>
          </w:tcPr>
          <w:p w14:paraId="64856112"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582" w:type="dxa"/>
            <w:tcBorders>
              <w:top w:val="nil"/>
              <w:left w:val="single" w:sz="8" w:space="0" w:color="auto"/>
              <w:bottom w:val="single" w:sz="4" w:space="0" w:color="auto"/>
              <w:right w:val="nil"/>
            </w:tcBorders>
            <w:shd w:val="clear" w:color="auto" w:fill="auto"/>
            <w:noWrap/>
            <w:vAlign w:val="center"/>
            <w:hideMark/>
          </w:tcPr>
          <w:p w14:paraId="6BE9D97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0,000</w:t>
            </w:r>
          </w:p>
        </w:tc>
        <w:tc>
          <w:tcPr>
            <w:tcW w:w="1365" w:type="dxa"/>
            <w:tcBorders>
              <w:top w:val="nil"/>
              <w:left w:val="single" w:sz="8" w:space="0" w:color="auto"/>
              <w:bottom w:val="single" w:sz="4" w:space="0" w:color="auto"/>
              <w:right w:val="single" w:sz="8" w:space="0" w:color="auto"/>
            </w:tcBorders>
            <w:shd w:val="clear" w:color="auto" w:fill="auto"/>
            <w:noWrap/>
            <w:vAlign w:val="center"/>
            <w:hideMark/>
          </w:tcPr>
          <w:p w14:paraId="0549641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400" w:type="dxa"/>
            <w:tcBorders>
              <w:top w:val="nil"/>
              <w:left w:val="nil"/>
              <w:bottom w:val="single" w:sz="4" w:space="0" w:color="auto"/>
              <w:right w:val="single" w:sz="8" w:space="0" w:color="auto"/>
            </w:tcBorders>
            <w:shd w:val="clear" w:color="auto" w:fill="auto"/>
            <w:noWrap/>
            <w:vAlign w:val="center"/>
            <w:hideMark/>
          </w:tcPr>
          <w:p w14:paraId="6B92359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365" w:type="dxa"/>
            <w:tcBorders>
              <w:top w:val="nil"/>
              <w:left w:val="nil"/>
              <w:bottom w:val="single" w:sz="4" w:space="0" w:color="auto"/>
              <w:right w:val="single" w:sz="8" w:space="0" w:color="auto"/>
            </w:tcBorders>
            <w:shd w:val="clear" w:color="auto" w:fill="auto"/>
            <w:noWrap/>
            <w:vAlign w:val="center"/>
            <w:hideMark/>
          </w:tcPr>
          <w:p w14:paraId="631F2DF5"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400" w:type="dxa"/>
            <w:tcBorders>
              <w:top w:val="nil"/>
              <w:left w:val="nil"/>
              <w:bottom w:val="single" w:sz="4" w:space="0" w:color="auto"/>
              <w:right w:val="single" w:sz="8" w:space="0" w:color="auto"/>
            </w:tcBorders>
            <w:shd w:val="clear" w:color="auto" w:fill="auto"/>
            <w:noWrap/>
            <w:vAlign w:val="center"/>
            <w:hideMark/>
          </w:tcPr>
          <w:p w14:paraId="3E33081D"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390" w:type="dxa"/>
            <w:tcBorders>
              <w:top w:val="nil"/>
              <w:left w:val="nil"/>
              <w:bottom w:val="single" w:sz="4" w:space="0" w:color="auto"/>
              <w:right w:val="single" w:sz="8" w:space="0" w:color="auto"/>
            </w:tcBorders>
            <w:shd w:val="clear" w:color="auto" w:fill="auto"/>
            <w:noWrap/>
            <w:vAlign w:val="center"/>
            <w:hideMark/>
          </w:tcPr>
          <w:p w14:paraId="46CB20E5"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365" w:type="dxa"/>
            <w:tcBorders>
              <w:top w:val="nil"/>
              <w:left w:val="nil"/>
              <w:bottom w:val="single" w:sz="4" w:space="0" w:color="auto"/>
              <w:right w:val="single" w:sz="8" w:space="0" w:color="auto"/>
            </w:tcBorders>
            <w:shd w:val="clear" w:color="auto" w:fill="auto"/>
            <w:noWrap/>
            <w:vAlign w:val="center"/>
            <w:hideMark/>
          </w:tcPr>
          <w:p w14:paraId="79B9BB4B"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365" w:type="dxa"/>
            <w:tcBorders>
              <w:top w:val="nil"/>
              <w:left w:val="nil"/>
              <w:bottom w:val="single" w:sz="4" w:space="0" w:color="auto"/>
              <w:right w:val="single" w:sz="8" w:space="0" w:color="auto"/>
            </w:tcBorders>
            <w:shd w:val="clear" w:color="auto" w:fill="auto"/>
            <w:noWrap/>
            <w:vAlign w:val="center"/>
            <w:hideMark/>
          </w:tcPr>
          <w:p w14:paraId="65531EB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390" w:type="dxa"/>
            <w:tcBorders>
              <w:top w:val="nil"/>
              <w:left w:val="nil"/>
              <w:bottom w:val="single" w:sz="4" w:space="0" w:color="auto"/>
              <w:right w:val="single" w:sz="8" w:space="0" w:color="auto"/>
            </w:tcBorders>
            <w:shd w:val="clear" w:color="auto" w:fill="auto"/>
            <w:noWrap/>
            <w:vAlign w:val="center"/>
            <w:hideMark/>
          </w:tcPr>
          <w:p w14:paraId="40CF011E"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365" w:type="dxa"/>
            <w:tcBorders>
              <w:top w:val="nil"/>
              <w:left w:val="nil"/>
              <w:bottom w:val="single" w:sz="4" w:space="0" w:color="auto"/>
              <w:right w:val="single" w:sz="8" w:space="0" w:color="auto"/>
            </w:tcBorders>
            <w:shd w:val="clear" w:color="auto" w:fill="auto"/>
            <w:noWrap/>
            <w:vAlign w:val="center"/>
            <w:hideMark/>
          </w:tcPr>
          <w:p w14:paraId="606AA82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r>
      <w:tr w:rsidR="003B01E1" w:rsidRPr="003B01E1" w14:paraId="4EA1B45D"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hideMark/>
          </w:tcPr>
          <w:p w14:paraId="2303E90F"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xml:space="preserve"> -холодная вода</w:t>
            </w:r>
          </w:p>
        </w:tc>
        <w:tc>
          <w:tcPr>
            <w:tcW w:w="1350" w:type="dxa"/>
            <w:tcBorders>
              <w:top w:val="nil"/>
              <w:left w:val="single" w:sz="8" w:space="0" w:color="auto"/>
              <w:bottom w:val="single" w:sz="4" w:space="0" w:color="auto"/>
              <w:right w:val="single" w:sz="8" w:space="0" w:color="auto"/>
            </w:tcBorders>
            <w:shd w:val="clear" w:color="auto" w:fill="auto"/>
            <w:hideMark/>
          </w:tcPr>
          <w:p w14:paraId="6810BB97"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м3</w:t>
            </w:r>
          </w:p>
        </w:tc>
        <w:tc>
          <w:tcPr>
            <w:tcW w:w="1429" w:type="dxa"/>
            <w:tcBorders>
              <w:top w:val="nil"/>
              <w:left w:val="nil"/>
              <w:bottom w:val="single" w:sz="4" w:space="0" w:color="auto"/>
              <w:right w:val="nil"/>
            </w:tcBorders>
            <w:shd w:val="clear" w:color="auto" w:fill="auto"/>
            <w:noWrap/>
            <w:vAlign w:val="bottom"/>
            <w:hideMark/>
          </w:tcPr>
          <w:p w14:paraId="64F97335"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418" w:type="dxa"/>
            <w:tcBorders>
              <w:top w:val="nil"/>
              <w:left w:val="single" w:sz="8" w:space="0" w:color="auto"/>
              <w:bottom w:val="single" w:sz="4" w:space="0" w:color="auto"/>
              <w:right w:val="nil"/>
            </w:tcBorders>
            <w:shd w:val="clear" w:color="auto" w:fill="auto"/>
            <w:noWrap/>
            <w:vAlign w:val="bottom"/>
            <w:hideMark/>
          </w:tcPr>
          <w:p w14:paraId="50C5B2E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582" w:type="dxa"/>
            <w:tcBorders>
              <w:top w:val="nil"/>
              <w:left w:val="single" w:sz="8" w:space="0" w:color="auto"/>
              <w:bottom w:val="single" w:sz="4" w:space="0" w:color="auto"/>
              <w:right w:val="nil"/>
            </w:tcBorders>
            <w:shd w:val="clear" w:color="auto" w:fill="auto"/>
            <w:noWrap/>
            <w:vAlign w:val="bottom"/>
            <w:hideMark/>
          </w:tcPr>
          <w:p w14:paraId="4B6D7BBF"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0,000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423125D4"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400" w:type="dxa"/>
            <w:tcBorders>
              <w:top w:val="nil"/>
              <w:left w:val="nil"/>
              <w:bottom w:val="single" w:sz="4" w:space="0" w:color="auto"/>
              <w:right w:val="single" w:sz="8" w:space="0" w:color="auto"/>
            </w:tcBorders>
            <w:shd w:val="clear" w:color="auto" w:fill="auto"/>
            <w:noWrap/>
            <w:vAlign w:val="bottom"/>
            <w:hideMark/>
          </w:tcPr>
          <w:p w14:paraId="72850EE1"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365" w:type="dxa"/>
            <w:tcBorders>
              <w:top w:val="nil"/>
              <w:left w:val="nil"/>
              <w:bottom w:val="single" w:sz="4" w:space="0" w:color="auto"/>
              <w:right w:val="single" w:sz="8" w:space="0" w:color="auto"/>
            </w:tcBorders>
            <w:shd w:val="clear" w:color="auto" w:fill="auto"/>
            <w:noWrap/>
            <w:vAlign w:val="bottom"/>
            <w:hideMark/>
          </w:tcPr>
          <w:p w14:paraId="7598B7E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400" w:type="dxa"/>
            <w:tcBorders>
              <w:top w:val="nil"/>
              <w:left w:val="nil"/>
              <w:bottom w:val="single" w:sz="4" w:space="0" w:color="auto"/>
              <w:right w:val="single" w:sz="8" w:space="0" w:color="auto"/>
            </w:tcBorders>
            <w:shd w:val="clear" w:color="auto" w:fill="auto"/>
            <w:noWrap/>
            <w:vAlign w:val="bottom"/>
            <w:hideMark/>
          </w:tcPr>
          <w:p w14:paraId="7ED44E51"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390" w:type="dxa"/>
            <w:tcBorders>
              <w:top w:val="nil"/>
              <w:left w:val="nil"/>
              <w:bottom w:val="single" w:sz="4" w:space="0" w:color="auto"/>
              <w:right w:val="single" w:sz="8" w:space="0" w:color="auto"/>
            </w:tcBorders>
            <w:shd w:val="clear" w:color="auto" w:fill="auto"/>
            <w:noWrap/>
            <w:vAlign w:val="bottom"/>
            <w:hideMark/>
          </w:tcPr>
          <w:p w14:paraId="31CD7030"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365" w:type="dxa"/>
            <w:tcBorders>
              <w:top w:val="nil"/>
              <w:left w:val="nil"/>
              <w:bottom w:val="single" w:sz="4" w:space="0" w:color="auto"/>
              <w:right w:val="single" w:sz="8" w:space="0" w:color="auto"/>
            </w:tcBorders>
            <w:shd w:val="clear" w:color="auto" w:fill="auto"/>
            <w:noWrap/>
            <w:vAlign w:val="bottom"/>
            <w:hideMark/>
          </w:tcPr>
          <w:p w14:paraId="3155B788"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365" w:type="dxa"/>
            <w:tcBorders>
              <w:top w:val="nil"/>
              <w:left w:val="nil"/>
              <w:bottom w:val="single" w:sz="4" w:space="0" w:color="auto"/>
              <w:right w:val="single" w:sz="8" w:space="0" w:color="auto"/>
            </w:tcBorders>
            <w:shd w:val="clear" w:color="auto" w:fill="auto"/>
            <w:noWrap/>
            <w:vAlign w:val="bottom"/>
            <w:hideMark/>
          </w:tcPr>
          <w:p w14:paraId="406EAAEE"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390" w:type="dxa"/>
            <w:tcBorders>
              <w:top w:val="nil"/>
              <w:left w:val="nil"/>
              <w:bottom w:val="single" w:sz="4" w:space="0" w:color="auto"/>
              <w:right w:val="single" w:sz="8" w:space="0" w:color="auto"/>
            </w:tcBorders>
            <w:shd w:val="clear" w:color="auto" w:fill="auto"/>
            <w:noWrap/>
            <w:vAlign w:val="bottom"/>
            <w:hideMark/>
          </w:tcPr>
          <w:p w14:paraId="70A05416"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c>
          <w:tcPr>
            <w:tcW w:w="1365" w:type="dxa"/>
            <w:tcBorders>
              <w:top w:val="nil"/>
              <w:left w:val="nil"/>
              <w:bottom w:val="single" w:sz="4" w:space="0" w:color="auto"/>
              <w:right w:val="single" w:sz="8" w:space="0" w:color="auto"/>
            </w:tcBorders>
            <w:shd w:val="clear" w:color="auto" w:fill="auto"/>
            <w:noWrap/>
            <w:vAlign w:val="bottom"/>
            <w:hideMark/>
          </w:tcPr>
          <w:p w14:paraId="51C6B1D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24,643</w:t>
            </w:r>
          </w:p>
        </w:tc>
      </w:tr>
      <w:tr w:rsidR="003B01E1" w:rsidRPr="003B01E1" w14:paraId="2A015342"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hideMark/>
          </w:tcPr>
          <w:p w14:paraId="2C912828"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xml:space="preserve"> -покупка на питьевые нужды </w:t>
            </w:r>
          </w:p>
        </w:tc>
        <w:tc>
          <w:tcPr>
            <w:tcW w:w="1350" w:type="dxa"/>
            <w:tcBorders>
              <w:top w:val="nil"/>
              <w:left w:val="single" w:sz="8" w:space="0" w:color="auto"/>
              <w:bottom w:val="single" w:sz="4" w:space="0" w:color="auto"/>
              <w:right w:val="single" w:sz="8" w:space="0" w:color="auto"/>
            </w:tcBorders>
            <w:shd w:val="clear" w:color="auto" w:fill="auto"/>
            <w:hideMark/>
          </w:tcPr>
          <w:p w14:paraId="57BE4E3D"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м3</w:t>
            </w:r>
          </w:p>
        </w:tc>
        <w:tc>
          <w:tcPr>
            <w:tcW w:w="1429" w:type="dxa"/>
            <w:tcBorders>
              <w:top w:val="nil"/>
              <w:left w:val="nil"/>
              <w:bottom w:val="single" w:sz="4" w:space="0" w:color="auto"/>
              <w:right w:val="nil"/>
            </w:tcBorders>
            <w:shd w:val="clear" w:color="auto" w:fill="auto"/>
            <w:noWrap/>
            <w:vAlign w:val="bottom"/>
            <w:hideMark/>
          </w:tcPr>
          <w:p w14:paraId="3ACC4D7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418" w:type="dxa"/>
            <w:tcBorders>
              <w:top w:val="nil"/>
              <w:left w:val="single" w:sz="8" w:space="0" w:color="auto"/>
              <w:bottom w:val="single" w:sz="4" w:space="0" w:color="auto"/>
              <w:right w:val="nil"/>
            </w:tcBorders>
            <w:shd w:val="clear" w:color="auto" w:fill="auto"/>
            <w:noWrap/>
            <w:vAlign w:val="bottom"/>
            <w:hideMark/>
          </w:tcPr>
          <w:p w14:paraId="4AC540E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582" w:type="dxa"/>
            <w:tcBorders>
              <w:top w:val="nil"/>
              <w:left w:val="single" w:sz="8" w:space="0" w:color="auto"/>
              <w:bottom w:val="single" w:sz="4" w:space="0" w:color="auto"/>
              <w:right w:val="nil"/>
            </w:tcBorders>
            <w:shd w:val="clear" w:color="auto" w:fill="auto"/>
            <w:noWrap/>
            <w:vAlign w:val="bottom"/>
            <w:hideMark/>
          </w:tcPr>
          <w:p w14:paraId="0C58846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3ADB9DF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400" w:type="dxa"/>
            <w:tcBorders>
              <w:top w:val="nil"/>
              <w:left w:val="nil"/>
              <w:bottom w:val="single" w:sz="4" w:space="0" w:color="auto"/>
              <w:right w:val="single" w:sz="8" w:space="0" w:color="auto"/>
            </w:tcBorders>
            <w:shd w:val="clear" w:color="auto" w:fill="auto"/>
            <w:noWrap/>
            <w:vAlign w:val="bottom"/>
            <w:hideMark/>
          </w:tcPr>
          <w:p w14:paraId="1647B19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nil"/>
              <w:bottom w:val="single" w:sz="4" w:space="0" w:color="auto"/>
              <w:right w:val="single" w:sz="8" w:space="0" w:color="auto"/>
            </w:tcBorders>
            <w:shd w:val="clear" w:color="auto" w:fill="auto"/>
            <w:noWrap/>
            <w:vAlign w:val="bottom"/>
            <w:hideMark/>
          </w:tcPr>
          <w:p w14:paraId="5774FC2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400" w:type="dxa"/>
            <w:tcBorders>
              <w:top w:val="nil"/>
              <w:left w:val="nil"/>
              <w:bottom w:val="single" w:sz="4" w:space="0" w:color="auto"/>
              <w:right w:val="single" w:sz="8" w:space="0" w:color="auto"/>
            </w:tcBorders>
            <w:shd w:val="clear" w:color="auto" w:fill="auto"/>
            <w:noWrap/>
            <w:vAlign w:val="bottom"/>
            <w:hideMark/>
          </w:tcPr>
          <w:p w14:paraId="3DF9EECF"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90" w:type="dxa"/>
            <w:tcBorders>
              <w:top w:val="nil"/>
              <w:left w:val="nil"/>
              <w:bottom w:val="single" w:sz="4" w:space="0" w:color="auto"/>
              <w:right w:val="single" w:sz="8" w:space="0" w:color="auto"/>
            </w:tcBorders>
            <w:shd w:val="clear" w:color="auto" w:fill="auto"/>
            <w:noWrap/>
            <w:vAlign w:val="bottom"/>
            <w:hideMark/>
          </w:tcPr>
          <w:p w14:paraId="384B4D1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nil"/>
              <w:bottom w:val="single" w:sz="4" w:space="0" w:color="auto"/>
              <w:right w:val="single" w:sz="8" w:space="0" w:color="auto"/>
            </w:tcBorders>
            <w:shd w:val="clear" w:color="auto" w:fill="auto"/>
            <w:noWrap/>
            <w:vAlign w:val="bottom"/>
            <w:hideMark/>
          </w:tcPr>
          <w:p w14:paraId="3BD9800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nil"/>
              <w:bottom w:val="single" w:sz="4" w:space="0" w:color="auto"/>
              <w:right w:val="single" w:sz="8" w:space="0" w:color="auto"/>
            </w:tcBorders>
            <w:shd w:val="clear" w:color="auto" w:fill="auto"/>
            <w:noWrap/>
            <w:vAlign w:val="bottom"/>
            <w:hideMark/>
          </w:tcPr>
          <w:p w14:paraId="2210DB5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90" w:type="dxa"/>
            <w:tcBorders>
              <w:top w:val="nil"/>
              <w:left w:val="nil"/>
              <w:bottom w:val="single" w:sz="4" w:space="0" w:color="auto"/>
              <w:right w:val="single" w:sz="8" w:space="0" w:color="auto"/>
            </w:tcBorders>
            <w:shd w:val="clear" w:color="auto" w:fill="auto"/>
            <w:noWrap/>
            <w:vAlign w:val="bottom"/>
            <w:hideMark/>
          </w:tcPr>
          <w:p w14:paraId="7BBA7F4D"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nil"/>
              <w:bottom w:val="single" w:sz="4" w:space="0" w:color="auto"/>
              <w:right w:val="single" w:sz="8" w:space="0" w:color="auto"/>
            </w:tcBorders>
            <w:shd w:val="clear" w:color="auto" w:fill="auto"/>
            <w:noWrap/>
            <w:vAlign w:val="bottom"/>
            <w:hideMark/>
          </w:tcPr>
          <w:p w14:paraId="3CB294C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r>
      <w:tr w:rsidR="003B01E1" w:rsidRPr="003B01E1" w14:paraId="1772C70C" w14:textId="77777777" w:rsidTr="003B01E1">
        <w:trPr>
          <w:trHeight w:val="390"/>
          <w:jc w:val="center"/>
        </w:trPr>
        <w:tc>
          <w:tcPr>
            <w:tcW w:w="6256" w:type="dxa"/>
            <w:tcBorders>
              <w:top w:val="nil"/>
              <w:left w:val="single" w:sz="8" w:space="0" w:color="auto"/>
              <w:bottom w:val="single" w:sz="4" w:space="0" w:color="auto"/>
              <w:right w:val="nil"/>
            </w:tcBorders>
            <w:shd w:val="clear" w:color="auto" w:fill="auto"/>
            <w:hideMark/>
          </w:tcPr>
          <w:p w14:paraId="0FE3C5B9"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 xml:space="preserve"> -теплоноситель на собственные нужды</w:t>
            </w:r>
          </w:p>
        </w:tc>
        <w:tc>
          <w:tcPr>
            <w:tcW w:w="1350" w:type="dxa"/>
            <w:tcBorders>
              <w:top w:val="nil"/>
              <w:left w:val="single" w:sz="8" w:space="0" w:color="auto"/>
              <w:bottom w:val="single" w:sz="4" w:space="0" w:color="auto"/>
              <w:right w:val="single" w:sz="8" w:space="0" w:color="auto"/>
            </w:tcBorders>
            <w:shd w:val="clear" w:color="auto" w:fill="auto"/>
            <w:hideMark/>
          </w:tcPr>
          <w:p w14:paraId="30250D45"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м3</w:t>
            </w:r>
          </w:p>
        </w:tc>
        <w:tc>
          <w:tcPr>
            <w:tcW w:w="1429" w:type="dxa"/>
            <w:tcBorders>
              <w:top w:val="nil"/>
              <w:left w:val="nil"/>
              <w:bottom w:val="single" w:sz="4" w:space="0" w:color="auto"/>
              <w:right w:val="nil"/>
            </w:tcBorders>
            <w:shd w:val="clear" w:color="auto" w:fill="auto"/>
            <w:noWrap/>
            <w:hideMark/>
          </w:tcPr>
          <w:p w14:paraId="187AD95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35,942</w:t>
            </w:r>
          </w:p>
        </w:tc>
        <w:tc>
          <w:tcPr>
            <w:tcW w:w="1418" w:type="dxa"/>
            <w:tcBorders>
              <w:top w:val="nil"/>
              <w:left w:val="single" w:sz="8" w:space="0" w:color="auto"/>
              <w:bottom w:val="single" w:sz="4" w:space="0" w:color="auto"/>
              <w:right w:val="single" w:sz="8" w:space="0" w:color="auto"/>
            </w:tcBorders>
            <w:shd w:val="clear" w:color="auto" w:fill="auto"/>
            <w:noWrap/>
            <w:hideMark/>
          </w:tcPr>
          <w:p w14:paraId="3BF0F789"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35,857</w:t>
            </w:r>
          </w:p>
        </w:tc>
        <w:tc>
          <w:tcPr>
            <w:tcW w:w="1582" w:type="dxa"/>
            <w:tcBorders>
              <w:top w:val="nil"/>
              <w:left w:val="nil"/>
              <w:bottom w:val="single" w:sz="4" w:space="0" w:color="auto"/>
              <w:right w:val="single" w:sz="8" w:space="0" w:color="auto"/>
            </w:tcBorders>
            <w:shd w:val="clear" w:color="auto" w:fill="auto"/>
            <w:noWrap/>
            <w:hideMark/>
          </w:tcPr>
          <w:p w14:paraId="26551232"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-0,085</w:t>
            </w:r>
          </w:p>
        </w:tc>
        <w:tc>
          <w:tcPr>
            <w:tcW w:w="1365" w:type="dxa"/>
            <w:tcBorders>
              <w:top w:val="nil"/>
              <w:left w:val="nil"/>
              <w:bottom w:val="single" w:sz="4" w:space="0" w:color="auto"/>
              <w:right w:val="single" w:sz="8" w:space="0" w:color="auto"/>
            </w:tcBorders>
            <w:shd w:val="clear" w:color="auto" w:fill="auto"/>
            <w:noWrap/>
            <w:hideMark/>
          </w:tcPr>
          <w:p w14:paraId="28A7D052"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35,857</w:t>
            </w:r>
          </w:p>
        </w:tc>
        <w:tc>
          <w:tcPr>
            <w:tcW w:w="1400" w:type="dxa"/>
            <w:tcBorders>
              <w:top w:val="nil"/>
              <w:left w:val="nil"/>
              <w:bottom w:val="single" w:sz="4" w:space="0" w:color="auto"/>
              <w:right w:val="single" w:sz="8" w:space="0" w:color="auto"/>
            </w:tcBorders>
            <w:shd w:val="clear" w:color="auto" w:fill="auto"/>
            <w:noWrap/>
            <w:hideMark/>
          </w:tcPr>
          <w:p w14:paraId="48EFB08E"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35,857</w:t>
            </w:r>
          </w:p>
        </w:tc>
        <w:tc>
          <w:tcPr>
            <w:tcW w:w="1365" w:type="dxa"/>
            <w:tcBorders>
              <w:top w:val="nil"/>
              <w:left w:val="nil"/>
              <w:bottom w:val="single" w:sz="4" w:space="0" w:color="auto"/>
              <w:right w:val="single" w:sz="8" w:space="0" w:color="auto"/>
            </w:tcBorders>
            <w:shd w:val="clear" w:color="auto" w:fill="auto"/>
            <w:noWrap/>
            <w:hideMark/>
          </w:tcPr>
          <w:p w14:paraId="2E551E77"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35,857</w:t>
            </w:r>
          </w:p>
        </w:tc>
        <w:tc>
          <w:tcPr>
            <w:tcW w:w="1400" w:type="dxa"/>
            <w:tcBorders>
              <w:top w:val="nil"/>
              <w:left w:val="nil"/>
              <w:bottom w:val="single" w:sz="4" w:space="0" w:color="auto"/>
              <w:right w:val="single" w:sz="8" w:space="0" w:color="auto"/>
            </w:tcBorders>
            <w:shd w:val="clear" w:color="auto" w:fill="auto"/>
            <w:noWrap/>
            <w:hideMark/>
          </w:tcPr>
          <w:p w14:paraId="127E7DC5"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35,857</w:t>
            </w:r>
          </w:p>
        </w:tc>
        <w:tc>
          <w:tcPr>
            <w:tcW w:w="1390" w:type="dxa"/>
            <w:tcBorders>
              <w:top w:val="nil"/>
              <w:left w:val="nil"/>
              <w:bottom w:val="single" w:sz="4" w:space="0" w:color="auto"/>
              <w:right w:val="single" w:sz="8" w:space="0" w:color="auto"/>
            </w:tcBorders>
            <w:shd w:val="clear" w:color="auto" w:fill="auto"/>
            <w:noWrap/>
            <w:hideMark/>
          </w:tcPr>
          <w:p w14:paraId="19ABAD6F"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35,857</w:t>
            </w:r>
          </w:p>
        </w:tc>
        <w:tc>
          <w:tcPr>
            <w:tcW w:w="1365" w:type="dxa"/>
            <w:tcBorders>
              <w:top w:val="nil"/>
              <w:left w:val="nil"/>
              <w:bottom w:val="single" w:sz="4" w:space="0" w:color="auto"/>
              <w:right w:val="single" w:sz="8" w:space="0" w:color="auto"/>
            </w:tcBorders>
            <w:shd w:val="clear" w:color="auto" w:fill="auto"/>
            <w:noWrap/>
            <w:hideMark/>
          </w:tcPr>
          <w:p w14:paraId="6A293E02"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35,857</w:t>
            </w:r>
          </w:p>
        </w:tc>
        <w:tc>
          <w:tcPr>
            <w:tcW w:w="1365" w:type="dxa"/>
            <w:tcBorders>
              <w:top w:val="nil"/>
              <w:left w:val="nil"/>
              <w:bottom w:val="single" w:sz="4" w:space="0" w:color="auto"/>
              <w:right w:val="single" w:sz="8" w:space="0" w:color="auto"/>
            </w:tcBorders>
            <w:shd w:val="clear" w:color="auto" w:fill="auto"/>
            <w:noWrap/>
            <w:hideMark/>
          </w:tcPr>
          <w:p w14:paraId="4B3CC5E4"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35,857</w:t>
            </w:r>
          </w:p>
        </w:tc>
        <w:tc>
          <w:tcPr>
            <w:tcW w:w="1390" w:type="dxa"/>
            <w:tcBorders>
              <w:top w:val="nil"/>
              <w:left w:val="nil"/>
              <w:bottom w:val="single" w:sz="4" w:space="0" w:color="auto"/>
              <w:right w:val="single" w:sz="8" w:space="0" w:color="auto"/>
            </w:tcBorders>
            <w:shd w:val="clear" w:color="auto" w:fill="auto"/>
            <w:noWrap/>
            <w:hideMark/>
          </w:tcPr>
          <w:p w14:paraId="75809CA2"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35,857</w:t>
            </w:r>
          </w:p>
        </w:tc>
        <w:tc>
          <w:tcPr>
            <w:tcW w:w="1365" w:type="dxa"/>
            <w:tcBorders>
              <w:top w:val="nil"/>
              <w:left w:val="nil"/>
              <w:bottom w:val="single" w:sz="4" w:space="0" w:color="auto"/>
              <w:right w:val="single" w:sz="8" w:space="0" w:color="auto"/>
            </w:tcBorders>
            <w:shd w:val="clear" w:color="auto" w:fill="auto"/>
            <w:noWrap/>
            <w:hideMark/>
          </w:tcPr>
          <w:p w14:paraId="6205E6C4"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35,857</w:t>
            </w:r>
          </w:p>
        </w:tc>
      </w:tr>
      <w:tr w:rsidR="003B01E1" w:rsidRPr="003B01E1" w14:paraId="7C94F5C4" w14:textId="77777777" w:rsidTr="003B01E1">
        <w:trPr>
          <w:trHeight w:val="360"/>
          <w:jc w:val="center"/>
        </w:trPr>
        <w:tc>
          <w:tcPr>
            <w:tcW w:w="6256" w:type="dxa"/>
            <w:tcBorders>
              <w:top w:val="nil"/>
              <w:left w:val="single" w:sz="8" w:space="0" w:color="auto"/>
              <w:bottom w:val="single" w:sz="4" w:space="0" w:color="auto"/>
              <w:right w:val="nil"/>
            </w:tcBorders>
            <w:shd w:val="clear" w:color="auto" w:fill="auto"/>
            <w:hideMark/>
          </w:tcPr>
          <w:p w14:paraId="294AC2AB"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Общее количество стоков, всего</w:t>
            </w:r>
          </w:p>
        </w:tc>
        <w:tc>
          <w:tcPr>
            <w:tcW w:w="1350" w:type="dxa"/>
            <w:tcBorders>
              <w:top w:val="nil"/>
              <w:left w:val="single" w:sz="8" w:space="0" w:color="auto"/>
              <w:bottom w:val="single" w:sz="4" w:space="0" w:color="auto"/>
              <w:right w:val="single" w:sz="8" w:space="0" w:color="auto"/>
            </w:tcBorders>
            <w:shd w:val="clear" w:color="auto" w:fill="auto"/>
            <w:hideMark/>
          </w:tcPr>
          <w:p w14:paraId="341AF383"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м3</w:t>
            </w:r>
          </w:p>
        </w:tc>
        <w:tc>
          <w:tcPr>
            <w:tcW w:w="1429" w:type="dxa"/>
            <w:tcBorders>
              <w:top w:val="nil"/>
              <w:left w:val="nil"/>
              <w:bottom w:val="single" w:sz="4" w:space="0" w:color="auto"/>
              <w:right w:val="nil"/>
            </w:tcBorders>
            <w:shd w:val="clear" w:color="auto" w:fill="auto"/>
            <w:noWrap/>
            <w:vAlign w:val="bottom"/>
            <w:hideMark/>
          </w:tcPr>
          <w:p w14:paraId="08FCB6D2"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27,600</w:t>
            </w:r>
          </w:p>
        </w:tc>
        <w:tc>
          <w:tcPr>
            <w:tcW w:w="1418" w:type="dxa"/>
            <w:tcBorders>
              <w:top w:val="nil"/>
              <w:left w:val="single" w:sz="8" w:space="0" w:color="auto"/>
              <w:bottom w:val="single" w:sz="4" w:space="0" w:color="auto"/>
              <w:right w:val="nil"/>
            </w:tcBorders>
            <w:shd w:val="clear" w:color="auto" w:fill="auto"/>
            <w:noWrap/>
            <w:vAlign w:val="bottom"/>
            <w:hideMark/>
          </w:tcPr>
          <w:p w14:paraId="61FE3BAD"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27,600</w:t>
            </w:r>
          </w:p>
        </w:tc>
        <w:tc>
          <w:tcPr>
            <w:tcW w:w="1582" w:type="dxa"/>
            <w:tcBorders>
              <w:top w:val="nil"/>
              <w:left w:val="single" w:sz="8" w:space="0" w:color="auto"/>
              <w:bottom w:val="single" w:sz="4" w:space="0" w:color="auto"/>
              <w:right w:val="nil"/>
            </w:tcBorders>
            <w:shd w:val="clear" w:color="auto" w:fill="auto"/>
            <w:noWrap/>
            <w:vAlign w:val="bottom"/>
            <w:hideMark/>
          </w:tcPr>
          <w:p w14:paraId="71444E2F"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0,000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64786851"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27,600</w:t>
            </w:r>
          </w:p>
        </w:tc>
        <w:tc>
          <w:tcPr>
            <w:tcW w:w="1400" w:type="dxa"/>
            <w:tcBorders>
              <w:top w:val="nil"/>
              <w:left w:val="nil"/>
              <w:bottom w:val="single" w:sz="4" w:space="0" w:color="auto"/>
              <w:right w:val="single" w:sz="8" w:space="0" w:color="auto"/>
            </w:tcBorders>
            <w:shd w:val="clear" w:color="auto" w:fill="auto"/>
            <w:noWrap/>
            <w:vAlign w:val="bottom"/>
            <w:hideMark/>
          </w:tcPr>
          <w:p w14:paraId="7A46E661"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27,600</w:t>
            </w:r>
          </w:p>
        </w:tc>
        <w:tc>
          <w:tcPr>
            <w:tcW w:w="1365" w:type="dxa"/>
            <w:tcBorders>
              <w:top w:val="nil"/>
              <w:left w:val="nil"/>
              <w:bottom w:val="single" w:sz="4" w:space="0" w:color="auto"/>
              <w:right w:val="single" w:sz="8" w:space="0" w:color="auto"/>
            </w:tcBorders>
            <w:shd w:val="clear" w:color="auto" w:fill="auto"/>
            <w:noWrap/>
            <w:vAlign w:val="bottom"/>
            <w:hideMark/>
          </w:tcPr>
          <w:p w14:paraId="0D011A37"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27,600</w:t>
            </w:r>
          </w:p>
        </w:tc>
        <w:tc>
          <w:tcPr>
            <w:tcW w:w="1400" w:type="dxa"/>
            <w:tcBorders>
              <w:top w:val="nil"/>
              <w:left w:val="nil"/>
              <w:bottom w:val="single" w:sz="4" w:space="0" w:color="auto"/>
              <w:right w:val="single" w:sz="8" w:space="0" w:color="auto"/>
            </w:tcBorders>
            <w:shd w:val="clear" w:color="auto" w:fill="auto"/>
            <w:noWrap/>
            <w:vAlign w:val="bottom"/>
            <w:hideMark/>
          </w:tcPr>
          <w:p w14:paraId="7E5776EF"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27,600</w:t>
            </w:r>
          </w:p>
        </w:tc>
        <w:tc>
          <w:tcPr>
            <w:tcW w:w="1390" w:type="dxa"/>
            <w:tcBorders>
              <w:top w:val="nil"/>
              <w:left w:val="nil"/>
              <w:bottom w:val="single" w:sz="4" w:space="0" w:color="auto"/>
              <w:right w:val="single" w:sz="8" w:space="0" w:color="auto"/>
            </w:tcBorders>
            <w:shd w:val="clear" w:color="auto" w:fill="auto"/>
            <w:noWrap/>
            <w:vAlign w:val="bottom"/>
            <w:hideMark/>
          </w:tcPr>
          <w:p w14:paraId="7C7AAF8C"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27,600</w:t>
            </w:r>
          </w:p>
        </w:tc>
        <w:tc>
          <w:tcPr>
            <w:tcW w:w="1365" w:type="dxa"/>
            <w:tcBorders>
              <w:top w:val="nil"/>
              <w:left w:val="nil"/>
              <w:bottom w:val="single" w:sz="4" w:space="0" w:color="auto"/>
              <w:right w:val="single" w:sz="8" w:space="0" w:color="auto"/>
            </w:tcBorders>
            <w:shd w:val="clear" w:color="auto" w:fill="auto"/>
            <w:noWrap/>
            <w:vAlign w:val="bottom"/>
            <w:hideMark/>
          </w:tcPr>
          <w:p w14:paraId="09AD9077"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27,600</w:t>
            </w:r>
          </w:p>
        </w:tc>
        <w:tc>
          <w:tcPr>
            <w:tcW w:w="1365" w:type="dxa"/>
            <w:tcBorders>
              <w:top w:val="nil"/>
              <w:left w:val="nil"/>
              <w:bottom w:val="single" w:sz="4" w:space="0" w:color="auto"/>
              <w:right w:val="single" w:sz="8" w:space="0" w:color="auto"/>
            </w:tcBorders>
            <w:shd w:val="clear" w:color="auto" w:fill="auto"/>
            <w:noWrap/>
            <w:vAlign w:val="bottom"/>
            <w:hideMark/>
          </w:tcPr>
          <w:p w14:paraId="628BC96B"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27,600</w:t>
            </w:r>
          </w:p>
        </w:tc>
        <w:tc>
          <w:tcPr>
            <w:tcW w:w="1390" w:type="dxa"/>
            <w:tcBorders>
              <w:top w:val="nil"/>
              <w:left w:val="nil"/>
              <w:bottom w:val="single" w:sz="4" w:space="0" w:color="auto"/>
              <w:right w:val="single" w:sz="8" w:space="0" w:color="auto"/>
            </w:tcBorders>
            <w:shd w:val="clear" w:color="auto" w:fill="auto"/>
            <w:noWrap/>
            <w:vAlign w:val="bottom"/>
            <w:hideMark/>
          </w:tcPr>
          <w:p w14:paraId="27BB03CF"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27,600</w:t>
            </w:r>
          </w:p>
        </w:tc>
        <w:tc>
          <w:tcPr>
            <w:tcW w:w="1365" w:type="dxa"/>
            <w:tcBorders>
              <w:top w:val="nil"/>
              <w:left w:val="nil"/>
              <w:bottom w:val="single" w:sz="4" w:space="0" w:color="auto"/>
              <w:right w:val="single" w:sz="8" w:space="0" w:color="auto"/>
            </w:tcBorders>
            <w:shd w:val="clear" w:color="auto" w:fill="auto"/>
            <w:noWrap/>
            <w:vAlign w:val="bottom"/>
            <w:hideMark/>
          </w:tcPr>
          <w:p w14:paraId="4C8DF24B" w14:textId="77777777" w:rsidR="003B01E1" w:rsidRPr="003B01E1" w:rsidRDefault="003B01E1" w:rsidP="003B01E1">
            <w:pPr>
              <w:jc w:val="right"/>
              <w:rPr>
                <w:rFonts w:ascii="Arial CYR" w:hAnsi="Arial CYR" w:cs="Arial CYR"/>
                <w:sz w:val="16"/>
                <w:szCs w:val="16"/>
                <w:lang w:eastAsia="ru-RU"/>
              </w:rPr>
            </w:pPr>
            <w:r w:rsidRPr="003B01E1">
              <w:rPr>
                <w:rFonts w:ascii="Arial CYR" w:hAnsi="Arial CYR" w:cs="Arial CYR"/>
                <w:sz w:val="16"/>
                <w:szCs w:val="16"/>
                <w:lang w:eastAsia="ru-RU"/>
              </w:rPr>
              <w:t>27,600</w:t>
            </w:r>
          </w:p>
        </w:tc>
      </w:tr>
      <w:tr w:rsidR="003B01E1" w:rsidRPr="003B01E1" w14:paraId="4FC8770F"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hideMark/>
          </w:tcPr>
          <w:p w14:paraId="79A56E30"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Себестоимость воды</w:t>
            </w:r>
          </w:p>
        </w:tc>
        <w:tc>
          <w:tcPr>
            <w:tcW w:w="1350" w:type="dxa"/>
            <w:tcBorders>
              <w:top w:val="nil"/>
              <w:left w:val="single" w:sz="8" w:space="0" w:color="auto"/>
              <w:bottom w:val="single" w:sz="4" w:space="0" w:color="auto"/>
              <w:right w:val="single" w:sz="8" w:space="0" w:color="auto"/>
            </w:tcBorders>
            <w:shd w:val="clear" w:color="auto" w:fill="auto"/>
            <w:hideMark/>
          </w:tcPr>
          <w:p w14:paraId="5A812FBB"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руб./м3</w:t>
            </w:r>
          </w:p>
        </w:tc>
        <w:tc>
          <w:tcPr>
            <w:tcW w:w="1429" w:type="dxa"/>
            <w:tcBorders>
              <w:top w:val="nil"/>
              <w:left w:val="nil"/>
              <w:bottom w:val="single" w:sz="4" w:space="0" w:color="auto"/>
              <w:right w:val="nil"/>
            </w:tcBorders>
            <w:shd w:val="clear" w:color="auto" w:fill="auto"/>
            <w:noWrap/>
            <w:vAlign w:val="center"/>
            <w:hideMark/>
          </w:tcPr>
          <w:p w14:paraId="2911025C" w14:textId="77777777" w:rsidR="003B01E1" w:rsidRPr="003B01E1" w:rsidRDefault="003B01E1" w:rsidP="003B01E1">
            <w:pPr>
              <w:jc w:val="right"/>
              <w:rPr>
                <w:rFonts w:ascii="Arial CYR" w:hAnsi="Arial CYR" w:cs="Arial CYR"/>
                <w:color w:val="000000"/>
                <w:sz w:val="16"/>
                <w:szCs w:val="16"/>
                <w:lang w:eastAsia="ru-RU"/>
              </w:rPr>
            </w:pPr>
            <w:r w:rsidRPr="003B01E1">
              <w:rPr>
                <w:rFonts w:ascii="Arial CYR" w:hAnsi="Arial CYR" w:cs="Arial CYR"/>
                <w:color w:val="000000"/>
                <w:sz w:val="16"/>
                <w:szCs w:val="16"/>
                <w:lang w:eastAsia="ru-RU"/>
              </w:rPr>
              <w:t>19,33</w:t>
            </w:r>
          </w:p>
        </w:tc>
        <w:tc>
          <w:tcPr>
            <w:tcW w:w="1418" w:type="dxa"/>
            <w:tcBorders>
              <w:top w:val="nil"/>
              <w:left w:val="single" w:sz="8" w:space="0" w:color="auto"/>
              <w:bottom w:val="single" w:sz="4" w:space="0" w:color="auto"/>
              <w:right w:val="nil"/>
            </w:tcBorders>
            <w:shd w:val="clear" w:color="auto" w:fill="auto"/>
            <w:noWrap/>
            <w:vAlign w:val="bottom"/>
            <w:hideMark/>
          </w:tcPr>
          <w:p w14:paraId="0C944CB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19,26</w:t>
            </w:r>
          </w:p>
        </w:tc>
        <w:tc>
          <w:tcPr>
            <w:tcW w:w="1582" w:type="dxa"/>
            <w:tcBorders>
              <w:top w:val="nil"/>
              <w:left w:val="single" w:sz="8" w:space="0" w:color="auto"/>
              <w:bottom w:val="single" w:sz="4" w:space="0" w:color="auto"/>
              <w:right w:val="nil"/>
            </w:tcBorders>
            <w:shd w:val="clear" w:color="auto" w:fill="auto"/>
            <w:noWrap/>
            <w:vAlign w:val="bottom"/>
            <w:hideMark/>
          </w:tcPr>
          <w:p w14:paraId="304F6198"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-0,07006</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705FD3A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20,03</w:t>
            </w:r>
          </w:p>
        </w:tc>
        <w:tc>
          <w:tcPr>
            <w:tcW w:w="1400" w:type="dxa"/>
            <w:tcBorders>
              <w:top w:val="nil"/>
              <w:left w:val="nil"/>
              <w:bottom w:val="single" w:sz="4" w:space="0" w:color="auto"/>
              <w:right w:val="single" w:sz="8" w:space="0" w:color="auto"/>
            </w:tcBorders>
            <w:shd w:val="clear" w:color="auto" w:fill="auto"/>
            <w:noWrap/>
            <w:vAlign w:val="bottom"/>
            <w:hideMark/>
          </w:tcPr>
          <w:p w14:paraId="2747291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20,83</w:t>
            </w:r>
          </w:p>
        </w:tc>
        <w:tc>
          <w:tcPr>
            <w:tcW w:w="1365" w:type="dxa"/>
            <w:tcBorders>
              <w:top w:val="nil"/>
              <w:left w:val="nil"/>
              <w:bottom w:val="single" w:sz="4" w:space="0" w:color="auto"/>
              <w:right w:val="single" w:sz="8" w:space="0" w:color="auto"/>
            </w:tcBorders>
            <w:shd w:val="clear" w:color="auto" w:fill="auto"/>
            <w:noWrap/>
            <w:vAlign w:val="bottom"/>
            <w:hideMark/>
          </w:tcPr>
          <w:p w14:paraId="70007AE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21,66</w:t>
            </w:r>
          </w:p>
        </w:tc>
        <w:tc>
          <w:tcPr>
            <w:tcW w:w="1400" w:type="dxa"/>
            <w:tcBorders>
              <w:top w:val="nil"/>
              <w:left w:val="nil"/>
              <w:bottom w:val="single" w:sz="4" w:space="0" w:color="auto"/>
              <w:right w:val="single" w:sz="8" w:space="0" w:color="auto"/>
            </w:tcBorders>
            <w:shd w:val="clear" w:color="auto" w:fill="auto"/>
            <w:noWrap/>
            <w:vAlign w:val="bottom"/>
            <w:hideMark/>
          </w:tcPr>
          <w:p w14:paraId="5D789D9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22,53</w:t>
            </w:r>
          </w:p>
        </w:tc>
        <w:tc>
          <w:tcPr>
            <w:tcW w:w="1390" w:type="dxa"/>
            <w:tcBorders>
              <w:top w:val="nil"/>
              <w:left w:val="nil"/>
              <w:bottom w:val="single" w:sz="4" w:space="0" w:color="auto"/>
              <w:right w:val="single" w:sz="8" w:space="0" w:color="auto"/>
            </w:tcBorders>
            <w:shd w:val="clear" w:color="auto" w:fill="auto"/>
            <w:noWrap/>
            <w:vAlign w:val="bottom"/>
            <w:hideMark/>
          </w:tcPr>
          <w:p w14:paraId="77421BB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23,43</w:t>
            </w:r>
          </w:p>
        </w:tc>
        <w:tc>
          <w:tcPr>
            <w:tcW w:w="1365" w:type="dxa"/>
            <w:tcBorders>
              <w:top w:val="nil"/>
              <w:left w:val="nil"/>
              <w:bottom w:val="single" w:sz="4" w:space="0" w:color="auto"/>
              <w:right w:val="single" w:sz="8" w:space="0" w:color="auto"/>
            </w:tcBorders>
            <w:shd w:val="clear" w:color="auto" w:fill="auto"/>
            <w:noWrap/>
            <w:vAlign w:val="bottom"/>
            <w:hideMark/>
          </w:tcPr>
          <w:p w14:paraId="3E2D48D7"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24,37</w:t>
            </w:r>
          </w:p>
        </w:tc>
        <w:tc>
          <w:tcPr>
            <w:tcW w:w="1365" w:type="dxa"/>
            <w:tcBorders>
              <w:top w:val="nil"/>
              <w:left w:val="nil"/>
              <w:bottom w:val="single" w:sz="4" w:space="0" w:color="auto"/>
              <w:right w:val="single" w:sz="8" w:space="0" w:color="auto"/>
            </w:tcBorders>
            <w:shd w:val="clear" w:color="auto" w:fill="auto"/>
            <w:noWrap/>
            <w:vAlign w:val="bottom"/>
            <w:hideMark/>
          </w:tcPr>
          <w:p w14:paraId="6A503D8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25,34</w:t>
            </w:r>
          </w:p>
        </w:tc>
        <w:tc>
          <w:tcPr>
            <w:tcW w:w="1390" w:type="dxa"/>
            <w:tcBorders>
              <w:top w:val="nil"/>
              <w:left w:val="nil"/>
              <w:bottom w:val="single" w:sz="4" w:space="0" w:color="auto"/>
              <w:right w:val="single" w:sz="8" w:space="0" w:color="auto"/>
            </w:tcBorders>
            <w:shd w:val="clear" w:color="auto" w:fill="auto"/>
            <w:noWrap/>
            <w:vAlign w:val="bottom"/>
            <w:hideMark/>
          </w:tcPr>
          <w:p w14:paraId="2355C46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26,35</w:t>
            </w:r>
          </w:p>
        </w:tc>
        <w:tc>
          <w:tcPr>
            <w:tcW w:w="1365" w:type="dxa"/>
            <w:tcBorders>
              <w:top w:val="nil"/>
              <w:left w:val="nil"/>
              <w:bottom w:val="single" w:sz="4" w:space="0" w:color="auto"/>
              <w:right w:val="single" w:sz="8" w:space="0" w:color="auto"/>
            </w:tcBorders>
            <w:shd w:val="clear" w:color="auto" w:fill="auto"/>
            <w:noWrap/>
            <w:vAlign w:val="bottom"/>
            <w:hideMark/>
          </w:tcPr>
          <w:p w14:paraId="2C5B90A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27,4</w:t>
            </w:r>
          </w:p>
        </w:tc>
      </w:tr>
      <w:tr w:rsidR="003B01E1" w:rsidRPr="003B01E1" w14:paraId="265CEF6F"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hideMark/>
          </w:tcPr>
          <w:p w14:paraId="588C5CFB"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Себестоимость теплоносителя</w:t>
            </w:r>
          </w:p>
        </w:tc>
        <w:tc>
          <w:tcPr>
            <w:tcW w:w="1350" w:type="dxa"/>
            <w:tcBorders>
              <w:top w:val="nil"/>
              <w:left w:val="single" w:sz="8" w:space="0" w:color="auto"/>
              <w:bottom w:val="single" w:sz="4" w:space="0" w:color="auto"/>
              <w:right w:val="single" w:sz="8" w:space="0" w:color="auto"/>
            </w:tcBorders>
            <w:shd w:val="clear" w:color="auto" w:fill="auto"/>
            <w:hideMark/>
          </w:tcPr>
          <w:p w14:paraId="1BD7DD8E"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руб./м3</w:t>
            </w:r>
          </w:p>
        </w:tc>
        <w:tc>
          <w:tcPr>
            <w:tcW w:w="1429" w:type="dxa"/>
            <w:tcBorders>
              <w:top w:val="nil"/>
              <w:left w:val="nil"/>
              <w:bottom w:val="single" w:sz="4" w:space="0" w:color="auto"/>
              <w:right w:val="nil"/>
            </w:tcBorders>
            <w:shd w:val="clear" w:color="auto" w:fill="auto"/>
            <w:noWrap/>
            <w:vAlign w:val="bottom"/>
            <w:hideMark/>
          </w:tcPr>
          <w:p w14:paraId="435B584B" w14:textId="77777777" w:rsidR="003B01E1" w:rsidRPr="003B01E1" w:rsidRDefault="003B01E1" w:rsidP="003B01E1">
            <w:pPr>
              <w:jc w:val="right"/>
              <w:rPr>
                <w:rFonts w:ascii="Arial CYR" w:hAnsi="Arial CYR" w:cs="Arial CYR"/>
                <w:color w:val="000000"/>
                <w:sz w:val="16"/>
                <w:szCs w:val="16"/>
                <w:lang w:eastAsia="ru-RU"/>
              </w:rPr>
            </w:pPr>
            <w:r w:rsidRPr="003B01E1">
              <w:rPr>
                <w:rFonts w:ascii="Arial CYR" w:hAnsi="Arial CYR" w:cs="Arial CYR"/>
                <w:color w:val="000000"/>
                <w:sz w:val="16"/>
                <w:szCs w:val="16"/>
                <w:lang w:eastAsia="ru-RU"/>
              </w:rPr>
              <w:t>61,24</w:t>
            </w:r>
          </w:p>
        </w:tc>
        <w:tc>
          <w:tcPr>
            <w:tcW w:w="1418" w:type="dxa"/>
            <w:tcBorders>
              <w:top w:val="nil"/>
              <w:left w:val="single" w:sz="8" w:space="0" w:color="auto"/>
              <w:bottom w:val="single" w:sz="4" w:space="0" w:color="auto"/>
              <w:right w:val="nil"/>
            </w:tcBorders>
            <w:shd w:val="clear" w:color="auto" w:fill="auto"/>
            <w:noWrap/>
            <w:vAlign w:val="bottom"/>
            <w:hideMark/>
          </w:tcPr>
          <w:p w14:paraId="2257089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31,35</w:t>
            </w:r>
          </w:p>
        </w:tc>
        <w:tc>
          <w:tcPr>
            <w:tcW w:w="1582" w:type="dxa"/>
            <w:tcBorders>
              <w:top w:val="nil"/>
              <w:left w:val="single" w:sz="8" w:space="0" w:color="auto"/>
              <w:bottom w:val="single" w:sz="4" w:space="0" w:color="auto"/>
              <w:right w:val="nil"/>
            </w:tcBorders>
            <w:shd w:val="clear" w:color="auto" w:fill="auto"/>
            <w:noWrap/>
            <w:vAlign w:val="bottom"/>
            <w:hideMark/>
          </w:tcPr>
          <w:p w14:paraId="7FF07BE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-29,88</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47CEA6A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32,61</w:t>
            </w:r>
          </w:p>
        </w:tc>
        <w:tc>
          <w:tcPr>
            <w:tcW w:w="1400" w:type="dxa"/>
            <w:tcBorders>
              <w:top w:val="nil"/>
              <w:left w:val="nil"/>
              <w:bottom w:val="single" w:sz="4" w:space="0" w:color="auto"/>
              <w:right w:val="single" w:sz="8" w:space="0" w:color="auto"/>
            </w:tcBorders>
            <w:shd w:val="clear" w:color="auto" w:fill="auto"/>
            <w:noWrap/>
            <w:vAlign w:val="bottom"/>
            <w:hideMark/>
          </w:tcPr>
          <w:p w14:paraId="5DDC758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33,91</w:t>
            </w:r>
          </w:p>
        </w:tc>
        <w:tc>
          <w:tcPr>
            <w:tcW w:w="1365" w:type="dxa"/>
            <w:tcBorders>
              <w:top w:val="nil"/>
              <w:left w:val="nil"/>
              <w:bottom w:val="single" w:sz="4" w:space="0" w:color="auto"/>
              <w:right w:val="single" w:sz="8" w:space="0" w:color="auto"/>
            </w:tcBorders>
            <w:shd w:val="clear" w:color="auto" w:fill="auto"/>
            <w:noWrap/>
            <w:vAlign w:val="bottom"/>
            <w:hideMark/>
          </w:tcPr>
          <w:p w14:paraId="6D96084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35,27</w:t>
            </w:r>
          </w:p>
        </w:tc>
        <w:tc>
          <w:tcPr>
            <w:tcW w:w="1400" w:type="dxa"/>
            <w:tcBorders>
              <w:top w:val="nil"/>
              <w:left w:val="nil"/>
              <w:bottom w:val="single" w:sz="4" w:space="0" w:color="auto"/>
              <w:right w:val="single" w:sz="8" w:space="0" w:color="auto"/>
            </w:tcBorders>
            <w:shd w:val="clear" w:color="auto" w:fill="auto"/>
            <w:noWrap/>
            <w:vAlign w:val="bottom"/>
            <w:hideMark/>
          </w:tcPr>
          <w:p w14:paraId="2FC92B4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36,68</w:t>
            </w:r>
          </w:p>
        </w:tc>
        <w:tc>
          <w:tcPr>
            <w:tcW w:w="1390" w:type="dxa"/>
            <w:tcBorders>
              <w:top w:val="nil"/>
              <w:left w:val="nil"/>
              <w:bottom w:val="single" w:sz="4" w:space="0" w:color="auto"/>
              <w:right w:val="single" w:sz="8" w:space="0" w:color="auto"/>
            </w:tcBorders>
            <w:shd w:val="clear" w:color="auto" w:fill="auto"/>
            <w:noWrap/>
            <w:vAlign w:val="bottom"/>
            <w:hideMark/>
          </w:tcPr>
          <w:p w14:paraId="538EB470"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38,15</w:t>
            </w:r>
          </w:p>
        </w:tc>
        <w:tc>
          <w:tcPr>
            <w:tcW w:w="1365" w:type="dxa"/>
            <w:tcBorders>
              <w:top w:val="nil"/>
              <w:left w:val="nil"/>
              <w:bottom w:val="single" w:sz="4" w:space="0" w:color="auto"/>
              <w:right w:val="single" w:sz="8" w:space="0" w:color="auto"/>
            </w:tcBorders>
            <w:shd w:val="clear" w:color="auto" w:fill="auto"/>
            <w:noWrap/>
            <w:vAlign w:val="bottom"/>
            <w:hideMark/>
          </w:tcPr>
          <w:p w14:paraId="24ACFE83"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39,68</w:t>
            </w:r>
          </w:p>
        </w:tc>
        <w:tc>
          <w:tcPr>
            <w:tcW w:w="1365" w:type="dxa"/>
            <w:tcBorders>
              <w:top w:val="nil"/>
              <w:left w:val="nil"/>
              <w:bottom w:val="single" w:sz="4" w:space="0" w:color="auto"/>
              <w:right w:val="single" w:sz="8" w:space="0" w:color="auto"/>
            </w:tcBorders>
            <w:shd w:val="clear" w:color="auto" w:fill="auto"/>
            <w:noWrap/>
            <w:vAlign w:val="bottom"/>
            <w:hideMark/>
          </w:tcPr>
          <w:p w14:paraId="1BACA88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41,27</w:t>
            </w:r>
          </w:p>
        </w:tc>
        <w:tc>
          <w:tcPr>
            <w:tcW w:w="1390" w:type="dxa"/>
            <w:tcBorders>
              <w:top w:val="nil"/>
              <w:left w:val="nil"/>
              <w:bottom w:val="single" w:sz="4" w:space="0" w:color="auto"/>
              <w:right w:val="single" w:sz="8" w:space="0" w:color="auto"/>
            </w:tcBorders>
            <w:shd w:val="clear" w:color="auto" w:fill="auto"/>
            <w:noWrap/>
            <w:vAlign w:val="bottom"/>
            <w:hideMark/>
          </w:tcPr>
          <w:p w14:paraId="49CB159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42,92</w:t>
            </w:r>
          </w:p>
        </w:tc>
        <w:tc>
          <w:tcPr>
            <w:tcW w:w="1365" w:type="dxa"/>
            <w:tcBorders>
              <w:top w:val="nil"/>
              <w:left w:val="nil"/>
              <w:bottom w:val="single" w:sz="4" w:space="0" w:color="auto"/>
              <w:right w:val="single" w:sz="8" w:space="0" w:color="auto"/>
            </w:tcBorders>
            <w:shd w:val="clear" w:color="auto" w:fill="auto"/>
            <w:noWrap/>
            <w:vAlign w:val="bottom"/>
            <w:hideMark/>
          </w:tcPr>
          <w:p w14:paraId="0F074E8B"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44,64</w:t>
            </w:r>
          </w:p>
        </w:tc>
      </w:tr>
      <w:tr w:rsidR="003B01E1" w:rsidRPr="003B01E1" w14:paraId="68037158"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hideMark/>
          </w:tcPr>
          <w:p w14:paraId="565A2CFF" w14:textId="77777777" w:rsidR="003B01E1" w:rsidRPr="003B01E1" w:rsidRDefault="003B01E1" w:rsidP="003B01E1">
            <w:pPr>
              <w:rPr>
                <w:rFonts w:ascii="Arial CYR" w:hAnsi="Arial CYR" w:cs="Arial CYR"/>
                <w:sz w:val="16"/>
                <w:szCs w:val="16"/>
                <w:lang w:eastAsia="ru-RU"/>
              </w:rPr>
            </w:pPr>
            <w:r w:rsidRPr="003B01E1">
              <w:rPr>
                <w:rFonts w:ascii="Arial CYR" w:hAnsi="Arial CYR" w:cs="Arial CYR"/>
                <w:sz w:val="16"/>
                <w:szCs w:val="16"/>
                <w:lang w:eastAsia="ru-RU"/>
              </w:rPr>
              <w:t>Тариф на стоки</w:t>
            </w:r>
          </w:p>
        </w:tc>
        <w:tc>
          <w:tcPr>
            <w:tcW w:w="1350" w:type="dxa"/>
            <w:tcBorders>
              <w:top w:val="nil"/>
              <w:left w:val="single" w:sz="8" w:space="0" w:color="auto"/>
              <w:bottom w:val="single" w:sz="4" w:space="0" w:color="auto"/>
              <w:right w:val="single" w:sz="8" w:space="0" w:color="auto"/>
            </w:tcBorders>
            <w:shd w:val="clear" w:color="auto" w:fill="auto"/>
            <w:hideMark/>
          </w:tcPr>
          <w:p w14:paraId="5C7D0AE7"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руб./м3</w:t>
            </w:r>
          </w:p>
        </w:tc>
        <w:tc>
          <w:tcPr>
            <w:tcW w:w="1429" w:type="dxa"/>
            <w:tcBorders>
              <w:top w:val="nil"/>
              <w:left w:val="nil"/>
              <w:bottom w:val="single" w:sz="4" w:space="0" w:color="auto"/>
              <w:right w:val="nil"/>
            </w:tcBorders>
            <w:shd w:val="clear" w:color="auto" w:fill="auto"/>
            <w:noWrap/>
            <w:vAlign w:val="center"/>
            <w:hideMark/>
          </w:tcPr>
          <w:p w14:paraId="441818B5" w14:textId="77777777" w:rsidR="003B01E1" w:rsidRPr="003B01E1" w:rsidRDefault="003B01E1" w:rsidP="003B01E1">
            <w:pPr>
              <w:jc w:val="right"/>
              <w:rPr>
                <w:rFonts w:ascii="Arial CYR" w:hAnsi="Arial CYR" w:cs="Arial CYR"/>
                <w:color w:val="000000"/>
                <w:sz w:val="16"/>
                <w:szCs w:val="16"/>
                <w:lang w:eastAsia="ru-RU"/>
              </w:rPr>
            </w:pPr>
            <w:r w:rsidRPr="003B01E1">
              <w:rPr>
                <w:rFonts w:ascii="Arial CYR" w:hAnsi="Arial CYR" w:cs="Arial CYR"/>
                <w:color w:val="000000"/>
                <w:sz w:val="16"/>
                <w:szCs w:val="16"/>
                <w:lang w:eastAsia="ru-RU"/>
              </w:rPr>
              <w:t>26,32</w:t>
            </w:r>
          </w:p>
        </w:tc>
        <w:tc>
          <w:tcPr>
            <w:tcW w:w="1418" w:type="dxa"/>
            <w:tcBorders>
              <w:top w:val="nil"/>
              <w:left w:val="single" w:sz="8" w:space="0" w:color="auto"/>
              <w:bottom w:val="single" w:sz="4" w:space="0" w:color="auto"/>
              <w:right w:val="nil"/>
            </w:tcBorders>
            <w:shd w:val="clear" w:color="auto" w:fill="auto"/>
            <w:noWrap/>
            <w:vAlign w:val="bottom"/>
            <w:hideMark/>
          </w:tcPr>
          <w:p w14:paraId="6B78BAF5"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26,32</w:t>
            </w:r>
          </w:p>
        </w:tc>
        <w:tc>
          <w:tcPr>
            <w:tcW w:w="1582" w:type="dxa"/>
            <w:tcBorders>
              <w:top w:val="nil"/>
              <w:left w:val="single" w:sz="8" w:space="0" w:color="auto"/>
              <w:bottom w:val="single" w:sz="4" w:space="0" w:color="auto"/>
              <w:right w:val="nil"/>
            </w:tcBorders>
            <w:shd w:val="clear" w:color="auto" w:fill="auto"/>
            <w:noWrap/>
            <w:vAlign w:val="bottom"/>
            <w:hideMark/>
          </w:tcPr>
          <w:p w14:paraId="11A935B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0,00</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237EE9A1"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27,37</w:t>
            </w:r>
          </w:p>
        </w:tc>
        <w:tc>
          <w:tcPr>
            <w:tcW w:w="1400" w:type="dxa"/>
            <w:tcBorders>
              <w:top w:val="nil"/>
              <w:left w:val="nil"/>
              <w:bottom w:val="single" w:sz="4" w:space="0" w:color="auto"/>
              <w:right w:val="single" w:sz="8" w:space="0" w:color="auto"/>
            </w:tcBorders>
            <w:shd w:val="clear" w:color="auto" w:fill="auto"/>
            <w:noWrap/>
            <w:vAlign w:val="bottom"/>
            <w:hideMark/>
          </w:tcPr>
          <w:p w14:paraId="56D57CC9"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28,46</w:t>
            </w:r>
          </w:p>
        </w:tc>
        <w:tc>
          <w:tcPr>
            <w:tcW w:w="1365" w:type="dxa"/>
            <w:tcBorders>
              <w:top w:val="nil"/>
              <w:left w:val="nil"/>
              <w:bottom w:val="single" w:sz="4" w:space="0" w:color="auto"/>
              <w:right w:val="single" w:sz="8" w:space="0" w:color="auto"/>
            </w:tcBorders>
            <w:shd w:val="clear" w:color="auto" w:fill="auto"/>
            <w:noWrap/>
            <w:vAlign w:val="bottom"/>
            <w:hideMark/>
          </w:tcPr>
          <w:p w14:paraId="572106C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29,60</w:t>
            </w:r>
          </w:p>
        </w:tc>
        <w:tc>
          <w:tcPr>
            <w:tcW w:w="1400" w:type="dxa"/>
            <w:tcBorders>
              <w:top w:val="nil"/>
              <w:left w:val="nil"/>
              <w:bottom w:val="single" w:sz="4" w:space="0" w:color="auto"/>
              <w:right w:val="single" w:sz="8" w:space="0" w:color="auto"/>
            </w:tcBorders>
            <w:shd w:val="clear" w:color="auto" w:fill="auto"/>
            <w:noWrap/>
            <w:vAlign w:val="bottom"/>
            <w:hideMark/>
          </w:tcPr>
          <w:p w14:paraId="290EFA3C"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30,78</w:t>
            </w:r>
          </w:p>
        </w:tc>
        <w:tc>
          <w:tcPr>
            <w:tcW w:w="1390" w:type="dxa"/>
            <w:tcBorders>
              <w:top w:val="nil"/>
              <w:left w:val="nil"/>
              <w:bottom w:val="single" w:sz="4" w:space="0" w:color="auto"/>
              <w:right w:val="single" w:sz="8" w:space="0" w:color="auto"/>
            </w:tcBorders>
            <w:shd w:val="clear" w:color="auto" w:fill="auto"/>
            <w:noWrap/>
            <w:vAlign w:val="bottom"/>
            <w:hideMark/>
          </w:tcPr>
          <w:p w14:paraId="3EA28AC4"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32,01</w:t>
            </w:r>
          </w:p>
        </w:tc>
        <w:tc>
          <w:tcPr>
            <w:tcW w:w="1365" w:type="dxa"/>
            <w:tcBorders>
              <w:top w:val="nil"/>
              <w:left w:val="nil"/>
              <w:bottom w:val="single" w:sz="4" w:space="0" w:color="auto"/>
              <w:right w:val="single" w:sz="8" w:space="0" w:color="auto"/>
            </w:tcBorders>
            <w:shd w:val="clear" w:color="auto" w:fill="auto"/>
            <w:noWrap/>
            <w:vAlign w:val="bottom"/>
            <w:hideMark/>
          </w:tcPr>
          <w:p w14:paraId="7CB2592A"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33,29</w:t>
            </w:r>
          </w:p>
        </w:tc>
        <w:tc>
          <w:tcPr>
            <w:tcW w:w="1365" w:type="dxa"/>
            <w:tcBorders>
              <w:top w:val="nil"/>
              <w:left w:val="nil"/>
              <w:bottom w:val="single" w:sz="4" w:space="0" w:color="auto"/>
              <w:right w:val="single" w:sz="8" w:space="0" w:color="auto"/>
            </w:tcBorders>
            <w:shd w:val="clear" w:color="auto" w:fill="auto"/>
            <w:noWrap/>
            <w:vAlign w:val="bottom"/>
            <w:hideMark/>
          </w:tcPr>
          <w:p w14:paraId="6113A9E6"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34,62</w:t>
            </w:r>
          </w:p>
        </w:tc>
        <w:tc>
          <w:tcPr>
            <w:tcW w:w="1390" w:type="dxa"/>
            <w:tcBorders>
              <w:top w:val="nil"/>
              <w:left w:val="nil"/>
              <w:bottom w:val="single" w:sz="4" w:space="0" w:color="auto"/>
              <w:right w:val="single" w:sz="8" w:space="0" w:color="auto"/>
            </w:tcBorders>
            <w:shd w:val="clear" w:color="auto" w:fill="auto"/>
            <w:noWrap/>
            <w:vAlign w:val="bottom"/>
            <w:hideMark/>
          </w:tcPr>
          <w:p w14:paraId="4A69D052"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36,00</w:t>
            </w:r>
          </w:p>
        </w:tc>
        <w:tc>
          <w:tcPr>
            <w:tcW w:w="1365" w:type="dxa"/>
            <w:tcBorders>
              <w:top w:val="nil"/>
              <w:left w:val="nil"/>
              <w:bottom w:val="single" w:sz="4" w:space="0" w:color="auto"/>
              <w:right w:val="single" w:sz="8" w:space="0" w:color="auto"/>
            </w:tcBorders>
            <w:shd w:val="clear" w:color="auto" w:fill="auto"/>
            <w:noWrap/>
            <w:vAlign w:val="bottom"/>
            <w:hideMark/>
          </w:tcPr>
          <w:p w14:paraId="5869A59E" w14:textId="77777777" w:rsidR="003B01E1" w:rsidRPr="003B01E1" w:rsidRDefault="003B01E1" w:rsidP="003B01E1">
            <w:pPr>
              <w:jc w:val="right"/>
              <w:rPr>
                <w:rFonts w:ascii="Calibri" w:hAnsi="Calibri" w:cs="Calibri"/>
                <w:color w:val="000000"/>
                <w:sz w:val="16"/>
                <w:szCs w:val="16"/>
                <w:lang w:eastAsia="ru-RU"/>
              </w:rPr>
            </w:pPr>
            <w:r w:rsidRPr="003B01E1">
              <w:rPr>
                <w:rFonts w:ascii="Calibri" w:hAnsi="Calibri" w:cs="Calibri"/>
                <w:color w:val="000000"/>
                <w:sz w:val="16"/>
                <w:szCs w:val="16"/>
                <w:lang w:eastAsia="ru-RU"/>
              </w:rPr>
              <w:t>37,44</w:t>
            </w:r>
          </w:p>
        </w:tc>
      </w:tr>
      <w:tr w:rsidR="003B01E1" w:rsidRPr="003B01E1" w14:paraId="3C5E7B5D" w14:textId="77777777" w:rsidTr="003B01E1">
        <w:trPr>
          <w:trHeight w:val="300"/>
          <w:jc w:val="center"/>
        </w:trPr>
        <w:tc>
          <w:tcPr>
            <w:tcW w:w="6256" w:type="dxa"/>
            <w:tcBorders>
              <w:top w:val="nil"/>
              <w:left w:val="single" w:sz="8" w:space="0" w:color="auto"/>
              <w:bottom w:val="single" w:sz="4" w:space="0" w:color="auto"/>
              <w:right w:val="nil"/>
            </w:tcBorders>
            <w:shd w:val="clear" w:color="auto" w:fill="auto"/>
            <w:hideMark/>
          </w:tcPr>
          <w:p w14:paraId="672019BA" w14:textId="77777777" w:rsidR="003B01E1" w:rsidRPr="003B01E1" w:rsidRDefault="003B01E1" w:rsidP="003B01E1">
            <w:pPr>
              <w:rPr>
                <w:rFonts w:ascii="Arial CYR" w:hAnsi="Arial CYR" w:cs="Arial CYR"/>
                <w:color w:val="FF0000"/>
                <w:sz w:val="16"/>
                <w:szCs w:val="16"/>
                <w:lang w:eastAsia="ru-RU"/>
              </w:rPr>
            </w:pPr>
            <w:r w:rsidRPr="003B01E1">
              <w:rPr>
                <w:rFonts w:ascii="Arial CYR" w:hAnsi="Arial CYR" w:cs="Arial CYR"/>
                <w:color w:val="FF0000"/>
                <w:sz w:val="16"/>
                <w:szCs w:val="16"/>
                <w:lang w:eastAsia="ru-RU"/>
              </w:rPr>
              <w:t xml:space="preserve">Стоимость воды </w:t>
            </w:r>
          </w:p>
        </w:tc>
        <w:tc>
          <w:tcPr>
            <w:tcW w:w="1350" w:type="dxa"/>
            <w:tcBorders>
              <w:top w:val="nil"/>
              <w:left w:val="single" w:sz="8" w:space="0" w:color="auto"/>
              <w:bottom w:val="single" w:sz="4" w:space="0" w:color="auto"/>
              <w:right w:val="single" w:sz="8" w:space="0" w:color="auto"/>
            </w:tcBorders>
            <w:shd w:val="clear" w:color="auto" w:fill="auto"/>
            <w:hideMark/>
          </w:tcPr>
          <w:p w14:paraId="5587EFD4" w14:textId="77777777" w:rsidR="003B01E1" w:rsidRPr="003B01E1" w:rsidRDefault="003B01E1" w:rsidP="003B01E1">
            <w:pPr>
              <w:jc w:val="center"/>
              <w:rPr>
                <w:rFonts w:ascii="Arial CYR" w:hAnsi="Arial CYR" w:cs="Arial CYR"/>
                <w:color w:val="FF0000"/>
                <w:sz w:val="16"/>
                <w:szCs w:val="16"/>
                <w:lang w:eastAsia="ru-RU"/>
              </w:rPr>
            </w:pPr>
            <w:proofErr w:type="spellStart"/>
            <w:r w:rsidRPr="003B01E1">
              <w:rPr>
                <w:rFonts w:ascii="Arial CYR" w:hAnsi="Arial CYR" w:cs="Arial CYR"/>
                <w:color w:val="FF0000"/>
                <w:sz w:val="16"/>
                <w:szCs w:val="16"/>
                <w:lang w:eastAsia="ru-RU"/>
              </w:rPr>
              <w:t>тыс.руб</w:t>
            </w:r>
            <w:proofErr w:type="spellEnd"/>
            <w:r w:rsidRPr="003B01E1">
              <w:rPr>
                <w:rFonts w:ascii="Arial CYR" w:hAnsi="Arial CYR" w:cs="Arial CYR"/>
                <w:color w:val="FF0000"/>
                <w:sz w:val="16"/>
                <w:szCs w:val="16"/>
                <w:lang w:eastAsia="ru-RU"/>
              </w:rPr>
              <w:t>.</w:t>
            </w:r>
          </w:p>
        </w:tc>
        <w:tc>
          <w:tcPr>
            <w:tcW w:w="1429" w:type="dxa"/>
            <w:tcBorders>
              <w:top w:val="nil"/>
              <w:left w:val="nil"/>
              <w:bottom w:val="single" w:sz="4" w:space="0" w:color="auto"/>
              <w:right w:val="nil"/>
            </w:tcBorders>
            <w:shd w:val="clear" w:color="auto" w:fill="auto"/>
            <w:noWrap/>
            <w:vAlign w:val="bottom"/>
            <w:hideMark/>
          </w:tcPr>
          <w:p w14:paraId="5B086A23"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476,3492</w:t>
            </w:r>
          </w:p>
        </w:tc>
        <w:tc>
          <w:tcPr>
            <w:tcW w:w="1418" w:type="dxa"/>
            <w:tcBorders>
              <w:top w:val="nil"/>
              <w:left w:val="single" w:sz="8" w:space="0" w:color="auto"/>
              <w:bottom w:val="single" w:sz="4" w:space="0" w:color="auto"/>
              <w:right w:val="nil"/>
            </w:tcBorders>
            <w:shd w:val="clear" w:color="auto" w:fill="auto"/>
            <w:noWrap/>
            <w:vAlign w:val="bottom"/>
            <w:hideMark/>
          </w:tcPr>
          <w:p w14:paraId="6CDC9D8C"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474,6227</w:t>
            </w:r>
          </w:p>
        </w:tc>
        <w:tc>
          <w:tcPr>
            <w:tcW w:w="1582" w:type="dxa"/>
            <w:tcBorders>
              <w:top w:val="nil"/>
              <w:left w:val="single" w:sz="8" w:space="0" w:color="auto"/>
              <w:bottom w:val="single" w:sz="4" w:space="0" w:color="auto"/>
              <w:right w:val="nil"/>
            </w:tcBorders>
            <w:shd w:val="clear" w:color="auto" w:fill="auto"/>
            <w:noWrap/>
            <w:vAlign w:val="bottom"/>
            <w:hideMark/>
          </w:tcPr>
          <w:p w14:paraId="66950615"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-1,7265</w:t>
            </w:r>
          </w:p>
        </w:tc>
        <w:tc>
          <w:tcPr>
            <w:tcW w:w="1365" w:type="dxa"/>
            <w:tcBorders>
              <w:top w:val="nil"/>
              <w:left w:val="single" w:sz="8" w:space="0" w:color="auto"/>
              <w:bottom w:val="single" w:sz="4" w:space="0" w:color="auto"/>
              <w:right w:val="nil"/>
            </w:tcBorders>
            <w:shd w:val="clear" w:color="auto" w:fill="auto"/>
            <w:noWrap/>
            <w:vAlign w:val="bottom"/>
            <w:hideMark/>
          </w:tcPr>
          <w:p w14:paraId="7E174824"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493,5993</w:t>
            </w:r>
          </w:p>
        </w:tc>
        <w:tc>
          <w:tcPr>
            <w:tcW w:w="1400" w:type="dxa"/>
            <w:tcBorders>
              <w:top w:val="nil"/>
              <w:left w:val="single" w:sz="8" w:space="0" w:color="auto"/>
              <w:bottom w:val="single" w:sz="4" w:space="0" w:color="auto"/>
              <w:right w:val="nil"/>
            </w:tcBorders>
            <w:shd w:val="clear" w:color="auto" w:fill="auto"/>
            <w:noWrap/>
            <w:vAlign w:val="bottom"/>
            <w:hideMark/>
          </w:tcPr>
          <w:p w14:paraId="5E377839"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513,3137</w:t>
            </w:r>
          </w:p>
        </w:tc>
        <w:tc>
          <w:tcPr>
            <w:tcW w:w="1365" w:type="dxa"/>
            <w:tcBorders>
              <w:top w:val="nil"/>
              <w:left w:val="single" w:sz="8" w:space="0" w:color="auto"/>
              <w:bottom w:val="single" w:sz="4" w:space="0" w:color="auto"/>
              <w:right w:val="nil"/>
            </w:tcBorders>
            <w:shd w:val="clear" w:color="auto" w:fill="auto"/>
            <w:noWrap/>
            <w:vAlign w:val="bottom"/>
            <w:hideMark/>
          </w:tcPr>
          <w:p w14:paraId="110C1952"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533,7674</w:t>
            </w:r>
          </w:p>
        </w:tc>
        <w:tc>
          <w:tcPr>
            <w:tcW w:w="1400" w:type="dxa"/>
            <w:tcBorders>
              <w:top w:val="nil"/>
              <w:left w:val="single" w:sz="8" w:space="0" w:color="auto"/>
              <w:bottom w:val="single" w:sz="4" w:space="0" w:color="auto"/>
              <w:right w:val="nil"/>
            </w:tcBorders>
            <w:shd w:val="clear" w:color="auto" w:fill="auto"/>
            <w:noWrap/>
            <w:vAlign w:val="bottom"/>
            <w:hideMark/>
          </w:tcPr>
          <w:p w14:paraId="183426DF"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555,2068</w:t>
            </w:r>
          </w:p>
        </w:tc>
        <w:tc>
          <w:tcPr>
            <w:tcW w:w="1390" w:type="dxa"/>
            <w:tcBorders>
              <w:top w:val="nil"/>
              <w:left w:val="single" w:sz="8" w:space="0" w:color="auto"/>
              <w:bottom w:val="single" w:sz="4" w:space="0" w:color="auto"/>
              <w:right w:val="nil"/>
            </w:tcBorders>
            <w:shd w:val="clear" w:color="auto" w:fill="auto"/>
            <w:noWrap/>
            <w:vAlign w:val="bottom"/>
            <w:hideMark/>
          </w:tcPr>
          <w:p w14:paraId="23C408D0"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577,3855</w:t>
            </w:r>
          </w:p>
        </w:tc>
        <w:tc>
          <w:tcPr>
            <w:tcW w:w="1365" w:type="dxa"/>
            <w:tcBorders>
              <w:top w:val="nil"/>
              <w:left w:val="single" w:sz="8" w:space="0" w:color="auto"/>
              <w:bottom w:val="single" w:sz="4" w:space="0" w:color="auto"/>
              <w:right w:val="nil"/>
            </w:tcBorders>
            <w:shd w:val="clear" w:color="auto" w:fill="auto"/>
            <w:noWrap/>
            <w:vAlign w:val="bottom"/>
            <w:hideMark/>
          </w:tcPr>
          <w:p w14:paraId="3292D833"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600,5499</w:t>
            </w:r>
          </w:p>
        </w:tc>
        <w:tc>
          <w:tcPr>
            <w:tcW w:w="1365" w:type="dxa"/>
            <w:tcBorders>
              <w:top w:val="nil"/>
              <w:left w:val="single" w:sz="8" w:space="0" w:color="auto"/>
              <w:bottom w:val="single" w:sz="4" w:space="0" w:color="auto"/>
              <w:right w:val="nil"/>
            </w:tcBorders>
            <w:shd w:val="clear" w:color="auto" w:fill="auto"/>
            <w:noWrap/>
            <w:vAlign w:val="bottom"/>
            <w:hideMark/>
          </w:tcPr>
          <w:p w14:paraId="467CDEB0"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624,4536</w:t>
            </w:r>
          </w:p>
        </w:tc>
        <w:tc>
          <w:tcPr>
            <w:tcW w:w="1390" w:type="dxa"/>
            <w:tcBorders>
              <w:top w:val="nil"/>
              <w:left w:val="single" w:sz="8" w:space="0" w:color="auto"/>
              <w:bottom w:val="single" w:sz="4" w:space="0" w:color="auto"/>
              <w:right w:val="nil"/>
            </w:tcBorders>
            <w:shd w:val="clear" w:color="auto" w:fill="auto"/>
            <w:noWrap/>
            <w:vAlign w:val="bottom"/>
            <w:hideMark/>
          </w:tcPr>
          <w:p w14:paraId="3F77EEB0"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649,3431</w:t>
            </w:r>
          </w:p>
        </w:tc>
        <w:tc>
          <w:tcPr>
            <w:tcW w:w="1365" w:type="dxa"/>
            <w:tcBorders>
              <w:top w:val="nil"/>
              <w:left w:val="single" w:sz="8" w:space="0" w:color="auto"/>
              <w:bottom w:val="single" w:sz="4" w:space="0" w:color="auto"/>
              <w:right w:val="single" w:sz="8" w:space="0" w:color="auto"/>
            </w:tcBorders>
            <w:shd w:val="clear" w:color="auto" w:fill="auto"/>
            <w:noWrap/>
            <w:vAlign w:val="bottom"/>
            <w:hideMark/>
          </w:tcPr>
          <w:p w14:paraId="770CAD3A"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675,2182</w:t>
            </w:r>
          </w:p>
        </w:tc>
      </w:tr>
      <w:tr w:rsidR="003B01E1" w:rsidRPr="003B01E1" w14:paraId="4EB50923" w14:textId="77777777" w:rsidTr="003B01E1">
        <w:trPr>
          <w:trHeight w:val="405"/>
          <w:jc w:val="center"/>
        </w:trPr>
        <w:tc>
          <w:tcPr>
            <w:tcW w:w="6256" w:type="dxa"/>
            <w:tcBorders>
              <w:top w:val="nil"/>
              <w:left w:val="single" w:sz="8" w:space="0" w:color="auto"/>
              <w:bottom w:val="single" w:sz="4" w:space="0" w:color="auto"/>
              <w:right w:val="nil"/>
            </w:tcBorders>
            <w:shd w:val="clear" w:color="auto" w:fill="auto"/>
            <w:hideMark/>
          </w:tcPr>
          <w:p w14:paraId="0FAF6AD7" w14:textId="77777777" w:rsidR="003B01E1" w:rsidRPr="003B01E1" w:rsidRDefault="003B01E1" w:rsidP="003B01E1">
            <w:pPr>
              <w:rPr>
                <w:rFonts w:ascii="Arial CYR" w:hAnsi="Arial CYR" w:cs="Arial CYR"/>
                <w:color w:val="FF0000"/>
                <w:sz w:val="16"/>
                <w:szCs w:val="16"/>
                <w:lang w:eastAsia="ru-RU"/>
              </w:rPr>
            </w:pPr>
            <w:r w:rsidRPr="003B01E1">
              <w:rPr>
                <w:rFonts w:ascii="Arial CYR" w:hAnsi="Arial CYR" w:cs="Arial CYR"/>
                <w:color w:val="FF0000"/>
                <w:sz w:val="16"/>
                <w:szCs w:val="16"/>
                <w:lang w:eastAsia="ru-RU"/>
              </w:rPr>
              <w:t>Стоимость теплоносителя</w:t>
            </w:r>
          </w:p>
        </w:tc>
        <w:tc>
          <w:tcPr>
            <w:tcW w:w="1350" w:type="dxa"/>
            <w:tcBorders>
              <w:top w:val="nil"/>
              <w:left w:val="single" w:sz="8" w:space="0" w:color="auto"/>
              <w:bottom w:val="single" w:sz="4" w:space="0" w:color="auto"/>
              <w:right w:val="single" w:sz="8" w:space="0" w:color="auto"/>
            </w:tcBorders>
            <w:shd w:val="clear" w:color="auto" w:fill="auto"/>
            <w:vAlign w:val="center"/>
            <w:hideMark/>
          </w:tcPr>
          <w:p w14:paraId="57A27B97" w14:textId="77777777" w:rsidR="003B01E1" w:rsidRPr="003B01E1" w:rsidRDefault="003B01E1" w:rsidP="003B01E1">
            <w:pPr>
              <w:jc w:val="center"/>
              <w:rPr>
                <w:rFonts w:ascii="Arial CYR" w:hAnsi="Arial CYR" w:cs="Arial CYR"/>
                <w:color w:val="FF0000"/>
                <w:sz w:val="16"/>
                <w:szCs w:val="16"/>
                <w:lang w:eastAsia="ru-RU"/>
              </w:rPr>
            </w:pPr>
            <w:proofErr w:type="spellStart"/>
            <w:r w:rsidRPr="003B01E1">
              <w:rPr>
                <w:rFonts w:ascii="Arial CYR" w:hAnsi="Arial CYR" w:cs="Arial CYR"/>
                <w:color w:val="FF0000"/>
                <w:sz w:val="16"/>
                <w:szCs w:val="16"/>
                <w:lang w:eastAsia="ru-RU"/>
              </w:rPr>
              <w:t>тыс.руб</w:t>
            </w:r>
            <w:proofErr w:type="spellEnd"/>
            <w:r w:rsidRPr="003B01E1">
              <w:rPr>
                <w:rFonts w:ascii="Arial CYR" w:hAnsi="Arial CYR" w:cs="Arial CYR"/>
                <w:color w:val="FF0000"/>
                <w:sz w:val="16"/>
                <w:szCs w:val="16"/>
                <w:lang w:eastAsia="ru-RU"/>
              </w:rPr>
              <w:t>.</w:t>
            </w:r>
          </w:p>
        </w:tc>
        <w:tc>
          <w:tcPr>
            <w:tcW w:w="1429" w:type="dxa"/>
            <w:tcBorders>
              <w:top w:val="nil"/>
              <w:left w:val="nil"/>
              <w:bottom w:val="single" w:sz="4" w:space="0" w:color="auto"/>
              <w:right w:val="nil"/>
            </w:tcBorders>
            <w:shd w:val="clear" w:color="auto" w:fill="auto"/>
            <w:noWrap/>
            <w:vAlign w:val="center"/>
            <w:hideMark/>
          </w:tcPr>
          <w:p w14:paraId="0F6C469F"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2200,97</w:t>
            </w:r>
          </w:p>
        </w:tc>
        <w:tc>
          <w:tcPr>
            <w:tcW w:w="1418" w:type="dxa"/>
            <w:tcBorders>
              <w:top w:val="nil"/>
              <w:left w:val="single" w:sz="8" w:space="0" w:color="auto"/>
              <w:bottom w:val="single" w:sz="4" w:space="0" w:color="auto"/>
              <w:right w:val="nil"/>
            </w:tcBorders>
            <w:shd w:val="clear" w:color="auto" w:fill="auto"/>
            <w:noWrap/>
            <w:vAlign w:val="center"/>
            <w:hideMark/>
          </w:tcPr>
          <w:p w14:paraId="47DDF16A"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1124,24</w:t>
            </w:r>
          </w:p>
        </w:tc>
        <w:tc>
          <w:tcPr>
            <w:tcW w:w="1582" w:type="dxa"/>
            <w:tcBorders>
              <w:top w:val="nil"/>
              <w:left w:val="single" w:sz="8" w:space="0" w:color="auto"/>
              <w:bottom w:val="single" w:sz="4" w:space="0" w:color="auto"/>
              <w:right w:val="nil"/>
            </w:tcBorders>
            <w:shd w:val="clear" w:color="auto" w:fill="auto"/>
            <w:noWrap/>
            <w:vAlign w:val="center"/>
            <w:hideMark/>
          </w:tcPr>
          <w:p w14:paraId="28835D6E"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-1076,73</w:t>
            </w:r>
          </w:p>
        </w:tc>
        <w:tc>
          <w:tcPr>
            <w:tcW w:w="1365" w:type="dxa"/>
            <w:tcBorders>
              <w:top w:val="nil"/>
              <w:left w:val="single" w:sz="8" w:space="0" w:color="auto"/>
              <w:bottom w:val="single" w:sz="4" w:space="0" w:color="auto"/>
              <w:right w:val="nil"/>
            </w:tcBorders>
            <w:shd w:val="clear" w:color="auto" w:fill="auto"/>
            <w:noWrap/>
            <w:vAlign w:val="center"/>
            <w:hideMark/>
          </w:tcPr>
          <w:p w14:paraId="52A40A58"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1169,31</w:t>
            </w:r>
          </w:p>
        </w:tc>
        <w:tc>
          <w:tcPr>
            <w:tcW w:w="1400" w:type="dxa"/>
            <w:tcBorders>
              <w:top w:val="nil"/>
              <w:left w:val="single" w:sz="8" w:space="0" w:color="auto"/>
              <w:bottom w:val="single" w:sz="4" w:space="0" w:color="auto"/>
              <w:right w:val="nil"/>
            </w:tcBorders>
            <w:shd w:val="clear" w:color="auto" w:fill="auto"/>
            <w:noWrap/>
            <w:vAlign w:val="center"/>
            <w:hideMark/>
          </w:tcPr>
          <w:p w14:paraId="7A2DB372"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1215,92</w:t>
            </w:r>
          </w:p>
        </w:tc>
        <w:tc>
          <w:tcPr>
            <w:tcW w:w="1365" w:type="dxa"/>
            <w:tcBorders>
              <w:top w:val="nil"/>
              <w:left w:val="single" w:sz="8" w:space="0" w:color="auto"/>
              <w:bottom w:val="single" w:sz="4" w:space="0" w:color="auto"/>
              <w:right w:val="nil"/>
            </w:tcBorders>
            <w:shd w:val="clear" w:color="auto" w:fill="auto"/>
            <w:noWrap/>
            <w:vAlign w:val="center"/>
            <w:hideMark/>
          </w:tcPr>
          <w:p w14:paraId="464A28AE"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1264,69</w:t>
            </w:r>
          </w:p>
        </w:tc>
        <w:tc>
          <w:tcPr>
            <w:tcW w:w="1400" w:type="dxa"/>
            <w:tcBorders>
              <w:top w:val="nil"/>
              <w:left w:val="single" w:sz="8" w:space="0" w:color="auto"/>
              <w:bottom w:val="single" w:sz="4" w:space="0" w:color="auto"/>
              <w:right w:val="nil"/>
            </w:tcBorders>
            <w:shd w:val="clear" w:color="auto" w:fill="auto"/>
            <w:noWrap/>
            <w:vAlign w:val="center"/>
            <w:hideMark/>
          </w:tcPr>
          <w:p w14:paraId="26077640"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1315,25</w:t>
            </w:r>
          </w:p>
        </w:tc>
        <w:tc>
          <w:tcPr>
            <w:tcW w:w="1390" w:type="dxa"/>
            <w:tcBorders>
              <w:top w:val="nil"/>
              <w:left w:val="single" w:sz="8" w:space="0" w:color="auto"/>
              <w:bottom w:val="single" w:sz="4" w:space="0" w:color="auto"/>
              <w:right w:val="nil"/>
            </w:tcBorders>
            <w:shd w:val="clear" w:color="auto" w:fill="auto"/>
            <w:noWrap/>
            <w:vAlign w:val="center"/>
            <w:hideMark/>
          </w:tcPr>
          <w:p w14:paraId="07504354"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1367,96</w:t>
            </w:r>
          </w:p>
        </w:tc>
        <w:tc>
          <w:tcPr>
            <w:tcW w:w="1365" w:type="dxa"/>
            <w:tcBorders>
              <w:top w:val="nil"/>
              <w:left w:val="single" w:sz="8" w:space="0" w:color="auto"/>
              <w:bottom w:val="single" w:sz="4" w:space="0" w:color="auto"/>
              <w:right w:val="nil"/>
            </w:tcBorders>
            <w:shd w:val="clear" w:color="auto" w:fill="auto"/>
            <w:noWrap/>
            <w:vAlign w:val="center"/>
            <w:hideMark/>
          </w:tcPr>
          <w:p w14:paraId="2D33AB55"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1422,82</w:t>
            </w:r>
          </w:p>
        </w:tc>
        <w:tc>
          <w:tcPr>
            <w:tcW w:w="1365" w:type="dxa"/>
            <w:tcBorders>
              <w:top w:val="nil"/>
              <w:left w:val="single" w:sz="8" w:space="0" w:color="auto"/>
              <w:bottom w:val="single" w:sz="4" w:space="0" w:color="auto"/>
              <w:right w:val="nil"/>
            </w:tcBorders>
            <w:shd w:val="clear" w:color="auto" w:fill="auto"/>
            <w:noWrap/>
            <w:vAlign w:val="center"/>
            <w:hideMark/>
          </w:tcPr>
          <w:p w14:paraId="3240B019"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1479,83</w:t>
            </w:r>
          </w:p>
        </w:tc>
        <w:tc>
          <w:tcPr>
            <w:tcW w:w="1390" w:type="dxa"/>
            <w:tcBorders>
              <w:top w:val="nil"/>
              <w:left w:val="single" w:sz="8" w:space="0" w:color="auto"/>
              <w:bottom w:val="single" w:sz="4" w:space="0" w:color="auto"/>
              <w:right w:val="nil"/>
            </w:tcBorders>
            <w:shd w:val="clear" w:color="auto" w:fill="auto"/>
            <w:noWrap/>
            <w:vAlign w:val="center"/>
            <w:hideMark/>
          </w:tcPr>
          <w:p w14:paraId="76B08F36"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1539,00</w:t>
            </w:r>
          </w:p>
        </w:tc>
        <w:tc>
          <w:tcPr>
            <w:tcW w:w="1365" w:type="dxa"/>
            <w:tcBorders>
              <w:top w:val="nil"/>
              <w:left w:val="single" w:sz="8" w:space="0" w:color="auto"/>
              <w:bottom w:val="single" w:sz="4" w:space="0" w:color="auto"/>
              <w:right w:val="single" w:sz="8" w:space="0" w:color="auto"/>
            </w:tcBorders>
            <w:shd w:val="clear" w:color="auto" w:fill="auto"/>
            <w:noWrap/>
            <w:vAlign w:val="center"/>
            <w:hideMark/>
          </w:tcPr>
          <w:p w14:paraId="6E730C8A" w14:textId="77777777" w:rsidR="003B01E1" w:rsidRPr="003B01E1" w:rsidRDefault="003B01E1" w:rsidP="003B01E1">
            <w:pPr>
              <w:jc w:val="right"/>
              <w:rPr>
                <w:rFonts w:ascii="Calibri" w:hAnsi="Calibri" w:cs="Calibri"/>
                <w:color w:val="FF0000"/>
                <w:sz w:val="16"/>
                <w:szCs w:val="16"/>
                <w:lang w:eastAsia="ru-RU"/>
              </w:rPr>
            </w:pPr>
            <w:r w:rsidRPr="003B01E1">
              <w:rPr>
                <w:rFonts w:ascii="Calibri" w:hAnsi="Calibri" w:cs="Calibri"/>
                <w:color w:val="FF0000"/>
                <w:sz w:val="16"/>
                <w:szCs w:val="16"/>
                <w:lang w:eastAsia="ru-RU"/>
              </w:rPr>
              <w:t>1600,67</w:t>
            </w:r>
          </w:p>
        </w:tc>
      </w:tr>
      <w:tr w:rsidR="003B01E1" w:rsidRPr="003B01E1" w14:paraId="58E0740B" w14:textId="77777777" w:rsidTr="003B01E1">
        <w:trPr>
          <w:trHeight w:val="480"/>
          <w:jc w:val="center"/>
        </w:trPr>
        <w:tc>
          <w:tcPr>
            <w:tcW w:w="6256" w:type="dxa"/>
            <w:tcBorders>
              <w:top w:val="nil"/>
              <w:left w:val="single" w:sz="8" w:space="0" w:color="auto"/>
              <w:bottom w:val="single" w:sz="8" w:space="0" w:color="auto"/>
              <w:right w:val="nil"/>
            </w:tcBorders>
            <w:shd w:val="clear" w:color="auto" w:fill="auto"/>
            <w:hideMark/>
          </w:tcPr>
          <w:p w14:paraId="122C5910" w14:textId="77777777" w:rsidR="003B01E1" w:rsidRPr="003B01E1" w:rsidRDefault="003B01E1" w:rsidP="003B01E1">
            <w:pPr>
              <w:rPr>
                <w:rFonts w:ascii="Arial CYR" w:hAnsi="Arial CYR" w:cs="Arial CYR"/>
                <w:color w:val="FF0000"/>
                <w:sz w:val="16"/>
                <w:szCs w:val="16"/>
                <w:lang w:eastAsia="ru-RU"/>
              </w:rPr>
            </w:pPr>
            <w:r w:rsidRPr="003B01E1">
              <w:rPr>
                <w:rFonts w:ascii="Arial CYR" w:hAnsi="Arial CYR" w:cs="Arial CYR"/>
                <w:color w:val="FF0000"/>
                <w:sz w:val="16"/>
                <w:szCs w:val="16"/>
                <w:lang w:eastAsia="ru-RU"/>
              </w:rPr>
              <w:t>Стоимость стоков</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14:paraId="4A616A04" w14:textId="77777777" w:rsidR="003B01E1" w:rsidRPr="003B01E1" w:rsidRDefault="003B01E1" w:rsidP="003B01E1">
            <w:pPr>
              <w:jc w:val="center"/>
              <w:rPr>
                <w:rFonts w:ascii="Arial CYR" w:hAnsi="Arial CYR" w:cs="Arial CYR"/>
                <w:color w:val="FF0000"/>
                <w:sz w:val="16"/>
                <w:szCs w:val="16"/>
                <w:lang w:eastAsia="ru-RU"/>
              </w:rPr>
            </w:pPr>
            <w:proofErr w:type="spellStart"/>
            <w:r w:rsidRPr="003B01E1">
              <w:rPr>
                <w:rFonts w:ascii="Arial CYR" w:hAnsi="Arial CYR" w:cs="Arial CYR"/>
                <w:color w:val="FF0000"/>
                <w:sz w:val="16"/>
                <w:szCs w:val="16"/>
                <w:lang w:eastAsia="ru-RU"/>
              </w:rPr>
              <w:t>тыс.руб</w:t>
            </w:r>
            <w:proofErr w:type="spellEnd"/>
            <w:r w:rsidRPr="003B01E1">
              <w:rPr>
                <w:rFonts w:ascii="Arial CYR" w:hAnsi="Arial CYR" w:cs="Arial CYR"/>
                <w:color w:val="FF0000"/>
                <w:sz w:val="16"/>
                <w:szCs w:val="16"/>
                <w:lang w:eastAsia="ru-RU"/>
              </w:rPr>
              <w:t>.</w:t>
            </w:r>
          </w:p>
        </w:tc>
        <w:tc>
          <w:tcPr>
            <w:tcW w:w="1429" w:type="dxa"/>
            <w:tcBorders>
              <w:top w:val="nil"/>
              <w:left w:val="nil"/>
              <w:bottom w:val="single" w:sz="8" w:space="0" w:color="auto"/>
              <w:right w:val="nil"/>
            </w:tcBorders>
            <w:shd w:val="clear" w:color="auto" w:fill="auto"/>
            <w:noWrap/>
            <w:vAlign w:val="center"/>
            <w:hideMark/>
          </w:tcPr>
          <w:p w14:paraId="162D05EE"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672,59</w:t>
            </w:r>
          </w:p>
        </w:tc>
        <w:tc>
          <w:tcPr>
            <w:tcW w:w="1418" w:type="dxa"/>
            <w:tcBorders>
              <w:top w:val="nil"/>
              <w:left w:val="single" w:sz="8" w:space="0" w:color="auto"/>
              <w:bottom w:val="single" w:sz="8" w:space="0" w:color="auto"/>
              <w:right w:val="nil"/>
            </w:tcBorders>
            <w:shd w:val="clear" w:color="auto" w:fill="auto"/>
            <w:noWrap/>
            <w:vAlign w:val="center"/>
            <w:hideMark/>
          </w:tcPr>
          <w:p w14:paraId="58493335"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726,43</w:t>
            </w:r>
          </w:p>
        </w:tc>
        <w:tc>
          <w:tcPr>
            <w:tcW w:w="1582" w:type="dxa"/>
            <w:tcBorders>
              <w:top w:val="nil"/>
              <w:left w:val="single" w:sz="8" w:space="0" w:color="auto"/>
              <w:bottom w:val="single" w:sz="8" w:space="0" w:color="auto"/>
              <w:right w:val="nil"/>
            </w:tcBorders>
            <w:shd w:val="clear" w:color="auto" w:fill="auto"/>
            <w:noWrap/>
            <w:vAlign w:val="center"/>
            <w:hideMark/>
          </w:tcPr>
          <w:p w14:paraId="0B3E577E"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0,00</w:t>
            </w:r>
          </w:p>
        </w:tc>
        <w:tc>
          <w:tcPr>
            <w:tcW w:w="1365" w:type="dxa"/>
            <w:tcBorders>
              <w:top w:val="nil"/>
              <w:left w:val="single" w:sz="8" w:space="0" w:color="auto"/>
              <w:bottom w:val="single" w:sz="8" w:space="0" w:color="auto"/>
              <w:right w:val="nil"/>
            </w:tcBorders>
            <w:shd w:val="clear" w:color="auto" w:fill="auto"/>
            <w:noWrap/>
            <w:vAlign w:val="center"/>
            <w:hideMark/>
          </w:tcPr>
          <w:p w14:paraId="71AF2B14"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755,41</w:t>
            </w:r>
          </w:p>
        </w:tc>
        <w:tc>
          <w:tcPr>
            <w:tcW w:w="1400" w:type="dxa"/>
            <w:tcBorders>
              <w:top w:val="nil"/>
              <w:left w:val="single" w:sz="8" w:space="0" w:color="auto"/>
              <w:bottom w:val="single" w:sz="8" w:space="0" w:color="auto"/>
              <w:right w:val="nil"/>
            </w:tcBorders>
            <w:shd w:val="clear" w:color="auto" w:fill="auto"/>
            <w:noWrap/>
            <w:vAlign w:val="center"/>
            <w:hideMark/>
          </w:tcPr>
          <w:p w14:paraId="681481D8"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785,50</w:t>
            </w:r>
          </w:p>
        </w:tc>
        <w:tc>
          <w:tcPr>
            <w:tcW w:w="1365" w:type="dxa"/>
            <w:tcBorders>
              <w:top w:val="nil"/>
              <w:left w:val="single" w:sz="8" w:space="0" w:color="auto"/>
              <w:bottom w:val="single" w:sz="8" w:space="0" w:color="auto"/>
              <w:right w:val="nil"/>
            </w:tcBorders>
            <w:shd w:val="clear" w:color="auto" w:fill="auto"/>
            <w:noWrap/>
            <w:vAlign w:val="center"/>
            <w:hideMark/>
          </w:tcPr>
          <w:p w14:paraId="75C624BD"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816,96</w:t>
            </w:r>
          </w:p>
        </w:tc>
        <w:tc>
          <w:tcPr>
            <w:tcW w:w="1400" w:type="dxa"/>
            <w:tcBorders>
              <w:top w:val="nil"/>
              <w:left w:val="single" w:sz="8" w:space="0" w:color="auto"/>
              <w:bottom w:val="single" w:sz="8" w:space="0" w:color="auto"/>
              <w:right w:val="nil"/>
            </w:tcBorders>
            <w:shd w:val="clear" w:color="auto" w:fill="auto"/>
            <w:noWrap/>
            <w:vAlign w:val="center"/>
            <w:hideMark/>
          </w:tcPr>
          <w:p w14:paraId="4D7C6EBB"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849,53</w:t>
            </w:r>
          </w:p>
        </w:tc>
        <w:tc>
          <w:tcPr>
            <w:tcW w:w="1390" w:type="dxa"/>
            <w:tcBorders>
              <w:top w:val="nil"/>
              <w:left w:val="single" w:sz="8" w:space="0" w:color="auto"/>
              <w:bottom w:val="single" w:sz="8" w:space="0" w:color="auto"/>
              <w:right w:val="nil"/>
            </w:tcBorders>
            <w:shd w:val="clear" w:color="auto" w:fill="auto"/>
            <w:noWrap/>
            <w:vAlign w:val="center"/>
            <w:hideMark/>
          </w:tcPr>
          <w:p w14:paraId="39B0D061"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883,48</w:t>
            </w:r>
          </w:p>
        </w:tc>
        <w:tc>
          <w:tcPr>
            <w:tcW w:w="1365" w:type="dxa"/>
            <w:tcBorders>
              <w:top w:val="nil"/>
              <w:left w:val="single" w:sz="8" w:space="0" w:color="auto"/>
              <w:bottom w:val="single" w:sz="8" w:space="0" w:color="auto"/>
              <w:right w:val="nil"/>
            </w:tcBorders>
            <w:shd w:val="clear" w:color="auto" w:fill="auto"/>
            <w:noWrap/>
            <w:vAlign w:val="center"/>
            <w:hideMark/>
          </w:tcPr>
          <w:p w14:paraId="4F36E7EA"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918,80</w:t>
            </w:r>
          </w:p>
        </w:tc>
        <w:tc>
          <w:tcPr>
            <w:tcW w:w="1365" w:type="dxa"/>
            <w:tcBorders>
              <w:top w:val="nil"/>
              <w:left w:val="single" w:sz="8" w:space="0" w:color="auto"/>
              <w:bottom w:val="single" w:sz="8" w:space="0" w:color="auto"/>
              <w:right w:val="nil"/>
            </w:tcBorders>
            <w:shd w:val="clear" w:color="auto" w:fill="auto"/>
            <w:noWrap/>
            <w:vAlign w:val="center"/>
            <w:hideMark/>
          </w:tcPr>
          <w:p w14:paraId="086BCB36"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955,51</w:t>
            </w:r>
          </w:p>
        </w:tc>
        <w:tc>
          <w:tcPr>
            <w:tcW w:w="1390" w:type="dxa"/>
            <w:tcBorders>
              <w:top w:val="nil"/>
              <w:left w:val="single" w:sz="8" w:space="0" w:color="auto"/>
              <w:bottom w:val="single" w:sz="8" w:space="0" w:color="auto"/>
              <w:right w:val="nil"/>
            </w:tcBorders>
            <w:shd w:val="clear" w:color="auto" w:fill="auto"/>
            <w:noWrap/>
            <w:vAlign w:val="center"/>
            <w:hideMark/>
          </w:tcPr>
          <w:p w14:paraId="2A5F89DF"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993,60</w:t>
            </w:r>
          </w:p>
        </w:tc>
        <w:tc>
          <w:tcPr>
            <w:tcW w:w="1365" w:type="dxa"/>
            <w:tcBorders>
              <w:top w:val="nil"/>
              <w:left w:val="single" w:sz="8" w:space="0" w:color="auto"/>
              <w:bottom w:val="single" w:sz="8" w:space="0" w:color="auto"/>
              <w:right w:val="single" w:sz="8" w:space="0" w:color="auto"/>
            </w:tcBorders>
            <w:shd w:val="clear" w:color="auto" w:fill="auto"/>
            <w:noWrap/>
            <w:vAlign w:val="center"/>
            <w:hideMark/>
          </w:tcPr>
          <w:p w14:paraId="2E38ECC8" w14:textId="77777777" w:rsidR="003B01E1" w:rsidRPr="003B01E1" w:rsidRDefault="003B01E1" w:rsidP="003B01E1">
            <w:pPr>
              <w:jc w:val="right"/>
              <w:rPr>
                <w:rFonts w:ascii="Arial CYR" w:hAnsi="Arial CYR" w:cs="Arial CYR"/>
                <w:color w:val="FF0000"/>
                <w:sz w:val="16"/>
                <w:szCs w:val="16"/>
                <w:lang w:eastAsia="ru-RU"/>
              </w:rPr>
            </w:pPr>
            <w:r w:rsidRPr="003B01E1">
              <w:rPr>
                <w:rFonts w:ascii="Arial CYR" w:hAnsi="Arial CYR" w:cs="Arial CYR"/>
                <w:color w:val="FF0000"/>
                <w:sz w:val="16"/>
                <w:szCs w:val="16"/>
                <w:lang w:eastAsia="ru-RU"/>
              </w:rPr>
              <w:t>1 033,34</w:t>
            </w:r>
          </w:p>
        </w:tc>
      </w:tr>
      <w:tr w:rsidR="003B01E1" w:rsidRPr="003B01E1" w14:paraId="1CDFBC44" w14:textId="77777777" w:rsidTr="003B01E1">
        <w:trPr>
          <w:trHeight w:val="330"/>
          <w:jc w:val="center"/>
        </w:trPr>
        <w:tc>
          <w:tcPr>
            <w:tcW w:w="6256" w:type="dxa"/>
            <w:tcBorders>
              <w:top w:val="nil"/>
              <w:left w:val="single" w:sz="8" w:space="0" w:color="auto"/>
              <w:bottom w:val="single" w:sz="8" w:space="0" w:color="auto"/>
              <w:right w:val="nil"/>
            </w:tcBorders>
            <w:shd w:val="clear" w:color="auto" w:fill="auto"/>
            <w:hideMark/>
          </w:tcPr>
          <w:p w14:paraId="35D0BD76" w14:textId="77777777" w:rsidR="003B01E1" w:rsidRPr="003B01E1" w:rsidRDefault="003B01E1" w:rsidP="003B01E1">
            <w:pPr>
              <w:rPr>
                <w:rFonts w:ascii="Arial CYR" w:hAnsi="Arial CYR" w:cs="Arial CYR"/>
                <w:b/>
                <w:bCs/>
                <w:i/>
                <w:iCs/>
                <w:sz w:val="16"/>
                <w:szCs w:val="16"/>
                <w:lang w:eastAsia="ru-RU"/>
              </w:rPr>
            </w:pPr>
            <w:r w:rsidRPr="003B01E1">
              <w:rPr>
                <w:rFonts w:ascii="Arial CYR" w:hAnsi="Arial CYR" w:cs="Arial CYR"/>
                <w:b/>
                <w:bCs/>
                <w:i/>
                <w:iCs/>
                <w:sz w:val="16"/>
                <w:szCs w:val="16"/>
                <w:lang w:eastAsia="ru-RU"/>
              </w:rPr>
              <w:t>Стоимость воды и канализации</w:t>
            </w:r>
          </w:p>
        </w:tc>
        <w:tc>
          <w:tcPr>
            <w:tcW w:w="1350" w:type="dxa"/>
            <w:tcBorders>
              <w:top w:val="nil"/>
              <w:left w:val="single" w:sz="8" w:space="0" w:color="auto"/>
              <w:bottom w:val="single" w:sz="8" w:space="0" w:color="auto"/>
              <w:right w:val="nil"/>
            </w:tcBorders>
            <w:shd w:val="clear" w:color="auto" w:fill="auto"/>
            <w:vAlign w:val="center"/>
            <w:hideMark/>
          </w:tcPr>
          <w:p w14:paraId="24012E30" w14:textId="77777777" w:rsidR="003B01E1" w:rsidRPr="003B01E1" w:rsidRDefault="003B01E1" w:rsidP="003B01E1">
            <w:pPr>
              <w:jc w:val="center"/>
              <w:rPr>
                <w:rFonts w:ascii="Arial CYR" w:hAnsi="Arial CYR" w:cs="Arial CYR"/>
                <w:sz w:val="16"/>
                <w:szCs w:val="16"/>
                <w:lang w:eastAsia="ru-RU"/>
              </w:rPr>
            </w:pPr>
            <w:r w:rsidRPr="003B01E1">
              <w:rPr>
                <w:rFonts w:ascii="Arial CYR" w:hAnsi="Arial CYR" w:cs="Arial CYR"/>
                <w:sz w:val="16"/>
                <w:szCs w:val="16"/>
                <w:lang w:eastAsia="ru-RU"/>
              </w:rPr>
              <w:t>тыс. руб.</w:t>
            </w:r>
          </w:p>
        </w:tc>
        <w:tc>
          <w:tcPr>
            <w:tcW w:w="1429" w:type="dxa"/>
            <w:tcBorders>
              <w:top w:val="single" w:sz="8" w:space="0" w:color="auto"/>
              <w:left w:val="nil"/>
              <w:bottom w:val="single" w:sz="8" w:space="0" w:color="auto"/>
              <w:right w:val="nil"/>
            </w:tcBorders>
            <w:shd w:val="clear" w:color="auto" w:fill="auto"/>
            <w:noWrap/>
            <w:vAlign w:val="center"/>
            <w:hideMark/>
          </w:tcPr>
          <w:p w14:paraId="5C55A481"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3 349,90</w:t>
            </w:r>
          </w:p>
        </w:tc>
        <w:tc>
          <w:tcPr>
            <w:tcW w:w="1418" w:type="dxa"/>
            <w:tcBorders>
              <w:top w:val="single" w:sz="8" w:space="0" w:color="auto"/>
              <w:left w:val="single" w:sz="8" w:space="0" w:color="auto"/>
              <w:bottom w:val="single" w:sz="8" w:space="0" w:color="auto"/>
              <w:right w:val="nil"/>
            </w:tcBorders>
            <w:shd w:val="clear" w:color="auto" w:fill="auto"/>
            <w:noWrap/>
            <w:vAlign w:val="center"/>
            <w:hideMark/>
          </w:tcPr>
          <w:p w14:paraId="5C94C420"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2 325,29</w:t>
            </w:r>
          </w:p>
        </w:tc>
        <w:tc>
          <w:tcPr>
            <w:tcW w:w="1582" w:type="dxa"/>
            <w:tcBorders>
              <w:top w:val="single" w:sz="8" w:space="0" w:color="auto"/>
              <w:left w:val="single" w:sz="8" w:space="0" w:color="auto"/>
              <w:bottom w:val="single" w:sz="8" w:space="0" w:color="auto"/>
              <w:right w:val="nil"/>
            </w:tcBorders>
            <w:shd w:val="clear" w:color="auto" w:fill="auto"/>
            <w:noWrap/>
            <w:vAlign w:val="center"/>
            <w:hideMark/>
          </w:tcPr>
          <w:p w14:paraId="5234E29B"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-1 024,61</w:t>
            </w:r>
          </w:p>
        </w:tc>
        <w:tc>
          <w:tcPr>
            <w:tcW w:w="1365" w:type="dxa"/>
            <w:tcBorders>
              <w:top w:val="single" w:sz="8" w:space="0" w:color="auto"/>
              <w:left w:val="single" w:sz="8" w:space="0" w:color="auto"/>
              <w:bottom w:val="single" w:sz="8" w:space="0" w:color="auto"/>
              <w:right w:val="nil"/>
            </w:tcBorders>
            <w:shd w:val="clear" w:color="auto" w:fill="auto"/>
            <w:noWrap/>
            <w:vAlign w:val="center"/>
            <w:hideMark/>
          </w:tcPr>
          <w:p w14:paraId="51E62C20"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2 418,32</w:t>
            </w:r>
          </w:p>
        </w:tc>
        <w:tc>
          <w:tcPr>
            <w:tcW w:w="1400" w:type="dxa"/>
            <w:tcBorders>
              <w:top w:val="single" w:sz="8" w:space="0" w:color="auto"/>
              <w:left w:val="single" w:sz="8" w:space="0" w:color="auto"/>
              <w:bottom w:val="single" w:sz="8" w:space="0" w:color="auto"/>
              <w:right w:val="nil"/>
            </w:tcBorders>
            <w:shd w:val="clear" w:color="auto" w:fill="auto"/>
            <w:noWrap/>
            <w:vAlign w:val="center"/>
            <w:hideMark/>
          </w:tcPr>
          <w:p w14:paraId="06379CF9"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2 514,73</w:t>
            </w:r>
          </w:p>
        </w:tc>
        <w:tc>
          <w:tcPr>
            <w:tcW w:w="1365" w:type="dxa"/>
            <w:tcBorders>
              <w:top w:val="single" w:sz="8" w:space="0" w:color="auto"/>
              <w:left w:val="single" w:sz="8" w:space="0" w:color="auto"/>
              <w:bottom w:val="single" w:sz="8" w:space="0" w:color="auto"/>
              <w:right w:val="nil"/>
            </w:tcBorders>
            <w:shd w:val="clear" w:color="auto" w:fill="auto"/>
            <w:noWrap/>
            <w:vAlign w:val="center"/>
            <w:hideMark/>
          </w:tcPr>
          <w:p w14:paraId="1E8DABAA"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2 615,42</w:t>
            </w:r>
          </w:p>
        </w:tc>
        <w:tc>
          <w:tcPr>
            <w:tcW w:w="1400" w:type="dxa"/>
            <w:tcBorders>
              <w:top w:val="single" w:sz="8" w:space="0" w:color="auto"/>
              <w:left w:val="single" w:sz="8" w:space="0" w:color="auto"/>
              <w:bottom w:val="single" w:sz="8" w:space="0" w:color="auto"/>
              <w:right w:val="nil"/>
            </w:tcBorders>
            <w:shd w:val="clear" w:color="auto" w:fill="auto"/>
            <w:noWrap/>
            <w:vAlign w:val="center"/>
            <w:hideMark/>
          </w:tcPr>
          <w:p w14:paraId="3BFF5CDE"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2 719,98</w:t>
            </w:r>
          </w:p>
        </w:tc>
        <w:tc>
          <w:tcPr>
            <w:tcW w:w="1390" w:type="dxa"/>
            <w:tcBorders>
              <w:top w:val="single" w:sz="8" w:space="0" w:color="auto"/>
              <w:left w:val="single" w:sz="8" w:space="0" w:color="auto"/>
              <w:bottom w:val="single" w:sz="8" w:space="0" w:color="auto"/>
              <w:right w:val="nil"/>
            </w:tcBorders>
            <w:shd w:val="clear" w:color="auto" w:fill="auto"/>
            <w:noWrap/>
            <w:vAlign w:val="center"/>
            <w:hideMark/>
          </w:tcPr>
          <w:p w14:paraId="4E9A8EC2"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2 828,82</w:t>
            </w:r>
          </w:p>
        </w:tc>
        <w:tc>
          <w:tcPr>
            <w:tcW w:w="1365" w:type="dxa"/>
            <w:tcBorders>
              <w:top w:val="single" w:sz="8" w:space="0" w:color="auto"/>
              <w:left w:val="single" w:sz="8" w:space="0" w:color="auto"/>
              <w:bottom w:val="single" w:sz="8" w:space="0" w:color="auto"/>
              <w:right w:val="nil"/>
            </w:tcBorders>
            <w:shd w:val="clear" w:color="auto" w:fill="auto"/>
            <w:noWrap/>
            <w:vAlign w:val="center"/>
            <w:hideMark/>
          </w:tcPr>
          <w:p w14:paraId="1A6387B7"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2 942,17</w:t>
            </w:r>
          </w:p>
        </w:tc>
        <w:tc>
          <w:tcPr>
            <w:tcW w:w="1365" w:type="dxa"/>
            <w:tcBorders>
              <w:top w:val="single" w:sz="8" w:space="0" w:color="auto"/>
              <w:left w:val="single" w:sz="8" w:space="0" w:color="auto"/>
              <w:bottom w:val="single" w:sz="8" w:space="0" w:color="auto"/>
              <w:right w:val="nil"/>
            </w:tcBorders>
            <w:shd w:val="clear" w:color="auto" w:fill="auto"/>
            <w:noWrap/>
            <w:vAlign w:val="center"/>
            <w:hideMark/>
          </w:tcPr>
          <w:p w14:paraId="775A25C8"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3 059,80</w:t>
            </w:r>
          </w:p>
        </w:tc>
        <w:tc>
          <w:tcPr>
            <w:tcW w:w="1390" w:type="dxa"/>
            <w:tcBorders>
              <w:top w:val="single" w:sz="8" w:space="0" w:color="auto"/>
              <w:left w:val="single" w:sz="8" w:space="0" w:color="auto"/>
              <w:bottom w:val="single" w:sz="8" w:space="0" w:color="auto"/>
              <w:right w:val="nil"/>
            </w:tcBorders>
            <w:shd w:val="clear" w:color="auto" w:fill="auto"/>
            <w:noWrap/>
            <w:vAlign w:val="center"/>
            <w:hideMark/>
          </w:tcPr>
          <w:p w14:paraId="58687399"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3 181,94</w:t>
            </w:r>
          </w:p>
        </w:tc>
        <w:tc>
          <w:tcPr>
            <w:tcW w:w="13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279DDB" w14:textId="77777777" w:rsidR="003B01E1" w:rsidRPr="003B01E1" w:rsidRDefault="003B01E1" w:rsidP="003B01E1">
            <w:pPr>
              <w:jc w:val="right"/>
              <w:rPr>
                <w:rFonts w:ascii="Arial CYR" w:hAnsi="Arial CYR" w:cs="Arial CYR"/>
                <w:b/>
                <w:bCs/>
                <w:color w:val="FF0000"/>
                <w:sz w:val="16"/>
                <w:szCs w:val="16"/>
                <w:lang w:eastAsia="ru-RU"/>
              </w:rPr>
            </w:pPr>
            <w:r w:rsidRPr="003B01E1">
              <w:rPr>
                <w:rFonts w:ascii="Arial CYR" w:hAnsi="Arial CYR" w:cs="Arial CYR"/>
                <w:b/>
                <w:bCs/>
                <w:color w:val="FF0000"/>
                <w:sz w:val="16"/>
                <w:szCs w:val="16"/>
                <w:lang w:eastAsia="ru-RU"/>
              </w:rPr>
              <w:t>3 309,24</w:t>
            </w:r>
          </w:p>
        </w:tc>
      </w:tr>
    </w:tbl>
    <w:p w14:paraId="54DE2D51" w14:textId="7B6ECBC6" w:rsidR="009A4A61" w:rsidRDefault="009A4A61" w:rsidP="003B01E1">
      <w:pPr>
        <w:jc w:val="both"/>
        <w:rPr>
          <w:bCs/>
          <w:sz w:val="23"/>
          <w:szCs w:val="23"/>
        </w:rPr>
      </w:pPr>
    </w:p>
    <w:p w14:paraId="648C6B0E" w14:textId="77777777" w:rsidR="003B01E1" w:rsidRDefault="003B01E1" w:rsidP="003B01E1">
      <w:pPr>
        <w:jc w:val="both"/>
        <w:rPr>
          <w:bCs/>
          <w:sz w:val="23"/>
          <w:szCs w:val="23"/>
        </w:rPr>
      </w:pPr>
    </w:p>
    <w:p w14:paraId="743DF3FA" w14:textId="6C7EBB23" w:rsidR="009A4A61" w:rsidRDefault="009A4A61" w:rsidP="00373F98">
      <w:pPr>
        <w:ind w:left="-4336" w:firstLine="10290"/>
        <w:jc w:val="both"/>
        <w:rPr>
          <w:bCs/>
          <w:sz w:val="23"/>
          <w:szCs w:val="23"/>
        </w:rPr>
        <w:sectPr w:rsidR="009A4A61" w:rsidSect="009A4A61">
          <w:pgSz w:w="16838" w:h="11906" w:orient="landscape"/>
          <w:pgMar w:top="1134" w:right="567" w:bottom="567" w:left="567" w:header="720" w:footer="720" w:gutter="0"/>
          <w:cols w:space="720"/>
          <w:docGrid w:linePitch="326"/>
        </w:sectPr>
      </w:pPr>
    </w:p>
    <w:p w14:paraId="320EB9CD" w14:textId="02939EC1" w:rsidR="00373F98" w:rsidRPr="00BE4EE9" w:rsidRDefault="00373F98" w:rsidP="00373F98">
      <w:pPr>
        <w:ind w:left="-4336" w:firstLine="10290"/>
        <w:jc w:val="both"/>
        <w:rPr>
          <w:bCs/>
          <w:sz w:val="23"/>
          <w:szCs w:val="23"/>
        </w:rPr>
      </w:pPr>
      <w:r w:rsidRPr="00BE4EE9">
        <w:rPr>
          <w:bCs/>
          <w:sz w:val="23"/>
          <w:szCs w:val="23"/>
        </w:rPr>
        <w:lastRenderedPageBreak/>
        <w:t xml:space="preserve">Приложение № </w:t>
      </w:r>
      <w:r>
        <w:rPr>
          <w:bCs/>
          <w:sz w:val="23"/>
          <w:szCs w:val="23"/>
        </w:rPr>
        <w:t>14</w:t>
      </w:r>
      <w:r w:rsidRPr="00BE4EE9">
        <w:rPr>
          <w:bCs/>
          <w:sz w:val="23"/>
          <w:szCs w:val="23"/>
        </w:rPr>
        <w:t xml:space="preserve"> к протоколу № 5</w:t>
      </w:r>
      <w:r>
        <w:rPr>
          <w:bCs/>
          <w:sz w:val="23"/>
          <w:szCs w:val="23"/>
        </w:rPr>
        <w:t>3</w:t>
      </w:r>
    </w:p>
    <w:p w14:paraId="79FAC62F" w14:textId="77777777" w:rsidR="00373F98" w:rsidRPr="00BE4EE9" w:rsidRDefault="00373F98" w:rsidP="00373F98">
      <w:pPr>
        <w:ind w:left="-4336" w:firstLine="10290"/>
        <w:jc w:val="both"/>
        <w:rPr>
          <w:bCs/>
          <w:sz w:val="23"/>
          <w:szCs w:val="23"/>
        </w:rPr>
      </w:pPr>
      <w:r>
        <w:rPr>
          <w:bCs/>
          <w:sz w:val="23"/>
          <w:szCs w:val="23"/>
        </w:rPr>
        <w:t>з</w:t>
      </w:r>
      <w:r w:rsidRPr="00BE4EE9">
        <w:rPr>
          <w:bCs/>
          <w:sz w:val="23"/>
          <w:szCs w:val="23"/>
        </w:rPr>
        <w:t>аседания Правления региональной</w:t>
      </w:r>
    </w:p>
    <w:p w14:paraId="2491FBAD" w14:textId="77777777" w:rsidR="00373F98" w:rsidRPr="00BE4EE9" w:rsidRDefault="00373F98" w:rsidP="00373F98">
      <w:pPr>
        <w:ind w:left="-4336" w:firstLine="10290"/>
        <w:jc w:val="both"/>
        <w:rPr>
          <w:bCs/>
          <w:sz w:val="23"/>
          <w:szCs w:val="23"/>
        </w:rPr>
      </w:pPr>
      <w:r w:rsidRPr="00BE4EE9">
        <w:rPr>
          <w:bCs/>
          <w:sz w:val="23"/>
          <w:szCs w:val="23"/>
        </w:rPr>
        <w:t>энергетической комиссии</w:t>
      </w:r>
    </w:p>
    <w:p w14:paraId="0F70E668" w14:textId="1064A274" w:rsidR="00373F98" w:rsidRDefault="00373F98" w:rsidP="00373F98">
      <w:pPr>
        <w:ind w:left="-4336" w:firstLine="10290"/>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7FB8EB6B" w14:textId="77777777" w:rsidR="003B01E1" w:rsidRDefault="003B01E1" w:rsidP="00373F98">
      <w:pPr>
        <w:ind w:left="-4336" w:firstLine="10290"/>
        <w:jc w:val="both"/>
        <w:rPr>
          <w:bCs/>
          <w:sz w:val="23"/>
          <w:szCs w:val="23"/>
        </w:rPr>
      </w:pPr>
    </w:p>
    <w:p w14:paraId="308A11B7" w14:textId="77777777" w:rsidR="003B01E1" w:rsidRDefault="003B01E1" w:rsidP="003B01E1">
      <w:pPr>
        <w:ind w:firstLine="885"/>
        <w:jc w:val="center"/>
        <w:rPr>
          <w:b/>
          <w:bCs/>
          <w:sz w:val="28"/>
          <w:szCs w:val="28"/>
          <w:lang w:eastAsia="ru-RU"/>
        </w:rPr>
      </w:pPr>
      <w:r w:rsidRPr="00CB265C">
        <w:rPr>
          <w:b/>
          <w:bCs/>
          <w:sz w:val="28"/>
          <w:szCs w:val="28"/>
          <w:lang w:eastAsia="ru-RU"/>
        </w:rPr>
        <w:t>Долгосрочные параметры регулирования</w:t>
      </w:r>
      <w:r>
        <w:rPr>
          <w:b/>
          <w:bCs/>
          <w:sz w:val="28"/>
          <w:szCs w:val="28"/>
          <w:lang w:eastAsia="ru-RU"/>
        </w:rPr>
        <w:br/>
      </w:r>
      <w:r w:rsidRPr="00CB265C">
        <w:rPr>
          <w:b/>
          <w:bCs/>
          <w:sz w:val="28"/>
          <w:szCs w:val="28"/>
          <w:lang w:eastAsia="ru-RU"/>
        </w:rPr>
        <w:t>ООО «</w:t>
      </w:r>
      <w:proofErr w:type="spellStart"/>
      <w:r w:rsidRPr="00CB265C">
        <w:rPr>
          <w:b/>
          <w:bCs/>
          <w:sz w:val="28"/>
          <w:szCs w:val="28"/>
          <w:lang w:eastAsia="ru-RU"/>
        </w:rPr>
        <w:t>ЭнергоКомпания</w:t>
      </w:r>
      <w:proofErr w:type="spellEnd"/>
      <w:r w:rsidRPr="00CB265C">
        <w:rPr>
          <w:b/>
          <w:bCs/>
          <w:sz w:val="28"/>
          <w:szCs w:val="28"/>
          <w:lang w:eastAsia="ru-RU"/>
        </w:rPr>
        <w:t xml:space="preserve">» для формирования долгосрочных тарифов на тепловую энергию, реализуемую на потребительском рынке </w:t>
      </w:r>
    </w:p>
    <w:p w14:paraId="3BD678F1" w14:textId="77777777" w:rsidR="003B01E1" w:rsidRPr="00CB265C" w:rsidRDefault="003B01E1" w:rsidP="003B01E1">
      <w:pPr>
        <w:ind w:firstLine="885"/>
        <w:jc w:val="center"/>
        <w:rPr>
          <w:b/>
          <w:bCs/>
          <w:sz w:val="28"/>
          <w:szCs w:val="28"/>
          <w:lang w:eastAsia="ru-RU"/>
        </w:rPr>
      </w:pPr>
      <w:proofErr w:type="spellStart"/>
      <w:r>
        <w:rPr>
          <w:b/>
          <w:bCs/>
          <w:sz w:val="28"/>
          <w:szCs w:val="28"/>
          <w:lang w:eastAsia="ru-RU"/>
        </w:rPr>
        <w:t>пгт</w:t>
      </w:r>
      <w:proofErr w:type="spellEnd"/>
      <w:r>
        <w:rPr>
          <w:b/>
          <w:bCs/>
          <w:sz w:val="28"/>
          <w:szCs w:val="28"/>
          <w:lang w:eastAsia="ru-RU"/>
        </w:rPr>
        <w:t xml:space="preserve">. </w:t>
      </w:r>
      <w:proofErr w:type="spellStart"/>
      <w:r>
        <w:rPr>
          <w:b/>
          <w:bCs/>
          <w:sz w:val="28"/>
          <w:szCs w:val="28"/>
          <w:lang w:eastAsia="ru-RU"/>
        </w:rPr>
        <w:t>Бачатский</w:t>
      </w:r>
      <w:proofErr w:type="spellEnd"/>
      <w:r w:rsidRPr="00CB265C">
        <w:rPr>
          <w:b/>
          <w:bCs/>
          <w:sz w:val="28"/>
          <w:szCs w:val="28"/>
          <w:lang w:eastAsia="ru-RU"/>
        </w:rPr>
        <w:t xml:space="preserve">, на период с </w:t>
      </w:r>
      <w:r>
        <w:rPr>
          <w:b/>
          <w:bCs/>
          <w:sz w:val="28"/>
          <w:szCs w:val="28"/>
          <w:lang w:eastAsia="ru-RU"/>
        </w:rPr>
        <w:t>02</w:t>
      </w:r>
      <w:r w:rsidRPr="00CB265C">
        <w:rPr>
          <w:b/>
          <w:bCs/>
          <w:sz w:val="28"/>
          <w:szCs w:val="28"/>
          <w:lang w:eastAsia="ru-RU"/>
        </w:rPr>
        <w:t>.0</w:t>
      </w:r>
      <w:r>
        <w:rPr>
          <w:b/>
          <w:bCs/>
          <w:sz w:val="28"/>
          <w:szCs w:val="28"/>
          <w:lang w:eastAsia="ru-RU"/>
        </w:rPr>
        <w:t>8.2019 по 31.12.2028</w:t>
      </w:r>
    </w:p>
    <w:p w14:paraId="2DEA78C3" w14:textId="77777777" w:rsidR="003B01E1" w:rsidRPr="00CB265C" w:rsidRDefault="003B01E1" w:rsidP="003B01E1">
      <w:pPr>
        <w:jc w:val="center"/>
        <w:rPr>
          <w:b/>
          <w:bCs/>
          <w:sz w:val="28"/>
          <w:szCs w:val="28"/>
          <w:lang w:eastAsia="ru-RU"/>
        </w:rPr>
      </w:pPr>
    </w:p>
    <w:tbl>
      <w:tblPr>
        <w:tblW w:w="989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548"/>
        <w:gridCol w:w="1278"/>
        <w:gridCol w:w="951"/>
        <w:gridCol w:w="784"/>
        <w:gridCol w:w="979"/>
        <w:gridCol w:w="1555"/>
        <w:gridCol w:w="1417"/>
        <w:gridCol w:w="1028"/>
      </w:tblGrid>
      <w:tr w:rsidR="003B01E1" w:rsidRPr="004A3F37" w14:paraId="219685E8" w14:textId="77777777" w:rsidTr="003B01E1">
        <w:trPr>
          <w:trHeight w:val="1565"/>
        </w:trPr>
        <w:tc>
          <w:tcPr>
            <w:tcW w:w="1356" w:type="dxa"/>
            <w:vMerge w:val="restart"/>
            <w:shd w:val="clear" w:color="auto" w:fill="auto"/>
            <w:vAlign w:val="center"/>
          </w:tcPr>
          <w:p w14:paraId="1727A80F" w14:textId="77777777" w:rsidR="003B01E1" w:rsidRPr="004A3F37" w:rsidRDefault="003B01E1" w:rsidP="003B01E1">
            <w:pPr>
              <w:ind w:left="-188" w:right="-171"/>
              <w:jc w:val="center"/>
              <w:rPr>
                <w:sz w:val="20"/>
                <w:szCs w:val="20"/>
                <w:lang w:eastAsia="ru-RU"/>
              </w:rPr>
            </w:pPr>
            <w:r w:rsidRPr="004A3F37">
              <w:rPr>
                <w:sz w:val="20"/>
                <w:szCs w:val="20"/>
                <w:lang w:eastAsia="ru-RU"/>
              </w:rPr>
              <w:t>Наименование регулируемой организации</w:t>
            </w:r>
          </w:p>
        </w:tc>
        <w:tc>
          <w:tcPr>
            <w:tcW w:w="548" w:type="dxa"/>
            <w:vMerge w:val="restart"/>
            <w:shd w:val="clear" w:color="auto" w:fill="auto"/>
            <w:vAlign w:val="center"/>
          </w:tcPr>
          <w:p w14:paraId="67670B68" w14:textId="77777777" w:rsidR="003B01E1" w:rsidRPr="004A3F37" w:rsidRDefault="003B01E1" w:rsidP="003B01E1">
            <w:pPr>
              <w:ind w:left="-91" w:right="-108" w:hanging="91"/>
              <w:jc w:val="center"/>
              <w:rPr>
                <w:sz w:val="20"/>
                <w:szCs w:val="20"/>
                <w:lang w:eastAsia="ru-RU"/>
              </w:rPr>
            </w:pPr>
            <w:r w:rsidRPr="004A3F37">
              <w:rPr>
                <w:sz w:val="20"/>
                <w:szCs w:val="20"/>
                <w:lang w:eastAsia="ru-RU"/>
              </w:rPr>
              <w:t>Год</w:t>
            </w:r>
          </w:p>
        </w:tc>
        <w:tc>
          <w:tcPr>
            <w:tcW w:w="1278" w:type="dxa"/>
            <w:shd w:val="clear" w:color="auto" w:fill="auto"/>
            <w:vAlign w:val="center"/>
          </w:tcPr>
          <w:p w14:paraId="772D8B51"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Базовый</w:t>
            </w:r>
          </w:p>
          <w:p w14:paraId="294689E7" w14:textId="77777777" w:rsidR="003B01E1" w:rsidRPr="004A3F37" w:rsidRDefault="003B01E1" w:rsidP="003B01E1">
            <w:pPr>
              <w:ind w:left="-108" w:right="-108"/>
              <w:jc w:val="center"/>
              <w:rPr>
                <w:color w:val="000000"/>
                <w:sz w:val="20"/>
                <w:szCs w:val="20"/>
                <w:lang w:eastAsia="ru-RU"/>
              </w:rPr>
            </w:pPr>
            <w:r w:rsidRPr="004A3F37">
              <w:rPr>
                <w:color w:val="000000"/>
                <w:sz w:val="20"/>
                <w:szCs w:val="20"/>
                <w:lang w:eastAsia="ru-RU"/>
              </w:rPr>
              <w:t>уровень операционных расходов</w:t>
            </w:r>
          </w:p>
        </w:tc>
        <w:tc>
          <w:tcPr>
            <w:tcW w:w="951" w:type="dxa"/>
            <w:shd w:val="clear" w:color="auto" w:fill="auto"/>
            <w:vAlign w:val="center"/>
          </w:tcPr>
          <w:p w14:paraId="122536EA"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 xml:space="preserve">Индекс </w:t>
            </w:r>
            <w:proofErr w:type="spellStart"/>
            <w:r w:rsidRPr="004A3F37">
              <w:rPr>
                <w:color w:val="000000"/>
                <w:sz w:val="20"/>
                <w:szCs w:val="20"/>
                <w:lang w:eastAsia="ru-RU"/>
              </w:rPr>
              <w:t>эффек-тив-ности</w:t>
            </w:r>
            <w:proofErr w:type="spellEnd"/>
            <w:r w:rsidRPr="004A3F37">
              <w:rPr>
                <w:color w:val="000000"/>
                <w:sz w:val="20"/>
                <w:szCs w:val="20"/>
                <w:lang w:eastAsia="ru-RU"/>
              </w:rPr>
              <w:t xml:space="preserve"> опера-</w:t>
            </w:r>
            <w:proofErr w:type="spellStart"/>
            <w:r w:rsidRPr="004A3F37">
              <w:rPr>
                <w:color w:val="000000"/>
                <w:sz w:val="20"/>
                <w:szCs w:val="20"/>
                <w:lang w:eastAsia="ru-RU"/>
              </w:rPr>
              <w:t>цион</w:t>
            </w:r>
            <w:proofErr w:type="spellEnd"/>
            <w:r w:rsidRPr="004A3F37">
              <w:rPr>
                <w:color w:val="000000"/>
                <w:sz w:val="20"/>
                <w:szCs w:val="20"/>
                <w:lang w:eastAsia="ru-RU"/>
              </w:rPr>
              <w:t>-</w:t>
            </w:r>
            <w:proofErr w:type="spellStart"/>
            <w:r w:rsidRPr="004A3F37">
              <w:rPr>
                <w:color w:val="000000"/>
                <w:sz w:val="20"/>
                <w:szCs w:val="20"/>
                <w:lang w:eastAsia="ru-RU"/>
              </w:rPr>
              <w:t>ных</w:t>
            </w:r>
            <w:proofErr w:type="spellEnd"/>
            <w:r w:rsidRPr="004A3F37">
              <w:rPr>
                <w:color w:val="000000"/>
                <w:sz w:val="20"/>
                <w:szCs w:val="20"/>
                <w:lang w:eastAsia="ru-RU"/>
              </w:rPr>
              <w:t xml:space="preserve"> </w:t>
            </w:r>
            <w:proofErr w:type="spellStart"/>
            <w:proofErr w:type="gramStart"/>
            <w:r w:rsidRPr="004A3F37">
              <w:rPr>
                <w:color w:val="000000"/>
                <w:sz w:val="20"/>
                <w:szCs w:val="20"/>
                <w:lang w:eastAsia="ru-RU"/>
              </w:rPr>
              <w:t>расхо-дов</w:t>
            </w:r>
            <w:proofErr w:type="spellEnd"/>
            <w:proofErr w:type="gramEnd"/>
          </w:p>
        </w:tc>
        <w:tc>
          <w:tcPr>
            <w:tcW w:w="784" w:type="dxa"/>
            <w:shd w:val="clear" w:color="auto" w:fill="auto"/>
            <w:vAlign w:val="center"/>
          </w:tcPr>
          <w:p w14:paraId="38B87A3D" w14:textId="77777777" w:rsidR="003B01E1" w:rsidRPr="004A3F37" w:rsidRDefault="003B01E1" w:rsidP="003B01E1">
            <w:pPr>
              <w:ind w:left="-94" w:right="-158"/>
              <w:jc w:val="center"/>
              <w:rPr>
                <w:color w:val="000000"/>
                <w:sz w:val="20"/>
                <w:szCs w:val="20"/>
                <w:lang w:eastAsia="ru-RU"/>
              </w:rPr>
            </w:pPr>
            <w:proofErr w:type="gramStart"/>
            <w:r w:rsidRPr="004A3F37">
              <w:rPr>
                <w:color w:val="000000"/>
                <w:sz w:val="20"/>
                <w:szCs w:val="20"/>
                <w:lang w:eastAsia="ru-RU"/>
              </w:rPr>
              <w:t>Норма-</w:t>
            </w:r>
            <w:proofErr w:type="spellStart"/>
            <w:r w:rsidRPr="004A3F37">
              <w:rPr>
                <w:color w:val="000000"/>
                <w:sz w:val="20"/>
                <w:szCs w:val="20"/>
                <w:lang w:eastAsia="ru-RU"/>
              </w:rPr>
              <w:t>тивный</w:t>
            </w:r>
            <w:proofErr w:type="spellEnd"/>
            <w:proofErr w:type="gramEnd"/>
            <w:r w:rsidRPr="004A3F37">
              <w:rPr>
                <w:color w:val="000000"/>
                <w:sz w:val="20"/>
                <w:szCs w:val="20"/>
                <w:lang w:eastAsia="ru-RU"/>
              </w:rPr>
              <w:t xml:space="preserve"> уровень прибыли</w:t>
            </w:r>
          </w:p>
        </w:tc>
        <w:tc>
          <w:tcPr>
            <w:tcW w:w="979" w:type="dxa"/>
            <w:vMerge w:val="restart"/>
            <w:shd w:val="clear" w:color="auto" w:fill="auto"/>
            <w:vAlign w:val="center"/>
          </w:tcPr>
          <w:p w14:paraId="183637BA" w14:textId="77777777" w:rsidR="003B01E1" w:rsidRPr="004A3F37" w:rsidRDefault="003B01E1" w:rsidP="003B01E1">
            <w:pPr>
              <w:ind w:left="-79" w:right="-108"/>
              <w:jc w:val="center"/>
              <w:rPr>
                <w:color w:val="000000"/>
                <w:sz w:val="20"/>
                <w:szCs w:val="20"/>
                <w:lang w:eastAsia="ru-RU"/>
              </w:rPr>
            </w:pPr>
            <w:r w:rsidRPr="004A3F37">
              <w:rPr>
                <w:color w:val="000000"/>
                <w:sz w:val="20"/>
                <w:szCs w:val="20"/>
                <w:lang w:eastAsia="ru-RU"/>
              </w:rPr>
              <w:t xml:space="preserve">Уровень </w:t>
            </w:r>
            <w:proofErr w:type="spellStart"/>
            <w:proofErr w:type="gramStart"/>
            <w:r w:rsidRPr="004A3F37">
              <w:rPr>
                <w:color w:val="000000"/>
                <w:sz w:val="20"/>
                <w:szCs w:val="20"/>
                <w:lang w:eastAsia="ru-RU"/>
              </w:rPr>
              <w:t>надежнос-ти</w:t>
            </w:r>
            <w:proofErr w:type="spellEnd"/>
            <w:proofErr w:type="gramEnd"/>
            <w:r w:rsidRPr="004A3F37">
              <w:rPr>
                <w:color w:val="000000"/>
                <w:sz w:val="20"/>
                <w:szCs w:val="20"/>
                <w:lang w:eastAsia="ru-RU"/>
              </w:rPr>
              <w:t xml:space="preserve"> </w:t>
            </w:r>
            <w:proofErr w:type="spellStart"/>
            <w:r w:rsidRPr="004A3F37">
              <w:rPr>
                <w:color w:val="000000"/>
                <w:sz w:val="20"/>
                <w:szCs w:val="20"/>
                <w:lang w:eastAsia="ru-RU"/>
              </w:rPr>
              <w:t>теплоснаб-жения</w:t>
            </w:r>
            <w:proofErr w:type="spellEnd"/>
          </w:p>
        </w:tc>
        <w:tc>
          <w:tcPr>
            <w:tcW w:w="1555" w:type="dxa"/>
            <w:vMerge w:val="restart"/>
            <w:shd w:val="clear" w:color="auto" w:fill="auto"/>
            <w:vAlign w:val="center"/>
          </w:tcPr>
          <w:p w14:paraId="73048B92" w14:textId="77777777" w:rsidR="003B01E1" w:rsidRPr="004A3F37" w:rsidRDefault="003B01E1" w:rsidP="003B01E1">
            <w:pPr>
              <w:ind w:right="-2"/>
              <w:jc w:val="center"/>
              <w:rPr>
                <w:sz w:val="20"/>
                <w:szCs w:val="20"/>
                <w:lang w:eastAsia="ru-RU"/>
              </w:rPr>
            </w:pPr>
            <w:r w:rsidRPr="004A3F37">
              <w:rPr>
                <w:sz w:val="20"/>
                <w:szCs w:val="20"/>
                <w:lang w:eastAsia="ru-RU"/>
              </w:rPr>
              <w:t xml:space="preserve">Показатели </w:t>
            </w:r>
            <w:proofErr w:type="spellStart"/>
            <w:proofErr w:type="gramStart"/>
            <w:r w:rsidRPr="004A3F37">
              <w:rPr>
                <w:sz w:val="20"/>
                <w:szCs w:val="20"/>
                <w:lang w:eastAsia="ru-RU"/>
              </w:rPr>
              <w:t>энергосбе-режения</w:t>
            </w:r>
            <w:proofErr w:type="spellEnd"/>
            <w:proofErr w:type="gramEnd"/>
          </w:p>
          <w:p w14:paraId="106B584D" w14:textId="77777777" w:rsidR="003B01E1" w:rsidRPr="004A3F37" w:rsidRDefault="003B01E1" w:rsidP="003B01E1">
            <w:pPr>
              <w:ind w:right="-2"/>
              <w:jc w:val="center"/>
              <w:rPr>
                <w:sz w:val="20"/>
                <w:szCs w:val="20"/>
                <w:lang w:eastAsia="ru-RU"/>
              </w:rPr>
            </w:pPr>
            <w:r w:rsidRPr="004A3F37">
              <w:rPr>
                <w:sz w:val="20"/>
                <w:szCs w:val="20"/>
                <w:lang w:eastAsia="ru-RU"/>
              </w:rPr>
              <w:t xml:space="preserve">и </w:t>
            </w:r>
            <w:proofErr w:type="spellStart"/>
            <w:proofErr w:type="gramStart"/>
            <w:r w:rsidRPr="004A3F37">
              <w:rPr>
                <w:sz w:val="20"/>
                <w:szCs w:val="20"/>
                <w:lang w:eastAsia="ru-RU"/>
              </w:rPr>
              <w:t>энергети</w:t>
            </w:r>
            <w:proofErr w:type="spellEnd"/>
            <w:r w:rsidRPr="004A3F37">
              <w:rPr>
                <w:sz w:val="20"/>
                <w:szCs w:val="20"/>
                <w:lang w:eastAsia="ru-RU"/>
              </w:rPr>
              <w:t>-ческой</w:t>
            </w:r>
            <w:proofErr w:type="gramEnd"/>
            <w:r w:rsidRPr="004A3F37">
              <w:rPr>
                <w:sz w:val="20"/>
                <w:szCs w:val="20"/>
                <w:lang w:eastAsia="ru-RU"/>
              </w:rPr>
              <w:t xml:space="preserve"> </w:t>
            </w:r>
            <w:proofErr w:type="spellStart"/>
            <w:r w:rsidRPr="004A3F37">
              <w:rPr>
                <w:sz w:val="20"/>
                <w:szCs w:val="20"/>
                <w:lang w:eastAsia="ru-RU"/>
              </w:rPr>
              <w:t>эффектив-ности</w:t>
            </w:r>
            <w:proofErr w:type="spellEnd"/>
          </w:p>
        </w:tc>
        <w:tc>
          <w:tcPr>
            <w:tcW w:w="1417" w:type="dxa"/>
            <w:vMerge w:val="restart"/>
            <w:shd w:val="clear" w:color="auto" w:fill="auto"/>
            <w:vAlign w:val="center"/>
          </w:tcPr>
          <w:p w14:paraId="012749FC" w14:textId="77777777" w:rsidR="003B01E1" w:rsidRPr="004A3F37" w:rsidRDefault="003B01E1" w:rsidP="003B01E1">
            <w:pPr>
              <w:ind w:left="-113" w:right="-106"/>
              <w:jc w:val="center"/>
              <w:rPr>
                <w:sz w:val="20"/>
                <w:szCs w:val="20"/>
                <w:lang w:eastAsia="ru-RU"/>
              </w:rPr>
            </w:pPr>
            <w:r w:rsidRPr="004A3F37">
              <w:rPr>
                <w:sz w:val="20"/>
                <w:szCs w:val="20"/>
                <w:lang w:eastAsia="ru-RU"/>
              </w:rPr>
              <w:t xml:space="preserve">Реализация программ в области </w:t>
            </w:r>
            <w:proofErr w:type="spellStart"/>
            <w:proofErr w:type="gramStart"/>
            <w:r w:rsidRPr="004A3F37">
              <w:rPr>
                <w:sz w:val="20"/>
                <w:szCs w:val="20"/>
                <w:lang w:eastAsia="ru-RU"/>
              </w:rPr>
              <w:t>энергосбе-режения</w:t>
            </w:r>
            <w:proofErr w:type="spellEnd"/>
            <w:proofErr w:type="gramEnd"/>
          </w:p>
          <w:p w14:paraId="5B4DEB03" w14:textId="77777777" w:rsidR="003B01E1" w:rsidRPr="004A3F37" w:rsidRDefault="003B01E1" w:rsidP="003B01E1">
            <w:pPr>
              <w:ind w:right="-2"/>
              <w:jc w:val="center"/>
              <w:rPr>
                <w:sz w:val="20"/>
                <w:szCs w:val="20"/>
                <w:lang w:eastAsia="ru-RU"/>
              </w:rPr>
            </w:pPr>
            <w:r w:rsidRPr="004A3F37">
              <w:rPr>
                <w:sz w:val="20"/>
                <w:szCs w:val="20"/>
                <w:lang w:eastAsia="ru-RU"/>
              </w:rPr>
              <w:t xml:space="preserve">и повышения </w:t>
            </w:r>
            <w:proofErr w:type="spellStart"/>
            <w:proofErr w:type="gramStart"/>
            <w:r w:rsidRPr="004A3F37">
              <w:rPr>
                <w:sz w:val="20"/>
                <w:szCs w:val="20"/>
                <w:lang w:eastAsia="ru-RU"/>
              </w:rPr>
              <w:t>энергетичес</w:t>
            </w:r>
            <w:proofErr w:type="spellEnd"/>
            <w:r w:rsidRPr="004A3F37">
              <w:rPr>
                <w:sz w:val="20"/>
                <w:szCs w:val="20"/>
                <w:lang w:eastAsia="ru-RU"/>
              </w:rPr>
              <w:t>-кой</w:t>
            </w:r>
            <w:proofErr w:type="gramEnd"/>
            <w:r w:rsidRPr="004A3F37">
              <w:rPr>
                <w:sz w:val="20"/>
                <w:szCs w:val="20"/>
                <w:lang w:eastAsia="ru-RU"/>
              </w:rPr>
              <w:t xml:space="preserve"> </w:t>
            </w:r>
            <w:proofErr w:type="spellStart"/>
            <w:r w:rsidRPr="004A3F37">
              <w:rPr>
                <w:sz w:val="20"/>
                <w:szCs w:val="20"/>
                <w:lang w:eastAsia="ru-RU"/>
              </w:rPr>
              <w:t>эффектив-ности</w:t>
            </w:r>
            <w:proofErr w:type="spellEnd"/>
          </w:p>
        </w:tc>
        <w:tc>
          <w:tcPr>
            <w:tcW w:w="1028" w:type="dxa"/>
            <w:vMerge w:val="restart"/>
            <w:shd w:val="clear" w:color="auto" w:fill="auto"/>
            <w:vAlign w:val="center"/>
          </w:tcPr>
          <w:p w14:paraId="573DC135" w14:textId="77777777" w:rsidR="003B01E1" w:rsidRPr="004A3F37" w:rsidRDefault="003B01E1" w:rsidP="003B01E1">
            <w:pPr>
              <w:ind w:left="-110" w:right="-75"/>
              <w:jc w:val="center"/>
              <w:rPr>
                <w:sz w:val="20"/>
                <w:szCs w:val="20"/>
                <w:lang w:eastAsia="ru-RU"/>
              </w:rPr>
            </w:pPr>
            <w:r w:rsidRPr="004A3F37">
              <w:rPr>
                <w:sz w:val="20"/>
                <w:szCs w:val="20"/>
                <w:lang w:eastAsia="ru-RU"/>
              </w:rPr>
              <w:t>Динамика изменения расходов на</w:t>
            </w:r>
          </w:p>
          <w:p w14:paraId="772A01DD" w14:textId="77777777" w:rsidR="003B01E1" w:rsidRPr="004A3F37" w:rsidRDefault="003B01E1" w:rsidP="003B01E1">
            <w:pPr>
              <w:ind w:left="-110" w:right="-2"/>
              <w:jc w:val="center"/>
              <w:rPr>
                <w:sz w:val="20"/>
                <w:szCs w:val="20"/>
                <w:lang w:eastAsia="ru-RU"/>
              </w:rPr>
            </w:pPr>
            <w:r w:rsidRPr="004A3F37">
              <w:rPr>
                <w:sz w:val="20"/>
                <w:szCs w:val="20"/>
                <w:lang w:eastAsia="ru-RU"/>
              </w:rPr>
              <w:t>топливо</w:t>
            </w:r>
          </w:p>
        </w:tc>
      </w:tr>
      <w:tr w:rsidR="003B01E1" w:rsidRPr="004A3F37" w14:paraId="2079CE2F" w14:textId="77777777" w:rsidTr="003B01E1">
        <w:trPr>
          <w:trHeight w:val="130"/>
        </w:trPr>
        <w:tc>
          <w:tcPr>
            <w:tcW w:w="1356" w:type="dxa"/>
            <w:vMerge/>
            <w:shd w:val="clear" w:color="auto" w:fill="auto"/>
          </w:tcPr>
          <w:p w14:paraId="269BCA42" w14:textId="77777777" w:rsidR="003B01E1" w:rsidRPr="004A3F37" w:rsidRDefault="003B01E1" w:rsidP="003B01E1">
            <w:pPr>
              <w:ind w:right="-2"/>
              <w:jc w:val="center"/>
              <w:rPr>
                <w:sz w:val="20"/>
                <w:szCs w:val="20"/>
                <w:lang w:eastAsia="ru-RU"/>
              </w:rPr>
            </w:pPr>
          </w:p>
        </w:tc>
        <w:tc>
          <w:tcPr>
            <w:tcW w:w="548" w:type="dxa"/>
            <w:vMerge/>
            <w:shd w:val="clear" w:color="auto" w:fill="auto"/>
          </w:tcPr>
          <w:p w14:paraId="41AB0990" w14:textId="77777777" w:rsidR="003B01E1" w:rsidRPr="004A3F37" w:rsidRDefault="003B01E1" w:rsidP="003B01E1">
            <w:pPr>
              <w:ind w:right="-2"/>
              <w:jc w:val="center"/>
              <w:rPr>
                <w:sz w:val="20"/>
                <w:szCs w:val="20"/>
                <w:lang w:eastAsia="ru-RU"/>
              </w:rPr>
            </w:pPr>
          </w:p>
        </w:tc>
        <w:tc>
          <w:tcPr>
            <w:tcW w:w="1278" w:type="dxa"/>
            <w:shd w:val="clear" w:color="auto" w:fill="auto"/>
          </w:tcPr>
          <w:p w14:paraId="599AAD02"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тыс. руб.</w:t>
            </w:r>
          </w:p>
        </w:tc>
        <w:tc>
          <w:tcPr>
            <w:tcW w:w="951" w:type="dxa"/>
            <w:shd w:val="clear" w:color="auto" w:fill="auto"/>
          </w:tcPr>
          <w:p w14:paraId="1DEBFB72"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w:t>
            </w:r>
          </w:p>
        </w:tc>
        <w:tc>
          <w:tcPr>
            <w:tcW w:w="784" w:type="dxa"/>
            <w:shd w:val="clear" w:color="auto" w:fill="auto"/>
          </w:tcPr>
          <w:p w14:paraId="011A1677"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w:t>
            </w:r>
          </w:p>
        </w:tc>
        <w:tc>
          <w:tcPr>
            <w:tcW w:w="979" w:type="dxa"/>
            <w:vMerge/>
            <w:shd w:val="clear" w:color="auto" w:fill="auto"/>
          </w:tcPr>
          <w:p w14:paraId="60DC82BC" w14:textId="77777777" w:rsidR="003B01E1" w:rsidRPr="004A3F37" w:rsidRDefault="003B01E1" w:rsidP="003B01E1">
            <w:pPr>
              <w:ind w:right="-2"/>
              <w:jc w:val="center"/>
              <w:rPr>
                <w:color w:val="000000"/>
                <w:sz w:val="28"/>
                <w:szCs w:val="28"/>
                <w:lang w:eastAsia="ru-RU"/>
              </w:rPr>
            </w:pPr>
          </w:p>
        </w:tc>
        <w:tc>
          <w:tcPr>
            <w:tcW w:w="1555" w:type="dxa"/>
            <w:vMerge/>
            <w:shd w:val="clear" w:color="auto" w:fill="auto"/>
          </w:tcPr>
          <w:p w14:paraId="06904649" w14:textId="77777777" w:rsidR="003B01E1" w:rsidRPr="004A3F37" w:rsidRDefault="003B01E1" w:rsidP="003B01E1">
            <w:pPr>
              <w:ind w:right="-2"/>
              <w:jc w:val="center"/>
              <w:rPr>
                <w:sz w:val="28"/>
                <w:szCs w:val="28"/>
                <w:lang w:eastAsia="ru-RU"/>
              </w:rPr>
            </w:pPr>
          </w:p>
        </w:tc>
        <w:tc>
          <w:tcPr>
            <w:tcW w:w="1417" w:type="dxa"/>
            <w:vMerge/>
            <w:shd w:val="clear" w:color="auto" w:fill="auto"/>
          </w:tcPr>
          <w:p w14:paraId="67E5113E" w14:textId="77777777" w:rsidR="003B01E1" w:rsidRPr="004A3F37" w:rsidRDefault="003B01E1" w:rsidP="003B01E1">
            <w:pPr>
              <w:ind w:right="-2"/>
              <w:jc w:val="center"/>
              <w:rPr>
                <w:sz w:val="28"/>
                <w:szCs w:val="28"/>
                <w:lang w:eastAsia="ru-RU"/>
              </w:rPr>
            </w:pPr>
          </w:p>
        </w:tc>
        <w:tc>
          <w:tcPr>
            <w:tcW w:w="1028" w:type="dxa"/>
            <w:vMerge/>
            <w:shd w:val="clear" w:color="auto" w:fill="auto"/>
          </w:tcPr>
          <w:p w14:paraId="59D3769A" w14:textId="77777777" w:rsidR="003B01E1" w:rsidRPr="004A3F37" w:rsidRDefault="003B01E1" w:rsidP="003B01E1">
            <w:pPr>
              <w:ind w:right="-2"/>
              <w:jc w:val="center"/>
              <w:rPr>
                <w:sz w:val="28"/>
                <w:szCs w:val="28"/>
                <w:lang w:eastAsia="ru-RU"/>
              </w:rPr>
            </w:pPr>
          </w:p>
        </w:tc>
      </w:tr>
      <w:tr w:rsidR="003B01E1" w:rsidRPr="004A3F37" w14:paraId="45E2F795" w14:textId="77777777" w:rsidTr="003B01E1">
        <w:trPr>
          <w:trHeight w:val="371"/>
        </w:trPr>
        <w:tc>
          <w:tcPr>
            <w:tcW w:w="1356" w:type="dxa"/>
            <w:vMerge w:val="restart"/>
            <w:shd w:val="clear" w:color="auto" w:fill="auto"/>
            <w:vAlign w:val="center"/>
          </w:tcPr>
          <w:p w14:paraId="7BE7AB8D" w14:textId="77777777" w:rsidR="003B01E1" w:rsidRPr="00CB265C" w:rsidRDefault="003B01E1" w:rsidP="003B01E1">
            <w:pPr>
              <w:ind w:left="-46" w:right="-18"/>
              <w:jc w:val="center"/>
              <w:rPr>
                <w:lang w:eastAsia="ru-RU"/>
              </w:rPr>
            </w:pPr>
            <w:r w:rsidRPr="004A3F37">
              <w:rPr>
                <w:bCs/>
                <w:color w:val="000000"/>
                <w:kern w:val="32"/>
                <w:lang w:eastAsia="ru-RU"/>
              </w:rPr>
              <w:t>ООО «Энерго-Компания»</w:t>
            </w:r>
          </w:p>
        </w:tc>
        <w:tc>
          <w:tcPr>
            <w:tcW w:w="548" w:type="dxa"/>
            <w:vMerge w:val="restart"/>
            <w:shd w:val="clear" w:color="auto" w:fill="auto"/>
            <w:vAlign w:val="center"/>
          </w:tcPr>
          <w:p w14:paraId="01AD2F32" w14:textId="77777777" w:rsidR="003B01E1" w:rsidRPr="004A3F37" w:rsidRDefault="003B01E1" w:rsidP="003B01E1">
            <w:pPr>
              <w:ind w:left="-108" w:right="-108"/>
              <w:jc w:val="center"/>
              <w:rPr>
                <w:sz w:val="20"/>
                <w:szCs w:val="20"/>
                <w:lang w:eastAsia="ru-RU"/>
              </w:rPr>
            </w:pPr>
            <w:r w:rsidRPr="004A3F37">
              <w:rPr>
                <w:sz w:val="20"/>
                <w:szCs w:val="20"/>
                <w:lang w:eastAsia="ru-RU"/>
              </w:rPr>
              <w:t>2019</w:t>
            </w:r>
          </w:p>
        </w:tc>
        <w:tc>
          <w:tcPr>
            <w:tcW w:w="1278" w:type="dxa"/>
            <w:vMerge w:val="restart"/>
            <w:shd w:val="clear" w:color="auto" w:fill="auto"/>
            <w:vAlign w:val="center"/>
          </w:tcPr>
          <w:p w14:paraId="6BF84516"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51 542,44</w:t>
            </w:r>
          </w:p>
        </w:tc>
        <w:tc>
          <w:tcPr>
            <w:tcW w:w="951" w:type="dxa"/>
            <w:vMerge w:val="restart"/>
            <w:shd w:val="clear" w:color="auto" w:fill="auto"/>
            <w:vAlign w:val="center"/>
          </w:tcPr>
          <w:p w14:paraId="2E7F587A" w14:textId="77777777" w:rsidR="003B01E1" w:rsidRPr="004A3F37" w:rsidRDefault="003B01E1" w:rsidP="003B01E1">
            <w:pPr>
              <w:ind w:right="-2"/>
              <w:jc w:val="center"/>
              <w:rPr>
                <w:color w:val="000000"/>
                <w:sz w:val="20"/>
                <w:szCs w:val="20"/>
                <w:lang w:eastAsia="ru-RU"/>
              </w:rPr>
            </w:pPr>
            <w:r w:rsidRPr="004A3F37">
              <w:rPr>
                <w:color w:val="000000"/>
                <w:sz w:val="20"/>
                <w:szCs w:val="20"/>
                <w:lang w:val="en-US" w:eastAsia="ru-RU"/>
              </w:rPr>
              <w:t>x</w:t>
            </w:r>
          </w:p>
        </w:tc>
        <w:tc>
          <w:tcPr>
            <w:tcW w:w="784" w:type="dxa"/>
            <w:vMerge w:val="restart"/>
            <w:shd w:val="clear" w:color="auto" w:fill="auto"/>
            <w:vAlign w:val="center"/>
          </w:tcPr>
          <w:p w14:paraId="6672180F"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 xml:space="preserve">5,44 </w:t>
            </w:r>
          </w:p>
        </w:tc>
        <w:tc>
          <w:tcPr>
            <w:tcW w:w="979" w:type="dxa"/>
            <w:vMerge w:val="restart"/>
            <w:shd w:val="clear" w:color="auto" w:fill="auto"/>
            <w:vAlign w:val="center"/>
          </w:tcPr>
          <w:p w14:paraId="4211EC30"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1555" w:type="dxa"/>
            <w:shd w:val="clear" w:color="auto" w:fill="auto"/>
            <w:vAlign w:val="center"/>
          </w:tcPr>
          <w:p w14:paraId="449EC720" w14:textId="77777777" w:rsidR="003B01E1" w:rsidRPr="004A3F37" w:rsidRDefault="003B01E1" w:rsidP="003B01E1">
            <w:pPr>
              <w:ind w:left="-108" w:right="-108"/>
              <w:jc w:val="center"/>
              <w:rPr>
                <w:color w:val="000000"/>
                <w:sz w:val="20"/>
                <w:szCs w:val="20"/>
                <w:lang w:eastAsia="ru-RU"/>
              </w:rPr>
            </w:pPr>
            <w:r w:rsidRPr="004A3F37">
              <w:rPr>
                <w:color w:val="000000"/>
                <w:sz w:val="20"/>
                <w:szCs w:val="20"/>
                <w:lang w:eastAsia="ru-RU"/>
              </w:rPr>
              <w:t>197,60 кг</w:t>
            </w:r>
            <w:r>
              <w:rPr>
                <w:color w:val="000000"/>
                <w:sz w:val="20"/>
                <w:szCs w:val="20"/>
                <w:lang w:eastAsia="ru-RU"/>
              </w:rPr>
              <w:t xml:space="preserve"> </w:t>
            </w:r>
            <w:proofErr w:type="spellStart"/>
            <w:r w:rsidRPr="004A3F37">
              <w:rPr>
                <w:color w:val="000000"/>
                <w:sz w:val="20"/>
                <w:szCs w:val="20"/>
                <w:lang w:eastAsia="ru-RU"/>
              </w:rPr>
              <w:t>у.т</w:t>
            </w:r>
            <w:proofErr w:type="spellEnd"/>
            <w:r w:rsidRPr="004A3F37">
              <w:rPr>
                <w:color w:val="000000"/>
                <w:sz w:val="20"/>
                <w:szCs w:val="20"/>
                <w:lang w:eastAsia="ru-RU"/>
              </w:rPr>
              <w:t>/Гкал</w:t>
            </w:r>
          </w:p>
        </w:tc>
        <w:tc>
          <w:tcPr>
            <w:tcW w:w="1417" w:type="dxa"/>
            <w:vMerge w:val="restart"/>
            <w:shd w:val="clear" w:color="auto" w:fill="auto"/>
            <w:vAlign w:val="center"/>
          </w:tcPr>
          <w:p w14:paraId="1A4A00BA"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c>
          <w:tcPr>
            <w:tcW w:w="1028" w:type="dxa"/>
            <w:vMerge w:val="restart"/>
            <w:shd w:val="clear" w:color="auto" w:fill="auto"/>
            <w:vAlign w:val="center"/>
          </w:tcPr>
          <w:p w14:paraId="240A9AD7"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r>
      <w:tr w:rsidR="003B01E1" w:rsidRPr="004A3F37" w14:paraId="188B9940" w14:textId="77777777" w:rsidTr="003B01E1">
        <w:trPr>
          <w:trHeight w:val="371"/>
        </w:trPr>
        <w:tc>
          <w:tcPr>
            <w:tcW w:w="1356" w:type="dxa"/>
            <w:vMerge/>
            <w:shd w:val="clear" w:color="auto" w:fill="auto"/>
          </w:tcPr>
          <w:p w14:paraId="2F40E1ED" w14:textId="77777777" w:rsidR="003B01E1" w:rsidRPr="004A3F37" w:rsidRDefault="003B01E1" w:rsidP="003B01E1">
            <w:pPr>
              <w:ind w:right="-2"/>
              <w:jc w:val="center"/>
              <w:rPr>
                <w:sz w:val="28"/>
                <w:szCs w:val="28"/>
                <w:lang w:eastAsia="ru-RU"/>
              </w:rPr>
            </w:pPr>
          </w:p>
        </w:tc>
        <w:tc>
          <w:tcPr>
            <w:tcW w:w="548" w:type="dxa"/>
            <w:vMerge/>
            <w:shd w:val="clear" w:color="auto" w:fill="auto"/>
            <w:vAlign w:val="center"/>
          </w:tcPr>
          <w:p w14:paraId="67280FEC" w14:textId="77777777" w:rsidR="003B01E1" w:rsidRPr="004A3F37" w:rsidRDefault="003B01E1" w:rsidP="003B01E1">
            <w:pPr>
              <w:ind w:left="-108" w:right="-108"/>
              <w:jc w:val="center"/>
              <w:rPr>
                <w:sz w:val="28"/>
                <w:szCs w:val="28"/>
                <w:lang w:eastAsia="ru-RU"/>
              </w:rPr>
            </w:pPr>
          </w:p>
        </w:tc>
        <w:tc>
          <w:tcPr>
            <w:tcW w:w="1278" w:type="dxa"/>
            <w:vMerge/>
            <w:shd w:val="clear" w:color="auto" w:fill="auto"/>
            <w:vAlign w:val="center"/>
          </w:tcPr>
          <w:p w14:paraId="06F7ADE0" w14:textId="77777777" w:rsidR="003B01E1" w:rsidRPr="004A3F37" w:rsidRDefault="003B01E1" w:rsidP="003B01E1">
            <w:pPr>
              <w:ind w:right="-2"/>
              <w:jc w:val="center"/>
              <w:rPr>
                <w:color w:val="000000"/>
                <w:sz w:val="28"/>
                <w:szCs w:val="28"/>
                <w:lang w:eastAsia="ru-RU"/>
              </w:rPr>
            </w:pPr>
          </w:p>
        </w:tc>
        <w:tc>
          <w:tcPr>
            <w:tcW w:w="951" w:type="dxa"/>
            <w:vMerge/>
            <w:shd w:val="clear" w:color="auto" w:fill="auto"/>
            <w:vAlign w:val="center"/>
          </w:tcPr>
          <w:p w14:paraId="66D61562" w14:textId="77777777" w:rsidR="003B01E1" w:rsidRPr="004A3F37" w:rsidRDefault="003B01E1" w:rsidP="003B01E1">
            <w:pPr>
              <w:ind w:right="-2"/>
              <w:jc w:val="center"/>
              <w:rPr>
                <w:color w:val="000000"/>
                <w:sz w:val="20"/>
                <w:szCs w:val="20"/>
                <w:lang w:eastAsia="ru-RU"/>
              </w:rPr>
            </w:pPr>
          </w:p>
        </w:tc>
        <w:tc>
          <w:tcPr>
            <w:tcW w:w="784" w:type="dxa"/>
            <w:vMerge/>
            <w:shd w:val="clear" w:color="auto" w:fill="auto"/>
            <w:vAlign w:val="center"/>
          </w:tcPr>
          <w:p w14:paraId="3DFF347B" w14:textId="77777777" w:rsidR="003B01E1" w:rsidRPr="004A3F37" w:rsidRDefault="003B01E1" w:rsidP="003B01E1">
            <w:pPr>
              <w:ind w:right="-2"/>
              <w:jc w:val="center"/>
              <w:rPr>
                <w:color w:val="000000"/>
                <w:sz w:val="20"/>
                <w:szCs w:val="20"/>
                <w:lang w:eastAsia="ru-RU"/>
              </w:rPr>
            </w:pPr>
          </w:p>
        </w:tc>
        <w:tc>
          <w:tcPr>
            <w:tcW w:w="979" w:type="dxa"/>
            <w:vMerge/>
            <w:shd w:val="clear" w:color="auto" w:fill="auto"/>
            <w:vAlign w:val="center"/>
          </w:tcPr>
          <w:p w14:paraId="028D3166" w14:textId="77777777" w:rsidR="003B01E1" w:rsidRPr="004A3F37" w:rsidRDefault="003B01E1" w:rsidP="003B01E1">
            <w:pPr>
              <w:ind w:right="-2"/>
              <w:jc w:val="center"/>
              <w:rPr>
                <w:color w:val="000000"/>
                <w:sz w:val="20"/>
                <w:szCs w:val="20"/>
                <w:lang w:eastAsia="ru-RU"/>
              </w:rPr>
            </w:pPr>
          </w:p>
        </w:tc>
        <w:tc>
          <w:tcPr>
            <w:tcW w:w="1555" w:type="dxa"/>
            <w:shd w:val="clear" w:color="auto" w:fill="auto"/>
            <w:vAlign w:val="center"/>
          </w:tcPr>
          <w:p w14:paraId="7DACB9F1" w14:textId="77777777" w:rsidR="003B01E1" w:rsidRPr="004A3F37" w:rsidRDefault="003B01E1" w:rsidP="003B01E1">
            <w:pPr>
              <w:jc w:val="center"/>
              <w:rPr>
                <w:color w:val="000000"/>
                <w:sz w:val="20"/>
                <w:szCs w:val="20"/>
                <w:vertAlign w:val="superscript"/>
                <w:lang w:eastAsia="ru-RU"/>
              </w:rPr>
            </w:pPr>
            <w:r w:rsidRPr="004A3F37">
              <w:rPr>
                <w:color w:val="000000"/>
                <w:sz w:val="20"/>
                <w:szCs w:val="20"/>
                <w:lang w:eastAsia="ru-RU"/>
              </w:rPr>
              <w:t>2,749 Гкал/м</w:t>
            </w:r>
            <w:r w:rsidRPr="004A3F37">
              <w:rPr>
                <w:color w:val="000000"/>
                <w:sz w:val="20"/>
                <w:szCs w:val="20"/>
                <w:vertAlign w:val="superscript"/>
                <w:lang w:eastAsia="ru-RU"/>
              </w:rPr>
              <w:t>2</w:t>
            </w:r>
          </w:p>
        </w:tc>
        <w:tc>
          <w:tcPr>
            <w:tcW w:w="1417" w:type="dxa"/>
            <w:vMerge/>
            <w:shd w:val="clear" w:color="auto" w:fill="auto"/>
            <w:vAlign w:val="center"/>
          </w:tcPr>
          <w:p w14:paraId="666652FA" w14:textId="77777777" w:rsidR="003B01E1" w:rsidRPr="004A3F37" w:rsidRDefault="003B01E1" w:rsidP="003B01E1">
            <w:pPr>
              <w:ind w:right="-2"/>
              <w:jc w:val="center"/>
              <w:rPr>
                <w:sz w:val="20"/>
                <w:szCs w:val="20"/>
                <w:lang w:eastAsia="ru-RU"/>
              </w:rPr>
            </w:pPr>
          </w:p>
        </w:tc>
        <w:tc>
          <w:tcPr>
            <w:tcW w:w="1028" w:type="dxa"/>
            <w:vMerge/>
            <w:shd w:val="clear" w:color="auto" w:fill="auto"/>
            <w:vAlign w:val="center"/>
          </w:tcPr>
          <w:p w14:paraId="7E8A3E79" w14:textId="77777777" w:rsidR="003B01E1" w:rsidRPr="004A3F37" w:rsidRDefault="003B01E1" w:rsidP="003B01E1">
            <w:pPr>
              <w:ind w:right="-2"/>
              <w:jc w:val="center"/>
              <w:rPr>
                <w:sz w:val="20"/>
                <w:szCs w:val="20"/>
                <w:lang w:eastAsia="ru-RU"/>
              </w:rPr>
            </w:pPr>
          </w:p>
        </w:tc>
      </w:tr>
      <w:tr w:rsidR="003B01E1" w:rsidRPr="004A3F37" w14:paraId="2CF7FE6F" w14:textId="77777777" w:rsidTr="003B01E1">
        <w:trPr>
          <w:trHeight w:val="185"/>
        </w:trPr>
        <w:tc>
          <w:tcPr>
            <w:tcW w:w="1356" w:type="dxa"/>
            <w:vMerge/>
            <w:shd w:val="clear" w:color="auto" w:fill="auto"/>
          </w:tcPr>
          <w:p w14:paraId="3E82F84D" w14:textId="77777777" w:rsidR="003B01E1" w:rsidRPr="004A3F37" w:rsidRDefault="003B01E1" w:rsidP="003B01E1">
            <w:pPr>
              <w:ind w:right="-2"/>
              <w:jc w:val="center"/>
              <w:rPr>
                <w:sz w:val="28"/>
                <w:szCs w:val="28"/>
                <w:lang w:eastAsia="ru-RU"/>
              </w:rPr>
            </w:pPr>
          </w:p>
        </w:tc>
        <w:tc>
          <w:tcPr>
            <w:tcW w:w="548" w:type="dxa"/>
            <w:vMerge w:val="restart"/>
            <w:shd w:val="clear" w:color="auto" w:fill="auto"/>
            <w:vAlign w:val="center"/>
          </w:tcPr>
          <w:p w14:paraId="417C89D3" w14:textId="77777777" w:rsidR="003B01E1" w:rsidRPr="004A3F37" w:rsidRDefault="003B01E1" w:rsidP="003B01E1">
            <w:pPr>
              <w:ind w:left="-108" w:right="-108"/>
              <w:jc w:val="center"/>
              <w:rPr>
                <w:sz w:val="20"/>
                <w:szCs w:val="20"/>
                <w:lang w:eastAsia="ru-RU"/>
              </w:rPr>
            </w:pPr>
            <w:r w:rsidRPr="004A3F37">
              <w:rPr>
                <w:sz w:val="20"/>
                <w:szCs w:val="20"/>
                <w:lang w:eastAsia="ru-RU"/>
              </w:rPr>
              <w:t>2020</w:t>
            </w:r>
          </w:p>
        </w:tc>
        <w:tc>
          <w:tcPr>
            <w:tcW w:w="1278" w:type="dxa"/>
            <w:vMerge w:val="restart"/>
            <w:shd w:val="clear" w:color="auto" w:fill="auto"/>
            <w:vAlign w:val="center"/>
          </w:tcPr>
          <w:p w14:paraId="61C0340C"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951" w:type="dxa"/>
            <w:vMerge w:val="restart"/>
            <w:shd w:val="clear" w:color="auto" w:fill="auto"/>
            <w:vAlign w:val="center"/>
          </w:tcPr>
          <w:p w14:paraId="2599ACBE"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1,00</w:t>
            </w:r>
          </w:p>
        </w:tc>
        <w:tc>
          <w:tcPr>
            <w:tcW w:w="784" w:type="dxa"/>
            <w:vMerge w:val="restart"/>
            <w:shd w:val="clear" w:color="auto" w:fill="auto"/>
            <w:vAlign w:val="center"/>
          </w:tcPr>
          <w:p w14:paraId="1384BC95"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12,05</w:t>
            </w:r>
          </w:p>
        </w:tc>
        <w:tc>
          <w:tcPr>
            <w:tcW w:w="979" w:type="dxa"/>
            <w:vMerge w:val="restart"/>
            <w:shd w:val="clear" w:color="auto" w:fill="auto"/>
            <w:vAlign w:val="center"/>
          </w:tcPr>
          <w:p w14:paraId="66436583"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1555" w:type="dxa"/>
            <w:shd w:val="clear" w:color="auto" w:fill="auto"/>
            <w:vAlign w:val="center"/>
          </w:tcPr>
          <w:p w14:paraId="429A3412" w14:textId="77777777" w:rsidR="003B01E1" w:rsidRPr="004A3F37" w:rsidRDefault="003B01E1" w:rsidP="003B01E1">
            <w:pPr>
              <w:ind w:left="-108" w:right="-108"/>
              <w:jc w:val="center"/>
              <w:rPr>
                <w:color w:val="000000"/>
                <w:sz w:val="20"/>
                <w:szCs w:val="20"/>
                <w:lang w:eastAsia="ru-RU"/>
              </w:rPr>
            </w:pPr>
            <w:r w:rsidRPr="004A3F37">
              <w:rPr>
                <w:color w:val="000000"/>
                <w:sz w:val="20"/>
                <w:szCs w:val="20"/>
                <w:lang w:eastAsia="ru-RU"/>
              </w:rPr>
              <w:t>196,90 кг</w:t>
            </w:r>
            <w:r>
              <w:rPr>
                <w:color w:val="000000"/>
                <w:sz w:val="20"/>
                <w:szCs w:val="20"/>
                <w:lang w:eastAsia="ru-RU"/>
              </w:rPr>
              <w:t xml:space="preserve"> </w:t>
            </w:r>
            <w:proofErr w:type="spellStart"/>
            <w:r w:rsidRPr="004A3F37">
              <w:rPr>
                <w:color w:val="000000"/>
                <w:sz w:val="20"/>
                <w:szCs w:val="20"/>
                <w:lang w:eastAsia="ru-RU"/>
              </w:rPr>
              <w:t>у.т</w:t>
            </w:r>
            <w:proofErr w:type="spellEnd"/>
            <w:r w:rsidRPr="004A3F37">
              <w:rPr>
                <w:color w:val="000000"/>
                <w:sz w:val="20"/>
                <w:szCs w:val="20"/>
                <w:lang w:eastAsia="ru-RU"/>
              </w:rPr>
              <w:t>/Гкал</w:t>
            </w:r>
          </w:p>
        </w:tc>
        <w:tc>
          <w:tcPr>
            <w:tcW w:w="1417" w:type="dxa"/>
            <w:vMerge w:val="restart"/>
            <w:shd w:val="clear" w:color="auto" w:fill="auto"/>
            <w:vAlign w:val="center"/>
          </w:tcPr>
          <w:p w14:paraId="30CC7C71"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c>
          <w:tcPr>
            <w:tcW w:w="1028" w:type="dxa"/>
            <w:vMerge w:val="restart"/>
            <w:shd w:val="clear" w:color="auto" w:fill="auto"/>
            <w:vAlign w:val="center"/>
          </w:tcPr>
          <w:p w14:paraId="2FCED617"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r>
      <w:tr w:rsidR="003B01E1" w:rsidRPr="004A3F37" w14:paraId="013F5962" w14:textId="77777777" w:rsidTr="003B01E1">
        <w:trPr>
          <w:trHeight w:val="185"/>
        </w:trPr>
        <w:tc>
          <w:tcPr>
            <w:tcW w:w="1356" w:type="dxa"/>
            <w:vMerge/>
            <w:shd w:val="clear" w:color="auto" w:fill="auto"/>
          </w:tcPr>
          <w:p w14:paraId="40E8A624" w14:textId="77777777" w:rsidR="003B01E1" w:rsidRPr="004A3F37" w:rsidRDefault="003B01E1" w:rsidP="003B01E1">
            <w:pPr>
              <w:ind w:right="-2"/>
              <w:jc w:val="center"/>
              <w:rPr>
                <w:sz w:val="28"/>
                <w:szCs w:val="28"/>
                <w:lang w:eastAsia="ru-RU"/>
              </w:rPr>
            </w:pPr>
          </w:p>
        </w:tc>
        <w:tc>
          <w:tcPr>
            <w:tcW w:w="548" w:type="dxa"/>
            <w:vMerge/>
            <w:shd w:val="clear" w:color="auto" w:fill="auto"/>
            <w:vAlign w:val="center"/>
          </w:tcPr>
          <w:p w14:paraId="383A874C" w14:textId="77777777" w:rsidR="003B01E1" w:rsidRPr="004A3F37" w:rsidRDefault="003B01E1" w:rsidP="003B01E1">
            <w:pPr>
              <w:ind w:left="-108" w:right="-108"/>
              <w:jc w:val="center"/>
              <w:rPr>
                <w:sz w:val="20"/>
                <w:szCs w:val="20"/>
                <w:lang w:eastAsia="ru-RU"/>
              </w:rPr>
            </w:pPr>
          </w:p>
        </w:tc>
        <w:tc>
          <w:tcPr>
            <w:tcW w:w="1278" w:type="dxa"/>
            <w:vMerge/>
            <w:shd w:val="clear" w:color="auto" w:fill="auto"/>
            <w:vAlign w:val="center"/>
          </w:tcPr>
          <w:p w14:paraId="38654EBE" w14:textId="77777777" w:rsidR="003B01E1" w:rsidRPr="004A3F37" w:rsidRDefault="003B01E1" w:rsidP="003B01E1">
            <w:pPr>
              <w:ind w:right="-2"/>
              <w:jc w:val="center"/>
              <w:rPr>
                <w:color w:val="000000"/>
                <w:sz w:val="20"/>
                <w:szCs w:val="20"/>
                <w:lang w:eastAsia="ru-RU"/>
              </w:rPr>
            </w:pPr>
          </w:p>
        </w:tc>
        <w:tc>
          <w:tcPr>
            <w:tcW w:w="951" w:type="dxa"/>
            <w:vMerge/>
            <w:shd w:val="clear" w:color="auto" w:fill="auto"/>
            <w:vAlign w:val="center"/>
          </w:tcPr>
          <w:p w14:paraId="218AAA97" w14:textId="77777777" w:rsidR="003B01E1" w:rsidRPr="004A3F37" w:rsidRDefault="003B01E1" w:rsidP="003B01E1">
            <w:pPr>
              <w:ind w:right="-2"/>
              <w:jc w:val="center"/>
              <w:rPr>
                <w:color w:val="000000"/>
                <w:sz w:val="20"/>
                <w:szCs w:val="20"/>
                <w:lang w:eastAsia="ru-RU"/>
              </w:rPr>
            </w:pPr>
          </w:p>
        </w:tc>
        <w:tc>
          <w:tcPr>
            <w:tcW w:w="784" w:type="dxa"/>
            <w:vMerge/>
            <w:shd w:val="clear" w:color="auto" w:fill="auto"/>
            <w:vAlign w:val="center"/>
          </w:tcPr>
          <w:p w14:paraId="5FBF14FB" w14:textId="77777777" w:rsidR="003B01E1" w:rsidRPr="004A3F37" w:rsidRDefault="003B01E1" w:rsidP="003B01E1">
            <w:pPr>
              <w:ind w:right="-2"/>
              <w:jc w:val="center"/>
              <w:rPr>
                <w:color w:val="000000"/>
                <w:sz w:val="20"/>
                <w:szCs w:val="20"/>
                <w:lang w:eastAsia="ru-RU"/>
              </w:rPr>
            </w:pPr>
          </w:p>
        </w:tc>
        <w:tc>
          <w:tcPr>
            <w:tcW w:w="979" w:type="dxa"/>
            <w:vMerge/>
            <w:shd w:val="clear" w:color="auto" w:fill="auto"/>
            <w:vAlign w:val="center"/>
          </w:tcPr>
          <w:p w14:paraId="4094CEE1" w14:textId="77777777" w:rsidR="003B01E1" w:rsidRPr="004A3F37" w:rsidRDefault="003B01E1" w:rsidP="003B01E1">
            <w:pPr>
              <w:ind w:right="-2"/>
              <w:jc w:val="center"/>
              <w:rPr>
                <w:color w:val="000000"/>
                <w:sz w:val="20"/>
                <w:szCs w:val="20"/>
                <w:lang w:eastAsia="ru-RU"/>
              </w:rPr>
            </w:pPr>
          </w:p>
        </w:tc>
        <w:tc>
          <w:tcPr>
            <w:tcW w:w="1555" w:type="dxa"/>
            <w:shd w:val="clear" w:color="auto" w:fill="auto"/>
            <w:vAlign w:val="center"/>
          </w:tcPr>
          <w:p w14:paraId="27D16495" w14:textId="77777777" w:rsidR="003B01E1" w:rsidRPr="004A3F37" w:rsidRDefault="003B01E1" w:rsidP="003B01E1">
            <w:pPr>
              <w:jc w:val="center"/>
              <w:rPr>
                <w:color w:val="000000"/>
                <w:sz w:val="20"/>
                <w:szCs w:val="20"/>
                <w:vertAlign w:val="superscript"/>
                <w:lang w:eastAsia="ru-RU"/>
              </w:rPr>
            </w:pPr>
            <w:r w:rsidRPr="004A3F37">
              <w:rPr>
                <w:color w:val="000000"/>
                <w:sz w:val="20"/>
                <w:szCs w:val="20"/>
                <w:lang w:eastAsia="ru-RU"/>
              </w:rPr>
              <w:t>2,749 Гкал/м</w:t>
            </w:r>
            <w:r w:rsidRPr="004A3F37">
              <w:rPr>
                <w:color w:val="000000"/>
                <w:sz w:val="20"/>
                <w:szCs w:val="20"/>
                <w:vertAlign w:val="superscript"/>
                <w:lang w:eastAsia="ru-RU"/>
              </w:rPr>
              <w:t>2</w:t>
            </w:r>
          </w:p>
        </w:tc>
        <w:tc>
          <w:tcPr>
            <w:tcW w:w="1417" w:type="dxa"/>
            <w:vMerge/>
            <w:shd w:val="clear" w:color="auto" w:fill="auto"/>
            <w:vAlign w:val="center"/>
          </w:tcPr>
          <w:p w14:paraId="270C6F9D" w14:textId="77777777" w:rsidR="003B01E1" w:rsidRPr="004A3F37" w:rsidRDefault="003B01E1" w:rsidP="003B01E1">
            <w:pPr>
              <w:ind w:right="-2"/>
              <w:jc w:val="center"/>
              <w:rPr>
                <w:sz w:val="20"/>
                <w:szCs w:val="20"/>
                <w:lang w:val="en-US" w:eastAsia="ru-RU"/>
              </w:rPr>
            </w:pPr>
          </w:p>
        </w:tc>
        <w:tc>
          <w:tcPr>
            <w:tcW w:w="1028" w:type="dxa"/>
            <w:vMerge/>
            <w:shd w:val="clear" w:color="auto" w:fill="auto"/>
            <w:vAlign w:val="center"/>
          </w:tcPr>
          <w:p w14:paraId="23229874" w14:textId="77777777" w:rsidR="003B01E1" w:rsidRPr="004A3F37" w:rsidRDefault="003B01E1" w:rsidP="003B01E1">
            <w:pPr>
              <w:ind w:right="-2"/>
              <w:jc w:val="center"/>
              <w:rPr>
                <w:sz w:val="20"/>
                <w:szCs w:val="20"/>
                <w:lang w:val="en-US" w:eastAsia="ru-RU"/>
              </w:rPr>
            </w:pPr>
          </w:p>
        </w:tc>
      </w:tr>
      <w:tr w:rsidR="003B01E1" w:rsidRPr="004A3F37" w14:paraId="0113B8CC" w14:textId="77777777" w:rsidTr="003B01E1">
        <w:trPr>
          <w:trHeight w:val="278"/>
        </w:trPr>
        <w:tc>
          <w:tcPr>
            <w:tcW w:w="1356" w:type="dxa"/>
            <w:vMerge/>
            <w:shd w:val="clear" w:color="auto" w:fill="auto"/>
          </w:tcPr>
          <w:p w14:paraId="7654C3C3" w14:textId="77777777" w:rsidR="003B01E1" w:rsidRPr="004A3F37" w:rsidRDefault="003B01E1" w:rsidP="003B01E1">
            <w:pPr>
              <w:ind w:right="-2"/>
              <w:jc w:val="center"/>
              <w:rPr>
                <w:sz w:val="28"/>
                <w:szCs w:val="28"/>
                <w:lang w:eastAsia="ru-RU"/>
              </w:rPr>
            </w:pPr>
          </w:p>
        </w:tc>
        <w:tc>
          <w:tcPr>
            <w:tcW w:w="548" w:type="dxa"/>
            <w:vMerge w:val="restart"/>
            <w:shd w:val="clear" w:color="auto" w:fill="auto"/>
            <w:vAlign w:val="center"/>
          </w:tcPr>
          <w:p w14:paraId="2CE714C4" w14:textId="77777777" w:rsidR="003B01E1" w:rsidRPr="004A3F37" w:rsidRDefault="003B01E1" w:rsidP="003B01E1">
            <w:pPr>
              <w:ind w:left="-108" w:right="-108"/>
              <w:jc w:val="center"/>
              <w:rPr>
                <w:sz w:val="20"/>
                <w:szCs w:val="20"/>
                <w:lang w:eastAsia="ru-RU"/>
              </w:rPr>
            </w:pPr>
            <w:r w:rsidRPr="004A3F37">
              <w:rPr>
                <w:sz w:val="20"/>
                <w:szCs w:val="20"/>
                <w:lang w:eastAsia="ru-RU"/>
              </w:rPr>
              <w:t>2021</w:t>
            </w:r>
          </w:p>
        </w:tc>
        <w:tc>
          <w:tcPr>
            <w:tcW w:w="1278" w:type="dxa"/>
            <w:vMerge w:val="restart"/>
            <w:shd w:val="clear" w:color="auto" w:fill="auto"/>
            <w:vAlign w:val="center"/>
          </w:tcPr>
          <w:p w14:paraId="38146B0F"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951" w:type="dxa"/>
            <w:vMerge w:val="restart"/>
            <w:shd w:val="clear" w:color="auto" w:fill="auto"/>
            <w:vAlign w:val="center"/>
          </w:tcPr>
          <w:p w14:paraId="025BFFB6"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1,00</w:t>
            </w:r>
          </w:p>
        </w:tc>
        <w:tc>
          <w:tcPr>
            <w:tcW w:w="784" w:type="dxa"/>
            <w:vMerge w:val="restart"/>
            <w:shd w:val="clear" w:color="auto" w:fill="auto"/>
            <w:vAlign w:val="center"/>
          </w:tcPr>
          <w:p w14:paraId="1E6D93C1"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0,17</w:t>
            </w:r>
          </w:p>
        </w:tc>
        <w:tc>
          <w:tcPr>
            <w:tcW w:w="979" w:type="dxa"/>
            <w:vMerge w:val="restart"/>
            <w:shd w:val="clear" w:color="auto" w:fill="auto"/>
            <w:vAlign w:val="center"/>
          </w:tcPr>
          <w:p w14:paraId="6CCA1427"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1555" w:type="dxa"/>
            <w:shd w:val="clear" w:color="auto" w:fill="auto"/>
            <w:vAlign w:val="center"/>
          </w:tcPr>
          <w:p w14:paraId="1F740020" w14:textId="77777777" w:rsidR="003B01E1" w:rsidRPr="004A3F37" w:rsidRDefault="003B01E1" w:rsidP="003B01E1">
            <w:pPr>
              <w:ind w:left="-108" w:right="-108"/>
              <w:jc w:val="center"/>
              <w:rPr>
                <w:color w:val="000000"/>
                <w:sz w:val="20"/>
                <w:szCs w:val="20"/>
                <w:lang w:eastAsia="ru-RU"/>
              </w:rPr>
            </w:pPr>
            <w:r w:rsidRPr="004A3F37">
              <w:rPr>
                <w:color w:val="000000"/>
                <w:sz w:val="20"/>
                <w:szCs w:val="20"/>
                <w:lang w:eastAsia="ru-RU"/>
              </w:rPr>
              <w:t>194,20 кг</w:t>
            </w:r>
            <w:r>
              <w:rPr>
                <w:color w:val="000000"/>
                <w:sz w:val="20"/>
                <w:szCs w:val="20"/>
                <w:lang w:eastAsia="ru-RU"/>
              </w:rPr>
              <w:t xml:space="preserve"> </w:t>
            </w:r>
            <w:proofErr w:type="spellStart"/>
            <w:r w:rsidRPr="004A3F37">
              <w:rPr>
                <w:color w:val="000000"/>
                <w:sz w:val="20"/>
                <w:szCs w:val="20"/>
                <w:lang w:eastAsia="ru-RU"/>
              </w:rPr>
              <w:t>у.т</w:t>
            </w:r>
            <w:proofErr w:type="spellEnd"/>
            <w:r w:rsidRPr="004A3F37">
              <w:rPr>
                <w:color w:val="000000"/>
                <w:sz w:val="20"/>
                <w:szCs w:val="20"/>
                <w:lang w:eastAsia="ru-RU"/>
              </w:rPr>
              <w:t>/Гкал</w:t>
            </w:r>
          </w:p>
        </w:tc>
        <w:tc>
          <w:tcPr>
            <w:tcW w:w="1417" w:type="dxa"/>
            <w:vMerge w:val="restart"/>
            <w:shd w:val="clear" w:color="auto" w:fill="auto"/>
            <w:vAlign w:val="center"/>
          </w:tcPr>
          <w:p w14:paraId="40358B17"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c>
          <w:tcPr>
            <w:tcW w:w="1028" w:type="dxa"/>
            <w:vMerge w:val="restart"/>
            <w:shd w:val="clear" w:color="auto" w:fill="auto"/>
            <w:vAlign w:val="center"/>
          </w:tcPr>
          <w:p w14:paraId="6125C56C"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r>
      <w:tr w:rsidR="003B01E1" w:rsidRPr="004A3F37" w14:paraId="37623D87" w14:textId="77777777" w:rsidTr="003B01E1">
        <w:trPr>
          <w:trHeight w:val="277"/>
        </w:trPr>
        <w:tc>
          <w:tcPr>
            <w:tcW w:w="1356" w:type="dxa"/>
            <w:vMerge/>
            <w:shd w:val="clear" w:color="auto" w:fill="auto"/>
          </w:tcPr>
          <w:p w14:paraId="6CA5278C" w14:textId="77777777" w:rsidR="003B01E1" w:rsidRPr="004A3F37" w:rsidRDefault="003B01E1" w:rsidP="003B01E1">
            <w:pPr>
              <w:ind w:right="-2"/>
              <w:jc w:val="center"/>
              <w:rPr>
                <w:sz w:val="28"/>
                <w:szCs w:val="28"/>
                <w:lang w:eastAsia="ru-RU"/>
              </w:rPr>
            </w:pPr>
          </w:p>
        </w:tc>
        <w:tc>
          <w:tcPr>
            <w:tcW w:w="548" w:type="dxa"/>
            <w:vMerge/>
            <w:shd w:val="clear" w:color="auto" w:fill="auto"/>
            <w:vAlign w:val="center"/>
          </w:tcPr>
          <w:p w14:paraId="16EB23F8" w14:textId="77777777" w:rsidR="003B01E1" w:rsidRPr="004A3F37" w:rsidRDefault="003B01E1" w:rsidP="003B01E1">
            <w:pPr>
              <w:ind w:left="-108" w:right="-108"/>
              <w:jc w:val="center"/>
              <w:rPr>
                <w:sz w:val="20"/>
                <w:szCs w:val="20"/>
                <w:lang w:eastAsia="ru-RU"/>
              </w:rPr>
            </w:pPr>
          </w:p>
        </w:tc>
        <w:tc>
          <w:tcPr>
            <w:tcW w:w="1278" w:type="dxa"/>
            <w:vMerge/>
            <w:shd w:val="clear" w:color="auto" w:fill="auto"/>
            <w:vAlign w:val="center"/>
          </w:tcPr>
          <w:p w14:paraId="55CF94B8" w14:textId="77777777" w:rsidR="003B01E1" w:rsidRPr="004A3F37" w:rsidRDefault="003B01E1" w:rsidP="003B01E1">
            <w:pPr>
              <w:ind w:right="-2"/>
              <w:jc w:val="center"/>
              <w:rPr>
                <w:color w:val="000000"/>
                <w:sz w:val="20"/>
                <w:szCs w:val="20"/>
                <w:lang w:eastAsia="ru-RU"/>
              </w:rPr>
            </w:pPr>
          </w:p>
        </w:tc>
        <w:tc>
          <w:tcPr>
            <w:tcW w:w="951" w:type="dxa"/>
            <w:vMerge/>
            <w:shd w:val="clear" w:color="auto" w:fill="auto"/>
            <w:vAlign w:val="center"/>
          </w:tcPr>
          <w:p w14:paraId="17893674" w14:textId="77777777" w:rsidR="003B01E1" w:rsidRPr="004A3F37" w:rsidRDefault="003B01E1" w:rsidP="003B01E1">
            <w:pPr>
              <w:ind w:right="-2"/>
              <w:jc w:val="center"/>
              <w:rPr>
                <w:color w:val="000000"/>
                <w:sz w:val="20"/>
                <w:szCs w:val="20"/>
                <w:lang w:eastAsia="ru-RU"/>
              </w:rPr>
            </w:pPr>
          </w:p>
        </w:tc>
        <w:tc>
          <w:tcPr>
            <w:tcW w:w="784" w:type="dxa"/>
            <w:vMerge/>
            <w:shd w:val="clear" w:color="auto" w:fill="auto"/>
            <w:vAlign w:val="center"/>
          </w:tcPr>
          <w:p w14:paraId="05FAD14B" w14:textId="77777777" w:rsidR="003B01E1" w:rsidRPr="004A3F37" w:rsidRDefault="003B01E1" w:rsidP="003B01E1">
            <w:pPr>
              <w:ind w:right="-2"/>
              <w:jc w:val="center"/>
              <w:rPr>
                <w:color w:val="000000"/>
                <w:sz w:val="20"/>
                <w:szCs w:val="20"/>
                <w:lang w:eastAsia="ru-RU"/>
              </w:rPr>
            </w:pPr>
          </w:p>
        </w:tc>
        <w:tc>
          <w:tcPr>
            <w:tcW w:w="979" w:type="dxa"/>
            <w:vMerge/>
            <w:shd w:val="clear" w:color="auto" w:fill="auto"/>
            <w:vAlign w:val="center"/>
          </w:tcPr>
          <w:p w14:paraId="023BD2DD" w14:textId="77777777" w:rsidR="003B01E1" w:rsidRPr="004A3F37" w:rsidRDefault="003B01E1" w:rsidP="003B01E1">
            <w:pPr>
              <w:ind w:right="-2"/>
              <w:jc w:val="center"/>
              <w:rPr>
                <w:color w:val="000000"/>
                <w:sz w:val="20"/>
                <w:szCs w:val="20"/>
                <w:lang w:eastAsia="ru-RU"/>
              </w:rPr>
            </w:pPr>
          </w:p>
        </w:tc>
        <w:tc>
          <w:tcPr>
            <w:tcW w:w="1555" w:type="dxa"/>
            <w:shd w:val="clear" w:color="auto" w:fill="auto"/>
            <w:vAlign w:val="center"/>
          </w:tcPr>
          <w:p w14:paraId="4C1506A1" w14:textId="77777777" w:rsidR="003B01E1" w:rsidRPr="004A3F37" w:rsidRDefault="003B01E1" w:rsidP="003B01E1">
            <w:pPr>
              <w:jc w:val="center"/>
              <w:rPr>
                <w:color w:val="000000"/>
                <w:sz w:val="20"/>
                <w:szCs w:val="20"/>
                <w:vertAlign w:val="superscript"/>
                <w:lang w:eastAsia="ru-RU"/>
              </w:rPr>
            </w:pPr>
            <w:r w:rsidRPr="004A3F37">
              <w:rPr>
                <w:color w:val="000000"/>
                <w:sz w:val="20"/>
                <w:szCs w:val="20"/>
                <w:lang w:eastAsia="ru-RU"/>
              </w:rPr>
              <w:t>2,749 Гкал/м</w:t>
            </w:r>
            <w:r w:rsidRPr="004A3F37">
              <w:rPr>
                <w:color w:val="000000"/>
                <w:sz w:val="20"/>
                <w:szCs w:val="20"/>
                <w:vertAlign w:val="superscript"/>
                <w:lang w:eastAsia="ru-RU"/>
              </w:rPr>
              <w:t>2</w:t>
            </w:r>
          </w:p>
        </w:tc>
        <w:tc>
          <w:tcPr>
            <w:tcW w:w="1417" w:type="dxa"/>
            <w:vMerge/>
            <w:shd w:val="clear" w:color="auto" w:fill="auto"/>
            <w:vAlign w:val="center"/>
          </w:tcPr>
          <w:p w14:paraId="5DAC3DFC" w14:textId="77777777" w:rsidR="003B01E1" w:rsidRPr="004A3F37" w:rsidRDefault="003B01E1" w:rsidP="003B01E1">
            <w:pPr>
              <w:ind w:right="-2"/>
              <w:jc w:val="center"/>
              <w:rPr>
                <w:sz w:val="20"/>
                <w:szCs w:val="20"/>
                <w:lang w:val="en-US" w:eastAsia="ru-RU"/>
              </w:rPr>
            </w:pPr>
          </w:p>
        </w:tc>
        <w:tc>
          <w:tcPr>
            <w:tcW w:w="1028" w:type="dxa"/>
            <w:vMerge/>
            <w:shd w:val="clear" w:color="auto" w:fill="auto"/>
            <w:vAlign w:val="center"/>
          </w:tcPr>
          <w:p w14:paraId="33D2C1D1" w14:textId="77777777" w:rsidR="003B01E1" w:rsidRPr="004A3F37" w:rsidRDefault="003B01E1" w:rsidP="003B01E1">
            <w:pPr>
              <w:ind w:right="-2"/>
              <w:jc w:val="center"/>
              <w:rPr>
                <w:sz w:val="20"/>
                <w:szCs w:val="20"/>
                <w:lang w:val="en-US" w:eastAsia="ru-RU"/>
              </w:rPr>
            </w:pPr>
          </w:p>
        </w:tc>
      </w:tr>
      <w:tr w:rsidR="003B01E1" w:rsidRPr="004A3F37" w14:paraId="7FBB0B06" w14:textId="77777777" w:rsidTr="003B01E1">
        <w:trPr>
          <w:trHeight w:val="278"/>
        </w:trPr>
        <w:tc>
          <w:tcPr>
            <w:tcW w:w="1356" w:type="dxa"/>
            <w:vMerge/>
            <w:shd w:val="clear" w:color="auto" w:fill="auto"/>
          </w:tcPr>
          <w:p w14:paraId="4EDF2C46" w14:textId="77777777" w:rsidR="003B01E1" w:rsidRPr="004A3F37" w:rsidRDefault="003B01E1" w:rsidP="003B01E1">
            <w:pPr>
              <w:ind w:right="-2"/>
              <w:rPr>
                <w:sz w:val="28"/>
                <w:szCs w:val="28"/>
                <w:lang w:eastAsia="ru-RU"/>
              </w:rPr>
            </w:pPr>
          </w:p>
        </w:tc>
        <w:tc>
          <w:tcPr>
            <w:tcW w:w="548" w:type="dxa"/>
            <w:vMerge w:val="restart"/>
            <w:shd w:val="clear" w:color="auto" w:fill="auto"/>
            <w:vAlign w:val="center"/>
          </w:tcPr>
          <w:p w14:paraId="62B2572A" w14:textId="77777777" w:rsidR="003B01E1" w:rsidRPr="004A3F37" w:rsidRDefault="003B01E1" w:rsidP="003B01E1">
            <w:pPr>
              <w:ind w:left="-108" w:right="-108"/>
              <w:jc w:val="center"/>
              <w:rPr>
                <w:sz w:val="20"/>
                <w:szCs w:val="20"/>
                <w:lang w:eastAsia="ru-RU"/>
              </w:rPr>
            </w:pPr>
            <w:r w:rsidRPr="004A3F37">
              <w:rPr>
                <w:sz w:val="20"/>
                <w:szCs w:val="20"/>
                <w:lang w:eastAsia="ru-RU"/>
              </w:rPr>
              <w:t>2022</w:t>
            </w:r>
          </w:p>
        </w:tc>
        <w:tc>
          <w:tcPr>
            <w:tcW w:w="1278" w:type="dxa"/>
            <w:vMerge w:val="restart"/>
            <w:shd w:val="clear" w:color="auto" w:fill="auto"/>
            <w:vAlign w:val="center"/>
          </w:tcPr>
          <w:p w14:paraId="6EC6C903"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951" w:type="dxa"/>
            <w:vMerge w:val="restart"/>
            <w:shd w:val="clear" w:color="auto" w:fill="auto"/>
            <w:vAlign w:val="center"/>
          </w:tcPr>
          <w:p w14:paraId="5B1A615D"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1,00</w:t>
            </w:r>
          </w:p>
        </w:tc>
        <w:tc>
          <w:tcPr>
            <w:tcW w:w="784" w:type="dxa"/>
            <w:vMerge w:val="restart"/>
            <w:shd w:val="clear" w:color="auto" w:fill="auto"/>
            <w:vAlign w:val="center"/>
          </w:tcPr>
          <w:p w14:paraId="1E160E92"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0,17</w:t>
            </w:r>
          </w:p>
        </w:tc>
        <w:tc>
          <w:tcPr>
            <w:tcW w:w="979" w:type="dxa"/>
            <w:vMerge w:val="restart"/>
            <w:shd w:val="clear" w:color="auto" w:fill="auto"/>
            <w:vAlign w:val="center"/>
          </w:tcPr>
          <w:p w14:paraId="4F39AC16"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1555" w:type="dxa"/>
            <w:shd w:val="clear" w:color="auto" w:fill="auto"/>
            <w:vAlign w:val="center"/>
          </w:tcPr>
          <w:p w14:paraId="728BB8E8" w14:textId="77777777" w:rsidR="003B01E1" w:rsidRPr="004A3F37" w:rsidRDefault="003B01E1" w:rsidP="003B01E1">
            <w:pPr>
              <w:ind w:left="-108" w:right="-108"/>
              <w:jc w:val="center"/>
              <w:rPr>
                <w:color w:val="000000"/>
                <w:sz w:val="20"/>
                <w:szCs w:val="20"/>
                <w:lang w:eastAsia="ru-RU"/>
              </w:rPr>
            </w:pPr>
            <w:r w:rsidRPr="004A3F37">
              <w:rPr>
                <w:color w:val="000000"/>
                <w:sz w:val="20"/>
                <w:szCs w:val="20"/>
                <w:lang w:eastAsia="ru-RU"/>
              </w:rPr>
              <w:t>191,40 кг</w:t>
            </w:r>
            <w:r>
              <w:rPr>
                <w:color w:val="000000"/>
                <w:sz w:val="20"/>
                <w:szCs w:val="20"/>
                <w:lang w:eastAsia="ru-RU"/>
              </w:rPr>
              <w:t xml:space="preserve"> </w:t>
            </w:r>
            <w:proofErr w:type="spellStart"/>
            <w:r w:rsidRPr="004A3F37">
              <w:rPr>
                <w:color w:val="000000"/>
                <w:sz w:val="20"/>
                <w:szCs w:val="20"/>
                <w:lang w:eastAsia="ru-RU"/>
              </w:rPr>
              <w:t>у.т</w:t>
            </w:r>
            <w:proofErr w:type="spellEnd"/>
            <w:r w:rsidRPr="004A3F37">
              <w:rPr>
                <w:color w:val="000000"/>
                <w:sz w:val="20"/>
                <w:szCs w:val="20"/>
                <w:lang w:eastAsia="ru-RU"/>
              </w:rPr>
              <w:t>/Гкал</w:t>
            </w:r>
          </w:p>
        </w:tc>
        <w:tc>
          <w:tcPr>
            <w:tcW w:w="1417" w:type="dxa"/>
            <w:vMerge w:val="restart"/>
            <w:shd w:val="clear" w:color="auto" w:fill="auto"/>
            <w:vAlign w:val="center"/>
          </w:tcPr>
          <w:p w14:paraId="75419237"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c>
          <w:tcPr>
            <w:tcW w:w="1028" w:type="dxa"/>
            <w:vMerge w:val="restart"/>
            <w:shd w:val="clear" w:color="auto" w:fill="auto"/>
            <w:vAlign w:val="center"/>
          </w:tcPr>
          <w:p w14:paraId="6F934495"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r>
      <w:tr w:rsidR="003B01E1" w:rsidRPr="004A3F37" w14:paraId="4177EB79" w14:textId="77777777" w:rsidTr="003B01E1">
        <w:trPr>
          <w:trHeight w:val="277"/>
        </w:trPr>
        <w:tc>
          <w:tcPr>
            <w:tcW w:w="1356" w:type="dxa"/>
            <w:vMerge/>
            <w:shd w:val="clear" w:color="auto" w:fill="auto"/>
          </w:tcPr>
          <w:p w14:paraId="45A2F1F8" w14:textId="77777777" w:rsidR="003B01E1" w:rsidRPr="004A3F37" w:rsidRDefault="003B01E1" w:rsidP="003B01E1">
            <w:pPr>
              <w:ind w:right="-2"/>
              <w:rPr>
                <w:sz w:val="28"/>
                <w:szCs w:val="28"/>
                <w:lang w:eastAsia="ru-RU"/>
              </w:rPr>
            </w:pPr>
          </w:p>
        </w:tc>
        <w:tc>
          <w:tcPr>
            <w:tcW w:w="548" w:type="dxa"/>
            <w:vMerge/>
            <w:shd w:val="clear" w:color="auto" w:fill="auto"/>
            <w:vAlign w:val="center"/>
          </w:tcPr>
          <w:p w14:paraId="17299CA0" w14:textId="77777777" w:rsidR="003B01E1" w:rsidRPr="004A3F37" w:rsidRDefault="003B01E1" w:rsidP="003B01E1">
            <w:pPr>
              <w:ind w:left="-108" w:right="-108"/>
              <w:jc w:val="center"/>
              <w:rPr>
                <w:sz w:val="20"/>
                <w:szCs w:val="20"/>
                <w:lang w:eastAsia="ru-RU"/>
              </w:rPr>
            </w:pPr>
          </w:p>
        </w:tc>
        <w:tc>
          <w:tcPr>
            <w:tcW w:w="1278" w:type="dxa"/>
            <w:vMerge/>
            <w:shd w:val="clear" w:color="auto" w:fill="auto"/>
            <w:vAlign w:val="center"/>
          </w:tcPr>
          <w:p w14:paraId="326A5E53" w14:textId="77777777" w:rsidR="003B01E1" w:rsidRPr="004A3F37" w:rsidRDefault="003B01E1" w:rsidP="003B01E1">
            <w:pPr>
              <w:ind w:right="-2"/>
              <w:jc w:val="center"/>
              <w:rPr>
                <w:color w:val="000000"/>
                <w:sz w:val="20"/>
                <w:szCs w:val="20"/>
                <w:lang w:eastAsia="ru-RU"/>
              </w:rPr>
            </w:pPr>
          </w:p>
        </w:tc>
        <w:tc>
          <w:tcPr>
            <w:tcW w:w="951" w:type="dxa"/>
            <w:vMerge/>
            <w:shd w:val="clear" w:color="auto" w:fill="auto"/>
            <w:vAlign w:val="center"/>
          </w:tcPr>
          <w:p w14:paraId="35B15278" w14:textId="77777777" w:rsidR="003B01E1" w:rsidRPr="004A3F37" w:rsidRDefault="003B01E1" w:rsidP="003B01E1">
            <w:pPr>
              <w:ind w:right="-2"/>
              <w:jc w:val="center"/>
              <w:rPr>
                <w:color w:val="000000"/>
                <w:sz w:val="20"/>
                <w:szCs w:val="20"/>
                <w:lang w:eastAsia="ru-RU"/>
              </w:rPr>
            </w:pPr>
          </w:p>
        </w:tc>
        <w:tc>
          <w:tcPr>
            <w:tcW w:w="784" w:type="dxa"/>
            <w:vMerge/>
            <w:shd w:val="clear" w:color="auto" w:fill="auto"/>
            <w:vAlign w:val="center"/>
          </w:tcPr>
          <w:p w14:paraId="6EB5A7E6" w14:textId="77777777" w:rsidR="003B01E1" w:rsidRPr="004A3F37" w:rsidRDefault="003B01E1" w:rsidP="003B01E1">
            <w:pPr>
              <w:ind w:right="-2"/>
              <w:jc w:val="center"/>
              <w:rPr>
                <w:color w:val="000000"/>
                <w:sz w:val="20"/>
                <w:szCs w:val="20"/>
                <w:lang w:eastAsia="ru-RU"/>
              </w:rPr>
            </w:pPr>
          </w:p>
        </w:tc>
        <w:tc>
          <w:tcPr>
            <w:tcW w:w="979" w:type="dxa"/>
            <w:vMerge/>
            <w:shd w:val="clear" w:color="auto" w:fill="auto"/>
            <w:vAlign w:val="center"/>
          </w:tcPr>
          <w:p w14:paraId="49F70862" w14:textId="77777777" w:rsidR="003B01E1" w:rsidRPr="004A3F37" w:rsidRDefault="003B01E1" w:rsidP="003B01E1">
            <w:pPr>
              <w:ind w:right="-2"/>
              <w:jc w:val="center"/>
              <w:rPr>
                <w:color w:val="000000"/>
                <w:sz w:val="20"/>
                <w:szCs w:val="20"/>
                <w:lang w:eastAsia="ru-RU"/>
              </w:rPr>
            </w:pPr>
          </w:p>
        </w:tc>
        <w:tc>
          <w:tcPr>
            <w:tcW w:w="1555" w:type="dxa"/>
            <w:shd w:val="clear" w:color="auto" w:fill="auto"/>
            <w:vAlign w:val="center"/>
          </w:tcPr>
          <w:p w14:paraId="25096BBF" w14:textId="77777777" w:rsidR="003B01E1" w:rsidRPr="004A3F37" w:rsidRDefault="003B01E1" w:rsidP="003B01E1">
            <w:pPr>
              <w:jc w:val="center"/>
              <w:rPr>
                <w:color w:val="000000"/>
                <w:sz w:val="20"/>
                <w:szCs w:val="20"/>
                <w:vertAlign w:val="superscript"/>
                <w:lang w:eastAsia="ru-RU"/>
              </w:rPr>
            </w:pPr>
            <w:r w:rsidRPr="004A3F37">
              <w:rPr>
                <w:color w:val="000000"/>
                <w:sz w:val="20"/>
                <w:szCs w:val="20"/>
                <w:lang w:eastAsia="ru-RU"/>
              </w:rPr>
              <w:t>2,749 Гкал/м</w:t>
            </w:r>
            <w:r w:rsidRPr="004A3F37">
              <w:rPr>
                <w:color w:val="000000"/>
                <w:sz w:val="20"/>
                <w:szCs w:val="20"/>
                <w:vertAlign w:val="superscript"/>
                <w:lang w:eastAsia="ru-RU"/>
              </w:rPr>
              <w:t>2</w:t>
            </w:r>
          </w:p>
        </w:tc>
        <w:tc>
          <w:tcPr>
            <w:tcW w:w="1417" w:type="dxa"/>
            <w:vMerge/>
            <w:shd w:val="clear" w:color="auto" w:fill="auto"/>
            <w:vAlign w:val="center"/>
          </w:tcPr>
          <w:p w14:paraId="7577578C" w14:textId="77777777" w:rsidR="003B01E1" w:rsidRPr="004A3F37" w:rsidRDefault="003B01E1" w:rsidP="003B01E1">
            <w:pPr>
              <w:ind w:right="-2"/>
              <w:jc w:val="center"/>
              <w:rPr>
                <w:sz w:val="20"/>
                <w:szCs w:val="20"/>
                <w:lang w:val="en-US" w:eastAsia="ru-RU"/>
              </w:rPr>
            </w:pPr>
          </w:p>
        </w:tc>
        <w:tc>
          <w:tcPr>
            <w:tcW w:w="1028" w:type="dxa"/>
            <w:vMerge/>
            <w:shd w:val="clear" w:color="auto" w:fill="auto"/>
            <w:vAlign w:val="center"/>
          </w:tcPr>
          <w:p w14:paraId="7E669BE7" w14:textId="77777777" w:rsidR="003B01E1" w:rsidRPr="004A3F37" w:rsidRDefault="003B01E1" w:rsidP="003B01E1">
            <w:pPr>
              <w:ind w:right="-2"/>
              <w:jc w:val="center"/>
              <w:rPr>
                <w:sz w:val="20"/>
                <w:szCs w:val="20"/>
                <w:lang w:val="en-US" w:eastAsia="ru-RU"/>
              </w:rPr>
            </w:pPr>
          </w:p>
        </w:tc>
      </w:tr>
      <w:tr w:rsidR="003B01E1" w:rsidRPr="004A3F37" w14:paraId="45C21FE4" w14:textId="77777777" w:rsidTr="003B01E1">
        <w:trPr>
          <w:trHeight w:val="278"/>
        </w:trPr>
        <w:tc>
          <w:tcPr>
            <w:tcW w:w="1356" w:type="dxa"/>
            <w:vMerge/>
            <w:shd w:val="clear" w:color="auto" w:fill="auto"/>
          </w:tcPr>
          <w:p w14:paraId="309152DB" w14:textId="77777777" w:rsidR="003B01E1" w:rsidRPr="004A3F37" w:rsidRDefault="003B01E1" w:rsidP="003B01E1">
            <w:pPr>
              <w:ind w:right="-2"/>
              <w:rPr>
                <w:sz w:val="28"/>
                <w:szCs w:val="28"/>
                <w:lang w:eastAsia="ru-RU"/>
              </w:rPr>
            </w:pPr>
          </w:p>
        </w:tc>
        <w:tc>
          <w:tcPr>
            <w:tcW w:w="548" w:type="dxa"/>
            <w:vMerge w:val="restart"/>
            <w:shd w:val="clear" w:color="auto" w:fill="auto"/>
            <w:vAlign w:val="center"/>
          </w:tcPr>
          <w:p w14:paraId="5224637D" w14:textId="77777777" w:rsidR="003B01E1" w:rsidRPr="004A3F37" w:rsidRDefault="003B01E1" w:rsidP="003B01E1">
            <w:pPr>
              <w:ind w:left="-108" w:right="-108"/>
              <w:jc w:val="center"/>
              <w:rPr>
                <w:sz w:val="20"/>
                <w:szCs w:val="20"/>
                <w:lang w:eastAsia="ru-RU"/>
              </w:rPr>
            </w:pPr>
            <w:r w:rsidRPr="004A3F37">
              <w:rPr>
                <w:sz w:val="20"/>
                <w:szCs w:val="20"/>
                <w:lang w:eastAsia="ru-RU"/>
              </w:rPr>
              <w:t>2023</w:t>
            </w:r>
          </w:p>
        </w:tc>
        <w:tc>
          <w:tcPr>
            <w:tcW w:w="1278" w:type="dxa"/>
            <w:vMerge w:val="restart"/>
            <w:shd w:val="clear" w:color="auto" w:fill="auto"/>
            <w:vAlign w:val="center"/>
          </w:tcPr>
          <w:p w14:paraId="59099AA2"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951" w:type="dxa"/>
            <w:vMerge w:val="restart"/>
            <w:shd w:val="clear" w:color="auto" w:fill="auto"/>
            <w:vAlign w:val="center"/>
          </w:tcPr>
          <w:p w14:paraId="607E2C17"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1,00</w:t>
            </w:r>
          </w:p>
        </w:tc>
        <w:tc>
          <w:tcPr>
            <w:tcW w:w="784" w:type="dxa"/>
            <w:vMerge w:val="restart"/>
            <w:shd w:val="clear" w:color="auto" w:fill="auto"/>
            <w:vAlign w:val="center"/>
          </w:tcPr>
          <w:p w14:paraId="636E5621"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0,17</w:t>
            </w:r>
          </w:p>
        </w:tc>
        <w:tc>
          <w:tcPr>
            <w:tcW w:w="979" w:type="dxa"/>
            <w:vMerge w:val="restart"/>
            <w:shd w:val="clear" w:color="auto" w:fill="auto"/>
            <w:vAlign w:val="center"/>
          </w:tcPr>
          <w:p w14:paraId="1AEB1FC9"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1555" w:type="dxa"/>
            <w:shd w:val="clear" w:color="auto" w:fill="auto"/>
            <w:vAlign w:val="center"/>
          </w:tcPr>
          <w:p w14:paraId="492F15CB" w14:textId="77777777" w:rsidR="003B01E1" w:rsidRPr="004A3F37" w:rsidRDefault="003B01E1" w:rsidP="003B01E1">
            <w:pPr>
              <w:ind w:left="-108" w:right="-108"/>
              <w:jc w:val="center"/>
              <w:rPr>
                <w:color w:val="000000"/>
                <w:sz w:val="20"/>
                <w:szCs w:val="20"/>
                <w:lang w:eastAsia="ru-RU"/>
              </w:rPr>
            </w:pPr>
            <w:r w:rsidRPr="004A3F37">
              <w:rPr>
                <w:color w:val="000000"/>
                <w:sz w:val="20"/>
                <w:szCs w:val="20"/>
                <w:lang w:eastAsia="ru-RU"/>
              </w:rPr>
              <w:t>186,60 кг</w:t>
            </w:r>
            <w:r>
              <w:rPr>
                <w:color w:val="000000"/>
                <w:sz w:val="20"/>
                <w:szCs w:val="20"/>
                <w:lang w:eastAsia="ru-RU"/>
              </w:rPr>
              <w:t xml:space="preserve"> </w:t>
            </w:r>
            <w:proofErr w:type="spellStart"/>
            <w:r w:rsidRPr="004A3F37">
              <w:rPr>
                <w:color w:val="000000"/>
                <w:sz w:val="20"/>
                <w:szCs w:val="20"/>
                <w:lang w:eastAsia="ru-RU"/>
              </w:rPr>
              <w:t>у.т</w:t>
            </w:r>
            <w:proofErr w:type="spellEnd"/>
            <w:r w:rsidRPr="004A3F37">
              <w:rPr>
                <w:color w:val="000000"/>
                <w:sz w:val="20"/>
                <w:szCs w:val="20"/>
                <w:lang w:eastAsia="ru-RU"/>
              </w:rPr>
              <w:t>/Гкал</w:t>
            </w:r>
          </w:p>
        </w:tc>
        <w:tc>
          <w:tcPr>
            <w:tcW w:w="1417" w:type="dxa"/>
            <w:vMerge w:val="restart"/>
            <w:shd w:val="clear" w:color="auto" w:fill="auto"/>
            <w:vAlign w:val="center"/>
          </w:tcPr>
          <w:p w14:paraId="2E63FA4B"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c>
          <w:tcPr>
            <w:tcW w:w="1028" w:type="dxa"/>
            <w:vMerge w:val="restart"/>
            <w:shd w:val="clear" w:color="auto" w:fill="auto"/>
            <w:vAlign w:val="center"/>
          </w:tcPr>
          <w:p w14:paraId="4C85D827"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r>
      <w:tr w:rsidR="003B01E1" w:rsidRPr="004A3F37" w14:paraId="7A427BD3" w14:textId="77777777" w:rsidTr="003B01E1">
        <w:trPr>
          <w:trHeight w:val="277"/>
        </w:trPr>
        <w:tc>
          <w:tcPr>
            <w:tcW w:w="1356" w:type="dxa"/>
            <w:vMerge/>
            <w:shd w:val="clear" w:color="auto" w:fill="auto"/>
          </w:tcPr>
          <w:p w14:paraId="434E51DC" w14:textId="77777777" w:rsidR="003B01E1" w:rsidRPr="004A3F37" w:rsidRDefault="003B01E1" w:rsidP="003B01E1">
            <w:pPr>
              <w:ind w:right="-2"/>
              <w:rPr>
                <w:sz w:val="28"/>
                <w:szCs w:val="28"/>
                <w:lang w:eastAsia="ru-RU"/>
              </w:rPr>
            </w:pPr>
          </w:p>
        </w:tc>
        <w:tc>
          <w:tcPr>
            <w:tcW w:w="548" w:type="dxa"/>
            <w:vMerge/>
            <w:shd w:val="clear" w:color="auto" w:fill="auto"/>
            <w:vAlign w:val="center"/>
          </w:tcPr>
          <w:p w14:paraId="2EA72B35" w14:textId="77777777" w:rsidR="003B01E1" w:rsidRPr="004A3F37" w:rsidRDefault="003B01E1" w:rsidP="003B01E1">
            <w:pPr>
              <w:ind w:left="-108" w:right="-108"/>
              <w:jc w:val="center"/>
              <w:rPr>
                <w:sz w:val="20"/>
                <w:szCs w:val="20"/>
                <w:lang w:eastAsia="ru-RU"/>
              </w:rPr>
            </w:pPr>
          </w:p>
        </w:tc>
        <w:tc>
          <w:tcPr>
            <w:tcW w:w="1278" w:type="dxa"/>
            <w:vMerge/>
            <w:shd w:val="clear" w:color="auto" w:fill="auto"/>
            <w:vAlign w:val="center"/>
          </w:tcPr>
          <w:p w14:paraId="5E315244" w14:textId="77777777" w:rsidR="003B01E1" w:rsidRPr="004A3F37" w:rsidRDefault="003B01E1" w:rsidP="003B01E1">
            <w:pPr>
              <w:ind w:right="-2"/>
              <w:jc w:val="center"/>
              <w:rPr>
                <w:color w:val="000000"/>
                <w:sz w:val="20"/>
                <w:szCs w:val="20"/>
                <w:lang w:eastAsia="ru-RU"/>
              </w:rPr>
            </w:pPr>
          </w:p>
        </w:tc>
        <w:tc>
          <w:tcPr>
            <w:tcW w:w="951" w:type="dxa"/>
            <w:vMerge/>
            <w:shd w:val="clear" w:color="auto" w:fill="auto"/>
            <w:vAlign w:val="center"/>
          </w:tcPr>
          <w:p w14:paraId="252DD585" w14:textId="77777777" w:rsidR="003B01E1" w:rsidRPr="004A3F37" w:rsidRDefault="003B01E1" w:rsidP="003B01E1">
            <w:pPr>
              <w:ind w:right="-2"/>
              <w:jc w:val="center"/>
              <w:rPr>
                <w:color w:val="000000"/>
                <w:sz w:val="20"/>
                <w:szCs w:val="20"/>
                <w:lang w:eastAsia="ru-RU"/>
              </w:rPr>
            </w:pPr>
          </w:p>
        </w:tc>
        <w:tc>
          <w:tcPr>
            <w:tcW w:w="784" w:type="dxa"/>
            <w:vMerge/>
            <w:shd w:val="clear" w:color="auto" w:fill="auto"/>
            <w:vAlign w:val="center"/>
          </w:tcPr>
          <w:p w14:paraId="6A65087C" w14:textId="77777777" w:rsidR="003B01E1" w:rsidRPr="004A3F37" w:rsidRDefault="003B01E1" w:rsidP="003B01E1">
            <w:pPr>
              <w:ind w:right="-2"/>
              <w:jc w:val="center"/>
              <w:rPr>
                <w:color w:val="000000"/>
                <w:sz w:val="20"/>
                <w:szCs w:val="20"/>
                <w:lang w:eastAsia="ru-RU"/>
              </w:rPr>
            </w:pPr>
          </w:p>
        </w:tc>
        <w:tc>
          <w:tcPr>
            <w:tcW w:w="979" w:type="dxa"/>
            <w:vMerge/>
            <w:shd w:val="clear" w:color="auto" w:fill="auto"/>
            <w:vAlign w:val="center"/>
          </w:tcPr>
          <w:p w14:paraId="41036D97" w14:textId="77777777" w:rsidR="003B01E1" w:rsidRPr="004A3F37" w:rsidRDefault="003B01E1" w:rsidP="003B01E1">
            <w:pPr>
              <w:ind w:right="-2"/>
              <w:jc w:val="center"/>
              <w:rPr>
                <w:color w:val="000000"/>
                <w:sz w:val="20"/>
                <w:szCs w:val="20"/>
                <w:lang w:eastAsia="ru-RU"/>
              </w:rPr>
            </w:pPr>
          </w:p>
        </w:tc>
        <w:tc>
          <w:tcPr>
            <w:tcW w:w="1555" w:type="dxa"/>
            <w:shd w:val="clear" w:color="auto" w:fill="auto"/>
            <w:vAlign w:val="center"/>
          </w:tcPr>
          <w:p w14:paraId="3B900CF4" w14:textId="77777777" w:rsidR="003B01E1" w:rsidRPr="004A3F37" w:rsidRDefault="003B01E1" w:rsidP="003B01E1">
            <w:pPr>
              <w:jc w:val="center"/>
              <w:rPr>
                <w:color w:val="000000"/>
                <w:sz w:val="20"/>
                <w:szCs w:val="20"/>
                <w:vertAlign w:val="superscript"/>
                <w:lang w:eastAsia="ru-RU"/>
              </w:rPr>
            </w:pPr>
            <w:r w:rsidRPr="004A3F37">
              <w:rPr>
                <w:color w:val="000000"/>
                <w:sz w:val="20"/>
                <w:szCs w:val="20"/>
                <w:lang w:eastAsia="ru-RU"/>
              </w:rPr>
              <w:t>2,749 Гкал/м</w:t>
            </w:r>
            <w:r w:rsidRPr="004A3F37">
              <w:rPr>
                <w:color w:val="000000"/>
                <w:sz w:val="20"/>
                <w:szCs w:val="20"/>
                <w:vertAlign w:val="superscript"/>
                <w:lang w:eastAsia="ru-RU"/>
              </w:rPr>
              <w:t>2</w:t>
            </w:r>
          </w:p>
        </w:tc>
        <w:tc>
          <w:tcPr>
            <w:tcW w:w="1417" w:type="dxa"/>
            <w:vMerge/>
            <w:shd w:val="clear" w:color="auto" w:fill="auto"/>
            <w:vAlign w:val="center"/>
          </w:tcPr>
          <w:p w14:paraId="204DB0FA" w14:textId="77777777" w:rsidR="003B01E1" w:rsidRPr="004A3F37" w:rsidRDefault="003B01E1" w:rsidP="003B01E1">
            <w:pPr>
              <w:ind w:right="-2"/>
              <w:jc w:val="center"/>
              <w:rPr>
                <w:sz w:val="20"/>
                <w:szCs w:val="20"/>
                <w:lang w:val="en-US" w:eastAsia="ru-RU"/>
              </w:rPr>
            </w:pPr>
          </w:p>
        </w:tc>
        <w:tc>
          <w:tcPr>
            <w:tcW w:w="1028" w:type="dxa"/>
            <w:vMerge/>
            <w:shd w:val="clear" w:color="auto" w:fill="auto"/>
            <w:vAlign w:val="center"/>
          </w:tcPr>
          <w:p w14:paraId="5F8B3378" w14:textId="77777777" w:rsidR="003B01E1" w:rsidRPr="004A3F37" w:rsidRDefault="003B01E1" w:rsidP="003B01E1">
            <w:pPr>
              <w:ind w:right="-2"/>
              <w:jc w:val="center"/>
              <w:rPr>
                <w:sz w:val="20"/>
                <w:szCs w:val="20"/>
                <w:lang w:val="en-US" w:eastAsia="ru-RU"/>
              </w:rPr>
            </w:pPr>
          </w:p>
        </w:tc>
      </w:tr>
      <w:tr w:rsidR="003B01E1" w:rsidRPr="004A3F37" w14:paraId="7BEB049A" w14:textId="77777777" w:rsidTr="003B01E1">
        <w:trPr>
          <w:trHeight w:val="278"/>
        </w:trPr>
        <w:tc>
          <w:tcPr>
            <w:tcW w:w="1356" w:type="dxa"/>
            <w:vMerge/>
            <w:shd w:val="clear" w:color="auto" w:fill="auto"/>
          </w:tcPr>
          <w:p w14:paraId="639549CF" w14:textId="77777777" w:rsidR="003B01E1" w:rsidRPr="004A3F37" w:rsidRDefault="003B01E1" w:rsidP="003B01E1">
            <w:pPr>
              <w:ind w:right="-2"/>
              <w:rPr>
                <w:sz w:val="28"/>
                <w:szCs w:val="28"/>
                <w:lang w:eastAsia="ru-RU"/>
              </w:rPr>
            </w:pPr>
          </w:p>
        </w:tc>
        <w:tc>
          <w:tcPr>
            <w:tcW w:w="548" w:type="dxa"/>
            <w:vMerge w:val="restart"/>
            <w:shd w:val="clear" w:color="auto" w:fill="auto"/>
            <w:vAlign w:val="center"/>
          </w:tcPr>
          <w:p w14:paraId="713D6349" w14:textId="77777777" w:rsidR="003B01E1" w:rsidRPr="004A3F37" w:rsidRDefault="003B01E1" w:rsidP="003B01E1">
            <w:pPr>
              <w:ind w:left="-108" w:right="-108"/>
              <w:jc w:val="center"/>
              <w:rPr>
                <w:sz w:val="20"/>
                <w:szCs w:val="20"/>
                <w:lang w:eastAsia="ru-RU"/>
              </w:rPr>
            </w:pPr>
            <w:r w:rsidRPr="004A3F37">
              <w:rPr>
                <w:sz w:val="20"/>
                <w:szCs w:val="20"/>
                <w:lang w:eastAsia="ru-RU"/>
              </w:rPr>
              <w:t>2024</w:t>
            </w:r>
          </w:p>
        </w:tc>
        <w:tc>
          <w:tcPr>
            <w:tcW w:w="1278" w:type="dxa"/>
            <w:vMerge w:val="restart"/>
            <w:shd w:val="clear" w:color="auto" w:fill="auto"/>
            <w:vAlign w:val="center"/>
          </w:tcPr>
          <w:p w14:paraId="5B16E699"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951" w:type="dxa"/>
            <w:vMerge w:val="restart"/>
            <w:shd w:val="clear" w:color="auto" w:fill="auto"/>
            <w:vAlign w:val="center"/>
          </w:tcPr>
          <w:p w14:paraId="189957D2"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1,00</w:t>
            </w:r>
          </w:p>
        </w:tc>
        <w:tc>
          <w:tcPr>
            <w:tcW w:w="784" w:type="dxa"/>
            <w:vMerge w:val="restart"/>
            <w:shd w:val="clear" w:color="auto" w:fill="auto"/>
            <w:vAlign w:val="center"/>
          </w:tcPr>
          <w:p w14:paraId="4DCADDC4"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0,17</w:t>
            </w:r>
          </w:p>
        </w:tc>
        <w:tc>
          <w:tcPr>
            <w:tcW w:w="979" w:type="dxa"/>
            <w:vMerge w:val="restart"/>
            <w:shd w:val="clear" w:color="auto" w:fill="auto"/>
            <w:vAlign w:val="center"/>
          </w:tcPr>
          <w:p w14:paraId="7AAA972B"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1555" w:type="dxa"/>
            <w:shd w:val="clear" w:color="auto" w:fill="auto"/>
            <w:vAlign w:val="center"/>
          </w:tcPr>
          <w:p w14:paraId="7D764D32" w14:textId="77777777" w:rsidR="003B01E1" w:rsidRPr="004A3F37" w:rsidRDefault="003B01E1" w:rsidP="003B01E1">
            <w:pPr>
              <w:ind w:left="-108" w:right="-108"/>
              <w:jc w:val="center"/>
              <w:rPr>
                <w:color w:val="000000"/>
                <w:sz w:val="20"/>
                <w:szCs w:val="20"/>
                <w:lang w:eastAsia="ru-RU"/>
              </w:rPr>
            </w:pPr>
            <w:r w:rsidRPr="004A3F37">
              <w:rPr>
                <w:color w:val="000000"/>
                <w:sz w:val="20"/>
                <w:szCs w:val="20"/>
                <w:lang w:eastAsia="ru-RU"/>
              </w:rPr>
              <w:t>186,60 кг</w:t>
            </w:r>
            <w:r>
              <w:rPr>
                <w:color w:val="000000"/>
                <w:sz w:val="20"/>
                <w:szCs w:val="20"/>
                <w:lang w:eastAsia="ru-RU"/>
              </w:rPr>
              <w:t xml:space="preserve"> </w:t>
            </w:r>
            <w:proofErr w:type="spellStart"/>
            <w:r w:rsidRPr="004A3F37">
              <w:rPr>
                <w:color w:val="000000"/>
                <w:sz w:val="20"/>
                <w:szCs w:val="20"/>
                <w:lang w:eastAsia="ru-RU"/>
              </w:rPr>
              <w:t>у.т</w:t>
            </w:r>
            <w:proofErr w:type="spellEnd"/>
            <w:r w:rsidRPr="004A3F37">
              <w:rPr>
                <w:color w:val="000000"/>
                <w:sz w:val="20"/>
                <w:szCs w:val="20"/>
                <w:lang w:eastAsia="ru-RU"/>
              </w:rPr>
              <w:t>/Гкал</w:t>
            </w:r>
          </w:p>
        </w:tc>
        <w:tc>
          <w:tcPr>
            <w:tcW w:w="1417" w:type="dxa"/>
            <w:vMerge w:val="restart"/>
            <w:shd w:val="clear" w:color="auto" w:fill="auto"/>
            <w:vAlign w:val="center"/>
          </w:tcPr>
          <w:p w14:paraId="3E7C6BAE"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c>
          <w:tcPr>
            <w:tcW w:w="1028" w:type="dxa"/>
            <w:vMerge w:val="restart"/>
            <w:shd w:val="clear" w:color="auto" w:fill="auto"/>
            <w:vAlign w:val="center"/>
          </w:tcPr>
          <w:p w14:paraId="463BB712"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r>
      <w:tr w:rsidR="003B01E1" w:rsidRPr="004A3F37" w14:paraId="0875DC9D" w14:textId="77777777" w:rsidTr="003B01E1">
        <w:trPr>
          <w:trHeight w:val="277"/>
        </w:trPr>
        <w:tc>
          <w:tcPr>
            <w:tcW w:w="1356" w:type="dxa"/>
            <w:vMerge/>
            <w:shd w:val="clear" w:color="auto" w:fill="auto"/>
          </w:tcPr>
          <w:p w14:paraId="021C8AB3" w14:textId="77777777" w:rsidR="003B01E1" w:rsidRPr="004A3F37" w:rsidRDefault="003B01E1" w:rsidP="003B01E1">
            <w:pPr>
              <w:ind w:right="-2"/>
              <w:rPr>
                <w:sz w:val="28"/>
                <w:szCs w:val="28"/>
                <w:lang w:eastAsia="ru-RU"/>
              </w:rPr>
            </w:pPr>
          </w:p>
        </w:tc>
        <w:tc>
          <w:tcPr>
            <w:tcW w:w="548" w:type="dxa"/>
            <w:vMerge/>
            <w:shd w:val="clear" w:color="auto" w:fill="auto"/>
            <w:vAlign w:val="center"/>
          </w:tcPr>
          <w:p w14:paraId="1C01A728" w14:textId="77777777" w:rsidR="003B01E1" w:rsidRPr="004A3F37" w:rsidRDefault="003B01E1" w:rsidP="003B01E1">
            <w:pPr>
              <w:ind w:left="-108" w:right="-108"/>
              <w:jc w:val="center"/>
              <w:rPr>
                <w:sz w:val="20"/>
                <w:szCs w:val="20"/>
                <w:lang w:eastAsia="ru-RU"/>
              </w:rPr>
            </w:pPr>
          </w:p>
        </w:tc>
        <w:tc>
          <w:tcPr>
            <w:tcW w:w="1278" w:type="dxa"/>
            <w:vMerge/>
            <w:shd w:val="clear" w:color="auto" w:fill="auto"/>
            <w:vAlign w:val="center"/>
          </w:tcPr>
          <w:p w14:paraId="067670DF" w14:textId="77777777" w:rsidR="003B01E1" w:rsidRPr="004A3F37" w:rsidRDefault="003B01E1" w:rsidP="003B01E1">
            <w:pPr>
              <w:ind w:right="-2"/>
              <w:jc w:val="center"/>
              <w:rPr>
                <w:color w:val="000000"/>
                <w:sz w:val="20"/>
                <w:szCs w:val="20"/>
                <w:lang w:eastAsia="ru-RU"/>
              </w:rPr>
            </w:pPr>
          </w:p>
        </w:tc>
        <w:tc>
          <w:tcPr>
            <w:tcW w:w="951" w:type="dxa"/>
            <w:vMerge/>
            <w:shd w:val="clear" w:color="auto" w:fill="auto"/>
            <w:vAlign w:val="center"/>
          </w:tcPr>
          <w:p w14:paraId="08D4BC22" w14:textId="77777777" w:rsidR="003B01E1" w:rsidRPr="004A3F37" w:rsidRDefault="003B01E1" w:rsidP="003B01E1">
            <w:pPr>
              <w:ind w:right="-2"/>
              <w:jc w:val="center"/>
              <w:rPr>
                <w:color w:val="000000"/>
                <w:sz w:val="20"/>
                <w:szCs w:val="20"/>
                <w:lang w:eastAsia="ru-RU"/>
              </w:rPr>
            </w:pPr>
          </w:p>
        </w:tc>
        <w:tc>
          <w:tcPr>
            <w:tcW w:w="784" w:type="dxa"/>
            <w:vMerge/>
            <w:shd w:val="clear" w:color="auto" w:fill="auto"/>
            <w:vAlign w:val="center"/>
          </w:tcPr>
          <w:p w14:paraId="644222C4" w14:textId="77777777" w:rsidR="003B01E1" w:rsidRPr="004A3F37" w:rsidRDefault="003B01E1" w:rsidP="003B01E1">
            <w:pPr>
              <w:ind w:right="-2"/>
              <w:jc w:val="center"/>
              <w:rPr>
                <w:color w:val="000000"/>
                <w:sz w:val="20"/>
                <w:szCs w:val="20"/>
                <w:lang w:eastAsia="ru-RU"/>
              </w:rPr>
            </w:pPr>
          </w:p>
        </w:tc>
        <w:tc>
          <w:tcPr>
            <w:tcW w:w="979" w:type="dxa"/>
            <w:vMerge/>
            <w:shd w:val="clear" w:color="auto" w:fill="auto"/>
            <w:vAlign w:val="center"/>
          </w:tcPr>
          <w:p w14:paraId="583C9ECE" w14:textId="77777777" w:rsidR="003B01E1" w:rsidRPr="004A3F37" w:rsidRDefault="003B01E1" w:rsidP="003B01E1">
            <w:pPr>
              <w:ind w:right="-2"/>
              <w:jc w:val="center"/>
              <w:rPr>
                <w:color w:val="000000"/>
                <w:sz w:val="20"/>
                <w:szCs w:val="20"/>
                <w:lang w:eastAsia="ru-RU"/>
              </w:rPr>
            </w:pPr>
          </w:p>
        </w:tc>
        <w:tc>
          <w:tcPr>
            <w:tcW w:w="1555" w:type="dxa"/>
            <w:shd w:val="clear" w:color="auto" w:fill="auto"/>
            <w:vAlign w:val="center"/>
          </w:tcPr>
          <w:p w14:paraId="28A52A5E" w14:textId="77777777" w:rsidR="003B01E1" w:rsidRPr="004A3F37" w:rsidRDefault="003B01E1" w:rsidP="003B01E1">
            <w:pPr>
              <w:jc w:val="center"/>
              <w:rPr>
                <w:color w:val="000000"/>
                <w:sz w:val="20"/>
                <w:szCs w:val="20"/>
                <w:vertAlign w:val="superscript"/>
                <w:lang w:eastAsia="ru-RU"/>
              </w:rPr>
            </w:pPr>
            <w:r w:rsidRPr="004A3F37">
              <w:rPr>
                <w:color w:val="000000"/>
                <w:sz w:val="20"/>
                <w:szCs w:val="20"/>
                <w:lang w:eastAsia="ru-RU"/>
              </w:rPr>
              <w:t>2,749 Гкал/м</w:t>
            </w:r>
            <w:r w:rsidRPr="004A3F37">
              <w:rPr>
                <w:color w:val="000000"/>
                <w:sz w:val="20"/>
                <w:szCs w:val="20"/>
                <w:vertAlign w:val="superscript"/>
                <w:lang w:eastAsia="ru-RU"/>
              </w:rPr>
              <w:t>2</w:t>
            </w:r>
          </w:p>
        </w:tc>
        <w:tc>
          <w:tcPr>
            <w:tcW w:w="1417" w:type="dxa"/>
            <w:vMerge/>
            <w:shd w:val="clear" w:color="auto" w:fill="auto"/>
            <w:vAlign w:val="center"/>
          </w:tcPr>
          <w:p w14:paraId="63571058" w14:textId="77777777" w:rsidR="003B01E1" w:rsidRPr="004A3F37" w:rsidRDefault="003B01E1" w:rsidP="003B01E1">
            <w:pPr>
              <w:ind w:right="-2"/>
              <w:jc w:val="center"/>
              <w:rPr>
                <w:sz w:val="20"/>
                <w:szCs w:val="20"/>
                <w:lang w:val="en-US" w:eastAsia="ru-RU"/>
              </w:rPr>
            </w:pPr>
          </w:p>
        </w:tc>
        <w:tc>
          <w:tcPr>
            <w:tcW w:w="1028" w:type="dxa"/>
            <w:vMerge/>
            <w:shd w:val="clear" w:color="auto" w:fill="auto"/>
            <w:vAlign w:val="center"/>
          </w:tcPr>
          <w:p w14:paraId="1E1AE2A7" w14:textId="77777777" w:rsidR="003B01E1" w:rsidRPr="004A3F37" w:rsidRDefault="003B01E1" w:rsidP="003B01E1">
            <w:pPr>
              <w:ind w:right="-2"/>
              <w:jc w:val="center"/>
              <w:rPr>
                <w:sz w:val="20"/>
                <w:szCs w:val="20"/>
                <w:lang w:val="en-US" w:eastAsia="ru-RU"/>
              </w:rPr>
            </w:pPr>
          </w:p>
        </w:tc>
      </w:tr>
      <w:tr w:rsidR="003B01E1" w:rsidRPr="004A3F37" w14:paraId="6A998E13" w14:textId="77777777" w:rsidTr="003B01E1">
        <w:trPr>
          <w:trHeight w:val="278"/>
        </w:trPr>
        <w:tc>
          <w:tcPr>
            <w:tcW w:w="1356" w:type="dxa"/>
            <w:vMerge/>
            <w:shd w:val="clear" w:color="auto" w:fill="auto"/>
          </w:tcPr>
          <w:p w14:paraId="2C9D3280" w14:textId="77777777" w:rsidR="003B01E1" w:rsidRPr="004A3F37" w:rsidRDefault="003B01E1" w:rsidP="003B01E1">
            <w:pPr>
              <w:ind w:right="-2"/>
              <w:rPr>
                <w:sz w:val="28"/>
                <w:szCs w:val="28"/>
                <w:lang w:eastAsia="ru-RU"/>
              </w:rPr>
            </w:pPr>
          </w:p>
        </w:tc>
        <w:tc>
          <w:tcPr>
            <w:tcW w:w="548" w:type="dxa"/>
            <w:vMerge w:val="restart"/>
            <w:shd w:val="clear" w:color="auto" w:fill="auto"/>
            <w:vAlign w:val="center"/>
          </w:tcPr>
          <w:p w14:paraId="25A72C92" w14:textId="77777777" w:rsidR="003B01E1" w:rsidRPr="004A3F37" w:rsidRDefault="003B01E1" w:rsidP="003B01E1">
            <w:pPr>
              <w:ind w:left="-108" w:right="-108"/>
              <w:jc w:val="center"/>
              <w:rPr>
                <w:sz w:val="20"/>
                <w:szCs w:val="20"/>
                <w:lang w:eastAsia="ru-RU"/>
              </w:rPr>
            </w:pPr>
            <w:r w:rsidRPr="004A3F37">
              <w:rPr>
                <w:sz w:val="20"/>
                <w:szCs w:val="20"/>
                <w:lang w:eastAsia="ru-RU"/>
              </w:rPr>
              <w:t>2025</w:t>
            </w:r>
          </w:p>
        </w:tc>
        <w:tc>
          <w:tcPr>
            <w:tcW w:w="1278" w:type="dxa"/>
            <w:vMerge w:val="restart"/>
            <w:shd w:val="clear" w:color="auto" w:fill="auto"/>
            <w:vAlign w:val="center"/>
          </w:tcPr>
          <w:p w14:paraId="1965AF3D"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951" w:type="dxa"/>
            <w:vMerge w:val="restart"/>
            <w:shd w:val="clear" w:color="auto" w:fill="auto"/>
            <w:vAlign w:val="center"/>
          </w:tcPr>
          <w:p w14:paraId="6D007499"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1,00</w:t>
            </w:r>
          </w:p>
        </w:tc>
        <w:tc>
          <w:tcPr>
            <w:tcW w:w="784" w:type="dxa"/>
            <w:vMerge w:val="restart"/>
            <w:shd w:val="clear" w:color="auto" w:fill="auto"/>
            <w:vAlign w:val="center"/>
          </w:tcPr>
          <w:p w14:paraId="45860FB0"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0,17</w:t>
            </w:r>
          </w:p>
        </w:tc>
        <w:tc>
          <w:tcPr>
            <w:tcW w:w="979" w:type="dxa"/>
            <w:vMerge w:val="restart"/>
            <w:shd w:val="clear" w:color="auto" w:fill="auto"/>
            <w:vAlign w:val="center"/>
          </w:tcPr>
          <w:p w14:paraId="4314A163"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1555" w:type="dxa"/>
            <w:shd w:val="clear" w:color="auto" w:fill="auto"/>
            <w:vAlign w:val="center"/>
          </w:tcPr>
          <w:p w14:paraId="098033A0" w14:textId="77777777" w:rsidR="003B01E1" w:rsidRPr="004A3F37" w:rsidRDefault="003B01E1" w:rsidP="003B01E1">
            <w:pPr>
              <w:ind w:left="-108" w:right="-108"/>
              <w:jc w:val="center"/>
              <w:rPr>
                <w:color w:val="000000"/>
                <w:sz w:val="20"/>
                <w:szCs w:val="20"/>
                <w:lang w:eastAsia="ru-RU"/>
              </w:rPr>
            </w:pPr>
            <w:r w:rsidRPr="004A3F37">
              <w:rPr>
                <w:color w:val="000000"/>
                <w:sz w:val="20"/>
                <w:szCs w:val="20"/>
                <w:lang w:eastAsia="ru-RU"/>
              </w:rPr>
              <w:t>186,60 кг</w:t>
            </w:r>
            <w:r>
              <w:rPr>
                <w:color w:val="000000"/>
                <w:sz w:val="20"/>
                <w:szCs w:val="20"/>
                <w:lang w:eastAsia="ru-RU"/>
              </w:rPr>
              <w:t xml:space="preserve"> </w:t>
            </w:r>
            <w:proofErr w:type="spellStart"/>
            <w:r w:rsidRPr="004A3F37">
              <w:rPr>
                <w:color w:val="000000"/>
                <w:sz w:val="20"/>
                <w:szCs w:val="20"/>
                <w:lang w:eastAsia="ru-RU"/>
              </w:rPr>
              <w:t>у.т</w:t>
            </w:r>
            <w:proofErr w:type="spellEnd"/>
            <w:r w:rsidRPr="004A3F37">
              <w:rPr>
                <w:color w:val="000000"/>
                <w:sz w:val="20"/>
                <w:szCs w:val="20"/>
                <w:lang w:eastAsia="ru-RU"/>
              </w:rPr>
              <w:t>/Гкал</w:t>
            </w:r>
          </w:p>
        </w:tc>
        <w:tc>
          <w:tcPr>
            <w:tcW w:w="1417" w:type="dxa"/>
            <w:vMerge w:val="restart"/>
            <w:shd w:val="clear" w:color="auto" w:fill="auto"/>
            <w:vAlign w:val="center"/>
          </w:tcPr>
          <w:p w14:paraId="164940BE"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c>
          <w:tcPr>
            <w:tcW w:w="1028" w:type="dxa"/>
            <w:vMerge w:val="restart"/>
            <w:shd w:val="clear" w:color="auto" w:fill="auto"/>
            <w:vAlign w:val="center"/>
          </w:tcPr>
          <w:p w14:paraId="134574AB"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r>
      <w:tr w:rsidR="003B01E1" w:rsidRPr="004A3F37" w14:paraId="5C862457" w14:textId="77777777" w:rsidTr="003B01E1">
        <w:trPr>
          <w:trHeight w:val="277"/>
        </w:trPr>
        <w:tc>
          <w:tcPr>
            <w:tcW w:w="1356" w:type="dxa"/>
            <w:vMerge/>
            <w:shd w:val="clear" w:color="auto" w:fill="auto"/>
          </w:tcPr>
          <w:p w14:paraId="1FEC5375" w14:textId="77777777" w:rsidR="003B01E1" w:rsidRPr="004A3F37" w:rsidRDefault="003B01E1" w:rsidP="003B01E1">
            <w:pPr>
              <w:ind w:right="-2"/>
              <w:rPr>
                <w:sz w:val="28"/>
                <w:szCs w:val="28"/>
                <w:lang w:eastAsia="ru-RU"/>
              </w:rPr>
            </w:pPr>
          </w:p>
        </w:tc>
        <w:tc>
          <w:tcPr>
            <w:tcW w:w="548" w:type="dxa"/>
            <w:vMerge/>
            <w:shd w:val="clear" w:color="auto" w:fill="auto"/>
            <w:vAlign w:val="center"/>
          </w:tcPr>
          <w:p w14:paraId="484A8034" w14:textId="77777777" w:rsidR="003B01E1" w:rsidRPr="004A3F37" w:rsidRDefault="003B01E1" w:rsidP="003B01E1">
            <w:pPr>
              <w:ind w:left="-108" w:right="-108"/>
              <w:jc w:val="center"/>
              <w:rPr>
                <w:sz w:val="20"/>
                <w:szCs w:val="20"/>
                <w:lang w:eastAsia="ru-RU"/>
              </w:rPr>
            </w:pPr>
          </w:p>
        </w:tc>
        <w:tc>
          <w:tcPr>
            <w:tcW w:w="1278" w:type="dxa"/>
            <w:vMerge/>
            <w:shd w:val="clear" w:color="auto" w:fill="auto"/>
            <w:vAlign w:val="center"/>
          </w:tcPr>
          <w:p w14:paraId="6D25166A" w14:textId="77777777" w:rsidR="003B01E1" w:rsidRPr="004A3F37" w:rsidRDefault="003B01E1" w:rsidP="003B01E1">
            <w:pPr>
              <w:ind w:right="-2"/>
              <w:jc w:val="center"/>
              <w:rPr>
                <w:color w:val="000000"/>
                <w:sz w:val="20"/>
                <w:szCs w:val="20"/>
                <w:lang w:eastAsia="ru-RU"/>
              </w:rPr>
            </w:pPr>
          </w:p>
        </w:tc>
        <w:tc>
          <w:tcPr>
            <w:tcW w:w="951" w:type="dxa"/>
            <w:vMerge/>
            <w:shd w:val="clear" w:color="auto" w:fill="auto"/>
            <w:vAlign w:val="center"/>
          </w:tcPr>
          <w:p w14:paraId="42D9E44F" w14:textId="77777777" w:rsidR="003B01E1" w:rsidRPr="004A3F37" w:rsidRDefault="003B01E1" w:rsidP="003B01E1">
            <w:pPr>
              <w:ind w:right="-2"/>
              <w:jc w:val="center"/>
              <w:rPr>
                <w:color w:val="000000"/>
                <w:sz w:val="20"/>
                <w:szCs w:val="20"/>
                <w:lang w:eastAsia="ru-RU"/>
              </w:rPr>
            </w:pPr>
          </w:p>
        </w:tc>
        <w:tc>
          <w:tcPr>
            <w:tcW w:w="784" w:type="dxa"/>
            <w:vMerge/>
            <w:shd w:val="clear" w:color="auto" w:fill="auto"/>
            <w:vAlign w:val="center"/>
          </w:tcPr>
          <w:p w14:paraId="3C1871A8" w14:textId="77777777" w:rsidR="003B01E1" w:rsidRPr="004A3F37" w:rsidRDefault="003B01E1" w:rsidP="003B01E1">
            <w:pPr>
              <w:ind w:right="-2"/>
              <w:jc w:val="center"/>
              <w:rPr>
                <w:color w:val="000000"/>
                <w:sz w:val="20"/>
                <w:szCs w:val="20"/>
                <w:lang w:eastAsia="ru-RU"/>
              </w:rPr>
            </w:pPr>
          </w:p>
        </w:tc>
        <w:tc>
          <w:tcPr>
            <w:tcW w:w="979" w:type="dxa"/>
            <w:vMerge/>
            <w:shd w:val="clear" w:color="auto" w:fill="auto"/>
            <w:vAlign w:val="center"/>
          </w:tcPr>
          <w:p w14:paraId="10CD1466" w14:textId="77777777" w:rsidR="003B01E1" w:rsidRPr="004A3F37" w:rsidRDefault="003B01E1" w:rsidP="003B01E1">
            <w:pPr>
              <w:ind w:right="-2"/>
              <w:jc w:val="center"/>
              <w:rPr>
                <w:color w:val="000000"/>
                <w:sz w:val="20"/>
                <w:szCs w:val="20"/>
                <w:lang w:eastAsia="ru-RU"/>
              </w:rPr>
            </w:pPr>
          </w:p>
        </w:tc>
        <w:tc>
          <w:tcPr>
            <w:tcW w:w="1555" w:type="dxa"/>
            <w:shd w:val="clear" w:color="auto" w:fill="auto"/>
            <w:vAlign w:val="center"/>
          </w:tcPr>
          <w:p w14:paraId="269442C8" w14:textId="77777777" w:rsidR="003B01E1" w:rsidRPr="004A3F37" w:rsidRDefault="003B01E1" w:rsidP="003B01E1">
            <w:pPr>
              <w:jc w:val="center"/>
              <w:rPr>
                <w:color w:val="000000"/>
                <w:sz w:val="20"/>
                <w:szCs w:val="20"/>
                <w:vertAlign w:val="superscript"/>
                <w:lang w:eastAsia="ru-RU"/>
              </w:rPr>
            </w:pPr>
            <w:r w:rsidRPr="004A3F37">
              <w:rPr>
                <w:color w:val="000000"/>
                <w:sz w:val="20"/>
                <w:szCs w:val="20"/>
                <w:lang w:eastAsia="ru-RU"/>
              </w:rPr>
              <w:t>2,749 Гкал/м</w:t>
            </w:r>
            <w:r w:rsidRPr="004A3F37">
              <w:rPr>
                <w:color w:val="000000"/>
                <w:sz w:val="20"/>
                <w:szCs w:val="20"/>
                <w:vertAlign w:val="superscript"/>
                <w:lang w:eastAsia="ru-RU"/>
              </w:rPr>
              <w:t>2</w:t>
            </w:r>
          </w:p>
        </w:tc>
        <w:tc>
          <w:tcPr>
            <w:tcW w:w="1417" w:type="dxa"/>
            <w:vMerge/>
            <w:shd w:val="clear" w:color="auto" w:fill="auto"/>
            <w:vAlign w:val="center"/>
          </w:tcPr>
          <w:p w14:paraId="20D2AF33" w14:textId="77777777" w:rsidR="003B01E1" w:rsidRPr="004A3F37" w:rsidRDefault="003B01E1" w:rsidP="003B01E1">
            <w:pPr>
              <w:ind w:right="-2"/>
              <w:jc w:val="center"/>
              <w:rPr>
                <w:sz w:val="20"/>
                <w:szCs w:val="20"/>
                <w:lang w:val="en-US" w:eastAsia="ru-RU"/>
              </w:rPr>
            </w:pPr>
          </w:p>
        </w:tc>
        <w:tc>
          <w:tcPr>
            <w:tcW w:w="1028" w:type="dxa"/>
            <w:vMerge/>
            <w:shd w:val="clear" w:color="auto" w:fill="auto"/>
            <w:vAlign w:val="center"/>
          </w:tcPr>
          <w:p w14:paraId="4D980860" w14:textId="77777777" w:rsidR="003B01E1" w:rsidRPr="004A3F37" w:rsidRDefault="003B01E1" w:rsidP="003B01E1">
            <w:pPr>
              <w:ind w:right="-2"/>
              <w:jc w:val="center"/>
              <w:rPr>
                <w:sz w:val="20"/>
                <w:szCs w:val="20"/>
                <w:lang w:val="en-US" w:eastAsia="ru-RU"/>
              </w:rPr>
            </w:pPr>
          </w:p>
        </w:tc>
      </w:tr>
      <w:tr w:rsidR="003B01E1" w:rsidRPr="004A3F37" w14:paraId="7E2951DC" w14:textId="77777777" w:rsidTr="003B01E1">
        <w:trPr>
          <w:trHeight w:val="278"/>
        </w:trPr>
        <w:tc>
          <w:tcPr>
            <w:tcW w:w="1356" w:type="dxa"/>
            <w:vMerge/>
            <w:shd w:val="clear" w:color="auto" w:fill="auto"/>
          </w:tcPr>
          <w:p w14:paraId="212CF2CD" w14:textId="77777777" w:rsidR="003B01E1" w:rsidRPr="004A3F37" w:rsidRDefault="003B01E1" w:rsidP="003B01E1">
            <w:pPr>
              <w:ind w:right="-2"/>
              <w:rPr>
                <w:sz w:val="28"/>
                <w:szCs w:val="28"/>
                <w:lang w:eastAsia="ru-RU"/>
              </w:rPr>
            </w:pPr>
          </w:p>
        </w:tc>
        <w:tc>
          <w:tcPr>
            <w:tcW w:w="548" w:type="dxa"/>
            <w:vMerge w:val="restart"/>
            <w:shd w:val="clear" w:color="auto" w:fill="auto"/>
            <w:vAlign w:val="center"/>
          </w:tcPr>
          <w:p w14:paraId="546B6A1A" w14:textId="77777777" w:rsidR="003B01E1" w:rsidRPr="004A3F37" w:rsidRDefault="003B01E1" w:rsidP="003B01E1">
            <w:pPr>
              <w:ind w:left="-108" w:right="-108"/>
              <w:jc w:val="center"/>
              <w:rPr>
                <w:sz w:val="20"/>
                <w:szCs w:val="20"/>
                <w:lang w:eastAsia="ru-RU"/>
              </w:rPr>
            </w:pPr>
            <w:r w:rsidRPr="004A3F37">
              <w:rPr>
                <w:sz w:val="20"/>
                <w:szCs w:val="20"/>
                <w:lang w:eastAsia="ru-RU"/>
              </w:rPr>
              <w:t>2026</w:t>
            </w:r>
          </w:p>
        </w:tc>
        <w:tc>
          <w:tcPr>
            <w:tcW w:w="1278" w:type="dxa"/>
            <w:vMerge w:val="restart"/>
            <w:shd w:val="clear" w:color="auto" w:fill="auto"/>
            <w:vAlign w:val="center"/>
          </w:tcPr>
          <w:p w14:paraId="37D25A29"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951" w:type="dxa"/>
            <w:vMerge w:val="restart"/>
            <w:shd w:val="clear" w:color="auto" w:fill="auto"/>
            <w:vAlign w:val="center"/>
          </w:tcPr>
          <w:p w14:paraId="1BD9B442"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1,00</w:t>
            </w:r>
          </w:p>
        </w:tc>
        <w:tc>
          <w:tcPr>
            <w:tcW w:w="784" w:type="dxa"/>
            <w:vMerge w:val="restart"/>
            <w:shd w:val="clear" w:color="auto" w:fill="auto"/>
            <w:vAlign w:val="center"/>
          </w:tcPr>
          <w:p w14:paraId="09E507E5"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0,17</w:t>
            </w:r>
          </w:p>
        </w:tc>
        <w:tc>
          <w:tcPr>
            <w:tcW w:w="979" w:type="dxa"/>
            <w:vMerge w:val="restart"/>
            <w:shd w:val="clear" w:color="auto" w:fill="auto"/>
            <w:vAlign w:val="center"/>
          </w:tcPr>
          <w:p w14:paraId="326C8D58"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1555" w:type="dxa"/>
            <w:shd w:val="clear" w:color="auto" w:fill="auto"/>
            <w:vAlign w:val="center"/>
          </w:tcPr>
          <w:p w14:paraId="097748CE" w14:textId="77777777" w:rsidR="003B01E1" w:rsidRPr="004A3F37" w:rsidRDefault="003B01E1" w:rsidP="003B01E1">
            <w:pPr>
              <w:ind w:left="-108" w:right="-108"/>
              <w:jc w:val="center"/>
              <w:rPr>
                <w:color w:val="000000"/>
                <w:sz w:val="20"/>
                <w:szCs w:val="20"/>
                <w:lang w:eastAsia="ru-RU"/>
              </w:rPr>
            </w:pPr>
            <w:r w:rsidRPr="004A3F37">
              <w:rPr>
                <w:color w:val="000000"/>
                <w:sz w:val="20"/>
                <w:szCs w:val="20"/>
                <w:lang w:eastAsia="ru-RU"/>
              </w:rPr>
              <w:t>186,60 кг</w:t>
            </w:r>
            <w:r>
              <w:rPr>
                <w:color w:val="000000"/>
                <w:sz w:val="20"/>
                <w:szCs w:val="20"/>
                <w:lang w:eastAsia="ru-RU"/>
              </w:rPr>
              <w:t xml:space="preserve"> </w:t>
            </w:r>
            <w:proofErr w:type="spellStart"/>
            <w:r w:rsidRPr="004A3F37">
              <w:rPr>
                <w:color w:val="000000"/>
                <w:sz w:val="20"/>
                <w:szCs w:val="20"/>
                <w:lang w:eastAsia="ru-RU"/>
              </w:rPr>
              <w:t>у.т</w:t>
            </w:r>
            <w:proofErr w:type="spellEnd"/>
            <w:r w:rsidRPr="004A3F37">
              <w:rPr>
                <w:color w:val="000000"/>
                <w:sz w:val="20"/>
                <w:szCs w:val="20"/>
                <w:lang w:eastAsia="ru-RU"/>
              </w:rPr>
              <w:t>/Гкал</w:t>
            </w:r>
          </w:p>
        </w:tc>
        <w:tc>
          <w:tcPr>
            <w:tcW w:w="1417" w:type="dxa"/>
            <w:vMerge w:val="restart"/>
            <w:shd w:val="clear" w:color="auto" w:fill="auto"/>
            <w:vAlign w:val="center"/>
          </w:tcPr>
          <w:p w14:paraId="4030C686"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c>
          <w:tcPr>
            <w:tcW w:w="1028" w:type="dxa"/>
            <w:vMerge w:val="restart"/>
            <w:shd w:val="clear" w:color="auto" w:fill="auto"/>
            <w:vAlign w:val="center"/>
          </w:tcPr>
          <w:p w14:paraId="2A3CEBA8"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r>
      <w:tr w:rsidR="003B01E1" w:rsidRPr="004A3F37" w14:paraId="05D421AB" w14:textId="77777777" w:rsidTr="003B01E1">
        <w:trPr>
          <w:trHeight w:val="277"/>
        </w:trPr>
        <w:tc>
          <w:tcPr>
            <w:tcW w:w="1356" w:type="dxa"/>
            <w:vMerge/>
            <w:shd w:val="clear" w:color="auto" w:fill="auto"/>
          </w:tcPr>
          <w:p w14:paraId="12367037" w14:textId="77777777" w:rsidR="003B01E1" w:rsidRPr="004A3F37" w:rsidRDefault="003B01E1" w:rsidP="003B01E1">
            <w:pPr>
              <w:ind w:right="-2"/>
              <w:rPr>
                <w:sz w:val="28"/>
                <w:szCs w:val="28"/>
                <w:lang w:eastAsia="ru-RU"/>
              </w:rPr>
            </w:pPr>
          </w:p>
        </w:tc>
        <w:tc>
          <w:tcPr>
            <w:tcW w:w="548" w:type="dxa"/>
            <w:vMerge/>
            <w:shd w:val="clear" w:color="auto" w:fill="auto"/>
            <w:vAlign w:val="center"/>
          </w:tcPr>
          <w:p w14:paraId="4D7BBB3B" w14:textId="77777777" w:rsidR="003B01E1" w:rsidRPr="004A3F37" w:rsidRDefault="003B01E1" w:rsidP="003B01E1">
            <w:pPr>
              <w:ind w:left="-108" w:right="-108"/>
              <w:jc w:val="center"/>
              <w:rPr>
                <w:sz w:val="20"/>
                <w:szCs w:val="20"/>
                <w:lang w:eastAsia="ru-RU"/>
              </w:rPr>
            </w:pPr>
          </w:p>
        </w:tc>
        <w:tc>
          <w:tcPr>
            <w:tcW w:w="1278" w:type="dxa"/>
            <w:vMerge/>
            <w:shd w:val="clear" w:color="auto" w:fill="auto"/>
            <w:vAlign w:val="center"/>
          </w:tcPr>
          <w:p w14:paraId="1ECAAAB1" w14:textId="77777777" w:rsidR="003B01E1" w:rsidRPr="004A3F37" w:rsidRDefault="003B01E1" w:rsidP="003B01E1">
            <w:pPr>
              <w:ind w:right="-2"/>
              <w:jc w:val="center"/>
              <w:rPr>
                <w:color w:val="000000"/>
                <w:sz w:val="20"/>
                <w:szCs w:val="20"/>
                <w:lang w:eastAsia="ru-RU"/>
              </w:rPr>
            </w:pPr>
          </w:p>
        </w:tc>
        <w:tc>
          <w:tcPr>
            <w:tcW w:w="951" w:type="dxa"/>
            <w:vMerge/>
            <w:shd w:val="clear" w:color="auto" w:fill="auto"/>
            <w:vAlign w:val="center"/>
          </w:tcPr>
          <w:p w14:paraId="6002FD20" w14:textId="77777777" w:rsidR="003B01E1" w:rsidRPr="004A3F37" w:rsidRDefault="003B01E1" w:rsidP="003B01E1">
            <w:pPr>
              <w:ind w:right="-2"/>
              <w:jc w:val="center"/>
              <w:rPr>
                <w:color w:val="000000"/>
                <w:sz w:val="20"/>
                <w:szCs w:val="20"/>
                <w:lang w:eastAsia="ru-RU"/>
              </w:rPr>
            </w:pPr>
          </w:p>
        </w:tc>
        <w:tc>
          <w:tcPr>
            <w:tcW w:w="784" w:type="dxa"/>
            <w:vMerge/>
            <w:shd w:val="clear" w:color="auto" w:fill="auto"/>
            <w:vAlign w:val="center"/>
          </w:tcPr>
          <w:p w14:paraId="6DB590A2" w14:textId="77777777" w:rsidR="003B01E1" w:rsidRPr="004A3F37" w:rsidRDefault="003B01E1" w:rsidP="003B01E1">
            <w:pPr>
              <w:ind w:right="-2"/>
              <w:jc w:val="center"/>
              <w:rPr>
                <w:color w:val="000000"/>
                <w:sz w:val="20"/>
                <w:szCs w:val="20"/>
                <w:lang w:eastAsia="ru-RU"/>
              </w:rPr>
            </w:pPr>
          </w:p>
        </w:tc>
        <w:tc>
          <w:tcPr>
            <w:tcW w:w="979" w:type="dxa"/>
            <w:vMerge/>
            <w:shd w:val="clear" w:color="auto" w:fill="auto"/>
            <w:vAlign w:val="center"/>
          </w:tcPr>
          <w:p w14:paraId="697A9926" w14:textId="77777777" w:rsidR="003B01E1" w:rsidRPr="004A3F37" w:rsidRDefault="003B01E1" w:rsidP="003B01E1">
            <w:pPr>
              <w:ind w:right="-2"/>
              <w:jc w:val="center"/>
              <w:rPr>
                <w:color w:val="000000"/>
                <w:sz w:val="20"/>
                <w:szCs w:val="20"/>
                <w:lang w:eastAsia="ru-RU"/>
              </w:rPr>
            </w:pPr>
          </w:p>
        </w:tc>
        <w:tc>
          <w:tcPr>
            <w:tcW w:w="1555" w:type="dxa"/>
            <w:shd w:val="clear" w:color="auto" w:fill="auto"/>
            <w:vAlign w:val="center"/>
          </w:tcPr>
          <w:p w14:paraId="1F524237" w14:textId="77777777" w:rsidR="003B01E1" w:rsidRPr="004A3F37" w:rsidRDefault="003B01E1" w:rsidP="003B01E1">
            <w:pPr>
              <w:jc w:val="center"/>
              <w:rPr>
                <w:color w:val="000000"/>
                <w:sz w:val="20"/>
                <w:szCs w:val="20"/>
                <w:vertAlign w:val="superscript"/>
                <w:lang w:eastAsia="ru-RU"/>
              </w:rPr>
            </w:pPr>
            <w:r w:rsidRPr="004A3F37">
              <w:rPr>
                <w:color w:val="000000"/>
                <w:sz w:val="20"/>
                <w:szCs w:val="20"/>
                <w:lang w:eastAsia="ru-RU"/>
              </w:rPr>
              <w:t>2,749 Гкал/м</w:t>
            </w:r>
            <w:r w:rsidRPr="004A3F37">
              <w:rPr>
                <w:color w:val="000000"/>
                <w:sz w:val="20"/>
                <w:szCs w:val="20"/>
                <w:vertAlign w:val="superscript"/>
                <w:lang w:eastAsia="ru-RU"/>
              </w:rPr>
              <w:t>2</w:t>
            </w:r>
          </w:p>
        </w:tc>
        <w:tc>
          <w:tcPr>
            <w:tcW w:w="1417" w:type="dxa"/>
            <w:vMerge/>
            <w:shd w:val="clear" w:color="auto" w:fill="auto"/>
            <w:vAlign w:val="center"/>
          </w:tcPr>
          <w:p w14:paraId="31C2F1AD" w14:textId="77777777" w:rsidR="003B01E1" w:rsidRPr="004A3F37" w:rsidRDefault="003B01E1" w:rsidP="003B01E1">
            <w:pPr>
              <w:ind w:right="-2"/>
              <w:jc w:val="center"/>
              <w:rPr>
                <w:sz w:val="20"/>
                <w:szCs w:val="20"/>
                <w:lang w:val="en-US" w:eastAsia="ru-RU"/>
              </w:rPr>
            </w:pPr>
          </w:p>
        </w:tc>
        <w:tc>
          <w:tcPr>
            <w:tcW w:w="1028" w:type="dxa"/>
            <w:vMerge/>
            <w:shd w:val="clear" w:color="auto" w:fill="auto"/>
            <w:vAlign w:val="center"/>
          </w:tcPr>
          <w:p w14:paraId="1EBE4E72" w14:textId="77777777" w:rsidR="003B01E1" w:rsidRPr="004A3F37" w:rsidRDefault="003B01E1" w:rsidP="003B01E1">
            <w:pPr>
              <w:ind w:right="-2"/>
              <w:jc w:val="center"/>
              <w:rPr>
                <w:sz w:val="20"/>
                <w:szCs w:val="20"/>
                <w:lang w:val="en-US" w:eastAsia="ru-RU"/>
              </w:rPr>
            </w:pPr>
          </w:p>
        </w:tc>
      </w:tr>
      <w:tr w:rsidR="003B01E1" w:rsidRPr="004A3F37" w14:paraId="12D6FFBD" w14:textId="77777777" w:rsidTr="003B01E1">
        <w:trPr>
          <w:trHeight w:val="278"/>
        </w:trPr>
        <w:tc>
          <w:tcPr>
            <w:tcW w:w="1356" w:type="dxa"/>
            <w:vMerge/>
            <w:shd w:val="clear" w:color="auto" w:fill="auto"/>
          </w:tcPr>
          <w:p w14:paraId="361C3DB7" w14:textId="77777777" w:rsidR="003B01E1" w:rsidRPr="004A3F37" w:rsidRDefault="003B01E1" w:rsidP="003B01E1">
            <w:pPr>
              <w:ind w:right="-2"/>
              <w:rPr>
                <w:sz w:val="28"/>
                <w:szCs w:val="28"/>
                <w:lang w:eastAsia="ru-RU"/>
              </w:rPr>
            </w:pPr>
          </w:p>
        </w:tc>
        <w:tc>
          <w:tcPr>
            <w:tcW w:w="548" w:type="dxa"/>
            <w:vMerge w:val="restart"/>
            <w:shd w:val="clear" w:color="auto" w:fill="auto"/>
            <w:vAlign w:val="center"/>
          </w:tcPr>
          <w:p w14:paraId="74786FD7" w14:textId="77777777" w:rsidR="003B01E1" w:rsidRPr="004A3F37" w:rsidRDefault="003B01E1" w:rsidP="003B01E1">
            <w:pPr>
              <w:ind w:left="-108" w:right="-108"/>
              <w:jc w:val="center"/>
              <w:rPr>
                <w:sz w:val="20"/>
                <w:szCs w:val="20"/>
                <w:lang w:eastAsia="ru-RU"/>
              </w:rPr>
            </w:pPr>
            <w:r w:rsidRPr="004A3F37">
              <w:rPr>
                <w:sz w:val="20"/>
                <w:szCs w:val="20"/>
                <w:lang w:eastAsia="ru-RU"/>
              </w:rPr>
              <w:t>2027</w:t>
            </w:r>
          </w:p>
        </w:tc>
        <w:tc>
          <w:tcPr>
            <w:tcW w:w="1278" w:type="dxa"/>
            <w:vMerge w:val="restart"/>
            <w:shd w:val="clear" w:color="auto" w:fill="auto"/>
            <w:vAlign w:val="center"/>
          </w:tcPr>
          <w:p w14:paraId="4B678D8E"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951" w:type="dxa"/>
            <w:vMerge w:val="restart"/>
            <w:shd w:val="clear" w:color="auto" w:fill="auto"/>
            <w:vAlign w:val="center"/>
          </w:tcPr>
          <w:p w14:paraId="5EAE6391"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1,00</w:t>
            </w:r>
          </w:p>
        </w:tc>
        <w:tc>
          <w:tcPr>
            <w:tcW w:w="784" w:type="dxa"/>
            <w:vMerge w:val="restart"/>
            <w:shd w:val="clear" w:color="auto" w:fill="auto"/>
            <w:vAlign w:val="center"/>
          </w:tcPr>
          <w:p w14:paraId="632E897D"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0,18</w:t>
            </w:r>
          </w:p>
        </w:tc>
        <w:tc>
          <w:tcPr>
            <w:tcW w:w="979" w:type="dxa"/>
            <w:vMerge w:val="restart"/>
            <w:shd w:val="clear" w:color="auto" w:fill="auto"/>
            <w:vAlign w:val="center"/>
          </w:tcPr>
          <w:p w14:paraId="0B5D7C1F"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1555" w:type="dxa"/>
            <w:shd w:val="clear" w:color="auto" w:fill="auto"/>
            <w:vAlign w:val="center"/>
          </w:tcPr>
          <w:p w14:paraId="1C6F6078" w14:textId="77777777" w:rsidR="003B01E1" w:rsidRPr="004A3F37" w:rsidRDefault="003B01E1" w:rsidP="003B01E1">
            <w:pPr>
              <w:ind w:left="-108" w:right="-108"/>
              <w:jc w:val="center"/>
              <w:rPr>
                <w:color w:val="000000"/>
                <w:sz w:val="20"/>
                <w:szCs w:val="20"/>
                <w:lang w:eastAsia="ru-RU"/>
              </w:rPr>
            </w:pPr>
            <w:r w:rsidRPr="004A3F37">
              <w:rPr>
                <w:color w:val="000000"/>
                <w:sz w:val="20"/>
                <w:szCs w:val="20"/>
                <w:lang w:eastAsia="ru-RU"/>
              </w:rPr>
              <w:t>186,60 кг</w:t>
            </w:r>
            <w:r>
              <w:rPr>
                <w:color w:val="000000"/>
                <w:sz w:val="20"/>
                <w:szCs w:val="20"/>
                <w:lang w:eastAsia="ru-RU"/>
              </w:rPr>
              <w:t xml:space="preserve"> </w:t>
            </w:r>
            <w:proofErr w:type="spellStart"/>
            <w:r w:rsidRPr="004A3F37">
              <w:rPr>
                <w:color w:val="000000"/>
                <w:sz w:val="20"/>
                <w:szCs w:val="20"/>
                <w:lang w:eastAsia="ru-RU"/>
              </w:rPr>
              <w:t>у.т</w:t>
            </w:r>
            <w:proofErr w:type="spellEnd"/>
            <w:r w:rsidRPr="004A3F37">
              <w:rPr>
                <w:color w:val="000000"/>
                <w:sz w:val="20"/>
                <w:szCs w:val="20"/>
                <w:lang w:eastAsia="ru-RU"/>
              </w:rPr>
              <w:t>/Гкал</w:t>
            </w:r>
          </w:p>
        </w:tc>
        <w:tc>
          <w:tcPr>
            <w:tcW w:w="1417" w:type="dxa"/>
            <w:vMerge w:val="restart"/>
            <w:shd w:val="clear" w:color="auto" w:fill="auto"/>
            <w:vAlign w:val="center"/>
          </w:tcPr>
          <w:p w14:paraId="77D49FB3"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c>
          <w:tcPr>
            <w:tcW w:w="1028" w:type="dxa"/>
            <w:vMerge w:val="restart"/>
            <w:shd w:val="clear" w:color="auto" w:fill="auto"/>
            <w:vAlign w:val="center"/>
          </w:tcPr>
          <w:p w14:paraId="32FF9A80"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r>
      <w:tr w:rsidR="003B01E1" w:rsidRPr="004A3F37" w14:paraId="5090B03D" w14:textId="77777777" w:rsidTr="003B01E1">
        <w:trPr>
          <w:trHeight w:val="277"/>
        </w:trPr>
        <w:tc>
          <w:tcPr>
            <w:tcW w:w="1356" w:type="dxa"/>
            <w:vMerge/>
            <w:shd w:val="clear" w:color="auto" w:fill="auto"/>
          </w:tcPr>
          <w:p w14:paraId="5D1DA3F7" w14:textId="77777777" w:rsidR="003B01E1" w:rsidRPr="004A3F37" w:rsidRDefault="003B01E1" w:rsidP="003B01E1">
            <w:pPr>
              <w:ind w:right="-2"/>
              <w:rPr>
                <w:sz w:val="28"/>
                <w:szCs w:val="28"/>
                <w:lang w:eastAsia="ru-RU"/>
              </w:rPr>
            </w:pPr>
          </w:p>
        </w:tc>
        <w:tc>
          <w:tcPr>
            <w:tcW w:w="548" w:type="dxa"/>
            <w:vMerge/>
            <w:shd w:val="clear" w:color="auto" w:fill="auto"/>
            <w:vAlign w:val="center"/>
          </w:tcPr>
          <w:p w14:paraId="55281E4F" w14:textId="77777777" w:rsidR="003B01E1" w:rsidRPr="004A3F37" w:rsidRDefault="003B01E1" w:rsidP="003B01E1">
            <w:pPr>
              <w:ind w:left="-108" w:right="-108"/>
              <w:jc w:val="center"/>
              <w:rPr>
                <w:sz w:val="20"/>
                <w:szCs w:val="20"/>
                <w:lang w:eastAsia="ru-RU"/>
              </w:rPr>
            </w:pPr>
          </w:p>
        </w:tc>
        <w:tc>
          <w:tcPr>
            <w:tcW w:w="1278" w:type="dxa"/>
            <w:vMerge/>
            <w:shd w:val="clear" w:color="auto" w:fill="auto"/>
            <w:vAlign w:val="center"/>
          </w:tcPr>
          <w:p w14:paraId="7F1FA5E5" w14:textId="77777777" w:rsidR="003B01E1" w:rsidRPr="004A3F37" w:rsidRDefault="003B01E1" w:rsidP="003B01E1">
            <w:pPr>
              <w:ind w:right="-2"/>
              <w:jc w:val="center"/>
              <w:rPr>
                <w:color w:val="000000"/>
                <w:sz w:val="20"/>
                <w:szCs w:val="20"/>
                <w:lang w:eastAsia="ru-RU"/>
              </w:rPr>
            </w:pPr>
          </w:p>
        </w:tc>
        <w:tc>
          <w:tcPr>
            <w:tcW w:w="951" w:type="dxa"/>
            <w:vMerge/>
            <w:shd w:val="clear" w:color="auto" w:fill="auto"/>
            <w:vAlign w:val="center"/>
          </w:tcPr>
          <w:p w14:paraId="7C2C434A" w14:textId="77777777" w:rsidR="003B01E1" w:rsidRPr="004A3F37" w:rsidRDefault="003B01E1" w:rsidP="003B01E1">
            <w:pPr>
              <w:ind w:right="-2"/>
              <w:jc w:val="center"/>
              <w:rPr>
                <w:color w:val="000000"/>
                <w:sz w:val="20"/>
                <w:szCs w:val="20"/>
                <w:lang w:eastAsia="ru-RU"/>
              </w:rPr>
            </w:pPr>
          </w:p>
        </w:tc>
        <w:tc>
          <w:tcPr>
            <w:tcW w:w="784" w:type="dxa"/>
            <w:vMerge/>
            <w:shd w:val="clear" w:color="auto" w:fill="auto"/>
            <w:vAlign w:val="center"/>
          </w:tcPr>
          <w:p w14:paraId="491E6CE3" w14:textId="77777777" w:rsidR="003B01E1" w:rsidRPr="004A3F37" w:rsidRDefault="003B01E1" w:rsidP="003B01E1">
            <w:pPr>
              <w:ind w:right="-2"/>
              <w:jc w:val="center"/>
              <w:rPr>
                <w:color w:val="000000"/>
                <w:sz w:val="20"/>
                <w:szCs w:val="20"/>
                <w:lang w:eastAsia="ru-RU"/>
              </w:rPr>
            </w:pPr>
          </w:p>
        </w:tc>
        <w:tc>
          <w:tcPr>
            <w:tcW w:w="979" w:type="dxa"/>
            <w:vMerge/>
            <w:shd w:val="clear" w:color="auto" w:fill="auto"/>
            <w:vAlign w:val="center"/>
          </w:tcPr>
          <w:p w14:paraId="2F4415CF" w14:textId="77777777" w:rsidR="003B01E1" w:rsidRPr="004A3F37" w:rsidRDefault="003B01E1" w:rsidP="003B01E1">
            <w:pPr>
              <w:ind w:right="-2"/>
              <w:jc w:val="center"/>
              <w:rPr>
                <w:color w:val="000000"/>
                <w:sz w:val="20"/>
                <w:szCs w:val="20"/>
                <w:lang w:eastAsia="ru-RU"/>
              </w:rPr>
            </w:pPr>
          </w:p>
        </w:tc>
        <w:tc>
          <w:tcPr>
            <w:tcW w:w="1555" w:type="dxa"/>
            <w:shd w:val="clear" w:color="auto" w:fill="auto"/>
            <w:vAlign w:val="center"/>
          </w:tcPr>
          <w:p w14:paraId="62057BC4" w14:textId="77777777" w:rsidR="003B01E1" w:rsidRPr="004A3F37" w:rsidRDefault="003B01E1" w:rsidP="003B01E1">
            <w:pPr>
              <w:jc w:val="center"/>
              <w:rPr>
                <w:color w:val="000000"/>
                <w:sz w:val="20"/>
                <w:szCs w:val="20"/>
                <w:vertAlign w:val="superscript"/>
                <w:lang w:eastAsia="ru-RU"/>
              </w:rPr>
            </w:pPr>
            <w:r w:rsidRPr="004A3F37">
              <w:rPr>
                <w:color w:val="000000"/>
                <w:sz w:val="20"/>
                <w:szCs w:val="20"/>
                <w:lang w:eastAsia="ru-RU"/>
              </w:rPr>
              <w:t>2,749 Гкал/м</w:t>
            </w:r>
            <w:r w:rsidRPr="004A3F37">
              <w:rPr>
                <w:color w:val="000000"/>
                <w:sz w:val="20"/>
                <w:szCs w:val="20"/>
                <w:vertAlign w:val="superscript"/>
                <w:lang w:eastAsia="ru-RU"/>
              </w:rPr>
              <w:t>2</w:t>
            </w:r>
          </w:p>
        </w:tc>
        <w:tc>
          <w:tcPr>
            <w:tcW w:w="1417" w:type="dxa"/>
            <w:vMerge/>
            <w:shd w:val="clear" w:color="auto" w:fill="auto"/>
            <w:vAlign w:val="center"/>
          </w:tcPr>
          <w:p w14:paraId="0769F8AE" w14:textId="77777777" w:rsidR="003B01E1" w:rsidRPr="004A3F37" w:rsidRDefault="003B01E1" w:rsidP="003B01E1">
            <w:pPr>
              <w:ind w:right="-2"/>
              <w:jc w:val="center"/>
              <w:rPr>
                <w:sz w:val="20"/>
                <w:szCs w:val="20"/>
                <w:lang w:val="en-US" w:eastAsia="ru-RU"/>
              </w:rPr>
            </w:pPr>
          </w:p>
        </w:tc>
        <w:tc>
          <w:tcPr>
            <w:tcW w:w="1028" w:type="dxa"/>
            <w:vMerge/>
            <w:shd w:val="clear" w:color="auto" w:fill="auto"/>
            <w:vAlign w:val="center"/>
          </w:tcPr>
          <w:p w14:paraId="0775E2F6" w14:textId="77777777" w:rsidR="003B01E1" w:rsidRPr="004A3F37" w:rsidRDefault="003B01E1" w:rsidP="003B01E1">
            <w:pPr>
              <w:ind w:right="-2"/>
              <w:jc w:val="center"/>
              <w:rPr>
                <w:sz w:val="20"/>
                <w:szCs w:val="20"/>
                <w:lang w:val="en-US" w:eastAsia="ru-RU"/>
              </w:rPr>
            </w:pPr>
          </w:p>
        </w:tc>
      </w:tr>
      <w:tr w:rsidR="003B01E1" w:rsidRPr="004A3F37" w14:paraId="26171C9D" w14:textId="77777777" w:rsidTr="003B01E1">
        <w:trPr>
          <w:trHeight w:val="278"/>
        </w:trPr>
        <w:tc>
          <w:tcPr>
            <w:tcW w:w="1356" w:type="dxa"/>
            <w:vMerge/>
            <w:shd w:val="clear" w:color="auto" w:fill="auto"/>
          </w:tcPr>
          <w:p w14:paraId="59C5E8D4" w14:textId="77777777" w:rsidR="003B01E1" w:rsidRPr="004A3F37" w:rsidRDefault="003B01E1" w:rsidP="003B01E1">
            <w:pPr>
              <w:ind w:right="-2"/>
              <w:rPr>
                <w:sz w:val="28"/>
                <w:szCs w:val="28"/>
                <w:lang w:eastAsia="ru-RU"/>
              </w:rPr>
            </w:pPr>
          </w:p>
        </w:tc>
        <w:tc>
          <w:tcPr>
            <w:tcW w:w="548" w:type="dxa"/>
            <w:vMerge w:val="restart"/>
            <w:shd w:val="clear" w:color="auto" w:fill="auto"/>
            <w:vAlign w:val="center"/>
          </w:tcPr>
          <w:p w14:paraId="1881F099" w14:textId="77777777" w:rsidR="003B01E1" w:rsidRPr="004A3F37" w:rsidRDefault="003B01E1" w:rsidP="003B01E1">
            <w:pPr>
              <w:ind w:left="-108" w:right="-108"/>
              <w:jc w:val="center"/>
              <w:rPr>
                <w:sz w:val="20"/>
                <w:szCs w:val="20"/>
                <w:lang w:eastAsia="ru-RU"/>
              </w:rPr>
            </w:pPr>
            <w:r w:rsidRPr="004A3F37">
              <w:rPr>
                <w:sz w:val="20"/>
                <w:szCs w:val="20"/>
                <w:lang w:eastAsia="ru-RU"/>
              </w:rPr>
              <w:t>2028</w:t>
            </w:r>
          </w:p>
        </w:tc>
        <w:tc>
          <w:tcPr>
            <w:tcW w:w="1278" w:type="dxa"/>
            <w:vMerge w:val="restart"/>
            <w:shd w:val="clear" w:color="auto" w:fill="auto"/>
            <w:vAlign w:val="center"/>
          </w:tcPr>
          <w:p w14:paraId="4BF7E06B"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951" w:type="dxa"/>
            <w:vMerge w:val="restart"/>
            <w:shd w:val="clear" w:color="auto" w:fill="auto"/>
            <w:vAlign w:val="center"/>
          </w:tcPr>
          <w:p w14:paraId="7F69439B"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1,00</w:t>
            </w:r>
          </w:p>
        </w:tc>
        <w:tc>
          <w:tcPr>
            <w:tcW w:w="784" w:type="dxa"/>
            <w:vMerge w:val="restart"/>
            <w:shd w:val="clear" w:color="auto" w:fill="auto"/>
            <w:vAlign w:val="center"/>
          </w:tcPr>
          <w:p w14:paraId="0453903E"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0,18</w:t>
            </w:r>
          </w:p>
        </w:tc>
        <w:tc>
          <w:tcPr>
            <w:tcW w:w="979" w:type="dxa"/>
            <w:vMerge w:val="restart"/>
            <w:shd w:val="clear" w:color="auto" w:fill="auto"/>
            <w:vAlign w:val="center"/>
          </w:tcPr>
          <w:p w14:paraId="14D1429D" w14:textId="77777777" w:rsidR="003B01E1" w:rsidRPr="004A3F37" w:rsidRDefault="003B01E1" w:rsidP="003B01E1">
            <w:pPr>
              <w:ind w:right="-2"/>
              <w:jc w:val="center"/>
              <w:rPr>
                <w:color w:val="000000"/>
                <w:sz w:val="20"/>
                <w:szCs w:val="20"/>
                <w:lang w:eastAsia="ru-RU"/>
              </w:rPr>
            </w:pPr>
            <w:r w:rsidRPr="004A3F37">
              <w:rPr>
                <w:color w:val="000000"/>
                <w:sz w:val="20"/>
                <w:szCs w:val="20"/>
                <w:lang w:eastAsia="ru-RU"/>
              </w:rPr>
              <w:t>x</w:t>
            </w:r>
          </w:p>
        </w:tc>
        <w:tc>
          <w:tcPr>
            <w:tcW w:w="1555" w:type="dxa"/>
            <w:shd w:val="clear" w:color="auto" w:fill="auto"/>
            <w:vAlign w:val="center"/>
          </w:tcPr>
          <w:p w14:paraId="3AF53B54" w14:textId="77777777" w:rsidR="003B01E1" w:rsidRPr="004A3F37" w:rsidRDefault="003B01E1" w:rsidP="003B01E1">
            <w:pPr>
              <w:ind w:left="-108" w:right="-108"/>
              <w:jc w:val="center"/>
              <w:rPr>
                <w:color w:val="000000"/>
                <w:sz w:val="20"/>
                <w:szCs w:val="20"/>
                <w:lang w:eastAsia="ru-RU"/>
              </w:rPr>
            </w:pPr>
            <w:r w:rsidRPr="004A3F37">
              <w:rPr>
                <w:color w:val="000000"/>
                <w:sz w:val="20"/>
                <w:szCs w:val="20"/>
                <w:lang w:eastAsia="ru-RU"/>
              </w:rPr>
              <w:t>186,60 кг</w:t>
            </w:r>
            <w:r>
              <w:rPr>
                <w:color w:val="000000"/>
                <w:sz w:val="20"/>
                <w:szCs w:val="20"/>
                <w:lang w:eastAsia="ru-RU"/>
              </w:rPr>
              <w:t xml:space="preserve"> </w:t>
            </w:r>
            <w:proofErr w:type="spellStart"/>
            <w:r w:rsidRPr="004A3F37">
              <w:rPr>
                <w:color w:val="000000"/>
                <w:sz w:val="20"/>
                <w:szCs w:val="20"/>
                <w:lang w:eastAsia="ru-RU"/>
              </w:rPr>
              <w:t>у.т</w:t>
            </w:r>
            <w:proofErr w:type="spellEnd"/>
            <w:r w:rsidRPr="004A3F37">
              <w:rPr>
                <w:color w:val="000000"/>
                <w:sz w:val="20"/>
                <w:szCs w:val="20"/>
                <w:lang w:eastAsia="ru-RU"/>
              </w:rPr>
              <w:t>/Гкал</w:t>
            </w:r>
          </w:p>
        </w:tc>
        <w:tc>
          <w:tcPr>
            <w:tcW w:w="1417" w:type="dxa"/>
            <w:vMerge w:val="restart"/>
            <w:shd w:val="clear" w:color="auto" w:fill="auto"/>
            <w:vAlign w:val="center"/>
          </w:tcPr>
          <w:p w14:paraId="6CF1EB7E"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c>
          <w:tcPr>
            <w:tcW w:w="1028" w:type="dxa"/>
            <w:vMerge w:val="restart"/>
            <w:shd w:val="clear" w:color="auto" w:fill="auto"/>
            <w:vAlign w:val="center"/>
          </w:tcPr>
          <w:p w14:paraId="17E422C8" w14:textId="77777777" w:rsidR="003B01E1" w:rsidRPr="004A3F37" w:rsidRDefault="003B01E1" w:rsidP="003B01E1">
            <w:pPr>
              <w:ind w:right="-2"/>
              <w:jc w:val="center"/>
              <w:rPr>
                <w:sz w:val="20"/>
                <w:szCs w:val="20"/>
                <w:lang w:eastAsia="ru-RU"/>
              </w:rPr>
            </w:pPr>
            <w:r w:rsidRPr="004A3F37">
              <w:rPr>
                <w:sz w:val="20"/>
                <w:szCs w:val="20"/>
                <w:lang w:val="en-US" w:eastAsia="ru-RU"/>
              </w:rPr>
              <w:t>x</w:t>
            </w:r>
          </w:p>
        </w:tc>
      </w:tr>
      <w:tr w:rsidR="003B01E1" w:rsidRPr="004A3F37" w14:paraId="394362A0" w14:textId="77777777" w:rsidTr="003B01E1">
        <w:trPr>
          <w:trHeight w:val="277"/>
        </w:trPr>
        <w:tc>
          <w:tcPr>
            <w:tcW w:w="1356" w:type="dxa"/>
            <w:vMerge/>
            <w:shd w:val="clear" w:color="auto" w:fill="auto"/>
          </w:tcPr>
          <w:p w14:paraId="5FB17139" w14:textId="77777777" w:rsidR="003B01E1" w:rsidRPr="004A3F37" w:rsidRDefault="003B01E1" w:rsidP="003B01E1">
            <w:pPr>
              <w:ind w:right="-2"/>
              <w:rPr>
                <w:sz w:val="28"/>
                <w:szCs w:val="28"/>
                <w:lang w:eastAsia="ru-RU"/>
              </w:rPr>
            </w:pPr>
          </w:p>
        </w:tc>
        <w:tc>
          <w:tcPr>
            <w:tcW w:w="548" w:type="dxa"/>
            <w:vMerge/>
            <w:shd w:val="clear" w:color="auto" w:fill="auto"/>
            <w:vAlign w:val="center"/>
          </w:tcPr>
          <w:p w14:paraId="35518EC5" w14:textId="77777777" w:rsidR="003B01E1" w:rsidRPr="004A3F37" w:rsidRDefault="003B01E1" w:rsidP="003B01E1">
            <w:pPr>
              <w:ind w:left="-108" w:right="-108"/>
              <w:jc w:val="center"/>
              <w:rPr>
                <w:sz w:val="20"/>
                <w:szCs w:val="20"/>
                <w:lang w:eastAsia="ru-RU"/>
              </w:rPr>
            </w:pPr>
          </w:p>
        </w:tc>
        <w:tc>
          <w:tcPr>
            <w:tcW w:w="1278" w:type="dxa"/>
            <w:vMerge/>
            <w:shd w:val="clear" w:color="auto" w:fill="auto"/>
            <w:vAlign w:val="center"/>
          </w:tcPr>
          <w:p w14:paraId="14DEE719" w14:textId="77777777" w:rsidR="003B01E1" w:rsidRPr="004A3F37" w:rsidRDefault="003B01E1" w:rsidP="003B01E1">
            <w:pPr>
              <w:ind w:right="-2"/>
              <w:jc w:val="center"/>
              <w:rPr>
                <w:color w:val="FF0000"/>
                <w:sz w:val="20"/>
                <w:szCs w:val="20"/>
                <w:lang w:eastAsia="ru-RU"/>
              </w:rPr>
            </w:pPr>
          </w:p>
        </w:tc>
        <w:tc>
          <w:tcPr>
            <w:tcW w:w="951" w:type="dxa"/>
            <w:vMerge/>
            <w:shd w:val="clear" w:color="auto" w:fill="auto"/>
            <w:vAlign w:val="center"/>
          </w:tcPr>
          <w:p w14:paraId="46546127" w14:textId="77777777" w:rsidR="003B01E1" w:rsidRPr="004A3F37" w:rsidRDefault="003B01E1" w:rsidP="003B01E1">
            <w:pPr>
              <w:ind w:right="-2"/>
              <w:jc w:val="center"/>
              <w:rPr>
                <w:color w:val="FF0000"/>
                <w:sz w:val="20"/>
                <w:szCs w:val="20"/>
                <w:lang w:eastAsia="ru-RU"/>
              </w:rPr>
            </w:pPr>
          </w:p>
        </w:tc>
        <w:tc>
          <w:tcPr>
            <w:tcW w:w="784" w:type="dxa"/>
            <w:vMerge/>
            <w:shd w:val="clear" w:color="auto" w:fill="auto"/>
            <w:vAlign w:val="center"/>
          </w:tcPr>
          <w:p w14:paraId="2E20026A" w14:textId="77777777" w:rsidR="003B01E1" w:rsidRPr="004A3F37" w:rsidRDefault="003B01E1" w:rsidP="003B01E1">
            <w:pPr>
              <w:ind w:right="-2"/>
              <w:jc w:val="center"/>
              <w:rPr>
                <w:color w:val="FF0000"/>
                <w:sz w:val="20"/>
                <w:szCs w:val="20"/>
                <w:lang w:eastAsia="ru-RU"/>
              </w:rPr>
            </w:pPr>
          </w:p>
        </w:tc>
        <w:tc>
          <w:tcPr>
            <w:tcW w:w="979" w:type="dxa"/>
            <w:vMerge/>
            <w:shd w:val="clear" w:color="auto" w:fill="auto"/>
            <w:vAlign w:val="center"/>
          </w:tcPr>
          <w:p w14:paraId="1D096FE8" w14:textId="77777777" w:rsidR="003B01E1" w:rsidRPr="004A3F37" w:rsidRDefault="003B01E1" w:rsidP="003B01E1">
            <w:pPr>
              <w:ind w:right="-2"/>
              <w:jc w:val="center"/>
              <w:rPr>
                <w:color w:val="FF0000"/>
                <w:sz w:val="20"/>
                <w:szCs w:val="20"/>
                <w:lang w:eastAsia="ru-RU"/>
              </w:rPr>
            </w:pPr>
          </w:p>
        </w:tc>
        <w:tc>
          <w:tcPr>
            <w:tcW w:w="1555" w:type="dxa"/>
            <w:shd w:val="clear" w:color="auto" w:fill="auto"/>
            <w:vAlign w:val="center"/>
          </w:tcPr>
          <w:p w14:paraId="0E16D121" w14:textId="77777777" w:rsidR="003B01E1" w:rsidRPr="004A3F37" w:rsidRDefault="003B01E1" w:rsidP="003B01E1">
            <w:pPr>
              <w:jc w:val="center"/>
              <w:rPr>
                <w:color w:val="000000"/>
                <w:sz w:val="20"/>
                <w:szCs w:val="20"/>
                <w:vertAlign w:val="superscript"/>
                <w:lang w:eastAsia="ru-RU"/>
              </w:rPr>
            </w:pPr>
            <w:r w:rsidRPr="004A3F37">
              <w:rPr>
                <w:color w:val="000000"/>
                <w:sz w:val="20"/>
                <w:szCs w:val="20"/>
                <w:lang w:eastAsia="ru-RU"/>
              </w:rPr>
              <w:t>2,749 Гкал/м</w:t>
            </w:r>
            <w:r w:rsidRPr="004A3F37">
              <w:rPr>
                <w:color w:val="000000"/>
                <w:sz w:val="20"/>
                <w:szCs w:val="20"/>
                <w:vertAlign w:val="superscript"/>
                <w:lang w:eastAsia="ru-RU"/>
              </w:rPr>
              <w:t>2</w:t>
            </w:r>
          </w:p>
        </w:tc>
        <w:tc>
          <w:tcPr>
            <w:tcW w:w="1417" w:type="dxa"/>
            <w:vMerge/>
            <w:shd w:val="clear" w:color="auto" w:fill="auto"/>
            <w:vAlign w:val="center"/>
          </w:tcPr>
          <w:p w14:paraId="1C619B28" w14:textId="77777777" w:rsidR="003B01E1" w:rsidRPr="004A3F37" w:rsidRDefault="003B01E1" w:rsidP="003B01E1">
            <w:pPr>
              <w:ind w:right="-2"/>
              <w:jc w:val="center"/>
              <w:rPr>
                <w:sz w:val="20"/>
                <w:szCs w:val="20"/>
                <w:lang w:val="en-US" w:eastAsia="ru-RU"/>
              </w:rPr>
            </w:pPr>
          </w:p>
        </w:tc>
        <w:tc>
          <w:tcPr>
            <w:tcW w:w="1028" w:type="dxa"/>
            <w:vMerge/>
            <w:shd w:val="clear" w:color="auto" w:fill="auto"/>
            <w:vAlign w:val="center"/>
          </w:tcPr>
          <w:p w14:paraId="678A21E6" w14:textId="77777777" w:rsidR="003B01E1" w:rsidRPr="004A3F37" w:rsidRDefault="003B01E1" w:rsidP="003B01E1">
            <w:pPr>
              <w:ind w:right="-2"/>
              <w:jc w:val="center"/>
              <w:rPr>
                <w:sz w:val="20"/>
                <w:szCs w:val="20"/>
                <w:lang w:val="en-US" w:eastAsia="ru-RU"/>
              </w:rPr>
            </w:pPr>
          </w:p>
        </w:tc>
      </w:tr>
    </w:tbl>
    <w:p w14:paraId="692B6771" w14:textId="77777777" w:rsidR="003B01E1" w:rsidRDefault="003B01E1" w:rsidP="003B01E1">
      <w:pPr>
        <w:ind w:right="318" w:firstLine="317"/>
        <w:jc w:val="center"/>
        <w:rPr>
          <w:b/>
          <w:bCs/>
          <w:sz w:val="28"/>
          <w:szCs w:val="28"/>
        </w:rPr>
      </w:pPr>
    </w:p>
    <w:p w14:paraId="412C59A7" w14:textId="77777777" w:rsidR="003B01E1" w:rsidRDefault="003B01E1" w:rsidP="003B01E1">
      <w:pPr>
        <w:ind w:right="318" w:firstLine="317"/>
        <w:jc w:val="center"/>
        <w:rPr>
          <w:b/>
          <w:bCs/>
          <w:sz w:val="28"/>
          <w:szCs w:val="28"/>
        </w:rPr>
      </w:pPr>
    </w:p>
    <w:p w14:paraId="5D784251" w14:textId="77777777" w:rsidR="003B01E1" w:rsidRDefault="003B01E1" w:rsidP="003B01E1">
      <w:pPr>
        <w:ind w:right="318" w:firstLine="317"/>
        <w:jc w:val="center"/>
        <w:rPr>
          <w:b/>
          <w:bCs/>
          <w:sz w:val="28"/>
          <w:szCs w:val="28"/>
        </w:rPr>
      </w:pPr>
    </w:p>
    <w:p w14:paraId="699517C8" w14:textId="77777777" w:rsidR="003B01E1" w:rsidRDefault="003B01E1" w:rsidP="003B01E1">
      <w:pPr>
        <w:ind w:right="318" w:firstLine="317"/>
        <w:jc w:val="center"/>
        <w:rPr>
          <w:b/>
          <w:bCs/>
          <w:sz w:val="28"/>
          <w:szCs w:val="28"/>
        </w:rPr>
      </w:pPr>
    </w:p>
    <w:p w14:paraId="17BE4540" w14:textId="77777777" w:rsidR="003B01E1" w:rsidRDefault="003B01E1" w:rsidP="003B01E1">
      <w:pPr>
        <w:ind w:right="318" w:firstLine="317"/>
        <w:jc w:val="center"/>
        <w:rPr>
          <w:b/>
          <w:bCs/>
          <w:sz w:val="28"/>
          <w:szCs w:val="28"/>
        </w:rPr>
      </w:pPr>
    </w:p>
    <w:p w14:paraId="797369CF" w14:textId="77777777" w:rsidR="003B01E1" w:rsidRDefault="003B01E1" w:rsidP="003B01E1">
      <w:pPr>
        <w:ind w:right="318" w:firstLine="317"/>
        <w:jc w:val="center"/>
        <w:rPr>
          <w:b/>
          <w:bCs/>
          <w:sz w:val="28"/>
          <w:szCs w:val="28"/>
        </w:rPr>
      </w:pPr>
    </w:p>
    <w:p w14:paraId="5BAF27ED" w14:textId="77777777" w:rsidR="003B01E1" w:rsidRDefault="003B01E1" w:rsidP="003B01E1">
      <w:pPr>
        <w:ind w:right="318" w:firstLine="317"/>
        <w:jc w:val="center"/>
        <w:rPr>
          <w:b/>
          <w:bCs/>
          <w:sz w:val="28"/>
          <w:szCs w:val="28"/>
        </w:rPr>
      </w:pPr>
    </w:p>
    <w:p w14:paraId="699BA781" w14:textId="77777777" w:rsidR="003B01E1" w:rsidRDefault="003B01E1" w:rsidP="003B01E1">
      <w:pPr>
        <w:ind w:right="318" w:firstLine="317"/>
        <w:jc w:val="center"/>
        <w:rPr>
          <w:b/>
          <w:bCs/>
          <w:sz w:val="28"/>
          <w:szCs w:val="28"/>
        </w:rPr>
      </w:pPr>
    </w:p>
    <w:p w14:paraId="1375FC19" w14:textId="77777777" w:rsidR="003B01E1" w:rsidRDefault="003B01E1" w:rsidP="003B01E1">
      <w:pPr>
        <w:ind w:right="318" w:firstLine="317"/>
        <w:jc w:val="center"/>
        <w:rPr>
          <w:b/>
          <w:bCs/>
          <w:sz w:val="28"/>
          <w:szCs w:val="28"/>
        </w:rPr>
      </w:pPr>
    </w:p>
    <w:p w14:paraId="305504B4" w14:textId="77777777" w:rsidR="003B01E1" w:rsidRDefault="003B01E1" w:rsidP="003B01E1">
      <w:pPr>
        <w:ind w:right="318" w:firstLine="317"/>
        <w:jc w:val="center"/>
        <w:rPr>
          <w:b/>
          <w:bCs/>
          <w:sz w:val="28"/>
          <w:szCs w:val="28"/>
        </w:rPr>
      </w:pPr>
    </w:p>
    <w:p w14:paraId="056E39F8" w14:textId="6A617C84" w:rsidR="003B01E1" w:rsidRPr="00BE4EE9" w:rsidRDefault="003B01E1" w:rsidP="003B01E1">
      <w:pPr>
        <w:ind w:left="-4336" w:firstLine="10290"/>
        <w:jc w:val="both"/>
        <w:rPr>
          <w:bCs/>
          <w:sz w:val="23"/>
          <w:szCs w:val="23"/>
        </w:rPr>
      </w:pPr>
      <w:r w:rsidRPr="00BE4EE9">
        <w:rPr>
          <w:bCs/>
          <w:sz w:val="23"/>
          <w:szCs w:val="23"/>
        </w:rPr>
        <w:lastRenderedPageBreak/>
        <w:t xml:space="preserve">Приложение № </w:t>
      </w:r>
      <w:r>
        <w:rPr>
          <w:bCs/>
          <w:sz w:val="23"/>
          <w:szCs w:val="23"/>
        </w:rPr>
        <w:t>15</w:t>
      </w:r>
      <w:r w:rsidRPr="00BE4EE9">
        <w:rPr>
          <w:bCs/>
          <w:sz w:val="23"/>
          <w:szCs w:val="23"/>
        </w:rPr>
        <w:t xml:space="preserve"> к протоколу № 5</w:t>
      </w:r>
      <w:r>
        <w:rPr>
          <w:bCs/>
          <w:sz w:val="23"/>
          <w:szCs w:val="23"/>
        </w:rPr>
        <w:t>3</w:t>
      </w:r>
    </w:p>
    <w:p w14:paraId="70B284B5" w14:textId="77777777" w:rsidR="003B01E1" w:rsidRPr="00BE4EE9" w:rsidRDefault="003B01E1" w:rsidP="003B01E1">
      <w:pPr>
        <w:ind w:left="-4336" w:firstLine="10290"/>
        <w:jc w:val="both"/>
        <w:rPr>
          <w:bCs/>
          <w:sz w:val="23"/>
          <w:szCs w:val="23"/>
        </w:rPr>
      </w:pPr>
      <w:r>
        <w:rPr>
          <w:bCs/>
          <w:sz w:val="23"/>
          <w:szCs w:val="23"/>
        </w:rPr>
        <w:t>з</w:t>
      </w:r>
      <w:r w:rsidRPr="00BE4EE9">
        <w:rPr>
          <w:bCs/>
          <w:sz w:val="23"/>
          <w:szCs w:val="23"/>
        </w:rPr>
        <w:t>аседания Правления региональной</w:t>
      </w:r>
    </w:p>
    <w:p w14:paraId="0B99F4A4" w14:textId="77777777" w:rsidR="003B01E1" w:rsidRPr="00BE4EE9" w:rsidRDefault="003B01E1" w:rsidP="003B01E1">
      <w:pPr>
        <w:ind w:left="-4336" w:firstLine="10290"/>
        <w:jc w:val="both"/>
        <w:rPr>
          <w:bCs/>
          <w:sz w:val="23"/>
          <w:szCs w:val="23"/>
        </w:rPr>
      </w:pPr>
      <w:r w:rsidRPr="00BE4EE9">
        <w:rPr>
          <w:bCs/>
          <w:sz w:val="23"/>
          <w:szCs w:val="23"/>
        </w:rPr>
        <w:t>энергетической комиссии</w:t>
      </w:r>
    </w:p>
    <w:p w14:paraId="2C4AE5CF" w14:textId="38F2D4AE" w:rsidR="003B01E1" w:rsidRDefault="003B01E1" w:rsidP="003B01E1">
      <w:pPr>
        <w:ind w:left="-4336" w:firstLine="10290"/>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56D5F34C" w14:textId="77777777" w:rsidR="003B01E1" w:rsidRDefault="003B01E1" w:rsidP="003B01E1">
      <w:pPr>
        <w:ind w:left="-4336" w:firstLine="10290"/>
        <w:jc w:val="both"/>
        <w:rPr>
          <w:bCs/>
          <w:sz w:val="23"/>
          <w:szCs w:val="23"/>
        </w:rPr>
      </w:pPr>
    </w:p>
    <w:p w14:paraId="13E4A0E1" w14:textId="77777777" w:rsidR="003B01E1" w:rsidRDefault="003B01E1" w:rsidP="003B01E1">
      <w:pPr>
        <w:ind w:right="318" w:firstLine="317"/>
        <w:jc w:val="center"/>
        <w:rPr>
          <w:b/>
          <w:sz w:val="28"/>
          <w:szCs w:val="28"/>
        </w:rPr>
      </w:pPr>
      <w:r w:rsidRPr="00500D3A">
        <w:rPr>
          <w:b/>
          <w:bCs/>
          <w:sz w:val="28"/>
          <w:szCs w:val="28"/>
        </w:rPr>
        <w:t xml:space="preserve">Долгосрочные </w:t>
      </w:r>
      <w:r w:rsidRPr="00500D3A">
        <w:rPr>
          <w:b/>
          <w:bCs/>
          <w:sz w:val="28"/>
          <w:szCs w:val="28"/>
          <w:lang w:val="x-none"/>
        </w:rPr>
        <w:t xml:space="preserve">тарифы </w:t>
      </w:r>
      <w:r>
        <w:rPr>
          <w:b/>
          <w:bCs/>
          <w:sz w:val="28"/>
          <w:szCs w:val="28"/>
          <w:lang w:eastAsia="ru-RU"/>
        </w:rPr>
        <w:t>ООО</w:t>
      </w:r>
      <w:r w:rsidRPr="009C613D">
        <w:rPr>
          <w:b/>
          <w:bCs/>
          <w:sz w:val="28"/>
          <w:szCs w:val="28"/>
          <w:lang w:eastAsia="ru-RU"/>
        </w:rPr>
        <w:t xml:space="preserve"> «</w:t>
      </w:r>
      <w:proofErr w:type="spellStart"/>
      <w:r>
        <w:rPr>
          <w:b/>
          <w:bCs/>
          <w:sz w:val="28"/>
          <w:szCs w:val="28"/>
          <w:lang w:eastAsia="ru-RU"/>
        </w:rPr>
        <w:t>ЭнергоКомпания</w:t>
      </w:r>
      <w:proofErr w:type="spellEnd"/>
      <w:r w:rsidRPr="009C613D">
        <w:rPr>
          <w:b/>
          <w:bCs/>
          <w:sz w:val="28"/>
          <w:szCs w:val="28"/>
          <w:lang w:eastAsia="ru-RU"/>
        </w:rPr>
        <w:t>»</w:t>
      </w:r>
      <w:r>
        <w:rPr>
          <w:b/>
          <w:bCs/>
          <w:sz w:val="28"/>
          <w:szCs w:val="28"/>
          <w:lang w:eastAsia="ru-RU"/>
        </w:rPr>
        <w:t xml:space="preserve"> </w:t>
      </w:r>
      <w:r w:rsidRPr="00500D3A">
        <w:rPr>
          <w:b/>
          <w:bCs/>
          <w:sz w:val="28"/>
          <w:szCs w:val="28"/>
          <w:lang w:val="x-none"/>
        </w:rPr>
        <w:t>на тепловую энергию, реализуем</w:t>
      </w:r>
      <w:r w:rsidRPr="00500D3A">
        <w:rPr>
          <w:b/>
          <w:bCs/>
          <w:sz w:val="28"/>
          <w:szCs w:val="28"/>
        </w:rPr>
        <w:t>ую</w:t>
      </w:r>
      <w:r>
        <w:rPr>
          <w:b/>
          <w:bCs/>
          <w:sz w:val="28"/>
          <w:szCs w:val="28"/>
        </w:rPr>
        <w:t xml:space="preserve"> </w:t>
      </w:r>
      <w:r w:rsidRPr="00500D3A">
        <w:rPr>
          <w:b/>
          <w:bCs/>
          <w:sz w:val="28"/>
          <w:szCs w:val="28"/>
          <w:lang w:val="x-none"/>
        </w:rPr>
        <w:t>на потребительском рынке</w:t>
      </w:r>
      <w:r>
        <w:rPr>
          <w:b/>
          <w:bCs/>
          <w:sz w:val="28"/>
          <w:szCs w:val="28"/>
        </w:rPr>
        <w:t xml:space="preserve"> </w:t>
      </w:r>
      <w:proofErr w:type="spellStart"/>
      <w:r>
        <w:rPr>
          <w:b/>
          <w:bCs/>
          <w:sz w:val="28"/>
          <w:szCs w:val="28"/>
        </w:rPr>
        <w:t>пгт</w:t>
      </w:r>
      <w:proofErr w:type="spellEnd"/>
      <w:r>
        <w:rPr>
          <w:b/>
          <w:bCs/>
          <w:sz w:val="28"/>
          <w:szCs w:val="28"/>
        </w:rPr>
        <w:t xml:space="preserve">. </w:t>
      </w:r>
      <w:proofErr w:type="spellStart"/>
      <w:r>
        <w:rPr>
          <w:b/>
          <w:bCs/>
          <w:sz w:val="28"/>
          <w:szCs w:val="28"/>
        </w:rPr>
        <w:t>Бачатский</w:t>
      </w:r>
      <w:proofErr w:type="spellEnd"/>
      <w:r>
        <w:rPr>
          <w:b/>
          <w:bCs/>
          <w:color w:val="000000"/>
          <w:kern w:val="32"/>
          <w:sz w:val="28"/>
          <w:szCs w:val="28"/>
        </w:rPr>
        <w:t>,</w:t>
      </w:r>
    </w:p>
    <w:p w14:paraId="44FC93D5" w14:textId="77777777" w:rsidR="003B01E1" w:rsidRPr="009E4921" w:rsidRDefault="003B01E1" w:rsidP="003B01E1">
      <w:pPr>
        <w:ind w:right="318" w:firstLine="317"/>
        <w:jc w:val="center"/>
        <w:rPr>
          <w:b/>
          <w:sz w:val="28"/>
          <w:szCs w:val="28"/>
        </w:rPr>
      </w:pPr>
      <w:r>
        <w:rPr>
          <w:b/>
          <w:sz w:val="28"/>
          <w:szCs w:val="28"/>
        </w:rPr>
        <w:t xml:space="preserve">на период с </w:t>
      </w:r>
      <w:r>
        <w:rPr>
          <w:b/>
          <w:bCs/>
          <w:sz w:val="28"/>
          <w:szCs w:val="28"/>
        </w:rPr>
        <w:t>02</w:t>
      </w:r>
      <w:r w:rsidRPr="00086462">
        <w:rPr>
          <w:b/>
          <w:bCs/>
          <w:sz w:val="28"/>
          <w:szCs w:val="28"/>
        </w:rPr>
        <w:t>.0</w:t>
      </w:r>
      <w:r>
        <w:rPr>
          <w:b/>
          <w:bCs/>
          <w:sz w:val="28"/>
          <w:szCs w:val="28"/>
        </w:rPr>
        <w:t>8</w:t>
      </w:r>
      <w:r w:rsidRPr="00086462">
        <w:rPr>
          <w:b/>
          <w:bCs/>
          <w:sz w:val="28"/>
          <w:szCs w:val="28"/>
        </w:rPr>
        <w:t>.2019 по 31.12.2028</w:t>
      </w:r>
    </w:p>
    <w:p w14:paraId="28C01FC8" w14:textId="77777777" w:rsidR="003B01E1" w:rsidRPr="00C26086" w:rsidRDefault="003B01E1" w:rsidP="003B01E1">
      <w:pPr>
        <w:ind w:right="-425"/>
        <w:jc w:val="right"/>
        <w:rPr>
          <w:sz w:val="28"/>
          <w:szCs w:val="28"/>
        </w:rPr>
      </w:pPr>
    </w:p>
    <w:tbl>
      <w:tblPr>
        <w:tblpPr w:leftFromText="180" w:rightFromText="180" w:vertAnchor="text" w:horzAnchor="margin" w:tblpY="156"/>
        <w:tblOverlap w:val="neve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633"/>
        <w:gridCol w:w="1363"/>
        <w:gridCol w:w="1170"/>
        <w:gridCol w:w="833"/>
        <w:gridCol w:w="834"/>
        <w:gridCol w:w="834"/>
        <w:gridCol w:w="732"/>
        <w:gridCol w:w="57"/>
        <w:gridCol w:w="1025"/>
      </w:tblGrid>
      <w:tr w:rsidR="003B01E1" w:rsidRPr="00181F47" w14:paraId="6DCFCC22" w14:textId="77777777" w:rsidTr="003B01E1">
        <w:trPr>
          <w:trHeight w:val="386"/>
        </w:trPr>
        <w:tc>
          <w:tcPr>
            <w:tcW w:w="1413" w:type="dxa"/>
            <w:vMerge w:val="restart"/>
            <w:shd w:val="clear" w:color="auto" w:fill="auto"/>
            <w:vAlign w:val="center"/>
          </w:tcPr>
          <w:p w14:paraId="6D90077B" w14:textId="77777777" w:rsidR="003B01E1" w:rsidRPr="00181F47" w:rsidRDefault="003B01E1" w:rsidP="003B01E1">
            <w:pPr>
              <w:ind w:left="-113" w:right="-150"/>
              <w:jc w:val="center"/>
              <w:rPr>
                <w:sz w:val="20"/>
                <w:szCs w:val="20"/>
              </w:rPr>
            </w:pPr>
            <w:r>
              <w:rPr>
                <w:sz w:val="20"/>
                <w:szCs w:val="20"/>
              </w:rPr>
              <w:t>Наимено</w:t>
            </w:r>
            <w:r w:rsidRPr="00181F47">
              <w:rPr>
                <w:sz w:val="20"/>
                <w:szCs w:val="20"/>
              </w:rPr>
              <w:t>вание регулируемой организации</w:t>
            </w:r>
          </w:p>
        </w:tc>
        <w:tc>
          <w:tcPr>
            <w:tcW w:w="1633" w:type="dxa"/>
            <w:vMerge w:val="restart"/>
            <w:shd w:val="clear" w:color="auto" w:fill="auto"/>
            <w:vAlign w:val="center"/>
          </w:tcPr>
          <w:p w14:paraId="497BF2FE" w14:textId="77777777" w:rsidR="003B01E1" w:rsidRPr="00181F47" w:rsidRDefault="003B01E1" w:rsidP="003B01E1">
            <w:pPr>
              <w:ind w:right="-2"/>
              <w:jc w:val="center"/>
              <w:rPr>
                <w:sz w:val="20"/>
                <w:szCs w:val="20"/>
              </w:rPr>
            </w:pPr>
            <w:r w:rsidRPr="00181F47">
              <w:rPr>
                <w:sz w:val="20"/>
                <w:szCs w:val="20"/>
              </w:rPr>
              <w:t>Вид тарифа</w:t>
            </w:r>
          </w:p>
        </w:tc>
        <w:tc>
          <w:tcPr>
            <w:tcW w:w="1363" w:type="dxa"/>
            <w:vMerge w:val="restart"/>
            <w:shd w:val="clear" w:color="auto" w:fill="auto"/>
            <w:vAlign w:val="center"/>
          </w:tcPr>
          <w:p w14:paraId="3325D71C" w14:textId="77777777" w:rsidR="003B01E1" w:rsidRPr="00181F47" w:rsidRDefault="003B01E1" w:rsidP="003B01E1">
            <w:pPr>
              <w:ind w:right="-2"/>
              <w:jc w:val="center"/>
              <w:rPr>
                <w:sz w:val="20"/>
                <w:szCs w:val="20"/>
              </w:rPr>
            </w:pPr>
            <w:r w:rsidRPr="00181F47">
              <w:rPr>
                <w:sz w:val="20"/>
                <w:szCs w:val="20"/>
              </w:rPr>
              <w:t>Период</w:t>
            </w:r>
          </w:p>
        </w:tc>
        <w:tc>
          <w:tcPr>
            <w:tcW w:w="1170" w:type="dxa"/>
            <w:vMerge w:val="restart"/>
            <w:shd w:val="clear" w:color="auto" w:fill="auto"/>
            <w:vAlign w:val="center"/>
          </w:tcPr>
          <w:p w14:paraId="4DBA2909" w14:textId="77777777" w:rsidR="003B01E1" w:rsidRPr="00181F47" w:rsidRDefault="003B01E1" w:rsidP="003B01E1">
            <w:pPr>
              <w:ind w:right="-2"/>
              <w:jc w:val="center"/>
              <w:rPr>
                <w:sz w:val="20"/>
                <w:szCs w:val="20"/>
              </w:rPr>
            </w:pPr>
            <w:r w:rsidRPr="00181F47">
              <w:rPr>
                <w:sz w:val="20"/>
                <w:szCs w:val="20"/>
              </w:rPr>
              <w:t>Вода</w:t>
            </w:r>
          </w:p>
        </w:tc>
        <w:tc>
          <w:tcPr>
            <w:tcW w:w="3290" w:type="dxa"/>
            <w:gridSpan w:val="5"/>
            <w:shd w:val="clear" w:color="auto" w:fill="auto"/>
            <w:vAlign w:val="center"/>
          </w:tcPr>
          <w:p w14:paraId="79C50C44" w14:textId="77777777" w:rsidR="003B01E1" w:rsidRPr="00181F47" w:rsidRDefault="003B01E1" w:rsidP="003B01E1">
            <w:pPr>
              <w:ind w:right="-2"/>
              <w:jc w:val="center"/>
              <w:rPr>
                <w:sz w:val="20"/>
                <w:szCs w:val="20"/>
              </w:rPr>
            </w:pPr>
            <w:r w:rsidRPr="00181F47">
              <w:rPr>
                <w:sz w:val="20"/>
                <w:szCs w:val="20"/>
              </w:rPr>
              <w:t>Отборный пар давлением</w:t>
            </w:r>
          </w:p>
        </w:tc>
        <w:tc>
          <w:tcPr>
            <w:tcW w:w="1025" w:type="dxa"/>
            <w:vMerge w:val="restart"/>
            <w:shd w:val="clear" w:color="auto" w:fill="auto"/>
            <w:vAlign w:val="center"/>
          </w:tcPr>
          <w:p w14:paraId="17749048" w14:textId="77777777" w:rsidR="003B01E1" w:rsidRPr="00181F47" w:rsidRDefault="003B01E1" w:rsidP="003B01E1">
            <w:pPr>
              <w:ind w:left="-108" w:right="-2" w:hanging="5"/>
              <w:jc w:val="center"/>
              <w:rPr>
                <w:sz w:val="20"/>
                <w:szCs w:val="20"/>
              </w:rPr>
            </w:pPr>
            <w:r w:rsidRPr="00181F47">
              <w:rPr>
                <w:sz w:val="20"/>
                <w:szCs w:val="20"/>
              </w:rPr>
              <w:t xml:space="preserve">Острый и </w:t>
            </w:r>
            <w:proofErr w:type="spellStart"/>
            <w:proofErr w:type="gramStart"/>
            <w:r w:rsidRPr="00181F47">
              <w:rPr>
                <w:sz w:val="20"/>
                <w:szCs w:val="20"/>
              </w:rPr>
              <w:t>редуци-рованный</w:t>
            </w:r>
            <w:proofErr w:type="spellEnd"/>
            <w:proofErr w:type="gramEnd"/>
            <w:r w:rsidRPr="00181F47">
              <w:rPr>
                <w:sz w:val="20"/>
                <w:szCs w:val="20"/>
              </w:rPr>
              <w:t xml:space="preserve"> пар</w:t>
            </w:r>
          </w:p>
        </w:tc>
      </w:tr>
      <w:tr w:rsidR="003B01E1" w:rsidRPr="00181F47" w14:paraId="0DF12275" w14:textId="77777777" w:rsidTr="003B01E1">
        <w:trPr>
          <w:trHeight w:val="315"/>
        </w:trPr>
        <w:tc>
          <w:tcPr>
            <w:tcW w:w="1413" w:type="dxa"/>
            <w:vMerge/>
            <w:shd w:val="clear" w:color="auto" w:fill="auto"/>
            <w:vAlign w:val="center"/>
          </w:tcPr>
          <w:p w14:paraId="57D7141C" w14:textId="77777777" w:rsidR="003B01E1" w:rsidRPr="00181F47" w:rsidRDefault="003B01E1" w:rsidP="003B01E1">
            <w:pPr>
              <w:ind w:right="-2"/>
              <w:jc w:val="center"/>
              <w:rPr>
                <w:sz w:val="20"/>
                <w:szCs w:val="20"/>
              </w:rPr>
            </w:pPr>
          </w:p>
        </w:tc>
        <w:tc>
          <w:tcPr>
            <w:tcW w:w="1633" w:type="dxa"/>
            <w:vMerge/>
            <w:shd w:val="clear" w:color="auto" w:fill="auto"/>
            <w:vAlign w:val="center"/>
          </w:tcPr>
          <w:p w14:paraId="712B5567" w14:textId="77777777" w:rsidR="003B01E1" w:rsidRPr="00181F47" w:rsidRDefault="003B01E1" w:rsidP="003B01E1">
            <w:pPr>
              <w:ind w:right="-2"/>
              <w:jc w:val="center"/>
              <w:rPr>
                <w:sz w:val="20"/>
                <w:szCs w:val="20"/>
              </w:rPr>
            </w:pPr>
          </w:p>
        </w:tc>
        <w:tc>
          <w:tcPr>
            <w:tcW w:w="1363" w:type="dxa"/>
            <w:vMerge/>
            <w:shd w:val="clear" w:color="auto" w:fill="auto"/>
            <w:vAlign w:val="center"/>
          </w:tcPr>
          <w:p w14:paraId="26784B74" w14:textId="77777777" w:rsidR="003B01E1" w:rsidRPr="00181F47" w:rsidRDefault="003B01E1" w:rsidP="003B01E1">
            <w:pPr>
              <w:ind w:right="-2"/>
              <w:jc w:val="center"/>
              <w:rPr>
                <w:sz w:val="20"/>
                <w:szCs w:val="20"/>
              </w:rPr>
            </w:pPr>
          </w:p>
        </w:tc>
        <w:tc>
          <w:tcPr>
            <w:tcW w:w="1170" w:type="dxa"/>
            <w:vMerge/>
            <w:shd w:val="clear" w:color="auto" w:fill="auto"/>
            <w:vAlign w:val="center"/>
          </w:tcPr>
          <w:p w14:paraId="6FF35E81" w14:textId="77777777" w:rsidR="003B01E1" w:rsidRPr="00181F47" w:rsidRDefault="003B01E1" w:rsidP="003B01E1">
            <w:pPr>
              <w:ind w:left="-108" w:right="-108"/>
              <w:jc w:val="center"/>
              <w:rPr>
                <w:sz w:val="20"/>
                <w:szCs w:val="20"/>
              </w:rPr>
            </w:pPr>
          </w:p>
        </w:tc>
        <w:tc>
          <w:tcPr>
            <w:tcW w:w="833" w:type="dxa"/>
            <w:shd w:val="clear" w:color="auto" w:fill="auto"/>
            <w:vAlign w:val="center"/>
          </w:tcPr>
          <w:p w14:paraId="667D71FF" w14:textId="77777777" w:rsidR="003B01E1" w:rsidRPr="00181F47" w:rsidRDefault="003B01E1" w:rsidP="003B01E1">
            <w:pPr>
              <w:ind w:right="-2"/>
              <w:jc w:val="center"/>
              <w:rPr>
                <w:sz w:val="20"/>
                <w:szCs w:val="20"/>
                <w:vertAlign w:val="superscript"/>
              </w:rPr>
            </w:pPr>
            <w:r w:rsidRPr="00181F47">
              <w:rPr>
                <w:sz w:val="20"/>
                <w:szCs w:val="20"/>
              </w:rPr>
              <w:t>от 1,2 до 2,5 кг/см</w:t>
            </w:r>
            <w:r w:rsidRPr="00181F47">
              <w:rPr>
                <w:sz w:val="20"/>
                <w:szCs w:val="20"/>
                <w:vertAlign w:val="superscript"/>
              </w:rPr>
              <w:t>2</w:t>
            </w:r>
          </w:p>
        </w:tc>
        <w:tc>
          <w:tcPr>
            <w:tcW w:w="834" w:type="dxa"/>
            <w:shd w:val="clear" w:color="auto" w:fill="auto"/>
            <w:vAlign w:val="center"/>
          </w:tcPr>
          <w:p w14:paraId="758B3CA5" w14:textId="77777777" w:rsidR="003B01E1" w:rsidRPr="00181F47" w:rsidRDefault="003B01E1" w:rsidP="003B01E1">
            <w:pPr>
              <w:ind w:left="-108" w:right="-124"/>
              <w:jc w:val="center"/>
              <w:rPr>
                <w:sz w:val="20"/>
                <w:szCs w:val="20"/>
              </w:rPr>
            </w:pPr>
            <w:r w:rsidRPr="00181F47">
              <w:rPr>
                <w:sz w:val="20"/>
                <w:szCs w:val="20"/>
              </w:rPr>
              <w:t>от 2,5 до 7,0 кг/см</w:t>
            </w:r>
            <w:r w:rsidRPr="00181F47">
              <w:rPr>
                <w:sz w:val="20"/>
                <w:szCs w:val="20"/>
                <w:vertAlign w:val="superscript"/>
              </w:rPr>
              <w:t>2</w:t>
            </w:r>
          </w:p>
        </w:tc>
        <w:tc>
          <w:tcPr>
            <w:tcW w:w="834" w:type="dxa"/>
            <w:shd w:val="clear" w:color="auto" w:fill="auto"/>
            <w:vAlign w:val="center"/>
          </w:tcPr>
          <w:p w14:paraId="79A26D30" w14:textId="77777777" w:rsidR="003B01E1" w:rsidRPr="00181F47" w:rsidRDefault="003B01E1" w:rsidP="003B01E1">
            <w:pPr>
              <w:ind w:left="-92" w:right="-107"/>
              <w:jc w:val="center"/>
              <w:rPr>
                <w:sz w:val="20"/>
                <w:szCs w:val="20"/>
              </w:rPr>
            </w:pPr>
            <w:r w:rsidRPr="00181F47">
              <w:rPr>
                <w:sz w:val="20"/>
                <w:szCs w:val="20"/>
              </w:rPr>
              <w:t xml:space="preserve">от 7,0 </w:t>
            </w:r>
            <w:r>
              <w:rPr>
                <w:sz w:val="20"/>
                <w:szCs w:val="20"/>
              </w:rPr>
              <w:br/>
            </w:r>
            <w:r w:rsidRPr="00181F47">
              <w:rPr>
                <w:sz w:val="20"/>
                <w:szCs w:val="20"/>
              </w:rPr>
              <w:t>до 13,0 кг/см</w:t>
            </w:r>
            <w:r w:rsidRPr="00181F47">
              <w:rPr>
                <w:sz w:val="20"/>
                <w:szCs w:val="20"/>
                <w:vertAlign w:val="superscript"/>
              </w:rPr>
              <w:t>2</w:t>
            </w:r>
          </w:p>
        </w:tc>
        <w:tc>
          <w:tcPr>
            <w:tcW w:w="789" w:type="dxa"/>
            <w:gridSpan w:val="2"/>
            <w:shd w:val="clear" w:color="auto" w:fill="auto"/>
            <w:vAlign w:val="center"/>
          </w:tcPr>
          <w:p w14:paraId="6743D654" w14:textId="77777777" w:rsidR="003B01E1" w:rsidRPr="00181F47" w:rsidRDefault="003B01E1" w:rsidP="003B01E1">
            <w:pPr>
              <w:ind w:left="-131" w:right="-108" w:firstLine="22"/>
              <w:jc w:val="center"/>
              <w:rPr>
                <w:sz w:val="20"/>
                <w:szCs w:val="20"/>
              </w:rPr>
            </w:pPr>
            <w:r w:rsidRPr="00181F47">
              <w:rPr>
                <w:sz w:val="20"/>
                <w:szCs w:val="20"/>
              </w:rPr>
              <w:t>свыше 13,0 кг/см</w:t>
            </w:r>
            <w:r w:rsidRPr="00181F47">
              <w:rPr>
                <w:sz w:val="20"/>
                <w:szCs w:val="20"/>
                <w:vertAlign w:val="superscript"/>
              </w:rPr>
              <w:t>2</w:t>
            </w:r>
          </w:p>
        </w:tc>
        <w:tc>
          <w:tcPr>
            <w:tcW w:w="1025" w:type="dxa"/>
            <w:vMerge/>
            <w:shd w:val="clear" w:color="auto" w:fill="auto"/>
            <w:vAlign w:val="center"/>
          </w:tcPr>
          <w:p w14:paraId="30823327" w14:textId="77777777" w:rsidR="003B01E1" w:rsidRPr="00181F47" w:rsidRDefault="003B01E1" w:rsidP="003B01E1">
            <w:pPr>
              <w:ind w:right="-2"/>
              <w:jc w:val="center"/>
              <w:rPr>
                <w:sz w:val="20"/>
                <w:szCs w:val="20"/>
              </w:rPr>
            </w:pPr>
          </w:p>
        </w:tc>
      </w:tr>
      <w:tr w:rsidR="003B01E1" w:rsidRPr="00181F47" w14:paraId="3D80F74F" w14:textId="77777777" w:rsidTr="003B01E1">
        <w:trPr>
          <w:trHeight w:val="315"/>
        </w:trPr>
        <w:tc>
          <w:tcPr>
            <w:tcW w:w="1413" w:type="dxa"/>
            <w:shd w:val="clear" w:color="auto" w:fill="auto"/>
            <w:vAlign w:val="center"/>
          </w:tcPr>
          <w:p w14:paraId="76C39A53" w14:textId="77777777" w:rsidR="003B01E1" w:rsidRPr="00181F47" w:rsidRDefault="003B01E1" w:rsidP="003B01E1">
            <w:pPr>
              <w:ind w:right="-2"/>
              <w:jc w:val="center"/>
              <w:rPr>
                <w:sz w:val="20"/>
                <w:szCs w:val="20"/>
              </w:rPr>
            </w:pPr>
            <w:r>
              <w:rPr>
                <w:sz w:val="20"/>
                <w:szCs w:val="20"/>
              </w:rPr>
              <w:t>1</w:t>
            </w:r>
          </w:p>
        </w:tc>
        <w:tc>
          <w:tcPr>
            <w:tcW w:w="1633" w:type="dxa"/>
            <w:shd w:val="clear" w:color="auto" w:fill="auto"/>
            <w:vAlign w:val="center"/>
          </w:tcPr>
          <w:p w14:paraId="4904485B" w14:textId="77777777" w:rsidR="003B01E1" w:rsidRPr="00181F47" w:rsidRDefault="003B01E1" w:rsidP="003B01E1">
            <w:pPr>
              <w:ind w:right="-2"/>
              <w:jc w:val="center"/>
              <w:rPr>
                <w:sz w:val="20"/>
                <w:szCs w:val="20"/>
              </w:rPr>
            </w:pPr>
            <w:r>
              <w:rPr>
                <w:sz w:val="20"/>
                <w:szCs w:val="20"/>
              </w:rPr>
              <w:t>2</w:t>
            </w:r>
          </w:p>
        </w:tc>
        <w:tc>
          <w:tcPr>
            <w:tcW w:w="1363" w:type="dxa"/>
            <w:shd w:val="clear" w:color="auto" w:fill="auto"/>
            <w:vAlign w:val="center"/>
          </w:tcPr>
          <w:p w14:paraId="44589B9B" w14:textId="77777777" w:rsidR="003B01E1" w:rsidRPr="00181F47" w:rsidRDefault="003B01E1" w:rsidP="003B01E1">
            <w:pPr>
              <w:ind w:right="-2"/>
              <w:jc w:val="center"/>
              <w:rPr>
                <w:sz w:val="20"/>
                <w:szCs w:val="20"/>
              </w:rPr>
            </w:pPr>
            <w:r>
              <w:rPr>
                <w:sz w:val="20"/>
                <w:szCs w:val="20"/>
              </w:rPr>
              <w:t>3</w:t>
            </w:r>
          </w:p>
        </w:tc>
        <w:tc>
          <w:tcPr>
            <w:tcW w:w="1170" w:type="dxa"/>
            <w:shd w:val="clear" w:color="auto" w:fill="auto"/>
            <w:vAlign w:val="center"/>
          </w:tcPr>
          <w:p w14:paraId="16566D44" w14:textId="77777777" w:rsidR="003B01E1" w:rsidRPr="00181F47" w:rsidRDefault="003B01E1" w:rsidP="003B01E1">
            <w:pPr>
              <w:ind w:left="-108" w:right="-108"/>
              <w:jc w:val="center"/>
              <w:rPr>
                <w:sz w:val="20"/>
                <w:szCs w:val="20"/>
              </w:rPr>
            </w:pPr>
            <w:r>
              <w:rPr>
                <w:sz w:val="20"/>
                <w:szCs w:val="20"/>
              </w:rPr>
              <w:t>4</w:t>
            </w:r>
          </w:p>
        </w:tc>
        <w:tc>
          <w:tcPr>
            <w:tcW w:w="833" w:type="dxa"/>
            <w:shd w:val="clear" w:color="auto" w:fill="auto"/>
            <w:vAlign w:val="center"/>
          </w:tcPr>
          <w:p w14:paraId="0CAA8905" w14:textId="77777777" w:rsidR="003B01E1" w:rsidRPr="00181F47" w:rsidRDefault="003B01E1" w:rsidP="003B01E1">
            <w:pPr>
              <w:ind w:right="-2"/>
              <w:jc w:val="center"/>
              <w:rPr>
                <w:sz w:val="20"/>
                <w:szCs w:val="20"/>
              </w:rPr>
            </w:pPr>
            <w:r>
              <w:rPr>
                <w:sz w:val="20"/>
                <w:szCs w:val="20"/>
              </w:rPr>
              <w:t>5</w:t>
            </w:r>
          </w:p>
        </w:tc>
        <w:tc>
          <w:tcPr>
            <w:tcW w:w="834" w:type="dxa"/>
            <w:shd w:val="clear" w:color="auto" w:fill="auto"/>
            <w:vAlign w:val="center"/>
          </w:tcPr>
          <w:p w14:paraId="05574AF4" w14:textId="77777777" w:rsidR="003B01E1" w:rsidRPr="00181F47" w:rsidRDefault="003B01E1" w:rsidP="003B01E1">
            <w:pPr>
              <w:ind w:left="-108" w:right="-124"/>
              <w:jc w:val="center"/>
              <w:rPr>
                <w:sz w:val="20"/>
                <w:szCs w:val="20"/>
              </w:rPr>
            </w:pPr>
            <w:r>
              <w:rPr>
                <w:sz w:val="20"/>
                <w:szCs w:val="20"/>
              </w:rPr>
              <w:t>6</w:t>
            </w:r>
          </w:p>
        </w:tc>
        <w:tc>
          <w:tcPr>
            <w:tcW w:w="834" w:type="dxa"/>
            <w:shd w:val="clear" w:color="auto" w:fill="auto"/>
            <w:vAlign w:val="center"/>
          </w:tcPr>
          <w:p w14:paraId="00E326B8" w14:textId="77777777" w:rsidR="003B01E1" w:rsidRPr="00181F47" w:rsidRDefault="003B01E1" w:rsidP="003B01E1">
            <w:pPr>
              <w:ind w:left="-92" w:right="-107"/>
              <w:jc w:val="center"/>
              <w:rPr>
                <w:sz w:val="20"/>
                <w:szCs w:val="20"/>
              </w:rPr>
            </w:pPr>
            <w:r>
              <w:rPr>
                <w:sz w:val="20"/>
                <w:szCs w:val="20"/>
              </w:rPr>
              <w:t>7</w:t>
            </w:r>
          </w:p>
        </w:tc>
        <w:tc>
          <w:tcPr>
            <w:tcW w:w="789" w:type="dxa"/>
            <w:gridSpan w:val="2"/>
            <w:shd w:val="clear" w:color="auto" w:fill="auto"/>
            <w:vAlign w:val="center"/>
          </w:tcPr>
          <w:p w14:paraId="25511D8A" w14:textId="77777777" w:rsidR="003B01E1" w:rsidRPr="00181F47" w:rsidRDefault="003B01E1" w:rsidP="003B01E1">
            <w:pPr>
              <w:ind w:left="-131" w:right="-108" w:firstLine="22"/>
              <w:jc w:val="center"/>
              <w:rPr>
                <w:sz w:val="20"/>
                <w:szCs w:val="20"/>
              </w:rPr>
            </w:pPr>
            <w:r>
              <w:rPr>
                <w:sz w:val="20"/>
                <w:szCs w:val="20"/>
              </w:rPr>
              <w:t>8</w:t>
            </w:r>
          </w:p>
        </w:tc>
        <w:tc>
          <w:tcPr>
            <w:tcW w:w="1025" w:type="dxa"/>
            <w:shd w:val="clear" w:color="auto" w:fill="auto"/>
            <w:vAlign w:val="center"/>
          </w:tcPr>
          <w:p w14:paraId="33E6EF8E" w14:textId="77777777" w:rsidR="003B01E1" w:rsidRPr="00181F47" w:rsidRDefault="003B01E1" w:rsidP="003B01E1">
            <w:pPr>
              <w:ind w:right="-2"/>
              <w:jc w:val="center"/>
              <w:rPr>
                <w:sz w:val="20"/>
                <w:szCs w:val="20"/>
              </w:rPr>
            </w:pPr>
            <w:r>
              <w:rPr>
                <w:sz w:val="20"/>
                <w:szCs w:val="20"/>
              </w:rPr>
              <w:t>9</w:t>
            </w:r>
          </w:p>
        </w:tc>
      </w:tr>
      <w:tr w:rsidR="003B01E1" w:rsidRPr="001C2364" w14:paraId="755B81E9" w14:textId="77777777" w:rsidTr="003B01E1">
        <w:trPr>
          <w:trHeight w:val="207"/>
        </w:trPr>
        <w:tc>
          <w:tcPr>
            <w:tcW w:w="1413" w:type="dxa"/>
            <w:vMerge w:val="restart"/>
            <w:shd w:val="clear" w:color="auto" w:fill="auto"/>
            <w:vAlign w:val="center"/>
          </w:tcPr>
          <w:p w14:paraId="179C764B" w14:textId="77777777" w:rsidR="003B01E1" w:rsidRDefault="003B01E1" w:rsidP="003B01E1">
            <w:pPr>
              <w:ind w:left="-113" w:right="-150"/>
              <w:jc w:val="center"/>
              <w:rPr>
                <w:bCs/>
                <w:color w:val="000000"/>
                <w:kern w:val="32"/>
                <w:sz w:val="20"/>
                <w:szCs w:val="20"/>
              </w:rPr>
            </w:pPr>
            <w:r w:rsidRPr="00181F47">
              <w:rPr>
                <w:bCs/>
                <w:color w:val="000000"/>
                <w:kern w:val="32"/>
                <w:sz w:val="20"/>
                <w:szCs w:val="20"/>
              </w:rPr>
              <w:t>ООО</w:t>
            </w:r>
          </w:p>
          <w:p w14:paraId="6872DC48" w14:textId="77777777" w:rsidR="003B01E1" w:rsidRPr="00181F47" w:rsidRDefault="003B01E1" w:rsidP="003B01E1">
            <w:pPr>
              <w:ind w:left="-113" w:right="-150"/>
              <w:jc w:val="center"/>
              <w:rPr>
                <w:sz w:val="20"/>
                <w:szCs w:val="20"/>
              </w:rPr>
            </w:pPr>
            <w:r w:rsidRPr="00181F47">
              <w:rPr>
                <w:bCs/>
                <w:color w:val="000000"/>
                <w:kern w:val="32"/>
                <w:sz w:val="20"/>
                <w:szCs w:val="20"/>
              </w:rPr>
              <w:t>«</w:t>
            </w:r>
            <w:r w:rsidRPr="00DA26E5">
              <w:rPr>
                <w:bCs/>
                <w:color w:val="000000"/>
                <w:kern w:val="32"/>
                <w:sz w:val="20"/>
                <w:szCs w:val="20"/>
              </w:rPr>
              <w:t>Энерго</w:t>
            </w:r>
            <w:r>
              <w:rPr>
                <w:bCs/>
                <w:color w:val="000000"/>
                <w:kern w:val="32"/>
                <w:sz w:val="20"/>
                <w:szCs w:val="20"/>
              </w:rPr>
              <w:t>-</w:t>
            </w:r>
            <w:r w:rsidRPr="00DA26E5">
              <w:rPr>
                <w:bCs/>
                <w:color w:val="000000"/>
                <w:kern w:val="32"/>
                <w:sz w:val="20"/>
                <w:szCs w:val="20"/>
              </w:rPr>
              <w:t>Компания</w:t>
            </w:r>
            <w:r w:rsidRPr="00181F47">
              <w:rPr>
                <w:bCs/>
                <w:color w:val="000000"/>
                <w:kern w:val="32"/>
                <w:sz w:val="20"/>
                <w:szCs w:val="20"/>
              </w:rPr>
              <w:t>»</w:t>
            </w:r>
          </w:p>
        </w:tc>
        <w:tc>
          <w:tcPr>
            <w:tcW w:w="8481" w:type="dxa"/>
            <w:gridSpan w:val="9"/>
            <w:shd w:val="clear" w:color="auto" w:fill="auto"/>
            <w:vAlign w:val="center"/>
          </w:tcPr>
          <w:p w14:paraId="1979A979" w14:textId="77777777" w:rsidR="003B01E1" w:rsidRPr="001F3D74" w:rsidRDefault="003B01E1" w:rsidP="003B01E1">
            <w:pPr>
              <w:ind w:right="-2"/>
              <w:jc w:val="center"/>
              <w:rPr>
                <w:color w:val="000000"/>
                <w:sz w:val="20"/>
                <w:szCs w:val="20"/>
              </w:rPr>
            </w:pPr>
            <w:r w:rsidRPr="001F3D74">
              <w:rPr>
                <w:color w:val="000000"/>
                <w:sz w:val="20"/>
                <w:szCs w:val="20"/>
              </w:rPr>
              <w:t xml:space="preserve">Для потребителей, в случае отсутствия дифференциации тарифов по схеме подключения </w:t>
            </w:r>
          </w:p>
          <w:p w14:paraId="6B674F56" w14:textId="77777777" w:rsidR="003B01E1" w:rsidRPr="001F3D74" w:rsidRDefault="003B01E1" w:rsidP="003B01E1">
            <w:pPr>
              <w:ind w:right="-2"/>
              <w:jc w:val="center"/>
              <w:rPr>
                <w:color w:val="000000"/>
                <w:sz w:val="20"/>
                <w:szCs w:val="20"/>
              </w:rPr>
            </w:pPr>
            <w:r w:rsidRPr="001F3D74">
              <w:rPr>
                <w:color w:val="000000"/>
                <w:sz w:val="20"/>
                <w:szCs w:val="20"/>
              </w:rPr>
              <w:t>(без учета НДС)</w:t>
            </w:r>
          </w:p>
        </w:tc>
      </w:tr>
      <w:tr w:rsidR="003B01E1" w:rsidRPr="001C2364" w14:paraId="505BE717" w14:textId="77777777" w:rsidTr="003B01E1">
        <w:trPr>
          <w:trHeight w:val="88"/>
        </w:trPr>
        <w:tc>
          <w:tcPr>
            <w:tcW w:w="1413" w:type="dxa"/>
            <w:vMerge/>
            <w:shd w:val="clear" w:color="auto" w:fill="auto"/>
            <w:vAlign w:val="center"/>
          </w:tcPr>
          <w:p w14:paraId="5293C898" w14:textId="77777777" w:rsidR="003B01E1" w:rsidRPr="00D04A36" w:rsidRDefault="003B01E1" w:rsidP="003B01E1">
            <w:pPr>
              <w:ind w:right="-2"/>
              <w:jc w:val="center"/>
              <w:rPr>
                <w:sz w:val="20"/>
                <w:szCs w:val="20"/>
              </w:rPr>
            </w:pPr>
          </w:p>
        </w:tc>
        <w:tc>
          <w:tcPr>
            <w:tcW w:w="1633" w:type="dxa"/>
            <w:vMerge w:val="restart"/>
            <w:shd w:val="clear" w:color="auto" w:fill="auto"/>
            <w:vAlign w:val="center"/>
          </w:tcPr>
          <w:p w14:paraId="0A83604A" w14:textId="77777777" w:rsidR="003B01E1" w:rsidRPr="00D04A36" w:rsidRDefault="003B01E1" w:rsidP="003B01E1">
            <w:pPr>
              <w:ind w:right="-2"/>
              <w:jc w:val="center"/>
              <w:rPr>
                <w:sz w:val="20"/>
                <w:szCs w:val="20"/>
              </w:rPr>
            </w:pPr>
          </w:p>
        </w:tc>
        <w:tc>
          <w:tcPr>
            <w:tcW w:w="1363" w:type="dxa"/>
            <w:shd w:val="clear" w:color="auto" w:fill="auto"/>
            <w:vAlign w:val="center"/>
          </w:tcPr>
          <w:p w14:paraId="6D11AE07" w14:textId="77777777" w:rsidR="003B01E1" w:rsidRPr="00D04A36" w:rsidRDefault="003B01E1" w:rsidP="003B01E1">
            <w:pPr>
              <w:ind w:right="-2"/>
              <w:jc w:val="center"/>
              <w:rPr>
                <w:sz w:val="20"/>
                <w:szCs w:val="20"/>
              </w:rPr>
            </w:pPr>
            <w:r>
              <w:rPr>
                <w:sz w:val="20"/>
                <w:szCs w:val="20"/>
              </w:rPr>
              <w:t>с 02</w:t>
            </w:r>
            <w:r w:rsidRPr="00D04A36">
              <w:rPr>
                <w:sz w:val="20"/>
                <w:szCs w:val="20"/>
              </w:rPr>
              <w:t>.0</w:t>
            </w:r>
            <w:r>
              <w:rPr>
                <w:sz w:val="20"/>
                <w:szCs w:val="20"/>
              </w:rPr>
              <w:t>8</w:t>
            </w:r>
            <w:r w:rsidRPr="00D04A36">
              <w:rPr>
                <w:sz w:val="20"/>
                <w:szCs w:val="20"/>
              </w:rPr>
              <w:t>.2019</w:t>
            </w:r>
          </w:p>
        </w:tc>
        <w:tc>
          <w:tcPr>
            <w:tcW w:w="1170" w:type="dxa"/>
            <w:shd w:val="clear" w:color="auto" w:fill="auto"/>
            <w:vAlign w:val="center"/>
          </w:tcPr>
          <w:p w14:paraId="5A4E36C1" w14:textId="77777777" w:rsidR="003B01E1" w:rsidRPr="008C79DB" w:rsidRDefault="003B01E1" w:rsidP="003B01E1">
            <w:pPr>
              <w:jc w:val="center"/>
              <w:rPr>
                <w:sz w:val="22"/>
                <w:szCs w:val="22"/>
              </w:rPr>
            </w:pPr>
            <w:r w:rsidRPr="008C79DB">
              <w:rPr>
                <w:sz w:val="22"/>
                <w:szCs w:val="22"/>
              </w:rPr>
              <w:t>1659,13</w:t>
            </w:r>
          </w:p>
        </w:tc>
        <w:tc>
          <w:tcPr>
            <w:tcW w:w="833" w:type="dxa"/>
            <w:shd w:val="clear" w:color="auto" w:fill="auto"/>
            <w:vAlign w:val="center"/>
          </w:tcPr>
          <w:p w14:paraId="05977FD4"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200FA935"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13DB0AC8"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55395ACB"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145D0A2C"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6F62FC14" w14:textId="77777777" w:rsidTr="003B01E1">
        <w:trPr>
          <w:trHeight w:val="88"/>
        </w:trPr>
        <w:tc>
          <w:tcPr>
            <w:tcW w:w="1413" w:type="dxa"/>
            <w:vMerge/>
            <w:shd w:val="clear" w:color="auto" w:fill="auto"/>
            <w:vAlign w:val="center"/>
          </w:tcPr>
          <w:p w14:paraId="70BD4487" w14:textId="77777777" w:rsidR="003B01E1" w:rsidRPr="00D04A36" w:rsidRDefault="003B01E1" w:rsidP="003B01E1">
            <w:pPr>
              <w:ind w:right="-2"/>
              <w:jc w:val="center"/>
              <w:rPr>
                <w:sz w:val="20"/>
                <w:szCs w:val="20"/>
              </w:rPr>
            </w:pPr>
          </w:p>
        </w:tc>
        <w:tc>
          <w:tcPr>
            <w:tcW w:w="1633" w:type="dxa"/>
            <w:vMerge/>
            <w:shd w:val="clear" w:color="auto" w:fill="auto"/>
            <w:vAlign w:val="center"/>
          </w:tcPr>
          <w:p w14:paraId="27FAF3D1" w14:textId="77777777" w:rsidR="003B01E1" w:rsidRPr="00D04A36" w:rsidRDefault="003B01E1" w:rsidP="003B01E1">
            <w:pPr>
              <w:ind w:right="-2"/>
              <w:jc w:val="center"/>
              <w:rPr>
                <w:sz w:val="20"/>
                <w:szCs w:val="20"/>
              </w:rPr>
            </w:pPr>
          </w:p>
        </w:tc>
        <w:tc>
          <w:tcPr>
            <w:tcW w:w="1363" w:type="dxa"/>
            <w:shd w:val="clear" w:color="auto" w:fill="auto"/>
            <w:vAlign w:val="center"/>
          </w:tcPr>
          <w:p w14:paraId="61686DAB" w14:textId="77777777" w:rsidR="003B01E1" w:rsidRPr="00D04A36" w:rsidRDefault="003B01E1" w:rsidP="003B01E1">
            <w:pPr>
              <w:ind w:right="-2"/>
              <w:jc w:val="center"/>
              <w:rPr>
                <w:sz w:val="20"/>
                <w:szCs w:val="20"/>
              </w:rPr>
            </w:pPr>
            <w:r w:rsidRPr="00D04A36">
              <w:rPr>
                <w:sz w:val="20"/>
                <w:szCs w:val="20"/>
              </w:rPr>
              <w:t>с 01.01.2020</w:t>
            </w:r>
          </w:p>
        </w:tc>
        <w:tc>
          <w:tcPr>
            <w:tcW w:w="1170" w:type="dxa"/>
            <w:shd w:val="clear" w:color="auto" w:fill="auto"/>
            <w:vAlign w:val="center"/>
          </w:tcPr>
          <w:p w14:paraId="7E4423AA" w14:textId="77777777" w:rsidR="003B01E1" w:rsidRPr="008C79DB" w:rsidRDefault="003B01E1" w:rsidP="003B01E1">
            <w:pPr>
              <w:jc w:val="center"/>
              <w:rPr>
                <w:sz w:val="22"/>
                <w:szCs w:val="22"/>
              </w:rPr>
            </w:pPr>
            <w:r w:rsidRPr="008C79DB">
              <w:rPr>
                <w:sz w:val="22"/>
                <w:szCs w:val="22"/>
              </w:rPr>
              <w:t>1608,28</w:t>
            </w:r>
          </w:p>
        </w:tc>
        <w:tc>
          <w:tcPr>
            <w:tcW w:w="833" w:type="dxa"/>
            <w:shd w:val="clear" w:color="auto" w:fill="auto"/>
            <w:vAlign w:val="center"/>
          </w:tcPr>
          <w:p w14:paraId="17193C34"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3E274BB7"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0490877F"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37AAC8B6"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2DE2C316"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5BB1B323" w14:textId="77777777" w:rsidTr="003B01E1">
        <w:trPr>
          <w:trHeight w:val="88"/>
        </w:trPr>
        <w:tc>
          <w:tcPr>
            <w:tcW w:w="1413" w:type="dxa"/>
            <w:vMerge/>
            <w:shd w:val="clear" w:color="auto" w:fill="auto"/>
            <w:vAlign w:val="center"/>
          </w:tcPr>
          <w:p w14:paraId="436D8A58" w14:textId="77777777" w:rsidR="003B01E1" w:rsidRPr="00D04A36" w:rsidRDefault="003B01E1" w:rsidP="003B01E1">
            <w:pPr>
              <w:ind w:right="-2"/>
              <w:jc w:val="center"/>
              <w:rPr>
                <w:sz w:val="20"/>
                <w:szCs w:val="20"/>
              </w:rPr>
            </w:pPr>
          </w:p>
        </w:tc>
        <w:tc>
          <w:tcPr>
            <w:tcW w:w="1633" w:type="dxa"/>
            <w:vMerge/>
            <w:shd w:val="clear" w:color="auto" w:fill="auto"/>
            <w:vAlign w:val="center"/>
          </w:tcPr>
          <w:p w14:paraId="5C612E34" w14:textId="77777777" w:rsidR="003B01E1" w:rsidRPr="00D04A36" w:rsidRDefault="003B01E1" w:rsidP="003B01E1">
            <w:pPr>
              <w:ind w:right="-2"/>
              <w:jc w:val="center"/>
              <w:rPr>
                <w:sz w:val="20"/>
                <w:szCs w:val="20"/>
              </w:rPr>
            </w:pPr>
          </w:p>
        </w:tc>
        <w:tc>
          <w:tcPr>
            <w:tcW w:w="1363" w:type="dxa"/>
            <w:shd w:val="clear" w:color="auto" w:fill="auto"/>
            <w:vAlign w:val="center"/>
          </w:tcPr>
          <w:p w14:paraId="173671BC" w14:textId="77777777" w:rsidR="003B01E1" w:rsidRPr="00D04A36" w:rsidRDefault="003B01E1" w:rsidP="003B01E1">
            <w:pPr>
              <w:ind w:right="-2"/>
              <w:jc w:val="center"/>
              <w:rPr>
                <w:sz w:val="20"/>
                <w:szCs w:val="20"/>
              </w:rPr>
            </w:pPr>
            <w:r w:rsidRPr="00D04A36">
              <w:rPr>
                <w:sz w:val="20"/>
                <w:szCs w:val="20"/>
              </w:rPr>
              <w:t>с 01.07.2020</w:t>
            </w:r>
          </w:p>
        </w:tc>
        <w:tc>
          <w:tcPr>
            <w:tcW w:w="1170" w:type="dxa"/>
            <w:shd w:val="clear" w:color="auto" w:fill="auto"/>
            <w:vAlign w:val="center"/>
          </w:tcPr>
          <w:p w14:paraId="1EB601E8" w14:textId="77777777" w:rsidR="003B01E1" w:rsidRPr="008C79DB" w:rsidRDefault="003B01E1" w:rsidP="003B01E1">
            <w:pPr>
              <w:jc w:val="center"/>
              <w:rPr>
                <w:sz w:val="22"/>
                <w:szCs w:val="22"/>
              </w:rPr>
            </w:pPr>
            <w:r w:rsidRPr="008C79DB">
              <w:rPr>
                <w:sz w:val="22"/>
                <w:szCs w:val="22"/>
              </w:rPr>
              <w:t>1608,28</w:t>
            </w:r>
          </w:p>
        </w:tc>
        <w:tc>
          <w:tcPr>
            <w:tcW w:w="833" w:type="dxa"/>
            <w:shd w:val="clear" w:color="auto" w:fill="auto"/>
            <w:vAlign w:val="center"/>
          </w:tcPr>
          <w:p w14:paraId="4773D522"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41C44781"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21F7E4A6"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3E0B8467"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5AE343ED"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0637A7DE" w14:textId="77777777" w:rsidTr="003B01E1">
        <w:trPr>
          <w:trHeight w:val="88"/>
        </w:trPr>
        <w:tc>
          <w:tcPr>
            <w:tcW w:w="1413" w:type="dxa"/>
            <w:vMerge/>
            <w:shd w:val="clear" w:color="auto" w:fill="auto"/>
            <w:vAlign w:val="center"/>
          </w:tcPr>
          <w:p w14:paraId="4B322FF6" w14:textId="77777777" w:rsidR="003B01E1" w:rsidRPr="00D04A36" w:rsidRDefault="003B01E1" w:rsidP="003B01E1">
            <w:pPr>
              <w:ind w:right="-2"/>
              <w:jc w:val="center"/>
              <w:rPr>
                <w:sz w:val="20"/>
                <w:szCs w:val="20"/>
              </w:rPr>
            </w:pPr>
          </w:p>
        </w:tc>
        <w:tc>
          <w:tcPr>
            <w:tcW w:w="1633" w:type="dxa"/>
            <w:vMerge/>
            <w:shd w:val="clear" w:color="auto" w:fill="auto"/>
            <w:vAlign w:val="center"/>
          </w:tcPr>
          <w:p w14:paraId="5F66DFEF" w14:textId="77777777" w:rsidR="003B01E1" w:rsidRPr="00D04A36" w:rsidRDefault="003B01E1" w:rsidP="003B01E1">
            <w:pPr>
              <w:ind w:right="-2"/>
              <w:jc w:val="center"/>
              <w:rPr>
                <w:sz w:val="20"/>
                <w:szCs w:val="20"/>
              </w:rPr>
            </w:pPr>
          </w:p>
        </w:tc>
        <w:tc>
          <w:tcPr>
            <w:tcW w:w="1363" w:type="dxa"/>
            <w:shd w:val="clear" w:color="auto" w:fill="auto"/>
            <w:vAlign w:val="center"/>
          </w:tcPr>
          <w:p w14:paraId="08A9BF6D" w14:textId="77777777" w:rsidR="003B01E1" w:rsidRPr="00D04A36" w:rsidRDefault="003B01E1" w:rsidP="003B01E1">
            <w:pPr>
              <w:ind w:right="-2"/>
              <w:jc w:val="center"/>
              <w:rPr>
                <w:sz w:val="20"/>
                <w:szCs w:val="20"/>
              </w:rPr>
            </w:pPr>
            <w:r w:rsidRPr="00D04A36">
              <w:rPr>
                <w:sz w:val="20"/>
                <w:szCs w:val="20"/>
              </w:rPr>
              <w:t>с 01.01.2021</w:t>
            </w:r>
          </w:p>
        </w:tc>
        <w:tc>
          <w:tcPr>
            <w:tcW w:w="1170" w:type="dxa"/>
            <w:shd w:val="clear" w:color="auto" w:fill="auto"/>
            <w:vAlign w:val="center"/>
          </w:tcPr>
          <w:p w14:paraId="732165C7" w14:textId="77777777" w:rsidR="003B01E1" w:rsidRPr="008C79DB" w:rsidRDefault="003B01E1" w:rsidP="003B01E1">
            <w:pPr>
              <w:jc w:val="center"/>
              <w:rPr>
                <w:sz w:val="22"/>
                <w:szCs w:val="22"/>
              </w:rPr>
            </w:pPr>
            <w:r w:rsidRPr="008C79DB">
              <w:rPr>
                <w:sz w:val="22"/>
                <w:szCs w:val="22"/>
              </w:rPr>
              <w:t>1525,44</w:t>
            </w:r>
          </w:p>
        </w:tc>
        <w:tc>
          <w:tcPr>
            <w:tcW w:w="833" w:type="dxa"/>
            <w:shd w:val="clear" w:color="auto" w:fill="auto"/>
            <w:vAlign w:val="center"/>
          </w:tcPr>
          <w:p w14:paraId="634A7170"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39EEB020"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14E79EAF"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14BF5800"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0B9FA2DD"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74430567" w14:textId="77777777" w:rsidTr="003B01E1">
        <w:trPr>
          <w:trHeight w:val="88"/>
        </w:trPr>
        <w:tc>
          <w:tcPr>
            <w:tcW w:w="1413" w:type="dxa"/>
            <w:vMerge/>
            <w:shd w:val="clear" w:color="auto" w:fill="auto"/>
            <w:vAlign w:val="center"/>
          </w:tcPr>
          <w:p w14:paraId="202FB03D" w14:textId="77777777" w:rsidR="003B01E1" w:rsidRPr="00D04A36" w:rsidRDefault="003B01E1" w:rsidP="003B01E1">
            <w:pPr>
              <w:ind w:right="-2"/>
              <w:jc w:val="center"/>
              <w:rPr>
                <w:sz w:val="20"/>
                <w:szCs w:val="20"/>
              </w:rPr>
            </w:pPr>
          </w:p>
        </w:tc>
        <w:tc>
          <w:tcPr>
            <w:tcW w:w="1633" w:type="dxa"/>
            <w:vMerge/>
            <w:shd w:val="clear" w:color="auto" w:fill="auto"/>
            <w:vAlign w:val="center"/>
          </w:tcPr>
          <w:p w14:paraId="6088DDAA" w14:textId="77777777" w:rsidR="003B01E1" w:rsidRPr="00D04A36" w:rsidRDefault="003B01E1" w:rsidP="003B01E1">
            <w:pPr>
              <w:ind w:right="-2"/>
              <w:jc w:val="center"/>
              <w:rPr>
                <w:sz w:val="20"/>
                <w:szCs w:val="20"/>
              </w:rPr>
            </w:pPr>
          </w:p>
        </w:tc>
        <w:tc>
          <w:tcPr>
            <w:tcW w:w="1363" w:type="dxa"/>
            <w:shd w:val="clear" w:color="auto" w:fill="auto"/>
            <w:vAlign w:val="center"/>
          </w:tcPr>
          <w:p w14:paraId="7DACA3DD" w14:textId="77777777" w:rsidR="003B01E1" w:rsidRPr="00D04A36" w:rsidRDefault="003B01E1" w:rsidP="003B01E1">
            <w:pPr>
              <w:ind w:right="-2"/>
              <w:jc w:val="center"/>
              <w:rPr>
                <w:sz w:val="20"/>
                <w:szCs w:val="20"/>
              </w:rPr>
            </w:pPr>
            <w:r w:rsidRPr="00D04A36">
              <w:rPr>
                <w:sz w:val="20"/>
                <w:szCs w:val="20"/>
              </w:rPr>
              <w:t>с 01.07.2021</w:t>
            </w:r>
          </w:p>
        </w:tc>
        <w:tc>
          <w:tcPr>
            <w:tcW w:w="1170" w:type="dxa"/>
            <w:shd w:val="clear" w:color="auto" w:fill="auto"/>
            <w:vAlign w:val="center"/>
          </w:tcPr>
          <w:p w14:paraId="63173EB5" w14:textId="77777777" w:rsidR="003B01E1" w:rsidRPr="008C79DB" w:rsidRDefault="003B01E1" w:rsidP="003B01E1">
            <w:pPr>
              <w:jc w:val="center"/>
              <w:rPr>
                <w:sz w:val="22"/>
                <w:szCs w:val="22"/>
              </w:rPr>
            </w:pPr>
            <w:r w:rsidRPr="008C79DB">
              <w:rPr>
                <w:sz w:val="22"/>
                <w:szCs w:val="22"/>
              </w:rPr>
              <w:t>1525,44</w:t>
            </w:r>
          </w:p>
        </w:tc>
        <w:tc>
          <w:tcPr>
            <w:tcW w:w="833" w:type="dxa"/>
            <w:shd w:val="clear" w:color="auto" w:fill="auto"/>
            <w:vAlign w:val="center"/>
          </w:tcPr>
          <w:p w14:paraId="0DCD957A"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22EC1621"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5619BB4A"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3432F4C7"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21E5498A"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0566C026" w14:textId="77777777" w:rsidTr="003B01E1">
        <w:trPr>
          <w:trHeight w:val="88"/>
        </w:trPr>
        <w:tc>
          <w:tcPr>
            <w:tcW w:w="1413" w:type="dxa"/>
            <w:vMerge/>
            <w:shd w:val="clear" w:color="auto" w:fill="auto"/>
            <w:vAlign w:val="center"/>
          </w:tcPr>
          <w:p w14:paraId="4A332B31" w14:textId="77777777" w:rsidR="003B01E1" w:rsidRPr="00D04A36" w:rsidRDefault="003B01E1" w:rsidP="003B01E1">
            <w:pPr>
              <w:ind w:right="-2"/>
              <w:jc w:val="center"/>
              <w:rPr>
                <w:sz w:val="20"/>
                <w:szCs w:val="20"/>
              </w:rPr>
            </w:pPr>
          </w:p>
        </w:tc>
        <w:tc>
          <w:tcPr>
            <w:tcW w:w="1633" w:type="dxa"/>
            <w:vMerge/>
            <w:shd w:val="clear" w:color="auto" w:fill="auto"/>
            <w:vAlign w:val="center"/>
          </w:tcPr>
          <w:p w14:paraId="280CCA7F" w14:textId="77777777" w:rsidR="003B01E1" w:rsidRPr="00D04A36" w:rsidRDefault="003B01E1" w:rsidP="003B01E1">
            <w:pPr>
              <w:ind w:right="-2"/>
              <w:jc w:val="center"/>
              <w:rPr>
                <w:sz w:val="20"/>
                <w:szCs w:val="20"/>
              </w:rPr>
            </w:pPr>
          </w:p>
        </w:tc>
        <w:tc>
          <w:tcPr>
            <w:tcW w:w="1363" w:type="dxa"/>
            <w:vAlign w:val="center"/>
          </w:tcPr>
          <w:p w14:paraId="0DC13FDC" w14:textId="77777777" w:rsidR="003B01E1" w:rsidRPr="00D04A36" w:rsidRDefault="003B01E1" w:rsidP="003B01E1">
            <w:pPr>
              <w:ind w:right="-2"/>
              <w:jc w:val="center"/>
              <w:rPr>
                <w:sz w:val="20"/>
                <w:szCs w:val="20"/>
              </w:rPr>
            </w:pPr>
            <w:r w:rsidRPr="00D04A36">
              <w:rPr>
                <w:sz w:val="20"/>
                <w:szCs w:val="20"/>
              </w:rPr>
              <w:t>с 01.01.2022</w:t>
            </w:r>
          </w:p>
        </w:tc>
        <w:tc>
          <w:tcPr>
            <w:tcW w:w="1170" w:type="dxa"/>
            <w:shd w:val="clear" w:color="auto" w:fill="auto"/>
            <w:vAlign w:val="center"/>
          </w:tcPr>
          <w:p w14:paraId="49BB869B" w14:textId="77777777" w:rsidR="003B01E1" w:rsidRPr="008C79DB" w:rsidRDefault="003B01E1" w:rsidP="003B01E1">
            <w:pPr>
              <w:jc w:val="center"/>
              <w:rPr>
                <w:sz w:val="22"/>
                <w:szCs w:val="22"/>
              </w:rPr>
            </w:pPr>
            <w:r w:rsidRPr="008C79DB">
              <w:rPr>
                <w:sz w:val="22"/>
                <w:szCs w:val="22"/>
              </w:rPr>
              <w:t>1525,44</w:t>
            </w:r>
          </w:p>
        </w:tc>
        <w:tc>
          <w:tcPr>
            <w:tcW w:w="833" w:type="dxa"/>
            <w:shd w:val="clear" w:color="auto" w:fill="auto"/>
            <w:vAlign w:val="center"/>
          </w:tcPr>
          <w:p w14:paraId="3A27BE2D"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21B7A455"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1D281E82"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27271B99"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225A832B"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3DA12EB3" w14:textId="77777777" w:rsidTr="003B01E1">
        <w:trPr>
          <w:trHeight w:val="88"/>
        </w:trPr>
        <w:tc>
          <w:tcPr>
            <w:tcW w:w="1413" w:type="dxa"/>
            <w:vMerge/>
            <w:shd w:val="clear" w:color="auto" w:fill="auto"/>
            <w:vAlign w:val="center"/>
          </w:tcPr>
          <w:p w14:paraId="51E615C5" w14:textId="77777777" w:rsidR="003B01E1" w:rsidRPr="00D04A36" w:rsidRDefault="003B01E1" w:rsidP="003B01E1">
            <w:pPr>
              <w:ind w:right="-2"/>
              <w:jc w:val="center"/>
              <w:rPr>
                <w:sz w:val="20"/>
                <w:szCs w:val="20"/>
              </w:rPr>
            </w:pPr>
          </w:p>
        </w:tc>
        <w:tc>
          <w:tcPr>
            <w:tcW w:w="1633" w:type="dxa"/>
            <w:vMerge/>
            <w:shd w:val="clear" w:color="auto" w:fill="auto"/>
            <w:vAlign w:val="center"/>
          </w:tcPr>
          <w:p w14:paraId="02DE079A" w14:textId="77777777" w:rsidR="003B01E1" w:rsidRPr="00D04A36" w:rsidRDefault="003B01E1" w:rsidP="003B01E1">
            <w:pPr>
              <w:ind w:right="-2"/>
              <w:jc w:val="center"/>
              <w:rPr>
                <w:sz w:val="20"/>
                <w:szCs w:val="20"/>
              </w:rPr>
            </w:pPr>
          </w:p>
        </w:tc>
        <w:tc>
          <w:tcPr>
            <w:tcW w:w="1363" w:type="dxa"/>
            <w:vAlign w:val="center"/>
          </w:tcPr>
          <w:p w14:paraId="1AD65B0A" w14:textId="77777777" w:rsidR="003B01E1" w:rsidRPr="00D04A36" w:rsidRDefault="003B01E1" w:rsidP="003B01E1">
            <w:pPr>
              <w:ind w:right="-2"/>
              <w:jc w:val="center"/>
              <w:rPr>
                <w:sz w:val="20"/>
                <w:szCs w:val="20"/>
              </w:rPr>
            </w:pPr>
            <w:r w:rsidRPr="00D04A36">
              <w:rPr>
                <w:sz w:val="20"/>
                <w:szCs w:val="20"/>
              </w:rPr>
              <w:t>с 01.07.2022</w:t>
            </w:r>
          </w:p>
        </w:tc>
        <w:tc>
          <w:tcPr>
            <w:tcW w:w="1170" w:type="dxa"/>
            <w:shd w:val="clear" w:color="auto" w:fill="auto"/>
            <w:vAlign w:val="center"/>
          </w:tcPr>
          <w:p w14:paraId="2C6F5C0A" w14:textId="77777777" w:rsidR="003B01E1" w:rsidRPr="008C79DB" w:rsidRDefault="003B01E1" w:rsidP="003B01E1">
            <w:pPr>
              <w:jc w:val="center"/>
              <w:rPr>
                <w:sz w:val="22"/>
                <w:szCs w:val="22"/>
              </w:rPr>
            </w:pPr>
            <w:r w:rsidRPr="008C79DB">
              <w:rPr>
                <w:sz w:val="22"/>
                <w:szCs w:val="22"/>
              </w:rPr>
              <w:t>1644,45</w:t>
            </w:r>
          </w:p>
        </w:tc>
        <w:tc>
          <w:tcPr>
            <w:tcW w:w="833" w:type="dxa"/>
            <w:shd w:val="clear" w:color="auto" w:fill="auto"/>
            <w:vAlign w:val="center"/>
          </w:tcPr>
          <w:p w14:paraId="472AA81A"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4A7FB753"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20A8C8BD"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0629CF7C"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0D096CD7"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3275D50E" w14:textId="77777777" w:rsidTr="003B01E1">
        <w:trPr>
          <w:trHeight w:val="88"/>
        </w:trPr>
        <w:tc>
          <w:tcPr>
            <w:tcW w:w="1413" w:type="dxa"/>
            <w:vMerge/>
            <w:shd w:val="clear" w:color="auto" w:fill="auto"/>
            <w:vAlign w:val="center"/>
          </w:tcPr>
          <w:p w14:paraId="6B896483" w14:textId="77777777" w:rsidR="003B01E1" w:rsidRPr="00D04A36" w:rsidRDefault="003B01E1" w:rsidP="003B01E1">
            <w:pPr>
              <w:ind w:right="-2"/>
              <w:jc w:val="center"/>
              <w:rPr>
                <w:sz w:val="20"/>
                <w:szCs w:val="20"/>
              </w:rPr>
            </w:pPr>
          </w:p>
        </w:tc>
        <w:tc>
          <w:tcPr>
            <w:tcW w:w="1633" w:type="dxa"/>
            <w:vMerge/>
            <w:shd w:val="clear" w:color="auto" w:fill="auto"/>
            <w:vAlign w:val="center"/>
          </w:tcPr>
          <w:p w14:paraId="10E1ED7A" w14:textId="77777777" w:rsidR="003B01E1" w:rsidRPr="00D04A36" w:rsidRDefault="003B01E1" w:rsidP="003B01E1">
            <w:pPr>
              <w:ind w:right="-2"/>
              <w:jc w:val="center"/>
              <w:rPr>
                <w:sz w:val="20"/>
                <w:szCs w:val="20"/>
              </w:rPr>
            </w:pPr>
          </w:p>
        </w:tc>
        <w:tc>
          <w:tcPr>
            <w:tcW w:w="1363" w:type="dxa"/>
            <w:vAlign w:val="center"/>
          </w:tcPr>
          <w:p w14:paraId="46602CC6" w14:textId="77777777" w:rsidR="003B01E1" w:rsidRPr="00D04A36" w:rsidRDefault="003B01E1" w:rsidP="003B01E1">
            <w:pPr>
              <w:ind w:right="-2"/>
              <w:jc w:val="center"/>
              <w:rPr>
                <w:sz w:val="20"/>
                <w:szCs w:val="20"/>
              </w:rPr>
            </w:pPr>
            <w:r w:rsidRPr="00D04A36">
              <w:rPr>
                <w:sz w:val="20"/>
                <w:szCs w:val="20"/>
              </w:rPr>
              <w:t>с 01.01.2023</w:t>
            </w:r>
          </w:p>
        </w:tc>
        <w:tc>
          <w:tcPr>
            <w:tcW w:w="1170" w:type="dxa"/>
            <w:shd w:val="clear" w:color="auto" w:fill="auto"/>
            <w:vAlign w:val="center"/>
          </w:tcPr>
          <w:p w14:paraId="72A27E65" w14:textId="77777777" w:rsidR="003B01E1" w:rsidRPr="008C79DB" w:rsidRDefault="003B01E1" w:rsidP="003B01E1">
            <w:pPr>
              <w:jc w:val="center"/>
              <w:rPr>
                <w:sz w:val="22"/>
                <w:szCs w:val="22"/>
              </w:rPr>
            </w:pPr>
            <w:r w:rsidRPr="008C79DB">
              <w:rPr>
                <w:sz w:val="22"/>
                <w:szCs w:val="22"/>
              </w:rPr>
              <w:t>1626,12</w:t>
            </w:r>
          </w:p>
        </w:tc>
        <w:tc>
          <w:tcPr>
            <w:tcW w:w="833" w:type="dxa"/>
            <w:shd w:val="clear" w:color="auto" w:fill="auto"/>
            <w:vAlign w:val="center"/>
          </w:tcPr>
          <w:p w14:paraId="5ED7DA0E"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19D5448C"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25B37332"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705711D0"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575351CC"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2DE6D162" w14:textId="77777777" w:rsidTr="003B01E1">
        <w:trPr>
          <w:trHeight w:val="88"/>
        </w:trPr>
        <w:tc>
          <w:tcPr>
            <w:tcW w:w="1413" w:type="dxa"/>
            <w:vMerge/>
            <w:shd w:val="clear" w:color="auto" w:fill="auto"/>
            <w:vAlign w:val="center"/>
          </w:tcPr>
          <w:p w14:paraId="6D7B3AAC" w14:textId="77777777" w:rsidR="003B01E1" w:rsidRPr="00D04A36" w:rsidRDefault="003B01E1" w:rsidP="003B01E1">
            <w:pPr>
              <w:ind w:right="-2"/>
              <w:jc w:val="center"/>
              <w:rPr>
                <w:sz w:val="20"/>
                <w:szCs w:val="20"/>
              </w:rPr>
            </w:pPr>
          </w:p>
        </w:tc>
        <w:tc>
          <w:tcPr>
            <w:tcW w:w="1633" w:type="dxa"/>
            <w:vMerge/>
            <w:shd w:val="clear" w:color="auto" w:fill="auto"/>
            <w:vAlign w:val="center"/>
          </w:tcPr>
          <w:p w14:paraId="2B86C85B" w14:textId="77777777" w:rsidR="003B01E1" w:rsidRPr="00D04A36" w:rsidRDefault="003B01E1" w:rsidP="003B01E1">
            <w:pPr>
              <w:ind w:right="-2"/>
              <w:jc w:val="center"/>
              <w:rPr>
                <w:sz w:val="20"/>
                <w:szCs w:val="20"/>
              </w:rPr>
            </w:pPr>
          </w:p>
        </w:tc>
        <w:tc>
          <w:tcPr>
            <w:tcW w:w="1363" w:type="dxa"/>
            <w:vAlign w:val="center"/>
          </w:tcPr>
          <w:p w14:paraId="6CC105E0" w14:textId="77777777" w:rsidR="003B01E1" w:rsidRPr="00D04A36" w:rsidRDefault="003B01E1" w:rsidP="003B01E1">
            <w:pPr>
              <w:ind w:right="-2"/>
              <w:jc w:val="center"/>
              <w:rPr>
                <w:sz w:val="20"/>
                <w:szCs w:val="20"/>
              </w:rPr>
            </w:pPr>
            <w:r w:rsidRPr="00D04A36">
              <w:rPr>
                <w:sz w:val="20"/>
                <w:szCs w:val="20"/>
              </w:rPr>
              <w:t>с 01.07.2023</w:t>
            </w:r>
          </w:p>
        </w:tc>
        <w:tc>
          <w:tcPr>
            <w:tcW w:w="1170" w:type="dxa"/>
            <w:shd w:val="clear" w:color="auto" w:fill="auto"/>
            <w:vAlign w:val="center"/>
          </w:tcPr>
          <w:p w14:paraId="440B52C4" w14:textId="77777777" w:rsidR="003B01E1" w:rsidRPr="008C79DB" w:rsidRDefault="003B01E1" w:rsidP="003B01E1">
            <w:pPr>
              <w:jc w:val="center"/>
              <w:rPr>
                <w:sz w:val="22"/>
                <w:szCs w:val="22"/>
              </w:rPr>
            </w:pPr>
            <w:r w:rsidRPr="008C79DB">
              <w:rPr>
                <w:sz w:val="22"/>
                <w:szCs w:val="22"/>
              </w:rPr>
              <w:t>1626,12</w:t>
            </w:r>
          </w:p>
        </w:tc>
        <w:tc>
          <w:tcPr>
            <w:tcW w:w="833" w:type="dxa"/>
            <w:shd w:val="clear" w:color="auto" w:fill="auto"/>
            <w:vAlign w:val="center"/>
          </w:tcPr>
          <w:p w14:paraId="017314BB"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36EEF026"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077FADB6"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4837DE22"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22518EFA"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5EC2EA1D" w14:textId="77777777" w:rsidTr="003B01E1">
        <w:trPr>
          <w:trHeight w:val="88"/>
        </w:trPr>
        <w:tc>
          <w:tcPr>
            <w:tcW w:w="1413" w:type="dxa"/>
            <w:vMerge/>
            <w:shd w:val="clear" w:color="auto" w:fill="auto"/>
            <w:vAlign w:val="center"/>
          </w:tcPr>
          <w:p w14:paraId="0AFB57CC" w14:textId="77777777" w:rsidR="003B01E1" w:rsidRPr="00D04A36" w:rsidRDefault="003B01E1" w:rsidP="003B01E1">
            <w:pPr>
              <w:ind w:right="-2"/>
              <w:jc w:val="center"/>
              <w:rPr>
                <w:sz w:val="20"/>
                <w:szCs w:val="20"/>
              </w:rPr>
            </w:pPr>
          </w:p>
        </w:tc>
        <w:tc>
          <w:tcPr>
            <w:tcW w:w="1633" w:type="dxa"/>
            <w:vMerge/>
            <w:shd w:val="clear" w:color="auto" w:fill="auto"/>
            <w:vAlign w:val="center"/>
          </w:tcPr>
          <w:p w14:paraId="6763F39D" w14:textId="77777777" w:rsidR="003B01E1" w:rsidRPr="00D04A36" w:rsidRDefault="003B01E1" w:rsidP="003B01E1">
            <w:pPr>
              <w:ind w:right="-2"/>
              <w:jc w:val="center"/>
              <w:rPr>
                <w:sz w:val="20"/>
                <w:szCs w:val="20"/>
              </w:rPr>
            </w:pPr>
          </w:p>
        </w:tc>
        <w:tc>
          <w:tcPr>
            <w:tcW w:w="1363" w:type="dxa"/>
            <w:vAlign w:val="center"/>
          </w:tcPr>
          <w:p w14:paraId="0085CB52" w14:textId="77777777" w:rsidR="003B01E1" w:rsidRPr="00D04A36" w:rsidRDefault="003B01E1" w:rsidP="003B01E1">
            <w:pPr>
              <w:ind w:right="-2"/>
              <w:jc w:val="center"/>
              <w:rPr>
                <w:sz w:val="20"/>
                <w:szCs w:val="20"/>
              </w:rPr>
            </w:pPr>
            <w:r w:rsidRPr="00D04A36">
              <w:rPr>
                <w:sz w:val="20"/>
                <w:szCs w:val="20"/>
              </w:rPr>
              <w:t>с 01.01.2024</w:t>
            </w:r>
          </w:p>
        </w:tc>
        <w:tc>
          <w:tcPr>
            <w:tcW w:w="1170" w:type="dxa"/>
            <w:shd w:val="clear" w:color="auto" w:fill="auto"/>
            <w:vAlign w:val="center"/>
          </w:tcPr>
          <w:p w14:paraId="27D5B0E1" w14:textId="77777777" w:rsidR="003B01E1" w:rsidRPr="008C79DB" w:rsidRDefault="003B01E1" w:rsidP="003B01E1">
            <w:pPr>
              <w:jc w:val="center"/>
              <w:rPr>
                <w:sz w:val="22"/>
                <w:szCs w:val="22"/>
              </w:rPr>
            </w:pPr>
            <w:r w:rsidRPr="008C79DB">
              <w:rPr>
                <w:sz w:val="22"/>
                <w:szCs w:val="22"/>
              </w:rPr>
              <w:t>1626,12</w:t>
            </w:r>
          </w:p>
        </w:tc>
        <w:tc>
          <w:tcPr>
            <w:tcW w:w="833" w:type="dxa"/>
            <w:shd w:val="clear" w:color="auto" w:fill="auto"/>
            <w:vAlign w:val="center"/>
          </w:tcPr>
          <w:p w14:paraId="4BEF6209"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3990BE63"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00E4A64C"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5ECC6C47"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6362C240"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4C3B7F7D" w14:textId="77777777" w:rsidTr="003B01E1">
        <w:trPr>
          <w:trHeight w:val="88"/>
        </w:trPr>
        <w:tc>
          <w:tcPr>
            <w:tcW w:w="1413" w:type="dxa"/>
            <w:vMerge/>
            <w:shd w:val="clear" w:color="auto" w:fill="auto"/>
            <w:vAlign w:val="center"/>
          </w:tcPr>
          <w:p w14:paraId="769C44B5" w14:textId="77777777" w:rsidR="003B01E1" w:rsidRPr="00D04A36" w:rsidRDefault="003B01E1" w:rsidP="003B01E1">
            <w:pPr>
              <w:ind w:right="-2"/>
              <w:jc w:val="center"/>
              <w:rPr>
                <w:sz w:val="20"/>
                <w:szCs w:val="20"/>
              </w:rPr>
            </w:pPr>
          </w:p>
        </w:tc>
        <w:tc>
          <w:tcPr>
            <w:tcW w:w="1633" w:type="dxa"/>
            <w:vMerge/>
            <w:shd w:val="clear" w:color="auto" w:fill="auto"/>
            <w:vAlign w:val="center"/>
          </w:tcPr>
          <w:p w14:paraId="6404BC5A" w14:textId="77777777" w:rsidR="003B01E1" w:rsidRPr="00D04A36" w:rsidRDefault="003B01E1" w:rsidP="003B01E1">
            <w:pPr>
              <w:ind w:right="-2"/>
              <w:jc w:val="center"/>
              <w:rPr>
                <w:sz w:val="20"/>
                <w:szCs w:val="20"/>
              </w:rPr>
            </w:pPr>
          </w:p>
        </w:tc>
        <w:tc>
          <w:tcPr>
            <w:tcW w:w="1363" w:type="dxa"/>
            <w:vAlign w:val="center"/>
          </w:tcPr>
          <w:p w14:paraId="24BAB86A" w14:textId="77777777" w:rsidR="003B01E1" w:rsidRPr="00D04A36" w:rsidRDefault="003B01E1" w:rsidP="003B01E1">
            <w:pPr>
              <w:ind w:right="-2"/>
              <w:jc w:val="center"/>
              <w:rPr>
                <w:sz w:val="20"/>
                <w:szCs w:val="20"/>
              </w:rPr>
            </w:pPr>
            <w:r w:rsidRPr="00D04A36">
              <w:rPr>
                <w:sz w:val="20"/>
                <w:szCs w:val="20"/>
              </w:rPr>
              <w:t>с 01.07.2024</w:t>
            </w:r>
          </w:p>
        </w:tc>
        <w:tc>
          <w:tcPr>
            <w:tcW w:w="1170" w:type="dxa"/>
            <w:shd w:val="clear" w:color="auto" w:fill="auto"/>
            <w:vAlign w:val="center"/>
          </w:tcPr>
          <w:p w14:paraId="2A418DAE" w14:textId="77777777" w:rsidR="003B01E1" w:rsidRPr="008C79DB" w:rsidRDefault="003B01E1" w:rsidP="003B01E1">
            <w:pPr>
              <w:jc w:val="center"/>
              <w:rPr>
                <w:sz w:val="22"/>
                <w:szCs w:val="22"/>
              </w:rPr>
            </w:pPr>
            <w:r w:rsidRPr="008C79DB">
              <w:rPr>
                <w:sz w:val="22"/>
                <w:szCs w:val="22"/>
              </w:rPr>
              <w:t>1747,25</w:t>
            </w:r>
          </w:p>
        </w:tc>
        <w:tc>
          <w:tcPr>
            <w:tcW w:w="833" w:type="dxa"/>
            <w:shd w:val="clear" w:color="auto" w:fill="auto"/>
            <w:vAlign w:val="center"/>
          </w:tcPr>
          <w:p w14:paraId="2FE51784"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02C3EB7D"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312DC74B"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44435A85"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66F47BBA"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3C3BDECC" w14:textId="77777777" w:rsidTr="003B01E1">
        <w:trPr>
          <w:trHeight w:val="88"/>
        </w:trPr>
        <w:tc>
          <w:tcPr>
            <w:tcW w:w="1413" w:type="dxa"/>
            <w:vMerge/>
            <w:shd w:val="clear" w:color="auto" w:fill="auto"/>
            <w:vAlign w:val="center"/>
          </w:tcPr>
          <w:p w14:paraId="2196ADFC" w14:textId="77777777" w:rsidR="003B01E1" w:rsidRPr="00D04A36" w:rsidRDefault="003B01E1" w:rsidP="003B01E1">
            <w:pPr>
              <w:ind w:right="-2"/>
              <w:jc w:val="center"/>
              <w:rPr>
                <w:sz w:val="20"/>
                <w:szCs w:val="20"/>
              </w:rPr>
            </w:pPr>
          </w:p>
        </w:tc>
        <w:tc>
          <w:tcPr>
            <w:tcW w:w="1633" w:type="dxa"/>
            <w:vMerge/>
            <w:shd w:val="clear" w:color="auto" w:fill="auto"/>
            <w:vAlign w:val="center"/>
          </w:tcPr>
          <w:p w14:paraId="2C9D72A4" w14:textId="77777777" w:rsidR="003B01E1" w:rsidRPr="00D04A36" w:rsidRDefault="003B01E1" w:rsidP="003B01E1">
            <w:pPr>
              <w:ind w:right="-2"/>
              <w:jc w:val="center"/>
              <w:rPr>
                <w:sz w:val="20"/>
                <w:szCs w:val="20"/>
              </w:rPr>
            </w:pPr>
          </w:p>
        </w:tc>
        <w:tc>
          <w:tcPr>
            <w:tcW w:w="1363" w:type="dxa"/>
            <w:vAlign w:val="center"/>
          </w:tcPr>
          <w:p w14:paraId="2F43CC1B" w14:textId="77777777" w:rsidR="003B01E1" w:rsidRPr="00D04A36" w:rsidRDefault="003B01E1" w:rsidP="003B01E1">
            <w:pPr>
              <w:ind w:right="-2"/>
              <w:jc w:val="center"/>
              <w:rPr>
                <w:sz w:val="20"/>
                <w:szCs w:val="20"/>
              </w:rPr>
            </w:pPr>
            <w:r w:rsidRPr="00D04A36">
              <w:rPr>
                <w:sz w:val="20"/>
                <w:szCs w:val="20"/>
              </w:rPr>
              <w:t>с 01.01.2025</w:t>
            </w:r>
          </w:p>
        </w:tc>
        <w:tc>
          <w:tcPr>
            <w:tcW w:w="1170" w:type="dxa"/>
            <w:shd w:val="clear" w:color="auto" w:fill="auto"/>
            <w:vAlign w:val="center"/>
          </w:tcPr>
          <w:p w14:paraId="56F9E912" w14:textId="77777777" w:rsidR="003B01E1" w:rsidRPr="008C79DB" w:rsidRDefault="003B01E1" w:rsidP="003B01E1">
            <w:pPr>
              <w:jc w:val="center"/>
              <w:rPr>
                <w:sz w:val="22"/>
                <w:szCs w:val="22"/>
              </w:rPr>
            </w:pPr>
            <w:r w:rsidRPr="008C79DB">
              <w:rPr>
                <w:sz w:val="22"/>
                <w:szCs w:val="22"/>
              </w:rPr>
              <w:t>1742,51</w:t>
            </w:r>
          </w:p>
        </w:tc>
        <w:tc>
          <w:tcPr>
            <w:tcW w:w="833" w:type="dxa"/>
            <w:shd w:val="clear" w:color="auto" w:fill="auto"/>
            <w:vAlign w:val="center"/>
          </w:tcPr>
          <w:p w14:paraId="4C6F3965"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61F9BA12"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44643156"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52C58031"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7DD3AA5E"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685E92A5" w14:textId="77777777" w:rsidTr="003B01E1">
        <w:trPr>
          <w:trHeight w:val="88"/>
        </w:trPr>
        <w:tc>
          <w:tcPr>
            <w:tcW w:w="1413" w:type="dxa"/>
            <w:vMerge/>
            <w:shd w:val="clear" w:color="auto" w:fill="auto"/>
            <w:vAlign w:val="center"/>
          </w:tcPr>
          <w:p w14:paraId="5FDEFB52" w14:textId="77777777" w:rsidR="003B01E1" w:rsidRPr="00D04A36" w:rsidRDefault="003B01E1" w:rsidP="003B01E1">
            <w:pPr>
              <w:ind w:right="-2"/>
              <w:jc w:val="center"/>
              <w:rPr>
                <w:sz w:val="20"/>
                <w:szCs w:val="20"/>
              </w:rPr>
            </w:pPr>
          </w:p>
        </w:tc>
        <w:tc>
          <w:tcPr>
            <w:tcW w:w="1633" w:type="dxa"/>
            <w:vMerge/>
            <w:shd w:val="clear" w:color="auto" w:fill="auto"/>
            <w:vAlign w:val="center"/>
          </w:tcPr>
          <w:p w14:paraId="085C5002" w14:textId="77777777" w:rsidR="003B01E1" w:rsidRPr="00D04A36" w:rsidRDefault="003B01E1" w:rsidP="003B01E1">
            <w:pPr>
              <w:ind w:right="-2"/>
              <w:jc w:val="center"/>
              <w:rPr>
                <w:sz w:val="20"/>
                <w:szCs w:val="20"/>
              </w:rPr>
            </w:pPr>
          </w:p>
        </w:tc>
        <w:tc>
          <w:tcPr>
            <w:tcW w:w="1363" w:type="dxa"/>
            <w:vAlign w:val="center"/>
          </w:tcPr>
          <w:p w14:paraId="587620AF" w14:textId="77777777" w:rsidR="003B01E1" w:rsidRPr="00D04A36" w:rsidRDefault="003B01E1" w:rsidP="003B01E1">
            <w:pPr>
              <w:ind w:right="-2"/>
              <w:jc w:val="center"/>
              <w:rPr>
                <w:sz w:val="20"/>
                <w:szCs w:val="20"/>
              </w:rPr>
            </w:pPr>
            <w:r w:rsidRPr="00D04A36">
              <w:rPr>
                <w:sz w:val="20"/>
                <w:szCs w:val="20"/>
              </w:rPr>
              <w:t>с 01.07.2025</w:t>
            </w:r>
          </w:p>
        </w:tc>
        <w:tc>
          <w:tcPr>
            <w:tcW w:w="1170" w:type="dxa"/>
            <w:shd w:val="clear" w:color="auto" w:fill="auto"/>
            <w:vAlign w:val="center"/>
          </w:tcPr>
          <w:p w14:paraId="46D0D01C" w14:textId="77777777" w:rsidR="003B01E1" w:rsidRPr="008C79DB" w:rsidRDefault="003B01E1" w:rsidP="003B01E1">
            <w:pPr>
              <w:jc w:val="center"/>
              <w:rPr>
                <w:sz w:val="22"/>
                <w:szCs w:val="22"/>
              </w:rPr>
            </w:pPr>
            <w:r w:rsidRPr="008C79DB">
              <w:rPr>
                <w:sz w:val="22"/>
                <w:szCs w:val="22"/>
              </w:rPr>
              <w:t>1742,51</w:t>
            </w:r>
          </w:p>
        </w:tc>
        <w:tc>
          <w:tcPr>
            <w:tcW w:w="833" w:type="dxa"/>
            <w:shd w:val="clear" w:color="auto" w:fill="auto"/>
            <w:vAlign w:val="center"/>
          </w:tcPr>
          <w:p w14:paraId="53CCA9A6"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6D951939"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0BF58A55"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65C8A4A3"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5D60DF2C"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4768F919" w14:textId="77777777" w:rsidTr="003B01E1">
        <w:trPr>
          <w:trHeight w:val="88"/>
        </w:trPr>
        <w:tc>
          <w:tcPr>
            <w:tcW w:w="1413" w:type="dxa"/>
            <w:vMerge/>
            <w:shd w:val="clear" w:color="auto" w:fill="auto"/>
            <w:vAlign w:val="center"/>
          </w:tcPr>
          <w:p w14:paraId="0F2CA0DB" w14:textId="77777777" w:rsidR="003B01E1" w:rsidRPr="00D04A36" w:rsidRDefault="003B01E1" w:rsidP="003B01E1">
            <w:pPr>
              <w:ind w:right="-2"/>
              <w:jc w:val="center"/>
              <w:rPr>
                <w:sz w:val="20"/>
                <w:szCs w:val="20"/>
              </w:rPr>
            </w:pPr>
          </w:p>
        </w:tc>
        <w:tc>
          <w:tcPr>
            <w:tcW w:w="1633" w:type="dxa"/>
            <w:vMerge/>
            <w:shd w:val="clear" w:color="auto" w:fill="auto"/>
            <w:vAlign w:val="center"/>
          </w:tcPr>
          <w:p w14:paraId="3E23AE07" w14:textId="77777777" w:rsidR="003B01E1" w:rsidRPr="00D04A36" w:rsidRDefault="003B01E1" w:rsidP="003B01E1">
            <w:pPr>
              <w:ind w:right="-2"/>
              <w:jc w:val="center"/>
              <w:rPr>
                <w:sz w:val="20"/>
                <w:szCs w:val="20"/>
              </w:rPr>
            </w:pPr>
          </w:p>
        </w:tc>
        <w:tc>
          <w:tcPr>
            <w:tcW w:w="1363" w:type="dxa"/>
            <w:vAlign w:val="center"/>
          </w:tcPr>
          <w:p w14:paraId="79D80C6B" w14:textId="77777777" w:rsidR="003B01E1" w:rsidRPr="00D04A36" w:rsidRDefault="003B01E1" w:rsidP="003B01E1">
            <w:pPr>
              <w:ind w:right="-2"/>
              <w:jc w:val="center"/>
              <w:rPr>
                <w:sz w:val="20"/>
                <w:szCs w:val="20"/>
              </w:rPr>
            </w:pPr>
            <w:r w:rsidRPr="00D04A36">
              <w:rPr>
                <w:sz w:val="20"/>
                <w:szCs w:val="20"/>
              </w:rPr>
              <w:t>с 01.01.2026</w:t>
            </w:r>
          </w:p>
        </w:tc>
        <w:tc>
          <w:tcPr>
            <w:tcW w:w="1170" w:type="dxa"/>
            <w:shd w:val="clear" w:color="auto" w:fill="auto"/>
            <w:vAlign w:val="center"/>
          </w:tcPr>
          <w:p w14:paraId="706168D1" w14:textId="77777777" w:rsidR="003B01E1" w:rsidRPr="008C79DB" w:rsidRDefault="003B01E1" w:rsidP="003B01E1">
            <w:pPr>
              <w:jc w:val="center"/>
              <w:rPr>
                <w:sz w:val="22"/>
                <w:szCs w:val="22"/>
              </w:rPr>
            </w:pPr>
            <w:r w:rsidRPr="008C79DB">
              <w:rPr>
                <w:sz w:val="22"/>
                <w:szCs w:val="22"/>
              </w:rPr>
              <w:t>1742,51</w:t>
            </w:r>
          </w:p>
        </w:tc>
        <w:tc>
          <w:tcPr>
            <w:tcW w:w="833" w:type="dxa"/>
            <w:shd w:val="clear" w:color="auto" w:fill="auto"/>
            <w:vAlign w:val="center"/>
          </w:tcPr>
          <w:p w14:paraId="63FF152E"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4BDC7E45"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64E500DE"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405F42C1"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2190B47E"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176F67DC" w14:textId="77777777" w:rsidTr="003B01E1">
        <w:trPr>
          <w:trHeight w:val="88"/>
        </w:trPr>
        <w:tc>
          <w:tcPr>
            <w:tcW w:w="1413" w:type="dxa"/>
            <w:vMerge/>
            <w:shd w:val="clear" w:color="auto" w:fill="auto"/>
            <w:vAlign w:val="center"/>
          </w:tcPr>
          <w:p w14:paraId="21291E2F" w14:textId="77777777" w:rsidR="003B01E1" w:rsidRPr="00D04A36" w:rsidRDefault="003B01E1" w:rsidP="003B01E1">
            <w:pPr>
              <w:ind w:right="-2"/>
              <w:jc w:val="center"/>
              <w:rPr>
                <w:sz w:val="20"/>
                <w:szCs w:val="20"/>
              </w:rPr>
            </w:pPr>
          </w:p>
        </w:tc>
        <w:tc>
          <w:tcPr>
            <w:tcW w:w="1633" w:type="dxa"/>
            <w:vMerge/>
            <w:shd w:val="clear" w:color="auto" w:fill="auto"/>
            <w:vAlign w:val="center"/>
          </w:tcPr>
          <w:p w14:paraId="4177AC58" w14:textId="77777777" w:rsidR="003B01E1" w:rsidRPr="00D04A36" w:rsidRDefault="003B01E1" w:rsidP="003B01E1">
            <w:pPr>
              <w:ind w:right="-2"/>
              <w:jc w:val="center"/>
              <w:rPr>
                <w:sz w:val="20"/>
                <w:szCs w:val="20"/>
              </w:rPr>
            </w:pPr>
          </w:p>
        </w:tc>
        <w:tc>
          <w:tcPr>
            <w:tcW w:w="1363" w:type="dxa"/>
            <w:vAlign w:val="center"/>
          </w:tcPr>
          <w:p w14:paraId="271B7972" w14:textId="77777777" w:rsidR="003B01E1" w:rsidRPr="00D04A36" w:rsidRDefault="003B01E1" w:rsidP="003B01E1">
            <w:pPr>
              <w:ind w:right="-2"/>
              <w:jc w:val="center"/>
              <w:rPr>
                <w:sz w:val="20"/>
                <w:szCs w:val="20"/>
              </w:rPr>
            </w:pPr>
            <w:r w:rsidRPr="00D04A36">
              <w:rPr>
                <w:sz w:val="20"/>
                <w:szCs w:val="20"/>
              </w:rPr>
              <w:t>с 01.07.2026</w:t>
            </w:r>
          </w:p>
        </w:tc>
        <w:tc>
          <w:tcPr>
            <w:tcW w:w="1170" w:type="dxa"/>
            <w:shd w:val="clear" w:color="auto" w:fill="auto"/>
            <w:vAlign w:val="center"/>
          </w:tcPr>
          <w:p w14:paraId="640EDD35" w14:textId="77777777" w:rsidR="003B01E1" w:rsidRPr="008C79DB" w:rsidRDefault="003B01E1" w:rsidP="003B01E1">
            <w:pPr>
              <w:jc w:val="center"/>
              <w:rPr>
                <w:sz w:val="22"/>
                <w:szCs w:val="22"/>
              </w:rPr>
            </w:pPr>
            <w:r w:rsidRPr="008C79DB">
              <w:rPr>
                <w:sz w:val="22"/>
                <w:szCs w:val="22"/>
              </w:rPr>
              <w:t>1873,37</w:t>
            </w:r>
          </w:p>
        </w:tc>
        <w:tc>
          <w:tcPr>
            <w:tcW w:w="833" w:type="dxa"/>
            <w:shd w:val="clear" w:color="auto" w:fill="auto"/>
            <w:vAlign w:val="center"/>
          </w:tcPr>
          <w:p w14:paraId="29492F72"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77ADDF2F"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645805CF"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1FE3BA3B"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7E6C2FB6"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2A8D0323" w14:textId="77777777" w:rsidTr="003B01E1">
        <w:trPr>
          <w:trHeight w:val="88"/>
        </w:trPr>
        <w:tc>
          <w:tcPr>
            <w:tcW w:w="1413" w:type="dxa"/>
            <w:vMerge/>
            <w:shd w:val="clear" w:color="auto" w:fill="auto"/>
            <w:vAlign w:val="center"/>
          </w:tcPr>
          <w:p w14:paraId="27F01773" w14:textId="77777777" w:rsidR="003B01E1" w:rsidRPr="00D04A36" w:rsidRDefault="003B01E1" w:rsidP="003B01E1">
            <w:pPr>
              <w:ind w:right="-2"/>
              <w:jc w:val="center"/>
              <w:rPr>
                <w:sz w:val="20"/>
                <w:szCs w:val="20"/>
              </w:rPr>
            </w:pPr>
          </w:p>
        </w:tc>
        <w:tc>
          <w:tcPr>
            <w:tcW w:w="1633" w:type="dxa"/>
            <w:vMerge/>
            <w:shd w:val="clear" w:color="auto" w:fill="auto"/>
            <w:vAlign w:val="center"/>
          </w:tcPr>
          <w:p w14:paraId="40C056EB" w14:textId="77777777" w:rsidR="003B01E1" w:rsidRPr="00D04A36" w:rsidRDefault="003B01E1" w:rsidP="003B01E1">
            <w:pPr>
              <w:ind w:right="-2"/>
              <w:jc w:val="center"/>
              <w:rPr>
                <w:sz w:val="20"/>
                <w:szCs w:val="20"/>
              </w:rPr>
            </w:pPr>
          </w:p>
        </w:tc>
        <w:tc>
          <w:tcPr>
            <w:tcW w:w="1363" w:type="dxa"/>
            <w:vAlign w:val="center"/>
          </w:tcPr>
          <w:p w14:paraId="2DD33B6E" w14:textId="77777777" w:rsidR="003B01E1" w:rsidRPr="00D04A36" w:rsidRDefault="003B01E1" w:rsidP="003B01E1">
            <w:pPr>
              <w:ind w:right="-2"/>
              <w:jc w:val="center"/>
              <w:rPr>
                <w:sz w:val="20"/>
                <w:szCs w:val="20"/>
              </w:rPr>
            </w:pPr>
            <w:r w:rsidRPr="00D04A36">
              <w:rPr>
                <w:sz w:val="20"/>
                <w:szCs w:val="20"/>
              </w:rPr>
              <w:t>с 01.01.2027</w:t>
            </w:r>
          </w:p>
        </w:tc>
        <w:tc>
          <w:tcPr>
            <w:tcW w:w="1170" w:type="dxa"/>
            <w:shd w:val="clear" w:color="auto" w:fill="auto"/>
            <w:vAlign w:val="center"/>
          </w:tcPr>
          <w:p w14:paraId="1B9BBE6F" w14:textId="77777777" w:rsidR="003B01E1" w:rsidRPr="008C79DB" w:rsidRDefault="003B01E1" w:rsidP="003B01E1">
            <w:pPr>
              <w:jc w:val="center"/>
              <w:rPr>
                <w:sz w:val="22"/>
                <w:szCs w:val="22"/>
              </w:rPr>
            </w:pPr>
            <w:r w:rsidRPr="008C79DB">
              <w:rPr>
                <w:sz w:val="22"/>
                <w:szCs w:val="22"/>
              </w:rPr>
              <w:t>1868,36</w:t>
            </w:r>
          </w:p>
        </w:tc>
        <w:tc>
          <w:tcPr>
            <w:tcW w:w="833" w:type="dxa"/>
            <w:shd w:val="clear" w:color="auto" w:fill="auto"/>
            <w:vAlign w:val="center"/>
          </w:tcPr>
          <w:p w14:paraId="40E56923"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3BFF4220"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4A989A5E"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5B66F2B2"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17797BBF"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076B759E" w14:textId="77777777" w:rsidTr="003B01E1">
        <w:trPr>
          <w:trHeight w:val="88"/>
        </w:trPr>
        <w:tc>
          <w:tcPr>
            <w:tcW w:w="1413" w:type="dxa"/>
            <w:vMerge/>
            <w:shd w:val="clear" w:color="auto" w:fill="auto"/>
            <w:vAlign w:val="center"/>
          </w:tcPr>
          <w:p w14:paraId="7EBE2AC1" w14:textId="77777777" w:rsidR="003B01E1" w:rsidRPr="00D04A36" w:rsidRDefault="003B01E1" w:rsidP="003B01E1">
            <w:pPr>
              <w:ind w:right="-2"/>
              <w:jc w:val="center"/>
              <w:rPr>
                <w:sz w:val="20"/>
                <w:szCs w:val="20"/>
              </w:rPr>
            </w:pPr>
          </w:p>
        </w:tc>
        <w:tc>
          <w:tcPr>
            <w:tcW w:w="1633" w:type="dxa"/>
            <w:vMerge/>
            <w:shd w:val="clear" w:color="auto" w:fill="auto"/>
            <w:vAlign w:val="center"/>
          </w:tcPr>
          <w:p w14:paraId="607B3488" w14:textId="77777777" w:rsidR="003B01E1" w:rsidRPr="00D04A36" w:rsidRDefault="003B01E1" w:rsidP="003B01E1">
            <w:pPr>
              <w:ind w:right="-2"/>
              <w:jc w:val="center"/>
              <w:rPr>
                <w:sz w:val="20"/>
                <w:szCs w:val="20"/>
              </w:rPr>
            </w:pPr>
          </w:p>
        </w:tc>
        <w:tc>
          <w:tcPr>
            <w:tcW w:w="1363" w:type="dxa"/>
            <w:vAlign w:val="center"/>
          </w:tcPr>
          <w:p w14:paraId="719B4083" w14:textId="77777777" w:rsidR="003B01E1" w:rsidRPr="00D04A36" w:rsidRDefault="003B01E1" w:rsidP="003B01E1">
            <w:pPr>
              <w:ind w:right="-2"/>
              <w:jc w:val="center"/>
              <w:rPr>
                <w:sz w:val="20"/>
                <w:szCs w:val="20"/>
              </w:rPr>
            </w:pPr>
            <w:r w:rsidRPr="00D04A36">
              <w:rPr>
                <w:sz w:val="20"/>
                <w:szCs w:val="20"/>
              </w:rPr>
              <w:t>с 01.07.2027</w:t>
            </w:r>
          </w:p>
        </w:tc>
        <w:tc>
          <w:tcPr>
            <w:tcW w:w="1170" w:type="dxa"/>
            <w:shd w:val="clear" w:color="auto" w:fill="auto"/>
            <w:vAlign w:val="center"/>
          </w:tcPr>
          <w:p w14:paraId="6C06CC23" w14:textId="77777777" w:rsidR="003B01E1" w:rsidRPr="008C79DB" w:rsidRDefault="003B01E1" w:rsidP="003B01E1">
            <w:pPr>
              <w:jc w:val="center"/>
              <w:rPr>
                <w:sz w:val="22"/>
                <w:szCs w:val="22"/>
              </w:rPr>
            </w:pPr>
            <w:r w:rsidRPr="008C79DB">
              <w:rPr>
                <w:sz w:val="22"/>
                <w:szCs w:val="22"/>
              </w:rPr>
              <w:t>1868,36</w:t>
            </w:r>
          </w:p>
        </w:tc>
        <w:tc>
          <w:tcPr>
            <w:tcW w:w="833" w:type="dxa"/>
            <w:shd w:val="clear" w:color="auto" w:fill="auto"/>
            <w:vAlign w:val="center"/>
          </w:tcPr>
          <w:p w14:paraId="5BD23FF1"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2BEBE9AD"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1470659F"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36F73B16"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45A288EB"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5E791AC0" w14:textId="77777777" w:rsidTr="003B01E1">
        <w:trPr>
          <w:trHeight w:val="88"/>
        </w:trPr>
        <w:tc>
          <w:tcPr>
            <w:tcW w:w="1413" w:type="dxa"/>
            <w:vMerge/>
            <w:shd w:val="clear" w:color="auto" w:fill="auto"/>
            <w:vAlign w:val="center"/>
          </w:tcPr>
          <w:p w14:paraId="408BE47F" w14:textId="77777777" w:rsidR="003B01E1" w:rsidRPr="00D04A36" w:rsidRDefault="003B01E1" w:rsidP="003B01E1">
            <w:pPr>
              <w:ind w:right="-2"/>
              <w:jc w:val="center"/>
              <w:rPr>
                <w:sz w:val="20"/>
                <w:szCs w:val="20"/>
              </w:rPr>
            </w:pPr>
          </w:p>
        </w:tc>
        <w:tc>
          <w:tcPr>
            <w:tcW w:w="1633" w:type="dxa"/>
            <w:vMerge/>
            <w:shd w:val="clear" w:color="auto" w:fill="auto"/>
            <w:vAlign w:val="center"/>
          </w:tcPr>
          <w:p w14:paraId="51C9BB85" w14:textId="77777777" w:rsidR="003B01E1" w:rsidRPr="00D04A36" w:rsidRDefault="003B01E1" w:rsidP="003B01E1">
            <w:pPr>
              <w:ind w:right="-2"/>
              <w:jc w:val="center"/>
              <w:rPr>
                <w:sz w:val="20"/>
                <w:szCs w:val="20"/>
              </w:rPr>
            </w:pPr>
          </w:p>
        </w:tc>
        <w:tc>
          <w:tcPr>
            <w:tcW w:w="1363" w:type="dxa"/>
            <w:vAlign w:val="center"/>
          </w:tcPr>
          <w:p w14:paraId="432BBFEC" w14:textId="77777777" w:rsidR="003B01E1" w:rsidRPr="00D04A36" w:rsidRDefault="003B01E1" w:rsidP="003B01E1">
            <w:pPr>
              <w:ind w:right="-2"/>
              <w:jc w:val="center"/>
              <w:rPr>
                <w:sz w:val="20"/>
                <w:szCs w:val="20"/>
              </w:rPr>
            </w:pPr>
            <w:r w:rsidRPr="00D04A36">
              <w:rPr>
                <w:sz w:val="20"/>
                <w:szCs w:val="20"/>
              </w:rPr>
              <w:t>с 01.01.2028</w:t>
            </w:r>
          </w:p>
        </w:tc>
        <w:tc>
          <w:tcPr>
            <w:tcW w:w="1170" w:type="dxa"/>
            <w:shd w:val="clear" w:color="auto" w:fill="auto"/>
            <w:vAlign w:val="center"/>
          </w:tcPr>
          <w:p w14:paraId="006E9C13" w14:textId="77777777" w:rsidR="003B01E1" w:rsidRPr="008C79DB" w:rsidRDefault="003B01E1" w:rsidP="003B01E1">
            <w:pPr>
              <w:jc w:val="center"/>
              <w:rPr>
                <w:sz w:val="22"/>
                <w:szCs w:val="22"/>
              </w:rPr>
            </w:pPr>
            <w:r w:rsidRPr="008C79DB">
              <w:rPr>
                <w:sz w:val="22"/>
                <w:szCs w:val="22"/>
              </w:rPr>
              <w:t>1868,36</w:t>
            </w:r>
          </w:p>
        </w:tc>
        <w:tc>
          <w:tcPr>
            <w:tcW w:w="833" w:type="dxa"/>
            <w:shd w:val="clear" w:color="auto" w:fill="auto"/>
            <w:vAlign w:val="center"/>
          </w:tcPr>
          <w:p w14:paraId="2E66487D"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24F7B71C"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4E386807"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64FBB53C"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2764BB7B"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2770FFC8" w14:textId="77777777" w:rsidTr="003B01E1">
        <w:trPr>
          <w:trHeight w:val="88"/>
        </w:trPr>
        <w:tc>
          <w:tcPr>
            <w:tcW w:w="1413" w:type="dxa"/>
            <w:vMerge/>
            <w:shd w:val="clear" w:color="auto" w:fill="auto"/>
            <w:vAlign w:val="center"/>
          </w:tcPr>
          <w:p w14:paraId="67041303" w14:textId="77777777" w:rsidR="003B01E1" w:rsidRPr="00D04A36" w:rsidRDefault="003B01E1" w:rsidP="003B01E1">
            <w:pPr>
              <w:ind w:right="-2"/>
              <w:jc w:val="center"/>
              <w:rPr>
                <w:sz w:val="20"/>
                <w:szCs w:val="20"/>
              </w:rPr>
            </w:pPr>
          </w:p>
        </w:tc>
        <w:tc>
          <w:tcPr>
            <w:tcW w:w="1633" w:type="dxa"/>
            <w:vMerge/>
            <w:shd w:val="clear" w:color="auto" w:fill="auto"/>
            <w:vAlign w:val="center"/>
          </w:tcPr>
          <w:p w14:paraId="225A3D12" w14:textId="77777777" w:rsidR="003B01E1" w:rsidRPr="00D04A36" w:rsidRDefault="003B01E1" w:rsidP="003B01E1">
            <w:pPr>
              <w:ind w:right="-2"/>
              <w:jc w:val="center"/>
              <w:rPr>
                <w:sz w:val="20"/>
                <w:szCs w:val="20"/>
              </w:rPr>
            </w:pPr>
          </w:p>
        </w:tc>
        <w:tc>
          <w:tcPr>
            <w:tcW w:w="1363" w:type="dxa"/>
            <w:vAlign w:val="center"/>
          </w:tcPr>
          <w:p w14:paraId="7AE5B35A" w14:textId="77777777" w:rsidR="003B01E1" w:rsidRPr="00D04A36" w:rsidRDefault="003B01E1" w:rsidP="003B01E1">
            <w:pPr>
              <w:ind w:right="-2"/>
              <w:jc w:val="center"/>
              <w:rPr>
                <w:sz w:val="20"/>
                <w:szCs w:val="20"/>
              </w:rPr>
            </w:pPr>
            <w:r w:rsidRPr="00D04A36">
              <w:rPr>
                <w:sz w:val="20"/>
                <w:szCs w:val="20"/>
              </w:rPr>
              <w:t>с 01.07.2028</w:t>
            </w:r>
          </w:p>
        </w:tc>
        <w:tc>
          <w:tcPr>
            <w:tcW w:w="1170" w:type="dxa"/>
            <w:shd w:val="clear" w:color="auto" w:fill="auto"/>
            <w:vAlign w:val="center"/>
          </w:tcPr>
          <w:p w14:paraId="591E7F67" w14:textId="77777777" w:rsidR="003B01E1" w:rsidRPr="008C79DB" w:rsidRDefault="003B01E1" w:rsidP="003B01E1">
            <w:pPr>
              <w:jc w:val="center"/>
              <w:rPr>
                <w:sz w:val="22"/>
                <w:szCs w:val="22"/>
              </w:rPr>
            </w:pPr>
            <w:r w:rsidRPr="008C79DB">
              <w:rPr>
                <w:sz w:val="22"/>
                <w:szCs w:val="22"/>
              </w:rPr>
              <w:t>2010,51</w:t>
            </w:r>
          </w:p>
        </w:tc>
        <w:tc>
          <w:tcPr>
            <w:tcW w:w="833" w:type="dxa"/>
            <w:shd w:val="clear" w:color="auto" w:fill="auto"/>
            <w:vAlign w:val="center"/>
          </w:tcPr>
          <w:p w14:paraId="020A6811"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6446F8E4" w14:textId="77777777" w:rsidR="003B01E1" w:rsidRPr="00181F47" w:rsidRDefault="003B01E1" w:rsidP="003B01E1">
            <w:pPr>
              <w:ind w:right="-2"/>
              <w:jc w:val="center"/>
              <w:rPr>
                <w:sz w:val="20"/>
                <w:szCs w:val="20"/>
                <w:lang w:val="en-US"/>
              </w:rPr>
            </w:pPr>
            <w:r w:rsidRPr="00181F47">
              <w:rPr>
                <w:sz w:val="20"/>
                <w:szCs w:val="20"/>
                <w:lang w:val="en-US"/>
              </w:rPr>
              <w:t>x</w:t>
            </w:r>
          </w:p>
        </w:tc>
        <w:tc>
          <w:tcPr>
            <w:tcW w:w="834" w:type="dxa"/>
            <w:shd w:val="clear" w:color="auto" w:fill="auto"/>
            <w:vAlign w:val="center"/>
          </w:tcPr>
          <w:p w14:paraId="11C71CD3" w14:textId="77777777" w:rsidR="003B01E1" w:rsidRPr="00181F47" w:rsidRDefault="003B01E1" w:rsidP="003B01E1">
            <w:pPr>
              <w:ind w:right="-2"/>
              <w:jc w:val="center"/>
              <w:rPr>
                <w:sz w:val="20"/>
                <w:szCs w:val="20"/>
                <w:lang w:val="en-US"/>
              </w:rPr>
            </w:pPr>
            <w:r w:rsidRPr="00181F47">
              <w:rPr>
                <w:sz w:val="20"/>
                <w:szCs w:val="20"/>
                <w:lang w:val="en-US"/>
              </w:rPr>
              <w:t>x</w:t>
            </w:r>
          </w:p>
        </w:tc>
        <w:tc>
          <w:tcPr>
            <w:tcW w:w="732" w:type="dxa"/>
            <w:shd w:val="clear" w:color="auto" w:fill="auto"/>
            <w:vAlign w:val="center"/>
          </w:tcPr>
          <w:p w14:paraId="1EA9748A" w14:textId="77777777" w:rsidR="003B01E1" w:rsidRPr="00181F47" w:rsidRDefault="003B01E1" w:rsidP="003B01E1">
            <w:pPr>
              <w:ind w:right="-2"/>
              <w:jc w:val="center"/>
              <w:rPr>
                <w:sz w:val="20"/>
                <w:szCs w:val="20"/>
                <w:lang w:val="en-US"/>
              </w:rPr>
            </w:pPr>
            <w:r w:rsidRPr="00181F47">
              <w:rPr>
                <w:sz w:val="20"/>
                <w:szCs w:val="20"/>
                <w:lang w:val="en-US"/>
              </w:rPr>
              <w:t>x</w:t>
            </w:r>
          </w:p>
        </w:tc>
        <w:tc>
          <w:tcPr>
            <w:tcW w:w="1082" w:type="dxa"/>
            <w:gridSpan w:val="2"/>
            <w:shd w:val="clear" w:color="auto" w:fill="auto"/>
            <w:vAlign w:val="center"/>
          </w:tcPr>
          <w:p w14:paraId="65E89A36" w14:textId="77777777" w:rsidR="003B01E1" w:rsidRPr="00181F47" w:rsidRDefault="003B01E1" w:rsidP="003B01E1">
            <w:pPr>
              <w:ind w:right="-2"/>
              <w:jc w:val="center"/>
              <w:rPr>
                <w:sz w:val="20"/>
                <w:szCs w:val="20"/>
                <w:lang w:val="en-US"/>
              </w:rPr>
            </w:pPr>
            <w:r w:rsidRPr="00181F47">
              <w:rPr>
                <w:sz w:val="20"/>
                <w:szCs w:val="20"/>
                <w:lang w:val="en-US"/>
              </w:rPr>
              <w:t>x</w:t>
            </w:r>
          </w:p>
        </w:tc>
      </w:tr>
      <w:tr w:rsidR="003B01E1" w:rsidRPr="001C2364" w14:paraId="3D97E1A9" w14:textId="77777777" w:rsidTr="003B01E1">
        <w:trPr>
          <w:trHeight w:val="260"/>
        </w:trPr>
        <w:tc>
          <w:tcPr>
            <w:tcW w:w="1413" w:type="dxa"/>
            <w:vMerge/>
            <w:shd w:val="clear" w:color="auto" w:fill="auto"/>
            <w:vAlign w:val="center"/>
          </w:tcPr>
          <w:p w14:paraId="3511604B" w14:textId="77777777" w:rsidR="003B01E1" w:rsidRPr="00181F47" w:rsidRDefault="003B01E1" w:rsidP="003B01E1">
            <w:pPr>
              <w:ind w:right="-2"/>
              <w:jc w:val="center"/>
              <w:rPr>
                <w:sz w:val="20"/>
                <w:szCs w:val="20"/>
              </w:rPr>
            </w:pPr>
          </w:p>
        </w:tc>
        <w:tc>
          <w:tcPr>
            <w:tcW w:w="1633" w:type="dxa"/>
            <w:shd w:val="clear" w:color="auto" w:fill="auto"/>
            <w:vAlign w:val="center"/>
          </w:tcPr>
          <w:p w14:paraId="76A7DF68" w14:textId="77777777" w:rsidR="003B01E1" w:rsidRPr="00181F47" w:rsidRDefault="003B01E1" w:rsidP="003B01E1">
            <w:pPr>
              <w:ind w:left="-111" w:right="-111"/>
              <w:jc w:val="center"/>
              <w:rPr>
                <w:sz w:val="20"/>
                <w:szCs w:val="20"/>
              </w:rPr>
            </w:pPr>
            <w:r w:rsidRPr="00181F47">
              <w:rPr>
                <w:sz w:val="20"/>
                <w:szCs w:val="20"/>
              </w:rPr>
              <w:t xml:space="preserve">Ставка за </w:t>
            </w:r>
            <w:proofErr w:type="gramStart"/>
            <w:r w:rsidRPr="00181F47">
              <w:rPr>
                <w:sz w:val="20"/>
                <w:szCs w:val="20"/>
              </w:rPr>
              <w:t>тепло-</w:t>
            </w:r>
            <w:proofErr w:type="spellStart"/>
            <w:r w:rsidRPr="00181F47">
              <w:rPr>
                <w:sz w:val="20"/>
                <w:szCs w:val="20"/>
              </w:rPr>
              <w:t>вую</w:t>
            </w:r>
            <w:proofErr w:type="spellEnd"/>
            <w:proofErr w:type="gramEnd"/>
            <w:r w:rsidRPr="00181F47">
              <w:rPr>
                <w:sz w:val="20"/>
                <w:szCs w:val="20"/>
              </w:rPr>
              <w:t xml:space="preserve"> энергию, руб./Гкал</w:t>
            </w:r>
          </w:p>
        </w:tc>
        <w:tc>
          <w:tcPr>
            <w:tcW w:w="1363" w:type="dxa"/>
            <w:shd w:val="clear" w:color="auto" w:fill="auto"/>
            <w:vAlign w:val="center"/>
          </w:tcPr>
          <w:p w14:paraId="21328189" w14:textId="77777777" w:rsidR="003B01E1" w:rsidRPr="00181F47" w:rsidRDefault="003B01E1" w:rsidP="003B01E1">
            <w:pPr>
              <w:jc w:val="center"/>
              <w:rPr>
                <w:sz w:val="20"/>
                <w:szCs w:val="20"/>
              </w:rPr>
            </w:pPr>
            <w:r w:rsidRPr="00181F47">
              <w:rPr>
                <w:sz w:val="20"/>
                <w:szCs w:val="20"/>
              </w:rPr>
              <w:t>x</w:t>
            </w:r>
          </w:p>
        </w:tc>
        <w:tc>
          <w:tcPr>
            <w:tcW w:w="1170" w:type="dxa"/>
            <w:shd w:val="clear" w:color="auto" w:fill="auto"/>
            <w:vAlign w:val="center"/>
          </w:tcPr>
          <w:p w14:paraId="29A015D9" w14:textId="77777777" w:rsidR="003B01E1" w:rsidRPr="001F3D74" w:rsidRDefault="003B01E1" w:rsidP="003B01E1">
            <w:pPr>
              <w:jc w:val="center"/>
              <w:rPr>
                <w:color w:val="000000"/>
                <w:sz w:val="20"/>
                <w:szCs w:val="20"/>
              </w:rPr>
            </w:pPr>
            <w:r w:rsidRPr="001F3D74">
              <w:rPr>
                <w:color w:val="000000"/>
                <w:sz w:val="20"/>
                <w:szCs w:val="20"/>
              </w:rPr>
              <w:t>x</w:t>
            </w:r>
          </w:p>
        </w:tc>
        <w:tc>
          <w:tcPr>
            <w:tcW w:w="833" w:type="dxa"/>
            <w:shd w:val="clear" w:color="auto" w:fill="auto"/>
            <w:vAlign w:val="center"/>
          </w:tcPr>
          <w:p w14:paraId="7D72FEB2"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3FA1DCD6" w14:textId="77777777" w:rsidR="003B01E1" w:rsidRPr="00181F47" w:rsidRDefault="003B01E1" w:rsidP="003B01E1">
            <w:pPr>
              <w:jc w:val="center"/>
              <w:rPr>
                <w:sz w:val="20"/>
                <w:szCs w:val="20"/>
                <w:lang w:val="en-US"/>
              </w:rPr>
            </w:pPr>
            <w:r w:rsidRPr="00181F47">
              <w:rPr>
                <w:sz w:val="20"/>
                <w:szCs w:val="20"/>
                <w:lang w:val="en-US"/>
              </w:rPr>
              <w:t>x</w:t>
            </w:r>
          </w:p>
        </w:tc>
        <w:tc>
          <w:tcPr>
            <w:tcW w:w="834" w:type="dxa"/>
            <w:shd w:val="clear" w:color="auto" w:fill="auto"/>
            <w:vAlign w:val="center"/>
          </w:tcPr>
          <w:p w14:paraId="3FA1E66B" w14:textId="77777777" w:rsidR="003B01E1" w:rsidRPr="00181F47" w:rsidRDefault="003B01E1" w:rsidP="003B01E1">
            <w:pPr>
              <w:jc w:val="center"/>
              <w:rPr>
                <w:sz w:val="20"/>
                <w:szCs w:val="20"/>
                <w:lang w:val="en-US"/>
              </w:rPr>
            </w:pPr>
            <w:r w:rsidRPr="00181F47">
              <w:rPr>
                <w:sz w:val="20"/>
                <w:szCs w:val="20"/>
                <w:lang w:val="en-US"/>
              </w:rPr>
              <w:t>x</w:t>
            </w:r>
          </w:p>
        </w:tc>
        <w:tc>
          <w:tcPr>
            <w:tcW w:w="732" w:type="dxa"/>
            <w:shd w:val="clear" w:color="auto" w:fill="auto"/>
            <w:vAlign w:val="center"/>
          </w:tcPr>
          <w:p w14:paraId="41116732" w14:textId="77777777" w:rsidR="003B01E1" w:rsidRPr="00181F47" w:rsidRDefault="003B01E1" w:rsidP="003B01E1">
            <w:pPr>
              <w:jc w:val="center"/>
              <w:rPr>
                <w:sz w:val="20"/>
                <w:szCs w:val="20"/>
                <w:lang w:val="en-US"/>
              </w:rPr>
            </w:pPr>
            <w:r w:rsidRPr="00181F47">
              <w:rPr>
                <w:sz w:val="20"/>
                <w:szCs w:val="20"/>
                <w:lang w:val="en-US"/>
              </w:rPr>
              <w:t>x</w:t>
            </w:r>
          </w:p>
        </w:tc>
        <w:tc>
          <w:tcPr>
            <w:tcW w:w="1082" w:type="dxa"/>
            <w:gridSpan w:val="2"/>
            <w:shd w:val="clear" w:color="auto" w:fill="auto"/>
            <w:vAlign w:val="center"/>
          </w:tcPr>
          <w:p w14:paraId="53B0B836" w14:textId="77777777" w:rsidR="003B01E1" w:rsidRPr="00181F47" w:rsidRDefault="003B01E1" w:rsidP="003B01E1">
            <w:pPr>
              <w:jc w:val="center"/>
              <w:rPr>
                <w:sz w:val="20"/>
                <w:szCs w:val="20"/>
                <w:lang w:val="en-US"/>
              </w:rPr>
            </w:pPr>
            <w:r w:rsidRPr="00181F47">
              <w:rPr>
                <w:sz w:val="20"/>
                <w:szCs w:val="20"/>
                <w:lang w:val="en-US"/>
              </w:rPr>
              <w:t>x</w:t>
            </w:r>
          </w:p>
        </w:tc>
      </w:tr>
      <w:tr w:rsidR="003B01E1" w:rsidRPr="001C2364" w14:paraId="6577E7D5" w14:textId="77777777" w:rsidTr="003B01E1">
        <w:trPr>
          <w:trHeight w:val="260"/>
        </w:trPr>
        <w:tc>
          <w:tcPr>
            <w:tcW w:w="1413" w:type="dxa"/>
            <w:vMerge/>
            <w:shd w:val="clear" w:color="auto" w:fill="auto"/>
            <w:vAlign w:val="center"/>
          </w:tcPr>
          <w:p w14:paraId="06B8D568" w14:textId="77777777" w:rsidR="003B01E1" w:rsidRPr="00181F47" w:rsidRDefault="003B01E1" w:rsidP="003B01E1">
            <w:pPr>
              <w:ind w:right="-2"/>
              <w:jc w:val="center"/>
              <w:rPr>
                <w:sz w:val="20"/>
                <w:szCs w:val="20"/>
              </w:rPr>
            </w:pPr>
          </w:p>
        </w:tc>
        <w:tc>
          <w:tcPr>
            <w:tcW w:w="1633" w:type="dxa"/>
            <w:shd w:val="clear" w:color="auto" w:fill="auto"/>
            <w:vAlign w:val="center"/>
          </w:tcPr>
          <w:p w14:paraId="7BDFB56B" w14:textId="77777777" w:rsidR="003B01E1" w:rsidRPr="00181F47" w:rsidRDefault="003B01E1" w:rsidP="003B01E1">
            <w:pPr>
              <w:ind w:left="-111" w:right="-111"/>
              <w:jc w:val="center"/>
              <w:rPr>
                <w:sz w:val="20"/>
                <w:szCs w:val="20"/>
              </w:rPr>
            </w:pPr>
            <w:r w:rsidRPr="00181F47">
              <w:rPr>
                <w:sz w:val="20"/>
                <w:szCs w:val="20"/>
              </w:rPr>
              <w:t>Ставка за содержание тепловой мощности, тыс. руб./Гкал/ч в мес.</w:t>
            </w:r>
          </w:p>
        </w:tc>
        <w:tc>
          <w:tcPr>
            <w:tcW w:w="1363" w:type="dxa"/>
            <w:shd w:val="clear" w:color="auto" w:fill="auto"/>
            <w:vAlign w:val="center"/>
          </w:tcPr>
          <w:p w14:paraId="503FC461" w14:textId="77777777" w:rsidR="003B01E1" w:rsidRPr="00181F47" w:rsidRDefault="003B01E1" w:rsidP="003B01E1">
            <w:pPr>
              <w:jc w:val="center"/>
              <w:rPr>
                <w:sz w:val="20"/>
                <w:szCs w:val="20"/>
              </w:rPr>
            </w:pPr>
            <w:r w:rsidRPr="00181F47">
              <w:rPr>
                <w:sz w:val="20"/>
                <w:szCs w:val="20"/>
              </w:rPr>
              <w:t>x</w:t>
            </w:r>
          </w:p>
        </w:tc>
        <w:tc>
          <w:tcPr>
            <w:tcW w:w="1170" w:type="dxa"/>
            <w:shd w:val="clear" w:color="auto" w:fill="auto"/>
            <w:vAlign w:val="center"/>
          </w:tcPr>
          <w:p w14:paraId="395D967B" w14:textId="77777777" w:rsidR="003B01E1" w:rsidRPr="001F3D74" w:rsidRDefault="003B01E1" w:rsidP="003B01E1">
            <w:pPr>
              <w:jc w:val="center"/>
              <w:rPr>
                <w:color w:val="000000"/>
                <w:sz w:val="20"/>
                <w:szCs w:val="20"/>
              </w:rPr>
            </w:pPr>
            <w:r w:rsidRPr="001F3D74">
              <w:rPr>
                <w:color w:val="000000"/>
                <w:sz w:val="20"/>
                <w:szCs w:val="20"/>
              </w:rPr>
              <w:t>x</w:t>
            </w:r>
          </w:p>
        </w:tc>
        <w:tc>
          <w:tcPr>
            <w:tcW w:w="833" w:type="dxa"/>
            <w:shd w:val="clear" w:color="auto" w:fill="auto"/>
            <w:vAlign w:val="center"/>
          </w:tcPr>
          <w:p w14:paraId="5662ACF9" w14:textId="77777777" w:rsidR="003B01E1" w:rsidRPr="00181F47" w:rsidRDefault="003B01E1" w:rsidP="003B01E1">
            <w:pPr>
              <w:jc w:val="center"/>
              <w:rPr>
                <w:sz w:val="20"/>
                <w:szCs w:val="20"/>
              </w:rPr>
            </w:pPr>
            <w:r w:rsidRPr="00181F47">
              <w:rPr>
                <w:sz w:val="20"/>
                <w:szCs w:val="20"/>
              </w:rPr>
              <w:t>x</w:t>
            </w:r>
          </w:p>
        </w:tc>
        <w:tc>
          <w:tcPr>
            <w:tcW w:w="834" w:type="dxa"/>
            <w:shd w:val="clear" w:color="auto" w:fill="auto"/>
            <w:vAlign w:val="center"/>
          </w:tcPr>
          <w:p w14:paraId="2292A074" w14:textId="77777777" w:rsidR="003B01E1" w:rsidRPr="00181F47" w:rsidRDefault="003B01E1" w:rsidP="003B01E1">
            <w:pPr>
              <w:jc w:val="center"/>
              <w:rPr>
                <w:sz w:val="20"/>
                <w:szCs w:val="20"/>
                <w:lang w:val="en-US"/>
              </w:rPr>
            </w:pPr>
            <w:r w:rsidRPr="00181F47">
              <w:rPr>
                <w:sz w:val="20"/>
                <w:szCs w:val="20"/>
                <w:lang w:val="en-US"/>
              </w:rPr>
              <w:t>x</w:t>
            </w:r>
          </w:p>
        </w:tc>
        <w:tc>
          <w:tcPr>
            <w:tcW w:w="834" w:type="dxa"/>
            <w:shd w:val="clear" w:color="auto" w:fill="auto"/>
            <w:vAlign w:val="center"/>
          </w:tcPr>
          <w:p w14:paraId="6E224D5E" w14:textId="77777777" w:rsidR="003B01E1" w:rsidRPr="00181F47" w:rsidRDefault="003B01E1" w:rsidP="003B01E1">
            <w:pPr>
              <w:jc w:val="center"/>
              <w:rPr>
                <w:sz w:val="20"/>
                <w:szCs w:val="20"/>
                <w:lang w:val="en-US"/>
              </w:rPr>
            </w:pPr>
            <w:r w:rsidRPr="00181F47">
              <w:rPr>
                <w:sz w:val="20"/>
                <w:szCs w:val="20"/>
                <w:lang w:val="en-US"/>
              </w:rPr>
              <w:t>x</w:t>
            </w:r>
          </w:p>
        </w:tc>
        <w:tc>
          <w:tcPr>
            <w:tcW w:w="732" w:type="dxa"/>
            <w:shd w:val="clear" w:color="auto" w:fill="auto"/>
            <w:vAlign w:val="center"/>
          </w:tcPr>
          <w:p w14:paraId="34FEF713" w14:textId="77777777" w:rsidR="003B01E1" w:rsidRPr="00181F47" w:rsidRDefault="003B01E1" w:rsidP="003B01E1">
            <w:pPr>
              <w:jc w:val="center"/>
              <w:rPr>
                <w:sz w:val="20"/>
                <w:szCs w:val="20"/>
                <w:lang w:val="en-US"/>
              </w:rPr>
            </w:pPr>
            <w:r w:rsidRPr="00181F47">
              <w:rPr>
                <w:sz w:val="20"/>
                <w:szCs w:val="20"/>
                <w:lang w:val="en-US"/>
              </w:rPr>
              <w:t>x</w:t>
            </w:r>
          </w:p>
        </w:tc>
        <w:tc>
          <w:tcPr>
            <w:tcW w:w="1082" w:type="dxa"/>
            <w:gridSpan w:val="2"/>
            <w:shd w:val="clear" w:color="auto" w:fill="auto"/>
            <w:vAlign w:val="center"/>
          </w:tcPr>
          <w:p w14:paraId="34596B58" w14:textId="77777777" w:rsidR="003B01E1" w:rsidRPr="00181F47" w:rsidRDefault="003B01E1" w:rsidP="003B01E1">
            <w:pPr>
              <w:jc w:val="center"/>
              <w:rPr>
                <w:sz w:val="20"/>
                <w:szCs w:val="20"/>
                <w:lang w:val="en-US"/>
              </w:rPr>
            </w:pPr>
            <w:r w:rsidRPr="00181F47">
              <w:rPr>
                <w:sz w:val="20"/>
                <w:szCs w:val="20"/>
                <w:lang w:val="en-US"/>
              </w:rPr>
              <w:t>x</w:t>
            </w:r>
          </w:p>
        </w:tc>
      </w:tr>
    </w:tbl>
    <w:p w14:paraId="4405C08D" w14:textId="77777777" w:rsidR="003B01E1" w:rsidRDefault="003B01E1" w:rsidP="003B01E1">
      <w:pPr>
        <w:ind w:left="-142" w:right="-142" w:firstLine="709"/>
        <w:jc w:val="both"/>
        <w:rPr>
          <w:sz w:val="28"/>
          <w:szCs w:val="28"/>
        </w:rPr>
      </w:pPr>
    </w:p>
    <w:p w14:paraId="2BB8C9D3" w14:textId="77777777" w:rsidR="003B01E1" w:rsidRDefault="003B01E1" w:rsidP="003B01E1">
      <w:pPr>
        <w:ind w:left="-142" w:right="-142" w:firstLine="709"/>
        <w:jc w:val="both"/>
        <w:rPr>
          <w:sz w:val="28"/>
          <w:szCs w:val="28"/>
        </w:rPr>
      </w:pPr>
    </w:p>
    <w:p w14:paraId="6B236D01" w14:textId="77777777" w:rsidR="003B01E1" w:rsidRDefault="003B01E1" w:rsidP="003B01E1">
      <w:pPr>
        <w:ind w:left="-142" w:right="-142" w:firstLine="709"/>
        <w:jc w:val="both"/>
        <w:rPr>
          <w:sz w:val="28"/>
          <w:szCs w:val="28"/>
        </w:rPr>
      </w:pPr>
    </w:p>
    <w:p w14:paraId="4919B8E6" w14:textId="77777777" w:rsidR="003B01E1" w:rsidRDefault="003B01E1" w:rsidP="003B01E1">
      <w:pPr>
        <w:ind w:left="-142" w:right="-142" w:firstLine="709"/>
        <w:jc w:val="both"/>
        <w:rPr>
          <w:sz w:val="28"/>
          <w:szCs w:val="28"/>
        </w:rPr>
      </w:pPr>
    </w:p>
    <w:p w14:paraId="7AD71B01" w14:textId="77777777" w:rsidR="003B01E1" w:rsidRDefault="003B01E1" w:rsidP="003B01E1">
      <w:pPr>
        <w:ind w:left="-142" w:right="-142" w:firstLine="709"/>
        <w:jc w:val="both"/>
        <w:rPr>
          <w:sz w:val="28"/>
          <w:szCs w:val="28"/>
        </w:rPr>
      </w:pPr>
    </w:p>
    <w:p w14:paraId="2933F232" w14:textId="77777777" w:rsidR="003B01E1" w:rsidRDefault="003B01E1" w:rsidP="003B01E1">
      <w:pPr>
        <w:ind w:left="-142" w:right="-142" w:firstLine="709"/>
        <w:jc w:val="both"/>
        <w:rPr>
          <w:sz w:val="28"/>
          <w:szCs w:val="28"/>
        </w:rPr>
      </w:pPr>
      <w:r>
        <w:rPr>
          <w:sz w:val="28"/>
          <w:szCs w:val="28"/>
        </w:rPr>
        <w:br/>
      </w:r>
    </w:p>
    <w:p w14:paraId="48DF3351" w14:textId="77777777" w:rsidR="003B01E1" w:rsidRDefault="003B01E1" w:rsidP="003B01E1">
      <w:pPr>
        <w:ind w:left="-142" w:right="-142" w:firstLine="709"/>
        <w:jc w:val="both"/>
        <w:rPr>
          <w:sz w:val="28"/>
          <w:szCs w:val="28"/>
        </w:rPr>
      </w:pPr>
    </w:p>
    <w:p w14:paraId="35C08B62" w14:textId="77777777" w:rsidR="003B01E1" w:rsidRDefault="003B01E1" w:rsidP="003B01E1">
      <w:pPr>
        <w:ind w:left="-142" w:right="-142" w:firstLine="709"/>
        <w:jc w:val="both"/>
        <w:rPr>
          <w:sz w:val="28"/>
          <w:szCs w:val="28"/>
        </w:rPr>
      </w:pPr>
    </w:p>
    <w:p w14:paraId="36B00A17" w14:textId="77777777" w:rsidR="003B01E1" w:rsidRDefault="003B01E1" w:rsidP="003B01E1">
      <w:pPr>
        <w:ind w:left="-142" w:right="-142" w:firstLine="709"/>
        <w:jc w:val="both"/>
        <w:rPr>
          <w:sz w:val="28"/>
          <w:szCs w:val="28"/>
        </w:rPr>
      </w:pPr>
    </w:p>
    <w:tbl>
      <w:tblPr>
        <w:tblpPr w:leftFromText="180" w:rightFromText="180" w:vertAnchor="text" w:horzAnchor="margin" w:tblpY="897"/>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661"/>
        <w:gridCol w:w="1386"/>
        <w:gridCol w:w="1190"/>
        <w:gridCol w:w="847"/>
        <w:gridCol w:w="848"/>
        <w:gridCol w:w="848"/>
        <w:gridCol w:w="745"/>
        <w:gridCol w:w="57"/>
        <w:gridCol w:w="870"/>
      </w:tblGrid>
      <w:tr w:rsidR="003B01E1" w:rsidRPr="001F3D74" w14:paraId="53C1ED3A" w14:textId="77777777" w:rsidTr="003B01E1">
        <w:trPr>
          <w:trHeight w:val="253"/>
        </w:trPr>
        <w:tc>
          <w:tcPr>
            <w:tcW w:w="1437" w:type="dxa"/>
            <w:shd w:val="clear" w:color="auto" w:fill="auto"/>
            <w:vAlign w:val="center"/>
          </w:tcPr>
          <w:p w14:paraId="1A7FE5E1" w14:textId="77777777" w:rsidR="003B01E1" w:rsidRPr="001F3D74" w:rsidRDefault="003B01E1" w:rsidP="003B01E1">
            <w:pPr>
              <w:ind w:right="-2"/>
              <w:jc w:val="center"/>
              <w:rPr>
                <w:sz w:val="20"/>
                <w:szCs w:val="20"/>
              </w:rPr>
            </w:pPr>
            <w:r w:rsidRPr="001F3D74">
              <w:rPr>
                <w:sz w:val="20"/>
                <w:szCs w:val="20"/>
              </w:rPr>
              <w:t>1</w:t>
            </w:r>
          </w:p>
        </w:tc>
        <w:tc>
          <w:tcPr>
            <w:tcW w:w="1661" w:type="dxa"/>
            <w:shd w:val="clear" w:color="auto" w:fill="auto"/>
            <w:vAlign w:val="center"/>
          </w:tcPr>
          <w:p w14:paraId="37A2B431" w14:textId="77777777" w:rsidR="003B01E1" w:rsidRPr="001F3D74" w:rsidRDefault="003B01E1" w:rsidP="003B01E1">
            <w:pPr>
              <w:ind w:right="-2"/>
              <w:jc w:val="center"/>
              <w:rPr>
                <w:sz w:val="20"/>
                <w:szCs w:val="20"/>
              </w:rPr>
            </w:pPr>
            <w:r w:rsidRPr="001F3D74">
              <w:rPr>
                <w:sz w:val="20"/>
                <w:szCs w:val="20"/>
              </w:rPr>
              <w:t>2</w:t>
            </w:r>
          </w:p>
        </w:tc>
        <w:tc>
          <w:tcPr>
            <w:tcW w:w="1386" w:type="dxa"/>
            <w:shd w:val="clear" w:color="auto" w:fill="auto"/>
            <w:vAlign w:val="center"/>
          </w:tcPr>
          <w:p w14:paraId="77E79244" w14:textId="77777777" w:rsidR="003B01E1" w:rsidRPr="001F3D74" w:rsidRDefault="003B01E1" w:rsidP="003B01E1">
            <w:pPr>
              <w:ind w:right="-2"/>
              <w:jc w:val="center"/>
              <w:rPr>
                <w:sz w:val="20"/>
                <w:szCs w:val="20"/>
              </w:rPr>
            </w:pPr>
            <w:r w:rsidRPr="001F3D74">
              <w:rPr>
                <w:sz w:val="20"/>
                <w:szCs w:val="20"/>
              </w:rPr>
              <w:t>3</w:t>
            </w:r>
          </w:p>
        </w:tc>
        <w:tc>
          <w:tcPr>
            <w:tcW w:w="1190" w:type="dxa"/>
            <w:shd w:val="clear" w:color="auto" w:fill="auto"/>
            <w:vAlign w:val="center"/>
          </w:tcPr>
          <w:p w14:paraId="09E32C13" w14:textId="77777777" w:rsidR="003B01E1" w:rsidRPr="001F3D74" w:rsidRDefault="003B01E1" w:rsidP="003B01E1">
            <w:pPr>
              <w:ind w:left="-108" w:right="-108"/>
              <w:jc w:val="center"/>
              <w:rPr>
                <w:sz w:val="20"/>
                <w:szCs w:val="20"/>
              </w:rPr>
            </w:pPr>
            <w:r w:rsidRPr="001F3D74">
              <w:rPr>
                <w:sz w:val="20"/>
                <w:szCs w:val="20"/>
              </w:rPr>
              <w:t>4</w:t>
            </w:r>
          </w:p>
        </w:tc>
        <w:tc>
          <w:tcPr>
            <w:tcW w:w="847" w:type="dxa"/>
            <w:shd w:val="clear" w:color="auto" w:fill="auto"/>
            <w:vAlign w:val="center"/>
          </w:tcPr>
          <w:p w14:paraId="6B1E81A2" w14:textId="77777777" w:rsidR="003B01E1" w:rsidRPr="001F3D74" w:rsidRDefault="003B01E1" w:rsidP="003B01E1">
            <w:pPr>
              <w:ind w:left="-108" w:right="-108"/>
              <w:jc w:val="center"/>
              <w:rPr>
                <w:sz w:val="20"/>
                <w:szCs w:val="20"/>
              </w:rPr>
            </w:pPr>
            <w:r w:rsidRPr="001F3D74">
              <w:rPr>
                <w:sz w:val="20"/>
                <w:szCs w:val="20"/>
              </w:rPr>
              <w:t>5</w:t>
            </w:r>
          </w:p>
        </w:tc>
        <w:tc>
          <w:tcPr>
            <w:tcW w:w="848" w:type="dxa"/>
            <w:shd w:val="clear" w:color="auto" w:fill="auto"/>
            <w:vAlign w:val="center"/>
          </w:tcPr>
          <w:p w14:paraId="0C600E8E" w14:textId="77777777" w:rsidR="003B01E1" w:rsidRPr="001F3D74" w:rsidRDefault="003B01E1" w:rsidP="003B01E1">
            <w:pPr>
              <w:ind w:left="-108" w:right="-108"/>
              <w:jc w:val="center"/>
              <w:rPr>
                <w:sz w:val="20"/>
                <w:szCs w:val="20"/>
              </w:rPr>
            </w:pPr>
            <w:r w:rsidRPr="001F3D74">
              <w:rPr>
                <w:sz w:val="20"/>
                <w:szCs w:val="20"/>
              </w:rPr>
              <w:t>6</w:t>
            </w:r>
          </w:p>
        </w:tc>
        <w:tc>
          <w:tcPr>
            <w:tcW w:w="848" w:type="dxa"/>
            <w:shd w:val="clear" w:color="auto" w:fill="auto"/>
            <w:vAlign w:val="center"/>
          </w:tcPr>
          <w:p w14:paraId="5C1B03DF" w14:textId="77777777" w:rsidR="003B01E1" w:rsidRPr="001F3D74" w:rsidRDefault="003B01E1" w:rsidP="003B01E1">
            <w:pPr>
              <w:ind w:left="-92" w:right="-107"/>
              <w:jc w:val="center"/>
              <w:rPr>
                <w:sz w:val="20"/>
                <w:szCs w:val="20"/>
              </w:rPr>
            </w:pPr>
            <w:r w:rsidRPr="001F3D74">
              <w:rPr>
                <w:sz w:val="20"/>
                <w:szCs w:val="20"/>
              </w:rPr>
              <w:t>7</w:t>
            </w:r>
          </w:p>
        </w:tc>
        <w:tc>
          <w:tcPr>
            <w:tcW w:w="802" w:type="dxa"/>
            <w:gridSpan w:val="2"/>
            <w:shd w:val="clear" w:color="auto" w:fill="auto"/>
            <w:vAlign w:val="center"/>
          </w:tcPr>
          <w:p w14:paraId="13707B40" w14:textId="77777777" w:rsidR="003B01E1" w:rsidRPr="001F3D74" w:rsidRDefault="003B01E1" w:rsidP="003B01E1">
            <w:pPr>
              <w:ind w:left="-131" w:right="-108" w:firstLine="22"/>
              <w:jc w:val="center"/>
              <w:rPr>
                <w:sz w:val="20"/>
                <w:szCs w:val="20"/>
              </w:rPr>
            </w:pPr>
            <w:r w:rsidRPr="001F3D74">
              <w:rPr>
                <w:sz w:val="20"/>
                <w:szCs w:val="20"/>
              </w:rPr>
              <w:t>8</w:t>
            </w:r>
          </w:p>
        </w:tc>
        <w:tc>
          <w:tcPr>
            <w:tcW w:w="870" w:type="dxa"/>
            <w:shd w:val="clear" w:color="auto" w:fill="auto"/>
            <w:vAlign w:val="center"/>
          </w:tcPr>
          <w:p w14:paraId="5D34F5AE" w14:textId="77777777" w:rsidR="003B01E1" w:rsidRPr="001F3D74" w:rsidRDefault="003B01E1" w:rsidP="003B01E1">
            <w:pPr>
              <w:ind w:right="-2"/>
              <w:jc w:val="center"/>
              <w:rPr>
                <w:sz w:val="20"/>
                <w:szCs w:val="20"/>
              </w:rPr>
            </w:pPr>
            <w:r w:rsidRPr="001F3D74">
              <w:rPr>
                <w:sz w:val="20"/>
                <w:szCs w:val="20"/>
              </w:rPr>
              <w:t>9</w:t>
            </w:r>
          </w:p>
        </w:tc>
      </w:tr>
      <w:tr w:rsidR="003B01E1" w:rsidRPr="001F3D74" w14:paraId="276097A0" w14:textId="77777777" w:rsidTr="003B01E1">
        <w:trPr>
          <w:trHeight w:val="166"/>
        </w:trPr>
        <w:tc>
          <w:tcPr>
            <w:tcW w:w="1437" w:type="dxa"/>
            <w:vMerge w:val="restart"/>
            <w:shd w:val="clear" w:color="auto" w:fill="auto"/>
            <w:vAlign w:val="center"/>
          </w:tcPr>
          <w:p w14:paraId="51B69BD1" w14:textId="77777777" w:rsidR="003B01E1" w:rsidRPr="001F3D74" w:rsidRDefault="003B01E1" w:rsidP="003B01E1">
            <w:pPr>
              <w:ind w:left="-113" w:right="-150"/>
              <w:jc w:val="center"/>
              <w:rPr>
                <w:sz w:val="20"/>
                <w:szCs w:val="20"/>
              </w:rPr>
            </w:pPr>
          </w:p>
        </w:tc>
        <w:tc>
          <w:tcPr>
            <w:tcW w:w="8452" w:type="dxa"/>
            <w:gridSpan w:val="9"/>
            <w:shd w:val="clear" w:color="auto" w:fill="auto"/>
            <w:vAlign w:val="center"/>
          </w:tcPr>
          <w:p w14:paraId="65848148" w14:textId="77777777" w:rsidR="003B01E1" w:rsidRPr="001F3D74" w:rsidRDefault="003B01E1" w:rsidP="003B01E1">
            <w:pPr>
              <w:ind w:right="-2"/>
              <w:jc w:val="center"/>
              <w:rPr>
                <w:color w:val="000000"/>
                <w:sz w:val="20"/>
                <w:szCs w:val="20"/>
              </w:rPr>
            </w:pPr>
            <w:r w:rsidRPr="001F3D74">
              <w:rPr>
                <w:color w:val="000000"/>
                <w:sz w:val="20"/>
                <w:szCs w:val="20"/>
              </w:rPr>
              <w:t>Население (тарифы указываются с учетом НДС) *</w:t>
            </w:r>
          </w:p>
        </w:tc>
      </w:tr>
      <w:tr w:rsidR="003B01E1" w:rsidRPr="001F3D74" w14:paraId="3CA54048" w14:textId="77777777" w:rsidTr="003B01E1">
        <w:trPr>
          <w:trHeight w:val="71"/>
        </w:trPr>
        <w:tc>
          <w:tcPr>
            <w:tcW w:w="1437" w:type="dxa"/>
            <w:vMerge/>
            <w:shd w:val="clear" w:color="auto" w:fill="auto"/>
            <w:vAlign w:val="center"/>
          </w:tcPr>
          <w:p w14:paraId="3FA5A141" w14:textId="77777777" w:rsidR="003B01E1" w:rsidRPr="001F3D74" w:rsidRDefault="003B01E1" w:rsidP="003B01E1">
            <w:pPr>
              <w:ind w:right="-2"/>
              <w:jc w:val="center"/>
              <w:rPr>
                <w:sz w:val="20"/>
                <w:szCs w:val="20"/>
              </w:rPr>
            </w:pPr>
          </w:p>
        </w:tc>
        <w:tc>
          <w:tcPr>
            <w:tcW w:w="1661" w:type="dxa"/>
            <w:vMerge w:val="restart"/>
            <w:shd w:val="clear" w:color="auto" w:fill="auto"/>
            <w:vAlign w:val="center"/>
          </w:tcPr>
          <w:p w14:paraId="50280311" w14:textId="77777777" w:rsidR="003B01E1" w:rsidRPr="001F3D74" w:rsidRDefault="003B01E1" w:rsidP="003B01E1">
            <w:pPr>
              <w:ind w:right="-2"/>
              <w:jc w:val="center"/>
              <w:rPr>
                <w:sz w:val="20"/>
                <w:szCs w:val="20"/>
              </w:rPr>
            </w:pPr>
          </w:p>
        </w:tc>
        <w:tc>
          <w:tcPr>
            <w:tcW w:w="1386" w:type="dxa"/>
            <w:shd w:val="clear" w:color="auto" w:fill="auto"/>
            <w:vAlign w:val="center"/>
          </w:tcPr>
          <w:p w14:paraId="2A0A95D1" w14:textId="77777777" w:rsidR="003B01E1" w:rsidRPr="001F3D74" w:rsidRDefault="003B01E1" w:rsidP="003B01E1">
            <w:pPr>
              <w:ind w:right="-2"/>
              <w:jc w:val="center"/>
              <w:rPr>
                <w:sz w:val="20"/>
                <w:szCs w:val="20"/>
              </w:rPr>
            </w:pPr>
            <w:r>
              <w:rPr>
                <w:sz w:val="20"/>
                <w:szCs w:val="20"/>
              </w:rPr>
              <w:t>с 02</w:t>
            </w:r>
            <w:r w:rsidRPr="001F3D74">
              <w:rPr>
                <w:sz w:val="20"/>
                <w:szCs w:val="20"/>
              </w:rPr>
              <w:t>.0</w:t>
            </w:r>
            <w:r>
              <w:rPr>
                <w:sz w:val="20"/>
                <w:szCs w:val="20"/>
              </w:rPr>
              <w:t>8</w:t>
            </w:r>
            <w:r w:rsidRPr="001F3D74">
              <w:rPr>
                <w:sz w:val="20"/>
                <w:szCs w:val="20"/>
              </w:rPr>
              <w:t>.2019</w:t>
            </w:r>
          </w:p>
        </w:tc>
        <w:tc>
          <w:tcPr>
            <w:tcW w:w="1190" w:type="dxa"/>
            <w:shd w:val="clear" w:color="auto" w:fill="auto"/>
          </w:tcPr>
          <w:p w14:paraId="73224951" w14:textId="77777777" w:rsidR="003B01E1" w:rsidRPr="000E644E" w:rsidRDefault="003B01E1" w:rsidP="003B01E1">
            <w:pPr>
              <w:jc w:val="center"/>
              <w:rPr>
                <w:sz w:val="22"/>
                <w:szCs w:val="22"/>
              </w:rPr>
            </w:pPr>
            <w:r w:rsidRPr="000E644E">
              <w:rPr>
                <w:sz w:val="22"/>
                <w:szCs w:val="22"/>
              </w:rPr>
              <w:t>1990,95</w:t>
            </w:r>
          </w:p>
        </w:tc>
        <w:tc>
          <w:tcPr>
            <w:tcW w:w="847" w:type="dxa"/>
            <w:shd w:val="clear" w:color="auto" w:fill="auto"/>
            <w:vAlign w:val="center"/>
          </w:tcPr>
          <w:p w14:paraId="056392D4"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58047FCB"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3FA7721A"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15D123BE"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1354F0C4"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2D9BAE02" w14:textId="77777777" w:rsidTr="003B01E1">
        <w:trPr>
          <w:trHeight w:val="71"/>
        </w:trPr>
        <w:tc>
          <w:tcPr>
            <w:tcW w:w="1437" w:type="dxa"/>
            <w:vMerge/>
            <w:shd w:val="clear" w:color="auto" w:fill="auto"/>
            <w:vAlign w:val="center"/>
          </w:tcPr>
          <w:p w14:paraId="2A9FE306" w14:textId="77777777" w:rsidR="003B01E1" w:rsidRPr="001F3D74" w:rsidRDefault="003B01E1" w:rsidP="003B01E1">
            <w:pPr>
              <w:ind w:right="-2"/>
              <w:jc w:val="center"/>
              <w:rPr>
                <w:sz w:val="20"/>
                <w:szCs w:val="20"/>
              </w:rPr>
            </w:pPr>
          </w:p>
        </w:tc>
        <w:tc>
          <w:tcPr>
            <w:tcW w:w="1661" w:type="dxa"/>
            <w:vMerge/>
            <w:shd w:val="clear" w:color="auto" w:fill="auto"/>
            <w:vAlign w:val="center"/>
          </w:tcPr>
          <w:p w14:paraId="52D520FD" w14:textId="77777777" w:rsidR="003B01E1" w:rsidRPr="001F3D74" w:rsidRDefault="003B01E1" w:rsidP="003B01E1">
            <w:pPr>
              <w:ind w:right="-2"/>
              <w:jc w:val="center"/>
              <w:rPr>
                <w:sz w:val="20"/>
                <w:szCs w:val="20"/>
              </w:rPr>
            </w:pPr>
          </w:p>
        </w:tc>
        <w:tc>
          <w:tcPr>
            <w:tcW w:w="1386" w:type="dxa"/>
            <w:shd w:val="clear" w:color="auto" w:fill="auto"/>
            <w:vAlign w:val="center"/>
          </w:tcPr>
          <w:p w14:paraId="555F7282" w14:textId="77777777" w:rsidR="003B01E1" w:rsidRPr="001F3D74" w:rsidRDefault="003B01E1" w:rsidP="003B01E1">
            <w:pPr>
              <w:ind w:right="-2"/>
              <w:jc w:val="center"/>
              <w:rPr>
                <w:sz w:val="20"/>
                <w:szCs w:val="20"/>
              </w:rPr>
            </w:pPr>
            <w:r w:rsidRPr="001F3D74">
              <w:rPr>
                <w:sz w:val="20"/>
                <w:szCs w:val="20"/>
              </w:rPr>
              <w:t>с 01.01.2020</w:t>
            </w:r>
          </w:p>
        </w:tc>
        <w:tc>
          <w:tcPr>
            <w:tcW w:w="1190" w:type="dxa"/>
            <w:shd w:val="clear" w:color="auto" w:fill="auto"/>
          </w:tcPr>
          <w:p w14:paraId="49B8D4F2" w14:textId="77777777" w:rsidR="003B01E1" w:rsidRPr="000E644E" w:rsidRDefault="003B01E1" w:rsidP="003B01E1">
            <w:pPr>
              <w:jc w:val="center"/>
              <w:rPr>
                <w:sz w:val="22"/>
                <w:szCs w:val="22"/>
              </w:rPr>
            </w:pPr>
            <w:r w:rsidRPr="000E644E">
              <w:rPr>
                <w:sz w:val="22"/>
                <w:szCs w:val="22"/>
              </w:rPr>
              <w:t>1929,93</w:t>
            </w:r>
          </w:p>
        </w:tc>
        <w:tc>
          <w:tcPr>
            <w:tcW w:w="847" w:type="dxa"/>
            <w:shd w:val="clear" w:color="auto" w:fill="auto"/>
            <w:vAlign w:val="center"/>
          </w:tcPr>
          <w:p w14:paraId="52CE1B15"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47F1E64C"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261CBA24"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371DCA53"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0CE7A46D"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3158B433" w14:textId="77777777" w:rsidTr="003B01E1">
        <w:trPr>
          <w:trHeight w:val="71"/>
        </w:trPr>
        <w:tc>
          <w:tcPr>
            <w:tcW w:w="1437" w:type="dxa"/>
            <w:vMerge/>
            <w:shd w:val="clear" w:color="auto" w:fill="auto"/>
            <w:vAlign w:val="center"/>
          </w:tcPr>
          <w:p w14:paraId="486F5659" w14:textId="77777777" w:rsidR="003B01E1" w:rsidRPr="001F3D74" w:rsidRDefault="003B01E1" w:rsidP="003B01E1">
            <w:pPr>
              <w:ind w:right="-2"/>
              <w:jc w:val="center"/>
              <w:rPr>
                <w:sz w:val="20"/>
                <w:szCs w:val="20"/>
              </w:rPr>
            </w:pPr>
          </w:p>
        </w:tc>
        <w:tc>
          <w:tcPr>
            <w:tcW w:w="1661" w:type="dxa"/>
            <w:vMerge/>
            <w:shd w:val="clear" w:color="auto" w:fill="auto"/>
            <w:vAlign w:val="center"/>
          </w:tcPr>
          <w:p w14:paraId="72506314" w14:textId="77777777" w:rsidR="003B01E1" w:rsidRPr="001F3D74" w:rsidRDefault="003B01E1" w:rsidP="003B01E1">
            <w:pPr>
              <w:ind w:right="-2"/>
              <w:jc w:val="center"/>
              <w:rPr>
                <w:sz w:val="20"/>
                <w:szCs w:val="20"/>
              </w:rPr>
            </w:pPr>
          </w:p>
        </w:tc>
        <w:tc>
          <w:tcPr>
            <w:tcW w:w="1386" w:type="dxa"/>
            <w:shd w:val="clear" w:color="auto" w:fill="auto"/>
            <w:vAlign w:val="center"/>
          </w:tcPr>
          <w:p w14:paraId="10F5F2CD" w14:textId="77777777" w:rsidR="003B01E1" w:rsidRPr="001F3D74" w:rsidRDefault="003B01E1" w:rsidP="003B01E1">
            <w:pPr>
              <w:ind w:right="-2"/>
              <w:jc w:val="center"/>
              <w:rPr>
                <w:sz w:val="20"/>
                <w:szCs w:val="20"/>
              </w:rPr>
            </w:pPr>
            <w:r w:rsidRPr="001F3D74">
              <w:rPr>
                <w:sz w:val="20"/>
                <w:szCs w:val="20"/>
              </w:rPr>
              <w:t>с 01.07.2020</w:t>
            </w:r>
          </w:p>
        </w:tc>
        <w:tc>
          <w:tcPr>
            <w:tcW w:w="1190" w:type="dxa"/>
            <w:shd w:val="clear" w:color="auto" w:fill="auto"/>
          </w:tcPr>
          <w:p w14:paraId="467051C1" w14:textId="77777777" w:rsidR="003B01E1" w:rsidRPr="000E644E" w:rsidRDefault="003B01E1" w:rsidP="003B01E1">
            <w:pPr>
              <w:jc w:val="center"/>
              <w:rPr>
                <w:sz w:val="22"/>
                <w:szCs w:val="22"/>
              </w:rPr>
            </w:pPr>
            <w:r w:rsidRPr="000E644E">
              <w:rPr>
                <w:sz w:val="22"/>
                <w:szCs w:val="22"/>
              </w:rPr>
              <w:t>1929,93</w:t>
            </w:r>
          </w:p>
        </w:tc>
        <w:tc>
          <w:tcPr>
            <w:tcW w:w="847" w:type="dxa"/>
            <w:shd w:val="clear" w:color="auto" w:fill="auto"/>
            <w:vAlign w:val="center"/>
          </w:tcPr>
          <w:p w14:paraId="5DFD2431"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536245CA"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7C1C35FD"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6150226B"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5A455848"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595D9D18" w14:textId="77777777" w:rsidTr="003B01E1">
        <w:trPr>
          <w:trHeight w:val="71"/>
        </w:trPr>
        <w:tc>
          <w:tcPr>
            <w:tcW w:w="1437" w:type="dxa"/>
            <w:vMerge/>
            <w:shd w:val="clear" w:color="auto" w:fill="auto"/>
            <w:vAlign w:val="center"/>
          </w:tcPr>
          <w:p w14:paraId="3305CD8A" w14:textId="77777777" w:rsidR="003B01E1" w:rsidRPr="001F3D74" w:rsidRDefault="003B01E1" w:rsidP="003B01E1">
            <w:pPr>
              <w:ind w:right="-2"/>
              <w:jc w:val="center"/>
              <w:rPr>
                <w:sz w:val="20"/>
                <w:szCs w:val="20"/>
              </w:rPr>
            </w:pPr>
          </w:p>
        </w:tc>
        <w:tc>
          <w:tcPr>
            <w:tcW w:w="1661" w:type="dxa"/>
            <w:vMerge/>
            <w:shd w:val="clear" w:color="auto" w:fill="auto"/>
            <w:vAlign w:val="center"/>
          </w:tcPr>
          <w:p w14:paraId="00AAE5C7" w14:textId="77777777" w:rsidR="003B01E1" w:rsidRPr="001F3D74" w:rsidRDefault="003B01E1" w:rsidP="003B01E1">
            <w:pPr>
              <w:ind w:right="-2"/>
              <w:jc w:val="center"/>
              <w:rPr>
                <w:sz w:val="20"/>
                <w:szCs w:val="20"/>
              </w:rPr>
            </w:pPr>
          </w:p>
        </w:tc>
        <w:tc>
          <w:tcPr>
            <w:tcW w:w="1386" w:type="dxa"/>
            <w:shd w:val="clear" w:color="auto" w:fill="auto"/>
            <w:vAlign w:val="center"/>
          </w:tcPr>
          <w:p w14:paraId="373DB113" w14:textId="77777777" w:rsidR="003B01E1" w:rsidRPr="001F3D74" w:rsidRDefault="003B01E1" w:rsidP="003B01E1">
            <w:pPr>
              <w:ind w:right="-2"/>
              <w:jc w:val="center"/>
              <w:rPr>
                <w:sz w:val="20"/>
                <w:szCs w:val="20"/>
              </w:rPr>
            </w:pPr>
            <w:r w:rsidRPr="001F3D74">
              <w:rPr>
                <w:sz w:val="20"/>
                <w:szCs w:val="20"/>
              </w:rPr>
              <w:t>с 01.01.2021</w:t>
            </w:r>
          </w:p>
        </w:tc>
        <w:tc>
          <w:tcPr>
            <w:tcW w:w="1190" w:type="dxa"/>
            <w:shd w:val="clear" w:color="auto" w:fill="auto"/>
          </w:tcPr>
          <w:p w14:paraId="54BEFF11" w14:textId="77777777" w:rsidR="003B01E1" w:rsidRPr="000E644E" w:rsidRDefault="003B01E1" w:rsidP="003B01E1">
            <w:pPr>
              <w:jc w:val="center"/>
              <w:rPr>
                <w:sz w:val="22"/>
                <w:szCs w:val="22"/>
              </w:rPr>
            </w:pPr>
            <w:r w:rsidRPr="000E644E">
              <w:rPr>
                <w:sz w:val="22"/>
                <w:szCs w:val="22"/>
              </w:rPr>
              <w:t>1830,53</w:t>
            </w:r>
          </w:p>
        </w:tc>
        <w:tc>
          <w:tcPr>
            <w:tcW w:w="847" w:type="dxa"/>
            <w:shd w:val="clear" w:color="auto" w:fill="auto"/>
            <w:vAlign w:val="center"/>
          </w:tcPr>
          <w:p w14:paraId="3E4C1A53"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089AB241"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31B521C2"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0CDCE785"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11AA9D34"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10888B19" w14:textId="77777777" w:rsidTr="003B01E1">
        <w:trPr>
          <w:trHeight w:val="71"/>
        </w:trPr>
        <w:tc>
          <w:tcPr>
            <w:tcW w:w="1437" w:type="dxa"/>
            <w:vMerge/>
            <w:shd w:val="clear" w:color="auto" w:fill="auto"/>
            <w:vAlign w:val="center"/>
          </w:tcPr>
          <w:p w14:paraId="77608D50" w14:textId="77777777" w:rsidR="003B01E1" w:rsidRPr="001F3D74" w:rsidRDefault="003B01E1" w:rsidP="003B01E1">
            <w:pPr>
              <w:ind w:right="-2"/>
              <w:jc w:val="center"/>
              <w:rPr>
                <w:sz w:val="20"/>
                <w:szCs w:val="20"/>
              </w:rPr>
            </w:pPr>
          </w:p>
        </w:tc>
        <w:tc>
          <w:tcPr>
            <w:tcW w:w="1661" w:type="dxa"/>
            <w:vMerge/>
            <w:shd w:val="clear" w:color="auto" w:fill="auto"/>
            <w:vAlign w:val="center"/>
          </w:tcPr>
          <w:p w14:paraId="4E1A2FF8" w14:textId="77777777" w:rsidR="003B01E1" w:rsidRPr="001F3D74" w:rsidRDefault="003B01E1" w:rsidP="003B01E1">
            <w:pPr>
              <w:ind w:right="-2"/>
              <w:jc w:val="center"/>
              <w:rPr>
                <w:sz w:val="20"/>
                <w:szCs w:val="20"/>
              </w:rPr>
            </w:pPr>
          </w:p>
        </w:tc>
        <w:tc>
          <w:tcPr>
            <w:tcW w:w="1386" w:type="dxa"/>
            <w:shd w:val="clear" w:color="auto" w:fill="auto"/>
            <w:vAlign w:val="center"/>
          </w:tcPr>
          <w:p w14:paraId="5DAF2B50" w14:textId="77777777" w:rsidR="003B01E1" w:rsidRPr="001F3D74" w:rsidRDefault="003B01E1" w:rsidP="003B01E1">
            <w:pPr>
              <w:ind w:right="-2"/>
              <w:jc w:val="center"/>
              <w:rPr>
                <w:sz w:val="20"/>
                <w:szCs w:val="20"/>
              </w:rPr>
            </w:pPr>
            <w:r w:rsidRPr="001F3D74">
              <w:rPr>
                <w:sz w:val="20"/>
                <w:szCs w:val="20"/>
              </w:rPr>
              <w:t>с 01.07.2021</w:t>
            </w:r>
          </w:p>
        </w:tc>
        <w:tc>
          <w:tcPr>
            <w:tcW w:w="1190" w:type="dxa"/>
            <w:shd w:val="clear" w:color="auto" w:fill="auto"/>
          </w:tcPr>
          <w:p w14:paraId="241D7D52" w14:textId="77777777" w:rsidR="003B01E1" w:rsidRPr="000E644E" w:rsidRDefault="003B01E1" w:rsidP="003B01E1">
            <w:pPr>
              <w:jc w:val="center"/>
              <w:rPr>
                <w:sz w:val="22"/>
                <w:szCs w:val="22"/>
              </w:rPr>
            </w:pPr>
            <w:r w:rsidRPr="000E644E">
              <w:rPr>
                <w:sz w:val="22"/>
                <w:szCs w:val="22"/>
              </w:rPr>
              <w:t>1830,53</w:t>
            </w:r>
          </w:p>
        </w:tc>
        <w:tc>
          <w:tcPr>
            <w:tcW w:w="847" w:type="dxa"/>
            <w:shd w:val="clear" w:color="auto" w:fill="auto"/>
            <w:vAlign w:val="center"/>
          </w:tcPr>
          <w:p w14:paraId="1A5D83CA"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10959D6C"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56C5052F"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5F64CAD1"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38C59F99"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0EE99D81" w14:textId="77777777" w:rsidTr="003B01E1">
        <w:trPr>
          <w:trHeight w:val="71"/>
        </w:trPr>
        <w:tc>
          <w:tcPr>
            <w:tcW w:w="1437" w:type="dxa"/>
            <w:vMerge/>
            <w:shd w:val="clear" w:color="auto" w:fill="auto"/>
            <w:vAlign w:val="center"/>
          </w:tcPr>
          <w:p w14:paraId="614D01BE" w14:textId="77777777" w:rsidR="003B01E1" w:rsidRPr="001F3D74" w:rsidRDefault="003B01E1" w:rsidP="003B01E1">
            <w:pPr>
              <w:ind w:right="-2"/>
              <w:jc w:val="center"/>
              <w:rPr>
                <w:sz w:val="20"/>
                <w:szCs w:val="20"/>
              </w:rPr>
            </w:pPr>
          </w:p>
        </w:tc>
        <w:tc>
          <w:tcPr>
            <w:tcW w:w="1661" w:type="dxa"/>
            <w:vMerge/>
            <w:shd w:val="clear" w:color="auto" w:fill="auto"/>
            <w:vAlign w:val="center"/>
          </w:tcPr>
          <w:p w14:paraId="6248B0AF" w14:textId="77777777" w:rsidR="003B01E1" w:rsidRPr="001F3D74" w:rsidRDefault="003B01E1" w:rsidP="003B01E1">
            <w:pPr>
              <w:ind w:right="-2"/>
              <w:jc w:val="center"/>
              <w:rPr>
                <w:sz w:val="20"/>
                <w:szCs w:val="20"/>
              </w:rPr>
            </w:pPr>
          </w:p>
        </w:tc>
        <w:tc>
          <w:tcPr>
            <w:tcW w:w="1386" w:type="dxa"/>
            <w:vAlign w:val="center"/>
          </w:tcPr>
          <w:p w14:paraId="19AF2189" w14:textId="77777777" w:rsidR="003B01E1" w:rsidRPr="001F3D74" w:rsidRDefault="003B01E1" w:rsidP="003B01E1">
            <w:pPr>
              <w:ind w:right="-2"/>
              <w:jc w:val="center"/>
              <w:rPr>
                <w:sz w:val="20"/>
                <w:szCs w:val="20"/>
              </w:rPr>
            </w:pPr>
            <w:r w:rsidRPr="001F3D74">
              <w:rPr>
                <w:sz w:val="20"/>
                <w:szCs w:val="20"/>
              </w:rPr>
              <w:t>с 01.01.2022</w:t>
            </w:r>
          </w:p>
        </w:tc>
        <w:tc>
          <w:tcPr>
            <w:tcW w:w="1190" w:type="dxa"/>
            <w:shd w:val="clear" w:color="auto" w:fill="auto"/>
          </w:tcPr>
          <w:p w14:paraId="6EA65730" w14:textId="77777777" w:rsidR="003B01E1" w:rsidRPr="000E644E" w:rsidRDefault="003B01E1" w:rsidP="003B01E1">
            <w:pPr>
              <w:jc w:val="center"/>
              <w:rPr>
                <w:sz w:val="22"/>
                <w:szCs w:val="22"/>
              </w:rPr>
            </w:pPr>
            <w:r w:rsidRPr="000E644E">
              <w:rPr>
                <w:sz w:val="22"/>
                <w:szCs w:val="22"/>
              </w:rPr>
              <w:t>1830,53</w:t>
            </w:r>
          </w:p>
        </w:tc>
        <w:tc>
          <w:tcPr>
            <w:tcW w:w="847" w:type="dxa"/>
            <w:shd w:val="clear" w:color="auto" w:fill="auto"/>
            <w:vAlign w:val="center"/>
          </w:tcPr>
          <w:p w14:paraId="7E6BC525"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07770E43"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7D6AD084"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05CE504B"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56EAF5EE"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4A745B67" w14:textId="77777777" w:rsidTr="003B01E1">
        <w:trPr>
          <w:trHeight w:val="71"/>
        </w:trPr>
        <w:tc>
          <w:tcPr>
            <w:tcW w:w="1437" w:type="dxa"/>
            <w:vMerge/>
            <w:shd w:val="clear" w:color="auto" w:fill="auto"/>
            <w:vAlign w:val="center"/>
          </w:tcPr>
          <w:p w14:paraId="334C22E0" w14:textId="77777777" w:rsidR="003B01E1" w:rsidRPr="001F3D74" w:rsidRDefault="003B01E1" w:rsidP="003B01E1">
            <w:pPr>
              <w:ind w:right="-2"/>
              <w:jc w:val="center"/>
              <w:rPr>
                <w:sz w:val="20"/>
                <w:szCs w:val="20"/>
              </w:rPr>
            </w:pPr>
          </w:p>
        </w:tc>
        <w:tc>
          <w:tcPr>
            <w:tcW w:w="1661" w:type="dxa"/>
            <w:vMerge/>
            <w:shd w:val="clear" w:color="auto" w:fill="auto"/>
            <w:vAlign w:val="center"/>
          </w:tcPr>
          <w:p w14:paraId="0AE2AA05" w14:textId="77777777" w:rsidR="003B01E1" w:rsidRPr="001F3D74" w:rsidRDefault="003B01E1" w:rsidP="003B01E1">
            <w:pPr>
              <w:ind w:right="-2"/>
              <w:jc w:val="center"/>
              <w:rPr>
                <w:sz w:val="20"/>
                <w:szCs w:val="20"/>
              </w:rPr>
            </w:pPr>
          </w:p>
        </w:tc>
        <w:tc>
          <w:tcPr>
            <w:tcW w:w="1386" w:type="dxa"/>
            <w:vAlign w:val="center"/>
          </w:tcPr>
          <w:p w14:paraId="34A12F99" w14:textId="77777777" w:rsidR="003B01E1" w:rsidRPr="001F3D74" w:rsidRDefault="003B01E1" w:rsidP="003B01E1">
            <w:pPr>
              <w:ind w:right="-2"/>
              <w:jc w:val="center"/>
              <w:rPr>
                <w:sz w:val="20"/>
                <w:szCs w:val="20"/>
              </w:rPr>
            </w:pPr>
            <w:r w:rsidRPr="001F3D74">
              <w:rPr>
                <w:sz w:val="20"/>
                <w:szCs w:val="20"/>
              </w:rPr>
              <w:t>с 01.07.2022</w:t>
            </w:r>
          </w:p>
        </w:tc>
        <w:tc>
          <w:tcPr>
            <w:tcW w:w="1190" w:type="dxa"/>
            <w:shd w:val="clear" w:color="auto" w:fill="auto"/>
          </w:tcPr>
          <w:p w14:paraId="26ABD9C0" w14:textId="77777777" w:rsidR="003B01E1" w:rsidRPr="000E644E" w:rsidRDefault="003B01E1" w:rsidP="003B01E1">
            <w:pPr>
              <w:jc w:val="center"/>
              <w:rPr>
                <w:sz w:val="22"/>
                <w:szCs w:val="22"/>
              </w:rPr>
            </w:pPr>
            <w:r w:rsidRPr="000E644E">
              <w:rPr>
                <w:sz w:val="22"/>
                <w:szCs w:val="22"/>
              </w:rPr>
              <w:t>1973,34</w:t>
            </w:r>
          </w:p>
        </w:tc>
        <w:tc>
          <w:tcPr>
            <w:tcW w:w="847" w:type="dxa"/>
            <w:shd w:val="clear" w:color="auto" w:fill="auto"/>
            <w:vAlign w:val="center"/>
          </w:tcPr>
          <w:p w14:paraId="29CD5412"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451F0EA8"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53820DE2"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3F5B828D"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34AC20D5"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0A8DC4DA" w14:textId="77777777" w:rsidTr="003B01E1">
        <w:trPr>
          <w:trHeight w:val="71"/>
        </w:trPr>
        <w:tc>
          <w:tcPr>
            <w:tcW w:w="1437" w:type="dxa"/>
            <w:vMerge/>
            <w:shd w:val="clear" w:color="auto" w:fill="auto"/>
            <w:vAlign w:val="center"/>
          </w:tcPr>
          <w:p w14:paraId="6CE357F4" w14:textId="77777777" w:rsidR="003B01E1" w:rsidRPr="001F3D74" w:rsidRDefault="003B01E1" w:rsidP="003B01E1">
            <w:pPr>
              <w:ind w:right="-2"/>
              <w:jc w:val="center"/>
              <w:rPr>
                <w:sz w:val="20"/>
                <w:szCs w:val="20"/>
              </w:rPr>
            </w:pPr>
          </w:p>
        </w:tc>
        <w:tc>
          <w:tcPr>
            <w:tcW w:w="1661" w:type="dxa"/>
            <w:vMerge/>
            <w:shd w:val="clear" w:color="auto" w:fill="auto"/>
            <w:vAlign w:val="center"/>
          </w:tcPr>
          <w:p w14:paraId="68B22E2A" w14:textId="77777777" w:rsidR="003B01E1" w:rsidRPr="001F3D74" w:rsidRDefault="003B01E1" w:rsidP="003B01E1">
            <w:pPr>
              <w:ind w:right="-2"/>
              <w:jc w:val="center"/>
              <w:rPr>
                <w:sz w:val="20"/>
                <w:szCs w:val="20"/>
              </w:rPr>
            </w:pPr>
          </w:p>
        </w:tc>
        <w:tc>
          <w:tcPr>
            <w:tcW w:w="1386" w:type="dxa"/>
            <w:vAlign w:val="center"/>
          </w:tcPr>
          <w:p w14:paraId="16A1EB49" w14:textId="77777777" w:rsidR="003B01E1" w:rsidRPr="001F3D74" w:rsidRDefault="003B01E1" w:rsidP="003B01E1">
            <w:pPr>
              <w:ind w:right="-2"/>
              <w:jc w:val="center"/>
              <w:rPr>
                <w:sz w:val="20"/>
                <w:szCs w:val="20"/>
              </w:rPr>
            </w:pPr>
            <w:r w:rsidRPr="001F3D74">
              <w:rPr>
                <w:sz w:val="20"/>
                <w:szCs w:val="20"/>
              </w:rPr>
              <w:t>с 01.01.2023</w:t>
            </w:r>
          </w:p>
        </w:tc>
        <w:tc>
          <w:tcPr>
            <w:tcW w:w="1190" w:type="dxa"/>
            <w:shd w:val="clear" w:color="auto" w:fill="auto"/>
          </w:tcPr>
          <w:p w14:paraId="5CCC03D1" w14:textId="77777777" w:rsidR="003B01E1" w:rsidRPr="000E644E" w:rsidRDefault="003B01E1" w:rsidP="003B01E1">
            <w:pPr>
              <w:jc w:val="center"/>
              <w:rPr>
                <w:sz w:val="22"/>
                <w:szCs w:val="22"/>
              </w:rPr>
            </w:pPr>
            <w:r w:rsidRPr="000E644E">
              <w:rPr>
                <w:sz w:val="22"/>
                <w:szCs w:val="22"/>
              </w:rPr>
              <w:t>1951,34</w:t>
            </w:r>
          </w:p>
        </w:tc>
        <w:tc>
          <w:tcPr>
            <w:tcW w:w="847" w:type="dxa"/>
            <w:shd w:val="clear" w:color="auto" w:fill="auto"/>
            <w:vAlign w:val="center"/>
          </w:tcPr>
          <w:p w14:paraId="19BB60E3"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4480B6E3"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18F4F4D0"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08609AF2"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7D24DF0C"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2AC97E9C" w14:textId="77777777" w:rsidTr="003B01E1">
        <w:trPr>
          <w:trHeight w:val="71"/>
        </w:trPr>
        <w:tc>
          <w:tcPr>
            <w:tcW w:w="1437" w:type="dxa"/>
            <w:vMerge/>
            <w:shd w:val="clear" w:color="auto" w:fill="auto"/>
            <w:vAlign w:val="center"/>
          </w:tcPr>
          <w:p w14:paraId="7BC58B7A" w14:textId="77777777" w:rsidR="003B01E1" w:rsidRPr="001F3D74" w:rsidRDefault="003B01E1" w:rsidP="003B01E1">
            <w:pPr>
              <w:ind w:right="-2"/>
              <w:jc w:val="center"/>
              <w:rPr>
                <w:sz w:val="20"/>
                <w:szCs w:val="20"/>
              </w:rPr>
            </w:pPr>
          </w:p>
        </w:tc>
        <w:tc>
          <w:tcPr>
            <w:tcW w:w="1661" w:type="dxa"/>
            <w:vMerge/>
            <w:shd w:val="clear" w:color="auto" w:fill="auto"/>
            <w:vAlign w:val="center"/>
          </w:tcPr>
          <w:p w14:paraId="6484AE92" w14:textId="77777777" w:rsidR="003B01E1" w:rsidRPr="001F3D74" w:rsidRDefault="003B01E1" w:rsidP="003B01E1">
            <w:pPr>
              <w:ind w:right="-2"/>
              <w:jc w:val="center"/>
              <w:rPr>
                <w:sz w:val="20"/>
                <w:szCs w:val="20"/>
              </w:rPr>
            </w:pPr>
          </w:p>
        </w:tc>
        <w:tc>
          <w:tcPr>
            <w:tcW w:w="1386" w:type="dxa"/>
            <w:vAlign w:val="center"/>
          </w:tcPr>
          <w:p w14:paraId="5129FC91" w14:textId="77777777" w:rsidR="003B01E1" w:rsidRPr="001F3D74" w:rsidRDefault="003B01E1" w:rsidP="003B01E1">
            <w:pPr>
              <w:ind w:right="-2"/>
              <w:jc w:val="center"/>
              <w:rPr>
                <w:sz w:val="20"/>
                <w:szCs w:val="20"/>
              </w:rPr>
            </w:pPr>
            <w:r w:rsidRPr="001F3D74">
              <w:rPr>
                <w:sz w:val="20"/>
                <w:szCs w:val="20"/>
              </w:rPr>
              <w:t>с 01.07.2023</w:t>
            </w:r>
          </w:p>
        </w:tc>
        <w:tc>
          <w:tcPr>
            <w:tcW w:w="1190" w:type="dxa"/>
            <w:shd w:val="clear" w:color="auto" w:fill="auto"/>
          </w:tcPr>
          <w:p w14:paraId="52CB253C" w14:textId="77777777" w:rsidR="003B01E1" w:rsidRPr="000E644E" w:rsidRDefault="003B01E1" w:rsidP="003B01E1">
            <w:pPr>
              <w:jc w:val="center"/>
              <w:rPr>
                <w:sz w:val="22"/>
                <w:szCs w:val="22"/>
              </w:rPr>
            </w:pPr>
            <w:r w:rsidRPr="000E644E">
              <w:rPr>
                <w:sz w:val="22"/>
                <w:szCs w:val="22"/>
              </w:rPr>
              <w:t>1951,34</w:t>
            </w:r>
          </w:p>
        </w:tc>
        <w:tc>
          <w:tcPr>
            <w:tcW w:w="847" w:type="dxa"/>
            <w:shd w:val="clear" w:color="auto" w:fill="auto"/>
            <w:vAlign w:val="center"/>
          </w:tcPr>
          <w:p w14:paraId="5660517A"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482297A0"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721FBAF3"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4653F6B6"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1E2C7677"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1E412511" w14:textId="77777777" w:rsidTr="003B01E1">
        <w:trPr>
          <w:trHeight w:val="71"/>
        </w:trPr>
        <w:tc>
          <w:tcPr>
            <w:tcW w:w="1437" w:type="dxa"/>
            <w:vMerge/>
            <w:shd w:val="clear" w:color="auto" w:fill="auto"/>
            <w:vAlign w:val="center"/>
          </w:tcPr>
          <w:p w14:paraId="0F0AF62D" w14:textId="77777777" w:rsidR="003B01E1" w:rsidRPr="001F3D74" w:rsidRDefault="003B01E1" w:rsidP="003B01E1">
            <w:pPr>
              <w:ind w:right="-2"/>
              <w:jc w:val="center"/>
              <w:rPr>
                <w:sz w:val="20"/>
                <w:szCs w:val="20"/>
              </w:rPr>
            </w:pPr>
          </w:p>
        </w:tc>
        <w:tc>
          <w:tcPr>
            <w:tcW w:w="1661" w:type="dxa"/>
            <w:vMerge/>
            <w:shd w:val="clear" w:color="auto" w:fill="auto"/>
            <w:vAlign w:val="center"/>
          </w:tcPr>
          <w:p w14:paraId="3292C51C" w14:textId="77777777" w:rsidR="003B01E1" w:rsidRPr="001F3D74" w:rsidRDefault="003B01E1" w:rsidP="003B01E1">
            <w:pPr>
              <w:ind w:right="-2"/>
              <w:jc w:val="center"/>
              <w:rPr>
                <w:sz w:val="20"/>
                <w:szCs w:val="20"/>
              </w:rPr>
            </w:pPr>
          </w:p>
        </w:tc>
        <w:tc>
          <w:tcPr>
            <w:tcW w:w="1386" w:type="dxa"/>
            <w:vAlign w:val="center"/>
          </w:tcPr>
          <w:p w14:paraId="43A095D1" w14:textId="77777777" w:rsidR="003B01E1" w:rsidRPr="001F3D74" w:rsidRDefault="003B01E1" w:rsidP="003B01E1">
            <w:pPr>
              <w:ind w:right="-2"/>
              <w:jc w:val="center"/>
              <w:rPr>
                <w:sz w:val="20"/>
                <w:szCs w:val="20"/>
              </w:rPr>
            </w:pPr>
            <w:r w:rsidRPr="001F3D74">
              <w:rPr>
                <w:sz w:val="20"/>
                <w:szCs w:val="20"/>
              </w:rPr>
              <w:t>с 01.01.2024</w:t>
            </w:r>
          </w:p>
        </w:tc>
        <w:tc>
          <w:tcPr>
            <w:tcW w:w="1190" w:type="dxa"/>
            <w:shd w:val="clear" w:color="auto" w:fill="auto"/>
          </w:tcPr>
          <w:p w14:paraId="02A05A2E" w14:textId="77777777" w:rsidR="003B01E1" w:rsidRPr="000E644E" w:rsidRDefault="003B01E1" w:rsidP="003B01E1">
            <w:pPr>
              <w:jc w:val="center"/>
              <w:rPr>
                <w:sz w:val="22"/>
                <w:szCs w:val="22"/>
              </w:rPr>
            </w:pPr>
            <w:r w:rsidRPr="000E644E">
              <w:rPr>
                <w:sz w:val="22"/>
                <w:szCs w:val="22"/>
              </w:rPr>
              <w:t>1951,34</w:t>
            </w:r>
          </w:p>
        </w:tc>
        <w:tc>
          <w:tcPr>
            <w:tcW w:w="847" w:type="dxa"/>
            <w:shd w:val="clear" w:color="auto" w:fill="auto"/>
            <w:vAlign w:val="center"/>
          </w:tcPr>
          <w:p w14:paraId="5CB055B9"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73D59131"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633006BA"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447EE636"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53527AE2"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21C04E30" w14:textId="77777777" w:rsidTr="003B01E1">
        <w:trPr>
          <w:trHeight w:val="71"/>
        </w:trPr>
        <w:tc>
          <w:tcPr>
            <w:tcW w:w="1437" w:type="dxa"/>
            <w:vMerge/>
            <w:shd w:val="clear" w:color="auto" w:fill="auto"/>
            <w:vAlign w:val="center"/>
          </w:tcPr>
          <w:p w14:paraId="4437C568" w14:textId="77777777" w:rsidR="003B01E1" w:rsidRPr="001F3D74" w:rsidRDefault="003B01E1" w:rsidP="003B01E1">
            <w:pPr>
              <w:ind w:right="-2"/>
              <w:jc w:val="center"/>
              <w:rPr>
                <w:sz w:val="20"/>
                <w:szCs w:val="20"/>
              </w:rPr>
            </w:pPr>
          </w:p>
        </w:tc>
        <w:tc>
          <w:tcPr>
            <w:tcW w:w="1661" w:type="dxa"/>
            <w:vMerge/>
            <w:shd w:val="clear" w:color="auto" w:fill="auto"/>
            <w:vAlign w:val="center"/>
          </w:tcPr>
          <w:p w14:paraId="2A9D0485" w14:textId="77777777" w:rsidR="003B01E1" w:rsidRPr="001F3D74" w:rsidRDefault="003B01E1" w:rsidP="003B01E1">
            <w:pPr>
              <w:ind w:right="-2"/>
              <w:jc w:val="center"/>
              <w:rPr>
                <w:sz w:val="20"/>
                <w:szCs w:val="20"/>
              </w:rPr>
            </w:pPr>
          </w:p>
        </w:tc>
        <w:tc>
          <w:tcPr>
            <w:tcW w:w="1386" w:type="dxa"/>
            <w:vAlign w:val="center"/>
          </w:tcPr>
          <w:p w14:paraId="64C31EB5" w14:textId="77777777" w:rsidR="003B01E1" w:rsidRPr="001F3D74" w:rsidRDefault="003B01E1" w:rsidP="003B01E1">
            <w:pPr>
              <w:ind w:right="-2"/>
              <w:jc w:val="center"/>
              <w:rPr>
                <w:sz w:val="20"/>
                <w:szCs w:val="20"/>
              </w:rPr>
            </w:pPr>
            <w:r w:rsidRPr="001F3D74">
              <w:rPr>
                <w:sz w:val="20"/>
                <w:szCs w:val="20"/>
              </w:rPr>
              <w:t>с 01.07.2024</w:t>
            </w:r>
          </w:p>
        </w:tc>
        <w:tc>
          <w:tcPr>
            <w:tcW w:w="1190" w:type="dxa"/>
            <w:shd w:val="clear" w:color="auto" w:fill="auto"/>
          </w:tcPr>
          <w:p w14:paraId="2C7DEF08" w14:textId="77777777" w:rsidR="003B01E1" w:rsidRPr="000E644E" w:rsidRDefault="003B01E1" w:rsidP="003B01E1">
            <w:pPr>
              <w:jc w:val="center"/>
              <w:rPr>
                <w:sz w:val="22"/>
                <w:szCs w:val="22"/>
              </w:rPr>
            </w:pPr>
            <w:r w:rsidRPr="000E644E">
              <w:rPr>
                <w:sz w:val="22"/>
                <w:szCs w:val="22"/>
              </w:rPr>
              <w:t>2096,70</w:t>
            </w:r>
          </w:p>
        </w:tc>
        <w:tc>
          <w:tcPr>
            <w:tcW w:w="847" w:type="dxa"/>
            <w:shd w:val="clear" w:color="auto" w:fill="auto"/>
            <w:vAlign w:val="center"/>
          </w:tcPr>
          <w:p w14:paraId="7647C13F"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39CD88B2"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1D01E36B"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6C7E2FAC"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3FF7D557"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3F3AC665" w14:textId="77777777" w:rsidTr="003B01E1">
        <w:trPr>
          <w:trHeight w:val="71"/>
        </w:trPr>
        <w:tc>
          <w:tcPr>
            <w:tcW w:w="1437" w:type="dxa"/>
            <w:vMerge/>
            <w:shd w:val="clear" w:color="auto" w:fill="auto"/>
            <w:vAlign w:val="center"/>
          </w:tcPr>
          <w:p w14:paraId="69844A45" w14:textId="77777777" w:rsidR="003B01E1" w:rsidRPr="001F3D74" w:rsidRDefault="003B01E1" w:rsidP="003B01E1">
            <w:pPr>
              <w:ind w:right="-2"/>
              <w:jc w:val="center"/>
              <w:rPr>
                <w:sz w:val="20"/>
                <w:szCs w:val="20"/>
              </w:rPr>
            </w:pPr>
          </w:p>
        </w:tc>
        <w:tc>
          <w:tcPr>
            <w:tcW w:w="1661" w:type="dxa"/>
            <w:vMerge/>
            <w:shd w:val="clear" w:color="auto" w:fill="auto"/>
            <w:vAlign w:val="center"/>
          </w:tcPr>
          <w:p w14:paraId="13223A2C" w14:textId="77777777" w:rsidR="003B01E1" w:rsidRPr="001F3D74" w:rsidRDefault="003B01E1" w:rsidP="003B01E1">
            <w:pPr>
              <w:ind w:right="-2"/>
              <w:jc w:val="center"/>
              <w:rPr>
                <w:sz w:val="20"/>
                <w:szCs w:val="20"/>
              </w:rPr>
            </w:pPr>
          </w:p>
        </w:tc>
        <w:tc>
          <w:tcPr>
            <w:tcW w:w="1386" w:type="dxa"/>
            <w:vAlign w:val="center"/>
          </w:tcPr>
          <w:p w14:paraId="231E5C30" w14:textId="77777777" w:rsidR="003B01E1" w:rsidRPr="001F3D74" w:rsidRDefault="003B01E1" w:rsidP="003B01E1">
            <w:pPr>
              <w:ind w:right="-2"/>
              <w:jc w:val="center"/>
              <w:rPr>
                <w:sz w:val="20"/>
                <w:szCs w:val="20"/>
              </w:rPr>
            </w:pPr>
            <w:r w:rsidRPr="001F3D74">
              <w:rPr>
                <w:sz w:val="20"/>
                <w:szCs w:val="20"/>
              </w:rPr>
              <w:t>с 01.01.2025</w:t>
            </w:r>
          </w:p>
        </w:tc>
        <w:tc>
          <w:tcPr>
            <w:tcW w:w="1190" w:type="dxa"/>
            <w:shd w:val="clear" w:color="auto" w:fill="auto"/>
          </w:tcPr>
          <w:p w14:paraId="5EC36BBC" w14:textId="77777777" w:rsidR="003B01E1" w:rsidRPr="000E644E" w:rsidRDefault="003B01E1" w:rsidP="003B01E1">
            <w:pPr>
              <w:jc w:val="center"/>
              <w:rPr>
                <w:sz w:val="22"/>
                <w:szCs w:val="22"/>
              </w:rPr>
            </w:pPr>
            <w:r w:rsidRPr="000E644E">
              <w:rPr>
                <w:sz w:val="22"/>
                <w:szCs w:val="22"/>
              </w:rPr>
              <w:t>2091,01</w:t>
            </w:r>
          </w:p>
        </w:tc>
        <w:tc>
          <w:tcPr>
            <w:tcW w:w="847" w:type="dxa"/>
            <w:shd w:val="clear" w:color="auto" w:fill="auto"/>
            <w:vAlign w:val="center"/>
          </w:tcPr>
          <w:p w14:paraId="0A090462"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16F9EB76"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0CCAC8C4"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5A84B1D6"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2FA74625"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36945E2F" w14:textId="77777777" w:rsidTr="003B01E1">
        <w:trPr>
          <w:trHeight w:val="71"/>
        </w:trPr>
        <w:tc>
          <w:tcPr>
            <w:tcW w:w="1437" w:type="dxa"/>
            <w:vMerge/>
            <w:shd w:val="clear" w:color="auto" w:fill="auto"/>
            <w:vAlign w:val="center"/>
          </w:tcPr>
          <w:p w14:paraId="4CD9D912" w14:textId="77777777" w:rsidR="003B01E1" w:rsidRPr="001F3D74" w:rsidRDefault="003B01E1" w:rsidP="003B01E1">
            <w:pPr>
              <w:ind w:right="-2"/>
              <w:jc w:val="center"/>
              <w:rPr>
                <w:sz w:val="20"/>
                <w:szCs w:val="20"/>
              </w:rPr>
            </w:pPr>
          </w:p>
        </w:tc>
        <w:tc>
          <w:tcPr>
            <w:tcW w:w="1661" w:type="dxa"/>
            <w:vMerge/>
            <w:shd w:val="clear" w:color="auto" w:fill="auto"/>
            <w:vAlign w:val="center"/>
          </w:tcPr>
          <w:p w14:paraId="5C697336" w14:textId="77777777" w:rsidR="003B01E1" w:rsidRPr="001F3D74" w:rsidRDefault="003B01E1" w:rsidP="003B01E1">
            <w:pPr>
              <w:ind w:right="-2"/>
              <w:jc w:val="center"/>
              <w:rPr>
                <w:sz w:val="20"/>
                <w:szCs w:val="20"/>
              </w:rPr>
            </w:pPr>
          </w:p>
        </w:tc>
        <w:tc>
          <w:tcPr>
            <w:tcW w:w="1386" w:type="dxa"/>
            <w:vAlign w:val="center"/>
          </w:tcPr>
          <w:p w14:paraId="5475B921" w14:textId="77777777" w:rsidR="003B01E1" w:rsidRPr="001F3D74" w:rsidRDefault="003B01E1" w:rsidP="003B01E1">
            <w:pPr>
              <w:ind w:right="-2"/>
              <w:jc w:val="center"/>
              <w:rPr>
                <w:sz w:val="20"/>
                <w:szCs w:val="20"/>
              </w:rPr>
            </w:pPr>
            <w:r w:rsidRPr="001F3D74">
              <w:rPr>
                <w:sz w:val="20"/>
                <w:szCs w:val="20"/>
              </w:rPr>
              <w:t>с 01.07.2025</w:t>
            </w:r>
          </w:p>
        </w:tc>
        <w:tc>
          <w:tcPr>
            <w:tcW w:w="1190" w:type="dxa"/>
            <w:shd w:val="clear" w:color="auto" w:fill="auto"/>
          </w:tcPr>
          <w:p w14:paraId="434C1103" w14:textId="77777777" w:rsidR="003B01E1" w:rsidRPr="000E644E" w:rsidRDefault="003B01E1" w:rsidP="003B01E1">
            <w:pPr>
              <w:jc w:val="center"/>
              <w:rPr>
                <w:sz w:val="22"/>
                <w:szCs w:val="22"/>
              </w:rPr>
            </w:pPr>
            <w:r w:rsidRPr="000E644E">
              <w:rPr>
                <w:sz w:val="22"/>
                <w:szCs w:val="22"/>
              </w:rPr>
              <w:t>2091,01</w:t>
            </w:r>
          </w:p>
        </w:tc>
        <w:tc>
          <w:tcPr>
            <w:tcW w:w="847" w:type="dxa"/>
            <w:shd w:val="clear" w:color="auto" w:fill="auto"/>
            <w:vAlign w:val="center"/>
          </w:tcPr>
          <w:p w14:paraId="58357AC0"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16B30FB7"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6E6E8B89"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21EBFF7B"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75B4DD22"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003F256B" w14:textId="77777777" w:rsidTr="003B01E1">
        <w:trPr>
          <w:trHeight w:val="71"/>
        </w:trPr>
        <w:tc>
          <w:tcPr>
            <w:tcW w:w="1437" w:type="dxa"/>
            <w:vMerge/>
            <w:shd w:val="clear" w:color="auto" w:fill="auto"/>
            <w:vAlign w:val="center"/>
          </w:tcPr>
          <w:p w14:paraId="74EDFC39" w14:textId="77777777" w:rsidR="003B01E1" w:rsidRPr="001F3D74" w:rsidRDefault="003B01E1" w:rsidP="003B01E1">
            <w:pPr>
              <w:ind w:right="-2"/>
              <w:jc w:val="center"/>
              <w:rPr>
                <w:sz w:val="20"/>
                <w:szCs w:val="20"/>
              </w:rPr>
            </w:pPr>
          </w:p>
        </w:tc>
        <w:tc>
          <w:tcPr>
            <w:tcW w:w="1661" w:type="dxa"/>
            <w:vMerge/>
            <w:shd w:val="clear" w:color="auto" w:fill="auto"/>
            <w:vAlign w:val="center"/>
          </w:tcPr>
          <w:p w14:paraId="68F21E06" w14:textId="77777777" w:rsidR="003B01E1" w:rsidRPr="001F3D74" w:rsidRDefault="003B01E1" w:rsidP="003B01E1">
            <w:pPr>
              <w:ind w:right="-2"/>
              <w:jc w:val="center"/>
              <w:rPr>
                <w:sz w:val="20"/>
                <w:szCs w:val="20"/>
              </w:rPr>
            </w:pPr>
          </w:p>
        </w:tc>
        <w:tc>
          <w:tcPr>
            <w:tcW w:w="1386" w:type="dxa"/>
            <w:vAlign w:val="center"/>
          </w:tcPr>
          <w:p w14:paraId="2B76CE2F" w14:textId="77777777" w:rsidR="003B01E1" w:rsidRPr="001F3D74" w:rsidRDefault="003B01E1" w:rsidP="003B01E1">
            <w:pPr>
              <w:ind w:right="-2"/>
              <w:jc w:val="center"/>
              <w:rPr>
                <w:sz w:val="20"/>
                <w:szCs w:val="20"/>
              </w:rPr>
            </w:pPr>
            <w:r w:rsidRPr="001F3D74">
              <w:rPr>
                <w:sz w:val="20"/>
                <w:szCs w:val="20"/>
              </w:rPr>
              <w:t>с 01.01.2026</w:t>
            </w:r>
          </w:p>
        </w:tc>
        <w:tc>
          <w:tcPr>
            <w:tcW w:w="1190" w:type="dxa"/>
            <w:shd w:val="clear" w:color="auto" w:fill="auto"/>
          </w:tcPr>
          <w:p w14:paraId="07D09A2C" w14:textId="77777777" w:rsidR="003B01E1" w:rsidRPr="000E644E" w:rsidRDefault="003B01E1" w:rsidP="003B01E1">
            <w:pPr>
              <w:jc w:val="center"/>
              <w:rPr>
                <w:sz w:val="22"/>
                <w:szCs w:val="22"/>
              </w:rPr>
            </w:pPr>
            <w:r w:rsidRPr="000E644E">
              <w:rPr>
                <w:sz w:val="22"/>
                <w:szCs w:val="22"/>
              </w:rPr>
              <w:t>2091,01</w:t>
            </w:r>
          </w:p>
        </w:tc>
        <w:tc>
          <w:tcPr>
            <w:tcW w:w="847" w:type="dxa"/>
            <w:shd w:val="clear" w:color="auto" w:fill="auto"/>
            <w:vAlign w:val="center"/>
          </w:tcPr>
          <w:p w14:paraId="68B74D31"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5B194E61"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74E0C98F"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6EA1697C"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4158A1AC"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1F109D97" w14:textId="77777777" w:rsidTr="003B01E1">
        <w:trPr>
          <w:trHeight w:val="71"/>
        </w:trPr>
        <w:tc>
          <w:tcPr>
            <w:tcW w:w="1437" w:type="dxa"/>
            <w:vMerge/>
            <w:shd w:val="clear" w:color="auto" w:fill="auto"/>
            <w:vAlign w:val="center"/>
          </w:tcPr>
          <w:p w14:paraId="118B3CDC" w14:textId="77777777" w:rsidR="003B01E1" w:rsidRPr="001F3D74" w:rsidRDefault="003B01E1" w:rsidP="003B01E1">
            <w:pPr>
              <w:ind w:right="-2"/>
              <w:jc w:val="center"/>
              <w:rPr>
                <w:sz w:val="20"/>
                <w:szCs w:val="20"/>
              </w:rPr>
            </w:pPr>
          </w:p>
        </w:tc>
        <w:tc>
          <w:tcPr>
            <w:tcW w:w="1661" w:type="dxa"/>
            <w:vMerge/>
            <w:shd w:val="clear" w:color="auto" w:fill="auto"/>
            <w:vAlign w:val="center"/>
          </w:tcPr>
          <w:p w14:paraId="25AA863D" w14:textId="77777777" w:rsidR="003B01E1" w:rsidRPr="001F3D74" w:rsidRDefault="003B01E1" w:rsidP="003B01E1">
            <w:pPr>
              <w:ind w:right="-2"/>
              <w:jc w:val="center"/>
              <w:rPr>
                <w:sz w:val="20"/>
                <w:szCs w:val="20"/>
              </w:rPr>
            </w:pPr>
          </w:p>
        </w:tc>
        <w:tc>
          <w:tcPr>
            <w:tcW w:w="1386" w:type="dxa"/>
            <w:vAlign w:val="center"/>
          </w:tcPr>
          <w:p w14:paraId="19EC8A7D" w14:textId="77777777" w:rsidR="003B01E1" w:rsidRPr="001F3D74" w:rsidRDefault="003B01E1" w:rsidP="003B01E1">
            <w:pPr>
              <w:ind w:right="-2"/>
              <w:jc w:val="center"/>
              <w:rPr>
                <w:sz w:val="20"/>
                <w:szCs w:val="20"/>
              </w:rPr>
            </w:pPr>
            <w:r w:rsidRPr="001F3D74">
              <w:rPr>
                <w:sz w:val="20"/>
                <w:szCs w:val="20"/>
              </w:rPr>
              <w:t>с 01.07.2026</w:t>
            </w:r>
          </w:p>
        </w:tc>
        <w:tc>
          <w:tcPr>
            <w:tcW w:w="1190" w:type="dxa"/>
            <w:shd w:val="clear" w:color="auto" w:fill="auto"/>
          </w:tcPr>
          <w:p w14:paraId="2289AF89" w14:textId="77777777" w:rsidR="003B01E1" w:rsidRPr="000E644E" w:rsidRDefault="003B01E1" w:rsidP="003B01E1">
            <w:pPr>
              <w:jc w:val="center"/>
              <w:rPr>
                <w:sz w:val="22"/>
                <w:szCs w:val="22"/>
              </w:rPr>
            </w:pPr>
            <w:r w:rsidRPr="000E644E">
              <w:rPr>
                <w:sz w:val="22"/>
                <w:szCs w:val="22"/>
              </w:rPr>
              <w:t>2248,04</w:t>
            </w:r>
          </w:p>
        </w:tc>
        <w:tc>
          <w:tcPr>
            <w:tcW w:w="847" w:type="dxa"/>
            <w:shd w:val="clear" w:color="auto" w:fill="auto"/>
            <w:vAlign w:val="center"/>
          </w:tcPr>
          <w:p w14:paraId="171FD13F"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3AAB1363"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50138AF7"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18C702F2"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25C8AFE5"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4B4D880D" w14:textId="77777777" w:rsidTr="003B01E1">
        <w:trPr>
          <w:trHeight w:val="71"/>
        </w:trPr>
        <w:tc>
          <w:tcPr>
            <w:tcW w:w="1437" w:type="dxa"/>
            <w:vMerge/>
            <w:shd w:val="clear" w:color="auto" w:fill="auto"/>
            <w:vAlign w:val="center"/>
          </w:tcPr>
          <w:p w14:paraId="5B7A6293" w14:textId="77777777" w:rsidR="003B01E1" w:rsidRPr="001F3D74" w:rsidRDefault="003B01E1" w:rsidP="003B01E1">
            <w:pPr>
              <w:ind w:right="-2"/>
              <w:jc w:val="center"/>
              <w:rPr>
                <w:sz w:val="20"/>
                <w:szCs w:val="20"/>
              </w:rPr>
            </w:pPr>
          </w:p>
        </w:tc>
        <w:tc>
          <w:tcPr>
            <w:tcW w:w="1661" w:type="dxa"/>
            <w:vMerge/>
            <w:shd w:val="clear" w:color="auto" w:fill="auto"/>
            <w:vAlign w:val="center"/>
          </w:tcPr>
          <w:p w14:paraId="01248E81" w14:textId="77777777" w:rsidR="003B01E1" w:rsidRPr="001F3D74" w:rsidRDefault="003B01E1" w:rsidP="003B01E1">
            <w:pPr>
              <w:ind w:right="-2"/>
              <w:jc w:val="center"/>
              <w:rPr>
                <w:sz w:val="20"/>
                <w:szCs w:val="20"/>
              </w:rPr>
            </w:pPr>
          </w:p>
        </w:tc>
        <w:tc>
          <w:tcPr>
            <w:tcW w:w="1386" w:type="dxa"/>
            <w:vAlign w:val="center"/>
          </w:tcPr>
          <w:p w14:paraId="727B89F5" w14:textId="77777777" w:rsidR="003B01E1" w:rsidRPr="001F3D74" w:rsidRDefault="003B01E1" w:rsidP="003B01E1">
            <w:pPr>
              <w:ind w:right="-2"/>
              <w:jc w:val="center"/>
              <w:rPr>
                <w:sz w:val="20"/>
                <w:szCs w:val="20"/>
              </w:rPr>
            </w:pPr>
            <w:r w:rsidRPr="001F3D74">
              <w:rPr>
                <w:sz w:val="20"/>
                <w:szCs w:val="20"/>
              </w:rPr>
              <w:t>с 01.01.2027</w:t>
            </w:r>
          </w:p>
        </w:tc>
        <w:tc>
          <w:tcPr>
            <w:tcW w:w="1190" w:type="dxa"/>
            <w:shd w:val="clear" w:color="auto" w:fill="auto"/>
          </w:tcPr>
          <w:p w14:paraId="08686475" w14:textId="77777777" w:rsidR="003B01E1" w:rsidRPr="000E644E" w:rsidRDefault="003B01E1" w:rsidP="003B01E1">
            <w:pPr>
              <w:jc w:val="center"/>
              <w:rPr>
                <w:sz w:val="22"/>
                <w:szCs w:val="22"/>
              </w:rPr>
            </w:pPr>
            <w:r w:rsidRPr="000E644E">
              <w:rPr>
                <w:sz w:val="22"/>
                <w:szCs w:val="22"/>
              </w:rPr>
              <w:t>2242,03</w:t>
            </w:r>
          </w:p>
        </w:tc>
        <w:tc>
          <w:tcPr>
            <w:tcW w:w="847" w:type="dxa"/>
            <w:shd w:val="clear" w:color="auto" w:fill="auto"/>
            <w:vAlign w:val="center"/>
          </w:tcPr>
          <w:p w14:paraId="27E2A376"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3CA5C03B"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3DCC7385"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67789838"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1874938F"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62D102F0" w14:textId="77777777" w:rsidTr="003B01E1">
        <w:trPr>
          <w:trHeight w:val="71"/>
        </w:trPr>
        <w:tc>
          <w:tcPr>
            <w:tcW w:w="1437" w:type="dxa"/>
            <w:vMerge/>
            <w:shd w:val="clear" w:color="auto" w:fill="auto"/>
            <w:vAlign w:val="center"/>
          </w:tcPr>
          <w:p w14:paraId="78692FEA" w14:textId="77777777" w:rsidR="003B01E1" w:rsidRPr="001F3D74" w:rsidRDefault="003B01E1" w:rsidP="003B01E1">
            <w:pPr>
              <w:ind w:right="-2"/>
              <w:jc w:val="center"/>
              <w:rPr>
                <w:sz w:val="20"/>
                <w:szCs w:val="20"/>
              </w:rPr>
            </w:pPr>
          </w:p>
        </w:tc>
        <w:tc>
          <w:tcPr>
            <w:tcW w:w="1661" w:type="dxa"/>
            <w:vMerge/>
            <w:shd w:val="clear" w:color="auto" w:fill="auto"/>
            <w:vAlign w:val="center"/>
          </w:tcPr>
          <w:p w14:paraId="76601200" w14:textId="77777777" w:rsidR="003B01E1" w:rsidRPr="001F3D74" w:rsidRDefault="003B01E1" w:rsidP="003B01E1">
            <w:pPr>
              <w:ind w:right="-2"/>
              <w:jc w:val="center"/>
              <w:rPr>
                <w:sz w:val="20"/>
                <w:szCs w:val="20"/>
              </w:rPr>
            </w:pPr>
          </w:p>
        </w:tc>
        <w:tc>
          <w:tcPr>
            <w:tcW w:w="1386" w:type="dxa"/>
            <w:vAlign w:val="center"/>
          </w:tcPr>
          <w:p w14:paraId="5E9F7CB7" w14:textId="77777777" w:rsidR="003B01E1" w:rsidRPr="001F3D74" w:rsidRDefault="003B01E1" w:rsidP="003B01E1">
            <w:pPr>
              <w:ind w:right="-2"/>
              <w:jc w:val="center"/>
              <w:rPr>
                <w:sz w:val="20"/>
                <w:szCs w:val="20"/>
              </w:rPr>
            </w:pPr>
            <w:r w:rsidRPr="001F3D74">
              <w:rPr>
                <w:sz w:val="20"/>
                <w:szCs w:val="20"/>
              </w:rPr>
              <w:t>с 01.07.2027</w:t>
            </w:r>
          </w:p>
        </w:tc>
        <w:tc>
          <w:tcPr>
            <w:tcW w:w="1190" w:type="dxa"/>
            <w:shd w:val="clear" w:color="auto" w:fill="auto"/>
          </w:tcPr>
          <w:p w14:paraId="278055EB" w14:textId="77777777" w:rsidR="003B01E1" w:rsidRPr="000E644E" w:rsidRDefault="003B01E1" w:rsidP="003B01E1">
            <w:pPr>
              <w:jc w:val="center"/>
              <w:rPr>
                <w:sz w:val="22"/>
                <w:szCs w:val="22"/>
              </w:rPr>
            </w:pPr>
            <w:r w:rsidRPr="000E644E">
              <w:rPr>
                <w:sz w:val="22"/>
                <w:szCs w:val="22"/>
              </w:rPr>
              <w:t>2242,03</w:t>
            </w:r>
          </w:p>
        </w:tc>
        <w:tc>
          <w:tcPr>
            <w:tcW w:w="847" w:type="dxa"/>
            <w:shd w:val="clear" w:color="auto" w:fill="auto"/>
            <w:vAlign w:val="center"/>
          </w:tcPr>
          <w:p w14:paraId="016CDF42"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48BD9402"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2BE3F0F0"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629EEED1"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063CBAA5"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1DC3F604" w14:textId="77777777" w:rsidTr="003B01E1">
        <w:trPr>
          <w:trHeight w:val="71"/>
        </w:trPr>
        <w:tc>
          <w:tcPr>
            <w:tcW w:w="1437" w:type="dxa"/>
            <w:vMerge/>
            <w:shd w:val="clear" w:color="auto" w:fill="auto"/>
            <w:vAlign w:val="center"/>
          </w:tcPr>
          <w:p w14:paraId="076A9778" w14:textId="77777777" w:rsidR="003B01E1" w:rsidRPr="001F3D74" w:rsidRDefault="003B01E1" w:rsidP="003B01E1">
            <w:pPr>
              <w:ind w:right="-2"/>
              <w:jc w:val="center"/>
              <w:rPr>
                <w:sz w:val="20"/>
                <w:szCs w:val="20"/>
              </w:rPr>
            </w:pPr>
          </w:p>
        </w:tc>
        <w:tc>
          <w:tcPr>
            <w:tcW w:w="1661" w:type="dxa"/>
            <w:vMerge/>
            <w:shd w:val="clear" w:color="auto" w:fill="auto"/>
            <w:vAlign w:val="center"/>
          </w:tcPr>
          <w:p w14:paraId="1F4187C0" w14:textId="77777777" w:rsidR="003B01E1" w:rsidRPr="001F3D74" w:rsidRDefault="003B01E1" w:rsidP="003B01E1">
            <w:pPr>
              <w:ind w:right="-2"/>
              <w:jc w:val="center"/>
              <w:rPr>
                <w:sz w:val="20"/>
                <w:szCs w:val="20"/>
              </w:rPr>
            </w:pPr>
          </w:p>
        </w:tc>
        <w:tc>
          <w:tcPr>
            <w:tcW w:w="1386" w:type="dxa"/>
            <w:vAlign w:val="center"/>
          </w:tcPr>
          <w:p w14:paraId="30018A39" w14:textId="77777777" w:rsidR="003B01E1" w:rsidRPr="001F3D74" w:rsidRDefault="003B01E1" w:rsidP="003B01E1">
            <w:pPr>
              <w:ind w:right="-2"/>
              <w:jc w:val="center"/>
              <w:rPr>
                <w:sz w:val="20"/>
                <w:szCs w:val="20"/>
              </w:rPr>
            </w:pPr>
            <w:r w:rsidRPr="001F3D74">
              <w:rPr>
                <w:sz w:val="20"/>
                <w:szCs w:val="20"/>
              </w:rPr>
              <w:t>с 01.01.2028</w:t>
            </w:r>
          </w:p>
        </w:tc>
        <w:tc>
          <w:tcPr>
            <w:tcW w:w="1190" w:type="dxa"/>
            <w:shd w:val="clear" w:color="auto" w:fill="auto"/>
          </w:tcPr>
          <w:p w14:paraId="46206C65" w14:textId="77777777" w:rsidR="003B01E1" w:rsidRPr="000E644E" w:rsidRDefault="003B01E1" w:rsidP="003B01E1">
            <w:pPr>
              <w:jc w:val="center"/>
              <w:rPr>
                <w:sz w:val="22"/>
                <w:szCs w:val="22"/>
              </w:rPr>
            </w:pPr>
            <w:r w:rsidRPr="000E644E">
              <w:rPr>
                <w:sz w:val="22"/>
                <w:szCs w:val="22"/>
              </w:rPr>
              <w:t>2242,03</w:t>
            </w:r>
          </w:p>
        </w:tc>
        <w:tc>
          <w:tcPr>
            <w:tcW w:w="847" w:type="dxa"/>
            <w:shd w:val="clear" w:color="auto" w:fill="auto"/>
            <w:vAlign w:val="center"/>
          </w:tcPr>
          <w:p w14:paraId="64EB47AA"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312930F5"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1447E592"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253EDF38"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78061E43"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0663B5B8" w14:textId="77777777" w:rsidTr="003B01E1">
        <w:trPr>
          <w:trHeight w:val="71"/>
        </w:trPr>
        <w:tc>
          <w:tcPr>
            <w:tcW w:w="1437" w:type="dxa"/>
            <w:vMerge/>
            <w:shd w:val="clear" w:color="auto" w:fill="auto"/>
            <w:vAlign w:val="center"/>
          </w:tcPr>
          <w:p w14:paraId="01C1ACBB" w14:textId="77777777" w:rsidR="003B01E1" w:rsidRPr="001F3D74" w:rsidRDefault="003B01E1" w:rsidP="003B01E1">
            <w:pPr>
              <w:ind w:right="-2"/>
              <w:jc w:val="center"/>
              <w:rPr>
                <w:sz w:val="20"/>
                <w:szCs w:val="20"/>
              </w:rPr>
            </w:pPr>
          </w:p>
        </w:tc>
        <w:tc>
          <w:tcPr>
            <w:tcW w:w="1661" w:type="dxa"/>
            <w:vMerge/>
            <w:shd w:val="clear" w:color="auto" w:fill="auto"/>
            <w:vAlign w:val="center"/>
          </w:tcPr>
          <w:p w14:paraId="7E0C3B07" w14:textId="77777777" w:rsidR="003B01E1" w:rsidRPr="001F3D74" w:rsidRDefault="003B01E1" w:rsidP="003B01E1">
            <w:pPr>
              <w:ind w:right="-2"/>
              <w:jc w:val="center"/>
              <w:rPr>
                <w:sz w:val="20"/>
                <w:szCs w:val="20"/>
              </w:rPr>
            </w:pPr>
          </w:p>
        </w:tc>
        <w:tc>
          <w:tcPr>
            <w:tcW w:w="1386" w:type="dxa"/>
            <w:vAlign w:val="center"/>
          </w:tcPr>
          <w:p w14:paraId="3641651F" w14:textId="77777777" w:rsidR="003B01E1" w:rsidRPr="001F3D74" w:rsidRDefault="003B01E1" w:rsidP="003B01E1">
            <w:pPr>
              <w:ind w:right="-2"/>
              <w:jc w:val="center"/>
              <w:rPr>
                <w:rFonts w:eastAsia="Calibri"/>
                <w:sz w:val="20"/>
                <w:szCs w:val="20"/>
              </w:rPr>
            </w:pPr>
            <w:r w:rsidRPr="001F3D74">
              <w:rPr>
                <w:sz w:val="20"/>
                <w:szCs w:val="20"/>
              </w:rPr>
              <w:t>с 01.07.2028</w:t>
            </w:r>
          </w:p>
        </w:tc>
        <w:tc>
          <w:tcPr>
            <w:tcW w:w="1190" w:type="dxa"/>
            <w:shd w:val="clear" w:color="auto" w:fill="auto"/>
          </w:tcPr>
          <w:p w14:paraId="05D11E1F" w14:textId="77777777" w:rsidR="003B01E1" w:rsidRPr="000E644E" w:rsidRDefault="003B01E1" w:rsidP="003B01E1">
            <w:pPr>
              <w:jc w:val="center"/>
              <w:rPr>
                <w:sz w:val="22"/>
                <w:szCs w:val="22"/>
              </w:rPr>
            </w:pPr>
            <w:r w:rsidRPr="000E644E">
              <w:rPr>
                <w:sz w:val="22"/>
                <w:szCs w:val="22"/>
              </w:rPr>
              <w:t>2412,61</w:t>
            </w:r>
          </w:p>
        </w:tc>
        <w:tc>
          <w:tcPr>
            <w:tcW w:w="847" w:type="dxa"/>
            <w:shd w:val="clear" w:color="auto" w:fill="auto"/>
            <w:vAlign w:val="center"/>
          </w:tcPr>
          <w:p w14:paraId="427D4628"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5AF93D87" w14:textId="77777777" w:rsidR="003B01E1" w:rsidRPr="001F3D74" w:rsidRDefault="003B01E1" w:rsidP="003B01E1">
            <w:pPr>
              <w:ind w:right="-2"/>
              <w:jc w:val="center"/>
              <w:rPr>
                <w:sz w:val="20"/>
                <w:szCs w:val="20"/>
                <w:lang w:val="en-US"/>
              </w:rPr>
            </w:pPr>
            <w:r w:rsidRPr="001F3D74">
              <w:rPr>
                <w:sz w:val="20"/>
                <w:szCs w:val="20"/>
                <w:lang w:val="en-US"/>
              </w:rPr>
              <w:t>x</w:t>
            </w:r>
          </w:p>
        </w:tc>
        <w:tc>
          <w:tcPr>
            <w:tcW w:w="848" w:type="dxa"/>
            <w:shd w:val="clear" w:color="auto" w:fill="auto"/>
            <w:vAlign w:val="center"/>
          </w:tcPr>
          <w:p w14:paraId="26BA4B72" w14:textId="77777777" w:rsidR="003B01E1" w:rsidRPr="001F3D74" w:rsidRDefault="003B01E1" w:rsidP="003B01E1">
            <w:pPr>
              <w:ind w:right="-2"/>
              <w:jc w:val="center"/>
              <w:rPr>
                <w:sz w:val="20"/>
                <w:szCs w:val="20"/>
                <w:lang w:val="en-US"/>
              </w:rPr>
            </w:pPr>
            <w:r w:rsidRPr="001F3D74">
              <w:rPr>
                <w:sz w:val="20"/>
                <w:szCs w:val="20"/>
                <w:lang w:val="en-US"/>
              </w:rPr>
              <w:t>x</w:t>
            </w:r>
          </w:p>
        </w:tc>
        <w:tc>
          <w:tcPr>
            <w:tcW w:w="745" w:type="dxa"/>
            <w:shd w:val="clear" w:color="auto" w:fill="auto"/>
            <w:vAlign w:val="center"/>
          </w:tcPr>
          <w:p w14:paraId="53ED215D" w14:textId="77777777" w:rsidR="003B01E1" w:rsidRPr="001F3D74" w:rsidRDefault="003B01E1" w:rsidP="003B01E1">
            <w:pPr>
              <w:ind w:right="-2"/>
              <w:jc w:val="center"/>
              <w:rPr>
                <w:sz w:val="20"/>
                <w:szCs w:val="20"/>
                <w:lang w:val="en-US"/>
              </w:rPr>
            </w:pPr>
            <w:r w:rsidRPr="001F3D74">
              <w:rPr>
                <w:sz w:val="20"/>
                <w:szCs w:val="20"/>
                <w:lang w:val="en-US"/>
              </w:rPr>
              <w:t>x</w:t>
            </w:r>
          </w:p>
        </w:tc>
        <w:tc>
          <w:tcPr>
            <w:tcW w:w="927" w:type="dxa"/>
            <w:gridSpan w:val="2"/>
            <w:shd w:val="clear" w:color="auto" w:fill="auto"/>
            <w:vAlign w:val="center"/>
          </w:tcPr>
          <w:p w14:paraId="4B25DB87" w14:textId="77777777" w:rsidR="003B01E1" w:rsidRPr="001F3D74" w:rsidRDefault="003B01E1" w:rsidP="003B01E1">
            <w:pPr>
              <w:ind w:right="-2"/>
              <w:jc w:val="center"/>
              <w:rPr>
                <w:sz w:val="20"/>
                <w:szCs w:val="20"/>
                <w:lang w:val="en-US"/>
              </w:rPr>
            </w:pPr>
            <w:r w:rsidRPr="001F3D74">
              <w:rPr>
                <w:sz w:val="20"/>
                <w:szCs w:val="20"/>
                <w:lang w:val="en-US"/>
              </w:rPr>
              <w:t>x</w:t>
            </w:r>
          </w:p>
        </w:tc>
      </w:tr>
      <w:tr w:rsidR="003B01E1" w:rsidRPr="001F3D74" w14:paraId="5DFDC7FF" w14:textId="77777777" w:rsidTr="003B01E1">
        <w:trPr>
          <w:trHeight w:val="97"/>
        </w:trPr>
        <w:tc>
          <w:tcPr>
            <w:tcW w:w="1437" w:type="dxa"/>
            <w:vMerge/>
            <w:shd w:val="clear" w:color="auto" w:fill="auto"/>
            <w:vAlign w:val="center"/>
          </w:tcPr>
          <w:p w14:paraId="3A3F07FF" w14:textId="77777777" w:rsidR="003B01E1" w:rsidRPr="001F3D74" w:rsidRDefault="003B01E1" w:rsidP="003B01E1">
            <w:pPr>
              <w:ind w:right="-2"/>
              <w:jc w:val="center"/>
              <w:rPr>
                <w:sz w:val="20"/>
                <w:szCs w:val="20"/>
              </w:rPr>
            </w:pPr>
          </w:p>
        </w:tc>
        <w:tc>
          <w:tcPr>
            <w:tcW w:w="1661" w:type="dxa"/>
            <w:shd w:val="clear" w:color="auto" w:fill="auto"/>
            <w:vAlign w:val="center"/>
          </w:tcPr>
          <w:p w14:paraId="1F22854D" w14:textId="77777777" w:rsidR="003B01E1" w:rsidRPr="001F3D74" w:rsidRDefault="003B01E1" w:rsidP="003B01E1">
            <w:pPr>
              <w:ind w:right="-2"/>
              <w:jc w:val="center"/>
              <w:rPr>
                <w:sz w:val="20"/>
                <w:szCs w:val="20"/>
              </w:rPr>
            </w:pPr>
            <w:proofErr w:type="spellStart"/>
            <w:r w:rsidRPr="001F3D74">
              <w:rPr>
                <w:sz w:val="20"/>
                <w:szCs w:val="20"/>
              </w:rPr>
              <w:t>Двухставочный</w:t>
            </w:r>
            <w:proofErr w:type="spellEnd"/>
          </w:p>
        </w:tc>
        <w:tc>
          <w:tcPr>
            <w:tcW w:w="1386" w:type="dxa"/>
            <w:shd w:val="clear" w:color="auto" w:fill="auto"/>
            <w:vAlign w:val="center"/>
          </w:tcPr>
          <w:p w14:paraId="0A608F47" w14:textId="77777777" w:rsidR="003B01E1" w:rsidRPr="001F3D74" w:rsidRDefault="003B01E1" w:rsidP="003B01E1">
            <w:pPr>
              <w:jc w:val="center"/>
              <w:rPr>
                <w:sz w:val="20"/>
                <w:szCs w:val="20"/>
              </w:rPr>
            </w:pPr>
            <w:r w:rsidRPr="001F3D74">
              <w:rPr>
                <w:sz w:val="20"/>
                <w:szCs w:val="20"/>
              </w:rPr>
              <w:t>x</w:t>
            </w:r>
          </w:p>
        </w:tc>
        <w:tc>
          <w:tcPr>
            <w:tcW w:w="1190" w:type="dxa"/>
            <w:shd w:val="clear" w:color="auto" w:fill="auto"/>
            <w:vAlign w:val="center"/>
          </w:tcPr>
          <w:p w14:paraId="35654207" w14:textId="77777777" w:rsidR="003B01E1" w:rsidRPr="001F3D74" w:rsidRDefault="003B01E1" w:rsidP="003B01E1">
            <w:pPr>
              <w:jc w:val="center"/>
              <w:rPr>
                <w:color w:val="000000"/>
                <w:sz w:val="20"/>
                <w:szCs w:val="20"/>
              </w:rPr>
            </w:pPr>
            <w:r w:rsidRPr="001F3D74">
              <w:rPr>
                <w:color w:val="000000"/>
                <w:sz w:val="20"/>
                <w:szCs w:val="20"/>
              </w:rPr>
              <w:t>x</w:t>
            </w:r>
          </w:p>
        </w:tc>
        <w:tc>
          <w:tcPr>
            <w:tcW w:w="847" w:type="dxa"/>
            <w:shd w:val="clear" w:color="auto" w:fill="auto"/>
            <w:vAlign w:val="center"/>
          </w:tcPr>
          <w:p w14:paraId="08A2D8F8"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6A6A4E13" w14:textId="77777777" w:rsidR="003B01E1" w:rsidRPr="001F3D74" w:rsidRDefault="003B01E1" w:rsidP="003B01E1">
            <w:pPr>
              <w:jc w:val="center"/>
              <w:rPr>
                <w:sz w:val="20"/>
                <w:szCs w:val="20"/>
                <w:lang w:val="en-US"/>
              </w:rPr>
            </w:pPr>
            <w:r w:rsidRPr="001F3D74">
              <w:rPr>
                <w:sz w:val="20"/>
                <w:szCs w:val="20"/>
                <w:lang w:val="en-US"/>
              </w:rPr>
              <w:t>x</w:t>
            </w:r>
          </w:p>
        </w:tc>
        <w:tc>
          <w:tcPr>
            <w:tcW w:w="848" w:type="dxa"/>
            <w:shd w:val="clear" w:color="auto" w:fill="auto"/>
            <w:vAlign w:val="center"/>
          </w:tcPr>
          <w:p w14:paraId="0B4220A6" w14:textId="77777777" w:rsidR="003B01E1" w:rsidRPr="001F3D74" w:rsidRDefault="003B01E1" w:rsidP="003B01E1">
            <w:pPr>
              <w:jc w:val="center"/>
              <w:rPr>
                <w:sz w:val="20"/>
                <w:szCs w:val="20"/>
                <w:lang w:val="en-US"/>
              </w:rPr>
            </w:pPr>
            <w:r w:rsidRPr="001F3D74">
              <w:rPr>
                <w:sz w:val="20"/>
                <w:szCs w:val="20"/>
                <w:lang w:val="en-US"/>
              </w:rPr>
              <w:t>x</w:t>
            </w:r>
          </w:p>
        </w:tc>
        <w:tc>
          <w:tcPr>
            <w:tcW w:w="745" w:type="dxa"/>
            <w:shd w:val="clear" w:color="auto" w:fill="auto"/>
            <w:vAlign w:val="center"/>
          </w:tcPr>
          <w:p w14:paraId="02EB2972" w14:textId="77777777" w:rsidR="003B01E1" w:rsidRPr="001F3D74" w:rsidRDefault="003B01E1" w:rsidP="003B01E1">
            <w:pPr>
              <w:jc w:val="center"/>
              <w:rPr>
                <w:sz w:val="20"/>
                <w:szCs w:val="20"/>
                <w:lang w:val="en-US"/>
              </w:rPr>
            </w:pPr>
            <w:r w:rsidRPr="001F3D74">
              <w:rPr>
                <w:sz w:val="20"/>
                <w:szCs w:val="20"/>
                <w:lang w:val="en-US"/>
              </w:rPr>
              <w:t>x</w:t>
            </w:r>
          </w:p>
        </w:tc>
        <w:tc>
          <w:tcPr>
            <w:tcW w:w="927" w:type="dxa"/>
            <w:gridSpan w:val="2"/>
            <w:shd w:val="clear" w:color="auto" w:fill="auto"/>
            <w:vAlign w:val="center"/>
          </w:tcPr>
          <w:p w14:paraId="12A1A32E" w14:textId="77777777" w:rsidR="003B01E1" w:rsidRPr="001F3D74" w:rsidRDefault="003B01E1" w:rsidP="003B01E1">
            <w:pPr>
              <w:jc w:val="center"/>
              <w:rPr>
                <w:sz w:val="20"/>
                <w:szCs w:val="20"/>
                <w:lang w:val="en-US"/>
              </w:rPr>
            </w:pPr>
            <w:r w:rsidRPr="001F3D74">
              <w:rPr>
                <w:sz w:val="20"/>
                <w:szCs w:val="20"/>
                <w:lang w:val="en-US"/>
              </w:rPr>
              <w:t>x</w:t>
            </w:r>
          </w:p>
        </w:tc>
      </w:tr>
      <w:tr w:rsidR="003B01E1" w:rsidRPr="001F3D74" w14:paraId="0EACE7F1" w14:textId="77777777" w:rsidTr="003B01E1">
        <w:trPr>
          <w:trHeight w:val="209"/>
        </w:trPr>
        <w:tc>
          <w:tcPr>
            <w:tcW w:w="1437" w:type="dxa"/>
            <w:vMerge/>
            <w:shd w:val="clear" w:color="auto" w:fill="auto"/>
            <w:vAlign w:val="center"/>
          </w:tcPr>
          <w:p w14:paraId="6BEE5986" w14:textId="77777777" w:rsidR="003B01E1" w:rsidRPr="001F3D74" w:rsidRDefault="003B01E1" w:rsidP="003B01E1">
            <w:pPr>
              <w:ind w:right="-2"/>
              <w:jc w:val="center"/>
              <w:rPr>
                <w:sz w:val="20"/>
                <w:szCs w:val="20"/>
              </w:rPr>
            </w:pPr>
          </w:p>
        </w:tc>
        <w:tc>
          <w:tcPr>
            <w:tcW w:w="1661" w:type="dxa"/>
            <w:shd w:val="clear" w:color="auto" w:fill="auto"/>
            <w:vAlign w:val="center"/>
          </w:tcPr>
          <w:p w14:paraId="31ED6C5B" w14:textId="77777777" w:rsidR="003B01E1" w:rsidRPr="001F3D74" w:rsidRDefault="003B01E1" w:rsidP="003B01E1">
            <w:pPr>
              <w:ind w:left="-111" w:right="-111"/>
              <w:jc w:val="center"/>
              <w:rPr>
                <w:sz w:val="20"/>
                <w:szCs w:val="20"/>
              </w:rPr>
            </w:pPr>
            <w:r w:rsidRPr="001F3D74">
              <w:rPr>
                <w:sz w:val="20"/>
                <w:szCs w:val="20"/>
              </w:rPr>
              <w:t xml:space="preserve">Ставка за </w:t>
            </w:r>
            <w:proofErr w:type="gramStart"/>
            <w:r w:rsidRPr="001F3D74">
              <w:rPr>
                <w:sz w:val="20"/>
                <w:szCs w:val="20"/>
              </w:rPr>
              <w:t>тепло-</w:t>
            </w:r>
            <w:proofErr w:type="spellStart"/>
            <w:r w:rsidRPr="001F3D74">
              <w:rPr>
                <w:sz w:val="20"/>
                <w:szCs w:val="20"/>
              </w:rPr>
              <w:t>вую</w:t>
            </w:r>
            <w:proofErr w:type="spellEnd"/>
            <w:proofErr w:type="gramEnd"/>
            <w:r w:rsidRPr="001F3D74">
              <w:rPr>
                <w:sz w:val="20"/>
                <w:szCs w:val="20"/>
              </w:rPr>
              <w:t xml:space="preserve"> энергию, руб./Гкал</w:t>
            </w:r>
          </w:p>
        </w:tc>
        <w:tc>
          <w:tcPr>
            <w:tcW w:w="1386" w:type="dxa"/>
            <w:shd w:val="clear" w:color="auto" w:fill="auto"/>
            <w:vAlign w:val="center"/>
          </w:tcPr>
          <w:p w14:paraId="7C62B081" w14:textId="77777777" w:rsidR="003B01E1" w:rsidRPr="001F3D74" w:rsidRDefault="003B01E1" w:rsidP="003B01E1">
            <w:pPr>
              <w:jc w:val="center"/>
              <w:rPr>
                <w:sz w:val="20"/>
                <w:szCs w:val="20"/>
              </w:rPr>
            </w:pPr>
            <w:r w:rsidRPr="001F3D74">
              <w:rPr>
                <w:sz w:val="20"/>
                <w:szCs w:val="20"/>
              </w:rPr>
              <w:t>x</w:t>
            </w:r>
          </w:p>
        </w:tc>
        <w:tc>
          <w:tcPr>
            <w:tcW w:w="1190" w:type="dxa"/>
            <w:shd w:val="clear" w:color="auto" w:fill="auto"/>
            <w:vAlign w:val="center"/>
          </w:tcPr>
          <w:p w14:paraId="711A2FB5" w14:textId="77777777" w:rsidR="003B01E1" w:rsidRPr="001F3D74" w:rsidRDefault="003B01E1" w:rsidP="003B01E1">
            <w:pPr>
              <w:jc w:val="center"/>
              <w:rPr>
                <w:color w:val="000000"/>
                <w:sz w:val="20"/>
                <w:szCs w:val="20"/>
              </w:rPr>
            </w:pPr>
            <w:r w:rsidRPr="001F3D74">
              <w:rPr>
                <w:color w:val="000000"/>
                <w:sz w:val="20"/>
                <w:szCs w:val="20"/>
              </w:rPr>
              <w:t>x</w:t>
            </w:r>
          </w:p>
        </w:tc>
        <w:tc>
          <w:tcPr>
            <w:tcW w:w="847" w:type="dxa"/>
            <w:shd w:val="clear" w:color="auto" w:fill="auto"/>
            <w:vAlign w:val="center"/>
          </w:tcPr>
          <w:p w14:paraId="14A533DC"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20C33133" w14:textId="77777777" w:rsidR="003B01E1" w:rsidRPr="001F3D74" w:rsidRDefault="003B01E1" w:rsidP="003B01E1">
            <w:pPr>
              <w:jc w:val="center"/>
              <w:rPr>
                <w:sz w:val="20"/>
                <w:szCs w:val="20"/>
                <w:lang w:val="en-US"/>
              </w:rPr>
            </w:pPr>
            <w:r w:rsidRPr="001F3D74">
              <w:rPr>
                <w:sz w:val="20"/>
                <w:szCs w:val="20"/>
                <w:lang w:val="en-US"/>
              </w:rPr>
              <w:t>x</w:t>
            </w:r>
          </w:p>
        </w:tc>
        <w:tc>
          <w:tcPr>
            <w:tcW w:w="848" w:type="dxa"/>
            <w:shd w:val="clear" w:color="auto" w:fill="auto"/>
            <w:vAlign w:val="center"/>
          </w:tcPr>
          <w:p w14:paraId="7B4346CB" w14:textId="77777777" w:rsidR="003B01E1" w:rsidRPr="001F3D74" w:rsidRDefault="003B01E1" w:rsidP="003B01E1">
            <w:pPr>
              <w:jc w:val="center"/>
              <w:rPr>
                <w:sz w:val="20"/>
                <w:szCs w:val="20"/>
                <w:lang w:val="en-US"/>
              </w:rPr>
            </w:pPr>
            <w:r w:rsidRPr="001F3D74">
              <w:rPr>
                <w:sz w:val="20"/>
                <w:szCs w:val="20"/>
                <w:lang w:val="en-US"/>
              </w:rPr>
              <w:t>x</w:t>
            </w:r>
          </w:p>
        </w:tc>
        <w:tc>
          <w:tcPr>
            <w:tcW w:w="745" w:type="dxa"/>
            <w:shd w:val="clear" w:color="auto" w:fill="auto"/>
            <w:vAlign w:val="center"/>
          </w:tcPr>
          <w:p w14:paraId="5EFFCEB5" w14:textId="77777777" w:rsidR="003B01E1" w:rsidRPr="001F3D74" w:rsidRDefault="003B01E1" w:rsidP="003B01E1">
            <w:pPr>
              <w:jc w:val="center"/>
              <w:rPr>
                <w:sz w:val="20"/>
                <w:szCs w:val="20"/>
                <w:lang w:val="en-US"/>
              </w:rPr>
            </w:pPr>
            <w:r w:rsidRPr="001F3D74">
              <w:rPr>
                <w:sz w:val="20"/>
                <w:szCs w:val="20"/>
                <w:lang w:val="en-US"/>
              </w:rPr>
              <w:t>x</w:t>
            </w:r>
          </w:p>
        </w:tc>
        <w:tc>
          <w:tcPr>
            <w:tcW w:w="927" w:type="dxa"/>
            <w:gridSpan w:val="2"/>
            <w:shd w:val="clear" w:color="auto" w:fill="auto"/>
            <w:vAlign w:val="center"/>
          </w:tcPr>
          <w:p w14:paraId="16A9E46D" w14:textId="77777777" w:rsidR="003B01E1" w:rsidRPr="001F3D74" w:rsidRDefault="003B01E1" w:rsidP="003B01E1">
            <w:pPr>
              <w:jc w:val="center"/>
              <w:rPr>
                <w:sz w:val="20"/>
                <w:szCs w:val="20"/>
                <w:lang w:val="en-US"/>
              </w:rPr>
            </w:pPr>
            <w:r w:rsidRPr="001F3D74">
              <w:rPr>
                <w:sz w:val="20"/>
                <w:szCs w:val="20"/>
                <w:lang w:val="en-US"/>
              </w:rPr>
              <w:t>x</w:t>
            </w:r>
          </w:p>
        </w:tc>
      </w:tr>
      <w:tr w:rsidR="003B01E1" w:rsidRPr="001F3D74" w14:paraId="0A5ECABF" w14:textId="77777777" w:rsidTr="003B01E1">
        <w:trPr>
          <w:trHeight w:val="209"/>
        </w:trPr>
        <w:tc>
          <w:tcPr>
            <w:tcW w:w="1437" w:type="dxa"/>
            <w:vMerge/>
            <w:shd w:val="clear" w:color="auto" w:fill="auto"/>
            <w:vAlign w:val="center"/>
          </w:tcPr>
          <w:p w14:paraId="1A4AC0D3" w14:textId="77777777" w:rsidR="003B01E1" w:rsidRPr="001F3D74" w:rsidRDefault="003B01E1" w:rsidP="003B01E1">
            <w:pPr>
              <w:ind w:right="-2"/>
              <w:jc w:val="center"/>
              <w:rPr>
                <w:sz w:val="20"/>
                <w:szCs w:val="20"/>
              </w:rPr>
            </w:pPr>
          </w:p>
        </w:tc>
        <w:tc>
          <w:tcPr>
            <w:tcW w:w="1661" w:type="dxa"/>
            <w:shd w:val="clear" w:color="auto" w:fill="auto"/>
            <w:vAlign w:val="center"/>
          </w:tcPr>
          <w:p w14:paraId="40D421F0" w14:textId="77777777" w:rsidR="003B01E1" w:rsidRPr="001F3D74" w:rsidRDefault="003B01E1" w:rsidP="003B01E1">
            <w:pPr>
              <w:ind w:left="-111" w:right="-111"/>
              <w:jc w:val="center"/>
              <w:rPr>
                <w:sz w:val="20"/>
                <w:szCs w:val="20"/>
              </w:rPr>
            </w:pPr>
            <w:r w:rsidRPr="001F3D74">
              <w:rPr>
                <w:sz w:val="20"/>
                <w:szCs w:val="20"/>
              </w:rPr>
              <w:t>Ставка за содержание тепловой мощности, тыс. руб./Гкал/ч в мес.</w:t>
            </w:r>
          </w:p>
        </w:tc>
        <w:tc>
          <w:tcPr>
            <w:tcW w:w="1386" w:type="dxa"/>
            <w:shd w:val="clear" w:color="auto" w:fill="auto"/>
            <w:vAlign w:val="center"/>
          </w:tcPr>
          <w:p w14:paraId="2526D260" w14:textId="77777777" w:rsidR="003B01E1" w:rsidRPr="001F3D74" w:rsidRDefault="003B01E1" w:rsidP="003B01E1">
            <w:pPr>
              <w:jc w:val="center"/>
              <w:rPr>
                <w:sz w:val="20"/>
                <w:szCs w:val="20"/>
              </w:rPr>
            </w:pPr>
            <w:r w:rsidRPr="001F3D74">
              <w:rPr>
                <w:sz w:val="20"/>
                <w:szCs w:val="20"/>
              </w:rPr>
              <w:t>x</w:t>
            </w:r>
          </w:p>
        </w:tc>
        <w:tc>
          <w:tcPr>
            <w:tcW w:w="1190" w:type="dxa"/>
            <w:shd w:val="clear" w:color="auto" w:fill="auto"/>
            <w:vAlign w:val="center"/>
          </w:tcPr>
          <w:p w14:paraId="5D616CB6" w14:textId="77777777" w:rsidR="003B01E1" w:rsidRPr="001F3D74" w:rsidRDefault="003B01E1" w:rsidP="003B01E1">
            <w:pPr>
              <w:jc w:val="center"/>
              <w:rPr>
                <w:color w:val="000000"/>
                <w:sz w:val="20"/>
                <w:szCs w:val="20"/>
              </w:rPr>
            </w:pPr>
            <w:r w:rsidRPr="001F3D74">
              <w:rPr>
                <w:color w:val="000000"/>
                <w:sz w:val="20"/>
                <w:szCs w:val="20"/>
              </w:rPr>
              <w:t>x</w:t>
            </w:r>
          </w:p>
        </w:tc>
        <w:tc>
          <w:tcPr>
            <w:tcW w:w="847" w:type="dxa"/>
            <w:shd w:val="clear" w:color="auto" w:fill="auto"/>
            <w:vAlign w:val="center"/>
          </w:tcPr>
          <w:p w14:paraId="7D947906" w14:textId="77777777" w:rsidR="003B01E1" w:rsidRPr="001F3D74" w:rsidRDefault="003B01E1" w:rsidP="003B01E1">
            <w:pPr>
              <w:jc w:val="center"/>
              <w:rPr>
                <w:sz w:val="20"/>
                <w:szCs w:val="20"/>
              </w:rPr>
            </w:pPr>
            <w:r w:rsidRPr="001F3D74">
              <w:rPr>
                <w:sz w:val="20"/>
                <w:szCs w:val="20"/>
              </w:rPr>
              <w:t>x</w:t>
            </w:r>
          </w:p>
        </w:tc>
        <w:tc>
          <w:tcPr>
            <w:tcW w:w="848" w:type="dxa"/>
            <w:shd w:val="clear" w:color="auto" w:fill="auto"/>
            <w:vAlign w:val="center"/>
          </w:tcPr>
          <w:p w14:paraId="43F3E57F" w14:textId="77777777" w:rsidR="003B01E1" w:rsidRPr="001F3D74" w:rsidRDefault="003B01E1" w:rsidP="003B01E1">
            <w:pPr>
              <w:jc w:val="center"/>
              <w:rPr>
                <w:sz w:val="20"/>
                <w:szCs w:val="20"/>
                <w:lang w:val="en-US"/>
              </w:rPr>
            </w:pPr>
            <w:r w:rsidRPr="001F3D74">
              <w:rPr>
                <w:sz w:val="20"/>
                <w:szCs w:val="20"/>
                <w:lang w:val="en-US"/>
              </w:rPr>
              <w:t>x</w:t>
            </w:r>
          </w:p>
        </w:tc>
        <w:tc>
          <w:tcPr>
            <w:tcW w:w="848" w:type="dxa"/>
            <w:shd w:val="clear" w:color="auto" w:fill="auto"/>
            <w:vAlign w:val="center"/>
          </w:tcPr>
          <w:p w14:paraId="7EB81EF6" w14:textId="77777777" w:rsidR="003B01E1" w:rsidRPr="001F3D74" w:rsidRDefault="003B01E1" w:rsidP="003B01E1">
            <w:pPr>
              <w:jc w:val="center"/>
              <w:rPr>
                <w:sz w:val="20"/>
                <w:szCs w:val="20"/>
                <w:lang w:val="en-US"/>
              </w:rPr>
            </w:pPr>
            <w:r w:rsidRPr="001F3D74">
              <w:rPr>
                <w:sz w:val="20"/>
                <w:szCs w:val="20"/>
                <w:lang w:val="en-US"/>
              </w:rPr>
              <w:t>x</w:t>
            </w:r>
          </w:p>
        </w:tc>
        <w:tc>
          <w:tcPr>
            <w:tcW w:w="745" w:type="dxa"/>
            <w:shd w:val="clear" w:color="auto" w:fill="auto"/>
            <w:vAlign w:val="center"/>
          </w:tcPr>
          <w:p w14:paraId="7888BDCC" w14:textId="77777777" w:rsidR="003B01E1" w:rsidRPr="001F3D74" w:rsidRDefault="003B01E1" w:rsidP="003B01E1">
            <w:pPr>
              <w:jc w:val="center"/>
              <w:rPr>
                <w:sz w:val="20"/>
                <w:szCs w:val="20"/>
                <w:lang w:val="en-US"/>
              </w:rPr>
            </w:pPr>
            <w:r w:rsidRPr="001F3D74">
              <w:rPr>
                <w:sz w:val="20"/>
                <w:szCs w:val="20"/>
                <w:lang w:val="en-US"/>
              </w:rPr>
              <w:t>x</w:t>
            </w:r>
          </w:p>
        </w:tc>
        <w:tc>
          <w:tcPr>
            <w:tcW w:w="927" w:type="dxa"/>
            <w:gridSpan w:val="2"/>
            <w:shd w:val="clear" w:color="auto" w:fill="auto"/>
            <w:vAlign w:val="center"/>
          </w:tcPr>
          <w:p w14:paraId="30E633D2" w14:textId="77777777" w:rsidR="003B01E1" w:rsidRPr="001F3D74" w:rsidRDefault="003B01E1" w:rsidP="003B01E1">
            <w:pPr>
              <w:jc w:val="center"/>
              <w:rPr>
                <w:sz w:val="20"/>
                <w:szCs w:val="20"/>
                <w:lang w:val="en-US"/>
              </w:rPr>
            </w:pPr>
            <w:r w:rsidRPr="001F3D74">
              <w:rPr>
                <w:sz w:val="20"/>
                <w:szCs w:val="20"/>
                <w:lang w:val="en-US"/>
              </w:rPr>
              <w:t>x</w:t>
            </w:r>
          </w:p>
        </w:tc>
      </w:tr>
    </w:tbl>
    <w:p w14:paraId="7194B17D" w14:textId="77777777" w:rsidR="003B01E1" w:rsidRDefault="003B01E1" w:rsidP="003B01E1">
      <w:pPr>
        <w:ind w:left="-142" w:right="-142" w:firstLine="709"/>
        <w:jc w:val="both"/>
        <w:rPr>
          <w:sz w:val="28"/>
          <w:szCs w:val="28"/>
        </w:rPr>
      </w:pPr>
    </w:p>
    <w:p w14:paraId="7069F9C6" w14:textId="77777777" w:rsidR="003B01E1" w:rsidRDefault="003B01E1" w:rsidP="003B01E1">
      <w:pPr>
        <w:ind w:left="-142" w:right="-142" w:firstLine="709"/>
        <w:jc w:val="both"/>
        <w:rPr>
          <w:sz w:val="28"/>
          <w:szCs w:val="28"/>
        </w:rPr>
      </w:pPr>
    </w:p>
    <w:p w14:paraId="2CA01A64" w14:textId="77777777" w:rsidR="003B01E1" w:rsidRDefault="003B01E1" w:rsidP="003B01E1">
      <w:pPr>
        <w:ind w:left="-142" w:right="-142" w:firstLine="709"/>
        <w:jc w:val="both"/>
        <w:rPr>
          <w:sz w:val="28"/>
          <w:szCs w:val="28"/>
        </w:rPr>
      </w:pPr>
    </w:p>
    <w:p w14:paraId="152132BE" w14:textId="77777777" w:rsidR="003B01E1" w:rsidRPr="0080591A" w:rsidRDefault="003B01E1" w:rsidP="003B01E1">
      <w:pPr>
        <w:ind w:left="-142" w:right="-142" w:firstLine="709"/>
        <w:jc w:val="both"/>
        <w:rPr>
          <w:color w:val="000000"/>
          <w:sz w:val="28"/>
          <w:szCs w:val="28"/>
        </w:rPr>
      </w:pPr>
      <w:r w:rsidRPr="0080591A">
        <w:rPr>
          <w:sz w:val="28"/>
          <w:szCs w:val="28"/>
        </w:rPr>
        <w:t xml:space="preserve">* </w:t>
      </w:r>
      <w:r>
        <w:rPr>
          <w:sz w:val="28"/>
          <w:szCs w:val="28"/>
        </w:rPr>
        <w:t>Выделяется в целях реализации пункта 6 статьи 168 Налогового кодекса Российской Федерации (часть вторая).</w:t>
      </w:r>
    </w:p>
    <w:p w14:paraId="5B4E7AEE" w14:textId="77777777" w:rsidR="003B01E1" w:rsidRDefault="003B01E1" w:rsidP="0075442B">
      <w:pPr>
        <w:jc w:val="both"/>
        <w:rPr>
          <w:bCs/>
          <w:sz w:val="23"/>
          <w:szCs w:val="23"/>
        </w:rPr>
        <w:sectPr w:rsidR="003B01E1" w:rsidSect="0075442B">
          <w:pgSz w:w="11906" w:h="16838"/>
          <w:pgMar w:top="567" w:right="567" w:bottom="567" w:left="1134" w:header="720" w:footer="720" w:gutter="0"/>
          <w:cols w:space="720"/>
          <w:docGrid w:linePitch="326"/>
        </w:sectPr>
      </w:pPr>
    </w:p>
    <w:p w14:paraId="6CCEDAA5" w14:textId="1ABA0EDE" w:rsidR="003B01E1" w:rsidRPr="00BE4EE9" w:rsidRDefault="003B01E1" w:rsidP="003B01E1">
      <w:pPr>
        <w:ind w:left="-4336" w:firstLine="10290"/>
        <w:jc w:val="both"/>
        <w:rPr>
          <w:bCs/>
          <w:sz w:val="23"/>
          <w:szCs w:val="23"/>
        </w:rPr>
      </w:pPr>
      <w:r w:rsidRPr="00BE4EE9">
        <w:rPr>
          <w:bCs/>
          <w:sz w:val="23"/>
          <w:szCs w:val="23"/>
        </w:rPr>
        <w:lastRenderedPageBreak/>
        <w:t xml:space="preserve">Приложение № </w:t>
      </w:r>
      <w:r>
        <w:rPr>
          <w:bCs/>
          <w:sz w:val="23"/>
          <w:szCs w:val="23"/>
        </w:rPr>
        <w:t>16</w:t>
      </w:r>
      <w:r w:rsidRPr="00BE4EE9">
        <w:rPr>
          <w:bCs/>
          <w:sz w:val="23"/>
          <w:szCs w:val="23"/>
        </w:rPr>
        <w:t xml:space="preserve"> к протоколу № 5</w:t>
      </w:r>
      <w:r>
        <w:rPr>
          <w:bCs/>
          <w:sz w:val="23"/>
          <w:szCs w:val="23"/>
        </w:rPr>
        <w:t>3</w:t>
      </w:r>
    </w:p>
    <w:p w14:paraId="56A6D224" w14:textId="77777777" w:rsidR="003B01E1" w:rsidRPr="00BE4EE9" w:rsidRDefault="003B01E1" w:rsidP="003B01E1">
      <w:pPr>
        <w:ind w:left="-4336" w:firstLine="10290"/>
        <w:jc w:val="both"/>
        <w:rPr>
          <w:bCs/>
          <w:sz w:val="23"/>
          <w:szCs w:val="23"/>
        </w:rPr>
      </w:pPr>
      <w:r>
        <w:rPr>
          <w:bCs/>
          <w:sz w:val="23"/>
          <w:szCs w:val="23"/>
        </w:rPr>
        <w:t>з</w:t>
      </w:r>
      <w:r w:rsidRPr="00BE4EE9">
        <w:rPr>
          <w:bCs/>
          <w:sz w:val="23"/>
          <w:szCs w:val="23"/>
        </w:rPr>
        <w:t>аседания Правления региональной</w:t>
      </w:r>
    </w:p>
    <w:p w14:paraId="58D8A5FD" w14:textId="77777777" w:rsidR="003B01E1" w:rsidRPr="00BE4EE9" w:rsidRDefault="003B01E1" w:rsidP="003B01E1">
      <w:pPr>
        <w:ind w:left="-4336" w:firstLine="10290"/>
        <w:jc w:val="both"/>
        <w:rPr>
          <w:bCs/>
          <w:sz w:val="23"/>
          <w:szCs w:val="23"/>
        </w:rPr>
      </w:pPr>
      <w:r w:rsidRPr="00BE4EE9">
        <w:rPr>
          <w:bCs/>
          <w:sz w:val="23"/>
          <w:szCs w:val="23"/>
        </w:rPr>
        <w:t>энергетической комиссии</w:t>
      </w:r>
    </w:p>
    <w:p w14:paraId="0A64BEDE" w14:textId="5AA9BCA6" w:rsidR="003B01E1" w:rsidRDefault="003B01E1" w:rsidP="003B01E1">
      <w:pPr>
        <w:ind w:left="-4336" w:firstLine="10290"/>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3CB7173A" w14:textId="77777777" w:rsidR="008B3C76" w:rsidRDefault="008B3C76" w:rsidP="003B01E1">
      <w:pPr>
        <w:ind w:left="-4336" w:firstLine="10290"/>
        <w:jc w:val="both"/>
        <w:rPr>
          <w:bCs/>
          <w:sz w:val="23"/>
          <w:szCs w:val="23"/>
        </w:rPr>
      </w:pPr>
    </w:p>
    <w:p w14:paraId="078FCF5B" w14:textId="77777777" w:rsidR="003B01E1" w:rsidRPr="00EB11F8" w:rsidRDefault="003B01E1" w:rsidP="003B01E1">
      <w:pPr>
        <w:pStyle w:val="aff9"/>
        <w:rPr>
          <w:bCs w:val="0"/>
          <w:sz w:val="28"/>
          <w:szCs w:val="28"/>
          <w14:shadow w14:blurRad="50800" w14:dist="38100" w14:dir="2700000" w14:sx="100000" w14:sy="100000" w14:kx="0" w14:ky="0" w14:algn="tl">
            <w14:srgbClr w14:val="000000">
              <w14:alpha w14:val="60000"/>
            </w14:srgbClr>
          </w14:shadow>
        </w:rPr>
      </w:pPr>
      <w:r w:rsidRPr="00EB11F8">
        <w:rPr>
          <w:bCs w:val="0"/>
          <w:sz w:val="28"/>
          <w:szCs w:val="28"/>
          <w14:shadow w14:blurRad="50800" w14:dist="38100" w14:dir="2700000" w14:sx="100000" w14:sy="100000" w14:kx="0" w14:ky="0" w14:algn="tl">
            <w14:srgbClr w14:val="000000">
              <w14:alpha w14:val="60000"/>
            </w14:srgbClr>
          </w14:shadow>
        </w:rPr>
        <w:t>ЭКСПЕРТНОЕ ЗАКЛЮЧЕНИЕ</w:t>
      </w:r>
    </w:p>
    <w:p w14:paraId="33129992" w14:textId="77777777" w:rsidR="003B01E1" w:rsidRPr="00EB11F8" w:rsidRDefault="003B01E1" w:rsidP="003B01E1">
      <w:pPr>
        <w:pStyle w:val="aff9"/>
        <w:rPr>
          <w:bCs w:val="0"/>
          <w:sz w:val="28"/>
          <w:szCs w:val="28"/>
          <w14:shadow w14:blurRad="50800" w14:dist="38100" w14:dir="2700000" w14:sx="100000" w14:sy="100000" w14:kx="0" w14:ky="0" w14:algn="tl">
            <w14:srgbClr w14:val="000000">
              <w14:alpha w14:val="60000"/>
            </w14:srgbClr>
          </w14:shadow>
        </w:rPr>
      </w:pPr>
      <w:r w:rsidRPr="00EB11F8">
        <w:rPr>
          <w:bCs w:val="0"/>
          <w:sz w:val="28"/>
          <w:szCs w:val="28"/>
          <w14:shadow w14:blurRad="50800" w14:dist="38100" w14:dir="2700000" w14:sx="100000" w14:sy="100000" w14:kx="0" w14:ky="0" w14:algn="tl">
            <w14:srgbClr w14:val="000000">
              <w14:alpha w14:val="60000"/>
            </w14:srgbClr>
          </w14:shadow>
        </w:rPr>
        <w:t xml:space="preserve">по материалам, представленным </w:t>
      </w:r>
    </w:p>
    <w:p w14:paraId="6B9A42C3" w14:textId="77777777" w:rsidR="003B01E1" w:rsidRPr="00EB11F8" w:rsidRDefault="003B01E1" w:rsidP="003B01E1">
      <w:pPr>
        <w:pStyle w:val="aff9"/>
        <w:rPr>
          <w:bCs w:val="0"/>
          <w:sz w:val="28"/>
          <w:szCs w:val="28"/>
          <w14:shadow w14:blurRad="50800" w14:dist="38100" w14:dir="2700000" w14:sx="100000" w14:sy="100000" w14:kx="0" w14:ky="0" w14:algn="tl">
            <w14:srgbClr w14:val="000000">
              <w14:alpha w14:val="60000"/>
            </w14:srgbClr>
          </w14:shadow>
        </w:rPr>
      </w:pPr>
      <w:r w:rsidRPr="00EB11F8">
        <w:rPr>
          <w:bCs w:val="0"/>
          <w:sz w:val="28"/>
          <w:szCs w:val="28"/>
          <w14:shadow w14:blurRad="50800" w14:dist="38100" w14:dir="2700000" w14:sx="100000" w14:sy="100000" w14:kx="0" w14:ky="0" w14:algn="tl">
            <w14:srgbClr w14:val="000000">
              <w14:alpha w14:val="60000"/>
            </w14:srgbClr>
          </w14:shadow>
        </w:rPr>
        <w:t>ООО «</w:t>
      </w:r>
      <w:proofErr w:type="spellStart"/>
      <w:r w:rsidRPr="00EB11F8">
        <w:rPr>
          <w:bCs w:val="0"/>
          <w:sz w:val="28"/>
          <w:szCs w:val="28"/>
          <w14:shadow w14:blurRad="50800" w14:dist="38100" w14:dir="2700000" w14:sx="100000" w14:sy="100000" w14:kx="0" w14:ky="0" w14:algn="tl">
            <w14:srgbClr w14:val="000000">
              <w14:alpha w14:val="60000"/>
            </w14:srgbClr>
          </w14:shadow>
        </w:rPr>
        <w:t>ЭнергоКомпания</w:t>
      </w:r>
      <w:proofErr w:type="spellEnd"/>
      <w:r w:rsidRPr="00EB11F8">
        <w:rPr>
          <w:bCs w:val="0"/>
          <w:sz w:val="28"/>
          <w:szCs w:val="28"/>
          <w14:shadow w14:blurRad="50800" w14:dist="38100" w14:dir="2700000" w14:sx="100000" w14:sy="100000" w14:kx="0" w14:ky="0" w14:algn="tl">
            <w14:srgbClr w14:val="000000">
              <w14:alpha w14:val="60000"/>
            </w14:srgbClr>
          </w14:shadow>
        </w:rPr>
        <w:t xml:space="preserve">» (г. </w:t>
      </w:r>
      <w:proofErr w:type="gramStart"/>
      <w:r w:rsidRPr="00EB11F8">
        <w:rPr>
          <w:bCs w:val="0"/>
          <w:sz w:val="28"/>
          <w:szCs w:val="28"/>
          <w14:shadow w14:blurRad="50800" w14:dist="38100" w14:dir="2700000" w14:sx="100000" w14:sy="100000" w14:kx="0" w14:ky="0" w14:algn="tl">
            <w14:srgbClr w14:val="000000">
              <w14:alpha w14:val="60000"/>
            </w14:srgbClr>
          </w14:shadow>
        </w:rPr>
        <w:t>Белово)  для</w:t>
      </w:r>
      <w:proofErr w:type="gramEnd"/>
      <w:r w:rsidRPr="00EB11F8">
        <w:rPr>
          <w:bCs w:val="0"/>
          <w:sz w:val="28"/>
          <w:szCs w:val="28"/>
          <w14:shadow w14:blurRad="50800" w14:dist="38100" w14:dir="2700000" w14:sx="100000" w14:sy="100000" w14:kx="0" w14:ky="0" w14:algn="tl">
            <w14:srgbClr w14:val="000000">
              <w14:alpha w14:val="60000"/>
            </w14:srgbClr>
          </w14:shadow>
        </w:rPr>
        <w:t xml:space="preserve"> расчета величины НВВ и уровня тарифов на теплоноситель и горячую воду в открытой системе горячего водоснабжения, реализуемых на потребительском рынке на 2019-2028 годы </w:t>
      </w:r>
    </w:p>
    <w:p w14:paraId="1FE39F62" w14:textId="77777777" w:rsidR="003B01E1" w:rsidRPr="00EB11F8" w:rsidRDefault="003B01E1" w:rsidP="008B3C76">
      <w:pPr>
        <w:pStyle w:val="2"/>
        <w:ind w:left="0" w:right="142"/>
        <w:rPr>
          <w:b w:val="0"/>
          <w:bCs/>
          <w:i/>
          <w:iCs/>
        </w:rPr>
      </w:pPr>
    </w:p>
    <w:p w14:paraId="7A663CB4" w14:textId="77777777" w:rsidR="003B01E1" w:rsidRDefault="003B01E1" w:rsidP="003B01E1">
      <w:pPr>
        <w:pStyle w:val="2"/>
        <w:ind w:left="1440" w:right="142"/>
        <w:jc w:val="center"/>
        <w:rPr>
          <w:i/>
          <w:iCs/>
        </w:rPr>
      </w:pPr>
      <w:r w:rsidRPr="00EB11F8">
        <w:t>НОРМАТИВНО-МЕТОДИЧЕСКАЯ ОСНОВА ПРОВЕДЕНИЯ АНАЛИЗА МАТЕРИАЛОВ</w:t>
      </w:r>
    </w:p>
    <w:p w14:paraId="3F33B7E2" w14:textId="77777777" w:rsidR="003B01E1" w:rsidRPr="00EB11F8" w:rsidRDefault="003B01E1" w:rsidP="003B01E1"/>
    <w:p w14:paraId="3E22218F" w14:textId="77777777" w:rsidR="003B01E1" w:rsidRPr="000D3C54" w:rsidRDefault="003B01E1" w:rsidP="003B01E1">
      <w:pPr>
        <w:numPr>
          <w:ilvl w:val="0"/>
          <w:numId w:val="15"/>
        </w:numPr>
        <w:tabs>
          <w:tab w:val="clear" w:pos="720"/>
          <w:tab w:val="left" w:pos="0"/>
          <w:tab w:val="num" w:pos="426"/>
          <w:tab w:val="num" w:pos="851"/>
        </w:tabs>
        <w:ind w:left="426" w:hanging="284"/>
        <w:jc w:val="both"/>
        <w:rPr>
          <w:sz w:val="28"/>
          <w:szCs w:val="28"/>
        </w:rPr>
      </w:pPr>
      <w:r w:rsidRPr="000D3C54">
        <w:rPr>
          <w:sz w:val="28"/>
          <w:szCs w:val="28"/>
        </w:rPr>
        <w:t>Гражданский кодекс Российской Федерации (далее – ГК РФ);</w:t>
      </w:r>
    </w:p>
    <w:p w14:paraId="3E6E373A" w14:textId="77777777" w:rsidR="003B01E1" w:rsidRPr="000D3C54" w:rsidRDefault="003B01E1" w:rsidP="003B01E1">
      <w:pPr>
        <w:numPr>
          <w:ilvl w:val="0"/>
          <w:numId w:val="15"/>
        </w:numPr>
        <w:tabs>
          <w:tab w:val="clear" w:pos="720"/>
          <w:tab w:val="left" w:pos="0"/>
          <w:tab w:val="num" w:pos="426"/>
          <w:tab w:val="num" w:pos="851"/>
        </w:tabs>
        <w:ind w:left="426" w:hanging="284"/>
        <w:jc w:val="both"/>
        <w:rPr>
          <w:sz w:val="28"/>
          <w:szCs w:val="28"/>
        </w:rPr>
      </w:pPr>
      <w:r w:rsidRPr="000D3C54">
        <w:rPr>
          <w:sz w:val="28"/>
          <w:szCs w:val="28"/>
        </w:rPr>
        <w:t>Налоговый кодекс Российской Федерации (далее - НК РФ);</w:t>
      </w:r>
    </w:p>
    <w:p w14:paraId="25498277" w14:textId="77777777" w:rsidR="003B01E1" w:rsidRPr="000D3C54" w:rsidRDefault="003B01E1" w:rsidP="003B01E1">
      <w:pPr>
        <w:numPr>
          <w:ilvl w:val="0"/>
          <w:numId w:val="15"/>
        </w:numPr>
        <w:tabs>
          <w:tab w:val="clear" w:pos="720"/>
          <w:tab w:val="left" w:pos="0"/>
          <w:tab w:val="num" w:pos="426"/>
          <w:tab w:val="num" w:pos="851"/>
        </w:tabs>
        <w:ind w:left="426" w:hanging="284"/>
        <w:jc w:val="both"/>
        <w:rPr>
          <w:sz w:val="28"/>
          <w:szCs w:val="28"/>
        </w:rPr>
      </w:pPr>
      <w:r w:rsidRPr="000D3C54">
        <w:rPr>
          <w:sz w:val="28"/>
          <w:szCs w:val="28"/>
        </w:rPr>
        <w:t>Трудовой Кодекс Российской Федерации (далее - ТК РФ);</w:t>
      </w:r>
    </w:p>
    <w:p w14:paraId="101ED345" w14:textId="77777777" w:rsidR="003B01E1" w:rsidRPr="000D3C54" w:rsidRDefault="003B01E1" w:rsidP="003B01E1">
      <w:pPr>
        <w:numPr>
          <w:ilvl w:val="0"/>
          <w:numId w:val="15"/>
        </w:numPr>
        <w:tabs>
          <w:tab w:val="clear" w:pos="720"/>
          <w:tab w:val="left" w:pos="0"/>
          <w:tab w:val="num" w:pos="426"/>
          <w:tab w:val="num" w:pos="851"/>
        </w:tabs>
        <w:ind w:left="426" w:hanging="284"/>
        <w:jc w:val="both"/>
        <w:rPr>
          <w:sz w:val="28"/>
          <w:szCs w:val="28"/>
        </w:rPr>
      </w:pPr>
      <w:r w:rsidRPr="000D3C54">
        <w:rPr>
          <w:sz w:val="28"/>
          <w:szCs w:val="28"/>
        </w:rPr>
        <w:t xml:space="preserve">Федеральный закон от 27.07.2010 </w:t>
      </w:r>
      <w:r>
        <w:rPr>
          <w:sz w:val="28"/>
          <w:szCs w:val="28"/>
        </w:rPr>
        <w:t>№</w:t>
      </w:r>
      <w:r w:rsidRPr="000D3C54">
        <w:rPr>
          <w:sz w:val="28"/>
          <w:szCs w:val="28"/>
        </w:rPr>
        <w:t xml:space="preserve"> 190-ФЗ </w:t>
      </w:r>
      <w:r>
        <w:rPr>
          <w:sz w:val="28"/>
          <w:szCs w:val="28"/>
        </w:rPr>
        <w:t>«</w:t>
      </w:r>
      <w:r w:rsidRPr="000D3C54">
        <w:rPr>
          <w:sz w:val="28"/>
          <w:szCs w:val="28"/>
        </w:rPr>
        <w:t>О теплоснабжении</w:t>
      </w:r>
      <w:r>
        <w:rPr>
          <w:sz w:val="28"/>
          <w:szCs w:val="28"/>
        </w:rPr>
        <w:t>»;</w:t>
      </w:r>
    </w:p>
    <w:p w14:paraId="099BAED9" w14:textId="77777777" w:rsidR="003B01E1" w:rsidRDefault="003B01E1" w:rsidP="003B01E1">
      <w:pPr>
        <w:numPr>
          <w:ilvl w:val="0"/>
          <w:numId w:val="15"/>
        </w:numPr>
        <w:tabs>
          <w:tab w:val="clear" w:pos="720"/>
          <w:tab w:val="left" w:pos="0"/>
          <w:tab w:val="num" w:pos="426"/>
          <w:tab w:val="num" w:pos="851"/>
        </w:tabs>
        <w:ind w:left="426" w:hanging="284"/>
        <w:jc w:val="both"/>
        <w:rPr>
          <w:sz w:val="28"/>
          <w:szCs w:val="28"/>
        </w:rPr>
      </w:pPr>
      <w:r w:rsidRPr="000D3C54">
        <w:rPr>
          <w:sz w:val="28"/>
          <w:szCs w:val="28"/>
        </w:rPr>
        <w:t xml:space="preserve">Постановление Правительства РФ от 6 июля 1998 г. </w:t>
      </w:r>
      <w:r>
        <w:rPr>
          <w:sz w:val="28"/>
          <w:szCs w:val="28"/>
        </w:rPr>
        <w:t>№</w:t>
      </w:r>
      <w:r w:rsidRPr="000D3C54">
        <w:rPr>
          <w:sz w:val="28"/>
          <w:szCs w:val="28"/>
        </w:rPr>
        <w:t xml:space="preserve"> 700 </w:t>
      </w:r>
      <w:r>
        <w:rPr>
          <w:sz w:val="28"/>
          <w:szCs w:val="28"/>
        </w:rPr>
        <w:t>«</w:t>
      </w:r>
      <w:r w:rsidRPr="000D3C54">
        <w:rPr>
          <w:sz w:val="28"/>
          <w:szCs w:val="28"/>
        </w:rPr>
        <w:t>О введении раздельного учета затрат по регулируемым видам деятельности в энергетике</w:t>
      </w:r>
      <w:r>
        <w:rPr>
          <w:sz w:val="28"/>
          <w:szCs w:val="28"/>
        </w:rPr>
        <w:t>»</w:t>
      </w:r>
      <w:r w:rsidRPr="000D3C54">
        <w:rPr>
          <w:sz w:val="28"/>
          <w:szCs w:val="28"/>
        </w:rPr>
        <w:t>;</w:t>
      </w:r>
    </w:p>
    <w:p w14:paraId="348F77D3" w14:textId="77777777" w:rsidR="003B01E1" w:rsidRPr="0090765C" w:rsidRDefault="003B01E1" w:rsidP="003B01E1">
      <w:pPr>
        <w:numPr>
          <w:ilvl w:val="0"/>
          <w:numId w:val="15"/>
        </w:numPr>
        <w:tabs>
          <w:tab w:val="clear" w:pos="720"/>
          <w:tab w:val="left" w:pos="0"/>
          <w:tab w:val="num" w:pos="426"/>
          <w:tab w:val="num" w:pos="851"/>
        </w:tabs>
        <w:ind w:left="426" w:hanging="284"/>
        <w:jc w:val="both"/>
        <w:rPr>
          <w:sz w:val="28"/>
          <w:szCs w:val="28"/>
        </w:rPr>
      </w:pPr>
      <w:r w:rsidRPr="0090765C">
        <w:rPr>
          <w:sz w:val="28"/>
          <w:szCs w:val="28"/>
        </w:rPr>
        <w:t>Постановление Правительства Российской Федерации от 2</w:t>
      </w:r>
      <w:r>
        <w:rPr>
          <w:sz w:val="28"/>
          <w:szCs w:val="28"/>
        </w:rPr>
        <w:t>2</w:t>
      </w:r>
      <w:r w:rsidRPr="0090765C">
        <w:rPr>
          <w:sz w:val="28"/>
          <w:szCs w:val="28"/>
        </w:rPr>
        <w:t>.</w:t>
      </w:r>
      <w:r>
        <w:rPr>
          <w:sz w:val="28"/>
          <w:szCs w:val="28"/>
        </w:rPr>
        <w:t>10</w:t>
      </w:r>
      <w:r w:rsidRPr="0090765C">
        <w:rPr>
          <w:sz w:val="28"/>
          <w:szCs w:val="28"/>
        </w:rPr>
        <w:t>.20</w:t>
      </w:r>
      <w:r>
        <w:rPr>
          <w:sz w:val="28"/>
          <w:szCs w:val="28"/>
        </w:rPr>
        <w:t>12</w:t>
      </w:r>
      <w:r w:rsidRPr="0090765C">
        <w:rPr>
          <w:sz w:val="28"/>
          <w:szCs w:val="28"/>
        </w:rPr>
        <w:t xml:space="preserve"> №</w:t>
      </w:r>
      <w:r>
        <w:rPr>
          <w:sz w:val="28"/>
          <w:szCs w:val="28"/>
        </w:rPr>
        <w:t xml:space="preserve"> </w:t>
      </w:r>
      <w:r w:rsidRPr="0090765C">
        <w:rPr>
          <w:sz w:val="28"/>
          <w:szCs w:val="28"/>
        </w:rPr>
        <w:t>1</w:t>
      </w:r>
      <w:r>
        <w:rPr>
          <w:sz w:val="28"/>
          <w:szCs w:val="28"/>
        </w:rPr>
        <w:t>075</w:t>
      </w:r>
      <w:r>
        <w:rPr>
          <w:sz w:val="28"/>
          <w:szCs w:val="28"/>
        </w:rPr>
        <w:br/>
      </w:r>
      <w:r w:rsidRPr="0090765C">
        <w:rPr>
          <w:sz w:val="28"/>
          <w:szCs w:val="28"/>
        </w:rPr>
        <w:t xml:space="preserve">«О ценообразовании в </w:t>
      </w:r>
      <w:r>
        <w:rPr>
          <w:sz w:val="28"/>
          <w:szCs w:val="28"/>
        </w:rPr>
        <w:t>сфере теплоснабжения</w:t>
      </w:r>
      <w:r w:rsidRPr="0090765C">
        <w:rPr>
          <w:sz w:val="28"/>
          <w:szCs w:val="28"/>
        </w:rPr>
        <w:t>»;</w:t>
      </w:r>
    </w:p>
    <w:p w14:paraId="7EF4ADF1" w14:textId="77777777" w:rsidR="003B01E1" w:rsidRDefault="003B01E1" w:rsidP="003B01E1">
      <w:pPr>
        <w:numPr>
          <w:ilvl w:val="0"/>
          <w:numId w:val="15"/>
        </w:numPr>
        <w:tabs>
          <w:tab w:val="clear" w:pos="720"/>
          <w:tab w:val="num" w:pos="426"/>
        </w:tabs>
        <w:ind w:left="426" w:hanging="284"/>
        <w:jc w:val="both"/>
        <w:rPr>
          <w:sz w:val="28"/>
          <w:szCs w:val="28"/>
        </w:rPr>
      </w:pPr>
      <w:r w:rsidRPr="000D3C54">
        <w:rPr>
          <w:sz w:val="28"/>
          <w:szCs w:val="28"/>
        </w:rPr>
        <w:t>Приказ Федеральной службы по тарифам (ФСТ России) от 07.06.2013</w:t>
      </w:r>
      <w:r>
        <w:rPr>
          <w:sz w:val="28"/>
          <w:szCs w:val="28"/>
        </w:rPr>
        <w:t xml:space="preserve"> № 163 </w:t>
      </w:r>
      <w:r w:rsidRPr="000D3C54">
        <w:rPr>
          <w:sz w:val="28"/>
          <w:szCs w:val="28"/>
        </w:rPr>
        <w:t>«Об утверждении Регламента открытия дел об установлении регулируемых цен (тарифов) и отмене регулирования тарифов в сфере теплоснабжения»;</w:t>
      </w:r>
    </w:p>
    <w:p w14:paraId="0BC20405" w14:textId="77777777" w:rsidR="003B01E1" w:rsidRDefault="003B01E1" w:rsidP="003B01E1">
      <w:pPr>
        <w:numPr>
          <w:ilvl w:val="0"/>
          <w:numId w:val="15"/>
        </w:numPr>
        <w:tabs>
          <w:tab w:val="clear" w:pos="720"/>
          <w:tab w:val="num" w:pos="426"/>
        </w:tabs>
        <w:ind w:left="426" w:hanging="284"/>
        <w:jc w:val="both"/>
        <w:rPr>
          <w:sz w:val="28"/>
          <w:szCs w:val="28"/>
        </w:rPr>
      </w:pPr>
      <w:r w:rsidRPr="0090765C">
        <w:rPr>
          <w:sz w:val="28"/>
          <w:szCs w:val="28"/>
        </w:rPr>
        <w:t>Приказ Федеральной службы по тарифам (ФСТ России)</w:t>
      </w:r>
      <w:r>
        <w:rPr>
          <w:sz w:val="28"/>
          <w:szCs w:val="28"/>
        </w:rPr>
        <w:t xml:space="preserve"> </w:t>
      </w:r>
      <w:r w:rsidRPr="0090765C">
        <w:rPr>
          <w:sz w:val="28"/>
          <w:szCs w:val="28"/>
        </w:rPr>
        <w:t xml:space="preserve">от </w:t>
      </w:r>
      <w:r>
        <w:rPr>
          <w:sz w:val="28"/>
          <w:szCs w:val="28"/>
        </w:rPr>
        <w:t>13</w:t>
      </w:r>
      <w:r w:rsidRPr="0090765C">
        <w:rPr>
          <w:sz w:val="28"/>
          <w:szCs w:val="28"/>
        </w:rPr>
        <w:t>.0</w:t>
      </w:r>
      <w:r>
        <w:rPr>
          <w:sz w:val="28"/>
          <w:szCs w:val="28"/>
        </w:rPr>
        <w:t>6</w:t>
      </w:r>
      <w:r w:rsidRPr="0090765C">
        <w:rPr>
          <w:sz w:val="28"/>
          <w:szCs w:val="28"/>
        </w:rPr>
        <w:t>.20</w:t>
      </w:r>
      <w:r>
        <w:rPr>
          <w:sz w:val="28"/>
          <w:szCs w:val="28"/>
        </w:rPr>
        <w:t>13</w:t>
      </w:r>
      <w:r>
        <w:rPr>
          <w:sz w:val="28"/>
          <w:szCs w:val="28"/>
        </w:rPr>
        <w:br/>
      </w:r>
      <w:r w:rsidRPr="0090765C">
        <w:rPr>
          <w:sz w:val="28"/>
          <w:szCs w:val="28"/>
        </w:rPr>
        <w:t xml:space="preserve">№ </w:t>
      </w:r>
      <w:r>
        <w:rPr>
          <w:sz w:val="28"/>
          <w:szCs w:val="28"/>
        </w:rPr>
        <w:t>760</w:t>
      </w:r>
      <w:r w:rsidRPr="0090765C">
        <w:rPr>
          <w:sz w:val="28"/>
          <w:szCs w:val="28"/>
        </w:rPr>
        <w:t>-э «Об ут</w:t>
      </w:r>
      <w:r>
        <w:rPr>
          <w:sz w:val="28"/>
          <w:szCs w:val="28"/>
        </w:rPr>
        <w:t>верждении М</w:t>
      </w:r>
      <w:r w:rsidRPr="0090765C">
        <w:rPr>
          <w:sz w:val="28"/>
          <w:szCs w:val="28"/>
        </w:rPr>
        <w:t>етодических указани</w:t>
      </w:r>
      <w:r>
        <w:rPr>
          <w:sz w:val="28"/>
          <w:szCs w:val="28"/>
        </w:rPr>
        <w:t>й по расчету регулируемых</w:t>
      </w:r>
      <w:r w:rsidRPr="0090765C">
        <w:rPr>
          <w:sz w:val="28"/>
          <w:szCs w:val="28"/>
        </w:rPr>
        <w:t xml:space="preserve"> цен</w:t>
      </w:r>
      <w:r>
        <w:rPr>
          <w:sz w:val="28"/>
          <w:szCs w:val="28"/>
        </w:rPr>
        <w:t xml:space="preserve"> (тарифов) в сфере теплоснабжения</w:t>
      </w:r>
      <w:r w:rsidRPr="0090765C">
        <w:rPr>
          <w:sz w:val="28"/>
          <w:szCs w:val="28"/>
        </w:rPr>
        <w:t>»;</w:t>
      </w:r>
    </w:p>
    <w:p w14:paraId="2D20E4E5" w14:textId="77777777" w:rsidR="003B01E1" w:rsidRDefault="003B01E1" w:rsidP="003B01E1">
      <w:pPr>
        <w:numPr>
          <w:ilvl w:val="0"/>
          <w:numId w:val="15"/>
        </w:numPr>
        <w:tabs>
          <w:tab w:val="clear" w:pos="720"/>
          <w:tab w:val="num" w:pos="426"/>
        </w:tabs>
        <w:ind w:left="426" w:hanging="284"/>
        <w:jc w:val="both"/>
        <w:rPr>
          <w:sz w:val="28"/>
          <w:szCs w:val="28"/>
        </w:rPr>
      </w:pPr>
      <w:r w:rsidRPr="000D3C54">
        <w:rPr>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w:t>
      </w:r>
      <w:r>
        <w:rPr>
          <w:sz w:val="28"/>
          <w:szCs w:val="28"/>
        </w:rPr>
        <w:t>тепло</w:t>
      </w:r>
      <w:r w:rsidRPr="000D3C54">
        <w:rPr>
          <w:sz w:val="28"/>
          <w:szCs w:val="28"/>
        </w:rPr>
        <w:t>энергетической отрасли.</w:t>
      </w:r>
    </w:p>
    <w:p w14:paraId="61F9FE0E" w14:textId="77777777" w:rsidR="003B01E1" w:rsidRDefault="003B01E1" w:rsidP="003B01E1">
      <w:pPr>
        <w:ind w:left="142" w:firstLine="284"/>
        <w:jc w:val="both"/>
        <w:rPr>
          <w:sz w:val="28"/>
          <w:szCs w:val="28"/>
        </w:rPr>
      </w:pPr>
      <w:r w:rsidRPr="0090765C">
        <w:rPr>
          <w:sz w:val="28"/>
          <w:szCs w:val="28"/>
        </w:rPr>
        <w:t>Вся нормативно – методическая основа используется в редакции, действующей на момент проведения экспертизы.</w:t>
      </w:r>
    </w:p>
    <w:p w14:paraId="4E944942" w14:textId="77777777" w:rsidR="003B01E1" w:rsidRDefault="003B01E1" w:rsidP="003B01E1">
      <w:pPr>
        <w:ind w:right="-284" w:firstLine="567"/>
        <w:jc w:val="both"/>
        <w:rPr>
          <w:sz w:val="28"/>
          <w:szCs w:val="28"/>
        </w:rPr>
      </w:pPr>
    </w:p>
    <w:p w14:paraId="29CB5194" w14:textId="77777777" w:rsidR="003B01E1" w:rsidRPr="008A04E6" w:rsidRDefault="003B01E1" w:rsidP="003B01E1">
      <w:pPr>
        <w:ind w:firstLine="567"/>
        <w:jc w:val="both"/>
        <w:rPr>
          <w:sz w:val="28"/>
          <w:szCs w:val="28"/>
        </w:rPr>
      </w:pPr>
      <w:r w:rsidRPr="008A04E6">
        <w:rPr>
          <w:sz w:val="28"/>
          <w:szCs w:val="28"/>
        </w:rPr>
        <w:t xml:space="preserve">При </w:t>
      </w:r>
      <w:r>
        <w:rPr>
          <w:sz w:val="28"/>
          <w:szCs w:val="28"/>
        </w:rPr>
        <w:t>расчёте</w:t>
      </w:r>
      <w:r w:rsidRPr="008A04E6">
        <w:rPr>
          <w:sz w:val="28"/>
          <w:szCs w:val="28"/>
        </w:rPr>
        <w:t xml:space="preserve"> тарифов на теплоноситель и на горячую воду в открытой системе горячего водоснабжения (теплоснабжения) на 201</w:t>
      </w:r>
      <w:r>
        <w:rPr>
          <w:sz w:val="28"/>
          <w:szCs w:val="28"/>
        </w:rPr>
        <w:t>9-2028</w:t>
      </w:r>
      <w:r w:rsidRPr="008A04E6">
        <w:rPr>
          <w:sz w:val="28"/>
          <w:szCs w:val="28"/>
        </w:rPr>
        <w:t xml:space="preserve"> г</w:t>
      </w:r>
      <w:r>
        <w:rPr>
          <w:sz w:val="28"/>
          <w:szCs w:val="28"/>
        </w:rPr>
        <w:t xml:space="preserve">г. </w:t>
      </w:r>
      <w:r w:rsidRPr="008A04E6">
        <w:rPr>
          <w:sz w:val="28"/>
          <w:szCs w:val="28"/>
        </w:rPr>
        <w:t xml:space="preserve"> экспертами принималась за основу информация предприятия, что </w:t>
      </w:r>
      <w:r w:rsidRPr="0015597C">
        <w:rPr>
          <w:sz w:val="28"/>
          <w:szCs w:val="28"/>
        </w:rPr>
        <w:t xml:space="preserve">ООО </w:t>
      </w:r>
      <w:r w:rsidRPr="009D5C63">
        <w:rPr>
          <w:sz w:val="28"/>
          <w:szCs w:val="28"/>
        </w:rPr>
        <w:t>«</w:t>
      </w:r>
      <w:proofErr w:type="spellStart"/>
      <w:r>
        <w:rPr>
          <w:sz w:val="28"/>
          <w:szCs w:val="28"/>
        </w:rPr>
        <w:t>ЭнергоКомпания</w:t>
      </w:r>
      <w:proofErr w:type="spellEnd"/>
      <w:r w:rsidRPr="009D5C63">
        <w:rPr>
          <w:sz w:val="28"/>
          <w:szCs w:val="28"/>
        </w:rPr>
        <w:t xml:space="preserve">» </w:t>
      </w:r>
      <w:r w:rsidRPr="008A04E6">
        <w:rPr>
          <w:sz w:val="28"/>
          <w:szCs w:val="28"/>
        </w:rPr>
        <w:t>отпускает теплоноситель и горячую воду потребителям</w:t>
      </w:r>
      <w:r>
        <w:rPr>
          <w:sz w:val="28"/>
          <w:szCs w:val="28"/>
        </w:rPr>
        <w:t xml:space="preserve"> </w:t>
      </w:r>
      <w:proofErr w:type="spellStart"/>
      <w:r>
        <w:rPr>
          <w:sz w:val="28"/>
          <w:szCs w:val="28"/>
        </w:rPr>
        <w:t>пгт</w:t>
      </w:r>
      <w:proofErr w:type="spellEnd"/>
      <w:r>
        <w:rPr>
          <w:sz w:val="28"/>
          <w:szCs w:val="28"/>
        </w:rPr>
        <w:t xml:space="preserve">. </w:t>
      </w:r>
      <w:proofErr w:type="spellStart"/>
      <w:r>
        <w:rPr>
          <w:sz w:val="28"/>
          <w:szCs w:val="28"/>
        </w:rPr>
        <w:t>Бачатский</w:t>
      </w:r>
      <w:proofErr w:type="spellEnd"/>
      <w:r w:rsidRPr="008A04E6">
        <w:rPr>
          <w:sz w:val="28"/>
          <w:szCs w:val="28"/>
        </w:rPr>
        <w:t>,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w:t>
      </w:r>
      <w:r>
        <w:rPr>
          <w:sz w:val="28"/>
          <w:szCs w:val="28"/>
        </w:rPr>
        <w:t>тся от обслуживаемых котельных.</w:t>
      </w:r>
      <w:r w:rsidRPr="008A04E6">
        <w:rPr>
          <w:sz w:val="28"/>
          <w:szCs w:val="28"/>
        </w:rPr>
        <w:tab/>
        <w:t xml:space="preserve">Потребителями горячей воды и теплоносителя являются население, бюджетная сфера, иные потребители. </w:t>
      </w:r>
    </w:p>
    <w:p w14:paraId="7805641E" w14:textId="77777777" w:rsidR="003B01E1" w:rsidRDefault="003B01E1" w:rsidP="003B01E1">
      <w:pPr>
        <w:ind w:firstLine="567"/>
        <w:jc w:val="both"/>
        <w:rPr>
          <w:sz w:val="28"/>
          <w:szCs w:val="28"/>
        </w:rPr>
      </w:pPr>
    </w:p>
    <w:p w14:paraId="7B936DC2" w14:textId="77777777" w:rsidR="003B01E1" w:rsidRPr="00456C98" w:rsidRDefault="003B01E1" w:rsidP="003B01E1">
      <w:pPr>
        <w:ind w:firstLine="567"/>
        <w:jc w:val="both"/>
        <w:rPr>
          <w:b/>
          <w:bCs/>
          <w:sz w:val="28"/>
          <w:szCs w:val="28"/>
        </w:rPr>
      </w:pPr>
      <w:r w:rsidRPr="00456C98">
        <w:rPr>
          <w:b/>
          <w:bCs/>
          <w:sz w:val="28"/>
          <w:szCs w:val="28"/>
        </w:rPr>
        <w:t xml:space="preserve">1. </w:t>
      </w:r>
      <w:r>
        <w:rPr>
          <w:b/>
          <w:bCs/>
          <w:sz w:val="28"/>
          <w:szCs w:val="28"/>
        </w:rPr>
        <w:t xml:space="preserve">ТАРИФЫ НА </w:t>
      </w:r>
      <w:r w:rsidRPr="00456C98">
        <w:rPr>
          <w:b/>
          <w:bCs/>
          <w:sz w:val="28"/>
          <w:szCs w:val="28"/>
        </w:rPr>
        <w:t>ТЕПЛОНОСИТЕЛЬ</w:t>
      </w:r>
    </w:p>
    <w:p w14:paraId="61E6B3D8" w14:textId="77777777" w:rsidR="003B01E1" w:rsidRDefault="003B01E1" w:rsidP="003B01E1">
      <w:pPr>
        <w:ind w:firstLine="567"/>
        <w:jc w:val="both"/>
        <w:rPr>
          <w:sz w:val="28"/>
          <w:szCs w:val="28"/>
        </w:rPr>
      </w:pPr>
    </w:p>
    <w:p w14:paraId="6A8E55C9" w14:textId="77777777" w:rsidR="003B01E1" w:rsidRPr="00A248B3" w:rsidRDefault="003B01E1" w:rsidP="003B01E1">
      <w:pPr>
        <w:ind w:firstLine="567"/>
        <w:jc w:val="both"/>
        <w:rPr>
          <w:sz w:val="28"/>
          <w:szCs w:val="28"/>
        </w:rPr>
      </w:pPr>
      <w:r w:rsidRPr="00A248B3">
        <w:rPr>
          <w:sz w:val="28"/>
          <w:szCs w:val="28"/>
        </w:rPr>
        <w:t>Предлагаемы</w:t>
      </w:r>
      <w:r>
        <w:rPr>
          <w:sz w:val="28"/>
          <w:szCs w:val="28"/>
        </w:rPr>
        <w:t>е</w:t>
      </w:r>
      <w:r w:rsidRPr="00A248B3">
        <w:rPr>
          <w:sz w:val="28"/>
          <w:szCs w:val="28"/>
        </w:rPr>
        <w:t xml:space="preserve"> для установления т</w:t>
      </w:r>
      <w:r>
        <w:rPr>
          <w:sz w:val="28"/>
          <w:szCs w:val="28"/>
        </w:rPr>
        <w:t xml:space="preserve">арифы на теплоноситель рассчитаны в соответствии с разделом </w:t>
      </w:r>
      <w:r>
        <w:rPr>
          <w:sz w:val="28"/>
          <w:szCs w:val="28"/>
          <w:lang w:val="en-US"/>
        </w:rPr>
        <w:t>I</w:t>
      </w:r>
      <w:r w:rsidRPr="00A248B3">
        <w:rPr>
          <w:sz w:val="28"/>
          <w:szCs w:val="28"/>
        </w:rPr>
        <w:t xml:space="preserve">V Основ ценообразования в сфере </w:t>
      </w:r>
      <w:r>
        <w:rPr>
          <w:sz w:val="28"/>
          <w:szCs w:val="28"/>
        </w:rPr>
        <w:t>теплоснабжения</w:t>
      </w:r>
      <w:r w:rsidRPr="00A248B3">
        <w:rPr>
          <w:sz w:val="28"/>
          <w:szCs w:val="28"/>
        </w:rPr>
        <w:t>, утверждённых Постановлением Правите</w:t>
      </w:r>
      <w:r>
        <w:rPr>
          <w:sz w:val="28"/>
          <w:szCs w:val="28"/>
        </w:rPr>
        <w:t>льства Российской Федерации от 22.10</w:t>
      </w:r>
      <w:r w:rsidRPr="00A248B3">
        <w:rPr>
          <w:sz w:val="28"/>
          <w:szCs w:val="28"/>
        </w:rPr>
        <w:t>.20</w:t>
      </w:r>
      <w:r>
        <w:rPr>
          <w:sz w:val="28"/>
          <w:szCs w:val="28"/>
        </w:rPr>
        <w:t>12</w:t>
      </w:r>
      <w:r w:rsidRPr="00A248B3">
        <w:rPr>
          <w:sz w:val="28"/>
          <w:szCs w:val="28"/>
        </w:rPr>
        <w:t xml:space="preserve"> № </w:t>
      </w:r>
      <w:r>
        <w:rPr>
          <w:sz w:val="28"/>
          <w:szCs w:val="28"/>
        </w:rPr>
        <w:t>1075</w:t>
      </w:r>
      <w:r w:rsidRPr="00A248B3">
        <w:rPr>
          <w:sz w:val="28"/>
          <w:szCs w:val="28"/>
        </w:rPr>
        <w:t xml:space="preserve"> и главы </w:t>
      </w:r>
      <w:r>
        <w:rPr>
          <w:sz w:val="28"/>
          <w:szCs w:val="28"/>
          <w:lang w:val="en-US"/>
        </w:rPr>
        <w:t>IX</w:t>
      </w:r>
      <w:r w:rsidRPr="00D11A25">
        <w:rPr>
          <w:sz w:val="28"/>
          <w:szCs w:val="28"/>
        </w:rPr>
        <w:t>.</w:t>
      </w:r>
      <w:r>
        <w:rPr>
          <w:sz w:val="28"/>
          <w:szCs w:val="28"/>
          <w:lang w:val="en-US"/>
        </w:rPr>
        <w:t>V</w:t>
      </w:r>
      <w:r w:rsidRPr="00A248B3">
        <w:rPr>
          <w:sz w:val="28"/>
          <w:szCs w:val="28"/>
        </w:rPr>
        <w:t xml:space="preserve"> Методических указаний по расчету </w:t>
      </w:r>
      <w:r>
        <w:rPr>
          <w:sz w:val="28"/>
          <w:szCs w:val="28"/>
        </w:rPr>
        <w:t>регулируемых цен (</w:t>
      </w:r>
      <w:r w:rsidRPr="00A248B3">
        <w:rPr>
          <w:sz w:val="28"/>
          <w:szCs w:val="28"/>
        </w:rPr>
        <w:t>тарифов</w:t>
      </w:r>
      <w:r>
        <w:rPr>
          <w:sz w:val="28"/>
          <w:szCs w:val="28"/>
        </w:rPr>
        <w:t>)</w:t>
      </w:r>
      <w:r w:rsidRPr="00A248B3">
        <w:rPr>
          <w:sz w:val="28"/>
          <w:szCs w:val="28"/>
        </w:rPr>
        <w:t xml:space="preserve"> в сфере </w:t>
      </w:r>
      <w:r>
        <w:rPr>
          <w:sz w:val="28"/>
          <w:szCs w:val="28"/>
        </w:rPr>
        <w:t>теплоснабжения</w:t>
      </w:r>
      <w:r w:rsidRPr="00A248B3">
        <w:rPr>
          <w:sz w:val="28"/>
          <w:szCs w:val="28"/>
        </w:rPr>
        <w:t xml:space="preserve">, утверждённых Приказом </w:t>
      </w:r>
      <w:r>
        <w:rPr>
          <w:sz w:val="28"/>
          <w:szCs w:val="28"/>
        </w:rPr>
        <w:t xml:space="preserve">ФСТ России </w:t>
      </w:r>
      <w:r w:rsidRPr="00A248B3">
        <w:rPr>
          <w:sz w:val="28"/>
          <w:szCs w:val="28"/>
        </w:rPr>
        <w:t>от 1</w:t>
      </w:r>
      <w:r>
        <w:rPr>
          <w:sz w:val="28"/>
          <w:szCs w:val="28"/>
        </w:rPr>
        <w:t>3</w:t>
      </w:r>
      <w:r w:rsidRPr="00A248B3">
        <w:rPr>
          <w:sz w:val="28"/>
          <w:szCs w:val="28"/>
        </w:rPr>
        <w:t>.0</w:t>
      </w:r>
      <w:r>
        <w:rPr>
          <w:sz w:val="28"/>
          <w:szCs w:val="28"/>
        </w:rPr>
        <w:t>6</w:t>
      </w:r>
      <w:r w:rsidRPr="00A248B3">
        <w:rPr>
          <w:sz w:val="28"/>
          <w:szCs w:val="28"/>
        </w:rPr>
        <w:t>.201</w:t>
      </w:r>
      <w:r>
        <w:rPr>
          <w:sz w:val="28"/>
          <w:szCs w:val="28"/>
        </w:rPr>
        <w:t>3</w:t>
      </w:r>
      <w:r w:rsidRPr="00A248B3">
        <w:rPr>
          <w:sz w:val="28"/>
          <w:szCs w:val="28"/>
        </w:rPr>
        <w:t xml:space="preserve"> № </w:t>
      </w:r>
      <w:r>
        <w:rPr>
          <w:sz w:val="28"/>
          <w:szCs w:val="28"/>
        </w:rPr>
        <w:t xml:space="preserve">760-э (далее </w:t>
      </w:r>
      <w:r w:rsidRPr="00A248B3">
        <w:rPr>
          <w:sz w:val="28"/>
          <w:szCs w:val="28"/>
        </w:rPr>
        <w:t>Методических указаний</w:t>
      </w:r>
      <w:r>
        <w:rPr>
          <w:sz w:val="28"/>
          <w:szCs w:val="28"/>
        </w:rPr>
        <w:t>)</w:t>
      </w:r>
      <w:r w:rsidRPr="00A248B3">
        <w:rPr>
          <w:sz w:val="28"/>
          <w:szCs w:val="28"/>
        </w:rPr>
        <w:t>.</w:t>
      </w:r>
    </w:p>
    <w:p w14:paraId="717DE492" w14:textId="77777777" w:rsidR="003B01E1" w:rsidRPr="00D17F7B" w:rsidRDefault="003B01E1" w:rsidP="003B01E1">
      <w:pPr>
        <w:ind w:firstLine="567"/>
        <w:jc w:val="both"/>
        <w:rPr>
          <w:sz w:val="28"/>
          <w:szCs w:val="28"/>
        </w:rPr>
      </w:pPr>
      <w:r>
        <w:rPr>
          <w:sz w:val="28"/>
          <w:szCs w:val="28"/>
        </w:rPr>
        <w:t xml:space="preserve">В соответствии с п. 149 </w:t>
      </w:r>
      <w:r w:rsidRPr="00A248B3">
        <w:rPr>
          <w:sz w:val="28"/>
          <w:szCs w:val="28"/>
        </w:rPr>
        <w:t xml:space="preserve">Методических указаний </w:t>
      </w:r>
      <w:r>
        <w:rPr>
          <w:sz w:val="28"/>
          <w:szCs w:val="28"/>
        </w:rPr>
        <w:t>в</w:t>
      </w:r>
      <w:r w:rsidRPr="00D17F7B">
        <w:rPr>
          <w:sz w:val="28"/>
          <w:szCs w:val="28"/>
        </w:rPr>
        <w:t xml:space="preserve"> состав расходов на производство воды</w:t>
      </w:r>
      <w:r>
        <w:rPr>
          <w:sz w:val="28"/>
          <w:szCs w:val="28"/>
        </w:rPr>
        <w:t xml:space="preserve"> (теплоносителя)</w:t>
      </w:r>
      <w:r w:rsidRPr="00D17F7B">
        <w:rPr>
          <w:sz w:val="28"/>
          <w:szCs w:val="28"/>
        </w:rPr>
        <w:t>,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05B6AC1B" w14:textId="77777777" w:rsidR="003B01E1" w:rsidRPr="00D17F7B" w:rsidRDefault="003B01E1" w:rsidP="003B01E1">
      <w:pPr>
        <w:ind w:firstLine="567"/>
        <w:jc w:val="both"/>
        <w:rPr>
          <w:sz w:val="28"/>
          <w:szCs w:val="28"/>
        </w:rPr>
      </w:pPr>
      <w:r>
        <w:rPr>
          <w:sz w:val="28"/>
          <w:szCs w:val="28"/>
        </w:rPr>
        <w:t xml:space="preserve">- </w:t>
      </w:r>
      <w:r w:rsidRPr="00D17F7B">
        <w:rPr>
          <w:sz w:val="28"/>
          <w:szCs w:val="28"/>
        </w:rPr>
        <w:t>стоимость исходной воды;</w:t>
      </w:r>
    </w:p>
    <w:p w14:paraId="4BF52D0C" w14:textId="77777777" w:rsidR="003B01E1" w:rsidRPr="00D17F7B" w:rsidRDefault="003B01E1" w:rsidP="003B01E1">
      <w:pPr>
        <w:ind w:firstLine="567"/>
        <w:jc w:val="both"/>
        <w:rPr>
          <w:sz w:val="28"/>
          <w:szCs w:val="28"/>
        </w:rPr>
      </w:pPr>
      <w:r>
        <w:rPr>
          <w:sz w:val="28"/>
          <w:szCs w:val="28"/>
        </w:rPr>
        <w:t xml:space="preserve">- </w:t>
      </w:r>
      <w:r w:rsidRPr="00D17F7B">
        <w:rPr>
          <w:sz w:val="28"/>
          <w:szCs w:val="28"/>
        </w:rPr>
        <w:t>стоимость реагентов, а также фильтрующих и ионообменных материалов, используемых при водоподготовке;</w:t>
      </w:r>
    </w:p>
    <w:p w14:paraId="17CE09C4" w14:textId="77777777" w:rsidR="003B01E1" w:rsidRPr="00D17F7B" w:rsidRDefault="003B01E1" w:rsidP="003B01E1">
      <w:pPr>
        <w:ind w:firstLine="567"/>
        <w:jc w:val="both"/>
        <w:rPr>
          <w:sz w:val="28"/>
          <w:szCs w:val="28"/>
        </w:rPr>
      </w:pPr>
      <w:r>
        <w:rPr>
          <w:sz w:val="28"/>
          <w:szCs w:val="28"/>
        </w:rPr>
        <w:t xml:space="preserve">- </w:t>
      </w:r>
      <w:r w:rsidRPr="00D17F7B">
        <w:rPr>
          <w:sz w:val="28"/>
          <w:szCs w:val="28"/>
        </w:rPr>
        <w:t>расходы на электрическую энергию (мощность) и тепловую энергию (мощность), используемую при водоподготовке;</w:t>
      </w:r>
    </w:p>
    <w:p w14:paraId="565966F7" w14:textId="77777777" w:rsidR="003B01E1" w:rsidRPr="00D17F7B" w:rsidRDefault="003B01E1" w:rsidP="003B01E1">
      <w:pPr>
        <w:ind w:firstLine="567"/>
        <w:jc w:val="both"/>
        <w:rPr>
          <w:sz w:val="28"/>
          <w:szCs w:val="28"/>
        </w:rPr>
      </w:pPr>
      <w:r>
        <w:rPr>
          <w:sz w:val="28"/>
          <w:szCs w:val="28"/>
        </w:rPr>
        <w:t xml:space="preserve">- </w:t>
      </w:r>
      <w:r w:rsidRPr="00D17F7B">
        <w:rPr>
          <w:sz w:val="28"/>
          <w:szCs w:val="28"/>
        </w:rPr>
        <w:t>стоимость транспортировки и очистки сточных вод, возникающих в процессе водоподготовки;</w:t>
      </w:r>
    </w:p>
    <w:p w14:paraId="3ECFE580" w14:textId="77777777" w:rsidR="003B01E1" w:rsidRPr="00D17F7B" w:rsidRDefault="003B01E1" w:rsidP="003B01E1">
      <w:pPr>
        <w:ind w:firstLine="567"/>
        <w:jc w:val="both"/>
        <w:rPr>
          <w:sz w:val="28"/>
          <w:szCs w:val="28"/>
        </w:rPr>
      </w:pPr>
      <w:r>
        <w:rPr>
          <w:sz w:val="28"/>
          <w:szCs w:val="28"/>
        </w:rPr>
        <w:t xml:space="preserve">- </w:t>
      </w:r>
      <w:r w:rsidRPr="00D17F7B">
        <w:rPr>
          <w:sz w:val="28"/>
          <w:szCs w:val="28"/>
        </w:rPr>
        <w:t>расходы на оплату труда персонала, участвующего в процессе водоподготовки;</w:t>
      </w:r>
    </w:p>
    <w:p w14:paraId="48A43C30" w14:textId="77777777" w:rsidR="003B01E1" w:rsidRPr="00D17F7B" w:rsidRDefault="003B01E1" w:rsidP="003B01E1">
      <w:pPr>
        <w:ind w:firstLine="567"/>
        <w:jc w:val="both"/>
        <w:rPr>
          <w:sz w:val="28"/>
          <w:szCs w:val="28"/>
        </w:rPr>
      </w:pPr>
      <w:r>
        <w:rPr>
          <w:sz w:val="28"/>
          <w:szCs w:val="28"/>
        </w:rPr>
        <w:t xml:space="preserve">-  </w:t>
      </w:r>
      <w:r w:rsidRPr="00D17F7B">
        <w:rPr>
          <w:sz w:val="28"/>
          <w:szCs w:val="28"/>
        </w:rPr>
        <w:t>амортизация основных фондов, участвующих в процессе водоподготовки;</w:t>
      </w:r>
    </w:p>
    <w:p w14:paraId="5FA5CB5C" w14:textId="77777777" w:rsidR="003B01E1" w:rsidRPr="00D17F7B" w:rsidRDefault="003B01E1" w:rsidP="003B01E1">
      <w:pPr>
        <w:ind w:firstLine="567"/>
        <w:jc w:val="both"/>
        <w:rPr>
          <w:sz w:val="28"/>
          <w:szCs w:val="28"/>
        </w:rPr>
      </w:pPr>
      <w:r>
        <w:rPr>
          <w:sz w:val="28"/>
          <w:szCs w:val="28"/>
        </w:rPr>
        <w:t xml:space="preserve">- </w:t>
      </w:r>
      <w:r w:rsidRPr="00D17F7B">
        <w:rPr>
          <w:sz w:val="28"/>
          <w:szCs w:val="28"/>
        </w:rPr>
        <w:t>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76778506" w14:textId="77777777" w:rsidR="003B01E1" w:rsidRDefault="003B01E1" w:rsidP="003B01E1">
      <w:pPr>
        <w:tabs>
          <w:tab w:val="left" w:pos="1890"/>
        </w:tabs>
        <w:ind w:firstLine="567"/>
        <w:jc w:val="both"/>
        <w:rPr>
          <w:sz w:val="28"/>
          <w:szCs w:val="28"/>
        </w:rPr>
      </w:pPr>
      <w:r w:rsidRPr="00324E80">
        <w:rPr>
          <w:sz w:val="28"/>
          <w:szCs w:val="28"/>
        </w:rPr>
        <w:t xml:space="preserve">Структура планового объема отпуска теплоносителя экспертами принята на </w:t>
      </w:r>
      <w:r>
        <w:rPr>
          <w:sz w:val="28"/>
          <w:szCs w:val="28"/>
        </w:rPr>
        <w:t>основании с</w:t>
      </w:r>
      <w:r w:rsidRPr="0043232B">
        <w:rPr>
          <w:sz w:val="28"/>
          <w:szCs w:val="28"/>
        </w:rPr>
        <w:t>хем</w:t>
      </w:r>
      <w:r>
        <w:rPr>
          <w:sz w:val="28"/>
          <w:szCs w:val="28"/>
        </w:rPr>
        <w:t>ы</w:t>
      </w:r>
      <w:r w:rsidRPr="0043232B">
        <w:rPr>
          <w:sz w:val="28"/>
          <w:szCs w:val="28"/>
        </w:rPr>
        <w:t xml:space="preserve"> теплоснабжения города Белово</w:t>
      </w:r>
      <w:r>
        <w:rPr>
          <w:sz w:val="28"/>
          <w:szCs w:val="28"/>
        </w:rPr>
        <w:t>, которая</w:t>
      </w:r>
      <w:r w:rsidRPr="0043232B">
        <w:rPr>
          <w:sz w:val="28"/>
          <w:szCs w:val="28"/>
        </w:rPr>
        <w:t xml:space="preserve"> </w:t>
      </w:r>
      <w:r w:rsidRPr="00D873A0">
        <w:rPr>
          <w:sz w:val="28"/>
          <w:szCs w:val="28"/>
        </w:rPr>
        <w:t xml:space="preserve">актуализирована на 2019 год постановлением администрации от 03.09.2018 №2273-п. Схема расположена по адресу </w:t>
      </w:r>
      <w:hyperlink r:id="rId83" w:history="1">
        <w:r w:rsidRPr="00CA5021">
          <w:rPr>
            <w:rStyle w:val="af0"/>
            <w:sz w:val="28"/>
            <w:szCs w:val="28"/>
          </w:rPr>
          <w:t>https://www.belovo42.ru/files/belovo42/File/GKX/MAU%20SZ/2018/09/shema%202019%20redak_%20%2022_08_2018.pdf</w:t>
        </w:r>
      </w:hyperlink>
      <w:r w:rsidRPr="00D873A0">
        <w:rPr>
          <w:sz w:val="28"/>
          <w:szCs w:val="28"/>
        </w:rPr>
        <w:t>.</w:t>
      </w:r>
    </w:p>
    <w:p w14:paraId="62373A01" w14:textId="77777777" w:rsidR="003B01E1" w:rsidRDefault="003B01E1" w:rsidP="003B01E1">
      <w:pPr>
        <w:ind w:firstLine="851"/>
        <w:jc w:val="both"/>
        <w:rPr>
          <w:sz w:val="28"/>
          <w:szCs w:val="28"/>
        </w:rPr>
      </w:pPr>
      <w:r w:rsidRPr="0046155D">
        <w:rPr>
          <w:sz w:val="28"/>
          <w:szCs w:val="28"/>
        </w:rPr>
        <w:t xml:space="preserve">Руководствуясь п. 8 Методических указаний по расчету регулируемых цен (тарифов) в сфере теплоснабжения, утвержденных приказом ФСТ </w:t>
      </w:r>
      <w:r>
        <w:rPr>
          <w:sz w:val="28"/>
          <w:szCs w:val="28"/>
        </w:rPr>
        <w:t xml:space="preserve">России </w:t>
      </w:r>
      <w:r w:rsidRPr="0046155D">
        <w:rPr>
          <w:sz w:val="28"/>
          <w:szCs w:val="28"/>
        </w:rPr>
        <w:t>от 13.06.2013 №</w:t>
      </w:r>
      <w:r>
        <w:rPr>
          <w:sz w:val="28"/>
          <w:szCs w:val="28"/>
        </w:rPr>
        <w:t xml:space="preserve"> </w:t>
      </w:r>
      <w:r w:rsidRPr="0046155D">
        <w:rPr>
          <w:sz w:val="28"/>
          <w:szCs w:val="28"/>
        </w:rPr>
        <w:t>760-</w:t>
      </w:r>
      <w:r>
        <w:rPr>
          <w:sz w:val="28"/>
          <w:szCs w:val="28"/>
        </w:rPr>
        <w:t>э</w:t>
      </w:r>
      <w:r w:rsidRPr="0046155D">
        <w:rPr>
          <w:sz w:val="28"/>
          <w:szCs w:val="28"/>
        </w:rPr>
        <w:t>, эксперты считают обоснованным расчетный объем полезного отпуска тепловой энергии определить в соответствии со схемой теплоснабжения</w:t>
      </w:r>
      <w:r>
        <w:rPr>
          <w:sz w:val="28"/>
          <w:szCs w:val="28"/>
        </w:rPr>
        <w:t xml:space="preserve"> Беловского городско</w:t>
      </w:r>
      <w:r w:rsidRPr="0046155D">
        <w:rPr>
          <w:sz w:val="28"/>
          <w:szCs w:val="28"/>
        </w:rPr>
        <w:t>го округа,</w:t>
      </w:r>
      <w:r>
        <w:rPr>
          <w:sz w:val="28"/>
          <w:szCs w:val="28"/>
        </w:rPr>
        <w:t xml:space="preserve"> актуализированной на 2019 год.</w:t>
      </w:r>
    </w:p>
    <w:p w14:paraId="7BB917E5" w14:textId="77777777" w:rsidR="003B01E1" w:rsidRPr="00FA569E" w:rsidRDefault="003B01E1" w:rsidP="003B01E1">
      <w:pPr>
        <w:ind w:firstLine="851"/>
        <w:jc w:val="both"/>
        <w:rPr>
          <w:color w:val="22272F"/>
          <w:sz w:val="30"/>
          <w:szCs w:val="30"/>
          <w:shd w:val="clear" w:color="auto" w:fill="FFFFFF"/>
        </w:rPr>
      </w:pPr>
      <w:r>
        <w:rPr>
          <w:sz w:val="28"/>
          <w:szCs w:val="28"/>
        </w:rPr>
        <w:t xml:space="preserve">Кроме того, эксперты считают необходимым учесть в балансе теплоносителя объёмы  нормативных потерь в тепловых сетях (рассчитанных в соответствии с </w:t>
      </w:r>
      <w:r w:rsidRPr="00FA569E">
        <w:rPr>
          <w:color w:val="22272F"/>
          <w:sz w:val="30"/>
          <w:szCs w:val="30"/>
          <w:shd w:val="clear" w:color="auto" w:fill="FFFFFF"/>
        </w:rPr>
        <w:t>Приказ</w:t>
      </w:r>
      <w:r>
        <w:rPr>
          <w:color w:val="22272F"/>
          <w:sz w:val="30"/>
          <w:szCs w:val="30"/>
          <w:shd w:val="clear" w:color="auto" w:fill="FFFFFF"/>
        </w:rPr>
        <w:t>ом</w:t>
      </w:r>
      <w:r w:rsidRPr="00FA569E">
        <w:rPr>
          <w:color w:val="22272F"/>
          <w:sz w:val="30"/>
          <w:szCs w:val="30"/>
          <w:shd w:val="clear" w:color="auto" w:fill="FFFFFF"/>
        </w:rPr>
        <w:t xml:space="preserve"> Мин</w:t>
      </w:r>
      <w:r>
        <w:rPr>
          <w:color w:val="22272F"/>
          <w:sz w:val="30"/>
          <w:szCs w:val="30"/>
          <w:shd w:val="clear" w:color="auto" w:fill="FFFFFF"/>
        </w:rPr>
        <w:t>энерго</w:t>
      </w:r>
      <w:r w:rsidRPr="00FA569E">
        <w:rPr>
          <w:color w:val="22272F"/>
          <w:sz w:val="30"/>
          <w:szCs w:val="30"/>
          <w:shd w:val="clear" w:color="auto" w:fill="FFFFFF"/>
        </w:rPr>
        <w:t xml:space="preserve"> РФ от 30 декабря 2008 г. </w:t>
      </w:r>
      <w:r>
        <w:rPr>
          <w:color w:val="22272F"/>
          <w:sz w:val="30"/>
          <w:szCs w:val="30"/>
          <w:shd w:val="clear" w:color="auto" w:fill="FFFFFF"/>
        </w:rPr>
        <w:t>№</w:t>
      </w:r>
      <w:r w:rsidRPr="00FA569E">
        <w:rPr>
          <w:color w:val="22272F"/>
          <w:sz w:val="30"/>
          <w:szCs w:val="30"/>
          <w:shd w:val="clear" w:color="auto" w:fill="FFFFFF"/>
        </w:rPr>
        <w:t> 325</w:t>
      </w:r>
      <w:r>
        <w:rPr>
          <w:color w:val="22272F"/>
          <w:sz w:val="30"/>
          <w:szCs w:val="30"/>
          <w:shd w:val="clear" w:color="auto" w:fill="FFFFFF"/>
        </w:rPr>
        <w:t xml:space="preserve">), утверждённых постановлением РЭК КО от «____» августа 2019 г. №___ и расход теплоносителя на технологические нужды котельной согласно </w:t>
      </w:r>
      <w:r>
        <w:rPr>
          <w:color w:val="22272F"/>
          <w:sz w:val="30"/>
          <w:szCs w:val="30"/>
          <w:shd w:val="clear" w:color="auto" w:fill="FFFFFF"/>
        </w:rPr>
        <w:lastRenderedPageBreak/>
        <w:t xml:space="preserve">расчёта предприятия (стр. 266 тарифного дела). Всего экспертами учтён в балансе дополнительный объем теплоносителя </w:t>
      </w:r>
      <w:r w:rsidRPr="00FA569E">
        <w:rPr>
          <w:sz w:val="28"/>
          <w:szCs w:val="28"/>
        </w:rPr>
        <w:t>35857,38</w:t>
      </w:r>
      <w:r>
        <w:rPr>
          <w:sz w:val="28"/>
          <w:szCs w:val="28"/>
        </w:rPr>
        <w:t xml:space="preserve"> тыс. м</w:t>
      </w:r>
      <w:r>
        <w:rPr>
          <w:sz w:val="28"/>
          <w:szCs w:val="28"/>
          <w:vertAlign w:val="superscript"/>
        </w:rPr>
        <w:t>3</w:t>
      </w:r>
      <w:r>
        <w:rPr>
          <w:sz w:val="28"/>
          <w:szCs w:val="28"/>
        </w:rPr>
        <w:t>.</w:t>
      </w:r>
    </w:p>
    <w:p w14:paraId="06D69CBD" w14:textId="77777777" w:rsidR="003B01E1" w:rsidRDefault="003B01E1" w:rsidP="003B01E1">
      <w:pPr>
        <w:tabs>
          <w:tab w:val="left" w:pos="1890"/>
        </w:tabs>
        <w:ind w:firstLine="567"/>
        <w:jc w:val="right"/>
        <w:rPr>
          <w:sz w:val="28"/>
          <w:szCs w:val="28"/>
        </w:rPr>
      </w:pPr>
      <w:r w:rsidRPr="00A4585C">
        <w:rPr>
          <w:sz w:val="28"/>
          <w:szCs w:val="28"/>
        </w:rPr>
        <w:t>Таблица 1</w:t>
      </w:r>
    </w:p>
    <w:p w14:paraId="7247AB8A" w14:textId="77777777" w:rsidR="003B01E1" w:rsidRDefault="003B01E1" w:rsidP="003B01E1">
      <w:pPr>
        <w:tabs>
          <w:tab w:val="left" w:pos="1890"/>
        </w:tabs>
        <w:ind w:firstLine="567"/>
        <w:jc w:val="both"/>
        <w:rPr>
          <w:sz w:val="28"/>
          <w:szCs w:val="28"/>
        </w:rPr>
      </w:pPr>
      <w:r w:rsidRPr="00A4585C">
        <w:rPr>
          <w:sz w:val="28"/>
          <w:szCs w:val="28"/>
        </w:rPr>
        <w:t>Баланс теплоносителя</w:t>
      </w:r>
    </w:p>
    <w:tbl>
      <w:tblPr>
        <w:tblW w:w="9629"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1061"/>
        <w:gridCol w:w="2375"/>
        <w:gridCol w:w="2344"/>
      </w:tblGrid>
      <w:tr w:rsidR="003B01E1" w:rsidRPr="00A4585C" w14:paraId="6AC9340B" w14:textId="77777777" w:rsidTr="003B01E1">
        <w:trPr>
          <w:trHeight w:val="300"/>
          <w:tblCellSpacing w:w="20" w:type="dxa"/>
        </w:trPr>
        <w:tc>
          <w:tcPr>
            <w:tcW w:w="3811" w:type="dxa"/>
            <w:shd w:val="clear" w:color="auto" w:fill="auto"/>
            <w:noWrap/>
          </w:tcPr>
          <w:p w14:paraId="428CC5C4" w14:textId="77777777" w:rsidR="003B01E1" w:rsidRPr="00A4585C" w:rsidRDefault="003B01E1" w:rsidP="003B01E1">
            <w:pPr>
              <w:rPr>
                <w:sz w:val="22"/>
                <w:szCs w:val="22"/>
              </w:rPr>
            </w:pPr>
          </w:p>
        </w:tc>
        <w:tc>
          <w:tcPr>
            <w:tcW w:w="1010" w:type="dxa"/>
            <w:shd w:val="clear" w:color="auto" w:fill="auto"/>
            <w:noWrap/>
          </w:tcPr>
          <w:p w14:paraId="2D8BDB21" w14:textId="77777777" w:rsidR="003B01E1" w:rsidRPr="00A4585C" w:rsidRDefault="003B01E1" w:rsidP="003B01E1">
            <w:pPr>
              <w:jc w:val="center"/>
              <w:rPr>
                <w:sz w:val="18"/>
                <w:szCs w:val="18"/>
              </w:rPr>
            </w:pPr>
          </w:p>
        </w:tc>
        <w:tc>
          <w:tcPr>
            <w:tcW w:w="2340" w:type="dxa"/>
            <w:shd w:val="clear" w:color="auto" w:fill="auto"/>
            <w:noWrap/>
          </w:tcPr>
          <w:p w14:paraId="69623C2E" w14:textId="77777777" w:rsidR="003B01E1" w:rsidRPr="00A4585C" w:rsidRDefault="003B01E1" w:rsidP="003B01E1">
            <w:pPr>
              <w:jc w:val="center"/>
              <w:rPr>
                <w:bCs/>
                <w:sz w:val="22"/>
                <w:szCs w:val="22"/>
              </w:rPr>
            </w:pPr>
            <w:r w:rsidRPr="00A4585C">
              <w:rPr>
                <w:bCs/>
                <w:sz w:val="22"/>
                <w:szCs w:val="22"/>
              </w:rPr>
              <w:t>Предложения предприятия</w:t>
            </w:r>
          </w:p>
        </w:tc>
        <w:tc>
          <w:tcPr>
            <w:tcW w:w="2268" w:type="dxa"/>
            <w:shd w:val="clear" w:color="auto" w:fill="auto"/>
            <w:noWrap/>
          </w:tcPr>
          <w:p w14:paraId="78AB9D94" w14:textId="77777777" w:rsidR="003B01E1" w:rsidRPr="00A4585C" w:rsidRDefault="003B01E1" w:rsidP="003B01E1">
            <w:pPr>
              <w:jc w:val="center"/>
              <w:rPr>
                <w:bCs/>
                <w:sz w:val="22"/>
                <w:szCs w:val="22"/>
              </w:rPr>
            </w:pPr>
            <w:r w:rsidRPr="00A4585C">
              <w:rPr>
                <w:bCs/>
                <w:sz w:val="22"/>
                <w:szCs w:val="22"/>
              </w:rPr>
              <w:t>Предложения экспертов</w:t>
            </w:r>
          </w:p>
        </w:tc>
      </w:tr>
      <w:tr w:rsidR="003B01E1" w:rsidRPr="00A4585C" w14:paraId="4E4A1773" w14:textId="77777777" w:rsidTr="003B01E1">
        <w:trPr>
          <w:trHeight w:val="300"/>
          <w:tblCellSpacing w:w="20" w:type="dxa"/>
        </w:trPr>
        <w:tc>
          <w:tcPr>
            <w:tcW w:w="3811" w:type="dxa"/>
            <w:shd w:val="clear" w:color="auto" w:fill="auto"/>
            <w:noWrap/>
            <w:hideMark/>
          </w:tcPr>
          <w:p w14:paraId="43DE7ECF" w14:textId="77777777" w:rsidR="003B01E1" w:rsidRPr="00A4585C" w:rsidRDefault="003B01E1" w:rsidP="003B01E1">
            <w:pPr>
              <w:rPr>
                <w:sz w:val="22"/>
                <w:szCs w:val="22"/>
              </w:rPr>
            </w:pPr>
            <w:r w:rsidRPr="00A4585C">
              <w:rPr>
                <w:sz w:val="22"/>
                <w:szCs w:val="22"/>
              </w:rPr>
              <w:t>Теплоносителя всего, в том числе</w:t>
            </w:r>
          </w:p>
        </w:tc>
        <w:tc>
          <w:tcPr>
            <w:tcW w:w="1010" w:type="dxa"/>
            <w:shd w:val="clear" w:color="auto" w:fill="auto"/>
            <w:noWrap/>
            <w:vAlign w:val="center"/>
            <w:hideMark/>
          </w:tcPr>
          <w:p w14:paraId="49B3ABEE" w14:textId="77777777" w:rsidR="003B01E1" w:rsidRPr="00486717" w:rsidRDefault="003B01E1" w:rsidP="003B01E1">
            <w:pPr>
              <w:jc w:val="center"/>
              <w:rPr>
                <w:sz w:val="20"/>
                <w:szCs w:val="20"/>
              </w:rPr>
            </w:pPr>
            <w:r w:rsidRPr="00486717">
              <w:rPr>
                <w:sz w:val="20"/>
                <w:szCs w:val="20"/>
              </w:rPr>
              <w:t>м</w:t>
            </w:r>
            <w:r w:rsidRPr="00AE7CD1">
              <w:rPr>
                <w:sz w:val="20"/>
                <w:szCs w:val="20"/>
                <w:vertAlign w:val="superscript"/>
              </w:rPr>
              <w:t>3</w:t>
            </w:r>
          </w:p>
        </w:tc>
        <w:tc>
          <w:tcPr>
            <w:tcW w:w="2340" w:type="dxa"/>
            <w:shd w:val="clear" w:color="auto" w:fill="auto"/>
            <w:noWrap/>
            <w:vAlign w:val="center"/>
            <w:hideMark/>
          </w:tcPr>
          <w:p w14:paraId="0CD7B669" w14:textId="77777777" w:rsidR="003B01E1" w:rsidRPr="00522E09" w:rsidRDefault="003B01E1" w:rsidP="003B01E1">
            <w:pPr>
              <w:jc w:val="center"/>
            </w:pPr>
            <w:r w:rsidRPr="00597C38">
              <w:t>270393,65</w:t>
            </w:r>
          </w:p>
        </w:tc>
        <w:tc>
          <w:tcPr>
            <w:tcW w:w="2268" w:type="dxa"/>
            <w:shd w:val="clear" w:color="auto" w:fill="auto"/>
            <w:noWrap/>
            <w:vAlign w:val="center"/>
            <w:hideMark/>
          </w:tcPr>
          <w:p w14:paraId="4A7D91AB" w14:textId="77777777" w:rsidR="003B01E1" w:rsidRPr="00723771" w:rsidRDefault="003B01E1" w:rsidP="003B01E1">
            <w:pPr>
              <w:jc w:val="center"/>
            </w:pPr>
            <w:r w:rsidRPr="00723771">
              <w:t>306251,38</w:t>
            </w:r>
          </w:p>
        </w:tc>
      </w:tr>
      <w:tr w:rsidR="003B01E1" w:rsidRPr="00A4585C" w14:paraId="3322951D" w14:textId="77777777" w:rsidTr="003B01E1">
        <w:trPr>
          <w:trHeight w:val="300"/>
          <w:tblCellSpacing w:w="20" w:type="dxa"/>
        </w:trPr>
        <w:tc>
          <w:tcPr>
            <w:tcW w:w="3811" w:type="dxa"/>
            <w:shd w:val="clear" w:color="auto" w:fill="auto"/>
            <w:noWrap/>
            <w:hideMark/>
          </w:tcPr>
          <w:p w14:paraId="0B7277D0" w14:textId="77777777" w:rsidR="003B01E1" w:rsidRPr="00A4585C" w:rsidRDefault="003B01E1" w:rsidP="003B01E1">
            <w:pPr>
              <w:rPr>
                <w:sz w:val="22"/>
                <w:szCs w:val="22"/>
              </w:rPr>
            </w:pPr>
            <w:r w:rsidRPr="00A4585C">
              <w:rPr>
                <w:sz w:val="22"/>
                <w:szCs w:val="22"/>
              </w:rPr>
              <w:t>Полезный отпуск теплоносителя</w:t>
            </w:r>
            <w:r>
              <w:rPr>
                <w:sz w:val="22"/>
                <w:szCs w:val="22"/>
              </w:rPr>
              <w:t>:</w:t>
            </w:r>
          </w:p>
        </w:tc>
        <w:tc>
          <w:tcPr>
            <w:tcW w:w="1010" w:type="dxa"/>
            <w:shd w:val="clear" w:color="auto" w:fill="auto"/>
            <w:noWrap/>
            <w:vAlign w:val="center"/>
            <w:hideMark/>
          </w:tcPr>
          <w:p w14:paraId="416B22A8" w14:textId="77777777" w:rsidR="003B01E1" w:rsidRPr="00486717" w:rsidRDefault="003B01E1" w:rsidP="003B01E1">
            <w:pPr>
              <w:jc w:val="center"/>
              <w:rPr>
                <w:sz w:val="20"/>
                <w:szCs w:val="20"/>
              </w:rPr>
            </w:pPr>
            <w:r w:rsidRPr="00486717">
              <w:rPr>
                <w:sz w:val="20"/>
                <w:szCs w:val="20"/>
              </w:rPr>
              <w:t>м</w:t>
            </w:r>
            <w:r w:rsidRPr="00AE7CD1">
              <w:rPr>
                <w:sz w:val="20"/>
                <w:szCs w:val="20"/>
                <w:vertAlign w:val="superscript"/>
              </w:rPr>
              <w:t>3</w:t>
            </w:r>
          </w:p>
        </w:tc>
        <w:tc>
          <w:tcPr>
            <w:tcW w:w="2340" w:type="dxa"/>
            <w:shd w:val="clear" w:color="auto" w:fill="auto"/>
            <w:noWrap/>
            <w:vAlign w:val="center"/>
            <w:hideMark/>
          </w:tcPr>
          <w:p w14:paraId="461D546F" w14:textId="77777777" w:rsidR="003B01E1" w:rsidRPr="00AB70B3" w:rsidRDefault="003B01E1" w:rsidP="003B01E1">
            <w:pPr>
              <w:jc w:val="center"/>
            </w:pPr>
            <w:r w:rsidRPr="00AB70B3">
              <w:t>268550,31</w:t>
            </w:r>
          </w:p>
        </w:tc>
        <w:tc>
          <w:tcPr>
            <w:tcW w:w="2268" w:type="dxa"/>
            <w:shd w:val="clear" w:color="auto" w:fill="auto"/>
            <w:noWrap/>
            <w:vAlign w:val="center"/>
            <w:hideMark/>
          </w:tcPr>
          <w:p w14:paraId="6E3CF226" w14:textId="77777777" w:rsidR="003B01E1" w:rsidRDefault="003B01E1" w:rsidP="003B01E1">
            <w:pPr>
              <w:jc w:val="center"/>
            </w:pPr>
            <w:r w:rsidRPr="00723771">
              <w:t>268550,31</w:t>
            </w:r>
          </w:p>
        </w:tc>
      </w:tr>
      <w:tr w:rsidR="003B01E1" w:rsidRPr="00A4585C" w14:paraId="2C34A6D6" w14:textId="77777777" w:rsidTr="003B01E1">
        <w:trPr>
          <w:trHeight w:val="300"/>
          <w:tblCellSpacing w:w="20" w:type="dxa"/>
        </w:trPr>
        <w:tc>
          <w:tcPr>
            <w:tcW w:w="3811" w:type="dxa"/>
            <w:shd w:val="clear" w:color="auto" w:fill="auto"/>
            <w:noWrap/>
          </w:tcPr>
          <w:p w14:paraId="50BF565F" w14:textId="77777777" w:rsidR="003B01E1" w:rsidRPr="00A4585C" w:rsidRDefault="003B01E1" w:rsidP="003B01E1">
            <w:pPr>
              <w:rPr>
                <w:sz w:val="22"/>
                <w:szCs w:val="22"/>
              </w:rPr>
            </w:pPr>
            <w:r>
              <w:rPr>
                <w:sz w:val="22"/>
                <w:szCs w:val="22"/>
              </w:rPr>
              <w:t>население</w:t>
            </w:r>
          </w:p>
        </w:tc>
        <w:tc>
          <w:tcPr>
            <w:tcW w:w="1010" w:type="dxa"/>
            <w:shd w:val="clear" w:color="auto" w:fill="auto"/>
            <w:noWrap/>
            <w:vAlign w:val="center"/>
          </w:tcPr>
          <w:p w14:paraId="5761565F" w14:textId="77777777" w:rsidR="003B01E1" w:rsidRPr="00486717" w:rsidRDefault="003B01E1" w:rsidP="003B01E1">
            <w:pPr>
              <w:jc w:val="center"/>
              <w:rPr>
                <w:sz w:val="20"/>
                <w:szCs w:val="20"/>
              </w:rPr>
            </w:pPr>
            <w:r w:rsidRPr="00486717">
              <w:rPr>
                <w:sz w:val="20"/>
                <w:szCs w:val="20"/>
              </w:rPr>
              <w:t>м</w:t>
            </w:r>
            <w:r w:rsidRPr="00AE7CD1">
              <w:rPr>
                <w:sz w:val="20"/>
                <w:szCs w:val="20"/>
                <w:vertAlign w:val="superscript"/>
              </w:rPr>
              <w:t>3</w:t>
            </w:r>
          </w:p>
        </w:tc>
        <w:tc>
          <w:tcPr>
            <w:tcW w:w="2340" w:type="dxa"/>
            <w:shd w:val="clear" w:color="auto" w:fill="auto"/>
            <w:noWrap/>
            <w:vAlign w:val="center"/>
          </w:tcPr>
          <w:p w14:paraId="4C3B6EE0" w14:textId="77777777" w:rsidR="003B01E1" w:rsidRPr="00AB70B3" w:rsidRDefault="003B01E1" w:rsidP="003B01E1">
            <w:pPr>
              <w:jc w:val="center"/>
            </w:pPr>
            <w:r w:rsidRPr="00AB70B3">
              <w:t>235062,94</w:t>
            </w:r>
          </w:p>
        </w:tc>
        <w:tc>
          <w:tcPr>
            <w:tcW w:w="2268"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F196497" w14:textId="77777777" w:rsidR="003B01E1" w:rsidRPr="00D873A0" w:rsidRDefault="003B01E1" w:rsidP="003B01E1">
            <w:pPr>
              <w:jc w:val="center"/>
            </w:pPr>
            <w:r w:rsidRPr="00D873A0">
              <w:t>235062,94</w:t>
            </w:r>
          </w:p>
        </w:tc>
      </w:tr>
      <w:tr w:rsidR="003B01E1" w:rsidRPr="00A4585C" w14:paraId="3AC96775" w14:textId="77777777" w:rsidTr="003B01E1">
        <w:trPr>
          <w:trHeight w:val="300"/>
          <w:tblCellSpacing w:w="20" w:type="dxa"/>
        </w:trPr>
        <w:tc>
          <w:tcPr>
            <w:tcW w:w="3811" w:type="dxa"/>
            <w:shd w:val="clear" w:color="auto" w:fill="auto"/>
            <w:noWrap/>
          </w:tcPr>
          <w:p w14:paraId="7AF11922" w14:textId="77777777" w:rsidR="003B01E1" w:rsidRPr="00A4585C" w:rsidRDefault="003B01E1" w:rsidP="003B01E1">
            <w:pPr>
              <w:rPr>
                <w:sz w:val="22"/>
                <w:szCs w:val="22"/>
              </w:rPr>
            </w:pPr>
            <w:r>
              <w:rPr>
                <w:sz w:val="22"/>
                <w:szCs w:val="22"/>
              </w:rPr>
              <w:t>бюджет</w:t>
            </w:r>
          </w:p>
        </w:tc>
        <w:tc>
          <w:tcPr>
            <w:tcW w:w="1010" w:type="dxa"/>
            <w:shd w:val="clear" w:color="auto" w:fill="auto"/>
            <w:noWrap/>
            <w:vAlign w:val="center"/>
          </w:tcPr>
          <w:p w14:paraId="0E5E32CD" w14:textId="77777777" w:rsidR="003B01E1" w:rsidRPr="00486717" w:rsidRDefault="003B01E1" w:rsidP="003B01E1">
            <w:pPr>
              <w:jc w:val="center"/>
              <w:rPr>
                <w:sz w:val="20"/>
                <w:szCs w:val="20"/>
              </w:rPr>
            </w:pPr>
            <w:r w:rsidRPr="00486717">
              <w:rPr>
                <w:sz w:val="20"/>
                <w:szCs w:val="20"/>
              </w:rPr>
              <w:t>м</w:t>
            </w:r>
            <w:r w:rsidRPr="00AE7CD1">
              <w:rPr>
                <w:sz w:val="20"/>
                <w:szCs w:val="20"/>
                <w:vertAlign w:val="superscript"/>
              </w:rPr>
              <w:t>3</w:t>
            </w:r>
          </w:p>
        </w:tc>
        <w:tc>
          <w:tcPr>
            <w:tcW w:w="2340" w:type="dxa"/>
            <w:shd w:val="clear" w:color="auto" w:fill="auto"/>
            <w:noWrap/>
            <w:vAlign w:val="center"/>
          </w:tcPr>
          <w:p w14:paraId="4ECFA948" w14:textId="77777777" w:rsidR="003B01E1" w:rsidRPr="00AB70B3" w:rsidRDefault="003B01E1" w:rsidP="003B01E1">
            <w:pPr>
              <w:jc w:val="center"/>
            </w:pPr>
            <w:r w:rsidRPr="00AB70B3">
              <w:t>18564,67</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0F9DFB96" w14:textId="77777777" w:rsidR="003B01E1" w:rsidRPr="00D873A0" w:rsidRDefault="003B01E1" w:rsidP="003B01E1">
            <w:pPr>
              <w:jc w:val="center"/>
            </w:pPr>
            <w:r w:rsidRPr="00D873A0">
              <w:t>18564,67</w:t>
            </w:r>
          </w:p>
        </w:tc>
      </w:tr>
      <w:tr w:rsidR="003B01E1" w:rsidRPr="00A4585C" w14:paraId="6A89BD7F" w14:textId="77777777" w:rsidTr="003B01E1">
        <w:trPr>
          <w:trHeight w:val="300"/>
          <w:tblCellSpacing w:w="20" w:type="dxa"/>
        </w:trPr>
        <w:tc>
          <w:tcPr>
            <w:tcW w:w="3811" w:type="dxa"/>
            <w:shd w:val="clear" w:color="auto" w:fill="auto"/>
            <w:noWrap/>
          </w:tcPr>
          <w:p w14:paraId="5B92D5A9" w14:textId="77777777" w:rsidR="003B01E1" w:rsidRPr="00A4585C" w:rsidRDefault="003B01E1" w:rsidP="003B01E1">
            <w:pPr>
              <w:rPr>
                <w:sz w:val="22"/>
                <w:szCs w:val="22"/>
              </w:rPr>
            </w:pPr>
            <w:r>
              <w:rPr>
                <w:sz w:val="22"/>
                <w:szCs w:val="22"/>
              </w:rPr>
              <w:t>иные</w:t>
            </w:r>
          </w:p>
        </w:tc>
        <w:tc>
          <w:tcPr>
            <w:tcW w:w="1010" w:type="dxa"/>
            <w:shd w:val="clear" w:color="auto" w:fill="auto"/>
            <w:noWrap/>
            <w:vAlign w:val="center"/>
          </w:tcPr>
          <w:p w14:paraId="2B1B8C49" w14:textId="77777777" w:rsidR="003B01E1" w:rsidRPr="00486717" w:rsidRDefault="003B01E1" w:rsidP="003B01E1">
            <w:pPr>
              <w:jc w:val="center"/>
              <w:rPr>
                <w:sz w:val="20"/>
                <w:szCs w:val="20"/>
              </w:rPr>
            </w:pPr>
            <w:r w:rsidRPr="00486717">
              <w:rPr>
                <w:sz w:val="20"/>
                <w:szCs w:val="20"/>
              </w:rPr>
              <w:t>м</w:t>
            </w:r>
            <w:r w:rsidRPr="00AE7CD1">
              <w:rPr>
                <w:sz w:val="20"/>
                <w:szCs w:val="20"/>
                <w:vertAlign w:val="superscript"/>
              </w:rPr>
              <w:t>3</w:t>
            </w:r>
          </w:p>
        </w:tc>
        <w:tc>
          <w:tcPr>
            <w:tcW w:w="2340" w:type="dxa"/>
            <w:shd w:val="clear" w:color="auto" w:fill="auto"/>
            <w:noWrap/>
            <w:vAlign w:val="center"/>
          </w:tcPr>
          <w:p w14:paraId="5AE1A8D4" w14:textId="77777777" w:rsidR="003B01E1" w:rsidRPr="00AB70B3" w:rsidRDefault="003B01E1" w:rsidP="003B01E1">
            <w:pPr>
              <w:jc w:val="center"/>
            </w:pPr>
            <w:r w:rsidRPr="00AB70B3">
              <w:t>14922,70</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1E16C4D4" w14:textId="77777777" w:rsidR="003B01E1" w:rsidRPr="00D873A0" w:rsidRDefault="003B01E1" w:rsidP="003B01E1">
            <w:pPr>
              <w:jc w:val="center"/>
            </w:pPr>
            <w:r w:rsidRPr="00D873A0">
              <w:t>14922,70</w:t>
            </w:r>
          </w:p>
        </w:tc>
      </w:tr>
      <w:tr w:rsidR="003B01E1" w:rsidRPr="00A4585C" w14:paraId="07CE8192" w14:textId="77777777" w:rsidTr="003B01E1">
        <w:trPr>
          <w:trHeight w:val="300"/>
          <w:tblCellSpacing w:w="20" w:type="dxa"/>
        </w:trPr>
        <w:tc>
          <w:tcPr>
            <w:tcW w:w="3811" w:type="dxa"/>
            <w:shd w:val="clear" w:color="auto" w:fill="auto"/>
            <w:noWrap/>
            <w:hideMark/>
          </w:tcPr>
          <w:p w14:paraId="4137B217" w14:textId="77777777" w:rsidR="003B01E1" w:rsidRPr="00A4585C" w:rsidRDefault="003B01E1" w:rsidP="003B01E1">
            <w:pPr>
              <w:rPr>
                <w:sz w:val="22"/>
                <w:szCs w:val="22"/>
              </w:rPr>
            </w:pPr>
            <w:r w:rsidRPr="00A4585C">
              <w:rPr>
                <w:sz w:val="22"/>
                <w:szCs w:val="22"/>
              </w:rPr>
              <w:t>производственные нужды предприятия</w:t>
            </w:r>
          </w:p>
        </w:tc>
        <w:tc>
          <w:tcPr>
            <w:tcW w:w="1010" w:type="dxa"/>
            <w:shd w:val="clear" w:color="auto" w:fill="auto"/>
            <w:noWrap/>
            <w:vAlign w:val="center"/>
            <w:hideMark/>
          </w:tcPr>
          <w:p w14:paraId="10B7E6FD" w14:textId="77777777" w:rsidR="003B01E1" w:rsidRPr="00486717" w:rsidRDefault="003B01E1" w:rsidP="003B01E1">
            <w:pPr>
              <w:jc w:val="center"/>
              <w:rPr>
                <w:sz w:val="20"/>
                <w:szCs w:val="20"/>
              </w:rPr>
            </w:pPr>
            <w:r w:rsidRPr="00486717">
              <w:rPr>
                <w:sz w:val="20"/>
                <w:szCs w:val="20"/>
              </w:rPr>
              <w:t>м</w:t>
            </w:r>
            <w:r w:rsidRPr="00AE7CD1">
              <w:rPr>
                <w:sz w:val="20"/>
                <w:szCs w:val="20"/>
                <w:vertAlign w:val="superscript"/>
              </w:rPr>
              <w:t>3</w:t>
            </w:r>
          </w:p>
        </w:tc>
        <w:tc>
          <w:tcPr>
            <w:tcW w:w="2340" w:type="dxa"/>
            <w:shd w:val="clear" w:color="auto" w:fill="auto"/>
            <w:noWrap/>
            <w:vAlign w:val="center"/>
          </w:tcPr>
          <w:p w14:paraId="7A252816" w14:textId="77777777" w:rsidR="003B01E1" w:rsidRDefault="003B01E1" w:rsidP="003B01E1">
            <w:pPr>
              <w:jc w:val="center"/>
            </w:pPr>
            <w:r w:rsidRPr="00AB70B3">
              <w:t>1843,69</w:t>
            </w:r>
          </w:p>
        </w:tc>
        <w:tc>
          <w:tcPr>
            <w:tcW w:w="2268" w:type="dxa"/>
            <w:shd w:val="clear" w:color="auto" w:fill="auto"/>
            <w:noWrap/>
            <w:vAlign w:val="center"/>
          </w:tcPr>
          <w:p w14:paraId="7E7FCC53" w14:textId="77777777" w:rsidR="003B01E1" w:rsidRPr="0070747E" w:rsidRDefault="003B01E1" w:rsidP="003B01E1">
            <w:pPr>
              <w:jc w:val="center"/>
            </w:pPr>
            <w:r w:rsidRPr="00597C38">
              <w:t>1843,69</w:t>
            </w:r>
          </w:p>
        </w:tc>
      </w:tr>
      <w:tr w:rsidR="003B01E1" w:rsidRPr="00A4585C" w14:paraId="149ECDF7" w14:textId="77777777" w:rsidTr="003B01E1">
        <w:trPr>
          <w:trHeight w:val="300"/>
          <w:tblCellSpacing w:w="20" w:type="dxa"/>
        </w:trPr>
        <w:tc>
          <w:tcPr>
            <w:tcW w:w="3811" w:type="dxa"/>
            <w:shd w:val="clear" w:color="auto" w:fill="auto"/>
            <w:noWrap/>
          </w:tcPr>
          <w:p w14:paraId="184D636E" w14:textId="77777777" w:rsidR="003B01E1" w:rsidRPr="00A4585C" w:rsidRDefault="003B01E1" w:rsidP="003B01E1">
            <w:pPr>
              <w:rPr>
                <w:sz w:val="22"/>
                <w:szCs w:val="22"/>
              </w:rPr>
            </w:pPr>
            <w:r>
              <w:rPr>
                <w:sz w:val="22"/>
                <w:szCs w:val="22"/>
              </w:rPr>
              <w:t>собственные нужды предприятия</w:t>
            </w:r>
          </w:p>
        </w:tc>
        <w:tc>
          <w:tcPr>
            <w:tcW w:w="1010" w:type="dxa"/>
            <w:shd w:val="clear" w:color="auto" w:fill="auto"/>
            <w:noWrap/>
            <w:vAlign w:val="center"/>
          </w:tcPr>
          <w:p w14:paraId="6BEC3EF0" w14:textId="77777777" w:rsidR="003B01E1" w:rsidRPr="00486717" w:rsidRDefault="003B01E1" w:rsidP="003B01E1">
            <w:pPr>
              <w:jc w:val="center"/>
              <w:rPr>
                <w:sz w:val="20"/>
                <w:szCs w:val="20"/>
              </w:rPr>
            </w:pPr>
          </w:p>
        </w:tc>
        <w:tc>
          <w:tcPr>
            <w:tcW w:w="2340" w:type="dxa"/>
            <w:shd w:val="clear" w:color="auto" w:fill="auto"/>
            <w:noWrap/>
            <w:vAlign w:val="center"/>
          </w:tcPr>
          <w:p w14:paraId="61375E11" w14:textId="77777777" w:rsidR="003B01E1" w:rsidRPr="00522E09" w:rsidRDefault="003B01E1" w:rsidP="003B01E1">
            <w:pPr>
              <w:jc w:val="center"/>
            </w:pPr>
            <w:r>
              <w:t>0,0</w:t>
            </w:r>
          </w:p>
        </w:tc>
        <w:tc>
          <w:tcPr>
            <w:tcW w:w="2268" w:type="dxa"/>
            <w:shd w:val="clear" w:color="auto" w:fill="auto"/>
            <w:noWrap/>
            <w:vAlign w:val="center"/>
          </w:tcPr>
          <w:p w14:paraId="2420AD23" w14:textId="77777777" w:rsidR="003B01E1" w:rsidRDefault="003B01E1" w:rsidP="003B01E1">
            <w:pPr>
              <w:jc w:val="center"/>
            </w:pPr>
            <w:r w:rsidRPr="00D873A0">
              <w:t>35857,38</w:t>
            </w:r>
          </w:p>
        </w:tc>
      </w:tr>
    </w:tbl>
    <w:p w14:paraId="2B5043B0" w14:textId="77777777" w:rsidR="003B01E1" w:rsidRDefault="003B01E1" w:rsidP="003B01E1">
      <w:pPr>
        <w:spacing w:line="360" w:lineRule="auto"/>
        <w:ind w:right="-284" w:firstLine="567"/>
        <w:jc w:val="both"/>
        <w:rPr>
          <w:sz w:val="28"/>
          <w:szCs w:val="28"/>
        </w:rPr>
      </w:pPr>
    </w:p>
    <w:p w14:paraId="4141914D" w14:textId="77777777" w:rsidR="003B01E1" w:rsidRDefault="003B01E1" w:rsidP="003B01E1">
      <w:pPr>
        <w:ind w:firstLine="567"/>
        <w:jc w:val="both"/>
        <w:rPr>
          <w:sz w:val="28"/>
          <w:szCs w:val="28"/>
        </w:rPr>
      </w:pPr>
      <w:r>
        <w:rPr>
          <w:sz w:val="28"/>
          <w:szCs w:val="28"/>
        </w:rPr>
        <w:t xml:space="preserve">Разбивку баланса теплоносителя на 1 и 2 полугодие 2019 года предприятие не представило. Эксперты считают обоснованным объём поставки теплоносителя принять в доле, аналогичной объёму реализации тепловой энергии: </w:t>
      </w:r>
      <w:r w:rsidRPr="008E275E">
        <w:rPr>
          <w:sz w:val="28"/>
          <w:szCs w:val="28"/>
        </w:rPr>
        <w:t>1 полугодие – 5</w:t>
      </w:r>
      <w:r>
        <w:rPr>
          <w:sz w:val="28"/>
          <w:szCs w:val="28"/>
        </w:rPr>
        <w:t>3,1</w:t>
      </w:r>
      <w:r w:rsidRPr="008E275E">
        <w:rPr>
          <w:sz w:val="28"/>
          <w:szCs w:val="28"/>
        </w:rPr>
        <w:t>%, 2 полугодие – 4</w:t>
      </w:r>
      <w:r>
        <w:rPr>
          <w:sz w:val="28"/>
          <w:szCs w:val="28"/>
        </w:rPr>
        <w:t>6,9</w:t>
      </w:r>
      <w:r w:rsidRPr="008E275E">
        <w:rPr>
          <w:sz w:val="28"/>
          <w:szCs w:val="28"/>
        </w:rPr>
        <w:t>%</w:t>
      </w:r>
      <w:r>
        <w:rPr>
          <w:sz w:val="28"/>
          <w:szCs w:val="28"/>
        </w:rPr>
        <w:t>.</w:t>
      </w:r>
    </w:p>
    <w:p w14:paraId="0B701310" w14:textId="77777777" w:rsidR="003B01E1" w:rsidRDefault="003B01E1" w:rsidP="003B01E1">
      <w:pPr>
        <w:ind w:firstLine="567"/>
        <w:jc w:val="both"/>
        <w:rPr>
          <w:sz w:val="28"/>
          <w:szCs w:val="28"/>
        </w:rPr>
      </w:pPr>
      <w:r>
        <w:rPr>
          <w:sz w:val="28"/>
          <w:szCs w:val="28"/>
        </w:rPr>
        <w:t xml:space="preserve">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w:t>
      </w:r>
      <w:r w:rsidRPr="00934E60">
        <w:rPr>
          <w:sz w:val="28"/>
          <w:szCs w:val="28"/>
        </w:rPr>
        <w:t>по стат</w:t>
      </w:r>
      <w:r>
        <w:rPr>
          <w:sz w:val="28"/>
          <w:szCs w:val="28"/>
        </w:rPr>
        <w:t>ьям затрат на следующем уровне</w:t>
      </w:r>
      <w:r w:rsidRPr="00A354E5">
        <w:rPr>
          <w:sz w:val="28"/>
          <w:szCs w:val="28"/>
        </w:rPr>
        <w:t>:</w:t>
      </w:r>
    </w:p>
    <w:p w14:paraId="6598095A" w14:textId="77777777" w:rsidR="003B01E1" w:rsidRDefault="003B01E1" w:rsidP="003B01E1">
      <w:pPr>
        <w:ind w:firstLine="567"/>
        <w:jc w:val="center"/>
        <w:rPr>
          <w:b/>
          <w:bCs/>
          <w:sz w:val="32"/>
          <w:szCs w:val="32"/>
          <w:u w:val="single"/>
        </w:rPr>
      </w:pPr>
    </w:p>
    <w:p w14:paraId="14ABB8E9" w14:textId="77777777" w:rsidR="003B01E1" w:rsidRPr="00AE7CD1" w:rsidRDefault="003B01E1" w:rsidP="003B01E1">
      <w:pPr>
        <w:ind w:firstLine="567"/>
        <w:jc w:val="center"/>
        <w:rPr>
          <w:b/>
          <w:bCs/>
          <w:sz w:val="28"/>
          <w:szCs w:val="28"/>
          <w:u w:val="single"/>
        </w:rPr>
      </w:pPr>
      <w:r w:rsidRPr="00AE7CD1">
        <w:rPr>
          <w:b/>
          <w:bCs/>
          <w:sz w:val="28"/>
          <w:szCs w:val="28"/>
          <w:u w:val="single"/>
        </w:rPr>
        <w:t>Операционные расходы</w:t>
      </w:r>
    </w:p>
    <w:p w14:paraId="1AE175C0" w14:textId="77777777" w:rsidR="003B01E1" w:rsidRDefault="003B01E1" w:rsidP="003B01E1">
      <w:pPr>
        <w:ind w:firstLine="567"/>
        <w:jc w:val="center"/>
        <w:rPr>
          <w:sz w:val="32"/>
          <w:szCs w:val="32"/>
          <w:u w:val="single"/>
        </w:rPr>
      </w:pPr>
    </w:p>
    <w:p w14:paraId="566EF594" w14:textId="77777777" w:rsidR="003B01E1" w:rsidRDefault="003B01E1" w:rsidP="003B01E1">
      <w:pPr>
        <w:ind w:firstLine="567"/>
        <w:jc w:val="both"/>
        <w:rPr>
          <w:sz w:val="28"/>
          <w:szCs w:val="28"/>
        </w:rPr>
      </w:pPr>
      <w:r w:rsidRPr="00714F61">
        <w:rPr>
          <w:sz w:val="28"/>
          <w:szCs w:val="28"/>
        </w:rPr>
        <w:t>Операционные расходы предприятия включают расходы реагенты и фильт</w:t>
      </w:r>
      <w:r>
        <w:rPr>
          <w:sz w:val="28"/>
          <w:szCs w:val="28"/>
        </w:rPr>
        <w:t xml:space="preserve">рующие материалы, используемые </w:t>
      </w:r>
      <w:r w:rsidRPr="00714F61">
        <w:rPr>
          <w:sz w:val="28"/>
          <w:szCs w:val="28"/>
        </w:rPr>
        <w:t>при водоподготовке, расходы на оплату труда персонала, участвующего в процессе водоподготовке</w:t>
      </w:r>
      <w:r>
        <w:rPr>
          <w:sz w:val="28"/>
          <w:szCs w:val="28"/>
        </w:rPr>
        <w:t xml:space="preserve"> и общехозяйственные расходы, распределённые по видам деятельности пропорционально выручке (согласно учётной политики)</w:t>
      </w:r>
      <w:r w:rsidRPr="00714F61">
        <w:rPr>
          <w:sz w:val="28"/>
          <w:szCs w:val="28"/>
        </w:rPr>
        <w:t>.</w:t>
      </w:r>
    </w:p>
    <w:p w14:paraId="79D01CC2" w14:textId="77777777" w:rsidR="003B01E1" w:rsidRDefault="003B01E1" w:rsidP="003B01E1">
      <w:pPr>
        <w:ind w:firstLine="567"/>
        <w:jc w:val="both"/>
        <w:rPr>
          <w:sz w:val="28"/>
          <w:szCs w:val="28"/>
        </w:rPr>
      </w:pPr>
    </w:p>
    <w:p w14:paraId="3FEC3131" w14:textId="77777777" w:rsidR="003B01E1" w:rsidRPr="00AE7CD1" w:rsidRDefault="003B01E1" w:rsidP="003B01E1">
      <w:pPr>
        <w:pStyle w:val="a6"/>
        <w:numPr>
          <w:ilvl w:val="0"/>
          <w:numId w:val="35"/>
        </w:numPr>
        <w:jc w:val="both"/>
        <w:rPr>
          <w:sz w:val="28"/>
          <w:szCs w:val="28"/>
        </w:rPr>
      </w:pPr>
      <w:r w:rsidRPr="00A6087F">
        <w:rPr>
          <w:sz w:val="28"/>
          <w:szCs w:val="28"/>
          <w:u w:val="single"/>
        </w:rPr>
        <w:t>Расходы на реагенты</w:t>
      </w:r>
    </w:p>
    <w:p w14:paraId="6328023C" w14:textId="77777777" w:rsidR="003B01E1" w:rsidRDefault="003B01E1" w:rsidP="003B01E1">
      <w:pPr>
        <w:pStyle w:val="a6"/>
        <w:ind w:left="927"/>
        <w:jc w:val="both"/>
        <w:rPr>
          <w:sz w:val="28"/>
          <w:szCs w:val="28"/>
        </w:rPr>
      </w:pPr>
    </w:p>
    <w:p w14:paraId="10EAA50C" w14:textId="77777777" w:rsidR="003B01E1" w:rsidRDefault="003B01E1" w:rsidP="003B01E1">
      <w:pPr>
        <w:pStyle w:val="a6"/>
        <w:ind w:left="0" w:firstLine="709"/>
        <w:jc w:val="both"/>
        <w:rPr>
          <w:sz w:val="28"/>
          <w:szCs w:val="28"/>
        </w:rPr>
      </w:pPr>
      <w:r>
        <w:rPr>
          <w:sz w:val="28"/>
          <w:szCs w:val="28"/>
        </w:rPr>
        <w:t xml:space="preserve">Предприятием не заявлены расходы на реагенты. При этом, в составе отчётных данных, представленных предприятием за 2017 год (ОСВ по </w:t>
      </w:r>
      <w:proofErr w:type="spellStart"/>
      <w:r>
        <w:rPr>
          <w:sz w:val="28"/>
          <w:szCs w:val="28"/>
        </w:rPr>
        <w:t>сч</w:t>
      </w:r>
      <w:proofErr w:type="spellEnd"/>
      <w:r>
        <w:rPr>
          <w:sz w:val="28"/>
          <w:szCs w:val="28"/>
        </w:rPr>
        <w:t>. 20) содержится информация о фактически использованных реагентах (</w:t>
      </w:r>
      <w:proofErr w:type="spellStart"/>
      <w:r>
        <w:rPr>
          <w:sz w:val="28"/>
          <w:szCs w:val="28"/>
        </w:rPr>
        <w:t>галит</w:t>
      </w:r>
      <w:proofErr w:type="spellEnd"/>
      <w:r>
        <w:rPr>
          <w:sz w:val="28"/>
          <w:szCs w:val="28"/>
        </w:rPr>
        <w:t>) и химикатах на подготовку теплоносителя.</w:t>
      </w:r>
    </w:p>
    <w:p w14:paraId="14CA6A65" w14:textId="77777777" w:rsidR="003B01E1" w:rsidRDefault="003B01E1" w:rsidP="003B01E1">
      <w:pPr>
        <w:pStyle w:val="a6"/>
        <w:ind w:left="0" w:firstLine="709"/>
        <w:jc w:val="both"/>
        <w:rPr>
          <w:sz w:val="28"/>
          <w:szCs w:val="28"/>
        </w:rPr>
      </w:pPr>
      <w:r>
        <w:rPr>
          <w:sz w:val="28"/>
          <w:szCs w:val="28"/>
        </w:rPr>
        <w:t xml:space="preserve">Эксперты считают необходимым учесть фактические расходы предприятия за 2017 год с учётом ИЦП химической промышленности на 2018 и 2019 гг. (107,4 и 105,7), согласно прогноза дефляторов и индексов цен производителей по видам экономической деятельности до 2024 г. </w:t>
      </w:r>
      <w:r>
        <w:rPr>
          <w:sz w:val="28"/>
          <w:szCs w:val="28"/>
        </w:rPr>
        <w:lastRenderedPageBreak/>
        <w:t xml:space="preserve">Минэкономразвития РФ (опубликован на сайте 18.04.2019), всего в сумме </w:t>
      </w:r>
      <w:r w:rsidRPr="00FC6F25">
        <w:rPr>
          <w:sz w:val="28"/>
          <w:szCs w:val="28"/>
        </w:rPr>
        <w:t>1001,67</w:t>
      </w:r>
      <w:r>
        <w:rPr>
          <w:sz w:val="28"/>
          <w:szCs w:val="28"/>
        </w:rPr>
        <w:t xml:space="preserve"> тыс. руб. </w:t>
      </w:r>
    </w:p>
    <w:p w14:paraId="34605E89" w14:textId="77777777" w:rsidR="003B01E1" w:rsidRDefault="003B01E1" w:rsidP="003B01E1">
      <w:pPr>
        <w:pStyle w:val="a6"/>
        <w:ind w:left="0" w:firstLine="709"/>
        <w:jc w:val="both"/>
        <w:rPr>
          <w:sz w:val="28"/>
          <w:szCs w:val="28"/>
        </w:rPr>
      </w:pPr>
    </w:p>
    <w:p w14:paraId="7017904C" w14:textId="77777777" w:rsidR="003B01E1" w:rsidRDefault="003B01E1" w:rsidP="003B01E1">
      <w:pPr>
        <w:pStyle w:val="a6"/>
        <w:ind w:left="0" w:firstLine="709"/>
        <w:jc w:val="both"/>
        <w:rPr>
          <w:sz w:val="28"/>
          <w:szCs w:val="28"/>
        </w:rPr>
      </w:pPr>
    </w:p>
    <w:p w14:paraId="5307AE57" w14:textId="77777777" w:rsidR="003B01E1" w:rsidRPr="00AE7CD1" w:rsidRDefault="003B01E1" w:rsidP="003B01E1">
      <w:pPr>
        <w:pStyle w:val="a6"/>
        <w:numPr>
          <w:ilvl w:val="0"/>
          <w:numId w:val="35"/>
        </w:numPr>
        <w:jc w:val="both"/>
        <w:rPr>
          <w:sz w:val="28"/>
          <w:szCs w:val="28"/>
        </w:rPr>
      </w:pPr>
      <w:bookmarkStart w:id="94" w:name="_Hlk14796063"/>
      <w:r w:rsidRPr="00FC6F25">
        <w:rPr>
          <w:sz w:val="28"/>
          <w:szCs w:val="28"/>
          <w:u w:val="single"/>
        </w:rPr>
        <w:t>Стоимость инструментов, приспособлений, инвентаря</w:t>
      </w:r>
    </w:p>
    <w:p w14:paraId="68B82DD3" w14:textId="77777777" w:rsidR="003B01E1" w:rsidRDefault="003B01E1" w:rsidP="003B01E1">
      <w:pPr>
        <w:pStyle w:val="a6"/>
        <w:ind w:left="927"/>
        <w:jc w:val="both"/>
        <w:rPr>
          <w:sz w:val="28"/>
          <w:szCs w:val="28"/>
        </w:rPr>
      </w:pPr>
    </w:p>
    <w:bookmarkEnd w:id="94"/>
    <w:p w14:paraId="7CC2D8E8" w14:textId="77777777" w:rsidR="003B01E1" w:rsidRDefault="003B01E1" w:rsidP="003B01E1">
      <w:pPr>
        <w:pStyle w:val="a6"/>
        <w:ind w:left="0" w:firstLine="709"/>
        <w:jc w:val="both"/>
        <w:rPr>
          <w:sz w:val="28"/>
          <w:szCs w:val="28"/>
        </w:rPr>
      </w:pPr>
      <w:r w:rsidRPr="00FC6F25">
        <w:rPr>
          <w:sz w:val="28"/>
          <w:szCs w:val="28"/>
        </w:rPr>
        <w:t>Предприятием</w:t>
      </w:r>
      <w:r>
        <w:rPr>
          <w:sz w:val="28"/>
          <w:szCs w:val="28"/>
        </w:rPr>
        <w:t xml:space="preserve"> заявлены расходы в сумме 71,57 тыс. руб. Документов, подтверждающих расходы </w:t>
      </w:r>
      <w:proofErr w:type="gramStart"/>
      <w:r>
        <w:rPr>
          <w:sz w:val="28"/>
          <w:szCs w:val="28"/>
        </w:rPr>
        <w:t>предприятие</w:t>
      </w:r>
      <w:proofErr w:type="gramEnd"/>
      <w:r>
        <w:rPr>
          <w:sz w:val="28"/>
          <w:szCs w:val="28"/>
        </w:rPr>
        <w:t xml:space="preserve"> не представило.</w:t>
      </w:r>
    </w:p>
    <w:p w14:paraId="5A0833A4" w14:textId="77777777" w:rsidR="003B01E1" w:rsidRDefault="003B01E1" w:rsidP="003B01E1">
      <w:pPr>
        <w:pStyle w:val="a6"/>
        <w:ind w:left="0" w:firstLine="709"/>
        <w:jc w:val="both"/>
        <w:rPr>
          <w:sz w:val="28"/>
          <w:szCs w:val="28"/>
        </w:rPr>
      </w:pPr>
      <w:r>
        <w:rPr>
          <w:sz w:val="28"/>
          <w:szCs w:val="28"/>
        </w:rPr>
        <w:t>Эксперты считают данные расходы экономически не обоснованными.</w:t>
      </w:r>
    </w:p>
    <w:p w14:paraId="07B2020F" w14:textId="77777777" w:rsidR="003B01E1" w:rsidRDefault="003B01E1" w:rsidP="003B01E1">
      <w:pPr>
        <w:pStyle w:val="a6"/>
        <w:ind w:left="0" w:firstLine="709"/>
        <w:jc w:val="both"/>
        <w:rPr>
          <w:sz w:val="28"/>
          <w:szCs w:val="28"/>
        </w:rPr>
      </w:pPr>
    </w:p>
    <w:p w14:paraId="5305A701" w14:textId="77777777" w:rsidR="003B01E1" w:rsidRPr="00F365FF" w:rsidRDefault="003B01E1" w:rsidP="003B01E1">
      <w:pPr>
        <w:pStyle w:val="a6"/>
        <w:numPr>
          <w:ilvl w:val="0"/>
          <w:numId w:val="35"/>
        </w:numPr>
        <w:jc w:val="both"/>
        <w:rPr>
          <w:sz w:val="28"/>
          <w:szCs w:val="28"/>
        </w:rPr>
      </w:pPr>
      <w:r>
        <w:rPr>
          <w:sz w:val="28"/>
          <w:szCs w:val="28"/>
          <w:u w:val="single"/>
        </w:rPr>
        <w:t>Расходы на оплату труда персонала и отчисления</w:t>
      </w:r>
    </w:p>
    <w:p w14:paraId="1AE4BBFD" w14:textId="77777777" w:rsidR="003B01E1" w:rsidRDefault="003B01E1" w:rsidP="003B01E1">
      <w:pPr>
        <w:pStyle w:val="a6"/>
        <w:ind w:left="927"/>
        <w:jc w:val="both"/>
        <w:rPr>
          <w:sz w:val="28"/>
          <w:szCs w:val="28"/>
        </w:rPr>
      </w:pPr>
    </w:p>
    <w:p w14:paraId="540C9E98" w14:textId="77777777" w:rsidR="003B01E1" w:rsidRDefault="003B01E1" w:rsidP="003B01E1">
      <w:pPr>
        <w:pStyle w:val="a6"/>
        <w:ind w:left="0" w:firstLine="709"/>
        <w:jc w:val="both"/>
        <w:rPr>
          <w:sz w:val="28"/>
          <w:szCs w:val="28"/>
        </w:rPr>
      </w:pPr>
      <w:r>
        <w:rPr>
          <w:sz w:val="28"/>
          <w:szCs w:val="28"/>
        </w:rPr>
        <w:t>Предприятием заявлены расходы на оплату труда и отчисления в сумме 1509,76 тыс. руб., в том числе оплата труда – 1159,57 тыс. руб., отчисления – 350,19 тыс. руб. Общая численность персонала 3,87 ед. Средняя заработная плата ППП по предложению предприятия составляет 23940,11 руб./мес., заработная плата АУП (0,37 ед.) составляет 34938,09 руб./мес.</w:t>
      </w:r>
    </w:p>
    <w:p w14:paraId="032D0437" w14:textId="77777777" w:rsidR="003B01E1" w:rsidRDefault="003B01E1" w:rsidP="003B01E1">
      <w:pPr>
        <w:pStyle w:val="a6"/>
        <w:ind w:left="0" w:firstLine="709"/>
        <w:jc w:val="both"/>
        <w:rPr>
          <w:sz w:val="28"/>
          <w:szCs w:val="28"/>
        </w:rPr>
      </w:pPr>
      <w:r>
        <w:rPr>
          <w:sz w:val="28"/>
          <w:szCs w:val="28"/>
        </w:rPr>
        <w:t>Эксперты предлагаю принять среднюю заработную плату по предложению предприятия, т.к. она не превышает среднюю заработную плату, учтённую при определении НВВ на тепловую энергию на 2019 год.</w:t>
      </w:r>
    </w:p>
    <w:p w14:paraId="71076108" w14:textId="77777777" w:rsidR="003B01E1" w:rsidRDefault="003B01E1" w:rsidP="003B01E1">
      <w:pPr>
        <w:pStyle w:val="a6"/>
        <w:ind w:left="0" w:firstLine="709"/>
        <w:jc w:val="both"/>
        <w:rPr>
          <w:sz w:val="28"/>
          <w:szCs w:val="28"/>
        </w:rPr>
      </w:pPr>
      <w:r>
        <w:rPr>
          <w:sz w:val="28"/>
          <w:szCs w:val="28"/>
        </w:rPr>
        <w:t>Численность персонала, занятого на ХВП, эксперты предлагают учесть</w:t>
      </w:r>
      <w:r w:rsidRPr="00471682">
        <w:rPr>
          <w:sz w:val="28"/>
          <w:szCs w:val="28"/>
        </w:rPr>
        <w:t xml:space="preserve"> </w:t>
      </w:r>
      <w:r>
        <w:rPr>
          <w:sz w:val="28"/>
          <w:szCs w:val="28"/>
        </w:rPr>
        <w:t xml:space="preserve">в количестве 4,5 ед., в том числе ППП – 4 ед., АУП – 0,5 ед., согласно представленного предприятием штатного расписания (стр. 337-343 тарифного дела). Увеличение численности, относимой на теплоноситель, относительно предложений предприятия, составило 0,63 ед. и связано с неправильным распределением численности на теплоноситель в расчётах предприятия. </w:t>
      </w:r>
    </w:p>
    <w:p w14:paraId="432272CF" w14:textId="77777777" w:rsidR="003B01E1" w:rsidRDefault="003B01E1" w:rsidP="003B01E1">
      <w:pPr>
        <w:pStyle w:val="a6"/>
        <w:ind w:left="0" w:firstLine="709"/>
        <w:jc w:val="both"/>
        <w:rPr>
          <w:sz w:val="28"/>
          <w:szCs w:val="28"/>
        </w:rPr>
      </w:pPr>
      <w:r>
        <w:rPr>
          <w:sz w:val="28"/>
          <w:szCs w:val="28"/>
        </w:rPr>
        <w:t>По расчёту экспертов расходы на оплату труда и отчисления составят 1769,1 тыс. руб., в том числе оплата труда – 1358,75 тыс. руб., отчисления (30,2%) – 410,34 тыс. руб.</w:t>
      </w:r>
    </w:p>
    <w:p w14:paraId="1B9B4632" w14:textId="77777777" w:rsidR="003B01E1" w:rsidRDefault="003B01E1" w:rsidP="003B01E1">
      <w:pPr>
        <w:pStyle w:val="a6"/>
        <w:ind w:left="0" w:firstLine="709"/>
        <w:jc w:val="both"/>
        <w:rPr>
          <w:sz w:val="28"/>
          <w:szCs w:val="28"/>
        </w:rPr>
      </w:pPr>
      <w:r>
        <w:rPr>
          <w:sz w:val="28"/>
          <w:szCs w:val="28"/>
        </w:rPr>
        <w:t>Корректировка относительно предложений предприятия в сторону увеличения на 199,18 тыс. руб. связана с увеличением численности.</w:t>
      </w:r>
    </w:p>
    <w:p w14:paraId="2EE09B38" w14:textId="77777777" w:rsidR="003B01E1" w:rsidRDefault="003B01E1" w:rsidP="003B01E1">
      <w:pPr>
        <w:pStyle w:val="a6"/>
        <w:ind w:left="0" w:firstLine="709"/>
        <w:jc w:val="both"/>
        <w:rPr>
          <w:sz w:val="28"/>
          <w:szCs w:val="28"/>
        </w:rPr>
      </w:pPr>
    </w:p>
    <w:p w14:paraId="79AF8FE1" w14:textId="77777777" w:rsidR="003B01E1" w:rsidRPr="00F365FF" w:rsidRDefault="003B01E1" w:rsidP="003B01E1">
      <w:pPr>
        <w:pStyle w:val="a6"/>
        <w:numPr>
          <w:ilvl w:val="0"/>
          <w:numId w:val="35"/>
        </w:numPr>
        <w:jc w:val="both"/>
        <w:rPr>
          <w:sz w:val="28"/>
          <w:szCs w:val="28"/>
        </w:rPr>
      </w:pPr>
      <w:r>
        <w:rPr>
          <w:sz w:val="28"/>
          <w:szCs w:val="28"/>
          <w:u w:val="single"/>
        </w:rPr>
        <w:t>Прочие расходы</w:t>
      </w:r>
    </w:p>
    <w:p w14:paraId="5F2F9117" w14:textId="77777777" w:rsidR="003B01E1" w:rsidRDefault="003B01E1" w:rsidP="003B01E1">
      <w:pPr>
        <w:pStyle w:val="a6"/>
        <w:ind w:left="927"/>
        <w:jc w:val="both"/>
        <w:rPr>
          <w:sz w:val="28"/>
          <w:szCs w:val="28"/>
        </w:rPr>
      </w:pPr>
    </w:p>
    <w:p w14:paraId="3EDDFDFE" w14:textId="77777777" w:rsidR="003B01E1" w:rsidRDefault="003B01E1" w:rsidP="003B01E1">
      <w:pPr>
        <w:pStyle w:val="a6"/>
        <w:ind w:left="0" w:firstLine="709"/>
        <w:jc w:val="both"/>
        <w:rPr>
          <w:sz w:val="28"/>
          <w:szCs w:val="28"/>
        </w:rPr>
      </w:pPr>
      <w:r>
        <w:rPr>
          <w:sz w:val="28"/>
          <w:szCs w:val="28"/>
        </w:rPr>
        <w:t>Предложение предприятия составило 1116,48 тыс. руб.</w:t>
      </w:r>
    </w:p>
    <w:p w14:paraId="6565BC8F" w14:textId="77777777" w:rsidR="003B01E1" w:rsidRDefault="003B01E1" w:rsidP="003B01E1">
      <w:pPr>
        <w:pStyle w:val="a6"/>
        <w:ind w:left="0" w:firstLine="709"/>
        <w:jc w:val="both"/>
        <w:rPr>
          <w:sz w:val="28"/>
          <w:szCs w:val="28"/>
        </w:rPr>
      </w:pPr>
      <w:r>
        <w:rPr>
          <w:sz w:val="28"/>
          <w:szCs w:val="28"/>
        </w:rPr>
        <w:t>Предприятие учитывает распределение общехозяйственных расходов (</w:t>
      </w:r>
      <w:proofErr w:type="spellStart"/>
      <w:r>
        <w:rPr>
          <w:sz w:val="28"/>
          <w:szCs w:val="28"/>
        </w:rPr>
        <w:t>сч</w:t>
      </w:r>
      <w:proofErr w:type="spellEnd"/>
      <w:r>
        <w:rPr>
          <w:sz w:val="28"/>
          <w:szCs w:val="28"/>
        </w:rPr>
        <w:t xml:space="preserve">. 26) согласно учётной политики по видам деятельности. Представлена ОСВ по </w:t>
      </w:r>
      <w:proofErr w:type="spellStart"/>
      <w:r>
        <w:rPr>
          <w:sz w:val="28"/>
          <w:szCs w:val="28"/>
        </w:rPr>
        <w:t>сч</w:t>
      </w:r>
      <w:proofErr w:type="spellEnd"/>
      <w:r>
        <w:rPr>
          <w:sz w:val="28"/>
          <w:szCs w:val="28"/>
        </w:rPr>
        <w:t>. 26 за 2017 год (в эл. виде) и распределение общехозяйственных расходов в доле выручки от каждого вида деятельности.</w:t>
      </w:r>
    </w:p>
    <w:p w14:paraId="0AFF9823" w14:textId="77777777" w:rsidR="003B01E1" w:rsidRDefault="003B01E1" w:rsidP="003B01E1">
      <w:pPr>
        <w:pStyle w:val="a6"/>
        <w:ind w:left="0" w:firstLine="709"/>
        <w:jc w:val="both"/>
        <w:rPr>
          <w:sz w:val="28"/>
          <w:szCs w:val="28"/>
        </w:rPr>
      </w:pPr>
      <w:r>
        <w:rPr>
          <w:sz w:val="28"/>
          <w:szCs w:val="28"/>
        </w:rPr>
        <w:t xml:space="preserve">Экспертами проведён анализ представленных предприятием документов и установлено, что предприятием повторно учтены затраты на оплату труда АУП предприятия (с учётом резерва отпусков) и налогов. Экспертами выполнен альтернативный расчёт (содержится в расчётном файле, прилагаемом к экспертному заключению) и приняты в расчёт фактические расходы за 2017 год, за исключением указанных выше (с учетом распределения согласно учётной </w:t>
      </w:r>
      <w:r>
        <w:rPr>
          <w:sz w:val="28"/>
          <w:szCs w:val="28"/>
        </w:rPr>
        <w:lastRenderedPageBreak/>
        <w:t>политики)</w:t>
      </w:r>
      <w:r w:rsidRPr="001E7E4A">
        <w:rPr>
          <w:sz w:val="28"/>
          <w:szCs w:val="28"/>
        </w:rPr>
        <w:t xml:space="preserve"> </w:t>
      </w:r>
      <w:r>
        <w:rPr>
          <w:sz w:val="28"/>
          <w:szCs w:val="28"/>
        </w:rPr>
        <w:t xml:space="preserve">с учётом ИПЦ на 2018 и 2019 гг. (102,9 и 105,0), согласно прогноза дефляторов и индексов цен производителей по видам экономической деятельности до 2024 г. Минэкономразвития РФ (опубликован на сайте 18.04.2019), всего в сумме 291,33 тыс. руб. </w:t>
      </w:r>
    </w:p>
    <w:p w14:paraId="0A7C368F" w14:textId="77777777" w:rsidR="003B01E1" w:rsidRDefault="003B01E1" w:rsidP="003B01E1">
      <w:pPr>
        <w:pStyle w:val="a6"/>
        <w:ind w:left="0" w:firstLine="709"/>
        <w:jc w:val="both"/>
        <w:rPr>
          <w:sz w:val="28"/>
          <w:szCs w:val="28"/>
        </w:rPr>
      </w:pPr>
      <w:r>
        <w:rPr>
          <w:sz w:val="28"/>
          <w:szCs w:val="28"/>
        </w:rPr>
        <w:t>Корректировка в сторону снижения относительно предложений предприятия составила 825,15 тыс. руб. в связи с неправильным учётом затрат.</w:t>
      </w:r>
    </w:p>
    <w:p w14:paraId="5A45B622" w14:textId="77777777" w:rsidR="003B01E1" w:rsidRPr="00471682" w:rsidRDefault="003B01E1" w:rsidP="003B01E1">
      <w:pPr>
        <w:pStyle w:val="a6"/>
        <w:ind w:left="0" w:firstLine="709"/>
        <w:jc w:val="both"/>
        <w:rPr>
          <w:sz w:val="28"/>
          <w:szCs w:val="28"/>
        </w:rPr>
      </w:pPr>
    </w:p>
    <w:p w14:paraId="3F691A4E" w14:textId="77777777" w:rsidR="003B01E1" w:rsidRDefault="003B01E1" w:rsidP="003B01E1">
      <w:pPr>
        <w:ind w:firstLine="426"/>
        <w:jc w:val="both"/>
        <w:rPr>
          <w:color w:val="000000"/>
          <w:sz w:val="28"/>
          <w:szCs w:val="28"/>
        </w:rPr>
      </w:pPr>
      <w:r w:rsidRPr="00714F61">
        <w:rPr>
          <w:color w:val="000000"/>
          <w:sz w:val="28"/>
          <w:szCs w:val="28"/>
        </w:rPr>
        <w:t xml:space="preserve">Величина </w:t>
      </w:r>
      <w:r>
        <w:rPr>
          <w:color w:val="000000"/>
          <w:sz w:val="28"/>
          <w:szCs w:val="28"/>
        </w:rPr>
        <w:t xml:space="preserve">базового </w:t>
      </w:r>
      <w:r w:rsidRPr="00714F61">
        <w:rPr>
          <w:color w:val="000000"/>
          <w:sz w:val="28"/>
          <w:szCs w:val="28"/>
        </w:rPr>
        <w:t>уровня операционных расходов на 201</w:t>
      </w:r>
      <w:r w:rsidRPr="00407B64">
        <w:rPr>
          <w:color w:val="000000"/>
          <w:sz w:val="28"/>
          <w:szCs w:val="28"/>
        </w:rPr>
        <w:t>9</w:t>
      </w:r>
      <w:r w:rsidRPr="00714F61">
        <w:rPr>
          <w:color w:val="000000"/>
          <w:sz w:val="28"/>
          <w:szCs w:val="28"/>
        </w:rPr>
        <w:t xml:space="preserve"> год </w:t>
      </w:r>
      <w:r>
        <w:rPr>
          <w:color w:val="000000"/>
          <w:sz w:val="28"/>
          <w:szCs w:val="28"/>
        </w:rPr>
        <w:t>составит</w:t>
      </w:r>
      <w:r w:rsidRPr="00714F61">
        <w:rPr>
          <w:color w:val="000000"/>
          <w:sz w:val="28"/>
          <w:szCs w:val="28"/>
        </w:rPr>
        <w:t xml:space="preserve"> </w:t>
      </w:r>
      <w:bookmarkStart w:id="95" w:name="_Hlk14805408"/>
      <w:r>
        <w:rPr>
          <w:color w:val="000000"/>
          <w:sz w:val="28"/>
          <w:szCs w:val="28"/>
        </w:rPr>
        <w:t xml:space="preserve">3112,88 </w:t>
      </w:r>
      <w:r w:rsidRPr="00714F61">
        <w:rPr>
          <w:color w:val="000000"/>
          <w:sz w:val="28"/>
          <w:szCs w:val="28"/>
        </w:rPr>
        <w:t xml:space="preserve">тыс. руб. </w:t>
      </w:r>
    </w:p>
    <w:bookmarkEnd w:id="95"/>
    <w:p w14:paraId="3E230804" w14:textId="77777777" w:rsidR="003B01E1" w:rsidRPr="00B178D4" w:rsidRDefault="003B01E1" w:rsidP="003B01E1">
      <w:pPr>
        <w:autoSpaceDE w:val="0"/>
        <w:autoSpaceDN w:val="0"/>
        <w:adjustRightInd w:val="0"/>
        <w:ind w:firstLine="540"/>
        <w:jc w:val="both"/>
        <w:rPr>
          <w:rFonts w:eastAsia="Calibri"/>
          <w:sz w:val="28"/>
          <w:szCs w:val="28"/>
        </w:rPr>
      </w:pPr>
      <w:r w:rsidRPr="00B178D4">
        <w:rPr>
          <w:rFonts w:eastAsia="Calibri"/>
          <w:sz w:val="28"/>
          <w:szCs w:val="28"/>
        </w:rPr>
        <w:t>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60F74796" w14:textId="77777777" w:rsidR="003B01E1" w:rsidRPr="00B178D4" w:rsidRDefault="003B01E1" w:rsidP="003B01E1">
      <w:pPr>
        <w:autoSpaceDE w:val="0"/>
        <w:autoSpaceDN w:val="0"/>
        <w:adjustRightInd w:val="0"/>
        <w:ind w:firstLine="709"/>
        <w:jc w:val="both"/>
        <w:rPr>
          <w:rFonts w:eastAsia="Calibri"/>
          <w:sz w:val="28"/>
          <w:szCs w:val="28"/>
        </w:rPr>
      </w:pPr>
      <w:r w:rsidRPr="00B178D4">
        <w:rPr>
          <w:sz w:val="28"/>
          <w:szCs w:val="28"/>
        </w:rPr>
        <w:t xml:space="preserve">В соответствии с пунктом 36 Методических указаний, </w:t>
      </w:r>
      <w:r w:rsidRPr="00B178D4">
        <w:rPr>
          <w:rFonts w:eastAsia="Calibri"/>
          <w:sz w:val="28"/>
          <w:szCs w:val="28"/>
        </w:rPr>
        <w:t>операционные (подконтрольные) расходы рассчитываются по формуле:</w:t>
      </w:r>
    </w:p>
    <w:p w14:paraId="09821FEF" w14:textId="77777777" w:rsidR="003B01E1" w:rsidRPr="00B178D4" w:rsidRDefault="003B01E1" w:rsidP="003B01E1">
      <w:pPr>
        <w:autoSpaceDE w:val="0"/>
        <w:autoSpaceDN w:val="0"/>
        <w:adjustRightInd w:val="0"/>
        <w:jc w:val="center"/>
        <w:rPr>
          <w:rFonts w:eastAsia="Calibri"/>
          <w:sz w:val="28"/>
          <w:szCs w:val="28"/>
        </w:rPr>
      </w:pPr>
      <w:r w:rsidRPr="00B178D4">
        <w:rPr>
          <w:rFonts w:eastAsia="Calibri"/>
          <w:noProof/>
          <w:position w:val="-33"/>
          <w:sz w:val="28"/>
          <w:szCs w:val="28"/>
        </w:rPr>
        <w:drawing>
          <wp:inline distT="0" distB="0" distL="0" distR="0" wp14:anchorId="3FA59441" wp14:editId="4E354BCB">
            <wp:extent cx="5988685" cy="59309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988685" cy="593090"/>
                    </a:xfrm>
                    <a:prstGeom prst="rect">
                      <a:avLst/>
                    </a:prstGeom>
                    <a:noFill/>
                    <a:ln>
                      <a:noFill/>
                    </a:ln>
                  </pic:spPr>
                </pic:pic>
              </a:graphicData>
            </a:graphic>
          </wp:inline>
        </w:drawing>
      </w:r>
      <w:r w:rsidRPr="00B178D4">
        <w:rPr>
          <w:rFonts w:eastAsia="Calibri"/>
          <w:sz w:val="28"/>
          <w:szCs w:val="28"/>
        </w:rPr>
        <w:t xml:space="preserve"> </w:t>
      </w:r>
    </w:p>
    <w:p w14:paraId="600FD084" w14:textId="77777777" w:rsidR="003B01E1" w:rsidRPr="00B178D4" w:rsidRDefault="003B01E1" w:rsidP="003B01E1">
      <w:pPr>
        <w:autoSpaceDE w:val="0"/>
        <w:autoSpaceDN w:val="0"/>
        <w:adjustRightInd w:val="0"/>
        <w:jc w:val="both"/>
        <w:rPr>
          <w:rFonts w:eastAsia="Calibri"/>
          <w:sz w:val="28"/>
          <w:szCs w:val="28"/>
        </w:rPr>
      </w:pPr>
      <w:r w:rsidRPr="00B178D4">
        <w:rPr>
          <w:rFonts w:eastAsia="Calibri"/>
          <w:sz w:val="28"/>
          <w:szCs w:val="28"/>
        </w:rPr>
        <w:t>где:</w:t>
      </w:r>
    </w:p>
    <w:p w14:paraId="59BF36BC" w14:textId="77777777" w:rsidR="003B01E1" w:rsidRPr="00B178D4" w:rsidRDefault="003B01E1" w:rsidP="003B01E1">
      <w:pPr>
        <w:autoSpaceDE w:val="0"/>
        <w:autoSpaceDN w:val="0"/>
        <w:adjustRightInd w:val="0"/>
        <w:ind w:firstLine="709"/>
        <w:jc w:val="both"/>
        <w:rPr>
          <w:rFonts w:eastAsia="Calibri"/>
          <w:sz w:val="28"/>
          <w:szCs w:val="28"/>
        </w:rPr>
      </w:pPr>
      <w:proofErr w:type="spellStart"/>
      <w:r w:rsidRPr="00B178D4">
        <w:rPr>
          <w:rFonts w:eastAsia="Calibri"/>
          <w:sz w:val="28"/>
          <w:szCs w:val="28"/>
        </w:rPr>
        <w:t>ОР</w:t>
      </w:r>
      <w:r w:rsidRPr="00B178D4">
        <w:rPr>
          <w:rFonts w:eastAsia="Calibri"/>
          <w:sz w:val="28"/>
          <w:szCs w:val="28"/>
          <w:vertAlign w:val="subscript"/>
        </w:rPr>
        <w:t>i</w:t>
      </w:r>
      <w:proofErr w:type="spellEnd"/>
      <w:r w:rsidRPr="00B178D4">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84" w:history="1">
        <w:r w:rsidRPr="00B178D4">
          <w:rPr>
            <w:rFonts w:eastAsia="Calibri"/>
            <w:sz w:val="28"/>
            <w:szCs w:val="28"/>
          </w:rPr>
          <w:t>пунктом 37</w:t>
        </w:r>
      </w:hyperlink>
      <w:r w:rsidRPr="00B178D4">
        <w:rPr>
          <w:rFonts w:eastAsia="Calibri"/>
          <w:sz w:val="28"/>
          <w:szCs w:val="28"/>
        </w:rPr>
        <w:t xml:space="preserve"> Методических указаний, тыс. руб.;</w:t>
      </w:r>
    </w:p>
    <w:p w14:paraId="17A3C1E3" w14:textId="77777777" w:rsidR="003B01E1" w:rsidRDefault="003B01E1" w:rsidP="003B01E1">
      <w:pPr>
        <w:autoSpaceDE w:val="0"/>
        <w:autoSpaceDN w:val="0"/>
        <w:adjustRightInd w:val="0"/>
        <w:ind w:firstLine="709"/>
        <w:jc w:val="both"/>
        <w:rPr>
          <w:rFonts w:eastAsia="Calibri"/>
          <w:sz w:val="28"/>
          <w:szCs w:val="28"/>
        </w:rPr>
      </w:pPr>
      <w:r w:rsidRPr="00B178D4">
        <w:rPr>
          <w:rFonts w:eastAsia="Calibri"/>
          <w:sz w:val="28"/>
          <w:szCs w:val="28"/>
        </w:rPr>
        <w:t>ИОР - индекс эффективности операционных расходов, выраженный в процентах;</w:t>
      </w:r>
    </w:p>
    <w:p w14:paraId="0051D10C" w14:textId="77777777" w:rsidR="003B01E1" w:rsidRPr="0072461B" w:rsidRDefault="003B01E1" w:rsidP="003B01E1">
      <w:pPr>
        <w:ind w:firstLine="709"/>
        <w:jc w:val="both"/>
        <w:rPr>
          <w:sz w:val="28"/>
          <w:szCs w:val="28"/>
        </w:rPr>
      </w:pPr>
      <w:r w:rsidRPr="0072461B">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5DCD79F2" w14:textId="77777777" w:rsidR="003B01E1" w:rsidRPr="0072461B" w:rsidRDefault="003B01E1" w:rsidP="003B01E1">
      <w:pPr>
        <w:ind w:firstLine="709"/>
        <w:jc w:val="both"/>
        <w:rPr>
          <w:sz w:val="28"/>
          <w:szCs w:val="28"/>
        </w:rPr>
      </w:pPr>
      <w:r w:rsidRPr="0072461B">
        <w:rPr>
          <w:sz w:val="28"/>
          <w:szCs w:val="28"/>
        </w:rPr>
        <w:t>Согласно Приложению 1 к Методическим указаниям индекс эффективности операционных расходов для ООО «</w:t>
      </w:r>
      <w:proofErr w:type="spellStart"/>
      <w:r w:rsidRPr="0072461B">
        <w:rPr>
          <w:sz w:val="28"/>
          <w:szCs w:val="28"/>
        </w:rPr>
        <w:t>Энерг</w:t>
      </w:r>
      <w:r>
        <w:rPr>
          <w:sz w:val="28"/>
          <w:szCs w:val="28"/>
        </w:rPr>
        <w:t>о</w:t>
      </w:r>
      <w:r w:rsidRPr="0072461B">
        <w:rPr>
          <w:sz w:val="28"/>
          <w:szCs w:val="28"/>
        </w:rPr>
        <w:t>Компания</w:t>
      </w:r>
      <w:proofErr w:type="spellEnd"/>
      <w:r w:rsidRPr="0072461B">
        <w:rPr>
          <w:sz w:val="28"/>
          <w:szCs w:val="28"/>
        </w:rPr>
        <w:t>» устанавливается в размере 1%.</w:t>
      </w:r>
    </w:p>
    <w:p w14:paraId="2ECC28C9" w14:textId="77777777" w:rsidR="003B01E1" w:rsidRPr="00B178D4" w:rsidRDefault="003B01E1" w:rsidP="003B01E1">
      <w:pPr>
        <w:autoSpaceDE w:val="0"/>
        <w:autoSpaceDN w:val="0"/>
        <w:adjustRightInd w:val="0"/>
        <w:ind w:firstLine="709"/>
        <w:jc w:val="both"/>
        <w:rPr>
          <w:rFonts w:eastAsia="Calibri"/>
          <w:sz w:val="28"/>
          <w:szCs w:val="28"/>
        </w:rPr>
      </w:pPr>
      <w:proofErr w:type="spellStart"/>
      <w:r w:rsidRPr="00B178D4">
        <w:rPr>
          <w:rFonts w:eastAsia="Calibri"/>
          <w:sz w:val="28"/>
          <w:szCs w:val="28"/>
        </w:rPr>
        <w:t>ИПЦ</w:t>
      </w:r>
      <w:r w:rsidRPr="00B178D4">
        <w:rPr>
          <w:rFonts w:eastAsia="Calibri"/>
          <w:sz w:val="28"/>
          <w:szCs w:val="28"/>
          <w:vertAlign w:val="subscript"/>
        </w:rPr>
        <w:t>i</w:t>
      </w:r>
      <w:proofErr w:type="spellEnd"/>
      <w:r w:rsidRPr="00B178D4">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9457026" w14:textId="77777777" w:rsidR="003B01E1" w:rsidRPr="00B178D4" w:rsidRDefault="003B01E1" w:rsidP="003B01E1">
      <w:pPr>
        <w:autoSpaceDE w:val="0"/>
        <w:autoSpaceDN w:val="0"/>
        <w:adjustRightInd w:val="0"/>
        <w:ind w:firstLine="709"/>
        <w:jc w:val="both"/>
        <w:rPr>
          <w:rFonts w:eastAsia="Calibri"/>
          <w:sz w:val="28"/>
          <w:szCs w:val="28"/>
        </w:rPr>
      </w:pPr>
      <w:proofErr w:type="spellStart"/>
      <w:r w:rsidRPr="00B178D4">
        <w:rPr>
          <w:rFonts w:eastAsia="Calibri"/>
          <w:sz w:val="28"/>
          <w:szCs w:val="28"/>
        </w:rPr>
        <w:lastRenderedPageBreak/>
        <w:t>К</w:t>
      </w:r>
      <w:r w:rsidRPr="00B178D4">
        <w:rPr>
          <w:rFonts w:eastAsia="Calibri"/>
          <w:sz w:val="28"/>
          <w:szCs w:val="28"/>
          <w:vertAlign w:val="subscript"/>
        </w:rPr>
        <w:t>эл</w:t>
      </w:r>
      <w:proofErr w:type="spellEnd"/>
      <w:r w:rsidRPr="00B178D4">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7EC466F" w14:textId="77777777" w:rsidR="003B01E1" w:rsidRPr="00B178D4" w:rsidRDefault="003B01E1" w:rsidP="003B01E1">
      <w:pPr>
        <w:autoSpaceDE w:val="0"/>
        <w:autoSpaceDN w:val="0"/>
        <w:adjustRightInd w:val="0"/>
        <w:ind w:firstLine="709"/>
        <w:contextualSpacing/>
        <w:jc w:val="both"/>
        <w:rPr>
          <w:rFonts w:eastAsia="Calibri"/>
          <w:sz w:val="28"/>
          <w:szCs w:val="28"/>
        </w:rPr>
      </w:pPr>
      <w:proofErr w:type="spellStart"/>
      <w:r w:rsidRPr="00B178D4">
        <w:rPr>
          <w:rFonts w:eastAsia="Calibri"/>
          <w:sz w:val="28"/>
          <w:szCs w:val="28"/>
        </w:rPr>
        <w:t>ИКА</w:t>
      </w:r>
      <w:r w:rsidRPr="00B178D4">
        <w:rPr>
          <w:rFonts w:eastAsia="Calibri"/>
          <w:sz w:val="28"/>
          <w:szCs w:val="28"/>
          <w:vertAlign w:val="subscript"/>
        </w:rPr>
        <w:t>i</w:t>
      </w:r>
      <w:proofErr w:type="spellEnd"/>
      <w:r w:rsidRPr="00B178D4">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E56E7FE" w14:textId="77777777" w:rsidR="003B01E1" w:rsidRPr="00B178D4" w:rsidRDefault="003B01E1" w:rsidP="003B01E1">
      <w:pPr>
        <w:autoSpaceDE w:val="0"/>
        <w:autoSpaceDN w:val="0"/>
        <w:adjustRightInd w:val="0"/>
        <w:ind w:firstLine="709"/>
        <w:contextualSpacing/>
        <w:jc w:val="both"/>
        <w:rPr>
          <w:rFonts w:eastAsia="Calibri"/>
          <w:sz w:val="28"/>
          <w:szCs w:val="28"/>
        </w:rPr>
      </w:pPr>
      <w:r w:rsidRPr="00B178D4">
        <w:rPr>
          <w:sz w:val="28"/>
          <w:szCs w:val="28"/>
        </w:rPr>
        <w:t xml:space="preserve">В соответствии с пунктом 38 Методических указаний, </w:t>
      </w:r>
      <w:r w:rsidRPr="00B178D4">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B178D4">
          <w:rPr>
            <w:rFonts w:eastAsia="Calibri"/>
            <w:sz w:val="28"/>
            <w:szCs w:val="28"/>
          </w:rPr>
          <w:t>формуле:</w:t>
        </w:r>
      </w:hyperlink>
      <w:r w:rsidRPr="00B178D4">
        <w:rPr>
          <w:rFonts w:eastAsia="Calibri"/>
          <w:sz w:val="28"/>
          <w:szCs w:val="28"/>
        </w:rPr>
        <w:t xml:space="preserve"> </w:t>
      </w:r>
      <w:r w:rsidRPr="00B178D4">
        <w:rPr>
          <w:rFonts w:eastAsia="Calibri"/>
          <w:noProof/>
          <w:position w:val="-33"/>
          <w:sz w:val="28"/>
          <w:szCs w:val="28"/>
        </w:rPr>
        <w:drawing>
          <wp:inline distT="0" distB="0" distL="0" distR="0" wp14:anchorId="6DA97DD7" wp14:editId="1A4D8BCE">
            <wp:extent cx="1959610" cy="593090"/>
            <wp:effectExtent l="0" t="0" r="254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959610" cy="593090"/>
                    </a:xfrm>
                    <a:prstGeom prst="rect">
                      <a:avLst/>
                    </a:prstGeom>
                    <a:noFill/>
                    <a:ln>
                      <a:noFill/>
                    </a:ln>
                  </pic:spPr>
                </pic:pic>
              </a:graphicData>
            </a:graphic>
          </wp:inline>
        </w:drawing>
      </w:r>
      <w:r w:rsidRPr="00B178D4">
        <w:rPr>
          <w:rFonts w:eastAsia="Calibri"/>
          <w:sz w:val="28"/>
          <w:szCs w:val="28"/>
        </w:rPr>
        <w:t xml:space="preserve">,  в отношении деятельности по производству тепловой энергии (мощности) по </w:t>
      </w:r>
      <w:hyperlink w:anchor="Par6" w:history="1">
        <w:r w:rsidRPr="00B178D4">
          <w:rPr>
            <w:rFonts w:eastAsia="Calibri"/>
            <w:sz w:val="28"/>
            <w:szCs w:val="28"/>
          </w:rPr>
          <w:t>формуле:</w:t>
        </w:r>
      </w:hyperlink>
      <w:r w:rsidRPr="00B178D4">
        <w:rPr>
          <w:rFonts w:eastAsia="Calibri"/>
          <w:sz w:val="28"/>
          <w:szCs w:val="28"/>
        </w:rPr>
        <w:t xml:space="preserve">  </w:t>
      </w:r>
      <w:r w:rsidRPr="00B178D4">
        <w:rPr>
          <w:rFonts w:eastAsia="Calibri"/>
          <w:noProof/>
          <w:position w:val="-33"/>
          <w:sz w:val="28"/>
          <w:szCs w:val="28"/>
        </w:rPr>
        <w:drawing>
          <wp:inline distT="0" distB="0" distL="0" distR="0" wp14:anchorId="2BF92A7D" wp14:editId="10DFD049">
            <wp:extent cx="1668145" cy="593090"/>
            <wp:effectExtent l="0" t="0" r="825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668145" cy="593090"/>
                    </a:xfrm>
                    <a:prstGeom prst="rect">
                      <a:avLst/>
                    </a:prstGeom>
                    <a:noFill/>
                    <a:ln>
                      <a:noFill/>
                    </a:ln>
                  </pic:spPr>
                </pic:pic>
              </a:graphicData>
            </a:graphic>
          </wp:inline>
        </w:drawing>
      </w:r>
      <w:r w:rsidRPr="00B178D4">
        <w:rPr>
          <w:rFonts w:eastAsia="Calibri"/>
          <w:sz w:val="28"/>
          <w:szCs w:val="28"/>
        </w:rPr>
        <w:t>, где:</w:t>
      </w:r>
    </w:p>
    <w:p w14:paraId="570EC2AE" w14:textId="77777777" w:rsidR="003B01E1" w:rsidRPr="00B178D4" w:rsidRDefault="003B01E1" w:rsidP="003B01E1">
      <w:pPr>
        <w:autoSpaceDE w:val="0"/>
        <w:autoSpaceDN w:val="0"/>
        <w:adjustRightInd w:val="0"/>
        <w:ind w:firstLine="709"/>
        <w:contextualSpacing/>
        <w:jc w:val="both"/>
        <w:rPr>
          <w:rFonts w:eastAsia="Calibri"/>
          <w:sz w:val="28"/>
          <w:szCs w:val="28"/>
        </w:rPr>
      </w:pPr>
      <w:proofErr w:type="spellStart"/>
      <w:r w:rsidRPr="00B178D4">
        <w:rPr>
          <w:rFonts w:eastAsia="Calibri"/>
          <w:sz w:val="28"/>
          <w:szCs w:val="28"/>
        </w:rPr>
        <w:t>УЕ</w:t>
      </w:r>
      <w:r w:rsidRPr="00B178D4">
        <w:rPr>
          <w:rFonts w:eastAsia="Calibri"/>
          <w:sz w:val="28"/>
          <w:szCs w:val="28"/>
          <w:vertAlign w:val="subscript"/>
        </w:rPr>
        <w:t>i</w:t>
      </w:r>
      <w:proofErr w:type="spellEnd"/>
      <w:r w:rsidRPr="00B178D4">
        <w:rPr>
          <w:rFonts w:eastAsia="Calibri"/>
          <w:sz w:val="28"/>
          <w:szCs w:val="28"/>
        </w:rPr>
        <w:t>, УЕ</w:t>
      </w:r>
      <w:r w:rsidRPr="00B178D4">
        <w:rPr>
          <w:rFonts w:eastAsia="Calibri"/>
          <w:sz w:val="28"/>
          <w:szCs w:val="28"/>
          <w:vertAlign w:val="subscript"/>
        </w:rPr>
        <w:t>i-1</w:t>
      </w:r>
      <w:r w:rsidRPr="00B178D4">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85" w:history="1">
        <w:r w:rsidRPr="00B178D4">
          <w:rPr>
            <w:rFonts w:eastAsia="Calibri"/>
            <w:sz w:val="28"/>
            <w:szCs w:val="28"/>
          </w:rPr>
          <w:t>приложением 2</w:t>
        </w:r>
      </w:hyperlink>
      <w:r w:rsidRPr="00B178D4">
        <w:rPr>
          <w:rFonts w:eastAsia="Calibri"/>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6C4F6B05" w14:textId="77777777" w:rsidR="003B01E1" w:rsidRDefault="003B01E1" w:rsidP="003B01E1">
      <w:pPr>
        <w:autoSpaceDE w:val="0"/>
        <w:autoSpaceDN w:val="0"/>
        <w:adjustRightInd w:val="0"/>
        <w:ind w:firstLine="709"/>
        <w:contextualSpacing/>
        <w:jc w:val="both"/>
        <w:rPr>
          <w:rFonts w:eastAsia="Calibri"/>
          <w:sz w:val="28"/>
          <w:szCs w:val="28"/>
        </w:rPr>
      </w:pPr>
      <w:proofErr w:type="spellStart"/>
      <w:r w:rsidRPr="00B178D4">
        <w:rPr>
          <w:rFonts w:eastAsia="Calibri"/>
          <w:sz w:val="28"/>
          <w:szCs w:val="28"/>
        </w:rPr>
        <w:t>р</w:t>
      </w:r>
      <w:r w:rsidRPr="00B178D4">
        <w:rPr>
          <w:rFonts w:eastAsia="Calibri"/>
          <w:sz w:val="28"/>
          <w:szCs w:val="28"/>
          <w:vertAlign w:val="subscript"/>
        </w:rPr>
        <w:t>i</w:t>
      </w:r>
      <w:proofErr w:type="spellEnd"/>
      <w:r w:rsidRPr="00B178D4">
        <w:rPr>
          <w:rFonts w:eastAsia="Calibri"/>
          <w:sz w:val="28"/>
          <w:szCs w:val="28"/>
        </w:rPr>
        <w:t>, р</w:t>
      </w:r>
      <w:r w:rsidRPr="00B178D4">
        <w:rPr>
          <w:rFonts w:eastAsia="Calibri"/>
          <w:sz w:val="28"/>
          <w:szCs w:val="28"/>
          <w:vertAlign w:val="subscript"/>
        </w:rPr>
        <w:t>i-1</w:t>
      </w:r>
      <w:r w:rsidRPr="00B178D4">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DC9888A" w14:textId="77777777" w:rsidR="003B01E1" w:rsidRDefault="003B01E1" w:rsidP="003B01E1">
      <w:pPr>
        <w:autoSpaceDE w:val="0"/>
        <w:autoSpaceDN w:val="0"/>
        <w:adjustRightInd w:val="0"/>
        <w:ind w:firstLine="540"/>
        <w:contextualSpacing/>
        <w:jc w:val="both"/>
        <w:rPr>
          <w:rFonts w:eastAsia="Calibri"/>
          <w:sz w:val="28"/>
          <w:szCs w:val="28"/>
        </w:rPr>
      </w:pPr>
      <w:r w:rsidRPr="00C45BF4">
        <w:rPr>
          <w:rFonts w:eastAsia="Calibri"/>
          <w:sz w:val="28"/>
          <w:szCs w:val="28"/>
        </w:rPr>
        <w:t>Таким образом, учитывая вышеперечисленны</w:t>
      </w:r>
      <w:r>
        <w:rPr>
          <w:rFonts w:eastAsia="Calibri"/>
          <w:sz w:val="28"/>
          <w:szCs w:val="28"/>
        </w:rPr>
        <w:t>е</w:t>
      </w:r>
      <w:r w:rsidRPr="00C45BF4">
        <w:rPr>
          <w:rFonts w:eastAsia="Calibri"/>
          <w:sz w:val="28"/>
          <w:szCs w:val="28"/>
        </w:rPr>
        <w:t xml:space="preserve"> нормы, для ООО «</w:t>
      </w:r>
      <w:proofErr w:type="spellStart"/>
      <w:r w:rsidRPr="00C45BF4">
        <w:rPr>
          <w:rFonts w:eastAsia="Calibri"/>
          <w:sz w:val="28"/>
          <w:szCs w:val="28"/>
        </w:rPr>
        <w:t>ЭнергоКомпания</w:t>
      </w:r>
      <w:proofErr w:type="spellEnd"/>
      <w:r w:rsidRPr="00C45BF4">
        <w:rPr>
          <w:rFonts w:eastAsia="Calibri"/>
          <w:sz w:val="28"/>
          <w:szCs w:val="28"/>
        </w:rPr>
        <w:t>» экспертами были рассчитаны операционные расходы на каждый расчётный год долгосрочного периода регулирования 2019-20</w:t>
      </w:r>
      <w:r>
        <w:rPr>
          <w:rFonts w:eastAsia="Calibri"/>
          <w:sz w:val="28"/>
          <w:szCs w:val="28"/>
        </w:rPr>
        <w:t>28</w:t>
      </w:r>
      <w:r w:rsidRPr="00C45BF4">
        <w:rPr>
          <w:rFonts w:eastAsia="Calibri"/>
          <w:sz w:val="28"/>
          <w:szCs w:val="28"/>
        </w:rPr>
        <w:t xml:space="preserve"> гг. Расчётные значение указаны в таблице 2.</w:t>
      </w:r>
    </w:p>
    <w:p w14:paraId="7787FB5C" w14:textId="77777777" w:rsidR="003B01E1" w:rsidRDefault="003B01E1" w:rsidP="003B01E1">
      <w:pPr>
        <w:rPr>
          <w:rFonts w:eastAsia="Calibri"/>
          <w:sz w:val="28"/>
          <w:szCs w:val="28"/>
        </w:rPr>
      </w:pPr>
      <w:r>
        <w:rPr>
          <w:rFonts w:eastAsia="Calibri"/>
          <w:sz w:val="28"/>
          <w:szCs w:val="28"/>
        </w:rPr>
        <w:br w:type="page"/>
      </w:r>
    </w:p>
    <w:p w14:paraId="36C2E179" w14:textId="77777777" w:rsidR="003B01E1" w:rsidRDefault="003B01E1" w:rsidP="003B01E1">
      <w:pPr>
        <w:rPr>
          <w:rFonts w:eastAsia="Calibri"/>
          <w:sz w:val="28"/>
          <w:szCs w:val="28"/>
        </w:rPr>
        <w:sectPr w:rsidR="003B01E1" w:rsidSect="003B01E1">
          <w:footerReference w:type="default" r:id="rId86"/>
          <w:pgSz w:w="11906" w:h="16838"/>
          <w:pgMar w:top="851" w:right="707" w:bottom="993" w:left="1560" w:header="708" w:footer="708" w:gutter="0"/>
          <w:cols w:space="708"/>
          <w:docGrid w:linePitch="360"/>
        </w:sectPr>
      </w:pPr>
    </w:p>
    <w:p w14:paraId="6D50ABE8" w14:textId="77777777" w:rsidR="003B01E1" w:rsidRDefault="003B01E1" w:rsidP="003B01E1">
      <w:pPr>
        <w:rPr>
          <w:rFonts w:eastAsia="Calibri"/>
          <w:sz w:val="28"/>
          <w:szCs w:val="28"/>
        </w:rPr>
      </w:pPr>
    </w:p>
    <w:p w14:paraId="4ADFD206" w14:textId="77777777" w:rsidR="003B01E1" w:rsidRPr="0072461B" w:rsidRDefault="003B01E1" w:rsidP="003B01E1">
      <w:pPr>
        <w:autoSpaceDE w:val="0"/>
        <w:autoSpaceDN w:val="0"/>
        <w:adjustRightInd w:val="0"/>
        <w:spacing w:line="360" w:lineRule="auto"/>
        <w:ind w:firstLine="540"/>
        <w:contextualSpacing/>
        <w:jc w:val="right"/>
        <w:rPr>
          <w:rFonts w:eastAsia="Calibri"/>
          <w:sz w:val="28"/>
          <w:szCs w:val="28"/>
        </w:rPr>
      </w:pPr>
      <w:r>
        <w:rPr>
          <w:rFonts w:eastAsia="Calibri"/>
          <w:sz w:val="28"/>
          <w:szCs w:val="28"/>
        </w:rPr>
        <w:t xml:space="preserve">                                                                                                                                       </w:t>
      </w:r>
      <w:r w:rsidRPr="0072461B">
        <w:rPr>
          <w:rFonts w:eastAsia="Calibri"/>
          <w:sz w:val="28"/>
          <w:szCs w:val="28"/>
        </w:rPr>
        <w:t xml:space="preserve">Таблица </w:t>
      </w:r>
      <w:r>
        <w:rPr>
          <w:rFonts w:eastAsia="Calibri"/>
          <w:sz w:val="28"/>
          <w:szCs w:val="28"/>
        </w:rPr>
        <w:t>2</w:t>
      </w:r>
      <w:r w:rsidRPr="0072461B">
        <w:rPr>
          <w:rFonts w:eastAsia="Calibri"/>
          <w:sz w:val="28"/>
          <w:szCs w:val="28"/>
        </w:rPr>
        <w:t>.</w:t>
      </w:r>
    </w:p>
    <w:p w14:paraId="07891C01" w14:textId="77777777" w:rsidR="003B01E1" w:rsidRPr="0072461B" w:rsidRDefault="003B01E1" w:rsidP="003B01E1">
      <w:pPr>
        <w:autoSpaceDE w:val="0"/>
        <w:autoSpaceDN w:val="0"/>
        <w:adjustRightInd w:val="0"/>
        <w:ind w:firstLine="540"/>
        <w:jc w:val="center"/>
        <w:rPr>
          <w:rFonts w:eastAsia="Calibri"/>
          <w:sz w:val="28"/>
          <w:szCs w:val="28"/>
        </w:rPr>
      </w:pPr>
      <w:r w:rsidRPr="0072461B">
        <w:rPr>
          <w:rFonts w:eastAsia="Calibri"/>
          <w:sz w:val="28"/>
          <w:szCs w:val="28"/>
        </w:rPr>
        <w:t xml:space="preserve">Расчет операционных (подконтрольных) </w:t>
      </w:r>
    </w:p>
    <w:p w14:paraId="32041474" w14:textId="77777777" w:rsidR="003B01E1" w:rsidRPr="0072461B" w:rsidRDefault="003B01E1" w:rsidP="003B01E1">
      <w:pPr>
        <w:autoSpaceDE w:val="0"/>
        <w:autoSpaceDN w:val="0"/>
        <w:adjustRightInd w:val="0"/>
        <w:ind w:firstLine="540"/>
        <w:jc w:val="center"/>
        <w:rPr>
          <w:rFonts w:eastAsia="Calibri"/>
          <w:sz w:val="28"/>
          <w:szCs w:val="28"/>
        </w:rPr>
      </w:pPr>
      <w:r w:rsidRPr="0072461B">
        <w:rPr>
          <w:rFonts w:eastAsia="Calibri"/>
          <w:sz w:val="28"/>
          <w:szCs w:val="28"/>
        </w:rPr>
        <w:t xml:space="preserve">расходов на каждый год долгосрочного периода регулирования </w:t>
      </w:r>
    </w:p>
    <w:p w14:paraId="6191618F" w14:textId="77777777" w:rsidR="003B01E1" w:rsidRPr="0072461B" w:rsidRDefault="003B01E1" w:rsidP="003B01E1">
      <w:pPr>
        <w:autoSpaceDE w:val="0"/>
        <w:autoSpaceDN w:val="0"/>
        <w:adjustRightInd w:val="0"/>
        <w:ind w:firstLine="540"/>
        <w:jc w:val="center"/>
        <w:rPr>
          <w:rFonts w:eastAsia="Calibri"/>
          <w:sz w:val="28"/>
          <w:szCs w:val="28"/>
        </w:rPr>
      </w:pPr>
      <w:r w:rsidRPr="0072461B">
        <w:rPr>
          <w:rFonts w:eastAsia="Calibri"/>
          <w:sz w:val="28"/>
          <w:szCs w:val="28"/>
        </w:rPr>
        <w:t>(приложение 5.2. к Методическим указаниям)</w:t>
      </w:r>
    </w:p>
    <w:p w14:paraId="2158865D" w14:textId="77777777" w:rsidR="003B01E1" w:rsidRDefault="003B01E1" w:rsidP="003B01E1">
      <w:pPr>
        <w:autoSpaceDE w:val="0"/>
        <w:autoSpaceDN w:val="0"/>
        <w:adjustRightInd w:val="0"/>
        <w:spacing w:line="360" w:lineRule="auto"/>
        <w:ind w:firstLine="540"/>
        <w:jc w:val="center"/>
        <w:rPr>
          <w:rFonts w:eastAsia="Calibri"/>
          <w:sz w:val="28"/>
          <w:szCs w:val="28"/>
        </w:rPr>
      </w:pPr>
      <w:r>
        <w:rPr>
          <w:rFonts w:eastAsia="Calibri"/>
          <w:sz w:val="28"/>
          <w:szCs w:val="28"/>
        </w:rPr>
        <w:t xml:space="preserve">                                                                                                                                                                                              </w:t>
      </w:r>
      <w:r w:rsidRPr="0072461B">
        <w:rPr>
          <w:rFonts w:eastAsia="Calibri"/>
          <w:sz w:val="28"/>
          <w:szCs w:val="28"/>
        </w:rPr>
        <w:t>Тыс. руб.</w:t>
      </w:r>
    </w:p>
    <w:tbl>
      <w:tblPr>
        <w:tblW w:w="14955" w:type="dxa"/>
        <w:tblInd w:w="392" w:type="dxa"/>
        <w:tblLook w:val="04A0" w:firstRow="1" w:lastRow="0" w:firstColumn="1" w:lastColumn="0" w:noHBand="0" w:noVBand="1"/>
      </w:tblPr>
      <w:tblGrid>
        <w:gridCol w:w="516"/>
        <w:gridCol w:w="3878"/>
        <w:gridCol w:w="957"/>
        <w:gridCol w:w="910"/>
        <w:gridCol w:w="966"/>
        <w:gridCol w:w="966"/>
        <w:gridCol w:w="966"/>
        <w:gridCol w:w="966"/>
        <w:gridCol w:w="966"/>
        <w:gridCol w:w="966"/>
        <w:gridCol w:w="966"/>
        <w:gridCol w:w="966"/>
        <w:gridCol w:w="966"/>
      </w:tblGrid>
      <w:tr w:rsidR="003B01E1" w:rsidRPr="00F44858" w14:paraId="398598EB" w14:textId="77777777" w:rsidTr="003B01E1">
        <w:trPr>
          <w:trHeight w:val="343"/>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76856" w14:textId="77777777" w:rsidR="003B01E1" w:rsidRPr="00F44858" w:rsidRDefault="003B01E1" w:rsidP="003B01E1">
            <w:pPr>
              <w:jc w:val="center"/>
              <w:rPr>
                <w:sz w:val="20"/>
              </w:rPr>
            </w:pPr>
            <w:r w:rsidRPr="00F44858">
              <w:rPr>
                <w:sz w:val="20"/>
              </w:rPr>
              <w:t>№ п/п</w:t>
            </w:r>
          </w:p>
        </w:tc>
        <w:tc>
          <w:tcPr>
            <w:tcW w:w="38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AA12D" w14:textId="77777777" w:rsidR="003B01E1" w:rsidRPr="00F44858" w:rsidRDefault="003B01E1" w:rsidP="003B01E1">
            <w:pPr>
              <w:jc w:val="center"/>
              <w:rPr>
                <w:sz w:val="20"/>
              </w:rPr>
            </w:pPr>
            <w:r w:rsidRPr="00F44858">
              <w:rPr>
                <w:sz w:val="20"/>
              </w:rPr>
              <w:t>Параметры расчета расходов</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6637CD" w14:textId="77777777" w:rsidR="003B01E1" w:rsidRPr="00F44858" w:rsidRDefault="003B01E1" w:rsidP="003B01E1">
            <w:pPr>
              <w:jc w:val="center"/>
              <w:rPr>
                <w:sz w:val="20"/>
              </w:rPr>
            </w:pPr>
            <w:r w:rsidRPr="00F44858">
              <w:rPr>
                <w:sz w:val="20"/>
              </w:rPr>
              <w:t xml:space="preserve">Единица </w:t>
            </w:r>
            <w:proofErr w:type="spellStart"/>
            <w:proofErr w:type="gramStart"/>
            <w:r w:rsidRPr="00F44858">
              <w:rPr>
                <w:sz w:val="20"/>
              </w:rPr>
              <w:t>измере-ния</w:t>
            </w:r>
            <w:proofErr w:type="spellEnd"/>
            <w:proofErr w:type="gramEnd"/>
          </w:p>
        </w:tc>
        <w:tc>
          <w:tcPr>
            <w:tcW w:w="9604" w:type="dxa"/>
            <w:gridSpan w:val="10"/>
            <w:tcBorders>
              <w:top w:val="single" w:sz="4" w:space="0" w:color="auto"/>
              <w:left w:val="nil"/>
              <w:bottom w:val="single" w:sz="4" w:space="0" w:color="auto"/>
              <w:right w:val="single" w:sz="4" w:space="0" w:color="auto"/>
            </w:tcBorders>
            <w:shd w:val="clear" w:color="auto" w:fill="auto"/>
            <w:vAlign w:val="center"/>
            <w:hideMark/>
          </w:tcPr>
          <w:p w14:paraId="7077A86F" w14:textId="77777777" w:rsidR="003B01E1" w:rsidRPr="00F44858" w:rsidRDefault="003B01E1" w:rsidP="003B01E1">
            <w:pPr>
              <w:jc w:val="center"/>
              <w:rPr>
                <w:sz w:val="20"/>
              </w:rPr>
            </w:pPr>
            <w:r w:rsidRPr="00F44858">
              <w:rPr>
                <w:sz w:val="20"/>
              </w:rPr>
              <w:t>Долгосрочный период регулирования</w:t>
            </w:r>
          </w:p>
        </w:tc>
      </w:tr>
      <w:tr w:rsidR="003B01E1" w:rsidRPr="00F44858" w14:paraId="6B7F66B5" w14:textId="77777777" w:rsidTr="003B01E1">
        <w:trPr>
          <w:trHeight w:val="400"/>
        </w:trPr>
        <w:tc>
          <w:tcPr>
            <w:tcW w:w="5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84D1B" w14:textId="77777777" w:rsidR="003B01E1" w:rsidRPr="00F44858" w:rsidRDefault="003B01E1" w:rsidP="003B01E1">
            <w:pPr>
              <w:rPr>
                <w:sz w:val="20"/>
              </w:rPr>
            </w:pPr>
          </w:p>
        </w:tc>
        <w:tc>
          <w:tcPr>
            <w:tcW w:w="38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C2E790" w14:textId="77777777" w:rsidR="003B01E1" w:rsidRPr="00F44858" w:rsidRDefault="003B01E1" w:rsidP="003B01E1">
            <w:pPr>
              <w:rPr>
                <w:sz w:val="20"/>
              </w:rPr>
            </w:pPr>
          </w:p>
        </w:tc>
        <w:tc>
          <w:tcPr>
            <w:tcW w:w="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3A6896" w14:textId="77777777" w:rsidR="003B01E1" w:rsidRPr="00F44858" w:rsidRDefault="003B01E1" w:rsidP="003B01E1">
            <w:pPr>
              <w:rPr>
                <w:sz w:val="20"/>
              </w:rPr>
            </w:pPr>
          </w:p>
        </w:tc>
        <w:tc>
          <w:tcPr>
            <w:tcW w:w="910" w:type="dxa"/>
            <w:tcBorders>
              <w:top w:val="nil"/>
              <w:left w:val="nil"/>
              <w:bottom w:val="single" w:sz="4" w:space="0" w:color="auto"/>
              <w:right w:val="single" w:sz="4" w:space="0" w:color="auto"/>
            </w:tcBorders>
            <w:shd w:val="clear" w:color="auto" w:fill="auto"/>
            <w:vAlign w:val="center"/>
            <w:hideMark/>
          </w:tcPr>
          <w:p w14:paraId="04CB2434" w14:textId="77777777" w:rsidR="003B01E1" w:rsidRPr="00F44858" w:rsidRDefault="003B01E1" w:rsidP="003B01E1">
            <w:pPr>
              <w:jc w:val="center"/>
              <w:rPr>
                <w:sz w:val="20"/>
              </w:rPr>
            </w:pPr>
            <w:r w:rsidRPr="00F44858">
              <w:rPr>
                <w:sz w:val="20"/>
              </w:rPr>
              <w:t>2019</w:t>
            </w:r>
          </w:p>
        </w:tc>
        <w:tc>
          <w:tcPr>
            <w:tcW w:w="966" w:type="dxa"/>
            <w:tcBorders>
              <w:top w:val="nil"/>
              <w:left w:val="nil"/>
              <w:bottom w:val="single" w:sz="4" w:space="0" w:color="auto"/>
              <w:right w:val="single" w:sz="4" w:space="0" w:color="auto"/>
            </w:tcBorders>
            <w:shd w:val="clear" w:color="auto" w:fill="auto"/>
            <w:vAlign w:val="center"/>
            <w:hideMark/>
          </w:tcPr>
          <w:p w14:paraId="00388CFA" w14:textId="77777777" w:rsidR="003B01E1" w:rsidRPr="00F44858" w:rsidRDefault="003B01E1" w:rsidP="003B01E1">
            <w:pPr>
              <w:jc w:val="center"/>
              <w:rPr>
                <w:sz w:val="20"/>
              </w:rPr>
            </w:pPr>
            <w:r w:rsidRPr="00F44858">
              <w:rPr>
                <w:sz w:val="20"/>
              </w:rPr>
              <w:t>2020</w:t>
            </w:r>
          </w:p>
        </w:tc>
        <w:tc>
          <w:tcPr>
            <w:tcW w:w="966" w:type="dxa"/>
            <w:tcBorders>
              <w:top w:val="nil"/>
              <w:left w:val="nil"/>
              <w:bottom w:val="single" w:sz="4" w:space="0" w:color="auto"/>
              <w:right w:val="single" w:sz="4" w:space="0" w:color="auto"/>
            </w:tcBorders>
            <w:shd w:val="clear" w:color="auto" w:fill="auto"/>
            <w:vAlign w:val="center"/>
            <w:hideMark/>
          </w:tcPr>
          <w:p w14:paraId="1484FB22" w14:textId="77777777" w:rsidR="003B01E1" w:rsidRPr="00F44858" w:rsidRDefault="003B01E1" w:rsidP="003B01E1">
            <w:pPr>
              <w:jc w:val="center"/>
              <w:rPr>
                <w:sz w:val="20"/>
              </w:rPr>
            </w:pPr>
            <w:r w:rsidRPr="00F44858">
              <w:rPr>
                <w:sz w:val="20"/>
              </w:rPr>
              <w:t>2021</w:t>
            </w:r>
          </w:p>
        </w:tc>
        <w:tc>
          <w:tcPr>
            <w:tcW w:w="966" w:type="dxa"/>
            <w:tcBorders>
              <w:top w:val="nil"/>
              <w:left w:val="nil"/>
              <w:bottom w:val="single" w:sz="4" w:space="0" w:color="auto"/>
              <w:right w:val="single" w:sz="4" w:space="0" w:color="auto"/>
            </w:tcBorders>
            <w:shd w:val="clear" w:color="auto" w:fill="auto"/>
            <w:vAlign w:val="center"/>
            <w:hideMark/>
          </w:tcPr>
          <w:p w14:paraId="4CA3168D" w14:textId="77777777" w:rsidR="003B01E1" w:rsidRPr="00F44858" w:rsidRDefault="003B01E1" w:rsidP="003B01E1">
            <w:pPr>
              <w:jc w:val="center"/>
              <w:rPr>
                <w:sz w:val="20"/>
              </w:rPr>
            </w:pPr>
            <w:r w:rsidRPr="00F44858">
              <w:rPr>
                <w:sz w:val="20"/>
              </w:rPr>
              <w:t>2022</w:t>
            </w:r>
          </w:p>
        </w:tc>
        <w:tc>
          <w:tcPr>
            <w:tcW w:w="966" w:type="dxa"/>
            <w:tcBorders>
              <w:top w:val="nil"/>
              <w:left w:val="nil"/>
              <w:bottom w:val="single" w:sz="4" w:space="0" w:color="auto"/>
              <w:right w:val="single" w:sz="4" w:space="0" w:color="auto"/>
            </w:tcBorders>
            <w:shd w:val="clear" w:color="auto" w:fill="auto"/>
            <w:vAlign w:val="center"/>
            <w:hideMark/>
          </w:tcPr>
          <w:p w14:paraId="27A50735" w14:textId="77777777" w:rsidR="003B01E1" w:rsidRPr="00F44858" w:rsidRDefault="003B01E1" w:rsidP="003B01E1">
            <w:pPr>
              <w:jc w:val="center"/>
              <w:rPr>
                <w:sz w:val="20"/>
              </w:rPr>
            </w:pPr>
            <w:r w:rsidRPr="00F44858">
              <w:rPr>
                <w:sz w:val="20"/>
              </w:rPr>
              <w:t>2023</w:t>
            </w:r>
          </w:p>
        </w:tc>
        <w:tc>
          <w:tcPr>
            <w:tcW w:w="966" w:type="dxa"/>
            <w:tcBorders>
              <w:top w:val="nil"/>
              <w:left w:val="nil"/>
              <w:bottom w:val="single" w:sz="4" w:space="0" w:color="auto"/>
              <w:right w:val="single" w:sz="4" w:space="0" w:color="auto"/>
            </w:tcBorders>
            <w:shd w:val="clear" w:color="auto" w:fill="auto"/>
            <w:vAlign w:val="center"/>
            <w:hideMark/>
          </w:tcPr>
          <w:p w14:paraId="01123C19" w14:textId="77777777" w:rsidR="003B01E1" w:rsidRPr="00F44858" w:rsidRDefault="003B01E1" w:rsidP="003B01E1">
            <w:pPr>
              <w:jc w:val="center"/>
              <w:rPr>
                <w:sz w:val="20"/>
              </w:rPr>
            </w:pPr>
            <w:r w:rsidRPr="00F44858">
              <w:rPr>
                <w:sz w:val="20"/>
              </w:rPr>
              <w:t>2024</w:t>
            </w:r>
          </w:p>
        </w:tc>
        <w:tc>
          <w:tcPr>
            <w:tcW w:w="966" w:type="dxa"/>
            <w:tcBorders>
              <w:top w:val="nil"/>
              <w:left w:val="nil"/>
              <w:bottom w:val="single" w:sz="4" w:space="0" w:color="auto"/>
              <w:right w:val="single" w:sz="4" w:space="0" w:color="auto"/>
            </w:tcBorders>
            <w:shd w:val="clear" w:color="auto" w:fill="auto"/>
            <w:vAlign w:val="center"/>
            <w:hideMark/>
          </w:tcPr>
          <w:p w14:paraId="33983545" w14:textId="77777777" w:rsidR="003B01E1" w:rsidRPr="00F44858" w:rsidRDefault="003B01E1" w:rsidP="003B01E1">
            <w:pPr>
              <w:jc w:val="center"/>
              <w:rPr>
                <w:sz w:val="20"/>
              </w:rPr>
            </w:pPr>
            <w:r w:rsidRPr="00F44858">
              <w:rPr>
                <w:sz w:val="20"/>
              </w:rPr>
              <w:t>2025</w:t>
            </w:r>
          </w:p>
        </w:tc>
        <w:tc>
          <w:tcPr>
            <w:tcW w:w="966" w:type="dxa"/>
            <w:tcBorders>
              <w:top w:val="nil"/>
              <w:left w:val="nil"/>
              <w:bottom w:val="single" w:sz="4" w:space="0" w:color="auto"/>
              <w:right w:val="single" w:sz="4" w:space="0" w:color="auto"/>
            </w:tcBorders>
            <w:shd w:val="clear" w:color="auto" w:fill="auto"/>
            <w:vAlign w:val="center"/>
            <w:hideMark/>
          </w:tcPr>
          <w:p w14:paraId="714055A8" w14:textId="77777777" w:rsidR="003B01E1" w:rsidRPr="00F44858" w:rsidRDefault="003B01E1" w:rsidP="003B01E1">
            <w:pPr>
              <w:jc w:val="center"/>
              <w:rPr>
                <w:sz w:val="20"/>
              </w:rPr>
            </w:pPr>
            <w:r w:rsidRPr="00F44858">
              <w:rPr>
                <w:sz w:val="20"/>
              </w:rPr>
              <w:t>2026</w:t>
            </w:r>
          </w:p>
        </w:tc>
        <w:tc>
          <w:tcPr>
            <w:tcW w:w="966" w:type="dxa"/>
            <w:tcBorders>
              <w:top w:val="nil"/>
              <w:left w:val="nil"/>
              <w:bottom w:val="single" w:sz="4" w:space="0" w:color="auto"/>
              <w:right w:val="single" w:sz="4" w:space="0" w:color="auto"/>
            </w:tcBorders>
            <w:shd w:val="clear" w:color="auto" w:fill="auto"/>
            <w:vAlign w:val="center"/>
            <w:hideMark/>
          </w:tcPr>
          <w:p w14:paraId="4C22FF36" w14:textId="77777777" w:rsidR="003B01E1" w:rsidRPr="00F44858" w:rsidRDefault="003B01E1" w:rsidP="003B01E1">
            <w:pPr>
              <w:jc w:val="center"/>
              <w:rPr>
                <w:sz w:val="20"/>
              </w:rPr>
            </w:pPr>
            <w:r w:rsidRPr="00F44858">
              <w:rPr>
                <w:sz w:val="20"/>
              </w:rPr>
              <w:t>2027</w:t>
            </w:r>
          </w:p>
        </w:tc>
        <w:tc>
          <w:tcPr>
            <w:tcW w:w="966" w:type="dxa"/>
            <w:tcBorders>
              <w:top w:val="nil"/>
              <w:left w:val="nil"/>
              <w:bottom w:val="single" w:sz="4" w:space="0" w:color="auto"/>
              <w:right w:val="single" w:sz="4" w:space="0" w:color="auto"/>
            </w:tcBorders>
            <w:shd w:val="clear" w:color="auto" w:fill="auto"/>
            <w:vAlign w:val="center"/>
            <w:hideMark/>
          </w:tcPr>
          <w:p w14:paraId="75A58F82" w14:textId="77777777" w:rsidR="003B01E1" w:rsidRPr="00F44858" w:rsidRDefault="003B01E1" w:rsidP="003B01E1">
            <w:pPr>
              <w:jc w:val="center"/>
              <w:rPr>
                <w:sz w:val="20"/>
              </w:rPr>
            </w:pPr>
            <w:r w:rsidRPr="00F44858">
              <w:rPr>
                <w:sz w:val="20"/>
              </w:rPr>
              <w:t>2028</w:t>
            </w:r>
          </w:p>
        </w:tc>
      </w:tr>
      <w:tr w:rsidR="003B01E1" w:rsidRPr="00F44858" w14:paraId="76F5A049" w14:textId="77777777" w:rsidTr="003B01E1">
        <w:trPr>
          <w:trHeight w:val="572"/>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119430F5" w14:textId="77777777" w:rsidR="003B01E1" w:rsidRPr="00F44858" w:rsidRDefault="003B01E1" w:rsidP="003B01E1">
            <w:pPr>
              <w:jc w:val="center"/>
              <w:rPr>
                <w:sz w:val="20"/>
              </w:rPr>
            </w:pPr>
            <w:r w:rsidRPr="00F44858">
              <w:rPr>
                <w:sz w:val="20"/>
              </w:rPr>
              <w:t>1</w:t>
            </w:r>
          </w:p>
        </w:tc>
        <w:tc>
          <w:tcPr>
            <w:tcW w:w="3878" w:type="dxa"/>
            <w:tcBorders>
              <w:top w:val="nil"/>
              <w:left w:val="nil"/>
              <w:bottom w:val="single" w:sz="4" w:space="0" w:color="auto"/>
              <w:right w:val="single" w:sz="4" w:space="0" w:color="auto"/>
            </w:tcBorders>
            <w:shd w:val="clear" w:color="auto" w:fill="auto"/>
            <w:vAlign w:val="bottom"/>
            <w:hideMark/>
          </w:tcPr>
          <w:p w14:paraId="7D26DC93" w14:textId="77777777" w:rsidR="003B01E1" w:rsidRPr="00F44858" w:rsidRDefault="003B01E1" w:rsidP="003B01E1">
            <w:pPr>
              <w:rPr>
                <w:sz w:val="20"/>
              </w:rPr>
            </w:pPr>
            <w:r w:rsidRPr="00F44858">
              <w:rPr>
                <w:sz w:val="20"/>
              </w:rPr>
              <w:t>Индекс потребительских цен на расчетный период регулирования (ИПЦ)</w:t>
            </w:r>
          </w:p>
        </w:tc>
        <w:tc>
          <w:tcPr>
            <w:tcW w:w="957" w:type="dxa"/>
            <w:tcBorders>
              <w:top w:val="nil"/>
              <w:left w:val="nil"/>
              <w:bottom w:val="single" w:sz="4" w:space="0" w:color="auto"/>
              <w:right w:val="single" w:sz="4" w:space="0" w:color="auto"/>
            </w:tcBorders>
            <w:shd w:val="clear" w:color="auto" w:fill="auto"/>
            <w:vAlign w:val="center"/>
            <w:hideMark/>
          </w:tcPr>
          <w:p w14:paraId="56E8EEBC" w14:textId="77777777" w:rsidR="003B01E1" w:rsidRPr="00F44858" w:rsidRDefault="003B01E1" w:rsidP="003B01E1">
            <w:pPr>
              <w:jc w:val="center"/>
              <w:rPr>
                <w:sz w:val="20"/>
              </w:rPr>
            </w:pPr>
            <w:r w:rsidRPr="00F44858">
              <w:rPr>
                <w:sz w:val="20"/>
              </w:rPr>
              <w:t> </w:t>
            </w:r>
          </w:p>
        </w:tc>
        <w:tc>
          <w:tcPr>
            <w:tcW w:w="910" w:type="dxa"/>
            <w:tcBorders>
              <w:top w:val="nil"/>
              <w:left w:val="nil"/>
              <w:bottom w:val="single" w:sz="4" w:space="0" w:color="auto"/>
              <w:right w:val="single" w:sz="4" w:space="0" w:color="auto"/>
            </w:tcBorders>
            <w:shd w:val="clear" w:color="auto" w:fill="auto"/>
            <w:vAlign w:val="center"/>
            <w:hideMark/>
          </w:tcPr>
          <w:p w14:paraId="411B7B89" w14:textId="77777777" w:rsidR="003B01E1" w:rsidRPr="00F44858" w:rsidRDefault="003B01E1" w:rsidP="003B01E1">
            <w:pPr>
              <w:jc w:val="center"/>
              <w:rPr>
                <w:sz w:val="20"/>
              </w:rPr>
            </w:pPr>
            <w:r w:rsidRPr="00F44858">
              <w:rPr>
                <w:sz w:val="20"/>
              </w:rPr>
              <w:t> </w:t>
            </w:r>
          </w:p>
        </w:tc>
        <w:tc>
          <w:tcPr>
            <w:tcW w:w="966" w:type="dxa"/>
            <w:tcBorders>
              <w:top w:val="nil"/>
              <w:left w:val="nil"/>
              <w:bottom w:val="single" w:sz="4" w:space="0" w:color="auto"/>
              <w:right w:val="single" w:sz="4" w:space="0" w:color="auto"/>
            </w:tcBorders>
            <w:shd w:val="clear" w:color="auto" w:fill="auto"/>
            <w:vAlign w:val="center"/>
            <w:hideMark/>
          </w:tcPr>
          <w:p w14:paraId="565F1D6C" w14:textId="77777777" w:rsidR="003B01E1" w:rsidRPr="00F44858" w:rsidRDefault="003B01E1" w:rsidP="003B01E1">
            <w:pPr>
              <w:jc w:val="center"/>
              <w:rPr>
                <w:sz w:val="20"/>
              </w:rPr>
            </w:pPr>
            <w:r w:rsidRPr="00F44858">
              <w:rPr>
                <w:sz w:val="20"/>
              </w:rPr>
              <w:t>103,</w:t>
            </w:r>
            <w:r>
              <w:rPr>
                <w:sz w:val="20"/>
              </w:rPr>
              <w:t>7</w:t>
            </w:r>
            <w:r w:rsidRPr="00F44858">
              <w:rPr>
                <w:sz w:val="20"/>
              </w:rPr>
              <w:t>0</w:t>
            </w:r>
          </w:p>
        </w:tc>
        <w:tc>
          <w:tcPr>
            <w:tcW w:w="966" w:type="dxa"/>
            <w:tcBorders>
              <w:top w:val="nil"/>
              <w:left w:val="nil"/>
              <w:bottom w:val="single" w:sz="4" w:space="0" w:color="auto"/>
              <w:right w:val="single" w:sz="4" w:space="0" w:color="auto"/>
            </w:tcBorders>
            <w:shd w:val="clear" w:color="auto" w:fill="auto"/>
            <w:vAlign w:val="center"/>
            <w:hideMark/>
          </w:tcPr>
          <w:p w14:paraId="19F88C3B" w14:textId="77777777" w:rsidR="003B01E1" w:rsidRPr="00F44858" w:rsidRDefault="003B01E1" w:rsidP="003B01E1">
            <w:pPr>
              <w:jc w:val="center"/>
              <w:rPr>
                <w:sz w:val="20"/>
              </w:rPr>
            </w:pPr>
            <w:r w:rsidRPr="00F44858">
              <w:rPr>
                <w:sz w:val="20"/>
              </w:rPr>
              <w:t>104,00</w:t>
            </w:r>
          </w:p>
        </w:tc>
        <w:tc>
          <w:tcPr>
            <w:tcW w:w="966" w:type="dxa"/>
            <w:tcBorders>
              <w:top w:val="nil"/>
              <w:left w:val="nil"/>
              <w:bottom w:val="single" w:sz="4" w:space="0" w:color="auto"/>
              <w:right w:val="single" w:sz="4" w:space="0" w:color="auto"/>
            </w:tcBorders>
            <w:shd w:val="clear" w:color="auto" w:fill="auto"/>
            <w:vAlign w:val="center"/>
            <w:hideMark/>
          </w:tcPr>
          <w:p w14:paraId="6F287EA9" w14:textId="77777777" w:rsidR="003B01E1" w:rsidRPr="00F44858" w:rsidRDefault="003B01E1" w:rsidP="003B01E1">
            <w:pPr>
              <w:jc w:val="center"/>
              <w:rPr>
                <w:sz w:val="20"/>
              </w:rPr>
            </w:pPr>
            <w:r w:rsidRPr="00F44858">
              <w:rPr>
                <w:sz w:val="20"/>
              </w:rPr>
              <w:t>104,00</w:t>
            </w:r>
          </w:p>
        </w:tc>
        <w:tc>
          <w:tcPr>
            <w:tcW w:w="966" w:type="dxa"/>
            <w:tcBorders>
              <w:top w:val="nil"/>
              <w:left w:val="nil"/>
              <w:bottom w:val="single" w:sz="4" w:space="0" w:color="auto"/>
              <w:right w:val="single" w:sz="4" w:space="0" w:color="auto"/>
            </w:tcBorders>
            <w:shd w:val="clear" w:color="auto" w:fill="auto"/>
            <w:vAlign w:val="center"/>
            <w:hideMark/>
          </w:tcPr>
          <w:p w14:paraId="7F900151" w14:textId="77777777" w:rsidR="003B01E1" w:rsidRPr="00F44858" w:rsidRDefault="003B01E1" w:rsidP="003B01E1">
            <w:pPr>
              <w:jc w:val="center"/>
              <w:rPr>
                <w:sz w:val="20"/>
              </w:rPr>
            </w:pPr>
            <w:r w:rsidRPr="00F44858">
              <w:rPr>
                <w:sz w:val="20"/>
              </w:rPr>
              <w:t>104,00</w:t>
            </w:r>
          </w:p>
        </w:tc>
        <w:tc>
          <w:tcPr>
            <w:tcW w:w="966" w:type="dxa"/>
            <w:tcBorders>
              <w:top w:val="nil"/>
              <w:left w:val="nil"/>
              <w:bottom w:val="single" w:sz="4" w:space="0" w:color="auto"/>
              <w:right w:val="single" w:sz="4" w:space="0" w:color="auto"/>
            </w:tcBorders>
            <w:shd w:val="clear" w:color="auto" w:fill="auto"/>
            <w:noWrap/>
            <w:vAlign w:val="center"/>
            <w:hideMark/>
          </w:tcPr>
          <w:p w14:paraId="528F7E3B" w14:textId="77777777" w:rsidR="003B01E1" w:rsidRPr="00F44858" w:rsidRDefault="003B01E1" w:rsidP="003B01E1">
            <w:pPr>
              <w:jc w:val="center"/>
              <w:rPr>
                <w:sz w:val="20"/>
              </w:rPr>
            </w:pPr>
            <w:r w:rsidRPr="00F44858">
              <w:rPr>
                <w:sz w:val="20"/>
              </w:rPr>
              <w:t>104,00</w:t>
            </w:r>
          </w:p>
        </w:tc>
        <w:tc>
          <w:tcPr>
            <w:tcW w:w="966" w:type="dxa"/>
            <w:tcBorders>
              <w:top w:val="nil"/>
              <w:left w:val="nil"/>
              <w:bottom w:val="single" w:sz="4" w:space="0" w:color="auto"/>
              <w:right w:val="single" w:sz="4" w:space="0" w:color="auto"/>
            </w:tcBorders>
            <w:shd w:val="clear" w:color="auto" w:fill="auto"/>
            <w:noWrap/>
            <w:vAlign w:val="center"/>
            <w:hideMark/>
          </w:tcPr>
          <w:p w14:paraId="65EA765F" w14:textId="77777777" w:rsidR="003B01E1" w:rsidRPr="00F44858" w:rsidRDefault="003B01E1" w:rsidP="003B01E1">
            <w:pPr>
              <w:jc w:val="center"/>
              <w:rPr>
                <w:sz w:val="20"/>
              </w:rPr>
            </w:pPr>
            <w:r w:rsidRPr="00F44858">
              <w:rPr>
                <w:sz w:val="20"/>
              </w:rPr>
              <w:t>104,00</w:t>
            </w:r>
          </w:p>
        </w:tc>
        <w:tc>
          <w:tcPr>
            <w:tcW w:w="966" w:type="dxa"/>
            <w:tcBorders>
              <w:top w:val="nil"/>
              <w:left w:val="nil"/>
              <w:bottom w:val="single" w:sz="4" w:space="0" w:color="auto"/>
              <w:right w:val="single" w:sz="4" w:space="0" w:color="auto"/>
            </w:tcBorders>
            <w:shd w:val="clear" w:color="auto" w:fill="auto"/>
            <w:noWrap/>
            <w:vAlign w:val="center"/>
            <w:hideMark/>
          </w:tcPr>
          <w:p w14:paraId="6ECC0BA7" w14:textId="77777777" w:rsidR="003B01E1" w:rsidRPr="00F44858" w:rsidRDefault="003B01E1" w:rsidP="003B01E1">
            <w:pPr>
              <w:jc w:val="center"/>
              <w:rPr>
                <w:sz w:val="20"/>
              </w:rPr>
            </w:pPr>
            <w:r w:rsidRPr="00F44858">
              <w:rPr>
                <w:sz w:val="20"/>
              </w:rPr>
              <w:t>104,00</w:t>
            </w:r>
          </w:p>
        </w:tc>
        <w:tc>
          <w:tcPr>
            <w:tcW w:w="966" w:type="dxa"/>
            <w:tcBorders>
              <w:top w:val="nil"/>
              <w:left w:val="nil"/>
              <w:bottom w:val="single" w:sz="4" w:space="0" w:color="auto"/>
              <w:right w:val="single" w:sz="4" w:space="0" w:color="auto"/>
            </w:tcBorders>
            <w:shd w:val="clear" w:color="auto" w:fill="auto"/>
            <w:noWrap/>
            <w:vAlign w:val="center"/>
            <w:hideMark/>
          </w:tcPr>
          <w:p w14:paraId="24E7EA26" w14:textId="77777777" w:rsidR="003B01E1" w:rsidRPr="00F44858" w:rsidRDefault="003B01E1" w:rsidP="003B01E1">
            <w:pPr>
              <w:jc w:val="center"/>
              <w:rPr>
                <w:sz w:val="20"/>
              </w:rPr>
            </w:pPr>
            <w:r w:rsidRPr="00F44858">
              <w:rPr>
                <w:sz w:val="20"/>
              </w:rPr>
              <w:t>104,00</w:t>
            </w:r>
          </w:p>
        </w:tc>
        <w:tc>
          <w:tcPr>
            <w:tcW w:w="966" w:type="dxa"/>
            <w:tcBorders>
              <w:top w:val="nil"/>
              <w:left w:val="nil"/>
              <w:bottom w:val="single" w:sz="4" w:space="0" w:color="auto"/>
              <w:right w:val="single" w:sz="4" w:space="0" w:color="auto"/>
            </w:tcBorders>
            <w:shd w:val="clear" w:color="auto" w:fill="auto"/>
            <w:noWrap/>
            <w:vAlign w:val="center"/>
            <w:hideMark/>
          </w:tcPr>
          <w:p w14:paraId="700E7D9B" w14:textId="77777777" w:rsidR="003B01E1" w:rsidRPr="00F44858" w:rsidRDefault="003B01E1" w:rsidP="003B01E1">
            <w:pPr>
              <w:jc w:val="center"/>
              <w:rPr>
                <w:sz w:val="20"/>
              </w:rPr>
            </w:pPr>
            <w:r w:rsidRPr="00F44858">
              <w:rPr>
                <w:sz w:val="20"/>
              </w:rPr>
              <w:t>104,00</w:t>
            </w:r>
          </w:p>
        </w:tc>
      </w:tr>
      <w:tr w:rsidR="003B01E1" w:rsidRPr="00F44858" w14:paraId="69E6BD24" w14:textId="77777777" w:rsidTr="003B01E1">
        <w:trPr>
          <w:trHeight w:val="286"/>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8130FD3" w14:textId="77777777" w:rsidR="003B01E1" w:rsidRPr="00F44858" w:rsidRDefault="003B01E1" w:rsidP="003B01E1">
            <w:pPr>
              <w:jc w:val="center"/>
              <w:rPr>
                <w:sz w:val="20"/>
              </w:rPr>
            </w:pPr>
            <w:r w:rsidRPr="00F44858">
              <w:rPr>
                <w:sz w:val="20"/>
              </w:rPr>
              <w:t>2</w:t>
            </w:r>
          </w:p>
        </w:tc>
        <w:tc>
          <w:tcPr>
            <w:tcW w:w="3878" w:type="dxa"/>
            <w:tcBorders>
              <w:top w:val="nil"/>
              <w:left w:val="nil"/>
              <w:bottom w:val="single" w:sz="4" w:space="0" w:color="auto"/>
              <w:right w:val="single" w:sz="4" w:space="0" w:color="auto"/>
            </w:tcBorders>
            <w:shd w:val="clear" w:color="auto" w:fill="auto"/>
            <w:vAlign w:val="bottom"/>
            <w:hideMark/>
          </w:tcPr>
          <w:p w14:paraId="1E52DC82" w14:textId="77777777" w:rsidR="003B01E1" w:rsidRPr="00F44858" w:rsidRDefault="003B01E1" w:rsidP="003B01E1">
            <w:pPr>
              <w:rPr>
                <w:sz w:val="20"/>
              </w:rPr>
            </w:pPr>
            <w:r w:rsidRPr="00F44858">
              <w:rPr>
                <w:sz w:val="20"/>
              </w:rPr>
              <w:t>Индекс эффективности операционных расходов (ИР)</w:t>
            </w:r>
          </w:p>
        </w:tc>
        <w:tc>
          <w:tcPr>
            <w:tcW w:w="957" w:type="dxa"/>
            <w:tcBorders>
              <w:top w:val="nil"/>
              <w:left w:val="nil"/>
              <w:bottom w:val="single" w:sz="4" w:space="0" w:color="auto"/>
              <w:right w:val="single" w:sz="4" w:space="0" w:color="auto"/>
            </w:tcBorders>
            <w:shd w:val="clear" w:color="auto" w:fill="auto"/>
            <w:vAlign w:val="center"/>
            <w:hideMark/>
          </w:tcPr>
          <w:p w14:paraId="6BE22C4F" w14:textId="77777777" w:rsidR="003B01E1" w:rsidRPr="00F44858" w:rsidRDefault="003B01E1" w:rsidP="003B01E1">
            <w:pPr>
              <w:jc w:val="center"/>
              <w:rPr>
                <w:sz w:val="20"/>
              </w:rPr>
            </w:pPr>
            <w:r w:rsidRPr="00F44858">
              <w:rPr>
                <w:sz w:val="20"/>
              </w:rPr>
              <w:t> </w:t>
            </w:r>
          </w:p>
        </w:tc>
        <w:tc>
          <w:tcPr>
            <w:tcW w:w="910" w:type="dxa"/>
            <w:tcBorders>
              <w:top w:val="nil"/>
              <w:left w:val="nil"/>
              <w:bottom w:val="single" w:sz="4" w:space="0" w:color="auto"/>
              <w:right w:val="single" w:sz="4" w:space="0" w:color="auto"/>
            </w:tcBorders>
            <w:shd w:val="clear" w:color="auto" w:fill="auto"/>
            <w:vAlign w:val="center"/>
            <w:hideMark/>
          </w:tcPr>
          <w:p w14:paraId="5ECABEAB" w14:textId="77777777" w:rsidR="003B01E1" w:rsidRPr="00F44858" w:rsidRDefault="003B01E1" w:rsidP="003B01E1">
            <w:pPr>
              <w:jc w:val="center"/>
              <w:rPr>
                <w:sz w:val="20"/>
              </w:rPr>
            </w:pPr>
            <w:r w:rsidRPr="00F44858">
              <w:rPr>
                <w:sz w:val="20"/>
              </w:rPr>
              <w:t>1</w:t>
            </w:r>
          </w:p>
        </w:tc>
        <w:tc>
          <w:tcPr>
            <w:tcW w:w="966" w:type="dxa"/>
            <w:tcBorders>
              <w:top w:val="nil"/>
              <w:left w:val="nil"/>
              <w:bottom w:val="single" w:sz="4" w:space="0" w:color="auto"/>
              <w:right w:val="single" w:sz="4" w:space="0" w:color="auto"/>
            </w:tcBorders>
            <w:shd w:val="clear" w:color="auto" w:fill="auto"/>
            <w:vAlign w:val="center"/>
            <w:hideMark/>
          </w:tcPr>
          <w:p w14:paraId="23019C96" w14:textId="77777777" w:rsidR="003B01E1" w:rsidRPr="00F44858" w:rsidRDefault="003B01E1" w:rsidP="003B01E1">
            <w:pPr>
              <w:jc w:val="center"/>
              <w:rPr>
                <w:sz w:val="20"/>
              </w:rPr>
            </w:pPr>
            <w:r w:rsidRPr="00F44858">
              <w:rPr>
                <w:sz w:val="20"/>
              </w:rPr>
              <w:t>1,00</w:t>
            </w:r>
          </w:p>
        </w:tc>
        <w:tc>
          <w:tcPr>
            <w:tcW w:w="966" w:type="dxa"/>
            <w:tcBorders>
              <w:top w:val="nil"/>
              <w:left w:val="nil"/>
              <w:bottom w:val="single" w:sz="4" w:space="0" w:color="auto"/>
              <w:right w:val="single" w:sz="4" w:space="0" w:color="auto"/>
            </w:tcBorders>
            <w:shd w:val="clear" w:color="auto" w:fill="auto"/>
            <w:vAlign w:val="center"/>
            <w:hideMark/>
          </w:tcPr>
          <w:p w14:paraId="0FE0E0A4" w14:textId="77777777" w:rsidR="003B01E1" w:rsidRPr="00F44858" w:rsidRDefault="003B01E1" w:rsidP="003B01E1">
            <w:pPr>
              <w:jc w:val="center"/>
              <w:rPr>
                <w:sz w:val="20"/>
              </w:rPr>
            </w:pPr>
            <w:r w:rsidRPr="00F44858">
              <w:rPr>
                <w:sz w:val="20"/>
              </w:rPr>
              <w:t>1,00</w:t>
            </w:r>
          </w:p>
        </w:tc>
        <w:tc>
          <w:tcPr>
            <w:tcW w:w="966" w:type="dxa"/>
            <w:tcBorders>
              <w:top w:val="nil"/>
              <w:left w:val="nil"/>
              <w:bottom w:val="single" w:sz="4" w:space="0" w:color="auto"/>
              <w:right w:val="single" w:sz="4" w:space="0" w:color="auto"/>
            </w:tcBorders>
            <w:shd w:val="clear" w:color="auto" w:fill="auto"/>
            <w:vAlign w:val="center"/>
            <w:hideMark/>
          </w:tcPr>
          <w:p w14:paraId="4116A541" w14:textId="77777777" w:rsidR="003B01E1" w:rsidRPr="00F44858" w:rsidRDefault="003B01E1" w:rsidP="003B01E1">
            <w:pPr>
              <w:jc w:val="center"/>
              <w:rPr>
                <w:sz w:val="20"/>
              </w:rPr>
            </w:pPr>
            <w:r w:rsidRPr="00F44858">
              <w:rPr>
                <w:sz w:val="20"/>
              </w:rPr>
              <w:t>1,00</w:t>
            </w:r>
          </w:p>
        </w:tc>
        <w:tc>
          <w:tcPr>
            <w:tcW w:w="966" w:type="dxa"/>
            <w:tcBorders>
              <w:top w:val="nil"/>
              <w:left w:val="nil"/>
              <w:bottom w:val="single" w:sz="4" w:space="0" w:color="auto"/>
              <w:right w:val="single" w:sz="4" w:space="0" w:color="auto"/>
            </w:tcBorders>
            <w:shd w:val="clear" w:color="auto" w:fill="auto"/>
            <w:noWrap/>
            <w:vAlign w:val="center"/>
            <w:hideMark/>
          </w:tcPr>
          <w:p w14:paraId="1CCE98DD" w14:textId="77777777" w:rsidR="003B01E1" w:rsidRPr="00F44858" w:rsidRDefault="003B01E1" w:rsidP="003B01E1">
            <w:pPr>
              <w:jc w:val="center"/>
              <w:rPr>
                <w:sz w:val="20"/>
              </w:rPr>
            </w:pPr>
            <w:r w:rsidRPr="00F44858">
              <w:rPr>
                <w:sz w:val="20"/>
              </w:rPr>
              <w:t>1,00</w:t>
            </w:r>
          </w:p>
        </w:tc>
        <w:tc>
          <w:tcPr>
            <w:tcW w:w="966" w:type="dxa"/>
            <w:tcBorders>
              <w:top w:val="nil"/>
              <w:left w:val="nil"/>
              <w:bottom w:val="single" w:sz="4" w:space="0" w:color="auto"/>
              <w:right w:val="single" w:sz="4" w:space="0" w:color="auto"/>
            </w:tcBorders>
            <w:shd w:val="clear" w:color="auto" w:fill="auto"/>
            <w:noWrap/>
            <w:vAlign w:val="center"/>
            <w:hideMark/>
          </w:tcPr>
          <w:p w14:paraId="3CCB1F7E" w14:textId="77777777" w:rsidR="003B01E1" w:rsidRPr="00F44858" w:rsidRDefault="003B01E1" w:rsidP="003B01E1">
            <w:pPr>
              <w:jc w:val="center"/>
              <w:rPr>
                <w:sz w:val="20"/>
              </w:rPr>
            </w:pPr>
            <w:r w:rsidRPr="00F44858">
              <w:rPr>
                <w:sz w:val="20"/>
              </w:rPr>
              <w:t>1,00</w:t>
            </w:r>
          </w:p>
        </w:tc>
        <w:tc>
          <w:tcPr>
            <w:tcW w:w="966" w:type="dxa"/>
            <w:tcBorders>
              <w:top w:val="nil"/>
              <w:left w:val="nil"/>
              <w:bottom w:val="single" w:sz="4" w:space="0" w:color="auto"/>
              <w:right w:val="single" w:sz="4" w:space="0" w:color="auto"/>
            </w:tcBorders>
            <w:shd w:val="clear" w:color="auto" w:fill="auto"/>
            <w:noWrap/>
            <w:vAlign w:val="center"/>
            <w:hideMark/>
          </w:tcPr>
          <w:p w14:paraId="5783EA02" w14:textId="77777777" w:rsidR="003B01E1" w:rsidRPr="00F44858" w:rsidRDefault="003B01E1" w:rsidP="003B01E1">
            <w:pPr>
              <w:jc w:val="center"/>
              <w:rPr>
                <w:sz w:val="20"/>
              </w:rPr>
            </w:pPr>
            <w:r w:rsidRPr="00F44858">
              <w:rPr>
                <w:sz w:val="20"/>
              </w:rPr>
              <w:t>1,00</w:t>
            </w:r>
          </w:p>
        </w:tc>
        <w:tc>
          <w:tcPr>
            <w:tcW w:w="966" w:type="dxa"/>
            <w:tcBorders>
              <w:top w:val="nil"/>
              <w:left w:val="nil"/>
              <w:bottom w:val="single" w:sz="4" w:space="0" w:color="auto"/>
              <w:right w:val="single" w:sz="4" w:space="0" w:color="auto"/>
            </w:tcBorders>
            <w:shd w:val="clear" w:color="auto" w:fill="auto"/>
            <w:noWrap/>
            <w:vAlign w:val="center"/>
            <w:hideMark/>
          </w:tcPr>
          <w:p w14:paraId="7AB52245" w14:textId="77777777" w:rsidR="003B01E1" w:rsidRPr="00F44858" w:rsidRDefault="003B01E1" w:rsidP="003B01E1">
            <w:pPr>
              <w:jc w:val="center"/>
              <w:rPr>
                <w:sz w:val="20"/>
              </w:rPr>
            </w:pPr>
            <w:r w:rsidRPr="00F44858">
              <w:rPr>
                <w:sz w:val="20"/>
              </w:rPr>
              <w:t>1,00</w:t>
            </w:r>
          </w:p>
        </w:tc>
        <w:tc>
          <w:tcPr>
            <w:tcW w:w="966" w:type="dxa"/>
            <w:tcBorders>
              <w:top w:val="nil"/>
              <w:left w:val="nil"/>
              <w:bottom w:val="single" w:sz="4" w:space="0" w:color="auto"/>
              <w:right w:val="single" w:sz="4" w:space="0" w:color="auto"/>
            </w:tcBorders>
            <w:shd w:val="clear" w:color="auto" w:fill="auto"/>
            <w:noWrap/>
            <w:vAlign w:val="center"/>
            <w:hideMark/>
          </w:tcPr>
          <w:p w14:paraId="11F09F37" w14:textId="77777777" w:rsidR="003B01E1" w:rsidRPr="00F44858" w:rsidRDefault="003B01E1" w:rsidP="003B01E1">
            <w:pPr>
              <w:jc w:val="center"/>
              <w:rPr>
                <w:sz w:val="20"/>
              </w:rPr>
            </w:pPr>
            <w:r w:rsidRPr="00F44858">
              <w:rPr>
                <w:sz w:val="20"/>
              </w:rPr>
              <w:t>1,00</w:t>
            </w:r>
          </w:p>
        </w:tc>
        <w:tc>
          <w:tcPr>
            <w:tcW w:w="966" w:type="dxa"/>
            <w:tcBorders>
              <w:top w:val="nil"/>
              <w:left w:val="nil"/>
              <w:bottom w:val="single" w:sz="4" w:space="0" w:color="auto"/>
              <w:right w:val="single" w:sz="4" w:space="0" w:color="auto"/>
            </w:tcBorders>
            <w:shd w:val="clear" w:color="auto" w:fill="auto"/>
            <w:noWrap/>
            <w:vAlign w:val="center"/>
            <w:hideMark/>
          </w:tcPr>
          <w:p w14:paraId="5718B50E" w14:textId="77777777" w:rsidR="003B01E1" w:rsidRPr="00F44858" w:rsidRDefault="003B01E1" w:rsidP="003B01E1">
            <w:pPr>
              <w:jc w:val="center"/>
              <w:rPr>
                <w:sz w:val="20"/>
              </w:rPr>
            </w:pPr>
            <w:r w:rsidRPr="00F44858">
              <w:rPr>
                <w:sz w:val="20"/>
              </w:rPr>
              <w:t>1,00</w:t>
            </w:r>
          </w:p>
        </w:tc>
      </w:tr>
      <w:tr w:rsidR="003B01E1" w:rsidRPr="00F44858" w14:paraId="4F320877" w14:textId="77777777" w:rsidTr="003B01E1">
        <w:trPr>
          <w:trHeight w:val="286"/>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3F2ECDD" w14:textId="77777777" w:rsidR="003B01E1" w:rsidRPr="00F44858" w:rsidRDefault="003B01E1" w:rsidP="003B01E1">
            <w:pPr>
              <w:jc w:val="center"/>
              <w:rPr>
                <w:sz w:val="20"/>
              </w:rPr>
            </w:pPr>
            <w:r w:rsidRPr="00F44858">
              <w:rPr>
                <w:sz w:val="20"/>
              </w:rPr>
              <w:t>3</w:t>
            </w:r>
          </w:p>
        </w:tc>
        <w:tc>
          <w:tcPr>
            <w:tcW w:w="3878" w:type="dxa"/>
            <w:tcBorders>
              <w:top w:val="nil"/>
              <w:left w:val="nil"/>
              <w:bottom w:val="single" w:sz="4" w:space="0" w:color="auto"/>
              <w:right w:val="single" w:sz="4" w:space="0" w:color="auto"/>
            </w:tcBorders>
            <w:shd w:val="clear" w:color="auto" w:fill="auto"/>
            <w:vAlign w:val="bottom"/>
            <w:hideMark/>
          </w:tcPr>
          <w:p w14:paraId="2975AB82" w14:textId="77777777" w:rsidR="003B01E1" w:rsidRPr="00F44858" w:rsidRDefault="003B01E1" w:rsidP="003B01E1">
            <w:pPr>
              <w:rPr>
                <w:sz w:val="20"/>
              </w:rPr>
            </w:pPr>
            <w:r w:rsidRPr="00F44858">
              <w:rPr>
                <w:sz w:val="20"/>
              </w:rPr>
              <w:t>Индекс изменения количества активов (ИКА)</w:t>
            </w:r>
          </w:p>
        </w:tc>
        <w:tc>
          <w:tcPr>
            <w:tcW w:w="957" w:type="dxa"/>
            <w:tcBorders>
              <w:top w:val="nil"/>
              <w:left w:val="nil"/>
              <w:bottom w:val="single" w:sz="4" w:space="0" w:color="auto"/>
              <w:right w:val="single" w:sz="4" w:space="0" w:color="auto"/>
            </w:tcBorders>
            <w:shd w:val="clear" w:color="auto" w:fill="auto"/>
            <w:vAlign w:val="center"/>
            <w:hideMark/>
          </w:tcPr>
          <w:p w14:paraId="2241702C" w14:textId="77777777" w:rsidR="003B01E1" w:rsidRPr="00F44858" w:rsidRDefault="003B01E1" w:rsidP="003B01E1">
            <w:pPr>
              <w:jc w:val="center"/>
              <w:rPr>
                <w:sz w:val="20"/>
              </w:rPr>
            </w:pPr>
            <w:r w:rsidRPr="00F44858">
              <w:rPr>
                <w:sz w:val="20"/>
              </w:rPr>
              <w:t> </w:t>
            </w:r>
          </w:p>
        </w:tc>
        <w:tc>
          <w:tcPr>
            <w:tcW w:w="910" w:type="dxa"/>
            <w:tcBorders>
              <w:top w:val="nil"/>
              <w:left w:val="nil"/>
              <w:bottom w:val="single" w:sz="4" w:space="0" w:color="auto"/>
              <w:right w:val="single" w:sz="4" w:space="0" w:color="auto"/>
            </w:tcBorders>
            <w:shd w:val="clear" w:color="auto" w:fill="auto"/>
            <w:vAlign w:val="center"/>
            <w:hideMark/>
          </w:tcPr>
          <w:p w14:paraId="43790893" w14:textId="77777777" w:rsidR="003B01E1" w:rsidRPr="00F44858" w:rsidRDefault="003B01E1" w:rsidP="003B01E1">
            <w:pPr>
              <w:jc w:val="center"/>
              <w:rPr>
                <w:sz w:val="20"/>
              </w:rPr>
            </w:pPr>
            <w:r w:rsidRPr="00F44858">
              <w:rPr>
                <w:sz w:val="20"/>
              </w:rPr>
              <w:t>0</w:t>
            </w:r>
          </w:p>
        </w:tc>
        <w:tc>
          <w:tcPr>
            <w:tcW w:w="966" w:type="dxa"/>
            <w:tcBorders>
              <w:top w:val="nil"/>
              <w:left w:val="nil"/>
              <w:bottom w:val="single" w:sz="4" w:space="0" w:color="auto"/>
              <w:right w:val="single" w:sz="4" w:space="0" w:color="auto"/>
            </w:tcBorders>
            <w:shd w:val="clear" w:color="auto" w:fill="auto"/>
            <w:vAlign w:val="center"/>
            <w:hideMark/>
          </w:tcPr>
          <w:p w14:paraId="154AB8E9" w14:textId="77777777" w:rsidR="003B01E1" w:rsidRPr="00F44858" w:rsidRDefault="003B01E1" w:rsidP="003B01E1">
            <w:pPr>
              <w:jc w:val="center"/>
              <w:rPr>
                <w:sz w:val="20"/>
              </w:rPr>
            </w:pPr>
            <w:r w:rsidRPr="00F44858">
              <w:rPr>
                <w:sz w:val="20"/>
              </w:rPr>
              <w:t>0,00</w:t>
            </w:r>
          </w:p>
        </w:tc>
        <w:tc>
          <w:tcPr>
            <w:tcW w:w="966" w:type="dxa"/>
            <w:tcBorders>
              <w:top w:val="nil"/>
              <w:left w:val="nil"/>
              <w:bottom w:val="single" w:sz="4" w:space="0" w:color="auto"/>
              <w:right w:val="single" w:sz="4" w:space="0" w:color="auto"/>
            </w:tcBorders>
            <w:shd w:val="clear" w:color="auto" w:fill="auto"/>
            <w:vAlign w:val="center"/>
            <w:hideMark/>
          </w:tcPr>
          <w:p w14:paraId="6EA47D63" w14:textId="77777777" w:rsidR="003B01E1" w:rsidRPr="00F44858" w:rsidRDefault="003B01E1" w:rsidP="003B01E1">
            <w:pPr>
              <w:jc w:val="center"/>
              <w:rPr>
                <w:sz w:val="20"/>
              </w:rPr>
            </w:pPr>
            <w:r w:rsidRPr="00F44858">
              <w:rPr>
                <w:sz w:val="20"/>
              </w:rPr>
              <w:t>0,00</w:t>
            </w:r>
          </w:p>
        </w:tc>
        <w:tc>
          <w:tcPr>
            <w:tcW w:w="966" w:type="dxa"/>
            <w:tcBorders>
              <w:top w:val="nil"/>
              <w:left w:val="nil"/>
              <w:bottom w:val="single" w:sz="4" w:space="0" w:color="auto"/>
              <w:right w:val="single" w:sz="4" w:space="0" w:color="auto"/>
            </w:tcBorders>
            <w:shd w:val="clear" w:color="auto" w:fill="auto"/>
            <w:vAlign w:val="center"/>
            <w:hideMark/>
          </w:tcPr>
          <w:p w14:paraId="376B2864" w14:textId="77777777" w:rsidR="003B01E1" w:rsidRPr="00F44858" w:rsidRDefault="003B01E1" w:rsidP="003B01E1">
            <w:pPr>
              <w:jc w:val="center"/>
              <w:rPr>
                <w:sz w:val="20"/>
              </w:rPr>
            </w:pPr>
            <w:r w:rsidRPr="00F44858">
              <w:rPr>
                <w:sz w:val="20"/>
              </w:rPr>
              <w:t>0,00</w:t>
            </w:r>
          </w:p>
        </w:tc>
        <w:tc>
          <w:tcPr>
            <w:tcW w:w="966" w:type="dxa"/>
            <w:tcBorders>
              <w:top w:val="nil"/>
              <w:left w:val="nil"/>
              <w:bottom w:val="single" w:sz="4" w:space="0" w:color="auto"/>
              <w:right w:val="single" w:sz="4" w:space="0" w:color="auto"/>
            </w:tcBorders>
            <w:shd w:val="clear" w:color="auto" w:fill="auto"/>
            <w:vAlign w:val="center"/>
            <w:hideMark/>
          </w:tcPr>
          <w:p w14:paraId="24F94DAF" w14:textId="77777777" w:rsidR="003B01E1" w:rsidRPr="00F44858" w:rsidRDefault="003B01E1" w:rsidP="003B01E1">
            <w:pPr>
              <w:jc w:val="center"/>
              <w:rPr>
                <w:sz w:val="20"/>
              </w:rPr>
            </w:pPr>
            <w:r w:rsidRPr="00F44858">
              <w:rPr>
                <w:sz w:val="20"/>
              </w:rPr>
              <w:t>0,00</w:t>
            </w:r>
          </w:p>
        </w:tc>
        <w:tc>
          <w:tcPr>
            <w:tcW w:w="966" w:type="dxa"/>
            <w:tcBorders>
              <w:top w:val="nil"/>
              <w:left w:val="nil"/>
              <w:bottom w:val="single" w:sz="4" w:space="0" w:color="auto"/>
              <w:right w:val="single" w:sz="4" w:space="0" w:color="auto"/>
            </w:tcBorders>
            <w:shd w:val="clear" w:color="auto" w:fill="auto"/>
            <w:vAlign w:val="center"/>
            <w:hideMark/>
          </w:tcPr>
          <w:p w14:paraId="0B2605C0" w14:textId="77777777" w:rsidR="003B01E1" w:rsidRPr="00F44858" w:rsidRDefault="003B01E1" w:rsidP="003B01E1">
            <w:pPr>
              <w:jc w:val="center"/>
              <w:rPr>
                <w:sz w:val="20"/>
              </w:rPr>
            </w:pPr>
            <w:r w:rsidRPr="00F44858">
              <w:rPr>
                <w:sz w:val="20"/>
              </w:rPr>
              <w:t>0,00</w:t>
            </w:r>
          </w:p>
        </w:tc>
        <w:tc>
          <w:tcPr>
            <w:tcW w:w="966" w:type="dxa"/>
            <w:tcBorders>
              <w:top w:val="nil"/>
              <w:left w:val="nil"/>
              <w:bottom w:val="single" w:sz="4" w:space="0" w:color="auto"/>
              <w:right w:val="single" w:sz="4" w:space="0" w:color="auto"/>
            </w:tcBorders>
            <w:shd w:val="clear" w:color="auto" w:fill="auto"/>
            <w:vAlign w:val="center"/>
            <w:hideMark/>
          </w:tcPr>
          <w:p w14:paraId="4CB73BB0" w14:textId="77777777" w:rsidR="003B01E1" w:rsidRPr="00F44858" w:rsidRDefault="003B01E1" w:rsidP="003B01E1">
            <w:pPr>
              <w:jc w:val="center"/>
              <w:rPr>
                <w:sz w:val="20"/>
              </w:rPr>
            </w:pPr>
            <w:r w:rsidRPr="00F44858">
              <w:rPr>
                <w:sz w:val="20"/>
              </w:rPr>
              <w:t>0,00</w:t>
            </w:r>
          </w:p>
        </w:tc>
        <w:tc>
          <w:tcPr>
            <w:tcW w:w="966" w:type="dxa"/>
            <w:tcBorders>
              <w:top w:val="nil"/>
              <w:left w:val="nil"/>
              <w:bottom w:val="single" w:sz="4" w:space="0" w:color="auto"/>
              <w:right w:val="single" w:sz="4" w:space="0" w:color="auto"/>
            </w:tcBorders>
            <w:shd w:val="clear" w:color="auto" w:fill="auto"/>
            <w:vAlign w:val="center"/>
            <w:hideMark/>
          </w:tcPr>
          <w:p w14:paraId="2C79BDD5" w14:textId="77777777" w:rsidR="003B01E1" w:rsidRPr="00F44858" w:rsidRDefault="003B01E1" w:rsidP="003B01E1">
            <w:pPr>
              <w:jc w:val="center"/>
              <w:rPr>
                <w:sz w:val="20"/>
              </w:rPr>
            </w:pPr>
            <w:r w:rsidRPr="00F44858">
              <w:rPr>
                <w:sz w:val="20"/>
              </w:rPr>
              <w:t>0,00</w:t>
            </w:r>
          </w:p>
        </w:tc>
        <w:tc>
          <w:tcPr>
            <w:tcW w:w="966" w:type="dxa"/>
            <w:tcBorders>
              <w:top w:val="nil"/>
              <w:left w:val="nil"/>
              <w:bottom w:val="single" w:sz="4" w:space="0" w:color="auto"/>
              <w:right w:val="single" w:sz="4" w:space="0" w:color="auto"/>
            </w:tcBorders>
            <w:shd w:val="clear" w:color="auto" w:fill="auto"/>
            <w:vAlign w:val="center"/>
            <w:hideMark/>
          </w:tcPr>
          <w:p w14:paraId="557467A0" w14:textId="77777777" w:rsidR="003B01E1" w:rsidRPr="00F44858" w:rsidRDefault="003B01E1" w:rsidP="003B01E1">
            <w:pPr>
              <w:jc w:val="center"/>
              <w:rPr>
                <w:sz w:val="20"/>
              </w:rPr>
            </w:pPr>
            <w:r w:rsidRPr="00F44858">
              <w:rPr>
                <w:sz w:val="20"/>
              </w:rPr>
              <w:t>0,00</w:t>
            </w:r>
          </w:p>
        </w:tc>
        <w:tc>
          <w:tcPr>
            <w:tcW w:w="966" w:type="dxa"/>
            <w:tcBorders>
              <w:top w:val="nil"/>
              <w:left w:val="nil"/>
              <w:bottom w:val="single" w:sz="4" w:space="0" w:color="auto"/>
              <w:right w:val="single" w:sz="4" w:space="0" w:color="auto"/>
            </w:tcBorders>
            <w:shd w:val="clear" w:color="auto" w:fill="auto"/>
            <w:vAlign w:val="center"/>
            <w:hideMark/>
          </w:tcPr>
          <w:p w14:paraId="6DB83765" w14:textId="77777777" w:rsidR="003B01E1" w:rsidRPr="00F44858" w:rsidRDefault="003B01E1" w:rsidP="003B01E1">
            <w:pPr>
              <w:jc w:val="center"/>
              <w:rPr>
                <w:sz w:val="20"/>
              </w:rPr>
            </w:pPr>
            <w:r w:rsidRPr="00F44858">
              <w:rPr>
                <w:sz w:val="20"/>
              </w:rPr>
              <w:t>0,00</w:t>
            </w:r>
          </w:p>
        </w:tc>
      </w:tr>
      <w:tr w:rsidR="003B01E1" w:rsidRPr="00F44858" w14:paraId="26BCA2B6" w14:textId="77777777" w:rsidTr="003B01E1">
        <w:trPr>
          <w:trHeight w:val="858"/>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D7B90ED" w14:textId="77777777" w:rsidR="003B01E1" w:rsidRPr="00F44858" w:rsidRDefault="003B01E1" w:rsidP="003B01E1">
            <w:pPr>
              <w:jc w:val="center"/>
              <w:rPr>
                <w:sz w:val="20"/>
              </w:rPr>
            </w:pPr>
            <w:r w:rsidRPr="00F44858">
              <w:rPr>
                <w:sz w:val="20"/>
              </w:rPr>
              <w:t>3.1.</w:t>
            </w:r>
          </w:p>
        </w:tc>
        <w:tc>
          <w:tcPr>
            <w:tcW w:w="3878" w:type="dxa"/>
            <w:tcBorders>
              <w:top w:val="nil"/>
              <w:left w:val="nil"/>
              <w:bottom w:val="single" w:sz="4" w:space="0" w:color="auto"/>
              <w:right w:val="single" w:sz="4" w:space="0" w:color="auto"/>
            </w:tcBorders>
            <w:shd w:val="clear" w:color="auto" w:fill="auto"/>
            <w:vAlign w:val="bottom"/>
            <w:hideMark/>
          </w:tcPr>
          <w:p w14:paraId="1873A9D2" w14:textId="77777777" w:rsidR="003B01E1" w:rsidRPr="00F44858" w:rsidRDefault="003B01E1" w:rsidP="003B01E1">
            <w:pPr>
              <w:ind w:firstLineChars="100" w:firstLine="200"/>
              <w:rPr>
                <w:sz w:val="20"/>
              </w:rPr>
            </w:pPr>
            <w:r w:rsidRPr="00F44858">
              <w:rPr>
                <w:sz w:val="20"/>
              </w:rPr>
              <w:t>количество условных единиц, относящихся к активам, необходимым для осуществления регулируемой деятельности</w:t>
            </w:r>
          </w:p>
        </w:tc>
        <w:tc>
          <w:tcPr>
            <w:tcW w:w="957" w:type="dxa"/>
            <w:tcBorders>
              <w:top w:val="nil"/>
              <w:left w:val="nil"/>
              <w:bottom w:val="single" w:sz="4" w:space="0" w:color="auto"/>
              <w:right w:val="single" w:sz="4" w:space="0" w:color="auto"/>
            </w:tcBorders>
            <w:shd w:val="clear" w:color="auto" w:fill="auto"/>
            <w:vAlign w:val="center"/>
            <w:hideMark/>
          </w:tcPr>
          <w:p w14:paraId="284688F9" w14:textId="77777777" w:rsidR="003B01E1" w:rsidRPr="00F44858" w:rsidRDefault="003B01E1" w:rsidP="003B01E1">
            <w:pPr>
              <w:jc w:val="center"/>
              <w:rPr>
                <w:sz w:val="20"/>
              </w:rPr>
            </w:pPr>
            <w:r w:rsidRPr="00F44858">
              <w:rPr>
                <w:sz w:val="20"/>
              </w:rPr>
              <w:t>УЕ</w:t>
            </w:r>
          </w:p>
        </w:tc>
        <w:tc>
          <w:tcPr>
            <w:tcW w:w="910" w:type="dxa"/>
            <w:tcBorders>
              <w:top w:val="nil"/>
              <w:left w:val="nil"/>
              <w:bottom w:val="single" w:sz="4" w:space="0" w:color="auto"/>
              <w:right w:val="single" w:sz="4" w:space="0" w:color="auto"/>
            </w:tcBorders>
            <w:shd w:val="clear" w:color="auto" w:fill="auto"/>
            <w:vAlign w:val="center"/>
            <w:hideMark/>
          </w:tcPr>
          <w:p w14:paraId="35018E53" w14:textId="77777777" w:rsidR="003B01E1" w:rsidRPr="00F44858" w:rsidRDefault="003B01E1" w:rsidP="003B01E1">
            <w:pPr>
              <w:jc w:val="center"/>
              <w:rPr>
                <w:sz w:val="20"/>
              </w:rPr>
            </w:pPr>
            <w:r w:rsidRPr="00F44858">
              <w:rPr>
                <w:sz w:val="20"/>
              </w:rPr>
              <w:t>703,91</w:t>
            </w:r>
          </w:p>
        </w:tc>
        <w:tc>
          <w:tcPr>
            <w:tcW w:w="966" w:type="dxa"/>
            <w:tcBorders>
              <w:top w:val="nil"/>
              <w:left w:val="nil"/>
              <w:bottom w:val="single" w:sz="4" w:space="0" w:color="auto"/>
              <w:right w:val="single" w:sz="4" w:space="0" w:color="auto"/>
            </w:tcBorders>
            <w:shd w:val="clear" w:color="auto" w:fill="auto"/>
            <w:vAlign w:val="center"/>
            <w:hideMark/>
          </w:tcPr>
          <w:p w14:paraId="17BDE623" w14:textId="77777777" w:rsidR="003B01E1" w:rsidRPr="00F44858" w:rsidRDefault="003B01E1" w:rsidP="003B01E1">
            <w:pPr>
              <w:jc w:val="center"/>
              <w:rPr>
                <w:sz w:val="20"/>
              </w:rPr>
            </w:pPr>
            <w:r w:rsidRPr="00F44858">
              <w:rPr>
                <w:sz w:val="20"/>
              </w:rPr>
              <w:t>703,91</w:t>
            </w:r>
          </w:p>
        </w:tc>
        <w:tc>
          <w:tcPr>
            <w:tcW w:w="966" w:type="dxa"/>
            <w:tcBorders>
              <w:top w:val="nil"/>
              <w:left w:val="nil"/>
              <w:bottom w:val="single" w:sz="4" w:space="0" w:color="auto"/>
              <w:right w:val="single" w:sz="4" w:space="0" w:color="auto"/>
            </w:tcBorders>
            <w:shd w:val="clear" w:color="auto" w:fill="auto"/>
            <w:vAlign w:val="center"/>
            <w:hideMark/>
          </w:tcPr>
          <w:p w14:paraId="6B329A57" w14:textId="77777777" w:rsidR="003B01E1" w:rsidRPr="00F44858" w:rsidRDefault="003B01E1" w:rsidP="003B01E1">
            <w:pPr>
              <w:jc w:val="center"/>
              <w:rPr>
                <w:sz w:val="20"/>
              </w:rPr>
            </w:pPr>
            <w:r w:rsidRPr="00F44858">
              <w:rPr>
                <w:sz w:val="20"/>
              </w:rPr>
              <w:t>703,91</w:t>
            </w:r>
          </w:p>
        </w:tc>
        <w:tc>
          <w:tcPr>
            <w:tcW w:w="966" w:type="dxa"/>
            <w:tcBorders>
              <w:top w:val="nil"/>
              <w:left w:val="nil"/>
              <w:bottom w:val="single" w:sz="4" w:space="0" w:color="auto"/>
              <w:right w:val="single" w:sz="4" w:space="0" w:color="auto"/>
            </w:tcBorders>
            <w:shd w:val="clear" w:color="auto" w:fill="auto"/>
            <w:vAlign w:val="center"/>
            <w:hideMark/>
          </w:tcPr>
          <w:p w14:paraId="0F57DC57" w14:textId="77777777" w:rsidR="003B01E1" w:rsidRPr="00F44858" w:rsidRDefault="003B01E1" w:rsidP="003B01E1">
            <w:pPr>
              <w:jc w:val="center"/>
              <w:rPr>
                <w:sz w:val="20"/>
              </w:rPr>
            </w:pPr>
            <w:r w:rsidRPr="00F44858">
              <w:rPr>
                <w:sz w:val="20"/>
              </w:rPr>
              <w:t>703,91</w:t>
            </w:r>
          </w:p>
        </w:tc>
        <w:tc>
          <w:tcPr>
            <w:tcW w:w="966" w:type="dxa"/>
            <w:tcBorders>
              <w:top w:val="nil"/>
              <w:left w:val="nil"/>
              <w:bottom w:val="single" w:sz="4" w:space="0" w:color="auto"/>
              <w:right w:val="single" w:sz="4" w:space="0" w:color="auto"/>
            </w:tcBorders>
            <w:shd w:val="clear" w:color="auto" w:fill="auto"/>
            <w:vAlign w:val="center"/>
            <w:hideMark/>
          </w:tcPr>
          <w:p w14:paraId="38ACBC43" w14:textId="77777777" w:rsidR="003B01E1" w:rsidRPr="00F44858" w:rsidRDefault="003B01E1" w:rsidP="003B01E1">
            <w:pPr>
              <w:jc w:val="center"/>
              <w:rPr>
                <w:sz w:val="20"/>
              </w:rPr>
            </w:pPr>
            <w:r w:rsidRPr="00F44858">
              <w:rPr>
                <w:sz w:val="20"/>
              </w:rPr>
              <w:t>703,91</w:t>
            </w:r>
          </w:p>
        </w:tc>
        <w:tc>
          <w:tcPr>
            <w:tcW w:w="966" w:type="dxa"/>
            <w:tcBorders>
              <w:top w:val="nil"/>
              <w:left w:val="nil"/>
              <w:bottom w:val="single" w:sz="4" w:space="0" w:color="auto"/>
              <w:right w:val="single" w:sz="4" w:space="0" w:color="auto"/>
            </w:tcBorders>
            <w:shd w:val="clear" w:color="auto" w:fill="auto"/>
            <w:vAlign w:val="center"/>
            <w:hideMark/>
          </w:tcPr>
          <w:p w14:paraId="55BF3B31" w14:textId="77777777" w:rsidR="003B01E1" w:rsidRPr="00F44858" w:rsidRDefault="003B01E1" w:rsidP="003B01E1">
            <w:pPr>
              <w:jc w:val="center"/>
              <w:rPr>
                <w:sz w:val="20"/>
              </w:rPr>
            </w:pPr>
            <w:r w:rsidRPr="00F44858">
              <w:rPr>
                <w:sz w:val="20"/>
              </w:rPr>
              <w:t>703,91</w:t>
            </w:r>
          </w:p>
        </w:tc>
        <w:tc>
          <w:tcPr>
            <w:tcW w:w="966" w:type="dxa"/>
            <w:tcBorders>
              <w:top w:val="nil"/>
              <w:left w:val="nil"/>
              <w:bottom w:val="single" w:sz="4" w:space="0" w:color="auto"/>
              <w:right w:val="single" w:sz="4" w:space="0" w:color="auto"/>
            </w:tcBorders>
            <w:shd w:val="clear" w:color="auto" w:fill="auto"/>
            <w:vAlign w:val="center"/>
            <w:hideMark/>
          </w:tcPr>
          <w:p w14:paraId="244EB360" w14:textId="77777777" w:rsidR="003B01E1" w:rsidRPr="00F44858" w:rsidRDefault="003B01E1" w:rsidP="003B01E1">
            <w:pPr>
              <w:jc w:val="center"/>
              <w:rPr>
                <w:sz w:val="20"/>
              </w:rPr>
            </w:pPr>
            <w:r w:rsidRPr="00F44858">
              <w:rPr>
                <w:sz w:val="20"/>
              </w:rPr>
              <w:t>703,91</w:t>
            </w:r>
          </w:p>
        </w:tc>
        <w:tc>
          <w:tcPr>
            <w:tcW w:w="966" w:type="dxa"/>
            <w:tcBorders>
              <w:top w:val="nil"/>
              <w:left w:val="nil"/>
              <w:bottom w:val="single" w:sz="4" w:space="0" w:color="auto"/>
              <w:right w:val="single" w:sz="4" w:space="0" w:color="auto"/>
            </w:tcBorders>
            <w:shd w:val="clear" w:color="auto" w:fill="auto"/>
            <w:vAlign w:val="center"/>
            <w:hideMark/>
          </w:tcPr>
          <w:p w14:paraId="7A4424EA" w14:textId="77777777" w:rsidR="003B01E1" w:rsidRPr="00F44858" w:rsidRDefault="003B01E1" w:rsidP="003B01E1">
            <w:pPr>
              <w:jc w:val="center"/>
              <w:rPr>
                <w:sz w:val="20"/>
              </w:rPr>
            </w:pPr>
            <w:r w:rsidRPr="00F44858">
              <w:rPr>
                <w:sz w:val="20"/>
              </w:rPr>
              <w:t>703,91</w:t>
            </w:r>
          </w:p>
        </w:tc>
        <w:tc>
          <w:tcPr>
            <w:tcW w:w="966" w:type="dxa"/>
            <w:tcBorders>
              <w:top w:val="nil"/>
              <w:left w:val="nil"/>
              <w:bottom w:val="single" w:sz="4" w:space="0" w:color="auto"/>
              <w:right w:val="single" w:sz="4" w:space="0" w:color="auto"/>
            </w:tcBorders>
            <w:shd w:val="clear" w:color="auto" w:fill="auto"/>
            <w:vAlign w:val="center"/>
            <w:hideMark/>
          </w:tcPr>
          <w:p w14:paraId="23492A4F" w14:textId="77777777" w:rsidR="003B01E1" w:rsidRPr="00F44858" w:rsidRDefault="003B01E1" w:rsidP="003B01E1">
            <w:pPr>
              <w:jc w:val="center"/>
              <w:rPr>
                <w:sz w:val="20"/>
              </w:rPr>
            </w:pPr>
            <w:r w:rsidRPr="00F44858">
              <w:rPr>
                <w:sz w:val="20"/>
              </w:rPr>
              <w:t>703,91</w:t>
            </w:r>
          </w:p>
        </w:tc>
        <w:tc>
          <w:tcPr>
            <w:tcW w:w="966" w:type="dxa"/>
            <w:tcBorders>
              <w:top w:val="nil"/>
              <w:left w:val="nil"/>
              <w:bottom w:val="single" w:sz="4" w:space="0" w:color="auto"/>
              <w:right w:val="single" w:sz="4" w:space="0" w:color="auto"/>
            </w:tcBorders>
            <w:shd w:val="clear" w:color="auto" w:fill="auto"/>
            <w:vAlign w:val="center"/>
            <w:hideMark/>
          </w:tcPr>
          <w:p w14:paraId="48E8D192" w14:textId="77777777" w:rsidR="003B01E1" w:rsidRPr="00F44858" w:rsidRDefault="003B01E1" w:rsidP="003B01E1">
            <w:pPr>
              <w:jc w:val="center"/>
              <w:rPr>
                <w:sz w:val="20"/>
              </w:rPr>
            </w:pPr>
            <w:r w:rsidRPr="00F44858">
              <w:rPr>
                <w:sz w:val="20"/>
              </w:rPr>
              <w:t>703,91</w:t>
            </w:r>
          </w:p>
        </w:tc>
      </w:tr>
      <w:tr w:rsidR="003B01E1" w:rsidRPr="00F44858" w14:paraId="2390C406" w14:textId="77777777" w:rsidTr="003B01E1">
        <w:trPr>
          <w:trHeight w:val="572"/>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DBADD56" w14:textId="77777777" w:rsidR="003B01E1" w:rsidRPr="00F44858" w:rsidRDefault="003B01E1" w:rsidP="003B01E1">
            <w:pPr>
              <w:jc w:val="center"/>
              <w:rPr>
                <w:sz w:val="20"/>
              </w:rPr>
            </w:pPr>
            <w:r w:rsidRPr="00F44858">
              <w:rPr>
                <w:sz w:val="20"/>
              </w:rPr>
              <w:t>3.2.</w:t>
            </w:r>
          </w:p>
        </w:tc>
        <w:tc>
          <w:tcPr>
            <w:tcW w:w="3878" w:type="dxa"/>
            <w:tcBorders>
              <w:top w:val="nil"/>
              <w:left w:val="nil"/>
              <w:bottom w:val="single" w:sz="4" w:space="0" w:color="auto"/>
              <w:right w:val="single" w:sz="4" w:space="0" w:color="auto"/>
            </w:tcBorders>
            <w:shd w:val="clear" w:color="auto" w:fill="auto"/>
            <w:vAlign w:val="bottom"/>
            <w:hideMark/>
          </w:tcPr>
          <w:p w14:paraId="74C9EF13" w14:textId="77777777" w:rsidR="003B01E1" w:rsidRPr="00F44858" w:rsidRDefault="003B01E1" w:rsidP="003B01E1">
            <w:pPr>
              <w:ind w:firstLineChars="100" w:firstLine="200"/>
              <w:rPr>
                <w:sz w:val="20"/>
              </w:rPr>
            </w:pPr>
            <w:r w:rsidRPr="00F44858">
              <w:rPr>
                <w:sz w:val="20"/>
              </w:rPr>
              <w:t>подключенная тепловая мощность источника тепловой энергии</w:t>
            </w:r>
          </w:p>
        </w:tc>
        <w:tc>
          <w:tcPr>
            <w:tcW w:w="957" w:type="dxa"/>
            <w:tcBorders>
              <w:top w:val="nil"/>
              <w:left w:val="nil"/>
              <w:bottom w:val="single" w:sz="4" w:space="0" w:color="auto"/>
              <w:right w:val="single" w:sz="4" w:space="0" w:color="auto"/>
            </w:tcBorders>
            <w:shd w:val="clear" w:color="auto" w:fill="auto"/>
            <w:vAlign w:val="center"/>
            <w:hideMark/>
          </w:tcPr>
          <w:p w14:paraId="01E5AD02" w14:textId="77777777" w:rsidR="003B01E1" w:rsidRPr="00F44858" w:rsidRDefault="003B01E1" w:rsidP="003B01E1">
            <w:pPr>
              <w:jc w:val="center"/>
              <w:rPr>
                <w:sz w:val="20"/>
              </w:rPr>
            </w:pPr>
            <w:r w:rsidRPr="00F44858">
              <w:rPr>
                <w:sz w:val="20"/>
              </w:rPr>
              <w:t> </w:t>
            </w:r>
          </w:p>
        </w:tc>
        <w:tc>
          <w:tcPr>
            <w:tcW w:w="910" w:type="dxa"/>
            <w:tcBorders>
              <w:top w:val="nil"/>
              <w:left w:val="nil"/>
              <w:bottom w:val="single" w:sz="4" w:space="0" w:color="auto"/>
              <w:right w:val="single" w:sz="4" w:space="0" w:color="auto"/>
            </w:tcBorders>
            <w:shd w:val="clear" w:color="auto" w:fill="auto"/>
            <w:vAlign w:val="center"/>
            <w:hideMark/>
          </w:tcPr>
          <w:p w14:paraId="632AD800" w14:textId="77777777" w:rsidR="003B01E1" w:rsidRPr="00F44858" w:rsidRDefault="003B01E1" w:rsidP="003B01E1">
            <w:pPr>
              <w:jc w:val="center"/>
              <w:rPr>
                <w:sz w:val="20"/>
              </w:rPr>
            </w:pPr>
            <w:r w:rsidRPr="00F44858">
              <w:rPr>
                <w:sz w:val="20"/>
              </w:rPr>
              <w:t>25,15</w:t>
            </w:r>
          </w:p>
        </w:tc>
        <w:tc>
          <w:tcPr>
            <w:tcW w:w="966" w:type="dxa"/>
            <w:tcBorders>
              <w:top w:val="nil"/>
              <w:left w:val="nil"/>
              <w:bottom w:val="single" w:sz="4" w:space="0" w:color="auto"/>
              <w:right w:val="single" w:sz="4" w:space="0" w:color="auto"/>
            </w:tcBorders>
            <w:shd w:val="clear" w:color="auto" w:fill="auto"/>
            <w:noWrap/>
            <w:vAlign w:val="center"/>
            <w:hideMark/>
          </w:tcPr>
          <w:p w14:paraId="7DAD73A1" w14:textId="77777777" w:rsidR="003B01E1" w:rsidRPr="00F44858" w:rsidRDefault="003B01E1" w:rsidP="003B01E1">
            <w:pPr>
              <w:jc w:val="center"/>
              <w:rPr>
                <w:sz w:val="20"/>
              </w:rPr>
            </w:pPr>
            <w:r w:rsidRPr="00F44858">
              <w:rPr>
                <w:sz w:val="20"/>
              </w:rPr>
              <w:t>25,15</w:t>
            </w:r>
          </w:p>
        </w:tc>
        <w:tc>
          <w:tcPr>
            <w:tcW w:w="966" w:type="dxa"/>
            <w:tcBorders>
              <w:top w:val="nil"/>
              <w:left w:val="nil"/>
              <w:bottom w:val="single" w:sz="4" w:space="0" w:color="auto"/>
              <w:right w:val="single" w:sz="4" w:space="0" w:color="auto"/>
            </w:tcBorders>
            <w:shd w:val="clear" w:color="auto" w:fill="auto"/>
            <w:vAlign w:val="center"/>
            <w:hideMark/>
          </w:tcPr>
          <w:p w14:paraId="0239F375" w14:textId="77777777" w:rsidR="003B01E1" w:rsidRPr="00F44858" w:rsidRDefault="003B01E1" w:rsidP="003B01E1">
            <w:pPr>
              <w:jc w:val="center"/>
              <w:rPr>
                <w:sz w:val="20"/>
              </w:rPr>
            </w:pPr>
            <w:r w:rsidRPr="00F44858">
              <w:rPr>
                <w:sz w:val="20"/>
              </w:rPr>
              <w:t>25,15</w:t>
            </w:r>
          </w:p>
        </w:tc>
        <w:tc>
          <w:tcPr>
            <w:tcW w:w="966" w:type="dxa"/>
            <w:tcBorders>
              <w:top w:val="nil"/>
              <w:left w:val="nil"/>
              <w:bottom w:val="single" w:sz="4" w:space="0" w:color="auto"/>
              <w:right w:val="single" w:sz="4" w:space="0" w:color="auto"/>
            </w:tcBorders>
            <w:shd w:val="clear" w:color="auto" w:fill="auto"/>
            <w:noWrap/>
            <w:vAlign w:val="center"/>
            <w:hideMark/>
          </w:tcPr>
          <w:p w14:paraId="043D8EAC" w14:textId="77777777" w:rsidR="003B01E1" w:rsidRPr="00F44858" w:rsidRDefault="003B01E1" w:rsidP="003B01E1">
            <w:pPr>
              <w:jc w:val="center"/>
              <w:rPr>
                <w:sz w:val="20"/>
              </w:rPr>
            </w:pPr>
            <w:r w:rsidRPr="00F44858">
              <w:rPr>
                <w:sz w:val="20"/>
              </w:rPr>
              <w:t>25,15</w:t>
            </w:r>
          </w:p>
        </w:tc>
        <w:tc>
          <w:tcPr>
            <w:tcW w:w="966" w:type="dxa"/>
            <w:tcBorders>
              <w:top w:val="nil"/>
              <w:left w:val="nil"/>
              <w:bottom w:val="single" w:sz="4" w:space="0" w:color="auto"/>
              <w:right w:val="single" w:sz="4" w:space="0" w:color="auto"/>
            </w:tcBorders>
            <w:shd w:val="clear" w:color="auto" w:fill="auto"/>
            <w:noWrap/>
            <w:vAlign w:val="center"/>
            <w:hideMark/>
          </w:tcPr>
          <w:p w14:paraId="489714AF" w14:textId="77777777" w:rsidR="003B01E1" w:rsidRPr="00F44858" w:rsidRDefault="003B01E1" w:rsidP="003B01E1">
            <w:pPr>
              <w:jc w:val="center"/>
              <w:rPr>
                <w:sz w:val="20"/>
              </w:rPr>
            </w:pPr>
            <w:r w:rsidRPr="00F44858">
              <w:rPr>
                <w:sz w:val="20"/>
              </w:rPr>
              <w:t>25,15</w:t>
            </w:r>
          </w:p>
        </w:tc>
        <w:tc>
          <w:tcPr>
            <w:tcW w:w="966" w:type="dxa"/>
            <w:tcBorders>
              <w:top w:val="nil"/>
              <w:left w:val="nil"/>
              <w:bottom w:val="single" w:sz="4" w:space="0" w:color="auto"/>
              <w:right w:val="single" w:sz="4" w:space="0" w:color="auto"/>
            </w:tcBorders>
            <w:shd w:val="clear" w:color="auto" w:fill="auto"/>
            <w:noWrap/>
            <w:vAlign w:val="center"/>
            <w:hideMark/>
          </w:tcPr>
          <w:p w14:paraId="670150E2" w14:textId="77777777" w:rsidR="003B01E1" w:rsidRPr="00F44858" w:rsidRDefault="003B01E1" w:rsidP="003B01E1">
            <w:pPr>
              <w:jc w:val="center"/>
              <w:rPr>
                <w:sz w:val="20"/>
              </w:rPr>
            </w:pPr>
            <w:r w:rsidRPr="00F44858">
              <w:rPr>
                <w:sz w:val="20"/>
              </w:rPr>
              <w:t>25,15</w:t>
            </w:r>
          </w:p>
        </w:tc>
        <w:tc>
          <w:tcPr>
            <w:tcW w:w="966" w:type="dxa"/>
            <w:tcBorders>
              <w:top w:val="nil"/>
              <w:left w:val="nil"/>
              <w:bottom w:val="single" w:sz="4" w:space="0" w:color="auto"/>
              <w:right w:val="single" w:sz="4" w:space="0" w:color="auto"/>
            </w:tcBorders>
            <w:shd w:val="clear" w:color="auto" w:fill="auto"/>
            <w:noWrap/>
            <w:vAlign w:val="center"/>
            <w:hideMark/>
          </w:tcPr>
          <w:p w14:paraId="3888DE6B" w14:textId="77777777" w:rsidR="003B01E1" w:rsidRPr="00F44858" w:rsidRDefault="003B01E1" w:rsidP="003B01E1">
            <w:pPr>
              <w:jc w:val="center"/>
              <w:rPr>
                <w:sz w:val="20"/>
              </w:rPr>
            </w:pPr>
            <w:r w:rsidRPr="00F44858">
              <w:rPr>
                <w:sz w:val="20"/>
              </w:rPr>
              <w:t>25,15</w:t>
            </w:r>
          </w:p>
        </w:tc>
        <w:tc>
          <w:tcPr>
            <w:tcW w:w="966" w:type="dxa"/>
            <w:tcBorders>
              <w:top w:val="nil"/>
              <w:left w:val="nil"/>
              <w:bottom w:val="single" w:sz="4" w:space="0" w:color="auto"/>
              <w:right w:val="single" w:sz="4" w:space="0" w:color="auto"/>
            </w:tcBorders>
            <w:shd w:val="clear" w:color="auto" w:fill="auto"/>
            <w:noWrap/>
            <w:vAlign w:val="center"/>
            <w:hideMark/>
          </w:tcPr>
          <w:p w14:paraId="75C9936C" w14:textId="77777777" w:rsidR="003B01E1" w:rsidRPr="00F44858" w:rsidRDefault="003B01E1" w:rsidP="003B01E1">
            <w:pPr>
              <w:jc w:val="center"/>
              <w:rPr>
                <w:sz w:val="20"/>
              </w:rPr>
            </w:pPr>
            <w:r w:rsidRPr="00F44858">
              <w:rPr>
                <w:sz w:val="20"/>
              </w:rPr>
              <w:t>25,15</w:t>
            </w:r>
          </w:p>
        </w:tc>
        <w:tc>
          <w:tcPr>
            <w:tcW w:w="966" w:type="dxa"/>
            <w:tcBorders>
              <w:top w:val="nil"/>
              <w:left w:val="nil"/>
              <w:bottom w:val="single" w:sz="4" w:space="0" w:color="auto"/>
              <w:right w:val="single" w:sz="4" w:space="0" w:color="auto"/>
            </w:tcBorders>
            <w:shd w:val="clear" w:color="auto" w:fill="auto"/>
            <w:noWrap/>
            <w:vAlign w:val="center"/>
            <w:hideMark/>
          </w:tcPr>
          <w:p w14:paraId="51298D4B" w14:textId="77777777" w:rsidR="003B01E1" w:rsidRPr="00F44858" w:rsidRDefault="003B01E1" w:rsidP="003B01E1">
            <w:pPr>
              <w:jc w:val="center"/>
              <w:rPr>
                <w:sz w:val="20"/>
              </w:rPr>
            </w:pPr>
            <w:r w:rsidRPr="00F44858">
              <w:rPr>
                <w:sz w:val="20"/>
              </w:rPr>
              <w:t>25,15</w:t>
            </w:r>
          </w:p>
        </w:tc>
        <w:tc>
          <w:tcPr>
            <w:tcW w:w="966" w:type="dxa"/>
            <w:tcBorders>
              <w:top w:val="nil"/>
              <w:left w:val="nil"/>
              <w:bottom w:val="single" w:sz="4" w:space="0" w:color="auto"/>
              <w:right w:val="single" w:sz="4" w:space="0" w:color="auto"/>
            </w:tcBorders>
            <w:shd w:val="clear" w:color="auto" w:fill="auto"/>
            <w:noWrap/>
            <w:vAlign w:val="center"/>
            <w:hideMark/>
          </w:tcPr>
          <w:p w14:paraId="421E6836" w14:textId="77777777" w:rsidR="003B01E1" w:rsidRPr="00F44858" w:rsidRDefault="003B01E1" w:rsidP="003B01E1">
            <w:pPr>
              <w:jc w:val="center"/>
              <w:rPr>
                <w:sz w:val="20"/>
              </w:rPr>
            </w:pPr>
            <w:r w:rsidRPr="00F44858">
              <w:rPr>
                <w:sz w:val="20"/>
              </w:rPr>
              <w:t>25,15</w:t>
            </w:r>
          </w:p>
        </w:tc>
      </w:tr>
      <w:tr w:rsidR="003B01E1" w:rsidRPr="00F44858" w14:paraId="220054AF" w14:textId="77777777" w:rsidTr="003B01E1">
        <w:trPr>
          <w:trHeight w:val="286"/>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3BCDCF2" w14:textId="77777777" w:rsidR="003B01E1" w:rsidRPr="00F44858" w:rsidRDefault="003B01E1" w:rsidP="003B01E1">
            <w:pPr>
              <w:jc w:val="center"/>
              <w:rPr>
                <w:sz w:val="20"/>
              </w:rPr>
            </w:pPr>
            <w:r w:rsidRPr="00F44858">
              <w:rPr>
                <w:sz w:val="20"/>
              </w:rPr>
              <w:t>4</w:t>
            </w:r>
          </w:p>
        </w:tc>
        <w:tc>
          <w:tcPr>
            <w:tcW w:w="3878" w:type="dxa"/>
            <w:tcBorders>
              <w:top w:val="nil"/>
              <w:left w:val="nil"/>
              <w:bottom w:val="single" w:sz="4" w:space="0" w:color="auto"/>
              <w:right w:val="single" w:sz="4" w:space="0" w:color="auto"/>
            </w:tcBorders>
            <w:shd w:val="clear" w:color="auto" w:fill="auto"/>
            <w:vAlign w:val="bottom"/>
            <w:hideMark/>
          </w:tcPr>
          <w:p w14:paraId="7F74DD51" w14:textId="77777777" w:rsidR="003B01E1" w:rsidRPr="00F44858" w:rsidRDefault="003B01E1" w:rsidP="003B01E1">
            <w:pPr>
              <w:rPr>
                <w:sz w:val="20"/>
              </w:rPr>
            </w:pPr>
            <w:r w:rsidRPr="00F44858">
              <w:rPr>
                <w:sz w:val="20"/>
              </w:rPr>
              <w:t>Коэффициент эластичности затрат по росту активов (</w:t>
            </w:r>
            <w:proofErr w:type="spellStart"/>
            <w:r w:rsidRPr="00F44858">
              <w:rPr>
                <w:sz w:val="20"/>
              </w:rPr>
              <w:t>Кэл</w:t>
            </w:r>
            <w:proofErr w:type="spellEnd"/>
            <w:r w:rsidRPr="00F44858">
              <w:rPr>
                <w:sz w:val="20"/>
              </w:rPr>
              <w:t>)</w:t>
            </w:r>
          </w:p>
        </w:tc>
        <w:tc>
          <w:tcPr>
            <w:tcW w:w="957" w:type="dxa"/>
            <w:tcBorders>
              <w:top w:val="nil"/>
              <w:left w:val="nil"/>
              <w:bottom w:val="single" w:sz="4" w:space="0" w:color="auto"/>
              <w:right w:val="single" w:sz="4" w:space="0" w:color="auto"/>
            </w:tcBorders>
            <w:shd w:val="clear" w:color="auto" w:fill="auto"/>
            <w:vAlign w:val="center"/>
            <w:hideMark/>
          </w:tcPr>
          <w:p w14:paraId="415B6F7A" w14:textId="77777777" w:rsidR="003B01E1" w:rsidRPr="00F44858" w:rsidRDefault="003B01E1" w:rsidP="003B01E1">
            <w:pPr>
              <w:jc w:val="center"/>
              <w:rPr>
                <w:sz w:val="20"/>
              </w:rPr>
            </w:pPr>
            <w:r w:rsidRPr="00F44858">
              <w:rPr>
                <w:sz w:val="20"/>
              </w:rPr>
              <w:t> </w:t>
            </w:r>
          </w:p>
        </w:tc>
        <w:tc>
          <w:tcPr>
            <w:tcW w:w="910" w:type="dxa"/>
            <w:tcBorders>
              <w:top w:val="nil"/>
              <w:left w:val="nil"/>
              <w:bottom w:val="single" w:sz="4" w:space="0" w:color="auto"/>
              <w:right w:val="single" w:sz="4" w:space="0" w:color="auto"/>
            </w:tcBorders>
            <w:shd w:val="clear" w:color="auto" w:fill="auto"/>
            <w:vAlign w:val="center"/>
            <w:hideMark/>
          </w:tcPr>
          <w:p w14:paraId="6BD06951" w14:textId="77777777" w:rsidR="003B01E1" w:rsidRPr="00F44858" w:rsidRDefault="003B01E1" w:rsidP="003B01E1">
            <w:pPr>
              <w:ind w:left="-56" w:right="-50"/>
              <w:jc w:val="center"/>
              <w:rPr>
                <w:sz w:val="20"/>
              </w:rPr>
            </w:pPr>
            <w:r w:rsidRPr="00F44858">
              <w:rPr>
                <w:sz w:val="20"/>
              </w:rPr>
              <w:t>0,75</w:t>
            </w:r>
          </w:p>
        </w:tc>
        <w:tc>
          <w:tcPr>
            <w:tcW w:w="966" w:type="dxa"/>
            <w:tcBorders>
              <w:top w:val="nil"/>
              <w:left w:val="nil"/>
              <w:bottom w:val="single" w:sz="4" w:space="0" w:color="auto"/>
              <w:right w:val="single" w:sz="4" w:space="0" w:color="auto"/>
            </w:tcBorders>
            <w:shd w:val="clear" w:color="auto" w:fill="auto"/>
            <w:vAlign w:val="center"/>
            <w:hideMark/>
          </w:tcPr>
          <w:p w14:paraId="35654C00" w14:textId="77777777" w:rsidR="003B01E1" w:rsidRPr="00F44858" w:rsidRDefault="003B01E1" w:rsidP="003B01E1">
            <w:pPr>
              <w:ind w:left="-56" w:right="-50"/>
              <w:jc w:val="center"/>
              <w:rPr>
                <w:sz w:val="20"/>
              </w:rPr>
            </w:pPr>
            <w:r w:rsidRPr="00F44858">
              <w:rPr>
                <w:sz w:val="20"/>
              </w:rPr>
              <w:t>0,75</w:t>
            </w:r>
          </w:p>
        </w:tc>
        <w:tc>
          <w:tcPr>
            <w:tcW w:w="966" w:type="dxa"/>
            <w:tcBorders>
              <w:top w:val="nil"/>
              <w:left w:val="nil"/>
              <w:bottom w:val="single" w:sz="4" w:space="0" w:color="auto"/>
              <w:right w:val="single" w:sz="4" w:space="0" w:color="auto"/>
            </w:tcBorders>
            <w:shd w:val="clear" w:color="auto" w:fill="auto"/>
            <w:vAlign w:val="center"/>
            <w:hideMark/>
          </w:tcPr>
          <w:p w14:paraId="0A217458" w14:textId="77777777" w:rsidR="003B01E1" w:rsidRPr="00F44858" w:rsidRDefault="003B01E1" w:rsidP="003B01E1">
            <w:pPr>
              <w:ind w:left="-56" w:right="-50"/>
              <w:jc w:val="center"/>
              <w:rPr>
                <w:sz w:val="20"/>
              </w:rPr>
            </w:pPr>
            <w:r w:rsidRPr="00F44858">
              <w:rPr>
                <w:sz w:val="20"/>
              </w:rPr>
              <w:t>0,75</w:t>
            </w:r>
          </w:p>
        </w:tc>
        <w:tc>
          <w:tcPr>
            <w:tcW w:w="966" w:type="dxa"/>
            <w:tcBorders>
              <w:top w:val="nil"/>
              <w:left w:val="nil"/>
              <w:bottom w:val="single" w:sz="4" w:space="0" w:color="auto"/>
              <w:right w:val="single" w:sz="4" w:space="0" w:color="auto"/>
            </w:tcBorders>
            <w:shd w:val="clear" w:color="auto" w:fill="auto"/>
            <w:vAlign w:val="center"/>
            <w:hideMark/>
          </w:tcPr>
          <w:p w14:paraId="40790D5D" w14:textId="77777777" w:rsidR="003B01E1" w:rsidRPr="00F44858" w:rsidRDefault="003B01E1" w:rsidP="003B01E1">
            <w:pPr>
              <w:ind w:left="-56" w:right="-50"/>
              <w:jc w:val="center"/>
              <w:rPr>
                <w:sz w:val="20"/>
              </w:rPr>
            </w:pPr>
            <w:r w:rsidRPr="00F44858">
              <w:rPr>
                <w:sz w:val="20"/>
              </w:rPr>
              <w:t>0,75</w:t>
            </w:r>
          </w:p>
        </w:tc>
        <w:tc>
          <w:tcPr>
            <w:tcW w:w="966" w:type="dxa"/>
            <w:tcBorders>
              <w:top w:val="nil"/>
              <w:left w:val="nil"/>
              <w:bottom w:val="single" w:sz="4" w:space="0" w:color="auto"/>
              <w:right w:val="single" w:sz="4" w:space="0" w:color="auto"/>
            </w:tcBorders>
            <w:shd w:val="clear" w:color="auto" w:fill="auto"/>
            <w:vAlign w:val="center"/>
            <w:hideMark/>
          </w:tcPr>
          <w:p w14:paraId="7F0287DE" w14:textId="77777777" w:rsidR="003B01E1" w:rsidRPr="00F44858" w:rsidRDefault="003B01E1" w:rsidP="003B01E1">
            <w:pPr>
              <w:ind w:left="-56" w:right="-50"/>
              <w:jc w:val="center"/>
              <w:rPr>
                <w:sz w:val="20"/>
              </w:rPr>
            </w:pPr>
            <w:r w:rsidRPr="00F44858">
              <w:rPr>
                <w:sz w:val="20"/>
              </w:rPr>
              <w:t>0,75</w:t>
            </w:r>
          </w:p>
        </w:tc>
        <w:tc>
          <w:tcPr>
            <w:tcW w:w="966" w:type="dxa"/>
            <w:tcBorders>
              <w:top w:val="nil"/>
              <w:left w:val="nil"/>
              <w:bottom w:val="single" w:sz="4" w:space="0" w:color="auto"/>
              <w:right w:val="single" w:sz="4" w:space="0" w:color="auto"/>
            </w:tcBorders>
            <w:shd w:val="clear" w:color="auto" w:fill="auto"/>
            <w:vAlign w:val="center"/>
            <w:hideMark/>
          </w:tcPr>
          <w:p w14:paraId="1F233CBF" w14:textId="77777777" w:rsidR="003B01E1" w:rsidRPr="00F44858" w:rsidRDefault="003B01E1" w:rsidP="003B01E1">
            <w:pPr>
              <w:ind w:left="-56" w:right="-50"/>
              <w:jc w:val="center"/>
              <w:rPr>
                <w:sz w:val="20"/>
              </w:rPr>
            </w:pPr>
            <w:r w:rsidRPr="00F44858">
              <w:rPr>
                <w:sz w:val="20"/>
              </w:rPr>
              <w:t>0,75</w:t>
            </w:r>
          </w:p>
        </w:tc>
        <w:tc>
          <w:tcPr>
            <w:tcW w:w="966" w:type="dxa"/>
            <w:tcBorders>
              <w:top w:val="nil"/>
              <w:left w:val="nil"/>
              <w:bottom w:val="single" w:sz="4" w:space="0" w:color="auto"/>
              <w:right w:val="single" w:sz="4" w:space="0" w:color="auto"/>
            </w:tcBorders>
            <w:shd w:val="clear" w:color="auto" w:fill="auto"/>
            <w:vAlign w:val="center"/>
            <w:hideMark/>
          </w:tcPr>
          <w:p w14:paraId="25DE30D9" w14:textId="77777777" w:rsidR="003B01E1" w:rsidRPr="00F44858" w:rsidRDefault="003B01E1" w:rsidP="003B01E1">
            <w:pPr>
              <w:ind w:left="-56" w:right="-50"/>
              <w:jc w:val="center"/>
              <w:rPr>
                <w:sz w:val="20"/>
              </w:rPr>
            </w:pPr>
            <w:r w:rsidRPr="00F44858">
              <w:rPr>
                <w:sz w:val="20"/>
              </w:rPr>
              <w:t>0,75</w:t>
            </w:r>
          </w:p>
        </w:tc>
        <w:tc>
          <w:tcPr>
            <w:tcW w:w="966" w:type="dxa"/>
            <w:tcBorders>
              <w:top w:val="nil"/>
              <w:left w:val="nil"/>
              <w:bottom w:val="single" w:sz="4" w:space="0" w:color="auto"/>
              <w:right w:val="single" w:sz="4" w:space="0" w:color="auto"/>
            </w:tcBorders>
            <w:shd w:val="clear" w:color="auto" w:fill="auto"/>
            <w:vAlign w:val="center"/>
            <w:hideMark/>
          </w:tcPr>
          <w:p w14:paraId="5804B6EB" w14:textId="77777777" w:rsidR="003B01E1" w:rsidRPr="00F44858" w:rsidRDefault="003B01E1" w:rsidP="003B01E1">
            <w:pPr>
              <w:ind w:left="-56" w:right="-50"/>
              <w:jc w:val="center"/>
              <w:rPr>
                <w:sz w:val="20"/>
              </w:rPr>
            </w:pPr>
            <w:r w:rsidRPr="00F44858">
              <w:rPr>
                <w:sz w:val="20"/>
              </w:rPr>
              <w:t>0,75</w:t>
            </w:r>
          </w:p>
        </w:tc>
        <w:tc>
          <w:tcPr>
            <w:tcW w:w="966" w:type="dxa"/>
            <w:tcBorders>
              <w:top w:val="nil"/>
              <w:left w:val="nil"/>
              <w:bottom w:val="single" w:sz="4" w:space="0" w:color="auto"/>
              <w:right w:val="single" w:sz="4" w:space="0" w:color="auto"/>
            </w:tcBorders>
            <w:shd w:val="clear" w:color="auto" w:fill="auto"/>
            <w:vAlign w:val="center"/>
            <w:hideMark/>
          </w:tcPr>
          <w:p w14:paraId="47EA3727" w14:textId="77777777" w:rsidR="003B01E1" w:rsidRPr="00F44858" w:rsidRDefault="003B01E1" w:rsidP="003B01E1">
            <w:pPr>
              <w:ind w:left="-56" w:right="-50"/>
              <w:jc w:val="center"/>
              <w:rPr>
                <w:sz w:val="20"/>
              </w:rPr>
            </w:pPr>
            <w:r w:rsidRPr="00F44858">
              <w:rPr>
                <w:sz w:val="20"/>
              </w:rPr>
              <w:t>0,75</w:t>
            </w:r>
          </w:p>
        </w:tc>
        <w:tc>
          <w:tcPr>
            <w:tcW w:w="966" w:type="dxa"/>
            <w:tcBorders>
              <w:top w:val="nil"/>
              <w:left w:val="nil"/>
              <w:bottom w:val="single" w:sz="4" w:space="0" w:color="auto"/>
              <w:right w:val="single" w:sz="4" w:space="0" w:color="auto"/>
            </w:tcBorders>
            <w:shd w:val="clear" w:color="auto" w:fill="auto"/>
            <w:vAlign w:val="center"/>
            <w:hideMark/>
          </w:tcPr>
          <w:p w14:paraId="7F52AE94" w14:textId="77777777" w:rsidR="003B01E1" w:rsidRPr="00F44858" w:rsidRDefault="003B01E1" w:rsidP="003B01E1">
            <w:pPr>
              <w:ind w:left="-56" w:right="-50"/>
              <w:jc w:val="center"/>
              <w:rPr>
                <w:sz w:val="20"/>
              </w:rPr>
            </w:pPr>
            <w:r w:rsidRPr="00F44858">
              <w:rPr>
                <w:sz w:val="20"/>
              </w:rPr>
              <w:t>0,75</w:t>
            </w:r>
          </w:p>
        </w:tc>
      </w:tr>
      <w:tr w:rsidR="003B01E1" w:rsidRPr="00F44858" w14:paraId="6BA59C25" w14:textId="77777777" w:rsidTr="003B01E1">
        <w:trPr>
          <w:trHeight w:val="286"/>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1BD8D3A" w14:textId="77777777" w:rsidR="003B01E1" w:rsidRPr="00F44858" w:rsidRDefault="003B01E1" w:rsidP="003B01E1">
            <w:pPr>
              <w:jc w:val="center"/>
              <w:rPr>
                <w:sz w:val="20"/>
              </w:rPr>
            </w:pPr>
            <w:r w:rsidRPr="00F44858">
              <w:rPr>
                <w:sz w:val="20"/>
              </w:rPr>
              <w:t>5</w:t>
            </w:r>
          </w:p>
        </w:tc>
        <w:tc>
          <w:tcPr>
            <w:tcW w:w="3878" w:type="dxa"/>
            <w:tcBorders>
              <w:top w:val="nil"/>
              <w:left w:val="nil"/>
              <w:bottom w:val="single" w:sz="4" w:space="0" w:color="auto"/>
              <w:right w:val="single" w:sz="4" w:space="0" w:color="auto"/>
            </w:tcBorders>
            <w:shd w:val="clear" w:color="auto" w:fill="auto"/>
            <w:vAlign w:val="center"/>
            <w:hideMark/>
          </w:tcPr>
          <w:p w14:paraId="5FDFA0C4" w14:textId="77777777" w:rsidR="003B01E1" w:rsidRPr="00F44858" w:rsidRDefault="003B01E1" w:rsidP="003B01E1">
            <w:pPr>
              <w:rPr>
                <w:sz w:val="20"/>
              </w:rPr>
            </w:pPr>
            <w:r w:rsidRPr="00F44858">
              <w:rPr>
                <w:sz w:val="20"/>
              </w:rPr>
              <w:t>Операционные (подконтрольные) расходы</w:t>
            </w:r>
          </w:p>
        </w:tc>
        <w:tc>
          <w:tcPr>
            <w:tcW w:w="957" w:type="dxa"/>
            <w:tcBorders>
              <w:top w:val="nil"/>
              <w:left w:val="nil"/>
              <w:bottom w:val="single" w:sz="4" w:space="0" w:color="auto"/>
              <w:right w:val="single" w:sz="4" w:space="0" w:color="auto"/>
            </w:tcBorders>
            <w:shd w:val="clear" w:color="auto" w:fill="auto"/>
            <w:vAlign w:val="center"/>
            <w:hideMark/>
          </w:tcPr>
          <w:p w14:paraId="21276FFA" w14:textId="77777777" w:rsidR="003B01E1" w:rsidRPr="00F44858" w:rsidRDefault="003B01E1" w:rsidP="003B01E1">
            <w:pPr>
              <w:ind w:firstLineChars="100" w:firstLine="200"/>
              <w:rPr>
                <w:sz w:val="20"/>
              </w:rPr>
            </w:pPr>
            <w:r w:rsidRPr="00F44858">
              <w:rPr>
                <w:sz w:val="20"/>
              </w:rPr>
              <w:t> </w:t>
            </w:r>
          </w:p>
        </w:tc>
        <w:tc>
          <w:tcPr>
            <w:tcW w:w="910" w:type="dxa"/>
            <w:tcBorders>
              <w:top w:val="nil"/>
              <w:left w:val="nil"/>
              <w:bottom w:val="single" w:sz="4" w:space="0" w:color="auto"/>
              <w:right w:val="single" w:sz="4" w:space="0" w:color="auto"/>
            </w:tcBorders>
            <w:shd w:val="clear" w:color="auto" w:fill="auto"/>
            <w:hideMark/>
          </w:tcPr>
          <w:p w14:paraId="00FF7C1A" w14:textId="77777777" w:rsidR="003B01E1" w:rsidRPr="005D4733" w:rsidRDefault="003B01E1" w:rsidP="003B01E1">
            <w:pPr>
              <w:rPr>
                <w:sz w:val="20"/>
                <w:szCs w:val="20"/>
              </w:rPr>
            </w:pPr>
            <w:r w:rsidRPr="005D4733">
              <w:rPr>
                <w:sz w:val="20"/>
                <w:szCs w:val="20"/>
              </w:rPr>
              <w:t>3112,88</w:t>
            </w:r>
          </w:p>
        </w:tc>
        <w:tc>
          <w:tcPr>
            <w:tcW w:w="966" w:type="dxa"/>
            <w:tcBorders>
              <w:top w:val="nil"/>
              <w:left w:val="nil"/>
              <w:bottom w:val="single" w:sz="4" w:space="0" w:color="auto"/>
              <w:right w:val="single" w:sz="4" w:space="0" w:color="auto"/>
            </w:tcBorders>
            <w:shd w:val="clear" w:color="auto" w:fill="auto"/>
            <w:hideMark/>
          </w:tcPr>
          <w:p w14:paraId="6448A059" w14:textId="77777777" w:rsidR="003B01E1" w:rsidRPr="005D4733" w:rsidRDefault="003B01E1" w:rsidP="003B01E1">
            <w:pPr>
              <w:rPr>
                <w:sz w:val="20"/>
                <w:szCs w:val="20"/>
              </w:rPr>
            </w:pPr>
            <w:r w:rsidRPr="005D4733">
              <w:rPr>
                <w:sz w:val="20"/>
                <w:szCs w:val="20"/>
              </w:rPr>
              <w:t>3195,77</w:t>
            </w:r>
          </w:p>
        </w:tc>
        <w:tc>
          <w:tcPr>
            <w:tcW w:w="966" w:type="dxa"/>
            <w:tcBorders>
              <w:top w:val="nil"/>
              <w:left w:val="nil"/>
              <w:bottom w:val="single" w:sz="4" w:space="0" w:color="auto"/>
              <w:right w:val="single" w:sz="4" w:space="0" w:color="auto"/>
            </w:tcBorders>
            <w:shd w:val="clear" w:color="auto" w:fill="auto"/>
            <w:hideMark/>
          </w:tcPr>
          <w:p w14:paraId="513C6B4C" w14:textId="77777777" w:rsidR="003B01E1" w:rsidRPr="005D4733" w:rsidRDefault="003B01E1" w:rsidP="003B01E1">
            <w:pPr>
              <w:rPr>
                <w:sz w:val="20"/>
                <w:szCs w:val="20"/>
              </w:rPr>
            </w:pPr>
            <w:r w:rsidRPr="005D4733">
              <w:rPr>
                <w:sz w:val="20"/>
                <w:szCs w:val="20"/>
              </w:rPr>
              <w:t>3290,37</w:t>
            </w:r>
          </w:p>
        </w:tc>
        <w:tc>
          <w:tcPr>
            <w:tcW w:w="966" w:type="dxa"/>
            <w:tcBorders>
              <w:top w:val="nil"/>
              <w:left w:val="nil"/>
              <w:bottom w:val="single" w:sz="4" w:space="0" w:color="auto"/>
              <w:right w:val="single" w:sz="4" w:space="0" w:color="auto"/>
            </w:tcBorders>
            <w:shd w:val="clear" w:color="auto" w:fill="auto"/>
            <w:hideMark/>
          </w:tcPr>
          <w:p w14:paraId="15ED164F" w14:textId="77777777" w:rsidR="003B01E1" w:rsidRPr="005D4733" w:rsidRDefault="003B01E1" w:rsidP="003B01E1">
            <w:pPr>
              <w:rPr>
                <w:sz w:val="20"/>
                <w:szCs w:val="20"/>
              </w:rPr>
            </w:pPr>
            <w:r w:rsidRPr="005D4733">
              <w:rPr>
                <w:sz w:val="20"/>
                <w:szCs w:val="20"/>
              </w:rPr>
              <w:t>3387,76</w:t>
            </w:r>
          </w:p>
        </w:tc>
        <w:tc>
          <w:tcPr>
            <w:tcW w:w="966" w:type="dxa"/>
            <w:tcBorders>
              <w:top w:val="nil"/>
              <w:left w:val="nil"/>
              <w:bottom w:val="single" w:sz="4" w:space="0" w:color="auto"/>
              <w:right w:val="single" w:sz="4" w:space="0" w:color="auto"/>
            </w:tcBorders>
            <w:shd w:val="clear" w:color="auto" w:fill="auto"/>
            <w:hideMark/>
          </w:tcPr>
          <w:p w14:paraId="437D840E" w14:textId="77777777" w:rsidR="003B01E1" w:rsidRPr="005D4733" w:rsidRDefault="003B01E1" w:rsidP="003B01E1">
            <w:pPr>
              <w:rPr>
                <w:sz w:val="20"/>
                <w:szCs w:val="20"/>
              </w:rPr>
            </w:pPr>
            <w:r w:rsidRPr="005D4733">
              <w:rPr>
                <w:sz w:val="20"/>
                <w:szCs w:val="20"/>
              </w:rPr>
              <w:t>3488,04</w:t>
            </w:r>
          </w:p>
        </w:tc>
        <w:tc>
          <w:tcPr>
            <w:tcW w:w="966" w:type="dxa"/>
            <w:tcBorders>
              <w:top w:val="nil"/>
              <w:left w:val="nil"/>
              <w:bottom w:val="single" w:sz="4" w:space="0" w:color="auto"/>
              <w:right w:val="single" w:sz="4" w:space="0" w:color="auto"/>
            </w:tcBorders>
            <w:shd w:val="clear" w:color="auto" w:fill="auto"/>
            <w:hideMark/>
          </w:tcPr>
          <w:p w14:paraId="413FDF22" w14:textId="77777777" w:rsidR="003B01E1" w:rsidRPr="005D4733" w:rsidRDefault="003B01E1" w:rsidP="003B01E1">
            <w:pPr>
              <w:rPr>
                <w:sz w:val="20"/>
                <w:szCs w:val="20"/>
              </w:rPr>
            </w:pPr>
            <w:r w:rsidRPr="005D4733">
              <w:rPr>
                <w:sz w:val="20"/>
                <w:szCs w:val="20"/>
              </w:rPr>
              <w:t>3591,28</w:t>
            </w:r>
          </w:p>
        </w:tc>
        <w:tc>
          <w:tcPr>
            <w:tcW w:w="966" w:type="dxa"/>
            <w:tcBorders>
              <w:top w:val="nil"/>
              <w:left w:val="nil"/>
              <w:bottom w:val="single" w:sz="4" w:space="0" w:color="auto"/>
              <w:right w:val="single" w:sz="4" w:space="0" w:color="auto"/>
            </w:tcBorders>
            <w:shd w:val="clear" w:color="auto" w:fill="auto"/>
            <w:hideMark/>
          </w:tcPr>
          <w:p w14:paraId="4A5FF138" w14:textId="77777777" w:rsidR="003B01E1" w:rsidRPr="005D4733" w:rsidRDefault="003B01E1" w:rsidP="003B01E1">
            <w:pPr>
              <w:rPr>
                <w:sz w:val="20"/>
                <w:szCs w:val="20"/>
              </w:rPr>
            </w:pPr>
            <w:r w:rsidRPr="005D4733">
              <w:rPr>
                <w:sz w:val="20"/>
                <w:szCs w:val="20"/>
              </w:rPr>
              <w:t>3697,59</w:t>
            </w:r>
          </w:p>
        </w:tc>
        <w:tc>
          <w:tcPr>
            <w:tcW w:w="966" w:type="dxa"/>
            <w:tcBorders>
              <w:top w:val="nil"/>
              <w:left w:val="nil"/>
              <w:bottom w:val="single" w:sz="4" w:space="0" w:color="auto"/>
              <w:right w:val="single" w:sz="4" w:space="0" w:color="auto"/>
            </w:tcBorders>
            <w:shd w:val="clear" w:color="auto" w:fill="auto"/>
            <w:hideMark/>
          </w:tcPr>
          <w:p w14:paraId="5DB5D153" w14:textId="77777777" w:rsidR="003B01E1" w:rsidRPr="005D4733" w:rsidRDefault="003B01E1" w:rsidP="003B01E1">
            <w:pPr>
              <w:rPr>
                <w:sz w:val="20"/>
                <w:szCs w:val="20"/>
              </w:rPr>
            </w:pPr>
            <w:r w:rsidRPr="005D4733">
              <w:rPr>
                <w:sz w:val="20"/>
                <w:szCs w:val="20"/>
              </w:rPr>
              <w:t>3807,04</w:t>
            </w:r>
          </w:p>
        </w:tc>
        <w:tc>
          <w:tcPr>
            <w:tcW w:w="966" w:type="dxa"/>
            <w:tcBorders>
              <w:top w:val="nil"/>
              <w:left w:val="nil"/>
              <w:bottom w:val="single" w:sz="4" w:space="0" w:color="auto"/>
              <w:right w:val="single" w:sz="4" w:space="0" w:color="auto"/>
            </w:tcBorders>
            <w:shd w:val="clear" w:color="auto" w:fill="auto"/>
            <w:hideMark/>
          </w:tcPr>
          <w:p w14:paraId="232C5125" w14:textId="77777777" w:rsidR="003B01E1" w:rsidRPr="005D4733" w:rsidRDefault="003B01E1" w:rsidP="003B01E1">
            <w:pPr>
              <w:rPr>
                <w:sz w:val="20"/>
                <w:szCs w:val="20"/>
              </w:rPr>
            </w:pPr>
            <w:r w:rsidRPr="005D4733">
              <w:rPr>
                <w:sz w:val="20"/>
                <w:szCs w:val="20"/>
              </w:rPr>
              <w:t>3919,72</w:t>
            </w:r>
          </w:p>
        </w:tc>
        <w:tc>
          <w:tcPr>
            <w:tcW w:w="966" w:type="dxa"/>
            <w:tcBorders>
              <w:top w:val="nil"/>
              <w:left w:val="nil"/>
              <w:bottom w:val="single" w:sz="4" w:space="0" w:color="auto"/>
              <w:right w:val="single" w:sz="4" w:space="0" w:color="auto"/>
            </w:tcBorders>
            <w:shd w:val="clear" w:color="auto" w:fill="auto"/>
            <w:hideMark/>
          </w:tcPr>
          <w:p w14:paraId="7631B2CF" w14:textId="77777777" w:rsidR="003B01E1" w:rsidRPr="005D4733" w:rsidRDefault="003B01E1" w:rsidP="003B01E1">
            <w:pPr>
              <w:rPr>
                <w:sz w:val="20"/>
                <w:szCs w:val="20"/>
              </w:rPr>
            </w:pPr>
            <w:r w:rsidRPr="005D4733">
              <w:rPr>
                <w:sz w:val="20"/>
                <w:szCs w:val="20"/>
              </w:rPr>
              <w:t>4035,75</w:t>
            </w:r>
          </w:p>
        </w:tc>
      </w:tr>
    </w:tbl>
    <w:p w14:paraId="4B64157A" w14:textId="77777777" w:rsidR="003B01E1" w:rsidRDefault="003B01E1" w:rsidP="003B01E1">
      <w:pPr>
        <w:spacing w:line="360" w:lineRule="auto"/>
        <w:jc w:val="both"/>
      </w:pPr>
    </w:p>
    <w:p w14:paraId="5998C1A9" w14:textId="77777777" w:rsidR="003B01E1" w:rsidRDefault="003B01E1" w:rsidP="003B01E1">
      <w:r>
        <w:br w:type="page"/>
      </w:r>
    </w:p>
    <w:p w14:paraId="544A5027" w14:textId="77777777" w:rsidR="003B01E1" w:rsidRDefault="003B01E1" w:rsidP="003B01E1">
      <w:pPr>
        <w:spacing w:line="360" w:lineRule="auto"/>
        <w:jc w:val="both"/>
        <w:sectPr w:rsidR="003B01E1" w:rsidSect="003B01E1">
          <w:pgSz w:w="16838" w:h="11906" w:orient="landscape"/>
          <w:pgMar w:top="1559" w:right="851" w:bottom="709" w:left="992" w:header="709" w:footer="709" w:gutter="0"/>
          <w:cols w:space="708"/>
          <w:docGrid w:linePitch="360"/>
        </w:sectPr>
      </w:pPr>
    </w:p>
    <w:p w14:paraId="41F1C741" w14:textId="77777777" w:rsidR="003B01E1" w:rsidRDefault="003B01E1" w:rsidP="003B01E1">
      <w:pPr>
        <w:spacing w:line="360" w:lineRule="auto"/>
        <w:jc w:val="both"/>
      </w:pPr>
    </w:p>
    <w:p w14:paraId="7375CF58" w14:textId="77777777" w:rsidR="003B01E1" w:rsidRPr="00A870E9" w:rsidRDefault="003B01E1" w:rsidP="003B01E1">
      <w:pPr>
        <w:ind w:firstLine="709"/>
        <w:jc w:val="both"/>
        <w:rPr>
          <w:color w:val="000000"/>
          <w:sz w:val="28"/>
          <w:szCs w:val="28"/>
        </w:rPr>
      </w:pPr>
      <w:r w:rsidRPr="00A870E9">
        <w:rPr>
          <w:color w:val="000000"/>
          <w:sz w:val="28"/>
          <w:szCs w:val="28"/>
        </w:rPr>
        <w:t xml:space="preserve">Информация о величине операционных расходов в разрезе статей затрат сведена в приложении </w:t>
      </w:r>
      <w:r>
        <w:rPr>
          <w:color w:val="000000"/>
          <w:sz w:val="28"/>
          <w:szCs w:val="28"/>
        </w:rPr>
        <w:t>1</w:t>
      </w:r>
      <w:r w:rsidRPr="00A870E9">
        <w:rPr>
          <w:color w:val="000000"/>
          <w:sz w:val="28"/>
          <w:szCs w:val="28"/>
        </w:rPr>
        <w:t xml:space="preserve"> к экспертному заключению.</w:t>
      </w:r>
    </w:p>
    <w:p w14:paraId="09A04ECB" w14:textId="77777777" w:rsidR="003B01E1" w:rsidRDefault="003B01E1" w:rsidP="003B01E1">
      <w:pPr>
        <w:ind w:firstLine="709"/>
        <w:jc w:val="both"/>
        <w:rPr>
          <w:color w:val="000000"/>
          <w:sz w:val="28"/>
          <w:szCs w:val="28"/>
        </w:rPr>
      </w:pPr>
      <w:r w:rsidRPr="00A870E9">
        <w:rPr>
          <w:color w:val="000000"/>
          <w:sz w:val="28"/>
          <w:szCs w:val="28"/>
        </w:rPr>
        <w:t xml:space="preserve">Предприятием заявлены операционные расходы в сумме </w:t>
      </w:r>
      <w:r w:rsidRPr="005D4733">
        <w:rPr>
          <w:color w:val="000000"/>
          <w:sz w:val="28"/>
          <w:szCs w:val="28"/>
        </w:rPr>
        <w:t>2697,81</w:t>
      </w:r>
      <w:r>
        <w:rPr>
          <w:color w:val="000000"/>
          <w:sz w:val="28"/>
          <w:szCs w:val="28"/>
        </w:rPr>
        <w:t xml:space="preserve"> </w:t>
      </w:r>
      <w:r w:rsidRPr="00A870E9">
        <w:rPr>
          <w:color w:val="000000"/>
          <w:sz w:val="28"/>
          <w:szCs w:val="28"/>
        </w:rPr>
        <w:t>тыс. руб. Уровень операционных расходов по оценке экспертов на 201</w:t>
      </w:r>
      <w:r>
        <w:rPr>
          <w:color w:val="000000"/>
          <w:sz w:val="28"/>
          <w:szCs w:val="28"/>
        </w:rPr>
        <w:t>9</w:t>
      </w:r>
      <w:r w:rsidRPr="00A870E9">
        <w:rPr>
          <w:color w:val="000000"/>
          <w:sz w:val="28"/>
          <w:szCs w:val="28"/>
        </w:rPr>
        <w:t xml:space="preserve"> год составит </w:t>
      </w:r>
      <w:r w:rsidRPr="005D4733">
        <w:rPr>
          <w:color w:val="000000"/>
          <w:sz w:val="28"/>
          <w:szCs w:val="28"/>
        </w:rPr>
        <w:t xml:space="preserve">3112,88 тыс. руб. </w:t>
      </w:r>
      <w:r w:rsidRPr="00A870E9">
        <w:rPr>
          <w:color w:val="000000"/>
          <w:sz w:val="28"/>
          <w:szCs w:val="28"/>
        </w:rPr>
        <w:t xml:space="preserve"> Корректировка от предложений предприятия </w:t>
      </w:r>
      <w:r>
        <w:rPr>
          <w:color w:val="000000"/>
          <w:sz w:val="28"/>
          <w:szCs w:val="28"/>
        </w:rPr>
        <w:t xml:space="preserve">в сторону увеличения </w:t>
      </w:r>
      <w:r w:rsidRPr="00A870E9">
        <w:rPr>
          <w:color w:val="000000"/>
          <w:sz w:val="28"/>
          <w:szCs w:val="28"/>
        </w:rPr>
        <w:t xml:space="preserve">составила </w:t>
      </w:r>
      <w:r w:rsidRPr="005D4733">
        <w:rPr>
          <w:color w:val="000000"/>
          <w:sz w:val="28"/>
          <w:szCs w:val="28"/>
        </w:rPr>
        <w:t>415,07</w:t>
      </w:r>
      <w:r>
        <w:rPr>
          <w:color w:val="000000"/>
          <w:sz w:val="28"/>
          <w:szCs w:val="28"/>
        </w:rPr>
        <w:t xml:space="preserve"> </w:t>
      </w:r>
      <w:r w:rsidRPr="005D4733">
        <w:rPr>
          <w:color w:val="000000"/>
          <w:sz w:val="28"/>
          <w:szCs w:val="28"/>
        </w:rPr>
        <w:t>тыс. руб. в связи с неправильным учётом затрат</w:t>
      </w:r>
      <w:r>
        <w:rPr>
          <w:color w:val="000000"/>
          <w:sz w:val="28"/>
          <w:szCs w:val="28"/>
        </w:rPr>
        <w:t xml:space="preserve"> на теплоноситель на предприятии</w:t>
      </w:r>
      <w:r w:rsidRPr="005D4733">
        <w:rPr>
          <w:color w:val="000000"/>
          <w:sz w:val="28"/>
          <w:szCs w:val="28"/>
        </w:rPr>
        <w:t>.</w:t>
      </w:r>
    </w:p>
    <w:p w14:paraId="65FB83E8" w14:textId="77777777" w:rsidR="003B01E1" w:rsidRPr="00A870E9" w:rsidRDefault="003B01E1" w:rsidP="003B01E1">
      <w:pPr>
        <w:ind w:firstLine="709"/>
        <w:jc w:val="both"/>
        <w:rPr>
          <w:color w:val="000000"/>
          <w:sz w:val="28"/>
          <w:szCs w:val="28"/>
          <w:u w:val="single"/>
        </w:rPr>
      </w:pPr>
      <w:r>
        <w:rPr>
          <w:color w:val="000000"/>
          <w:sz w:val="28"/>
          <w:szCs w:val="28"/>
        </w:rPr>
        <w:t xml:space="preserve"> </w:t>
      </w:r>
    </w:p>
    <w:p w14:paraId="7D004407" w14:textId="77777777" w:rsidR="003B01E1" w:rsidRDefault="003B01E1" w:rsidP="003B01E1">
      <w:pPr>
        <w:ind w:firstLine="567"/>
        <w:jc w:val="center"/>
        <w:rPr>
          <w:b/>
          <w:sz w:val="28"/>
          <w:szCs w:val="28"/>
          <w:u w:val="single"/>
        </w:rPr>
      </w:pPr>
      <w:r w:rsidRPr="00EB11F8">
        <w:rPr>
          <w:b/>
          <w:sz w:val="28"/>
          <w:szCs w:val="28"/>
          <w:u w:val="single"/>
        </w:rPr>
        <w:t>Расходы на приобретение энергетических ресурсов</w:t>
      </w:r>
    </w:p>
    <w:p w14:paraId="0E3EBE33" w14:textId="77777777" w:rsidR="003B01E1" w:rsidRPr="00EB11F8" w:rsidRDefault="003B01E1" w:rsidP="003B01E1">
      <w:pPr>
        <w:ind w:firstLine="567"/>
        <w:jc w:val="center"/>
        <w:rPr>
          <w:b/>
          <w:sz w:val="28"/>
          <w:szCs w:val="28"/>
          <w:u w:val="single"/>
        </w:rPr>
      </w:pPr>
    </w:p>
    <w:p w14:paraId="18137589" w14:textId="77777777" w:rsidR="003B01E1" w:rsidRPr="00EB11F8" w:rsidRDefault="003B01E1" w:rsidP="003B01E1">
      <w:pPr>
        <w:pStyle w:val="a6"/>
        <w:numPr>
          <w:ilvl w:val="0"/>
          <w:numId w:val="36"/>
        </w:numPr>
        <w:jc w:val="both"/>
        <w:rPr>
          <w:sz w:val="28"/>
          <w:szCs w:val="28"/>
        </w:rPr>
      </w:pPr>
      <w:bookmarkStart w:id="96" w:name="_Hlk14851609"/>
      <w:r>
        <w:rPr>
          <w:sz w:val="28"/>
          <w:szCs w:val="28"/>
          <w:u w:val="single"/>
        </w:rPr>
        <w:t>Расходы на воду</w:t>
      </w:r>
    </w:p>
    <w:p w14:paraId="3D90B56D" w14:textId="77777777" w:rsidR="003B01E1" w:rsidRDefault="003B01E1" w:rsidP="003B01E1">
      <w:pPr>
        <w:pStyle w:val="a6"/>
        <w:ind w:left="927"/>
        <w:jc w:val="both"/>
        <w:rPr>
          <w:sz w:val="28"/>
          <w:szCs w:val="28"/>
        </w:rPr>
      </w:pPr>
    </w:p>
    <w:bookmarkEnd w:id="96"/>
    <w:p w14:paraId="738CFA53" w14:textId="77777777" w:rsidR="003B01E1" w:rsidRPr="0083039C" w:rsidRDefault="003B01E1" w:rsidP="003B01E1">
      <w:pPr>
        <w:ind w:firstLine="851"/>
        <w:jc w:val="both"/>
        <w:rPr>
          <w:sz w:val="22"/>
          <w:szCs w:val="22"/>
        </w:rPr>
      </w:pPr>
      <w:r>
        <w:rPr>
          <w:sz w:val="28"/>
          <w:szCs w:val="28"/>
        </w:rPr>
        <w:t xml:space="preserve">Предприятием заявлены </w:t>
      </w:r>
      <w:proofErr w:type="gramStart"/>
      <w:r>
        <w:rPr>
          <w:sz w:val="28"/>
          <w:szCs w:val="28"/>
        </w:rPr>
        <w:t>расходы  в</w:t>
      </w:r>
      <w:proofErr w:type="gramEnd"/>
      <w:r>
        <w:rPr>
          <w:sz w:val="28"/>
          <w:szCs w:val="28"/>
        </w:rPr>
        <w:t xml:space="preserve"> сумме </w:t>
      </w:r>
      <w:r w:rsidRPr="00273C08">
        <w:rPr>
          <w:sz w:val="28"/>
          <w:szCs w:val="28"/>
        </w:rPr>
        <w:t>5226,7 тыс. руб.</w:t>
      </w:r>
      <w:r>
        <w:rPr>
          <w:sz w:val="28"/>
          <w:szCs w:val="28"/>
        </w:rPr>
        <w:t xml:space="preserve">, в объёме </w:t>
      </w:r>
      <w:r w:rsidRPr="00AB4F1A">
        <w:rPr>
          <w:sz w:val="28"/>
          <w:szCs w:val="28"/>
        </w:rPr>
        <w:t>270</w:t>
      </w:r>
      <w:r>
        <w:rPr>
          <w:sz w:val="28"/>
          <w:szCs w:val="28"/>
        </w:rPr>
        <w:t>,</w:t>
      </w:r>
      <w:r w:rsidRPr="00AB4F1A">
        <w:rPr>
          <w:sz w:val="28"/>
          <w:szCs w:val="28"/>
        </w:rPr>
        <w:t>39</w:t>
      </w:r>
      <w:r>
        <w:rPr>
          <w:sz w:val="28"/>
          <w:szCs w:val="28"/>
        </w:rPr>
        <w:t xml:space="preserve"> тыс. м</w:t>
      </w:r>
      <w:r>
        <w:rPr>
          <w:sz w:val="28"/>
          <w:szCs w:val="28"/>
          <w:vertAlign w:val="superscript"/>
        </w:rPr>
        <w:t>3</w:t>
      </w:r>
      <w:r w:rsidRPr="0083039C">
        <w:rPr>
          <w:sz w:val="28"/>
          <w:szCs w:val="28"/>
        </w:rPr>
        <w:t>, по цене</w:t>
      </w:r>
      <w:r>
        <w:rPr>
          <w:sz w:val="28"/>
          <w:szCs w:val="28"/>
        </w:rPr>
        <w:t xml:space="preserve"> исходной воды 19,33 руб./м</w:t>
      </w:r>
      <w:r>
        <w:rPr>
          <w:sz w:val="28"/>
          <w:szCs w:val="28"/>
          <w:vertAlign w:val="superscript"/>
        </w:rPr>
        <w:t>3</w:t>
      </w:r>
      <w:r>
        <w:rPr>
          <w:sz w:val="28"/>
          <w:szCs w:val="28"/>
        </w:rPr>
        <w:t>.</w:t>
      </w:r>
    </w:p>
    <w:p w14:paraId="026C394B" w14:textId="77777777" w:rsidR="003B01E1" w:rsidRDefault="003B01E1" w:rsidP="003B01E1">
      <w:pPr>
        <w:ind w:firstLine="567"/>
        <w:jc w:val="both"/>
        <w:rPr>
          <w:sz w:val="28"/>
          <w:szCs w:val="28"/>
        </w:rPr>
      </w:pPr>
      <w:r w:rsidRPr="00273C08">
        <w:rPr>
          <w:sz w:val="28"/>
          <w:szCs w:val="28"/>
        </w:rPr>
        <w:t>По данным предприятия, используется вода собственного подъёма. Стоимость воды собственного подъёма экспертами принята согласно постановления РЭК КО от 08.02.2019 № 41 (с 09.02.2019 – 18,20 руб./м</w:t>
      </w:r>
      <w:r w:rsidRPr="00EB11F8">
        <w:rPr>
          <w:sz w:val="28"/>
          <w:szCs w:val="28"/>
          <w:vertAlign w:val="superscript"/>
        </w:rPr>
        <w:t>3</w:t>
      </w:r>
      <w:r w:rsidRPr="00273C08">
        <w:rPr>
          <w:sz w:val="28"/>
          <w:szCs w:val="28"/>
        </w:rPr>
        <w:t>, с 01.07.2019 – 20,46 руб./м</w:t>
      </w:r>
      <w:r w:rsidRPr="00EB11F8">
        <w:rPr>
          <w:sz w:val="28"/>
          <w:szCs w:val="28"/>
          <w:vertAlign w:val="superscript"/>
        </w:rPr>
        <w:t>3</w:t>
      </w:r>
      <w:r w:rsidRPr="00273C08">
        <w:rPr>
          <w:sz w:val="28"/>
          <w:szCs w:val="28"/>
        </w:rPr>
        <w:t>).</w:t>
      </w:r>
      <w:r w:rsidRPr="0083039C">
        <w:rPr>
          <w:sz w:val="28"/>
          <w:szCs w:val="28"/>
        </w:rPr>
        <w:t xml:space="preserve"> </w:t>
      </w:r>
      <w:r>
        <w:rPr>
          <w:sz w:val="28"/>
          <w:szCs w:val="28"/>
        </w:rPr>
        <w:t xml:space="preserve">Учитывая объёмы теплоносителя, аналогичные объёму реализации тепловой энергии: </w:t>
      </w:r>
      <w:r w:rsidRPr="008E275E">
        <w:rPr>
          <w:sz w:val="28"/>
          <w:szCs w:val="28"/>
        </w:rPr>
        <w:t>1 полугодие – 5</w:t>
      </w:r>
      <w:r>
        <w:rPr>
          <w:sz w:val="28"/>
          <w:szCs w:val="28"/>
        </w:rPr>
        <w:t>3,1</w:t>
      </w:r>
      <w:r w:rsidRPr="008E275E">
        <w:rPr>
          <w:sz w:val="28"/>
          <w:szCs w:val="28"/>
        </w:rPr>
        <w:t>%, 2 полугодие – 4</w:t>
      </w:r>
      <w:r>
        <w:rPr>
          <w:sz w:val="28"/>
          <w:szCs w:val="28"/>
        </w:rPr>
        <w:t>6,9</w:t>
      </w:r>
      <w:r w:rsidRPr="008E275E">
        <w:rPr>
          <w:sz w:val="28"/>
          <w:szCs w:val="28"/>
        </w:rPr>
        <w:t>%</w:t>
      </w:r>
      <w:r>
        <w:rPr>
          <w:sz w:val="28"/>
          <w:szCs w:val="28"/>
        </w:rPr>
        <w:t>, средняя стоимость исходной воды, по расчёту экспертов, составит 19,26 руб./м</w:t>
      </w:r>
      <w:r w:rsidRPr="00EB11F8">
        <w:rPr>
          <w:sz w:val="28"/>
          <w:szCs w:val="28"/>
          <w:vertAlign w:val="superscript"/>
        </w:rPr>
        <w:t>3</w:t>
      </w:r>
      <w:r>
        <w:rPr>
          <w:sz w:val="28"/>
          <w:szCs w:val="28"/>
        </w:rPr>
        <w:t>. Всего расходы на воду составят 5898,4 тыс. руб.</w:t>
      </w:r>
    </w:p>
    <w:p w14:paraId="0CDE9E88" w14:textId="77777777" w:rsidR="003B01E1" w:rsidRDefault="003B01E1" w:rsidP="003B01E1">
      <w:pPr>
        <w:ind w:firstLine="567"/>
        <w:jc w:val="both"/>
        <w:rPr>
          <w:sz w:val="28"/>
          <w:szCs w:val="28"/>
        </w:rPr>
      </w:pPr>
      <w:r>
        <w:rPr>
          <w:sz w:val="28"/>
          <w:szCs w:val="28"/>
        </w:rPr>
        <w:t>Корректировка относительно предложений предприятия в сторону увеличения составляет 671,7 тыс. руб. и связано с увеличением объёма воды на подготовку теплоносителя.</w:t>
      </w:r>
    </w:p>
    <w:p w14:paraId="5374884C" w14:textId="77777777" w:rsidR="003B01E1" w:rsidRDefault="003B01E1" w:rsidP="003B01E1">
      <w:pPr>
        <w:ind w:firstLine="851"/>
        <w:jc w:val="both"/>
        <w:rPr>
          <w:snapToGrid w:val="0"/>
          <w:sz w:val="28"/>
          <w:szCs w:val="28"/>
        </w:rPr>
      </w:pPr>
      <w:r w:rsidRPr="00526A3F">
        <w:rPr>
          <w:snapToGrid w:val="0"/>
          <w:sz w:val="28"/>
          <w:szCs w:val="28"/>
        </w:rPr>
        <w:t>При расчете планируемых тарифов на 20</w:t>
      </w:r>
      <w:r>
        <w:rPr>
          <w:snapToGrid w:val="0"/>
          <w:sz w:val="28"/>
          <w:szCs w:val="28"/>
        </w:rPr>
        <w:t>20</w:t>
      </w:r>
      <w:r w:rsidRPr="00526A3F">
        <w:rPr>
          <w:snapToGrid w:val="0"/>
          <w:sz w:val="28"/>
          <w:szCs w:val="28"/>
        </w:rPr>
        <w:t>-202</w:t>
      </w:r>
      <w:r>
        <w:rPr>
          <w:snapToGrid w:val="0"/>
          <w:sz w:val="28"/>
          <w:szCs w:val="28"/>
        </w:rPr>
        <w:t>4</w:t>
      </w:r>
      <w:r w:rsidRPr="00526A3F">
        <w:rPr>
          <w:snapToGrid w:val="0"/>
          <w:sz w:val="28"/>
          <w:szCs w:val="28"/>
        </w:rPr>
        <w:t xml:space="preserve"> годы, к планируемой стоимости воды собственного под</w:t>
      </w:r>
      <w:r>
        <w:rPr>
          <w:snapToGrid w:val="0"/>
          <w:sz w:val="28"/>
          <w:szCs w:val="28"/>
        </w:rPr>
        <w:t>ъ</w:t>
      </w:r>
      <w:r w:rsidRPr="00526A3F">
        <w:rPr>
          <w:snapToGrid w:val="0"/>
          <w:sz w:val="28"/>
          <w:szCs w:val="28"/>
        </w:rPr>
        <w:t>ема на 2019 год последовательно применяются следующие ИЦП, опубликованные</w:t>
      </w:r>
      <w:r w:rsidRPr="00526A3F">
        <w:rPr>
          <w:sz w:val="28"/>
        </w:rPr>
        <w:t xml:space="preserve"> на сайте Минэкономразвития России </w:t>
      </w:r>
      <w:r>
        <w:rPr>
          <w:sz w:val="28"/>
        </w:rPr>
        <w:t>18</w:t>
      </w:r>
      <w:r w:rsidRPr="00526A3F">
        <w:rPr>
          <w:sz w:val="28"/>
        </w:rPr>
        <w:t>.</w:t>
      </w:r>
      <w:r>
        <w:rPr>
          <w:sz w:val="28"/>
        </w:rPr>
        <w:t>04</w:t>
      </w:r>
      <w:r w:rsidRPr="00526A3F">
        <w:rPr>
          <w:sz w:val="28"/>
        </w:rPr>
        <w:t>.201</w:t>
      </w:r>
      <w:r>
        <w:rPr>
          <w:sz w:val="28"/>
        </w:rPr>
        <w:t>9</w:t>
      </w:r>
      <w:r w:rsidRPr="00526A3F">
        <w:rPr>
          <w:snapToGrid w:val="0"/>
          <w:sz w:val="28"/>
          <w:szCs w:val="28"/>
        </w:rPr>
        <w:t>: 104,0%, 104,0%, 104,0%</w:t>
      </w:r>
      <w:r>
        <w:rPr>
          <w:snapToGrid w:val="0"/>
          <w:sz w:val="28"/>
          <w:szCs w:val="28"/>
        </w:rPr>
        <w:t xml:space="preserve">, </w:t>
      </w:r>
      <w:r w:rsidRPr="00526A3F">
        <w:rPr>
          <w:snapToGrid w:val="0"/>
          <w:sz w:val="28"/>
          <w:szCs w:val="28"/>
        </w:rPr>
        <w:t>104,0%</w:t>
      </w:r>
      <w:r>
        <w:rPr>
          <w:snapToGrid w:val="0"/>
          <w:sz w:val="28"/>
          <w:szCs w:val="28"/>
        </w:rPr>
        <w:t xml:space="preserve">, </w:t>
      </w:r>
      <w:r w:rsidRPr="00526A3F">
        <w:rPr>
          <w:snapToGrid w:val="0"/>
          <w:sz w:val="28"/>
          <w:szCs w:val="28"/>
        </w:rPr>
        <w:t>104,0%.</w:t>
      </w:r>
      <w:r w:rsidRPr="00B306D8">
        <w:rPr>
          <w:snapToGrid w:val="0"/>
          <w:sz w:val="28"/>
          <w:szCs w:val="28"/>
        </w:rPr>
        <w:t xml:space="preserve"> </w:t>
      </w:r>
    </w:p>
    <w:p w14:paraId="389DA19E" w14:textId="77777777" w:rsidR="003B01E1" w:rsidRDefault="003B01E1" w:rsidP="003B01E1">
      <w:pPr>
        <w:ind w:firstLine="851"/>
        <w:jc w:val="both"/>
        <w:rPr>
          <w:snapToGrid w:val="0"/>
          <w:sz w:val="28"/>
          <w:szCs w:val="28"/>
        </w:rPr>
      </w:pPr>
      <w:r w:rsidRPr="005E1909">
        <w:rPr>
          <w:snapToGrid w:val="0"/>
          <w:sz w:val="28"/>
          <w:szCs w:val="28"/>
        </w:rPr>
        <w:t xml:space="preserve">К стоимости </w:t>
      </w:r>
      <w:r>
        <w:rPr>
          <w:snapToGrid w:val="0"/>
          <w:sz w:val="28"/>
          <w:szCs w:val="28"/>
        </w:rPr>
        <w:t>воды</w:t>
      </w:r>
      <w:r w:rsidRPr="005E1909">
        <w:rPr>
          <w:snapToGrid w:val="0"/>
          <w:sz w:val="28"/>
          <w:szCs w:val="28"/>
        </w:rPr>
        <w:t xml:space="preserve"> на 2025-20</w:t>
      </w:r>
      <w:r>
        <w:rPr>
          <w:snapToGrid w:val="0"/>
          <w:sz w:val="28"/>
          <w:szCs w:val="28"/>
        </w:rPr>
        <w:t>28</w:t>
      </w:r>
      <w:r w:rsidRPr="005E1909">
        <w:rPr>
          <w:snapToGrid w:val="0"/>
          <w:sz w:val="28"/>
          <w:szCs w:val="28"/>
        </w:rPr>
        <w:t xml:space="preserve"> применен ИЦП Минэкономразвития России от </w:t>
      </w:r>
      <w:r w:rsidRPr="006614C2">
        <w:rPr>
          <w:snapToGrid w:val="0"/>
          <w:sz w:val="28"/>
          <w:szCs w:val="28"/>
        </w:rPr>
        <w:t>18.04.2019</w:t>
      </w:r>
      <w:r>
        <w:rPr>
          <w:snapToGrid w:val="0"/>
          <w:sz w:val="28"/>
          <w:szCs w:val="28"/>
        </w:rPr>
        <w:t xml:space="preserve"> </w:t>
      </w:r>
      <w:r w:rsidRPr="005E1909">
        <w:rPr>
          <w:snapToGrid w:val="0"/>
          <w:sz w:val="28"/>
          <w:szCs w:val="28"/>
        </w:rPr>
        <w:t xml:space="preserve">по </w:t>
      </w:r>
      <w:r>
        <w:rPr>
          <w:snapToGrid w:val="0"/>
          <w:sz w:val="28"/>
          <w:szCs w:val="28"/>
        </w:rPr>
        <w:t>водоснабжению</w:t>
      </w:r>
      <w:r w:rsidRPr="005E1909">
        <w:rPr>
          <w:snapToGrid w:val="0"/>
          <w:sz w:val="28"/>
          <w:szCs w:val="28"/>
        </w:rPr>
        <w:t xml:space="preserve"> на 2024 год (по п</w:t>
      </w:r>
      <w:r>
        <w:rPr>
          <w:snapToGrid w:val="0"/>
          <w:sz w:val="28"/>
          <w:szCs w:val="28"/>
        </w:rPr>
        <w:t>оследнему году в прогнозе) – 104,0</w:t>
      </w:r>
      <w:r w:rsidRPr="005E1909">
        <w:rPr>
          <w:snapToGrid w:val="0"/>
          <w:sz w:val="28"/>
          <w:szCs w:val="28"/>
        </w:rPr>
        <w:t>%.</w:t>
      </w:r>
    </w:p>
    <w:p w14:paraId="124E0909" w14:textId="77777777" w:rsidR="003B01E1" w:rsidRDefault="003B01E1" w:rsidP="003B01E1">
      <w:pPr>
        <w:ind w:firstLine="851"/>
        <w:jc w:val="both"/>
        <w:rPr>
          <w:snapToGrid w:val="0"/>
          <w:sz w:val="28"/>
          <w:szCs w:val="28"/>
        </w:rPr>
      </w:pPr>
      <w:r>
        <w:rPr>
          <w:snapToGrid w:val="0"/>
          <w:sz w:val="28"/>
          <w:szCs w:val="28"/>
        </w:rPr>
        <w:t>Информация отражена в приложениях № 1 и</w:t>
      </w:r>
      <w:r w:rsidRPr="00986C0C">
        <w:rPr>
          <w:snapToGrid w:val="0"/>
          <w:sz w:val="28"/>
          <w:szCs w:val="28"/>
        </w:rPr>
        <w:t xml:space="preserve"> № 2 к экспертному заключению.</w:t>
      </w:r>
    </w:p>
    <w:p w14:paraId="56BD618E" w14:textId="77777777" w:rsidR="003B01E1" w:rsidRPr="00526A3F" w:rsidRDefault="003B01E1" w:rsidP="003B01E1">
      <w:pPr>
        <w:ind w:firstLine="851"/>
        <w:jc w:val="both"/>
        <w:rPr>
          <w:snapToGrid w:val="0"/>
          <w:sz w:val="28"/>
          <w:szCs w:val="28"/>
        </w:rPr>
      </w:pPr>
    </w:p>
    <w:p w14:paraId="3A5462C5" w14:textId="77777777" w:rsidR="003B01E1" w:rsidRPr="00EB11F8" w:rsidRDefault="003B01E1" w:rsidP="003B01E1">
      <w:pPr>
        <w:pStyle w:val="a6"/>
        <w:numPr>
          <w:ilvl w:val="0"/>
          <w:numId w:val="36"/>
        </w:numPr>
        <w:jc w:val="both"/>
        <w:rPr>
          <w:sz w:val="28"/>
          <w:szCs w:val="28"/>
        </w:rPr>
      </w:pPr>
      <w:r>
        <w:rPr>
          <w:sz w:val="28"/>
          <w:szCs w:val="28"/>
          <w:u w:val="single"/>
        </w:rPr>
        <w:t xml:space="preserve">Расходы на электрическую энергию, </w:t>
      </w:r>
      <w:proofErr w:type="gramStart"/>
      <w:r>
        <w:rPr>
          <w:sz w:val="28"/>
          <w:szCs w:val="28"/>
          <w:u w:val="single"/>
        </w:rPr>
        <w:t>используемую  при</w:t>
      </w:r>
      <w:proofErr w:type="gramEnd"/>
      <w:r>
        <w:rPr>
          <w:sz w:val="28"/>
          <w:szCs w:val="28"/>
          <w:u w:val="single"/>
        </w:rPr>
        <w:t xml:space="preserve"> водоподготовке</w:t>
      </w:r>
    </w:p>
    <w:p w14:paraId="525E05C5" w14:textId="77777777" w:rsidR="003B01E1" w:rsidRDefault="003B01E1" w:rsidP="003B01E1">
      <w:pPr>
        <w:pStyle w:val="a6"/>
        <w:ind w:left="927"/>
        <w:jc w:val="both"/>
        <w:rPr>
          <w:sz w:val="28"/>
          <w:szCs w:val="28"/>
        </w:rPr>
      </w:pPr>
    </w:p>
    <w:p w14:paraId="7C10271C" w14:textId="77777777" w:rsidR="003B01E1" w:rsidRDefault="003B01E1" w:rsidP="003B01E1">
      <w:pPr>
        <w:pStyle w:val="a6"/>
        <w:ind w:left="0" w:firstLine="927"/>
        <w:jc w:val="both"/>
        <w:rPr>
          <w:sz w:val="28"/>
          <w:szCs w:val="28"/>
        </w:rPr>
      </w:pPr>
      <w:r w:rsidRPr="00774A81">
        <w:rPr>
          <w:sz w:val="28"/>
          <w:szCs w:val="28"/>
        </w:rPr>
        <w:t>Предприятием заявлены расходы в сумме 572,43 тыс. руб.</w:t>
      </w:r>
      <w:r>
        <w:rPr>
          <w:sz w:val="28"/>
          <w:szCs w:val="28"/>
        </w:rPr>
        <w:t xml:space="preserve"> на общий объём электроэнергии, потребляемой вакуумными насосами установки ХВО, 233,6 тыс. кВт/ч. (фактический расход за 2017 год).</w:t>
      </w:r>
    </w:p>
    <w:p w14:paraId="12B9677E" w14:textId="77777777" w:rsidR="003B01E1" w:rsidRDefault="003B01E1" w:rsidP="003B01E1">
      <w:pPr>
        <w:ind w:firstLine="851"/>
        <w:jc w:val="both"/>
        <w:rPr>
          <w:snapToGrid w:val="0"/>
          <w:sz w:val="28"/>
          <w:szCs w:val="28"/>
        </w:rPr>
      </w:pPr>
      <w:r>
        <w:rPr>
          <w:snapToGrid w:val="0"/>
          <w:sz w:val="28"/>
          <w:szCs w:val="28"/>
        </w:rPr>
        <w:t>В качестве обосновывающих документов представлены</w:t>
      </w:r>
      <w:r w:rsidRPr="00E114F5">
        <w:rPr>
          <w:snapToGrid w:val="0"/>
          <w:sz w:val="28"/>
          <w:szCs w:val="28"/>
        </w:rPr>
        <w:t>:</w:t>
      </w:r>
      <w:r>
        <w:rPr>
          <w:snapToGrid w:val="0"/>
          <w:sz w:val="28"/>
          <w:szCs w:val="28"/>
        </w:rPr>
        <w:t xml:space="preserve"> расчет, счет-фактуры       за           январь-июнь       2018 года      к        договорам с       ПАО «</w:t>
      </w:r>
      <w:proofErr w:type="spellStart"/>
      <w:r>
        <w:rPr>
          <w:snapToGrid w:val="0"/>
          <w:sz w:val="28"/>
          <w:szCs w:val="28"/>
        </w:rPr>
        <w:t>Кузбассэнергосбыт</w:t>
      </w:r>
      <w:proofErr w:type="spellEnd"/>
      <w:r>
        <w:rPr>
          <w:snapToGrid w:val="0"/>
          <w:sz w:val="28"/>
          <w:szCs w:val="28"/>
        </w:rPr>
        <w:t>»  от 01.10.2017 № 610329 и от 01.01.2016 № 601229 (стр. 212-265 тома 1 тарифного дела) и январь - май 2019 года (</w:t>
      </w:r>
      <w:r w:rsidRPr="00F0413F">
        <w:rPr>
          <w:snapToGrid w:val="0"/>
          <w:sz w:val="28"/>
          <w:szCs w:val="28"/>
        </w:rPr>
        <w:t xml:space="preserve">доп. документы </w:t>
      </w:r>
      <w:proofErr w:type="spellStart"/>
      <w:r w:rsidRPr="00F0413F">
        <w:rPr>
          <w:snapToGrid w:val="0"/>
          <w:sz w:val="28"/>
          <w:szCs w:val="28"/>
        </w:rPr>
        <w:t>вх</w:t>
      </w:r>
      <w:proofErr w:type="spellEnd"/>
      <w:r w:rsidRPr="00F0413F">
        <w:rPr>
          <w:snapToGrid w:val="0"/>
          <w:sz w:val="28"/>
          <w:szCs w:val="28"/>
        </w:rPr>
        <w:t>. №3704</w:t>
      </w:r>
      <w:r>
        <w:rPr>
          <w:snapToGrid w:val="0"/>
          <w:sz w:val="28"/>
          <w:szCs w:val="28"/>
        </w:rPr>
        <w:t xml:space="preserve"> </w:t>
      </w:r>
      <w:r w:rsidRPr="00F0413F">
        <w:rPr>
          <w:snapToGrid w:val="0"/>
          <w:sz w:val="28"/>
          <w:szCs w:val="28"/>
        </w:rPr>
        <w:t>от 18.07.2019г).</w:t>
      </w:r>
    </w:p>
    <w:p w14:paraId="6DC40C3C" w14:textId="77777777" w:rsidR="003B01E1" w:rsidRDefault="003B01E1" w:rsidP="003B01E1">
      <w:pPr>
        <w:tabs>
          <w:tab w:val="left" w:pos="1890"/>
        </w:tabs>
        <w:ind w:firstLine="851"/>
        <w:jc w:val="both"/>
        <w:rPr>
          <w:snapToGrid w:val="0"/>
          <w:sz w:val="28"/>
          <w:szCs w:val="28"/>
        </w:rPr>
      </w:pPr>
      <w:r>
        <w:rPr>
          <w:snapToGrid w:val="0"/>
          <w:sz w:val="28"/>
          <w:szCs w:val="28"/>
        </w:rPr>
        <w:lastRenderedPageBreak/>
        <w:t>Эксперты проанализировали все представленные в качестве обоснования документы.</w:t>
      </w:r>
    </w:p>
    <w:p w14:paraId="1516543C" w14:textId="77777777" w:rsidR="003B01E1" w:rsidRPr="003D5608" w:rsidRDefault="003B01E1" w:rsidP="003B01E1">
      <w:pPr>
        <w:ind w:firstLine="851"/>
        <w:jc w:val="both"/>
        <w:rPr>
          <w:snapToGrid w:val="0"/>
          <w:sz w:val="28"/>
          <w:szCs w:val="28"/>
        </w:rPr>
      </w:pPr>
      <w:r>
        <w:rPr>
          <w:snapToGrid w:val="0"/>
          <w:sz w:val="28"/>
          <w:szCs w:val="28"/>
        </w:rPr>
        <w:t>П</w:t>
      </w:r>
      <w:r w:rsidRPr="003D5608">
        <w:rPr>
          <w:snapToGrid w:val="0"/>
          <w:sz w:val="28"/>
          <w:szCs w:val="28"/>
        </w:rPr>
        <w:t>ланов</w:t>
      </w:r>
      <w:r>
        <w:rPr>
          <w:snapToGrid w:val="0"/>
          <w:sz w:val="28"/>
          <w:szCs w:val="28"/>
        </w:rPr>
        <w:t>ый</w:t>
      </w:r>
      <w:r w:rsidRPr="003D5608">
        <w:rPr>
          <w:snapToGrid w:val="0"/>
          <w:sz w:val="28"/>
          <w:szCs w:val="28"/>
        </w:rPr>
        <w:t xml:space="preserve"> годово</w:t>
      </w:r>
      <w:r>
        <w:rPr>
          <w:snapToGrid w:val="0"/>
          <w:sz w:val="28"/>
          <w:szCs w:val="28"/>
        </w:rPr>
        <w:t>й</w:t>
      </w:r>
      <w:r w:rsidRPr="003D5608">
        <w:rPr>
          <w:snapToGrid w:val="0"/>
          <w:sz w:val="28"/>
          <w:szCs w:val="28"/>
        </w:rPr>
        <w:t xml:space="preserve"> объем электрической энергии, экспертами </w:t>
      </w:r>
      <w:r>
        <w:rPr>
          <w:snapToGrid w:val="0"/>
          <w:sz w:val="28"/>
          <w:szCs w:val="28"/>
        </w:rPr>
        <w:t xml:space="preserve">принят </w:t>
      </w:r>
      <w:proofErr w:type="gramStart"/>
      <w:r>
        <w:rPr>
          <w:snapToGrid w:val="0"/>
          <w:sz w:val="28"/>
          <w:szCs w:val="28"/>
        </w:rPr>
        <w:t>на уровне</w:t>
      </w:r>
      <w:proofErr w:type="gramEnd"/>
      <w:r>
        <w:rPr>
          <w:snapToGrid w:val="0"/>
          <w:sz w:val="28"/>
          <w:szCs w:val="28"/>
        </w:rPr>
        <w:t xml:space="preserve"> предложенном предприятием на уровне 233,6 тыс. квт/ч. (фактический расход за 2017 год)</w:t>
      </w:r>
      <w:r w:rsidRPr="003D5608">
        <w:rPr>
          <w:snapToGrid w:val="0"/>
          <w:sz w:val="28"/>
          <w:szCs w:val="28"/>
        </w:rPr>
        <w:t xml:space="preserve">. </w:t>
      </w:r>
    </w:p>
    <w:p w14:paraId="14AA2DC8" w14:textId="77777777" w:rsidR="003B01E1" w:rsidRDefault="003B01E1" w:rsidP="003B01E1">
      <w:pPr>
        <w:ind w:firstLine="851"/>
        <w:jc w:val="both"/>
        <w:rPr>
          <w:snapToGrid w:val="0"/>
          <w:sz w:val="28"/>
          <w:szCs w:val="28"/>
        </w:rPr>
      </w:pPr>
      <w:r>
        <w:rPr>
          <w:snapToGrid w:val="0"/>
          <w:sz w:val="28"/>
          <w:szCs w:val="28"/>
        </w:rPr>
        <w:t>Экспертами принята стоимость электроэнергии,</w:t>
      </w:r>
      <w:r w:rsidRPr="000F31B7">
        <w:rPr>
          <w:snapToGrid w:val="0"/>
          <w:sz w:val="28"/>
          <w:szCs w:val="28"/>
        </w:rPr>
        <w:t xml:space="preserve"> </w:t>
      </w:r>
      <w:r w:rsidRPr="003D5608">
        <w:rPr>
          <w:snapToGrid w:val="0"/>
          <w:sz w:val="28"/>
          <w:szCs w:val="28"/>
        </w:rPr>
        <w:t xml:space="preserve">исходя </w:t>
      </w:r>
      <w:r>
        <w:rPr>
          <w:snapToGrid w:val="0"/>
          <w:sz w:val="28"/>
          <w:szCs w:val="28"/>
        </w:rPr>
        <w:t>из ее стоимости за январь-май 2019 года (</w:t>
      </w:r>
      <w:r w:rsidRPr="00F0413F">
        <w:rPr>
          <w:snapToGrid w:val="0"/>
          <w:sz w:val="28"/>
          <w:szCs w:val="28"/>
        </w:rPr>
        <w:t xml:space="preserve">доп. документы </w:t>
      </w:r>
      <w:proofErr w:type="spellStart"/>
      <w:r w:rsidRPr="00F0413F">
        <w:rPr>
          <w:snapToGrid w:val="0"/>
          <w:sz w:val="28"/>
          <w:szCs w:val="28"/>
        </w:rPr>
        <w:t>вх</w:t>
      </w:r>
      <w:proofErr w:type="spellEnd"/>
      <w:r w:rsidRPr="00F0413F">
        <w:rPr>
          <w:snapToGrid w:val="0"/>
          <w:sz w:val="28"/>
          <w:szCs w:val="28"/>
        </w:rPr>
        <w:t>. №3704 от 18.07.2019г</w:t>
      </w:r>
      <w:r w:rsidRPr="005F4A96">
        <w:rPr>
          <w:snapToGrid w:val="0"/>
          <w:sz w:val="28"/>
          <w:szCs w:val="28"/>
        </w:rPr>
        <w:t>)</w:t>
      </w:r>
      <w:r>
        <w:rPr>
          <w:snapToGrid w:val="0"/>
          <w:sz w:val="28"/>
          <w:szCs w:val="28"/>
        </w:rPr>
        <w:t>, в размере 2,53</w:t>
      </w:r>
      <w:r w:rsidRPr="009B51B1">
        <w:rPr>
          <w:snapToGrid w:val="0"/>
          <w:sz w:val="28"/>
          <w:szCs w:val="28"/>
        </w:rPr>
        <w:t xml:space="preserve"> руб./ </w:t>
      </w:r>
      <w:proofErr w:type="spellStart"/>
      <w:r w:rsidRPr="009B51B1">
        <w:rPr>
          <w:snapToGrid w:val="0"/>
          <w:sz w:val="28"/>
          <w:szCs w:val="28"/>
        </w:rPr>
        <w:t>кВтч</w:t>
      </w:r>
      <w:proofErr w:type="spellEnd"/>
      <w:r w:rsidRPr="009B51B1">
        <w:rPr>
          <w:snapToGrid w:val="0"/>
          <w:sz w:val="28"/>
          <w:szCs w:val="28"/>
        </w:rPr>
        <w:t>.</w:t>
      </w:r>
      <w:r>
        <w:rPr>
          <w:snapToGrid w:val="0"/>
          <w:sz w:val="28"/>
          <w:szCs w:val="28"/>
        </w:rPr>
        <w:t xml:space="preserve"> </w:t>
      </w:r>
    </w:p>
    <w:p w14:paraId="5FAB1D08" w14:textId="77777777" w:rsidR="003B01E1" w:rsidRDefault="003B01E1" w:rsidP="003B01E1">
      <w:pPr>
        <w:ind w:firstLine="851"/>
        <w:jc w:val="both"/>
        <w:rPr>
          <w:snapToGrid w:val="0"/>
          <w:sz w:val="28"/>
          <w:szCs w:val="28"/>
        </w:rPr>
      </w:pPr>
      <w:r w:rsidRPr="000F31B7">
        <w:rPr>
          <w:snapToGrid w:val="0"/>
          <w:sz w:val="28"/>
          <w:szCs w:val="28"/>
        </w:rPr>
        <w:t>Таким образом, стоимость электрической энергии на производство тепловой энергии ООО «</w:t>
      </w:r>
      <w:proofErr w:type="spellStart"/>
      <w:r w:rsidRPr="000F31B7">
        <w:rPr>
          <w:snapToGrid w:val="0"/>
          <w:sz w:val="28"/>
          <w:szCs w:val="28"/>
        </w:rPr>
        <w:t>ЭнергоКомпания</w:t>
      </w:r>
      <w:proofErr w:type="spellEnd"/>
      <w:r w:rsidRPr="000F31B7">
        <w:rPr>
          <w:snapToGrid w:val="0"/>
          <w:sz w:val="28"/>
          <w:szCs w:val="28"/>
        </w:rPr>
        <w:t xml:space="preserve">» на 2019 год составит </w:t>
      </w:r>
      <w:r w:rsidRPr="001E2BAF">
        <w:rPr>
          <w:snapToGrid w:val="0"/>
          <w:sz w:val="28"/>
          <w:szCs w:val="28"/>
        </w:rPr>
        <w:t>590,03</w:t>
      </w:r>
      <w:r>
        <w:rPr>
          <w:snapToGrid w:val="0"/>
          <w:sz w:val="28"/>
          <w:szCs w:val="28"/>
        </w:rPr>
        <w:t xml:space="preserve"> </w:t>
      </w:r>
      <w:r w:rsidRPr="000F31B7">
        <w:rPr>
          <w:snapToGrid w:val="0"/>
          <w:sz w:val="28"/>
          <w:szCs w:val="28"/>
        </w:rPr>
        <w:t xml:space="preserve">тыс. руб. </w:t>
      </w:r>
      <w:r>
        <w:rPr>
          <w:snapToGrid w:val="0"/>
          <w:sz w:val="28"/>
          <w:szCs w:val="28"/>
        </w:rPr>
        <w:t xml:space="preserve"> </w:t>
      </w:r>
    </w:p>
    <w:p w14:paraId="4285B1C5" w14:textId="77777777" w:rsidR="003B01E1" w:rsidRPr="000F31B7" w:rsidRDefault="003B01E1" w:rsidP="003B01E1">
      <w:pPr>
        <w:ind w:firstLine="851"/>
        <w:jc w:val="both"/>
        <w:rPr>
          <w:snapToGrid w:val="0"/>
          <w:sz w:val="28"/>
          <w:szCs w:val="28"/>
        </w:rPr>
      </w:pPr>
      <w:r>
        <w:rPr>
          <w:snapToGrid w:val="0"/>
          <w:sz w:val="28"/>
          <w:szCs w:val="28"/>
        </w:rPr>
        <w:t>Корректировка в сторону увеличения, относительно предложений предприятия, составила 17,6 тыс. руб. в связи с увеличением стоимости электроэнергии.</w:t>
      </w:r>
    </w:p>
    <w:p w14:paraId="1E01A1B1" w14:textId="77777777" w:rsidR="003B01E1" w:rsidRDefault="003B01E1" w:rsidP="003B01E1">
      <w:pPr>
        <w:ind w:firstLine="851"/>
        <w:jc w:val="both"/>
      </w:pPr>
      <w:r w:rsidRPr="00986C0C">
        <w:rPr>
          <w:snapToGrid w:val="0"/>
          <w:sz w:val="28"/>
          <w:szCs w:val="28"/>
        </w:rPr>
        <w:t>При расчете</w:t>
      </w:r>
      <w:r>
        <w:rPr>
          <w:snapToGrid w:val="0"/>
          <w:sz w:val="28"/>
          <w:szCs w:val="28"/>
        </w:rPr>
        <w:t xml:space="preserve"> планируемых тарифов на 2020-2024</w:t>
      </w:r>
      <w:r w:rsidRPr="00986C0C">
        <w:rPr>
          <w:snapToGrid w:val="0"/>
          <w:sz w:val="28"/>
          <w:szCs w:val="28"/>
        </w:rPr>
        <w:t xml:space="preserve"> годы, к планируемому тарифу на 2019 год последовательно применяются следующие ИЦП, опубликованные</w:t>
      </w:r>
      <w:r w:rsidRPr="00986C0C">
        <w:rPr>
          <w:sz w:val="28"/>
        </w:rPr>
        <w:t xml:space="preserve"> на сайте Минэкономразвития России </w:t>
      </w:r>
      <w:r>
        <w:rPr>
          <w:sz w:val="28"/>
        </w:rPr>
        <w:t>18</w:t>
      </w:r>
      <w:r w:rsidRPr="00986C0C">
        <w:rPr>
          <w:sz w:val="28"/>
        </w:rPr>
        <w:t>.0</w:t>
      </w:r>
      <w:r>
        <w:rPr>
          <w:sz w:val="28"/>
        </w:rPr>
        <w:t>4</w:t>
      </w:r>
      <w:r w:rsidRPr="00986C0C">
        <w:rPr>
          <w:sz w:val="28"/>
        </w:rPr>
        <w:t>.201</w:t>
      </w:r>
      <w:r>
        <w:rPr>
          <w:sz w:val="28"/>
        </w:rPr>
        <w:t>9 по обеспечению электрической энергией</w:t>
      </w:r>
      <w:r w:rsidRPr="00986C0C">
        <w:rPr>
          <w:snapToGrid w:val="0"/>
          <w:sz w:val="28"/>
          <w:szCs w:val="28"/>
        </w:rPr>
        <w:t>: 104</w:t>
      </w:r>
      <w:r>
        <w:rPr>
          <w:snapToGrid w:val="0"/>
          <w:sz w:val="28"/>
          <w:szCs w:val="28"/>
        </w:rPr>
        <w:t>,</w:t>
      </w:r>
      <w:r w:rsidRPr="00986C0C">
        <w:rPr>
          <w:snapToGrid w:val="0"/>
          <w:sz w:val="28"/>
          <w:szCs w:val="28"/>
        </w:rPr>
        <w:t>2</w:t>
      </w:r>
      <w:r>
        <w:rPr>
          <w:snapToGrid w:val="0"/>
          <w:sz w:val="28"/>
          <w:szCs w:val="28"/>
        </w:rPr>
        <w:t>%</w:t>
      </w:r>
      <w:r w:rsidRPr="00986C0C">
        <w:rPr>
          <w:snapToGrid w:val="0"/>
          <w:sz w:val="28"/>
          <w:szCs w:val="28"/>
        </w:rPr>
        <w:t>, 1</w:t>
      </w:r>
      <w:r>
        <w:rPr>
          <w:snapToGrid w:val="0"/>
          <w:sz w:val="28"/>
          <w:szCs w:val="28"/>
        </w:rPr>
        <w:t>0</w:t>
      </w:r>
      <w:r w:rsidRPr="00986C0C">
        <w:rPr>
          <w:snapToGrid w:val="0"/>
          <w:sz w:val="28"/>
          <w:szCs w:val="28"/>
        </w:rPr>
        <w:t>4</w:t>
      </w:r>
      <w:r>
        <w:rPr>
          <w:snapToGrid w:val="0"/>
          <w:sz w:val="28"/>
          <w:szCs w:val="28"/>
        </w:rPr>
        <w:t>,0%</w:t>
      </w:r>
      <w:r w:rsidRPr="00986C0C">
        <w:rPr>
          <w:snapToGrid w:val="0"/>
          <w:sz w:val="28"/>
          <w:szCs w:val="28"/>
        </w:rPr>
        <w:t>, 1</w:t>
      </w:r>
      <w:r>
        <w:rPr>
          <w:snapToGrid w:val="0"/>
          <w:sz w:val="28"/>
          <w:szCs w:val="28"/>
        </w:rPr>
        <w:t>0</w:t>
      </w:r>
      <w:r w:rsidRPr="00986C0C">
        <w:rPr>
          <w:snapToGrid w:val="0"/>
          <w:sz w:val="28"/>
          <w:szCs w:val="28"/>
        </w:rPr>
        <w:t>4</w:t>
      </w:r>
      <w:r>
        <w:rPr>
          <w:snapToGrid w:val="0"/>
          <w:sz w:val="28"/>
          <w:szCs w:val="28"/>
        </w:rPr>
        <w:t xml:space="preserve">,0%, </w:t>
      </w:r>
      <w:r w:rsidRPr="00986C0C">
        <w:rPr>
          <w:snapToGrid w:val="0"/>
          <w:sz w:val="28"/>
          <w:szCs w:val="28"/>
        </w:rPr>
        <w:t>1</w:t>
      </w:r>
      <w:r>
        <w:rPr>
          <w:snapToGrid w:val="0"/>
          <w:sz w:val="28"/>
          <w:szCs w:val="28"/>
        </w:rPr>
        <w:t>0</w:t>
      </w:r>
      <w:r w:rsidRPr="00986C0C">
        <w:rPr>
          <w:snapToGrid w:val="0"/>
          <w:sz w:val="28"/>
          <w:szCs w:val="28"/>
        </w:rPr>
        <w:t>4</w:t>
      </w:r>
      <w:r>
        <w:rPr>
          <w:snapToGrid w:val="0"/>
          <w:sz w:val="28"/>
          <w:szCs w:val="28"/>
        </w:rPr>
        <w:t xml:space="preserve">,0%, </w:t>
      </w:r>
      <w:r w:rsidRPr="00986C0C">
        <w:rPr>
          <w:snapToGrid w:val="0"/>
          <w:sz w:val="28"/>
          <w:szCs w:val="28"/>
        </w:rPr>
        <w:t>1</w:t>
      </w:r>
      <w:r>
        <w:rPr>
          <w:snapToGrid w:val="0"/>
          <w:sz w:val="28"/>
          <w:szCs w:val="28"/>
        </w:rPr>
        <w:t>0</w:t>
      </w:r>
      <w:r w:rsidRPr="00986C0C">
        <w:rPr>
          <w:snapToGrid w:val="0"/>
          <w:sz w:val="28"/>
          <w:szCs w:val="28"/>
        </w:rPr>
        <w:t>4</w:t>
      </w:r>
      <w:r>
        <w:rPr>
          <w:snapToGrid w:val="0"/>
          <w:sz w:val="28"/>
          <w:szCs w:val="28"/>
        </w:rPr>
        <w:t>,0%</w:t>
      </w:r>
      <w:r w:rsidRPr="00986C0C">
        <w:rPr>
          <w:snapToGrid w:val="0"/>
          <w:sz w:val="28"/>
          <w:szCs w:val="28"/>
        </w:rPr>
        <w:t>.</w:t>
      </w:r>
      <w:r w:rsidRPr="00986C0C">
        <w:t xml:space="preserve"> </w:t>
      </w:r>
    </w:p>
    <w:p w14:paraId="3FA4D5F2" w14:textId="77777777" w:rsidR="003B01E1" w:rsidRDefault="003B01E1" w:rsidP="003B01E1">
      <w:pPr>
        <w:ind w:firstLine="851"/>
        <w:jc w:val="both"/>
        <w:rPr>
          <w:snapToGrid w:val="0"/>
          <w:sz w:val="28"/>
          <w:szCs w:val="28"/>
        </w:rPr>
      </w:pPr>
      <w:r w:rsidRPr="005E1909">
        <w:rPr>
          <w:snapToGrid w:val="0"/>
          <w:sz w:val="28"/>
          <w:szCs w:val="28"/>
        </w:rPr>
        <w:t xml:space="preserve">К стоимости </w:t>
      </w:r>
      <w:r>
        <w:rPr>
          <w:snapToGrid w:val="0"/>
          <w:sz w:val="28"/>
          <w:szCs w:val="28"/>
        </w:rPr>
        <w:t>электроэнергии</w:t>
      </w:r>
      <w:r w:rsidRPr="005E1909">
        <w:rPr>
          <w:snapToGrid w:val="0"/>
          <w:sz w:val="28"/>
          <w:szCs w:val="28"/>
        </w:rPr>
        <w:t xml:space="preserve"> на 2025-20</w:t>
      </w:r>
      <w:r>
        <w:rPr>
          <w:snapToGrid w:val="0"/>
          <w:sz w:val="28"/>
          <w:szCs w:val="28"/>
        </w:rPr>
        <w:t>28</w:t>
      </w:r>
      <w:r w:rsidRPr="005E1909">
        <w:rPr>
          <w:snapToGrid w:val="0"/>
          <w:sz w:val="28"/>
          <w:szCs w:val="28"/>
        </w:rPr>
        <w:t xml:space="preserve"> применен </w:t>
      </w:r>
      <w:r w:rsidRPr="00A241AE">
        <w:rPr>
          <w:snapToGrid w:val="0"/>
          <w:sz w:val="28"/>
          <w:szCs w:val="28"/>
        </w:rPr>
        <w:t>индекс цен по обеспечению электрической энергией, газом и паром (105,1) по прогнозу Минэкономразвития РФ, одобренного Правительством</w:t>
      </w:r>
      <w:r>
        <w:rPr>
          <w:snapToGrid w:val="0"/>
          <w:sz w:val="28"/>
          <w:szCs w:val="28"/>
        </w:rPr>
        <w:t xml:space="preserve"> РФ</w:t>
      </w:r>
      <w:r w:rsidRPr="00A241AE">
        <w:rPr>
          <w:snapToGrid w:val="0"/>
          <w:sz w:val="28"/>
          <w:szCs w:val="28"/>
        </w:rPr>
        <w:t xml:space="preserve"> 16.04.2019 и  опубликованн</w:t>
      </w:r>
      <w:r>
        <w:rPr>
          <w:snapToGrid w:val="0"/>
          <w:sz w:val="28"/>
          <w:szCs w:val="28"/>
        </w:rPr>
        <w:t>ого</w:t>
      </w:r>
      <w:r w:rsidRPr="00A241AE">
        <w:rPr>
          <w:snapToGrid w:val="0"/>
          <w:sz w:val="28"/>
          <w:szCs w:val="28"/>
        </w:rPr>
        <w:t xml:space="preserve"> на сайте 18.04.2019</w:t>
      </w:r>
      <w:r w:rsidRPr="005E1909">
        <w:rPr>
          <w:snapToGrid w:val="0"/>
          <w:sz w:val="28"/>
          <w:szCs w:val="28"/>
        </w:rPr>
        <w:t xml:space="preserve"> на 2024 год (по п</w:t>
      </w:r>
      <w:r>
        <w:rPr>
          <w:snapToGrid w:val="0"/>
          <w:sz w:val="28"/>
          <w:szCs w:val="28"/>
        </w:rPr>
        <w:t>оследнему году в прогнозе) – 104,0</w:t>
      </w:r>
      <w:r w:rsidRPr="005E1909">
        <w:rPr>
          <w:snapToGrid w:val="0"/>
          <w:sz w:val="28"/>
          <w:szCs w:val="28"/>
        </w:rPr>
        <w:t>%.</w:t>
      </w:r>
    </w:p>
    <w:p w14:paraId="31B08C2B" w14:textId="77777777" w:rsidR="003B01E1" w:rsidRDefault="003B01E1" w:rsidP="003B01E1">
      <w:pPr>
        <w:ind w:firstLine="851"/>
        <w:jc w:val="both"/>
        <w:rPr>
          <w:snapToGrid w:val="0"/>
          <w:sz w:val="28"/>
          <w:szCs w:val="28"/>
        </w:rPr>
      </w:pPr>
      <w:r>
        <w:rPr>
          <w:snapToGrid w:val="0"/>
          <w:sz w:val="28"/>
          <w:szCs w:val="28"/>
        </w:rPr>
        <w:t xml:space="preserve">Информация отражена в приложении № 1 </w:t>
      </w:r>
      <w:r w:rsidRPr="00986C0C">
        <w:rPr>
          <w:snapToGrid w:val="0"/>
          <w:sz w:val="28"/>
          <w:szCs w:val="28"/>
        </w:rPr>
        <w:t>к экспертному заключению.</w:t>
      </w:r>
    </w:p>
    <w:p w14:paraId="5CFE0CA2" w14:textId="77777777" w:rsidR="003B01E1" w:rsidRPr="00774A81" w:rsidRDefault="003B01E1" w:rsidP="003B01E1">
      <w:pPr>
        <w:ind w:firstLine="567"/>
        <w:jc w:val="center"/>
        <w:rPr>
          <w:b/>
          <w:sz w:val="32"/>
          <w:szCs w:val="32"/>
        </w:rPr>
      </w:pPr>
    </w:p>
    <w:p w14:paraId="193799D7" w14:textId="77777777" w:rsidR="003B01E1" w:rsidRPr="00EB11F8" w:rsidRDefault="003B01E1" w:rsidP="003B01E1">
      <w:pPr>
        <w:ind w:firstLine="567"/>
        <w:jc w:val="center"/>
        <w:rPr>
          <w:b/>
          <w:sz w:val="28"/>
          <w:szCs w:val="28"/>
          <w:u w:val="single"/>
        </w:rPr>
      </w:pPr>
      <w:r w:rsidRPr="00EB11F8">
        <w:rPr>
          <w:b/>
          <w:sz w:val="28"/>
          <w:szCs w:val="28"/>
          <w:u w:val="single"/>
        </w:rPr>
        <w:t>Неподконтрольные расходы</w:t>
      </w:r>
    </w:p>
    <w:p w14:paraId="051591AB" w14:textId="77777777" w:rsidR="003B01E1" w:rsidRPr="00A870E9" w:rsidRDefault="003B01E1" w:rsidP="003B01E1">
      <w:pPr>
        <w:ind w:firstLine="567"/>
        <w:jc w:val="center"/>
        <w:rPr>
          <w:b/>
          <w:sz w:val="32"/>
          <w:szCs w:val="32"/>
          <w:u w:val="single"/>
        </w:rPr>
      </w:pPr>
    </w:p>
    <w:p w14:paraId="27820851" w14:textId="77777777" w:rsidR="003B01E1" w:rsidRDefault="003B01E1" w:rsidP="003B01E1">
      <w:pPr>
        <w:ind w:firstLine="567"/>
        <w:jc w:val="both"/>
        <w:rPr>
          <w:sz w:val="28"/>
          <w:szCs w:val="28"/>
        </w:rPr>
      </w:pPr>
      <w:r>
        <w:rPr>
          <w:sz w:val="28"/>
          <w:szCs w:val="28"/>
        </w:rPr>
        <w:t>Предприятием не заявлены расходы.</w:t>
      </w:r>
    </w:p>
    <w:p w14:paraId="4285D1EF" w14:textId="77777777" w:rsidR="003B01E1" w:rsidRPr="00743040" w:rsidRDefault="003B01E1" w:rsidP="003B01E1">
      <w:pPr>
        <w:tabs>
          <w:tab w:val="left" w:pos="1890"/>
        </w:tabs>
        <w:ind w:firstLine="720"/>
        <w:jc w:val="right"/>
        <w:rPr>
          <w:color w:val="000000"/>
          <w:sz w:val="28"/>
          <w:szCs w:val="28"/>
        </w:rPr>
      </w:pPr>
      <w:r w:rsidRPr="00743040">
        <w:rPr>
          <w:color w:val="000000"/>
          <w:sz w:val="28"/>
          <w:szCs w:val="28"/>
        </w:rPr>
        <w:t xml:space="preserve">Таблица </w:t>
      </w:r>
      <w:r>
        <w:rPr>
          <w:color w:val="000000"/>
          <w:sz w:val="28"/>
          <w:szCs w:val="28"/>
        </w:rPr>
        <w:t>3</w:t>
      </w:r>
    </w:p>
    <w:p w14:paraId="22D394BE" w14:textId="77777777" w:rsidR="003B01E1" w:rsidRPr="00743040" w:rsidRDefault="003B01E1" w:rsidP="003B01E1">
      <w:pPr>
        <w:tabs>
          <w:tab w:val="left" w:pos="1890"/>
        </w:tabs>
        <w:ind w:firstLine="720"/>
        <w:jc w:val="center"/>
        <w:rPr>
          <w:color w:val="000000"/>
          <w:sz w:val="28"/>
          <w:szCs w:val="28"/>
        </w:rPr>
      </w:pPr>
      <w:r w:rsidRPr="00743040">
        <w:rPr>
          <w:color w:val="000000"/>
          <w:sz w:val="28"/>
          <w:szCs w:val="28"/>
        </w:rPr>
        <w:t>Расчет необходимой валовой выручки методом индексации установленных тарифов</w:t>
      </w:r>
    </w:p>
    <w:p w14:paraId="29FE0B7A" w14:textId="77777777" w:rsidR="003B01E1" w:rsidRPr="00743040" w:rsidRDefault="003B01E1" w:rsidP="003B01E1">
      <w:pPr>
        <w:tabs>
          <w:tab w:val="left" w:pos="1890"/>
        </w:tabs>
        <w:ind w:firstLine="720"/>
        <w:jc w:val="right"/>
        <w:rPr>
          <w:color w:val="000000"/>
          <w:sz w:val="28"/>
          <w:szCs w:val="28"/>
        </w:rPr>
      </w:pPr>
      <w:r w:rsidRPr="00743040">
        <w:rPr>
          <w:color w:val="000000"/>
          <w:sz w:val="28"/>
          <w:szCs w:val="28"/>
        </w:rPr>
        <w:t>тыс. руб.</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4493"/>
        <w:gridCol w:w="1701"/>
        <w:gridCol w:w="1559"/>
        <w:gridCol w:w="1417"/>
      </w:tblGrid>
      <w:tr w:rsidR="003B01E1" w:rsidRPr="00743040" w14:paraId="3698040A" w14:textId="77777777" w:rsidTr="003B01E1">
        <w:trPr>
          <w:trHeight w:val="263"/>
          <w:tblHeader/>
        </w:trPr>
        <w:tc>
          <w:tcPr>
            <w:tcW w:w="640" w:type="dxa"/>
            <w:vMerge w:val="restart"/>
            <w:shd w:val="clear" w:color="auto" w:fill="auto"/>
            <w:vAlign w:val="bottom"/>
            <w:hideMark/>
          </w:tcPr>
          <w:p w14:paraId="120B019E" w14:textId="77777777" w:rsidR="003B01E1" w:rsidRPr="00743040" w:rsidRDefault="003B01E1" w:rsidP="003B01E1">
            <w:pPr>
              <w:jc w:val="center"/>
              <w:rPr>
                <w:color w:val="000000"/>
              </w:rPr>
            </w:pPr>
            <w:r>
              <w:rPr>
                <w:color w:val="000000"/>
              </w:rPr>
              <w:t>№</w:t>
            </w:r>
            <w:r w:rsidRPr="00743040">
              <w:rPr>
                <w:color w:val="000000"/>
              </w:rPr>
              <w:t xml:space="preserve"> </w:t>
            </w:r>
            <w:proofErr w:type="spellStart"/>
            <w:r w:rsidRPr="00743040">
              <w:rPr>
                <w:color w:val="000000"/>
              </w:rPr>
              <w:t>п.п</w:t>
            </w:r>
            <w:proofErr w:type="spellEnd"/>
            <w:r w:rsidRPr="00743040">
              <w:rPr>
                <w:color w:val="000000"/>
              </w:rPr>
              <w:t>.</w:t>
            </w:r>
          </w:p>
        </w:tc>
        <w:tc>
          <w:tcPr>
            <w:tcW w:w="4493" w:type="dxa"/>
            <w:vMerge w:val="restart"/>
            <w:shd w:val="clear" w:color="auto" w:fill="auto"/>
            <w:vAlign w:val="bottom"/>
            <w:hideMark/>
          </w:tcPr>
          <w:p w14:paraId="4B49CA03" w14:textId="77777777" w:rsidR="003B01E1" w:rsidRPr="00743040" w:rsidRDefault="003B01E1" w:rsidP="003B01E1">
            <w:pPr>
              <w:jc w:val="center"/>
              <w:rPr>
                <w:color w:val="000000"/>
              </w:rPr>
            </w:pPr>
            <w:r w:rsidRPr="00743040">
              <w:rPr>
                <w:color w:val="000000"/>
              </w:rPr>
              <w:t>Наименование расхода</w:t>
            </w:r>
          </w:p>
        </w:tc>
        <w:tc>
          <w:tcPr>
            <w:tcW w:w="4677" w:type="dxa"/>
            <w:gridSpan w:val="3"/>
            <w:shd w:val="clear" w:color="auto" w:fill="auto"/>
            <w:vAlign w:val="bottom"/>
            <w:hideMark/>
          </w:tcPr>
          <w:p w14:paraId="68D7B718" w14:textId="77777777" w:rsidR="003B01E1" w:rsidRPr="00743040" w:rsidRDefault="003B01E1" w:rsidP="003B01E1">
            <w:pPr>
              <w:jc w:val="center"/>
              <w:rPr>
                <w:color w:val="000000"/>
              </w:rPr>
            </w:pPr>
            <w:r w:rsidRPr="00743040">
              <w:rPr>
                <w:color w:val="000000"/>
              </w:rPr>
              <w:t>201</w:t>
            </w:r>
            <w:r>
              <w:rPr>
                <w:color w:val="000000"/>
              </w:rPr>
              <w:t>9</w:t>
            </w:r>
            <w:r w:rsidRPr="00743040">
              <w:rPr>
                <w:color w:val="000000"/>
              </w:rPr>
              <w:t xml:space="preserve"> год</w:t>
            </w:r>
          </w:p>
        </w:tc>
      </w:tr>
      <w:tr w:rsidR="003B01E1" w:rsidRPr="00743040" w14:paraId="2C8667A6" w14:textId="77777777" w:rsidTr="003B01E1">
        <w:trPr>
          <w:trHeight w:val="564"/>
          <w:tblHeader/>
        </w:trPr>
        <w:tc>
          <w:tcPr>
            <w:tcW w:w="640" w:type="dxa"/>
            <w:vMerge/>
            <w:shd w:val="clear" w:color="auto" w:fill="auto"/>
            <w:vAlign w:val="center"/>
            <w:hideMark/>
          </w:tcPr>
          <w:p w14:paraId="00DFB1D4" w14:textId="77777777" w:rsidR="003B01E1" w:rsidRPr="00743040" w:rsidRDefault="003B01E1" w:rsidP="003B01E1">
            <w:pPr>
              <w:rPr>
                <w:color w:val="000000"/>
              </w:rPr>
            </w:pPr>
          </w:p>
        </w:tc>
        <w:tc>
          <w:tcPr>
            <w:tcW w:w="4493" w:type="dxa"/>
            <w:vMerge/>
            <w:shd w:val="clear" w:color="auto" w:fill="auto"/>
            <w:vAlign w:val="center"/>
            <w:hideMark/>
          </w:tcPr>
          <w:p w14:paraId="20B5BC5A" w14:textId="77777777" w:rsidR="003B01E1" w:rsidRPr="00743040" w:rsidRDefault="003B01E1" w:rsidP="003B01E1">
            <w:pPr>
              <w:rPr>
                <w:color w:val="000000"/>
              </w:rPr>
            </w:pPr>
          </w:p>
        </w:tc>
        <w:tc>
          <w:tcPr>
            <w:tcW w:w="1701" w:type="dxa"/>
            <w:shd w:val="clear" w:color="auto" w:fill="auto"/>
            <w:vAlign w:val="center"/>
            <w:hideMark/>
          </w:tcPr>
          <w:p w14:paraId="77079439" w14:textId="77777777" w:rsidR="003B01E1" w:rsidRPr="00743040" w:rsidRDefault="003B01E1" w:rsidP="003B01E1">
            <w:pPr>
              <w:jc w:val="center"/>
              <w:rPr>
                <w:color w:val="000000"/>
              </w:rPr>
            </w:pPr>
            <w:r w:rsidRPr="00743040">
              <w:rPr>
                <w:color w:val="000000"/>
              </w:rPr>
              <w:t>Предложен</w:t>
            </w:r>
            <w:r>
              <w:rPr>
                <w:color w:val="000000"/>
              </w:rPr>
              <w:t>и</w:t>
            </w:r>
            <w:r w:rsidRPr="00743040">
              <w:rPr>
                <w:color w:val="000000"/>
              </w:rPr>
              <w:t>я предприятия</w:t>
            </w:r>
          </w:p>
        </w:tc>
        <w:tc>
          <w:tcPr>
            <w:tcW w:w="1559" w:type="dxa"/>
            <w:shd w:val="clear" w:color="auto" w:fill="auto"/>
            <w:vAlign w:val="center"/>
            <w:hideMark/>
          </w:tcPr>
          <w:p w14:paraId="78CE37A4" w14:textId="77777777" w:rsidR="003B01E1" w:rsidRPr="00743040" w:rsidRDefault="003B01E1" w:rsidP="003B01E1">
            <w:pPr>
              <w:ind w:left="-106" w:right="-109"/>
              <w:jc w:val="center"/>
              <w:rPr>
                <w:color w:val="000000"/>
              </w:rPr>
            </w:pPr>
            <w:r w:rsidRPr="00743040">
              <w:rPr>
                <w:color w:val="000000"/>
              </w:rPr>
              <w:t>Предложения экспертов</w:t>
            </w:r>
          </w:p>
        </w:tc>
        <w:tc>
          <w:tcPr>
            <w:tcW w:w="1417" w:type="dxa"/>
            <w:shd w:val="clear" w:color="auto" w:fill="auto"/>
            <w:vAlign w:val="center"/>
            <w:hideMark/>
          </w:tcPr>
          <w:p w14:paraId="1A398A96" w14:textId="77777777" w:rsidR="003B01E1" w:rsidRPr="00743040" w:rsidRDefault="003B01E1" w:rsidP="003B01E1">
            <w:pPr>
              <w:ind w:left="-105" w:right="-107"/>
              <w:jc w:val="center"/>
              <w:rPr>
                <w:color w:val="000000"/>
              </w:rPr>
            </w:pPr>
            <w:r w:rsidRPr="00743040">
              <w:rPr>
                <w:color w:val="000000"/>
              </w:rPr>
              <w:t>Отклонения (5)-(4)</w:t>
            </w:r>
          </w:p>
        </w:tc>
      </w:tr>
      <w:tr w:rsidR="003B01E1" w:rsidRPr="00743040" w14:paraId="3F5F886C" w14:textId="77777777" w:rsidTr="003B01E1">
        <w:trPr>
          <w:trHeight w:val="191"/>
          <w:tblHeader/>
        </w:trPr>
        <w:tc>
          <w:tcPr>
            <w:tcW w:w="640" w:type="dxa"/>
            <w:shd w:val="clear" w:color="auto" w:fill="auto"/>
            <w:hideMark/>
          </w:tcPr>
          <w:p w14:paraId="3B4305E6" w14:textId="77777777" w:rsidR="003B01E1" w:rsidRPr="00743040" w:rsidRDefault="003B01E1" w:rsidP="003B01E1">
            <w:pPr>
              <w:jc w:val="center"/>
              <w:rPr>
                <w:color w:val="000000"/>
              </w:rPr>
            </w:pPr>
            <w:r w:rsidRPr="00743040">
              <w:rPr>
                <w:color w:val="000000"/>
              </w:rPr>
              <w:t>1</w:t>
            </w:r>
          </w:p>
        </w:tc>
        <w:tc>
          <w:tcPr>
            <w:tcW w:w="4493" w:type="dxa"/>
            <w:shd w:val="clear" w:color="auto" w:fill="auto"/>
            <w:hideMark/>
          </w:tcPr>
          <w:p w14:paraId="1546240C" w14:textId="77777777" w:rsidR="003B01E1" w:rsidRPr="00743040" w:rsidRDefault="003B01E1" w:rsidP="003B01E1">
            <w:pPr>
              <w:jc w:val="center"/>
              <w:rPr>
                <w:color w:val="000000"/>
              </w:rPr>
            </w:pPr>
            <w:r w:rsidRPr="00743040">
              <w:rPr>
                <w:color w:val="000000"/>
              </w:rPr>
              <w:t>2</w:t>
            </w:r>
          </w:p>
        </w:tc>
        <w:tc>
          <w:tcPr>
            <w:tcW w:w="1701" w:type="dxa"/>
            <w:tcBorders>
              <w:bottom w:val="single" w:sz="4" w:space="0" w:color="auto"/>
            </w:tcBorders>
            <w:shd w:val="clear" w:color="auto" w:fill="auto"/>
            <w:hideMark/>
          </w:tcPr>
          <w:p w14:paraId="3EE18B85" w14:textId="77777777" w:rsidR="003B01E1" w:rsidRPr="00743040" w:rsidRDefault="003B01E1" w:rsidP="003B01E1">
            <w:pPr>
              <w:jc w:val="center"/>
              <w:rPr>
                <w:color w:val="000000"/>
              </w:rPr>
            </w:pPr>
            <w:r>
              <w:rPr>
                <w:color w:val="000000"/>
              </w:rPr>
              <w:t>3</w:t>
            </w:r>
          </w:p>
        </w:tc>
        <w:tc>
          <w:tcPr>
            <w:tcW w:w="1559" w:type="dxa"/>
            <w:tcBorders>
              <w:bottom w:val="single" w:sz="4" w:space="0" w:color="auto"/>
            </w:tcBorders>
            <w:shd w:val="clear" w:color="auto" w:fill="auto"/>
            <w:hideMark/>
          </w:tcPr>
          <w:p w14:paraId="6DB238C4" w14:textId="77777777" w:rsidR="003B01E1" w:rsidRPr="00743040" w:rsidRDefault="003B01E1" w:rsidP="003B01E1">
            <w:pPr>
              <w:jc w:val="center"/>
              <w:rPr>
                <w:color w:val="000000"/>
              </w:rPr>
            </w:pPr>
            <w:r>
              <w:rPr>
                <w:color w:val="000000"/>
              </w:rPr>
              <w:t>4</w:t>
            </w:r>
          </w:p>
        </w:tc>
        <w:tc>
          <w:tcPr>
            <w:tcW w:w="1417" w:type="dxa"/>
            <w:tcBorders>
              <w:bottom w:val="single" w:sz="4" w:space="0" w:color="auto"/>
            </w:tcBorders>
            <w:shd w:val="clear" w:color="auto" w:fill="auto"/>
            <w:hideMark/>
          </w:tcPr>
          <w:p w14:paraId="6938B408" w14:textId="77777777" w:rsidR="003B01E1" w:rsidRPr="00743040" w:rsidRDefault="003B01E1" w:rsidP="003B01E1">
            <w:pPr>
              <w:jc w:val="center"/>
              <w:rPr>
                <w:color w:val="000000"/>
              </w:rPr>
            </w:pPr>
            <w:r>
              <w:rPr>
                <w:color w:val="000000"/>
              </w:rPr>
              <w:t>5</w:t>
            </w:r>
          </w:p>
        </w:tc>
      </w:tr>
      <w:tr w:rsidR="003B01E1" w:rsidRPr="00743040" w14:paraId="1C986BB5" w14:textId="77777777" w:rsidTr="003B01E1">
        <w:trPr>
          <w:trHeight w:val="375"/>
        </w:trPr>
        <w:tc>
          <w:tcPr>
            <w:tcW w:w="640" w:type="dxa"/>
            <w:shd w:val="clear" w:color="auto" w:fill="auto"/>
            <w:hideMark/>
          </w:tcPr>
          <w:p w14:paraId="4F017831" w14:textId="77777777" w:rsidR="003B01E1" w:rsidRPr="00743040" w:rsidRDefault="003B01E1" w:rsidP="003B01E1">
            <w:pPr>
              <w:jc w:val="both"/>
              <w:rPr>
                <w:color w:val="000000"/>
              </w:rPr>
            </w:pPr>
            <w:r w:rsidRPr="00743040">
              <w:rPr>
                <w:color w:val="000000"/>
              </w:rPr>
              <w:t>1.</w:t>
            </w:r>
          </w:p>
        </w:tc>
        <w:tc>
          <w:tcPr>
            <w:tcW w:w="4493" w:type="dxa"/>
            <w:shd w:val="clear" w:color="auto" w:fill="auto"/>
            <w:hideMark/>
          </w:tcPr>
          <w:p w14:paraId="066CCB4B" w14:textId="77777777" w:rsidR="003B01E1" w:rsidRPr="00743040" w:rsidRDefault="003B01E1" w:rsidP="003B01E1">
            <w:pPr>
              <w:rPr>
                <w:color w:val="000000"/>
              </w:rPr>
            </w:pPr>
            <w:r w:rsidRPr="00743040">
              <w:rPr>
                <w:color w:val="000000"/>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BFA768" w14:textId="77777777" w:rsidR="003B01E1" w:rsidRPr="00E1626D" w:rsidRDefault="003B01E1" w:rsidP="003B01E1">
            <w:pPr>
              <w:jc w:val="center"/>
            </w:pPr>
            <w:r w:rsidRPr="00E1626D">
              <w:t>2697,81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860C3C" w14:textId="77777777" w:rsidR="003B01E1" w:rsidRDefault="003B01E1" w:rsidP="003B01E1">
            <w:pPr>
              <w:jc w:val="center"/>
            </w:pPr>
            <w:r w:rsidRPr="00E1626D">
              <w:t>3112,88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903044" w14:textId="77777777" w:rsidR="003B01E1" w:rsidRDefault="003B01E1" w:rsidP="003B01E1">
            <w:pPr>
              <w:jc w:val="center"/>
            </w:pPr>
            <w:r>
              <w:t>415,07</w:t>
            </w:r>
          </w:p>
        </w:tc>
      </w:tr>
      <w:tr w:rsidR="003B01E1" w:rsidRPr="00743040" w14:paraId="1675311C" w14:textId="77777777" w:rsidTr="003B01E1">
        <w:trPr>
          <w:trHeight w:val="235"/>
        </w:trPr>
        <w:tc>
          <w:tcPr>
            <w:tcW w:w="640" w:type="dxa"/>
            <w:shd w:val="clear" w:color="auto" w:fill="auto"/>
            <w:hideMark/>
          </w:tcPr>
          <w:p w14:paraId="1E68D1C7" w14:textId="77777777" w:rsidR="003B01E1" w:rsidRPr="00743040" w:rsidRDefault="003B01E1" w:rsidP="003B01E1">
            <w:pPr>
              <w:jc w:val="both"/>
              <w:rPr>
                <w:color w:val="000000"/>
              </w:rPr>
            </w:pPr>
            <w:r w:rsidRPr="00743040">
              <w:rPr>
                <w:color w:val="000000"/>
              </w:rPr>
              <w:t>2.</w:t>
            </w:r>
          </w:p>
        </w:tc>
        <w:tc>
          <w:tcPr>
            <w:tcW w:w="4493" w:type="dxa"/>
            <w:shd w:val="clear" w:color="auto" w:fill="auto"/>
            <w:hideMark/>
          </w:tcPr>
          <w:p w14:paraId="36447CA9" w14:textId="77777777" w:rsidR="003B01E1" w:rsidRPr="00743040" w:rsidRDefault="003B01E1" w:rsidP="003B01E1">
            <w:pPr>
              <w:rPr>
                <w:color w:val="000000"/>
              </w:rPr>
            </w:pPr>
            <w:r w:rsidRPr="00743040">
              <w:rPr>
                <w:color w:val="000000"/>
              </w:rPr>
              <w:t>Неподконтрольные расходы</w:t>
            </w:r>
          </w:p>
        </w:tc>
        <w:tc>
          <w:tcPr>
            <w:tcW w:w="1701" w:type="dxa"/>
            <w:tcBorders>
              <w:top w:val="single" w:sz="8" w:space="0" w:color="auto"/>
              <w:left w:val="nil"/>
              <w:bottom w:val="single" w:sz="4" w:space="0" w:color="auto"/>
              <w:right w:val="single" w:sz="4" w:space="0" w:color="auto"/>
            </w:tcBorders>
            <w:shd w:val="clear" w:color="auto" w:fill="auto"/>
            <w:vAlign w:val="center"/>
          </w:tcPr>
          <w:p w14:paraId="7C6F302A" w14:textId="77777777" w:rsidR="003B01E1" w:rsidRPr="00A1755E" w:rsidRDefault="003B01E1" w:rsidP="003B01E1">
            <w:pPr>
              <w:jc w:val="center"/>
            </w:pPr>
            <w:r>
              <w:t>0,0</w:t>
            </w:r>
          </w:p>
        </w:tc>
        <w:tc>
          <w:tcPr>
            <w:tcW w:w="1559" w:type="dxa"/>
            <w:tcBorders>
              <w:top w:val="single" w:sz="8" w:space="0" w:color="auto"/>
              <w:left w:val="nil"/>
              <w:bottom w:val="single" w:sz="4" w:space="0" w:color="auto"/>
              <w:right w:val="single" w:sz="4" w:space="0" w:color="auto"/>
            </w:tcBorders>
            <w:shd w:val="clear" w:color="auto" w:fill="auto"/>
            <w:vAlign w:val="center"/>
          </w:tcPr>
          <w:p w14:paraId="5097B41E" w14:textId="77777777" w:rsidR="003B01E1" w:rsidRPr="00A1755E" w:rsidRDefault="003B01E1" w:rsidP="003B01E1">
            <w:pPr>
              <w:jc w:val="center"/>
            </w:pPr>
            <w:r>
              <w:t>0,0</w:t>
            </w:r>
          </w:p>
        </w:tc>
        <w:tc>
          <w:tcPr>
            <w:tcW w:w="1417" w:type="dxa"/>
            <w:tcBorders>
              <w:top w:val="single" w:sz="8" w:space="0" w:color="auto"/>
              <w:left w:val="nil"/>
              <w:bottom w:val="single" w:sz="4" w:space="0" w:color="auto"/>
              <w:right w:val="single" w:sz="8" w:space="0" w:color="auto"/>
            </w:tcBorders>
            <w:shd w:val="clear" w:color="auto" w:fill="auto"/>
            <w:vAlign w:val="center"/>
          </w:tcPr>
          <w:p w14:paraId="66E5BC49" w14:textId="77777777" w:rsidR="003B01E1" w:rsidRDefault="003B01E1" w:rsidP="003B01E1">
            <w:pPr>
              <w:jc w:val="center"/>
            </w:pPr>
            <w:r>
              <w:t>0,0</w:t>
            </w:r>
          </w:p>
        </w:tc>
      </w:tr>
      <w:tr w:rsidR="003B01E1" w:rsidRPr="00743040" w14:paraId="1128EE60" w14:textId="77777777" w:rsidTr="003B01E1">
        <w:trPr>
          <w:trHeight w:val="562"/>
        </w:trPr>
        <w:tc>
          <w:tcPr>
            <w:tcW w:w="640" w:type="dxa"/>
            <w:shd w:val="clear" w:color="auto" w:fill="auto"/>
            <w:hideMark/>
          </w:tcPr>
          <w:p w14:paraId="28E9CAED" w14:textId="77777777" w:rsidR="003B01E1" w:rsidRPr="00743040" w:rsidRDefault="003B01E1" w:rsidP="003B01E1">
            <w:pPr>
              <w:jc w:val="both"/>
              <w:rPr>
                <w:color w:val="000000"/>
              </w:rPr>
            </w:pPr>
            <w:r w:rsidRPr="00743040">
              <w:rPr>
                <w:color w:val="000000"/>
              </w:rPr>
              <w:t>3.</w:t>
            </w:r>
          </w:p>
        </w:tc>
        <w:tc>
          <w:tcPr>
            <w:tcW w:w="4493" w:type="dxa"/>
            <w:shd w:val="clear" w:color="auto" w:fill="auto"/>
            <w:hideMark/>
          </w:tcPr>
          <w:p w14:paraId="2C1AB214" w14:textId="77777777" w:rsidR="003B01E1" w:rsidRPr="00743040" w:rsidRDefault="003B01E1" w:rsidP="003B01E1">
            <w:pPr>
              <w:rPr>
                <w:color w:val="000000"/>
              </w:rPr>
            </w:pPr>
            <w:r w:rsidRPr="00743040">
              <w:rPr>
                <w:color w:val="000000"/>
              </w:rPr>
              <w:t>Расходы на приобретение (производство) энергетических ресурсов,</w:t>
            </w:r>
            <w:r>
              <w:rPr>
                <w:color w:val="000000"/>
              </w:rPr>
              <w:t xml:space="preserve"> </w:t>
            </w:r>
            <w:r w:rsidRPr="00743040">
              <w:rPr>
                <w:color w:val="000000"/>
              </w:rPr>
              <w:t xml:space="preserve">холодной воды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E63CA" w14:textId="77777777" w:rsidR="003B01E1" w:rsidRPr="006E009C" w:rsidRDefault="003B01E1" w:rsidP="003B01E1">
            <w:pPr>
              <w:jc w:val="center"/>
            </w:pPr>
            <w:r w:rsidRPr="006E009C">
              <w:t>5799,1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6EA89" w14:textId="77777777" w:rsidR="003B01E1" w:rsidRDefault="003B01E1" w:rsidP="003B01E1">
            <w:pPr>
              <w:jc w:val="center"/>
            </w:pPr>
            <w:r w:rsidRPr="006E009C">
              <w:t>6488,4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085C7" w14:textId="77777777" w:rsidR="003B01E1" w:rsidRDefault="003B01E1" w:rsidP="003B01E1">
            <w:pPr>
              <w:jc w:val="center"/>
            </w:pPr>
            <w:r>
              <w:t>689,3</w:t>
            </w:r>
          </w:p>
        </w:tc>
      </w:tr>
      <w:tr w:rsidR="003B01E1" w:rsidRPr="00743040" w14:paraId="0A318237" w14:textId="77777777" w:rsidTr="003B01E1">
        <w:trPr>
          <w:trHeight w:val="315"/>
        </w:trPr>
        <w:tc>
          <w:tcPr>
            <w:tcW w:w="640" w:type="dxa"/>
            <w:shd w:val="clear" w:color="auto" w:fill="auto"/>
            <w:hideMark/>
          </w:tcPr>
          <w:p w14:paraId="6A4D8C80" w14:textId="77777777" w:rsidR="003B01E1" w:rsidRPr="00743040" w:rsidRDefault="003B01E1" w:rsidP="003B01E1">
            <w:pPr>
              <w:jc w:val="both"/>
              <w:rPr>
                <w:color w:val="000000"/>
              </w:rPr>
            </w:pPr>
            <w:r w:rsidRPr="00743040">
              <w:rPr>
                <w:color w:val="000000"/>
              </w:rPr>
              <w:t>4.</w:t>
            </w:r>
          </w:p>
        </w:tc>
        <w:tc>
          <w:tcPr>
            <w:tcW w:w="4493" w:type="dxa"/>
            <w:shd w:val="clear" w:color="auto" w:fill="auto"/>
            <w:hideMark/>
          </w:tcPr>
          <w:p w14:paraId="3C13EA1C" w14:textId="77777777" w:rsidR="003B01E1" w:rsidRPr="00743040" w:rsidRDefault="003B01E1" w:rsidP="003B01E1">
            <w:pPr>
              <w:rPr>
                <w:color w:val="000000"/>
              </w:rPr>
            </w:pPr>
            <w:r w:rsidRPr="00743040">
              <w:rPr>
                <w:color w:val="000000"/>
              </w:rPr>
              <w:t>Прибыль</w:t>
            </w:r>
          </w:p>
        </w:tc>
        <w:tc>
          <w:tcPr>
            <w:tcW w:w="1701" w:type="dxa"/>
            <w:tcBorders>
              <w:top w:val="nil"/>
              <w:left w:val="nil"/>
              <w:bottom w:val="single" w:sz="4" w:space="0" w:color="auto"/>
              <w:right w:val="single" w:sz="4" w:space="0" w:color="auto"/>
            </w:tcBorders>
            <w:shd w:val="clear" w:color="auto" w:fill="auto"/>
            <w:vAlign w:val="center"/>
          </w:tcPr>
          <w:p w14:paraId="63090551" w14:textId="77777777" w:rsidR="003B01E1" w:rsidRPr="00743040" w:rsidRDefault="003B01E1" w:rsidP="003B01E1">
            <w:pPr>
              <w:jc w:val="center"/>
            </w:pPr>
          </w:p>
        </w:tc>
        <w:tc>
          <w:tcPr>
            <w:tcW w:w="1559" w:type="dxa"/>
            <w:tcBorders>
              <w:top w:val="nil"/>
              <w:left w:val="nil"/>
              <w:bottom w:val="single" w:sz="4" w:space="0" w:color="auto"/>
              <w:right w:val="single" w:sz="4" w:space="0" w:color="auto"/>
            </w:tcBorders>
            <w:shd w:val="clear" w:color="auto" w:fill="auto"/>
            <w:vAlign w:val="center"/>
          </w:tcPr>
          <w:p w14:paraId="6C1DE9C3" w14:textId="77777777" w:rsidR="003B01E1" w:rsidRPr="00743040" w:rsidRDefault="003B01E1" w:rsidP="003B01E1">
            <w:pPr>
              <w:jc w:val="center"/>
            </w:pPr>
          </w:p>
        </w:tc>
        <w:tc>
          <w:tcPr>
            <w:tcW w:w="1417" w:type="dxa"/>
            <w:tcBorders>
              <w:top w:val="nil"/>
              <w:left w:val="nil"/>
              <w:bottom w:val="single" w:sz="4" w:space="0" w:color="auto"/>
              <w:right w:val="single" w:sz="8" w:space="0" w:color="auto"/>
            </w:tcBorders>
            <w:shd w:val="clear" w:color="auto" w:fill="auto"/>
            <w:vAlign w:val="center"/>
          </w:tcPr>
          <w:p w14:paraId="529DC8E9" w14:textId="77777777" w:rsidR="003B01E1" w:rsidRPr="00743040" w:rsidRDefault="003B01E1" w:rsidP="003B01E1">
            <w:pPr>
              <w:jc w:val="center"/>
            </w:pPr>
          </w:p>
        </w:tc>
      </w:tr>
      <w:tr w:rsidR="003B01E1" w:rsidRPr="00743040" w14:paraId="6CB90D25" w14:textId="77777777" w:rsidTr="003B01E1">
        <w:trPr>
          <w:trHeight w:val="315"/>
        </w:trPr>
        <w:tc>
          <w:tcPr>
            <w:tcW w:w="640" w:type="dxa"/>
            <w:shd w:val="clear" w:color="auto" w:fill="auto"/>
            <w:hideMark/>
          </w:tcPr>
          <w:p w14:paraId="285D3D37" w14:textId="77777777" w:rsidR="003B01E1" w:rsidRPr="00743040" w:rsidRDefault="003B01E1" w:rsidP="003B01E1">
            <w:pPr>
              <w:jc w:val="both"/>
              <w:rPr>
                <w:color w:val="000000"/>
              </w:rPr>
            </w:pPr>
            <w:r w:rsidRPr="00743040">
              <w:rPr>
                <w:color w:val="000000"/>
              </w:rPr>
              <w:t>5.</w:t>
            </w:r>
          </w:p>
        </w:tc>
        <w:tc>
          <w:tcPr>
            <w:tcW w:w="4493" w:type="dxa"/>
            <w:shd w:val="clear" w:color="auto" w:fill="auto"/>
            <w:hideMark/>
          </w:tcPr>
          <w:p w14:paraId="1C023A87" w14:textId="77777777" w:rsidR="003B01E1" w:rsidRPr="00743040" w:rsidRDefault="003B01E1" w:rsidP="003B01E1">
            <w:pPr>
              <w:rPr>
                <w:color w:val="000000"/>
              </w:rPr>
            </w:pPr>
            <w:r w:rsidRPr="00743040">
              <w:rPr>
                <w:color w:val="000000"/>
              </w:rPr>
              <w:t>Расчетная предпринимательская прибыль</w:t>
            </w:r>
          </w:p>
        </w:tc>
        <w:tc>
          <w:tcPr>
            <w:tcW w:w="1701" w:type="dxa"/>
            <w:shd w:val="clear" w:color="auto" w:fill="auto"/>
            <w:vAlign w:val="center"/>
          </w:tcPr>
          <w:p w14:paraId="1C8C14D4" w14:textId="77777777" w:rsidR="003B01E1" w:rsidRPr="00743040" w:rsidRDefault="003B01E1" w:rsidP="003B01E1">
            <w:pPr>
              <w:jc w:val="center"/>
              <w:rPr>
                <w:color w:val="000000"/>
              </w:rPr>
            </w:pPr>
          </w:p>
        </w:tc>
        <w:tc>
          <w:tcPr>
            <w:tcW w:w="1559" w:type="dxa"/>
            <w:shd w:val="clear" w:color="auto" w:fill="auto"/>
            <w:vAlign w:val="center"/>
          </w:tcPr>
          <w:p w14:paraId="4507BCF1" w14:textId="77777777" w:rsidR="003B01E1" w:rsidRPr="00743040" w:rsidRDefault="003B01E1" w:rsidP="003B01E1">
            <w:pPr>
              <w:jc w:val="center"/>
              <w:rPr>
                <w:color w:val="000000"/>
              </w:rPr>
            </w:pPr>
          </w:p>
        </w:tc>
        <w:tc>
          <w:tcPr>
            <w:tcW w:w="1417" w:type="dxa"/>
            <w:shd w:val="clear" w:color="auto" w:fill="auto"/>
            <w:vAlign w:val="center"/>
          </w:tcPr>
          <w:p w14:paraId="54E83EAB" w14:textId="77777777" w:rsidR="003B01E1" w:rsidRPr="00743040" w:rsidRDefault="003B01E1" w:rsidP="003B01E1">
            <w:pPr>
              <w:jc w:val="center"/>
              <w:rPr>
                <w:color w:val="000000"/>
              </w:rPr>
            </w:pPr>
          </w:p>
        </w:tc>
      </w:tr>
      <w:tr w:rsidR="003B01E1" w:rsidRPr="00743040" w14:paraId="482FB131" w14:textId="77777777" w:rsidTr="003B01E1">
        <w:trPr>
          <w:trHeight w:val="630"/>
        </w:trPr>
        <w:tc>
          <w:tcPr>
            <w:tcW w:w="640" w:type="dxa"/>
            <w:shd w:val="clear" w:color="auto" w:fill="auto"/>
            <w:hideMark/>
          </w:tcPr>
          <w:p w14:paraId="123A3B48" w14:textId="77777777" w:rsidR="003B01E1" w:rsidRPr="00743040" w:rsidRDefault="003B01E1" w:rsidP="003B01E1">
            <w:pPr>
              <w:jc w:val="both"/>
              <w:rPr>
                <w:color w:val="000000"/>
              </w:rPr>
            </w:pPr>
            <w:r w:rsidRPr="00743040">
              <w:rPr>
                <w:color w:val="000000"/>
              </w:rPr>
              <w:t>6.</w:t>
            </w:r>
          </w:p>
        </w:tc>
        <w:tc>
          <w:tcPr>
            <w:tcW w:w="4493" w:type="dxa"/>
            <w:shd w:val="clear" w:color="auto" w:fill="auto"/>
            <w:hideMark/>
          </w:tcPr>
          <w:p w14:paraId="5F00EFED" w14:textId="77777777" w:rsidR="003B01E1" w:rsidRPr="00743040" w:rsidRDefault="003B01E1" w:rsidP="003B01E1">
            <w:pPr>
              <w:rPr>
                <w:color w:val="000000"/>
              </w:rPr>
            </w:pPr>
            <w:r w:rsidRPr="00743040">
              <w:rPr>
                <w:color w:val="000000"/>
              </w:rPr>
              <w:t xml:space="preserve">Результаты деятельности до перехода к регулированию цен (тарифов) на основе долгосрочных параметров регулирования </w:t>
            </w:r>
          </w:p>
        </w:tc>
        <w:tc>
          <w:tcPr>
            <w:tcW w:w="1701" w:type="dxa"/>
            <w:shd w:val="clear" w:color="auto" w:fill="auto"/>
            <w:vAlign w:val="center"/>
          </w:tcPr>
          <w:p w14:paraId="42014ED5" w14:textId="77777777" w:rsidR="003B01E1" w:rsidRPr="00743040" w:rsidRDefault="003B01E1" w:rsidP="003B01E1">
            <w:pPr>
              <w:jc w:val="center"/>
              <w:rPr>
                <w:color w:val="000000"/>
              </w:rPr>
            </w:pPr>
          </w:p>
        </w:tc>
        <w:tc>
          <w:tcPr>
            <w:tcW w:w="1559" w:type="dxa"/>
            <w:shd w:val="clear" w:color="auto" w:fill="auto"/>
            <w:vAlign w:val="center"/>
          </w:tcPr>
          <w:p w14:paraId="473A2542" w14:textId="77777777" w:rsidR="003B01E1" w:rsidRPr="00743040" w:rsidRDefault="003B01E1" w:rsidP="003B01E1">
            <w:pPr>
              <w:jc w:val="center"/>
              <w:rPr>
                <w:color w:val="000000"/>
              </w:rPr>
            </w:pPr>
          </w:p>
        </w:tc>
        <w:tc>
          <w:tcPr>
            <w:tcW w:w="1417" w:type="dxa"/>
            <w:shd w:val="clear" w:color="auto" w:fill="auto"/>
            <w:vAlign w:val="center"/>
          </w:tcPr>
          <w:p w14:paraId="1CB433B0" w14:textId="77777777" w:rsidR="003B01E1" w:rsidRPr="00743040" w:rsidRDefault="003B01E1" w:rsidP="003B01E1">
            <w:pPr>
              <w:jc w:val="center"/>
              <w:rPr>
                <w:color w:val="000000"/>
              </w:rPr>
            </w:pPr>
          </w:p>
        </w:tc>
      </w:tr>
      <w:tr w:rsidR="003B01E1" w:rsidRPr="00743040" w14:paraId="3FA56B8D" w14:textId="77777777" w:rsidTr="003B01E1">
        <w:trPr>
          <w:trHeight w:val="990"/>
        </w:trPr>
        <w:tc>
          <w:tcPr>
            <w:tcW w:w="640" w:type="dxa"/>
            <w:shd w:val="clear" w:color="auto" w:fill="auto"/>
            <w:hideMark/>
          </w:tcPr>
          <w:p w14:paraId="68AD7EDD" w14:textId="77777777" w:rsidR="003B01E1" w:rsidRPr="00743040" w:rsidRDefault="003B01E1" w:rsidP="003B01E1">
            <w:pPr>
              <w:jc w:val="both"/>
              <w:rPr>
                <w:color w:val="000000"/>
              </w:rPr>
            </w:pPr>
            <w:r w:rsidRPr="00743040">
              <w:rPr>
                <w:color w:val="000000"/>
              </w:rPr>
              <w:lastRenderedPageBreak/>
              <w:t>7.</w:t>
            </w:r>
          </w:p>
        </w:tc>
        <w:tc>
          <w:tcPr>
            <w:tcW w:w="4493" w:type="dxa"/>
            <w:shd w:val="clear" w:color="auto" w:fill="auto"/>
            <w:hideMark/>
          </w:tcPr>
          <w:p w14:paraId="62E8CADC" w14:textId="77777777" w:rsidR="003B01E1" w:rsidRPr="00743040" w:rsidRDefault="003B01E1" w:rsidP="003B01E1">
            <w:pPr>
              <w:rPr>
                <w:color w:val="000000"/>
              </w:rPr>
            </w:pPr>
            <w:r w:rsidRPr="00743040">
              <w:rPr>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BB4D50" w14:textId="77777777" w:rsidR="003B01E1" w:rsidRPr="00743040" w:rsidRDefault="003B01E1" w:rsidP="003B01E1">
            <w:pPr>
              <w:jc w:val="cente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791C56A" w14:textId="77777777" w:rsidR="003B01E1" w:rsidRPr="00743040" w:rsidRDefault="003B01E1" w:rsidP="003B01E1">
            <w:pPr>
              <w:jc w:val="center"/>
            </w:pPr>
          </w:p>
        </w:tc>
        <w:tc>
          <w:tcPr>
            <w:tcW w:w="1417" w:type="dxa"/>
            <w:tcBorders>
              <w:top w:val="single" w:sz="4" w:space="0" w:color="auto"/>
              <w:left w:val="nil"/>
              <w:bottom w:val="single" w:sz="4" w:space="0" w:color="auto"/>
              <w:right w:val="single" w:sz="8" w:space="0" w:color="auto"/>
            </w:tcBorders>
            <w:shd w:val="clear" w:color="auto" w:fill="auto"/>
            <w:vAlign w:val="center"/>
          </w:tcPr>
          <w:p w14:paraId="7E4F34B1" w14:textId="77777777" w:rsidR="003B01E1" w:rsidRPr="00743040" w:rsidRDefault="003B01E1" w:rsidP="003B01E1">
            <w:pPr>
              <w:jc w:val="center"/>
            </w:pPr>
          </w:p>
        </w:tc>
      </w:tr>
      <w:tr w:rsidR="003B01E1" w:rsidRPr="00743040" w14:paraId="5C576DCD" w14:textId="77777777" w:rsidTr="003B01E1">
        <w:trPr>
          <w:trHeight w:val="375"/>
        </w:trPr>
        <w:tc>
          <w:tcPr>
            <w:tcW w:w="640" w:type="dxa"/>
            <w:shd w:val="clear" w:color="auto" w:fill="auto"/>
            <w:hideMark/>
          </w:tcPr>
          <w:p w14:paraId="481BE6CD" w14:textId="77777777" w:rsidR="003B01E1" w:rsidRPr="00743040" w:rsidRDefault="003B01E1" w:rsidP="003B01E1">
            <w:pPr>
              <w:jc w:val="both"/>
              <w:rPr>
                <w:bCs/>
                <w:color w:val="000000"/>
              </w:rPr>
            </w:pPr>
            <w:r>
              <w:rPr>
                <w:bCs/>
                <w:color w:val="000000"/>
              </w:rPr>
              <w:t>8</w:t>
            </w:r>
            <w:r w:rsidRPr="00743040">
              <w:rPr>
                <w:bCs/>
                <w:color w:val="000000"/>
              </w:rPr>
              <w:t>.</w:t>
            </w:r>
          </w:p>
        </w:tc>
        <w:tc>
          <w:tcPr>
            <w:tcW w:w="4493" w:type="dxa"/>
            <w:shd w:val="clear" w:color="auto" w:fill="auto"/>
            <w:hideMark/>
          </w:tcPr>
          <w:p w14:paraId="7172137F" w14:textId="77777777" w:rsidR="003B01E1" w:rsidRPr="00743040" w:rsidRDefault="003B01E1" w:rsidP="003B01E1">
            <w:pPr>
              <w:rPr>
                <w:bCs/>
                <w:color w:val="000000"/>
              </w:rPr>
            </w:pPr>
            <w:r w:rsidRPr="00743040">
              <w:rPr>
                <w:bCs/>
                <w:color w:val="000000"/>
              </w:rPr>
              <w:t>ИТОГО необходимая валовая выручка на производство теплоносителя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62E4D9" w14:textId="77777777" w:rsidR="003B01E1" w:rsidRPr="00C23742" w:rsidRDefault="003B01E1" w:rsidP="003B01E1">
            <w:pPr>
              <w:jc w:val="center"/>
            </w:pPr>
            <w:r w:rsidRPr="00C23742">
              <w:t>8496,95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F24076" w14:textId="77777777" w:rsidR="003B01E1" w:rsidRDefault="003B01E1" w:rsidP="003B01E1">
            <w:pPr>
              <w:jc w:val="center"/>
            </w:pPr>
            <w:r w:rsidRPr="00C23742">
              <w:t>9601,29</w:t>
            </w:r>
          </w:p>
        </w:tc>
        <w:tc>
          <w:tcPr>
            <w:tcW w:w="1417" w:type="dxa"/>
            <w:tcBorders>
              <w:top w:val="single" w:sz="4" w:space="0" w:color="auto"/>
              <w:left w:val="nil"/>
              <w:bottom w:val="single" w:sz="4" w:space="0" w:color="auto"/>
              <w:right w:val="single" w:sz="8" w:space="0" w:color="auto"/>
            </w:tcBorders>
            <w:shd w:val="clear" w:color="auto" w:fill="auto"/>
            <w:vAlign w:val="center"/>
            <w:hideMark/>
          </w:tcPr>
          <w:p w14:paraId="649FAA5C" w14:textId="77777777" w:rsidR="003B01E1" w:rsidRDefault="003B01E1" w:rsidP="003B01E1">
            <w:pPr>
              <w:jc w:val="center"/>
            </w:pPr>
            <w:r>
              <w:t>1104,34</w:t>
            </w:r>
          </w:p>
        </w:tc>
      </w:tr>
    </w:tbl>
    <w:p w14:paraId="211C3E45" w14:textId="77777777" w:rsidR="003B01E1" w:rsidRDefault="003B01E1" w:rsidP="003B01E1">
      <w:pPr>
        <w:ind w:firstLine="567"/>
        <w:jc w:val="center"/>
        <w:rPr>
          <w:b/>
          <w:bCs/>
          <w:sz w:val="28"/>
          <w:szCs w:val="28"/>
        </w:rPr>
      </w:pPr>
      <w:bookmarkStart w:id="97" w:name="_Toc500598283"/>
    </w:p>
    <w:p w14:paraId="538DAD04" w14:textId="77777777" w:rsidR="003B01E1" w:rsidRDefault="003B01E1" w:rsidP="003B01E1">
      <w:pPr>
        <w:ind w:firstLine="567"/>
        <w:jc w:val="center"/>
        <w:rPr>
          <w:b/>
          <w:bCs/>
          <w:sz w:val="28"/>
          <w:szCs w:val="28"/>
        </w:rPr>
      </w:pPr>
      <w:r w:rsidRPr="00743040">
        <w:rPr>
          <w:b/>
          <w:bCs/>
          <w:sz w:val="28"/>
          <w:szCs w:val="28"/>
        </w:rPr>
        <w:t>Тарифы на теплоноситель на 201</w:t>
      </w:r>
      <w:r>
        <w:rPr>
          <w:b/>
          <w:bCs/>
          <w:sz w:val="28"/>
          <w:szCs w:val="28"/>
        </w:rPr>
        <w:t>9-2028</w:t>
      </w:r>
      <w:r w:rsidRPr="00743040">
        <w:rPr>
          <w:b/>
          <w:bCs/>
          <w:sz w:val="28"/>
          <w:szCs w:val="28"/>
        </w:rPr>
        <w:t xml:space="preserve"> год на основании необходимой валовой выручки </w:t>
      </w:r>
      <w:proofErr w:type="gramStart"/>
      <w:r w:rsidRPr="00743040">
        <w:rPr>
          <w:b/>
          <w:bCs/>
          <w:sz w:val="28"/>
          <w:szCs w:val="28"/>
        </w:rPr>
        <w:t>для</w:t>
      </w:r>
      <w:r>
        <w:rPr>
          <w:b/>
          <w:bCs/>
          <w:sz w:val="28"/>
          <w:szCs w:val="28"/>
        </w:rPr>
        <w:t xml:space="preserve"> </w:t>
      </w:r>
      <w:r w:rsidRPr="00743040">
        <w:rPr>
          <w:b/>
          <w:bCs/>
          <w:sz w:val="28"/>
          <w:szCs w:val="28"/>
        </w:rPr>
        <w:t xml:space="preserve"> ООО</w:t>
      </w:r>
      <w:proofErr w:type="gramEnd"/>
      <w:r w:rsidRPr="00743040">
        <w:rPr>
          <w:b/>
          <w:bCs/>
          <w:sz w:val="28"/>
          <w:szCs w:val="28"/>
        </w:rPr>
        <w:t xml:space="preserve"> «</w:t>
      </w:r>
      <w:proofErr w:type="spellStart"/>
      <w:r>
        <w:rPr>
          <w:b/>
          <w:bCs/>
          <w:sz w:val="28"/>
          <w:szCs w:val="28"/>
        </w:rPr>
        <w:t>ЭнергоКомпания</w:t>
      </w:r>
      <w:proofErr w:type="spellEnd"/>
      <w:r w:rsidRPr="00743040">
        <w:rPr>
          <w:b/>
          <w:bCs/>
          <w:sz w:val="28"/>
          <w:szCs w:val="28"/>
        </w:rPr>
        <w:t>» (г.</w:t>
      </w:r>
      <w:r>
        <w:rPr>
          <w:b/>
          <w:bCs/>
          <w:sz w:val="28"/>
          <w:szCs w:val="28"/>
        </w:rPr>
        <w:t xml:space="preserve"> Белово</w:t>
      </w:r>
      <w:r w:rsidRPr="00743040">
        <w:rPr>
          <w:b/>
          <w:bCs/>
          <w:sz w:val="28"/>
          <w:szCs w:val="28"/>
        </w:rPr>
        <w:t>)</w:t>
      </w:r>
      <w:bookmarkEnd w:id="97"/>
    </w:p>
    <w:p w14:paraId="7D334505" w14:textId="77777777" w:rsidR="003B01E1" w:rsidRPr="000B510B" w:rsidRDefault="003B01E1" w:rsidP="003B01E1">
      <w:pPr>
        <w:jc w:val="right"/>
        <w:rPr>
          <w:color w:val="000000"/>
          <w:sz w:val="28"/>
          <w:szCs w:val="28"/>
        </w:rPr>
      </w:pPr>
      <w:r w:rsidRPr="000B510B">
        <w:rPr>
          <w:color w:val="000000"/>
          <w:sz w:val="28"/>
          <w:szCs w:val="28"/>
        </w:rPr>
        <w:t xml:space="preserve">Таблица </w:t>
      </w:r>
      <w:r>
        <w:rPr>
          <w:color w:val="000000"/>
          <w:sz w:val="28"/>
          <w:szCs w:val="28"/>
        </w:rPr>
        <w:t>4</w:t>
      </w:r>
    </w:p>
    <w:tbl>
      <w:tblPr>
        <w:tblW w:w="9747" w:type="dxa"/>
        <w:jc w:val="center"/>
        <w:tblLook w:val="04A0" w:firstRow="1" w:lastRow="0" w:firstColumn="1" w:lastColumn="0" w:noHBand="0" w:noVBand="1"/>
      </w:tblPr>
      <w:tblGrid>
        <w:gridCol w:w="761"/>
        <w:gridCol w:w="1951"/>
        <w:gridCol w:w="1176"/>
        <w:gridCol w:w="1177"/>
        <w:gridCol w:w="1177"/>
        <w:gridCol w:w="1177"/>
        <w:gridCol w:w="1177"/>
        <w:gridCol w:w="1151"/>
      </w:tblGrid>
      <w:tr w:rsidR="003B01E1" w:rsidRPr="00A8186C" w14:paraId="213B7E82" w14:textId="77777777" w:rsidTr="003B01E1">
        <w:trPr>
          <w:trHeight w:val="658"/>
          <w:jc w:val="center"/>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BD777" w14:textId="77777777" w:rsidR="003B01E1" w:rsidRPr="00A8186C" w:rsidRDefault="003B01E1" w:rsidP="003B01E1">
            <w:pPr>
              <w:jc w:val="center"/>
              <w:rPr>
                <w:color w:val="000000"/>
                <w:sz w:val="22"/>
                <w:szCs w:val="22"/>
              </w:rPr>
            </w:pPr>
            <w:r w:rsidRPr="00A8186C">
              <w:rPr>
                <w:color w:val="000000"/>
                <w:sz w:val="22"/>
                <w:szCs w:val="22"/>
              </w:rPr>
              <w:t>№</w:t>
            </w:r>
            <w:r w:rsidRPr="00A8186C">
              <w:rPr>
                <w:color w:val="000000"/>
                <w:sz w:val="22"/>
                <w:szCs w:val="22"/>
              </w:rPr>
              <w:br/>
              <w:t>п. п.</w:t>
            </w:r>
          </w:p>
        </w:tc>
        <w:tc>
          <w:tcPr>
            <w:tcW w:w="1951" w:type="dxa"/>
            <w:tcBorders>
              <w:top w:val="single" w:sz="4" w:space="0" w:color="auto"/>
              <w:left w:val="nil"/>
              <w:bottom w:val="single" w:sz="4" w:space="0" w:color="auto"/>
              <w:right w:val="single" w:sz="4" w:space="0" w:color="auto"/>
            </w:tcBorders>
            <w:shd w:val="clear" w:color="auto" w:fill="auto"/>
            <w:vAlign w:val="center"/>
            <w:hideMark/>
          </w:tcPr>
          <w:p w14:paraId="1CB5B372" w14:textId="77777777" w:rsidR="003B01E1" w:rsidRPr="00A8186C" w:rsidRDefault="003B01E1" w:rsidP="003B01E1">
            <w:pPr>
              <w:jc w:val="center"/>
              <w:rPr>
                <w:color w:val="000000"/>
                <w:sz w:val="22"/>
                <w:szCs w:val="22"/>
              </w:rPr>
            </w:pPr>
            <w:r w:rsidRPr="00A8186C">
              <w:rPr>
                <w:color w:val="000000"/>
                <w:sz w:val="22"/>
                <w:szCs w:val="22"/>
              </w:rPr>
              <w:t>Наименование расхода</w:t>
            </w:r>
          </w:p>
        </w:tc>
        <w:tc>
          <w:tcPr>
            <w:tcW w:w="1176" w:type="dxa"/>
            <w:tcBorders>
              <w:top w:val="single" w:sz="4" w:space="0" w:color="auto"/>
              <w:left w:val="nil"/>
              <w:bottom w:val="single" w:sz="4" w:space="0" w:color="auto"/>
              <w:right w:val="nil"/>
            </w:tcBorders>
            <w:shd w:val="clear" w:color="auto" w:fill="auto"/>
            <w:vAlign w:val="center"/>
            <w:hideMark/>
          </w:tcPr>
          <w:p w14:paraId="01B1CD45" w14:textId="77777777" w:rsidR="003B01E1" w:rsidRPr="00A8186C" w:rsidRDefault="003B01E1" w:rsidP="003B01E1">
            <w:pPr>
              <w:jc w:val="center"/>
              <w:rPr>
                <w:color w:val="000000"/>
                <w:sz w:val="22"/>
                <w:szCs w:val="22"/>
              </w:rPr>
            </w:pPr>
            <w:r w:rsidRPr="00A8186C">
              <w:rPr>
                <w:color w:val="000000"/>
                <w:sz w:val="22"/>
                <w:szCs w:val="22"/>
              </w:rPr>
              <w:t>2019 год</w:t>
            </w:r>
          </w:p>
        </w:tc>
        <w:tc>
          <w:tcPr>
            <w:tcW w:w="1177" w:type="dxa"/>
            <w:tcBorders>
              <w:top w:val="single" w:sz="4" w:space="0" w:color="auto"/>
              <w:left w:val="single" w:sz="4" w:space="0" w:color="auto"/>
              <w:bottom w:val="single" w:sz="4" w:space="0" w:color="auto"/>
              <w:right w:val="nil"/>
            </w:tcBorders>
            <w:shd w:val="clear" w:color="auto" w:fill="auto"/>
            <w:vAlign w:val="center"/>
            <w:hideMark/>
          </w:tcPr>
          <w:p w14:paraId="1D1C9407" w14:textId="77777777" w:rsidR="003B01E1" w:rsidRPr="00A8186C" w:rsidRDefault="003B01E1" w:rsidP="003B01E1">
            <w:pPr>
              <w:jc w:val="center"/>
              <w:rPr>
                <w:color w:val="000000"/>
                <w:sz w:val="22"/>
                <w:szCs w:val="22"/>
              </w:rPr>
            </w:pPr>
            <w:r w:rsidRPr="00A8186C">
              <w:rPr>
                <w:color w:val="000000"/>
                <w:sz w:val="22"/>
                <w:szCs w:val="22"/>
              </w:rPr>
              <w:t>2020 год</w:t>
            </w:r>
          </w:p>
        </w:tc>
        <w:tc>
          <w:tcPr>
            <w:tcW w:w="1177" w:type="dxa"/>
            <w:tcBorders>
              <w:top w:val="single" w:sz="4" w:space="0" w:color="auto"/>
              <w:left w:val="single" w:sz="4" w:space="0" w:color="auto"/>
              <w:bottom w:val="single" w:sz="4" w:space="0" w:color="auto"/>
              <w:right w:val="nil"/>
            </w:tcBorders>
            <w:shd w:val="clear" w:color="auto" w:fill="auto"/>
            <w:vAlign w:val="center"/>
            <w:hideMark/>
          </w:tcPr>
          <w:p w14:paraId="6C67A0B7" w14:textId="77777777" w:rsidR="003B01E1" w:rsidRPr="00A8186C" w:rsidRDefault="003B01E1" w:rsidP="003B01E1">
            <w:pPr>
              <w:jc w:val="center"/>
              <w:rPr>
                <w:color w:val="000000"/>
                <w:sz w:val="22"/>
                <w:szCs w:val="22"/>
              </w:rPr>
            </w:pPr>
            <w:r w:rsidRPr="00A8186C">
              <w:rPr>
                <w:color w:val="000000"/>
                <w:sz w:val="22"/>
                <w:szCs w:val="22"/>
              </w:rPr>
              <w:t>2021 год</w:t>
            </w:r>
          </w:p>
        </w:tc>
        <w:tc>
          <w:tcPr>
            <w:tcW w:w="1177" w:type="dxa"/>
            <w:tcBorders>
              <w:top w:val="single" w:sz="4" w:space="0" w:color="auto"/>
              <w:left w:val="single" w:sz="4" w:space="0" w:color="auto"/>
              <w:bottom w:val="single" w:sz="4" w:space="0" w:color="auto"/>
              <w:right w:val="nil"/>
            </w:tcBorders>
            <w:shd w:val="clear" w:color="auto" w:fill="auto"/>
            <w:vAlign w:val="center"/>
            <w:hideMark/>
          </w:tcPr>
          <w:p w14:paraId="5E8D8AF5" w14:textId="77777777" w:rsidR="003B01E1" w:rsidRPr="00A8186C" w:rsidRDefault="003B01E1" w:rsidP="003B01E1">
            <w:pPr>
              <w:jc w:val="center"/>
              <w:rPr>
                <w:color w:val="000000"/>
                <w:sz w:val="22"/>
                <w:szCs w:val="22"/>
              </w:rPr>
            </w:pPr>
            <w:r w:rsidRPr="00A8186C">
              <w:rPr>
                <w:color w:val="000000"/>
                <w:sz w:val="22"/>
                <w:szCs w:val="22"/>
              </w:rPr>
              <w:t>2022 год</w:t>
            </w:r>
          </w:p>
        </w:tc>
        <w:tc>
          <w:tcPr>
            <w:tcW w:w="1177" w:type="dxa"/>
            <w:tcBorders>
              <w:top w:val="single" w:sz="4" w:space="0" w:color="auto"/>
              <w:left w:val="single" w:sz="4" w:space="0" w:color="auto"/>
              <w:bottom w:val="single" w:sz="4" w:space="0" w:color="auto"/>
              <w:right w:val="single" w:sz="4" w:space="0" w:color="auto"/>
            </w:tcBorders>
            <w:vAlign w:val="center"/>
          </w:tcPr>
          <w:p w14:paraId="7718CA38" w14:textId="77777777" w:rsidR="003B01E1" w:rsidRPr="00A8186C" w:rsidRDefault="003B01E1" w:rsidP="003B01E1">
            <w:pPr>
              <w:jc w:val="center"/>
              <w:rPr>
                <w:color w:val="000000"/>
                <w:sz w:val="22"/>
                <w:szCs w:val="22"/>
              </w:rPr>
            </w:pPr>
            <w:r w:rsidRPr="00A8186C">
              <w:rPr>
                <w:color w:val="000000"/>
                <w:sz w:val="22"/>
                <w:szCs w:val="22"/>
              </w:rPr>
              <w:t>2023 год</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2B1CB" w14:textId="77777777" w:rsidR="003B01E1" w:rsidRPr="00A8186C" w:rsidRDefault="003B01E1" w:rsidP="003B01E1">
            <w:pPr>
              <w:jc w:val="center"/>
              <w:rPr>
                <w:color w:val="000000"/>
                <w:sz w:val="22"/>
                <w:szCs w:val="22"/>
              </w:rPr>
            </w:pPr>
            <w:r w:rsidRPr="00A8186C">
              <w:rPr>
                <w:color w:val="000000"/>
                <w:sz w:val="22"/>
                <w:szCs w:val="22"/>
              </w:rPr>
              <w:t>2024 год</w:t>
            </w:r>
          </w:p>
        </w:tc>
      </w:tr>
      <w:tr w:rsidR="003B01E1" w:rsidRPr="00A8186C" w14:paraId="434623BA" w14:textId="77777777" w:rsidTr="003B01E1">
        <w:trPr>
          <w:trHeight w:val="337"/>
          <w:jc w:val="center"/>
        </w:trPr>
        <w:tc>
          <w:tcPr>
            <w:tcW w:w="761" w:type="dxa"/>
            <w:tcBorders>
              <w:top w:val="single" w:sz="4" w:space="0" w:color="auto"/>
              <w:left w:val="single" w:sz="8" w:space="0" w:color="auto"/>
              <w:bottom w:val="nil"/>
              <w:right w:val="single" w:sz="4" w:space="0" w:color="auto"/>
            </w:tcBorders>
            <w:shd w:val="clear" w:color="auto" w:fill="auto"/>
            <w:vAlign w:val="center"/>
            <w:hideMark/>
          </w:tcPr>
          <w:p w14:paraId="0270F8D4" w14:textId="77777777" w:rsidR="003B01E1" w:rsidRPr="00A8186C" w:rsidRDefault="003B01E1" w:rsidP="003B01E1">
            <w:pPr>
              <w:jc w:val="center"/>
              <w:rPr>
                <w:color w:val="000000"/>
                <w:sz w:val="22"/>
                <w:szCs w:val="22"/>
              </w:rPr>
            </w:pPr>
            <w:r w:rsidRPr="00A8186C">
              <w:rPr>
                <w:color w:val="000000"/>
                <w:sz w:val="22"/>
                <w:szCs w:val="22"/>
              </w:rPr>
              <w:t>1</w:t>
            </w:r>
          </w:p>
        </w:tc>
        <w:tc>
          <w:tcPr>
            <w:tcW w:w="1951" w:type="dxa"/>
            <w:tcBorders>
              <w:top w:val="single" w:sz="4" w:space="0" w:color="auto"/>
              <w:left w:val="nil"/>
              <w:bottom w:val="nil"/>
              <w:right w:val="single" w:sz="4" w:space="0" w:color="auto"/>
            </w:tcBorders>
            <w:shd w:val="clear" w:color="auto" w:fill="auto"/>
            <w:vAlign w:val="center"/>
            <w:hideMark/>
          </w:tcPr>
          <w:p w14:paraId="430687F3" w14:textId="77777777" w:rsidR="003B01E1" w:rsidRPr="00A8186C" w:rsidRDefault="003B01E1" w:rsidP="003B01E1">
            <w:pPr>
              <w:ind w:left="-160" w:right="-83"/>
              <w:jc w:val="center"/>
              <w:rPr>
                <w:color w:val="000000"/>
                <w:sz w:val="22"/>
                <w:szCs w:val="22"/>
              </w:rPr>
            </w:pPr>
            <w:r w:rsidRPr="00A8186C">
              <w:rPr>
                <w:color w:val="000000"/>
                <w:sz w:val="22"/>
                <w:szCs w:val="22"/>
              </w:rPr>
              <w:t>Товарная выручка, тыс. руб.</w:t>
            </w:r>
          </w:p>
        </w:tc>
        <w:tc>
          <w:tcPr>
            <w:tcW w:w="1176" w:type="dxa"/>
            <w:tcBorders>
              <w:top w:val="single" w:sz="4" w:space="0" w:color="auto"/>
              <w:left w:val="single" w:sz="8" w:space="0" w:color="auto"/>
              <w:bottom w:val="nil"/>
              <w:right w:val="single" w:sz="8" w:space="0" w:color="auto"/>
            </w:tcBorders>
            <w:shd w:val="clear" w:color="auto" w:fill="auto"/>
          </w:tcPr>
          <w:p w14:paraId="6C9A5230" w14:textId="77777777" w:rsidR="003B01E1" w:rsidRPr="007F2617" w:rsidRDefault="003B01E1" w:rsidP="003B01E1">
            <w:pPr>
              <w:jc w:val="center"/>
            </w:pPr>
            <w:r w:rsidRPr="007F2617">
              <w:t>9601,29</w:t>
            </w:r>
          </w:p>
        </w:tc>
        <w:tc>
          <w:tcPr>
            <w:tcW w:w="1177" w:type="dxa"/>
            <w:tcBorders>
              <w:top w:val="single" w:sz="4" w:space="0" w:color="auto"/>
              <w:left w:val="single" w:sz="8" w:space="0" w:color="auto"/>
              <w:bottom w:val="nil"/>
              <w:right w:val="single" w:sz="8" w:space="0" w:color="auto"/>
            </w:tcBorders>
            <w:shd w:val="clear" w:color="auto" w:fill="auto"/>
          </w:tcPr>
          <w:p w14:paraId="774FF545" w14:textId="77777777" w:rsidR="003B01E1" w:rsidRPr="007F2617" w:rsidRDefault="003B01E1" w:rsidP="003B01E1">
            <w:pPr>
              <w:jc w:val="center"/>
            </w:pPr>
            <w:r w:rsidRPr="007F2617">
              <w:t>9909,66</w:t>
            </w:r>
          </w:p>
        </w:tc>
        <w:tc>
          <w:tcPr>
            <w:tcW w:w="1177" w:type="dxa"/>
            <w:tcBorders>
              <w:top w:val="single" w:sz="4" w:space="0" w:color="auto"/>
              <w:left w:val="nil"/>
              <w:bottom w:val="nil"/>
              <w:right w:val="single" w:sz="8" w:space="0" w:color="auto"/>
            </w:tcBorders>
            <w:shd w:val="clear" w:color="auto" w:fill="auto"/>
          </w:tcPr>
          <w:p w14:paraId="51813F64" w14:textId="77777777" w:rsidR="003B01E1" w:rsidRPr="007F2617" w:rsidRDefault="003B01E1" w:rsidP="003B01E1">
            <w:pPr>
              <w:jc w:val="center"/>
            </w:pPr>
            <w:r w:rsidRPr="007F2617">
              <w:t>10272,82</w:t>
            </w:r>
          </w:p>
        </w:tc>
        <w:tc>
          <w:tcPr>
            <w:tcW w:w="1177" w:type="dxa"/>
            <w:tcBorders>
              <w:top w:val="single" w:sz="4" w:space="0" w:color="auto"/>
              <w:left w:val="nil"/>
              <w:bottom w:val="nil"/>
              <w:right w:val="single" w:sz="8" w:space="0" w:color="auto"/>
            </w:tcBorders>
            <w:shd w:val="clear" w:color="auto" w:fill="auto"/>
          </w:tcPr>
          <w:p w14:paraId="6669CBBF" w14:textId="77777777" w:rsidR="003B01E1" w:rsidRPr="007F2617" w:rsidRDefault="003B01E1" w:rsidP="003B01E1">
            <w:pPr>
              <w:jc w:val="center"/>
            </w:pPr>
            <w:r w:rsidRPr="007F2617">
              <w:t>10649,51</w:t>
            </w:r>
          </w:p>
        </w:tc>
        <w:tc>
          <w:tcPr>
            <w:tcW w:w="1177" w:type="dxa"/>
            <w:tcBorders>
              <w:top w:val="single" w:sz="4" w:space="0" w:color="auto"/>
              <w:left w:val="nil"/>
              <w:bottom w:val="nil"/>
              <w:right w:val="single" w:sz="8" w:space="0" w:color="auto"/>
            </w:tcBorders>
            <w:shd w:val="clear" w:color="auto" w:fill="auto"/>
          </w:tcPr>
          <w:p w14:paraId="03BA5839" w14:textId="77777777" w:rsidR="003B01E1" w:rsidRPr="007F2617" w:rsidRDefault="003B01E1" w:rsidP="003B01E1">
            <w:pPr>
              <w:jc w:val="center"/>
            </w:pPr>
            <w:r w:rsidRPr="007F2617">
              <w:t>11040,26</w:t>
            </w:r>
          </w:p>
        </w:tc>
        <w:tc>
          <w:tcPr>
            <w:tcW w:w="1151" w:type="dxa"/>
            <w:tcBorders>
              <w:top w:val="single" w:sz="4" w:space="0" w:color="auto"/>
              <w:left w:val="nil"/>
              <w:bottom w:val="nil"/>
              <w:right w:val="single" w:sz="8" w:space="0" w:color="auto"/>
            </w:tcBorders>
            <w:shd w:val="clear" w:color="auto" w:fill="auto"/>
          </w:tcPr>
          <w:p w14:paraId="1ED74386" w14:textId="77777777" w:rsidR="003B01E1" w:rsidRDefault="003B01E1" w:rsidP="003B01E1">
            <w:pPr>
              <w:jc w:val="center"/>
            </w:pPr>
            <w:r w:rsidRPr="007F2617">
              <w:t>11445,59</w:t>
            </w:r>
          </w:p>
        </w:tc>
      </w:tr>
      <w:tr w:rsidR="003B01E1" w:rsidRPr="00A8186C" w14:paraId="091A5949" w14:textId="77777777" w:rsidTr="003B01E1">
        <w:trPr>
          <w:trHeight w:val="321"/>
          <w:jc w:val="center"/>
        </w:trPr>
        <w:tc>
          <w:tcPr>
            <w:tcW w:w="76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4D56B50" w14:textId="77777777" w:rsidR="003B01E1" w:rsidRPr="00A8186C" w:rsidRDefault="003B01E1" w:rsidP="003B01E1">
            <w:pPr>
              <w:jc w:val="center"/>
              <w:rPr>
                <w:color w:val="000000"/>
                <w:sz w:val="22"/>
                <w:szCs w:val="22"/>
              </w:rPr>
            </w:pPr>
            <w:r w:rsidRPr="00A8186C">
              <w:rPr>
                <w:color w:val="000000"/>
                <w:sz w:val="22"/>
                <w:szCs w:val="22"/>
              </w:rPr>
              <w:t>2</w:t>
            </w:r>
          </w:p>
        </w:tc>
        <w:tc>
          <w:tcPr>
            <w:tcW w:w="1951" w:type="dxa"/>
            <w:tcBorders>
              <w:top w:val="single" w:sz="8" w:space="0" w:color="auto"/>
              <w:left w:val="nil"/>
              <w:bottom w:val="single" w:sz="4" w:space="0" w:color="auto"/>
              <w:right w:val="single" w:sz="4" w:space="0" w:color="auto"/>
            </w:tcBorders>
            <w:shd w:val="clear" w:color="auto" w:fill="auto"/>
            <w:vAlign w:val="center"/>
            <w:hideMark/>
          </w:tcPr>
          <w:p w14:paraId="3A82C69C" w14:textId="77777777" w:rsidR="003B01E1" w:rsidRPr="00A8186C" w:rsidRDefault="003B01E1" w:rsidP="003B01E1">
            <w:pPr>
              <w:jc w:val="center"/>
              <w:rPr>
                <w:color w:val="000000"/>
                <w:sz w:val="22"/>
                <w:szCs w:val="22"/>
              </w:rPr>
            </w:pPr>
            <w:r w:rsidRPr="00A8186C">
              <w:rPr>
                <w:color w:val="000000"/>
                <w:sz w:val="22"/>
                <w:szCs w:val="22"/>
              </w:rPr>
              <w:t>Полезный отпуск,</w:t>
            </w:r>
          </w:p>
          <w:p w14:paraId="460A33E6" w14:textId="77777777" w:rsidR="003B01E1" w:rsidRPr="00A8186C" w:rsidRDefault="003B01E1" w:rsidP="003B01E1">
            <w:pPr>
              <w:jc w:val="center"/>
              <w:rPr>
                <w:color w:val="000000"/>
                <w:sz w:val="22"/>
                <w:szCs w:val="22"/>
              </w:rPr>
            </w:pPr>
            <w:r w:rsidRPr="00A8186C">
              <w:rPr>
                <w:color w:val="000000"/>
                <w:sz w:val="22"/>
                <w:szCs w:val="22"/>
              </w:rPr>
              <w:t xml:space="preserve">тыс. </w:t>
            </w:r>
            <w:r>
              <w:rPr>
                <w:color w:val="000000"/>
                <w:sz w:val="22"/>
                <w:szCs w:val="22"/>
              </w:rPr>
              <w:t>м</w:t>
            </w:r>
            <w:r w:rsidRPr="00AE7CD1">
              <w:rPr>
                <w:color w:val="000000"/>
                <w:sz w:val="22"/>
                <w:szCs w:val="22"/>
                <w:vertAlign w:val="superscript"/>
              </w:rPr>
              <w:t>3</w:t>
            </w:r>
          </w:p>
        </w:tc>
        <w:tc>
          <w:tcPr>
            <w:tcW w:w="1176" w:type="dxa"/>
            <w:tcBorders>
              <w:top w:val="single" w:sz="8" w:space="0" w:color="auto"/>
              <w:left w:val="nil"/>
              <w:bottom w:val="single" w:sz="4" w:space="0" w:color="auto"/>
              <w:right w:val="single" w:sz="4" w:space="0" w:color="auto"/>
            </w:tcBorders>
            <w:shd w:val="clear" w:color="auto" w:fill="auto"/>
          </w:tcPr>
          <w:p w14:paraId="1075E79B" w14:textId="77777777" w:rsidR="003B01E1" w:rsidRPr="004357C8" w:rsidRDefault="003B01E1" w:rsidP="003B01E1">
            <w:pPr>
              <w:jc w:val="center"/>
            </w:pPr>
            <w:r w:rsidRPr="004357C8">
              <w:t>306,25</w:t>
            </w:r>
          </w:p>
        </w:tc>
        <w:tc>
          <w:tcPr>
            <w:tcW w:w="1177" w:type="dxa"/>
            <w:tcBorders>
              <w:top w:val="single" w:sz="8" w:space="0" w:color="auto"/>
              <w:left w:val="nil"/>
              <w:bottom w:val="single" w:sz="4" w:space="0" w:color="auto"/>
              <w:right w:val="single" w:sz="4" w:space="0" w:color="auto"/>
            </w:tcBorders>
            <w:shd w:val="clear" w:color="auto" w:fill="auto"/>
          </w:tcPr>
          <w:p w14:paraId="1642F21D" w14:textId="77777777" w:rsidR="003B01E1" w:rsidRPr="001E2A70" w:rsidRDefault="003B01E1" w:rsidP="003B01E1">
            <w:pPr>
              <w:jc w:val="center"/>
            </w:pPr>
            <w:r w:rsidRPr="001E2A70">
              <w:t>306,25</w:t>
            </w:r>
          </w:p>
        </w:tc>
        <w:tc>
          <w:tcPr>
            <w:tcW w:w="1177" w:type="dxa"/>
            <w:tcBorders>
              <w:top w:val="single" w:sz="8" w:space="0" w:color="auto"/>
              <w:left w:val="nil"/>
              <w:bottom w:val="single" w:sz="4" w:space="0" w:color="auto"/>
              <w:right w:val="single" w:sz="4" w:space="0" w:color="auto"/>
            </w:tcBorders>
            <w:shd w:val="clear" w:color="auto" w:fill="auto"/>
          </w:tcPr>
          <w:p w14:paraId="214EFCFB" w14:textId="77777777" w:rsidR="003B01E1" w:rsidRPr="001E2A70" w:rsidRDefault="003B01E1" w:rsidP="003B01E1">
            <w:pPr>
              <w:jc w:val="center"/>
            </w:pPr>
            <w:r w:rsidRPr="001E2A70">
              <w:t>306,25</w:t>
            </w:r>
          </w:p>
        </w:tc>
        <w:tc>
          <w:tcPr>
            <w:tcW w:w="1177" w:type="dxa"/>
            <w:tcBorders>
              <w:top w:val="single" w:sz="8" w:space="0" w:color="auto"/>
              <w:left w:val="nil"/>
              <w:bottom w:val="single" w:sz="4" w:space="0" w:color="auto"/>
              <w:right w:val="single" w:sz="4" w:space="0" w:color="auto"/>
            </w:tcBorders>
            <w:shd w:val="clear" w:color="auto" w:fill="auto"/>
          </w:tcPr>
          <w:p w14:paraId="6E4BF6BB" w14:textId="77777777" w:rsidR="003B01E1" w:rsidRPr="001E2A70" w:rsidRDefault="003B01E1" w:rsidP="003B01E1">
            <w:pPr>
              <w:jc w:val="center"/>
            </w:pPr>
            <w:r w:rsidRPr="001E2A70">
              <w:t>306,25</w:t>
            </w:r>
          </w:p>
        </w:tc>
        <w:tc>
          <w:tcPr>
            <w:tcW w:w="1177" w:type="dxa"/>
            <w:tcBorders>
              <w:top w:val="single" w:sz="8" w:space="0" w:color="auto"/>
              <w:left w:val="nil"/>
              <w:bottom w:val="single" w:sz="4" w:space="0" w:color="auto"/>
              <w:right w:val="single" w:sz="4" w:space="0" w:color="auto"/>
            </w:tcBorders>
            <w:shd w:val="clear" w:color="auto" w:fill="auto"/>
          </w:tcPr>
          <w:p w14:paraId="7345640F" w14:textId="77777777" w:rsidR="003B01E1" w:rsidRPr="001E2A70" w:rsidRDefault="003B01E1" w:rsidP="003B01E1">
            <w:pPr>
              <w:jc w:val="center"/>
            </w:pPr>
            <w:r w:rsidRPr="001E2A70">
              <w:t>306,25</w:t>
            </w:r>
          </w:p>
        </w:tc>
        <w:tc>
          <w:tcPr>
            <w:tcW w:w="1151" w:type="dxa"/>
            <w:tcBorders>
              <w:top w:val="single" w:sz="8" w:space="0" w:color="auto"/>
              <w:left w:val="single" w:sz="4" w:space="0" w:color="auto"/>
              <w:bottom w:val="single" w:sz="4" w:space="0" w:color="auto"/>
              <w:right w:val="single" w:sz="8" w:space="0" w:color="auto"/>
            </w:tcBorders>
            <w:shd w:val="clear" w:color="auto" w:fill="auto"/>
          </w:tcPr>
          <w:p w14:paraId="481C84AA" w14:textId="77777777" w:rsidR="003B01E1" w:rsidRPr="001E2A70" w:rsidRDefault="003B01E1" w:rsidP="003B01E1">
            <w:pPr>
              <w:jc w:val="center"/>
            </w:pPr>
            <w:r w:rsidRPr="001E2A70">
              <w:t>306,25</w:t>
            </w:r>
          </w:p>
        </w:tc>
      </w:tr>
      <w:tr w:rsidR="003B01E1" w:rsidRPr="00A8186C" w14:paraId="2069A295" w14:textId="77777777" w:rsidTr="003B01E1">
        <w:trPr>
          <w:trHeight w:val="321"/>
          <w:jc w:val="center"/>
        </w:trPr>
        <w:tc>
          <w:tcPr>
            <w:tcW w:w="761" w:type="dxa"/>
            <w:tcBorders>
              <w:top w:val="nil"/>
              <w:left w:val="single" w:sz="8" w:space="0" w:color="auto"/>
              <w:bottom w:val="single" w:sz="4" w:space="0" w:color="auto"/>
              <w:right w:val="single" w:sz="4" w:space="0" w:color="auto"/>
            </w:tcBorders>
            <w:shd w:val="clear" w:color="auto" w:fill="auto"/>
            <w:vAlign w:val="center"/>
            <w:hideMark/>
          </w:tcPr>
          <w:p w14:paraId="52DFEBBB" w14:textId="77777777" w:rsidR="003B01E1" w:rsidRPr="00A8186C" w:rsidRDefault="003B01E1" w:rsidP="003B01E1">
            <w:pPr>
              <w:jc w:val="center"/>
              <w:rPr>
                <w:color w:val="000000"/>
                <w:sz w:val="22"/>
                <w:szCs w:val="22"/>
              </w:rPr>
            </w:pPr>
            <w:r w:rsidRPr="00A8186C">
              <w:rPr>
                <w:color w:val="000000"/>
                <w:sz w:val="22"/>
                <w:szCs w:val="22"/>
              </w:rPr>
              <w:t>2.1</w:t>
            </w:r>
          </w:p>
        </w:tc>
        <w:tc>
          <w:tcPr>
            <w:tcW w:w="1951" w:type="dxa"/>
            <w:tcBorders>
              <w:top w:val="nil"/>
              <w:left w:val="nil"/>
              <w:bottom w:val="single" w:sz="4" w:space="0" w:color="auto"/>
              <w:right w:val="single" w:sz="4" w:space="0" w:color="auto"/>
            </w:tcBorders>
            <w:shd w:val="clear" w:color="auto" w:fill="auto"/>
            <w:vAlign w:val="center"/>
            <w:hideMark/>
          </w:tcPr>
          <w:p w14:paraId="73635732" w14:textId="77777777" w:rsidR="003B01E1" w:rsidRPr="00A8186C" w:rsidRDefault="003B01E1" w:rsidP="003B01E1">
            <w:pPr>
              <w:jc w:val="center"/>
              <w:rPr>
                <w:color w:val="000000"/>
                <w:sz w:val="22"/>
                <w:szCs w:val="22"/>
              </w:rPr>
            </w:pPr>
            <w:r w:rsidRPr="00A8186C">
              <w:rPr>
                <w:color w:val="000000"/>
                <w:sz w:val="22"/>
                <w:szCs w:val="22"/>
              </w:rPr>
              <w:t>1 полугодие</w:t>
            </w:r>
          </w:p>
        </w:tc>
        <w:tc>
          <w:tcPr>
            <w:tcW w:w="1176" w:type="dxa"/>
            <w:tcBorders>
              <w:top w:val="nil"/>
              <w:left w:val="nil"/>
              <w:bottom w:val="single" w:sz="4" w:space="0" w:color="auto"/>
              <w:right w:val="single" w:sz="4" w:space="0" w:color="auto"/>
            </w:tcBorders>
            <w:shd w:val="clear" w:color="auto" w:fill="auto"/>
          </w:tcPr>
          <w:p w14:paraId="45151971" w14:textId="77777777" w:rsidR="003B01E1" w:rsidRPr="004357C8" w:rsidRDefault="003B01E1" w:rsidP="003B01E1">
            <w:pPr>
              <w:jc w:val="center"/>
            </w:pPr>
            <w:r w:rsidRPr="004357C8">
              <w:t>162,6</w:t>
            </w:r>
            <w:r>
              <w:t>2</w:t>
            </w:r>
          </w:p>
        </w:tc>
        <w:tc>
          <w:tcPr>
            <w:tcW w:w="1177" w:type="dxa"/>
            <w:tcBorders>
              <w:top w:val="nil"/>
              <w:left w:val="nil"/>
              <w:bottom w:val="single" w:sz="4" w:space="0" w:color="auto"/>
              <w:right w:val="single" w:sz="4" w:space="0" w:color="auto"/>
            </w:tcBorders>
            <w:shd w:val="clear" w:color="auto" w:fill="auto"/>
          </w:tcPr>
          <w:p w14:paraId="557DDCB1" w14:textId="77777777" w:rsidR="003B01E1" w:rsidRPr="001E2A70" w:rsidRDefault="003B01E1" w:rsidP="003B01E1">
            <w:pPr>
              <w:jc w:val="center"/>
            </w:pPr>
            <w:r w:rsidRPr="001E2A70">
              <w:t>162,62</w:t>
            </w:r>
          </w:p>
        </w:tc>
        <w:tc>
          <w:tcPr>
            <w:tcW w:w="1177" w:type="dxa"/>
            <w:tcBorders>
              <w:top w:val="nil"/>
              <w:left w:val="nil"/>
              <w:bottom w:val="single" w:sz="4" w:space="0" w:color="auto"/>
              <w:right w:val="single" w:sz="4" w:space="0" w:color="auto"/>
            </w:tcBorders>
            <w:shd w:val="clear" w:color="auto" w:fill="auto"/>
          </w:tcPr>
          <w:p w14:paraId="58884791" w14:textId="77777777" w:rsidR="003B01E1" w:rsidRPr="001E2A70" w:rsidRDefault="003B01E1" w:rsidP="003B01E1">
            <w:pPr>
              <w:jc w:val="center"/>
            </w:pPr>
            <w:r w:rsidRPr="001E2A70">
              <w:t>162,62</w:t>
            </w:r>
          </w:p>
        </w:tc>
        <w:tc>
          <w:tcPr>
            <w:tcW w:w="1177" w:type="dxa"/>
            <w:tcBorders>
              <w:top w:val="nil"/>
              <w:left w:val="nil"/>
              <w:bottom w:val="single" w:sz="4" w:space="0" w:color="auto"/>
              <w:right w:val="single" w:sz="4" w:space="0" w:color="auto"/>
            </w:tcBorders>
            <w:shd w:val="clear" w:color="auto" w:fill="auto"/>
          </w:tcPr>
          <w:p w14:paraId="7F2E7AA3" w14:textId="77777777" w:rsidR="003B01E1" w:rsidRPr="001E2A70" w:rsidRDefault="003B01E1" w:rsidP="003B01E1">
            <w:pPr>
              <w:jc w:val="center"/>
            </w:pPr>
            <w:r w:rsidRPr="001E2A70">
              <w:t>162,62</w:t>
            </w:r>
          </w:p>
        </w:tc>
        <w:tc>
          <w:tcPr>
            <w:tcW w:w="1177" w:type="dxa"/>
            <w:tcBorders>
              <w:top w:val="nil"/>
              <w:left w:val="nil"/>
              <w:bottom w:val="single" w:sz="4" w:space="0" w:color="auto"/>
              <w:right w:val="single" w:sz="4" w:space="0" w:color="auto"/>
            </w:tcBorders>
            <w:shd w:val="clear" w:color="auto" w:fill="auto"/>
          </w:tcPr>
          <w:p w14:paraId="3523ADCF" w14:textId="77777777" w:rsidR="003B01E1" w:rsidRPr="001E2A70" w:rsidRDefault="003B01E1" w:rsidP="003B01E1">
            <w:pPr>
              <w:jc w:val="center"/>
            </w:pPr>
            <w:r w:rsidRPr="001E2A70">
              <w:t>162,62</w:t>
            </w:r>
          </w:p>
        </w:tc>
        <w:tc>
          <w:tcPr>
            <w:tcW w:w="1151" w:type="dxa"/>
            <w:tcBorders>
              <w:top w:val="nil"/>
              <w:left w:val="single" w:sz="4" w:space="0" w:color="auto"/>
              <w:bottom w:val="single" w:sz="4" w:space="0" w:color="auto"/>
              <w:right w:val="single" w:sz="8" w:space="0" w:color="auto"/>
            </w:tcBorders>
            <w:shd w:val="clear" w:color="auto" w:fill="auto"/>
          </w:tcPr>
          <w:p w14:paraId="34CFBBEF" w14:textId="77777777" w:rsidR="003B01E1" w:rsidRPr="001E2A70" w:rsidRDefault="003B01E1" w:rsidP="003B01E1">
            <w:pPr>
              <w:jc w:val="center"/>
            </w:pPr>
            <w:r w:rsidRPr="001E2A70">
              <w:t>162,62</w:t>
            </w:r>
          </w:p>
        </w:tc>
      </w:tr>
      <w:tr w:rsidR="003B01E1" w:rsidRPr="00A8186C" w14:paraId="5C4B9C2A" w14:textId="77777777" w:rsidTr="003B01E1">
        <w:trPr>
          <w:trHeight w:val="496"/>
          <w:jc w:val="center"/>
        </w:trPr>
        <w:tc>
          <w:tcPr>
            <w:tcW w:w="761" w:type="dxa"/>
            <w:tcBorders>
              <w:top w:val="nil"/>
              <w:left w:val="single" w:sz="8" w:space="0" w:color="auto"/>
              <w:bottom w:val="single" w:sz="8" w:space="0" w:color="auto"/>
              <w:right w:val="single" w:sz="4" w:space="0" w:color="auto"/>
            </w:tcBorders>
            <w:shd w:val="clear" w:color="auto" w:fill="auto"/>
            <w:vAlign w:val="center"/>
            <w:hideMark/>
          </w:tcPr>
          <w:p w14:paraId="0F8EF10B" w14:textId="77777777" w:rsidR="003B01E1" w:rsidRPr="00A8186C" w:rsidRDefault="003B01E1" w:rsidP="003B01E1">
            <w:pPr>
              <w:jc w:val="center"/>
              <w:rPr>
                <w:color w:val="000000"/>
                <w:sz w:val="22"/>
                <w:szCs w:val="22"/>
              </w:rPr>
            </w:pPr>
            <w:r w:rsidRPr="00A8186C">
              <w:rPr>
                <w:color w:val="000000"/>
                <w:sz w:val="22"/>
                <w:szCs w:val="22"/>
              </w:rPr>
              <w:t>2.2</w:t>
            </w:r>
          </w:p>
        </w:tc>
        <w:tc>
          <w:tcPr>
            <w:tcW w:w="1951" w:type="dxa"/>
            <w:tcBorders>
              <w:top w:val="nil"/>
              <w:left w:val="nil"/>
              <w:bottom w:val="single" w:sz="8" w:space="0" w:color="auto"/>
              <w:right w:val="single" w:sz="4" w:space="0" w:color="auto"/>
            </w:tcBorders>
            <w:shd w:val="clear" w:color="auto" w:fill="auto"/>
            <w:vAlign w:val="center"/>
            <w:hideMark/>
          </w:tcPr>
          <w:p w14:paraId="79C1EE56" w14:textId="77777777" w:rsidR="003B01E1" w:rsidRPr="00A8186C" w:rsidRDefault="003B01E1" w:rsidP="003B01E1">
            <w:pPr>
              <w:jc w:val="center"/>
              <w:rPr>
                <w:color w:val="000000"/>
                <w:sz w:val="22"/>
                <w:szCs w:val="22"/>
              </w:rPr>
            </w:pPr>
            <w:r w:rsidRPr="00A8186C">
              <w:rPr>
                <w:color w:val="000000"/>
                <w:sz w:val="22"/>
                <w:szCs w:val="22"/>
              </w:rPr>
              <w:t>2 полугодие</w:t>
            </w:r>
          </w:p>
        </w:tc>
        <w:tc>
          <w:tcPr>
            <w:tcW w:w="1176" w:type="dxa"/>
            <w:tcBorders>
              <w:top w:val="nil"/>
              <w:left w:val="nil"/>
              <w:bottom w:val="single" w:sz="8" w:space="0" w:color="auto"/>
              <w:right w:val="single" w:sz="4" w:space="0" w:color="auto"/>
            </w:tcBorders>
            <w:shd w:val="clear" w:color="auto" w:fill="auto"/>
          </w:tcPr>
          <w:p w14:paraId="1FE1540D" w14:textId="77777777" w:rsidR="003B01E1" w:rsidRDefault="003B01E1" w:rsidP="003B01E1">
            <w:pPr>
              <w:jc w:val="center"/>
            </w:pPr>
            <w:r w:rsidRPr="004357C8">
              <w:t>143,63</w:t>
            </w:r>
          </w:p>
        </w:tc>
        <w:tc>
          <w:tcPr>
            <w:tcW w:w="1177" w:type="dxa"/>
            <w:tcBorders>
              <w:top w:val="nil"/>
              <w:left w:val="nil"/>
              <w:bottom w:val="single" w:sz="8" w:space="0" w:color="auto"/>
              <w:right w:val="single" w:sz="4" w:space="0" w:color="auto"/>
            </w:tcBorders>
            <w:shd w:val="clear" w:color="auto" w:fill="auto"/>
          </w:tcPr>
          <w:p w14:paraId="22624579" w14:textId="77777777" w:rsidR="003B01E1" w:rsidRDefault="003B01E1" w:rsidP="003B01E1">
            <w:pPr>
              <w:jc w:val="center"/>
            </w:pPr>
            <w:r w:rsidRPr="001E2A70">
              <w:t>143,63</w:t>
            </w:r>
          </w:p>
        </w:tc>
        <w:tc>
          <w:tcPr>
            <w:tcW w:w="1177" w:type="dxa"/>
            <w:tcBorders>
              <w:top w:val="nil"/>
              <w:left w:val="nil"/>
              <w:bottom w:val="single" w:sz="8" w:space="0" w:color="auto"/>
              <w:right w:val="single" w:sz="4" w:space="0" w:color="auto"/>
            </w:tcBorders>
            <w:shd w:val="clear" w:color="auto" w:fill="auto"/>
          </w:tcPr>
          <w:p w14:paraId="2F100920" w14:textId="77777777" w:rsidR="003B01E1" w:rsidRDefault="003B01E1" w:rsidP="003B01E1">
            <w:pPr>
              <w:jc w:val="center"/>
            </w:pPr>
            <w:r w:rsidRPr="001E2A70">
              <w:t>143,63</w:t>
            </w:r>
          </w:p>
        </w:tc>
        <w:tc>
          <w:tcPr>
            <w:tcW w:w="1177" w:type="dxa"/>
            <w:tcBorders>
              <w:top w:val="nil"/>
              <w:left w:val="nil"/>
              <w:bottom w:val="single" w:sz="8" w:space="0" w:color="auto"/>
              <w:right w:val="single" w:sz="4" w:space="0" w:color="auto"/>
            </w:tcBorders>
            <w:shd w:val="clear" w:color="auto" w:fill="auto"/>
          </w:tcPr>
          <w:p w14:paraId="153AE61F" w14:textId="77777777" w:rsidR="003B01E1" w:rsidRDefault="003B01E1" w:rsidP="003B01E1">
            <w:pPr>
              <w:jc w:val="center"/>
            </w:pPr>
            <w:r w:rsidRPr="001E2A70">
              <w:t>143,63</w:t>
            </w:r>
          </w:p>
        </w:tc>
        <w:tc>
          <w:tcPr>
            <w:tcW w:w="1177" w:type="dxa"/>
            <w:tcBorders>
              <w:top w:val="nil"/>
              <w:left w:val="nil"/>
              <w:bottom w:val="single" w:sz="8" w:space="0" w:color="auto"/>
              <w:right w:val="single" w:sz="4" w:space="0" w:color="auto"/>
            </w:tcBorders>
            <w:shd w:val="clear" w:color="auto" w:fill="auto"/>
          </w:tcPr>
          <w:p w14:paraId="0F9AF068" w14:textId="77777777" w:rsidR="003B01E1" w:rsidRDefault="003B01E1" w:rsidP="003B01E1">
            <w:pPr>
              <w:jc w:val="center"/>
            </w:pPr>
            <w:r w:rsidRPr="001E2A70">
              <w:t>143,63</w:t>
            </w:r>
          </w:p>
        </w:tc>
        <w:tc>
          <w:tcPr>
            <w:tcW w:w="1151" w:type="dxa"/>
            <w:tcBorders>
              <w:top w:val="nil"/>
              <w:left w:val="single" w:sz="4" w:space="0" w:color="auto"/>
              <w:bottom w:val="single" w:sz="8" w:space="0" w:color="auto"/>
              <w:right w:val="single" w:sz="8" w:space="0" w:color="auto"/>
            </w:tcBorders>
            <w:shd w:val="clear" w:color="auto" w:fill="auto"/>
          </w:tcPr>
          <w:p w14:paraId="460581A6" w14:textId="77777777" w:rsidR="003B01E1" w:rsidRDefault="003B01E1" w:rsidP="003B01E1">
            <w:pPr>
              <w:jc w:val="center"/>
            </w:pPr>
            <w:r w:rsidRPr="001E2A70">
              <w:t>143,63</w:t>
            </w:r>
          </w:p>
        </w:tc>
      </w:tr>
      <w:tr w:rsidR="003B01E1" w:rsidRPr="00A8186C" w14:paraId="6308E080" w14:textId="77777777" w:rsidTr="003B01E1">
        <w:trPr>
          <w:trHeight w:val="321"/>
          <w:jc w:val="center"/>
        </w:trPr>
        <w:tc>
          <w:tcPr>
            <w:tcW w:w="761" w:type="dxa"/>
            <w:tcBorders>
              <w:top w:val="nil"/>
              <w:left w:val="single" w:sz="8" w:space="0" w:color="auto"/>
              <w:bottom w:val="single" w:sz="4" w:space="0" w:color="auto"/>
              <w:right w:val="single" w:sz="4" w:space="0" w:color="auto"/>
            </w:tcBorders>
            <w:shd w:val="clear" w:color="auto" w:fill="auto"/>
            <w:vAlign w:val="center"/>
            <w:hideMark/>
          </w:tcPr>
          <w:p w14:paraId="5BB2CF72" w14:textId="77777777" w:rsidR="003B01E1" w:rsidRPr="00A8186C" w:rsidRDefault="003B01E1" w:rsidP="003B01E1">
            <w:pPr>
              <w:jc w:val="center"/>
              <w:rPr>
                <w:bCs/>
                <w:color w:val="000000"/>
                <w:sz w:val="22"/>
                <w:szCs w:val="22"/>
              </w:rPr>
            </w:pPr>
            <w:r w:rsidRPr="00A8186C">
              <w:rPr>
                <w:bCs/>
                <w:color w:val="000000"/>
                <w:sz w:val="22"/>
                <w:szCs w:val="22"/>
              </w:rPr>
              <w:t>3</w:t>
            </w:r>
          </w:p>
        </w:tc>
        <w:tc>
          <w:tcPr>
            <w:tcW w:w="1951" w:type="dxa"/>
            <w:tcBorders>
              <w:top w:val="nil"/>
              <w:left w:val="nil"/>
              <w:bottom w:val="single" w:sz="4" w:space="0" w:color="auto"/>
              <w:right w:val="single" w:sz="4" w:space="0" w:color="auto"/>
            </w:tcBorders>
            <w:shd w:val="clear" w:color="auto" w:fill="auto"/>
            <w:vAlign w:val="center"/>
            <w:hideMark/>
          </w:tcPr>
          <w:p w14:paraId="75CD4099" w14:textId="77777777" w:rsidR="003B01E1" w:rsidRPr="00A8186C" w:rsidRDefault="003B01E1" w:rsidP="003B01E1">
            <w:pPr>
              <w:jc w:val="center"/>
              <w:rPr>
                <w:bCs/>
                <w:color w:val="000000"/>
                <w:sz w:val="22"/>
                <w:szCs w:val="22"/>
              </w:rPr>
            </w:pPr>
            <w:r w:rsidRPr="00A8186C">
              <w:rPr>
                <w:bCs/>
                <w:color w:val="000000"/>
                <w:sz w:val="22"/>
                <w:szCs w:val="22"/>
              </w:rPr>
              <w:t>Среднегодовой тариф, руб./</w:t>
            </w:r>
            <w:r>
              <w:rPr>
                <w:bCs/>
                <w:color w:val="000000"/>
                <w:sz w:val="22"/>
                <w:szCs w:val="22"/>
              </w:rPr>
              <w:t>м</w:t>
            </w:r>
            <w:r w:rsidRPr="00AE7CD1">
              <w:rPr>
                <w:bCs/>
                <w:color w:val="000000"/>
                <w:sz w:val="22"/>
                <w:szCs w:val="22"/>
                <w:vertAlign w:val="superscript"/>
              </w:rPr>
              <w:t>3</w:t>
            </w:r>
          </w:p>
        </w:tc>
        <w:tc>
          <w:tcPr>
            <w:tcW w:w="1176" w:type="dxa"/>
            <w:tcBorders>
              <w:top w:val="single" w:sz="4" w:space="0" w:color="auto"/>
              <w:left w:val="single" w:sz="8" w:space="0" w:color="auto"/>
              <w:bottom w:val="single" w:sz="4" w:space="0" w:color="auto"/>
              <w:right w:val="single" w:sz="8" w:space="0" w:color="auto"/>
            </w:tcBorders>
            <w:shd w:val="clear" w:color="auto" w:fill="auto"/>
          </w:tcPr>
          <w:p w14:paraId="5E3414E8" w14:textId="77777777" w:rsidR="003B01E1" w:rsidRPr="00394FD4" w:rsidRDefault="003B01E1" w:rsidP="003B01E1">
            <w:pPr>
              <w:jc w:val="center"/>
            </w:pPr>
            <w:r w:rsidRPr="00394FD4">
              <w:t>31,35</w:t>
            </w:r>
          </w:p>
        </w:tc>
        <w:tc>
          <w:tcPr>
            <w:tcW w:w="1177" w:type="dxa"/>
            <w:tcBorders>
              <w:top w:val="single" w:sz="4" w:space="0" w:color="auto"/>
              <w:left w:val="single" w:sz="8" w:space="0" w:color="auto"/>
              <w:bottom w:val="single" w:sz="4" w:space="0" w:color="auto"/>
              <w:right w:val="single" w:sz="8" w:space="0" w:color="auto"/>
            </w:tcBorders>
            <w:shd w:val="clear" w:color="auto" w:fill="auto"/>
          </w:tcPr>
          <w:p w14:paraId="0F12F4B5" w14:textId="77777777" w:rsidR="003B01E1" w:rsidRPr="006D5A8D" w:rsidRDefault="003B01E1" w:rsidP="003B01E1">
            <w:pPr>
              <w:jc w:val="center"/>
            </w:pPr>
            <w:r w:rsidRPr="006D5A8D">
              <w:t>32,47</w:t>
            </w:r>
          </w:p>
        </w:tc>
        <w:tc>
          <w:tcPr>
            <w:tcW w:w="1177" w:type="dxa"/>
            <w:tcBorders>
              <w:top w:val="single" w:sz="4" w:space="0" w:color="auto"/>
              <w:left w:val="nil"/>
              <w:bottom w:val="single" w:sz="4" w:space="0" w:color="auto"/>
              <w:right w:val="single" w:sz="8" w:space="0" w:color="auto"/>
            </w:tcBorders>
            <w:shd w:val="clear" w:color="auto" w:fill="auto"/>
          </w:tcPr>
          <w:p w14:paraId="654270DC" w14:textId="77777777" w:rsidR="003B01E1" w:rsidRPr="0063503D" w:rsidRDefault="003B01E1" w:rsidP="003B01E1">
            <w:pPr>
              <w:jc w:val="center"/>
            </w:pPr>
            <w:r w:rsidRPr="0063503D">
              <w:t>33,66</w:t>
            </w:r>
          </w:p>
        </w:tc>
        <w:tc>
          <w:tcPr>
            <w:tcW w:w="1177" w:type="dxa"/>
            <w:tcBorders>
              <w:top w:val="single" w:sz="4" w:space="0" w:color="auto"/>
              <w:left w:val="nil"/>
              <w:bottom w:val="single" w:sz="4" w:space="0" w:color="auto"/>
              <w:right w:val="single" w:sz="8" w:space="0" w:color="auto"/>
            </w:tcBorders>
            <w:shd w:val="clear" w:color="auto" w:fill="auto"/>
          </w:tcPr>
          <w:p w14:paraId="40F08F19" w14:textId="77777777" w:rsidR="003B01E1" w:rsidRPr="007C7B95" w:rsidRDefault="003B01E1" w:rsidP="003B01E1">
            <w:pPr>
              <w:jc w:val="center"/>
            </w:pPr>
            <w:r w:rsidRPr="007C7B95">
              <w:t>34,90</w:t>
            </w:r>
          </w:p>
        </w:tc>
        <w:tc>
          <w:tcPr>
            <w:tcW w:w="1177" w:type="dxa"/>
            <w:tcBorders>
              <w:top w:val="single" w:sz="4" w:space="0" w:color="auto"/>
              <w:left w:val="nil"/>
              <w:bottom w:val="single" w:sz="4" w:space="0" w:color="auto"/>
              <w:right w:val="single" w:sz="8" w:space="0" w:color="auto"/>
            </w:tcBorders>
            <w:shd w:val="clear" w:color="auto" w:fill="auto"/>
          </w:tcPr>
          <w:p w14:paraId="67AE907D" w14:textId="77777777" w:rsidR="003B01E1" w:rsidRPr="0033512D" w:rsidRDefault="003B01E1" w:rsidP="003B01E1">
            <w:pPr>
              <w:jc w:val="center"/>
            </w:pPr>
            <w:r w:rsidRPr="0033512D">
              <w:t>36,18</w:t>
            </w:r>
          </w:p>
        </w:tc>
        <w:tc>
          <w:tcPr>
            <w:tcW w:w="1151" w:type="dxa"/>
            <w:tcBorders>
              <w:top w:val="single" w:sz="4" w:space="0" w:color="auto"/>
              <w:left w:val="nil"/>
              <w:bottom w:val="single" w:sz="4" w:space="0" w:color="auto"/>
              <w:right w:val="single" w:sz="8" w:space="0" w:color="auto"/>
            </w:tcBorders>
            <w:shd w:val="clear" w:color="auto" w:fill="auto"/>
          </w:tcPr>
          <w:p w14:paraId="2EEA0685" w14:textId="77777777" w:rsidR="003B01E1" w:rsidRPr="00CF0D92" w:rsidRDefault="003B01E1" w:rsidP="003B01E1">
            <w:pPr>
              <w:jc w:val="center"/>
            </w:pPr>
            <w:r w:rsidRPr="00CF0D92">
              <w:t>37,51</w:t>
            </w:r>
          </w:p>
        </w:tc>
      </w:tr>
      <w:tr w:rsidR="003B01E1" w:rsidRPr="00A8186C" w14:paraId="7A3F50C1" w14:textId="77777777" w:rsidTr="003B01E1">
        <w:trPr>
          <w:trHeight w:val="321"/>
          <w:jc w:val="center"/>
        </w:trPr>
        <w:tc>
          <w:tcPr>
            <w:tcW w:w="761" w:type="dxa"/>
            <w:tcBorders>
              <w:top w:val="nil"/>
              <w:left w:val="single" w:sz="8" w:space="0" w:color="auto"/>
              <w:bottom w:val="single" w:sz="4" w:space="0" w:color="auto"/>
              <w:right w:val="single" w:sz="4" w:space="0" w:color="auto"/>
            </w:tcBorders>
            <w:shd w:val="clear" w:color="auto" w:fill="auto"/>
            <w:vAlign w:val="center"/>
            <w:hideMark/>
          </w:tcPr>
          <w:p w14:paraId="66997394" w14:textId="77777777" w:rsidR="003B01E1" w:rsidRPr="00A8186C" w:rsidRDefault="003B01E1" w:rsidP="003B01E1">
            <w:pPr>
              <w:jc w:val="center"/>
              <w:rPr>
                <w:color w:val="000000"/>
                <w:sz w:val="22"/>
                <w:szCs w:val="22"/>
              </w:rPr>
            </w:pPr>
            <w:r w:rsidRPr="00A8186C">
              <w:rPr>
                <w:color w:val="000000"/>
                <w:sz w:val="22"/>
                <w:szCs w:val="22"/>
              </w:rPr>
              <w:t>3.1</w:t>
            </w:r>
          </w:p>
        </w:tc>
        <w:tc>
          <w:tcPr>
            <w:tcW w:w="1951" w:type="dxa"/>
            <w:tcBorders>
              <w:top w:val="nil"/>
              <w:left w:val="nil"/>
              <w:bottom w:val="single" w:sz="4" w:space="0" w:color="auto"/>
              <w:right w:val="single" w:sz="4" w:space="0" w:color="auto"/>
            </w:tcBorders>
            <w:shd w:val="clear" w:color="auto" w:fill="auto"/>
            <w:vAlign w:val="center"/>
            <w:hideMark/>
          </w:tcPr>
          <w:p w14:paraId="27F3CFE1" w14:textId="77777777" w:rsidR="003B01E1" w:rsidRPr="00A8186C" w:rsidRDefault="003B01E1" w:rsidP="003B01E1">
            <w:pPr>
              <w:jc w:val="center"/>
              <w:rPr>
                <w:bCs/>
                <w:color w:val="000000"/>
                <w:sz w:val="22"/>
                <w:szCs w:val="22"/>
              </w:rPr>
            </w:pPr>
            <w:r w:rsidRPr="00A8186C">
              <w:rPr>
                <w:bCs/>
                <w:color w:val="000000"/>
                <w:sz w:val="22"/>
                <w:szCs w:val="22"/>
              </w:rPr>
              <w:t>с 1 января</w:t>
            </w:r>
          </w:p>
        </w:tc>
        <w:tc>
          <w:tcPr>
            <w:tcW w:w="1176" w:type="dxa"/>
            <w:tcBorders>
              <w:top w:val="nil"/>
              <w:left w:val="single" w:sz="8" w:space="0" w:color="auto"/>
              <w:bottom w:val="single" w:sz="4" w:space="0" w:color="auto"/>
              <w:right w:val="single" w:sz="8" w:space="0" w:color="auto"/>
            </w:tcBorders>
            <w:shd w:val="clear" w:color="auto" w:fill="auto"/>
          </w:tcPr>
          <w:p w14:paraId="4F7ABFC8" w14:textId="77777777" w:rsidR="003B01E1" w:rsidRPr="00394FD4" w:rsidRDefault="003B01E1" w:rsidP="003B01E1">
            <w:pPr>
              <w:jc w:val="center"/>
            </w:pPr>
            <w:r w:rsidRPr="00394FD4">
              <w:t>27,46</w:t>
            </w:r>
          </w:p>
        </w:tc>
        <w:tc>
          <w:tcPr>
            <w:tcW w:w="1177" w:type="dxa"/>
            <w:tcBorders>
              <w:top w:val="nil"/>
              <w:left w:val="single" w:sz="8" w:space="0" w:color="auto"/>
              <w:bottom w:val="single" w:sz="4" w:space="0" w:color="auto"/>
              <w:right w:val="single" w:sz="8" w:space="0" w:color="auto"/>
            </w:tcBorders>
            <w:shd w:val="clear" w:color="auto" w:fill="auto"/>
          </w:tcPr>
          <w:p w14:paraId="331C3BB7" w14:textId="77777777" w:rsidR="003B01E1" w:rsidRPr="006D5A8D" w:rsidRDefault="003B01E1" w:rsidP="003B01E1">
            <w:pPr>
              <w:jc w:val="center"/>
            </w:pPr>
            <w:r w:rsidRPr="006D5A8D">
              <w:t>32,47</w:t>
            </w:r>
          </w:p>
        </w:tc>
        <w:tc>
          <w:tcPr>
            <w:tcW w:w="1177" w:type="dxa"/>
            <w:tcBorders>
              <w:top w:val="nil"/>
              <w:left w:val="nil"/>
              <w:bottom w:val="single" w:sz="4" w:space="0" w:color="auto"/>
              <w:right w:val="single" w:sz="8" w:space="0" w:color="auto"/>
            </w:tcBorders>
            <w:shd w:val="clear" w:color="auto" w:fill="auto"/>
          </w:tcPr>
          <w:p w14:paraId="5D2BB013" w14:textId="77777777" w:rsidR="003B01E1" w:rsidRPr="0063503D" w:rsidRDefault="003B01E1" w:rsidP="003B01E1">
            <w:pPr>
              <w:jc w:val="center"/>
            </w:pPr>
            <w:r w:rsidRPr="0063503D">
              <w:t>32,47</w:t>
            </w:r>
          </w:p>
        </w:tc>
        <w:tc>
          <w:tcPr>
            <w:tcW w:w="1177" w:type="dxa"/>
            <w:tcBorders>
              <w:top w:val="nil"/>
              <w:left w:val="nil"/>
              <w:bottom w:val="single" w:sz="4" w:space="0" w:color="auto"/>
              <w:right w:val="single" w:sz="8" w:space="0" w:color="auto"/>
            </w:tcBorders>
            <w:shd w:val="clear" w:color="auto" w:fill="auto"/>
          </w:tcPr>
          <w:p w14:paraId="700EA583" w14:textId="77777777" w:rsidR="003B01E1" w:rsidRPr="007C7B95" w:rsidRDefault="003B01E1" w:rsidP="003B01E1">
            <w:pPr>
              <w:jc w:val="center"/>
            </w:pPr>
            <w:r w:rsidRPr="007C7B95">
              <w:t>34,90</w:t>
            </w:r>
          </w:p>
        </w:tc>
        <w:tc>
          <w:tcPr>
            <w:tcW w:w="1177" w:type="dxa"/>
            <w:tcBorders>
              <w:top w:val="nil"/>
              <w:left w:val="nil"/>
              <w:bottom w:val="single" w:sz="4" w:space="0" w:color="auto"/>
              <w:right w:val="single" w:sz="8" w:space="0" w:color="auto"/>
            </w:tcBorders>
            <w:shd w:val="clear" w:color="auto" w:fill="auto"/>
          </w:tcPr>
          <w:p w14:paraId="7CF07FE8" w14:textId="77777777" w:rsidR="003B01E1" w:rsidRPr="0033512D" w:rsidRDefault="003B01E1" w:rsidP="003B01E1">
            <w:pPr>
              <w:jc w:val="center"/>
            </w:pPr>
            <w:r w:rsidRPr="0033512D">
              <w:t>34,90</w:t>
            </w:r>
          </w:p>
        </w:tc>
        <w:tc>
          <w:tcPr>
            <w:tcW w:w="1151" w:type="dxa"/>
            <w:tcBorders>
              <w:top w:val="nil"/>
              <w:left w:val="nil"/>
              <w:bottom w:val="single" w:sz="4" w:space="0" w:color="auto"/>
              <w:right w:val="single" w:sz="8" w:space="0" w:color="auto"/>
            </w:tcBorders>
            <w:shd w:val="clear" w:color="auto" w:fill="auto"/>
          </w:tcPr>
          <w:p w14:paraId="3167E816" w14:textId="77777777" w:rsidR="003B01E1" w:rsidRPr="00CF0D92" w:rsidRDefault="003B01E1" w:rsidP="003B01E1">
            <w:pPr>
              <w:jc w:val="center"/>
            </w:pPr>
            <w:r w:rsidRPr="00CF0D92">
              <w:t>37,51</w:t>
            </w:r>
          </w:p>
        </w:tc>
      </w:tr>
      <w:tr w:rsidR="003B01E1" w:rsidRPr="00A8186C" w14:paraId="4A379ECF" w14:textId="77777777" w:rsidTr="003B01E1">
        <w:trPr>
          <w:trHeight w:val="321"/>
          <w:jc w:val="center"/>
        </w:trPr>
        <w:tc>
          <w:tcPr>
            <w:tcW w:w="761" w:type="dxa"/>
            <w:tcBorders>
              <w:top w:val="nil"/>
              <w:left w:val="single" w:sz="8" w:space="0" w:color="auto"/>
              <w:bottom w:val="single" w:sz="4" w:space="0" w:color="auto"/>
              <w:right w:val="single" w:sz="4" w:space="0" w:color="auto"/>
            </w:tcBorders>
            <w:shd w:val="clear" w:color="auto" w:fill="auto"/>
            <w:vAlign w:val="center"/>
            <w:hideMark/>
          </w:tcPr>
          <w:p w14:paraId="6A0A083A" w14:textId="77777777" w:rsidR="003B01E1" w:rsidRPr="00A8186C" w:rsidRDefault="003B01E1" w:rsidP="003B01E1">
            <w:pPr>
              <w:jc w:val="center"/>
              <w:rPr>
                <w:color w:val="000000"/>
                <w:sz w:val="22"/>
                <w:szCs w:val="22"/>
              </w:rPr>
            </w:pPr>
            <w:r w:rsidRPr="00A8186C">
              <w:rPr>
                <w:color w:val="000000"/>
                <w:sz w:val="22"/>
                <w:szCs w:val="22"/>
              </w:rPr>
              <w:t>3.2</w:t>
            </w:r>
          </w:p>
        </w:tc>
        <w:tc>
          <w:tcPr>
            <w:tcW w:w="1951" w:type="dxa"/>
            <w:tcBorders>
              <w:top w:val="nil"/>
              <w:left w:val="nil"/>
              <w:bottom w:val="single" w:sz="4" w:space="0" w:color="auto"/>
              <w:right w:val="single" w:sz="4" w:space="0" w:color="auto"/>
            </w:tcBorders>
            <w:shd w:val="clear" w:color="auto" w:fill="auto"/>
            <w:vAlign w:val="center"/>
            <w:hideMark/>
          </w:tcPr>
          <w:p w14:paraId="1DEA8CB0" w14:textId="77777777" w:rsidR="003B01E1" w:rsidRPr="00A8186C" w:rsidRDefault="003B01E1" w:rsidP="003B01E1">
            <w:pPr>
              <w:jc w:val="center"/>
              <w:rPr>
                <w:bCs/>
                <w:color w:val="000000"/>
                <w:sz w:val="22"/>
                <w:szCs w:val="22"/>
              </w:rPr>
            </w:pPr>
            <w:r w:rsidRPr="00A8186C">
              <w:rPr>
                <w:bCs/>
                <w:color w:val="000000"/>
                <w:sz w:val="22"/>
                <w:szCs w:val="22"/>
              </w:rPr>
              <w:t>с 1 июля</w:t>
            </w:r>
          </w:p>
        </w:tc>
        <w:tc>
          <w:tcPr>
            <w:tcW w:w="1176" w:type="dxa"/>
            <w:tcBorders>
              <w:top w:val="nil"/>
              <w:left w:val="single" w:sz="8" w:space="0" w:color="auto"/>
              <w:bottom w:val="single" w:sz="4" w:space="0" w:color="auto"/>
              <w:right w:val="single" w:sz="8" w:space="0" w:color="auto"/>
            </w:tcBorders>
            <w:shd w:val="clear" w:color="auto" w:fill="auto"/>
          </w:tcPr>
          <w:p w14:paraId="4A23F9D4" w14:textId="77777777" w:rsidR="003B01E1" w:rsidRPr="00394FD4" w:rsidRDefault="003B01E1" w:rsidP="003B01E1">
            <w:pPr>
              <w:jc w:val="center"/>
            </w:pPr>
            <w:r w:rsidRPr="00394FD4">
              <w:t>35,76</w:t>
            </w:r>
          </w:p>
        </w:tc>
        <w:tc>
          <w:tcPr>
            <w:tcW w:w="1177" w:type="dxa"/>
            <w:tcBorders>
              <w:top w:val="nil"/>
              <w:left w:val="single" w:sz="8" w:space="0" w:color="auto"/>
              <w:bottom w:val="single" w:sz="4" w:space="0" w:color="auto"/>
              <w:right w:val="single" w:sz="8" w:space="0" w:color="auto"/>
            </w:tcBorders>
            <w:shd w:val="clear" w:color="auto" w:fill="auto"/>
          </w:tcPr>
          <w:p w14:paraId="61341534" w14:textId="77777777" w:rsidR="003B01E1" w:rsidRPr="006D5A8D" w:rsidRDefault="003B01E1" w:rsidP="003B01E1">
            <w:pPr>
              <w:jc w:val="center"/>
            </w:pPr>
            <w:r w:rsidRPr="006D5A8D">
              <w:t>32,47</w:t>
            </w:r>
          </w:p>
        </w:tc>
        <w:tc>
          <w:tcPr>
            <w:tcW w:w="1177" w:type="dxa"/>
            <w:tcBorders>
              <w:top w:val="nil"/>
              <w:left w:val="nil"/>
              <w:bottom w:val="single" w:sz="4" w:space="0" w:color="auto"/>
              <w:right w:val="single" w:sz="8" w:space="0" w:color="auto"/>
            </w:tcBorders>
            <w:shd w:val="clear" w:color="auto" w:fill="auto"/>
          </w:tcPr>
          <w:p w14:paraId="261E47E8" w14:textId="77777777" w:rsidR="003B01E1" w:rsidRPr="0063503D" w:rsidRDefault="003B01E1" w:rsidP="003B01E1">
            <w:pPr>
              <w:jc w:val="center"/>
            </w:pPr>
            <w:r w:rsidRPr="0063503D">
              <w:t>35,01</w:t>
            </w:r>
          </w:p>
        </w:tc>
        <w:tc>
          <w:tcPr>
            <w:tcW w:w="1177" w:type="dxa"/>
            <w:tcBorders>
              <w:top w:val="nil"/>
              <w:left w:val="nil"/>
              <w:bottom w:val="single" w:sz="4" w:space="0" w:color="auto"/>
              <w:right w:val="single" w:sz="8" w:space="0" w:color="auto"/>
            </w:tcBorders>
            <w:shd w:val="clear" w:color="auto" w:fill="auto"/>
          </w:tcPr>
          <w:p w14:paraId="72B944DA" w14:textId="77777777" w:rsidR="003B01E1" w:rsidRPr="007C7B95" w:rsidRDefault="003B01E1" w:rsidP="003B01E1">
            <w:pPr>
              <w:jc w:val="center"/>
            </w:pPr>
            <w:r w:rsidRPr="007C7B95">
              <w:t>34,90</w:t>
            </w:r>
          </w:p>
        </w:tc>
        <w:tc>
          <w:tcPr>
            <w:tcW w:w="1177" w:type="dxa"/>
            <w:tcBorders>
              <w:top w:val="nil"/>
              <w:left w:val="nil"/>
              <w:bottom w:val="single" w:sz="4" w:space="0" w:color="auto"/>
              <w:right w:val="single" w:sz="8" w:space="0" w:color="auto"/>
            </w:tcBorders>
            <w:shd w:val="clear" w:color="auto" w:fill="auto"/>
          </w:tcPr>
          <w:p w14:paraId="48935A87" w14:textId="77777777" w:rsidR="003B01E1" w:rsidRPr="0033512D" w:rsidRDefault="003B01E1" w:rsidP="003B01E1">
            <w:pPr>
              <w:jc w:val="center"/>
            </w:pPr>
            <w:r w:rsidRPr="0033512D">
              <w:t>37,63</w:t>
            </w:r>
          </w:p>
        </w:tc>
        <w:tc>
          <w:tcPr>
            <w:tcW w:w="1151" w:type="dxa"/>
            <w:tcBorders>
              <w:top w:val="nil"/>
              <w:left w:val="nil"/>
              <w:bottom w:val="single" w:sz="4" w:space="0" w:color="auto"/>
              <w:right w:val="single" w:sz="8" w:space="0" w:color="auto"/>
            </w:tcBorders>
            <w:shd w:val="clear" w:color="auto" w:fill="auto"/>
          </w:tcPr>
          <w:p w14:paraId="5804C648" w14:textId="77777777" w:rsidR="003B01E1" w:rsidRPr="00CF0D92" w:rsidRDefault="003B01E1" w:rsidP="003B01E1">
            <w:pPr>
              <w:jc w:val="center"/>
            </w:pPr>
            <w:r w:rsidRPr="00CF0D92">
              <w:t>37,51</w:t>
            </w:r>
          </w:p>
        </w:tc>
      </w:tr>
      <w:tr w:rsidR="003B01E1" w:rsidRPr="00A8186C" w14:paraId="69F69B7B" w14:textId="77777777" w:rsidTr="003B01E1">
        <w:trPr>
          <w:trHeight w:val="337"/>
          <w:jc w:val="center"/>
        </w:trPr>
        <w:tc>
          <w:tcPr>
            <w:tcW w:w="761" w:type="dxa"/>
            <w:tcBorders>
              <w:top w:val="nil"/>
              <w:left w:val="single" w:sz="8" w:space="0" w:color="auto"/>
              <w:bottom w:val="single" w:sz="8" w:space="0" w:color="auto"/>
              <w:right w:val="single" w:sz="4" w:space="0" w:color="auto"/>
            </w:tcBorders>
            <w:shd w:val="clear" w:color="auto" w:fill="auto"/>
            <w:vAlign w:val="center"/>
            <w:hideMark/>
          </w:tcPr>
          <w:p w14:paraId="52D43F31" w14:textId="77777777" w:rsidR="003B01E1" w:rsidRPr="00A8186C" w:rsidRDefault="003B01E1" w:rsidP="003B01E1">
            <w:pPr>
              <w:jc w:val="center"/>
              <w:rPr>
                <w:color w:val="000000"/>
                <w:sz w:val="22"/>
                <w:szCs w:val="22"/>
              </w:rPr>
            </w:pPr>
            <w:r w:rsidRPr="00A8186C">
              <w:rPr>
                <w:color w:val="000000"/>
                <w:sz w:val="22"/>
                <w:szCs w:val="22"/>
              </w:rPr>
              <w:t>4</w:t>
            </w:r>
          </w:p>
        </w:tc>
        <w:tc>
          <w:tcPr>
            <w:tcW w:w="1951" w:type="dxa"/>
            <w:tcBorders>
              <w:top w:val="nil"/>
              <w:left w:val="nil"/>
              <w:bottom w:val="single" w:sz="8" w:space="0" w:color="auto"/>
              <w:right w:val="single" w:sz="4" w:space="0" w:color="auto"/>
            </w:tcBorders>
            <w:shd w:val="clear" w:color="auto" w:fill="auto"/>
            <w:vAlign w:val="center"/>
            <w:hideMark/>
          </w:tcPr>
          <w:p w14:paraId="33892C65" w14:textId="77777777" w:rsidR="003B01E1" w:rsidRPr="00A8186C" w:rsidRDefault="003B01E1" w:rsidP="003B01E1">
            <w:pPr>
              <w:jc w:val="center"/>
              <w:rPr>
                <w:bCs/>
                <w:color w:val="000000"/>
                <w:sz w:val="22"/>
                <w:szCs w:val="22"/>
              </w:rPr>
            </w:pPr>
            <w:r w:rsidRPr="00A8186C">
              <w:rPr>
                <w:bCs/>
                <w:color w:val="000000"/>
                <w:sz w:val="22"/>
                <w:szCs w:val="22"/>
              </w:rPr>
              <w:t>Рост с 1 июля,</w:t>
            </w:r>
            <w:r>
              <w:rPr>
                <w:bCs/>
                <w:color w:val="000000"/>
                <w:sz w:val="22"/>
                <w:szCs w:val="22"/>
              </w:rPr>
              <w:t xml:space="preserve"> </w:t>
            </w:r>
            <w:r w:rsidRPr="00A8186C">
              <w:rPr>
                <w:bCs/>
                <w:color w:val="000000"/>
                <w:sz w:val="22"/>
                <w:szCs w:val="22"/>
              </w:rPr>
              <w:t>%</w:t>
            </w:r>
          </w:p>
        </w:tc>
        <w:tc>
          <w:tcPr>
            <w:tcW w:w="1176" w:type="dxa"/>
            <w:tcBorders>
              <w:top w:val="single" w:sz="4" w:space="0" w:color="auto"/>
              <w:left w:val="single" w:sz="8" w:space="0" w:color="auto"/>
              <w:bottom w:val="single" w:sz="8" w:space="0" w:color="auto"/>
              <w:right w:val="single" w:sz="8" w:space="0" w:color="auto"/>
            </w:tcBorders>
            <w:shd w:val="clear" w:color="auto" w:fill="auto"/>
          </w:tcPr>
          <w:p w14:paraId="3078E041" w14:textId="77777777" w:rsidR="003B01E1" w:rsidRPr="00394FD4" w:rsidRDefault="003B01E1" w:rsidP="003B01E1">
            <w:pPr>
              <w:jc w:val="center"/>
            </w:pPr>
            <w:r w:rsidRPr="00394FD4">
              <w:t>30,21</w:t>
            </w:r>
          </w:p>
        </w:tc>
        <w:tc>
          <w:tcPr>
            <w:tcW w:w="1177" w:type="dxa"/>
            <w:tcBorders>
              <w:top w:val="nil"/>
              <w:left w:val="single" w:sz="8" w:space="0" w:color="auto"/>
              <w:bottom w:val="single" w:sz="8" w:space="0" w:color="auto"/>
              <w:right w:val="single" w:sz="8" w:space="0" w:color="auto"/>
            </w:tcBorders>
            <w:shd w:val="clear" w:color="auto" w:fill="auto"/>
          </w:tcPr>
          <w:p w14:paraId="283FF4FB" w14:textId="77777777" w:rsidR="003B01E1" w:rsidRDefault="003B01E1" w:rsidP="003B01E1">
            <w:pPr>
              <w:jc w:val="center"/>
            </w:pPr>
            <w:r w:rsidRPr="006D5A8D">
              <w:t>0,00</w:t>
            </w:r>
          </w:p>
        </w:tc>
        <w:tc>
          <w:tcPr>
            <w:tcW w:w="1177" w:type="dxa"/>
            <w:tcBorders>
              <w:top w:val="nil"/>
              <w:left w:val="nil"/>
              <w:bottom w:val="single" w:sz="8" w:space="0" w:color="auto"/>
              <w:right w:val="single" w:sz="8" w:space="0" w:color="auto"/>
            </w:tcBorders>
            <w:shd w:val="clear" w:color="auto" w:fill="auto"/>
          </w:tcPr>
          <w:p w14:paraId="38A61315" w14:textId="77777777" w:rsidR="003B01E1" w:rsidRDefault="003B01E1" w:rsidP="003B01E1">
            <w:pPr>
              <w:jc w:val="center"/>
            </w:pPr>
            <w:r w:rsidRPr="0063503D">
              <w:t>7,82</w:t>
            </w:r>
          </w:p>
        </w:tc>
        <w:tc>
          <w:tcPr>
            <w:tcW w:w="1177" w:type="dxa"/>
            <w:tcBorders>
              <w:top w:val="nil"/>
              <w:left w:val="nil"/>
              <w:bottom w:val="single" w:sz="8" w:space="0" w:color="auto"/>
              <w:right w:val="single" w:sz="8" w:space="0" w:color="auto"/>
            </w:tcBorders>
            <w:shd w:val="clear" w:color="auto" w:fill="auto"/>
          </w:tcPr>
          <w:p w14:paraId="5636D48F" w14:textId="77777777" w:rsidR="003B01E1" w:rsidRDefault="003B01E1" w:rsidP="003B01E1">
            <w:pPr>
              <w:jc w:val="center"/>
            </w:pPr>
            <w:r w:rsidRPr="007C7B95">
              <w:t>0,00</w:t>
            </w:r>
          </w:p>
        </w:tc>
        <w:tc>
          <w:tcPr>
            <w:tcW w:w="1177" w:type="dxa"/>
            <w:tcBorders>
              <w:top w:val="nil"/>
              <w:left w:val="nil"/>
              <w:bottom w:val="single" w:sz="8" w:space="0" w:color="auto"/>
              <w:right w:val="single" w:sz="8" w:space="0" w:color="auto"/>
            </w:tcBorders>
            <w:shd w:val="clear" w:color="auto" w:fill="auto"/>
          </w:tcPr>
          <w:p w14:paraId="10855A2D" w14:textId="77777777" w:rsidR="003B01E1" w:rsidRDefault="003B01E1" w:rsidP="003B01E1">
            <w:pPr>
              <w:jc w:val="center"/>
            </w:pPr>
            <w:r w:rsidRPr="0033512D">
              <w:t>7,83</w:t>
            </w:r>
          </w:p>
        </w:tc>
        <w:tc>
          <w:tcPr>
            <w:tcW w:w="1151" w:type="dxa"/>
            <w:tcBorders>
              <w:top w:val="nil"/>
              <w:left w:val="nil"/>
              <w:bottom w:val="single" w:sz="8" w:space="0" w:color="auto"/>
              <w:right w:val="single" w:sz="8" w:space="0" w:color="auto"/>
            </w:tcBorders>
            <w:shd w:val="clear" w:color="auto" w:fill="auto"/>
          </w:tcPr>
          <w:p w14:paraId="66E13D39" w14:textId="77777777" w:rsidR="003B01E1" w:rsidRDefault="003B01E1" w:rsidP="003B01E1">
            <w:pPr>
              <w:jc w:val="center"/>
            </w:pPr>
            <w:r w:rsidRPr="00CF0D92">
              <w:t>0,00</w:t>
            </w:r>
          </w:p>
        </w:tc>
      </w:tr>
    </w:tbl>
    <w:p w14:paraId="34B7AD7A" w14:textId="77777777" w:rsidR="003B01E1" w:rsidRDefault="003B01E1" w:rsidP="003B01E1">
      <w:pPr>
        <w:tabs>
          <w:tab w:val="left" w:pos="567"/>
        </w:tabs>
        <w:spacing w:line="360" w:lineRule="auto"/>
        <w:ind w:firstLine="709"/>
        <w:jc w:val="both"/>
        <w:rPr>
          <w:color w:val="000000"/>
          <w:sz w:val="28"/>
          <w:szCs w:val="28"/>
        </w:rPr>
      </w:pPr>
    </w:p>
    <w:tbl>
      <w:tblPr>
        <w:tblW w:w="7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981"/>
        <w:gridCol w:w="1236"/>
        <w:gridCol w:w="1236"/>
        <w:gridCol w:w="1236"/>
        <w:gridCol w:w="1236"/>
      </w:tblGrid>
      <w:tr w:rsidR="003B01E1" w:rsidRPr="002742B3" w14:paraId="76B2DFDD" w14:textId="77777777" w:rsidTr="003B01E1">
        <w:trPr>
          <w:trHeight w:val="658"/>
          <w:jc w:val="center"/>
        </w:trPr>
        <w:tc>
          <w:tcPr>
            <w:tcW w:w="880" w:type="dxa"/>
            <w:shd w:val="clear" w:color="auto" w:fill="auto"/>
            <w:vAlign w:val="center"/>
            <w:hideMark/>
          </w:tcPr>
          <w:p w14:paraId="0586FB77" w14:textId="77777777" w:rsidR="003B01E1" w:rsidRPr="002742B3" w:rsidRDefault="003B01E1" w:rsidP="003B01E1">
            <w:pPr>
              <w:jc w:val="center"/>
              <w:rPr>
                <w:color w:val="000000"/>
                <w:sz w:val="22"/>
                <w:szCs w:val="22"/>
              </w:rPr>
            </w:pPr>
            <w:r w:rsidRPr="002742B3">
              <w:rPr>
                <w:color w:val="000000"/>
                <w:sz w:val="22"/>
                <w:szCs w:val="22"/>
              </w:rPr>
              <w:t>№</w:t>
            </w:r>
            <w:r w:rsidRPr="002742B3">
              <w:rPr>
                <w:color w:val="000000"/>
                <w:sz w:val="22"/>
                <w:szCs w:val="22"/>
              </w:rPr>
              <w:br/>
              <w:t>п. п.</w:t>
            </w:r>
          </w:p>
        </w:tc>
        <w:tc>
          <w:tcPr>
            <w:tcW w:w="1981" w:type="dxa"/>
            <w:shd w:val="clear" w:color="auto" w:fill="auto"/>
            <w:vAlign w:val="center"/>
            <w:hideMark/>
          </w:tcPr>
          <w:p w14:paraId="2669A50D" w14:textId="77777777" w:rsidR="003B01E1" w:rsidRPr="002742B3" w:rsidRDefault="003B01E1" w:rsidP="003B01E1">
            <w:pPr>
              <w:jc w:val="center"/>
              <w:rPr>
                <w:color w:val="000000"/>
                <w:sz w:val="22"/>
                <w:szCs w:val="22"/>
              </w:rPr>
            </w:pPr>
            <w:r w:rsidRPr="002742B3">
              <w:rPr>
                <w:color w:val="000000"/>
                <w:sz w:val="22"/>
                <w:szCs w:val="22"/>
              </w:rPr>
              <w:t>Наименование расхода</w:t>
            </w:r>
          </w:p>
        </w:tc>
        <w:tc>
          <w:tcPr>
            <w:tcW w:w="1236" w:type="dxa"/>
            <w:shd w:val="clear" w:color="auto" w:fill="auto"/>
            <w:vAlign w:val="center"/>
            <w:hideMark/>
          </w:tcPr>
          <w:p w14:paraId="3DEDACA1" w14:textId="77777777" w:rsidR="003B01E1" w:rsidRPr="002742B3" w:rsidRDefault="003B01E1" w:rsidP="003B01E1">
            <w:pPr>
              <w:jc w:val="center"/>
              <w:rPr>
                <w:color w:val="000000"/>
                <w:sz w:val="22"/>
                <w:szCs w:val="22"/>
              </w:rPr>
            </w:pPr>
            <w:r w:rsidRPr="002742B3">
              <w:rPr>
                <w:color w:val="000000"/>
                <w:sz w:val="22"/>
                <w:szCs w:val="22"/>
              </w:rPr>
              <w:t>2025 год</w:t>
            </w:r>
          </w:p>
        </w:tc>
        <w:tc>
          <w:tcPr>
            <w:tcW w:w="1236" w:type="dxa"/>
            <w:shd w:val="clear" w:color="auto" w:fill="auto"/>
            <w:vAlign w:val="center"/>
            <w:hideMark/>
          </w:tcPr>
          <w:p w14:paraId="62046C36" w14:textId="77777777" w:rsidR="003B01E1" w:rsidRPr="002742B3" w:rsidRDefault="003B01E1" w:rsidP="003B01E1">
            <w:pPr>
              <w:jc w:val="center"/>
              <w:rPr>
                <w:color w:val="000000"/>
                <w:sz w:val="22"/>
                <w:szCs w:val="22"/>
              </w:rPr>
            </w:pPr>
            <w:r w:rsidRPr="002742B3">
              <w:rPr>
                <w:color w:val="000000"/>
                <w:sz w:val="22"/>
                <w:szCs w:val="22"/>
              </w:rPr>
              <w:t>2026 год</w:t>
            </w:r>
          </w:p>
        </w:tc>
        <w:tc>
          <w:tcPr>
            <w:tcW w:w="1236" w:type="dxa"/>
            <w:shd w:val="clear" w:color="auto" w:fill="auto"/>
            <w:vAlign w:val="center"/>
            <w:hideMark/>
          </w:tcPr>
          <w:p w14:paraId="5EB837A5" w14:textId="77777777" w:rsidR="003B01E1" w:rsidRPr="002742B3" w:rsidRDefault="003B01E1" w:rsidP="003B01E1">
            <w:pPr>
              <w:jc w:val="center"/>
              <w:rPr>
                <w:color w:val="000000"/>
                <w:sz w:val="22"/>
                <w:szCs w:val="22"/>
              </w:rPr>
            </w:pPr>
            <w:r w:rsidRPr="002742B3">
              <w:rPr>
                <w:color w:val="000000"/>
                <w:sz w:val="22"/>
                <w:szCs w:val="22"/>
              </w:rPr>
              <w:t>2027 год</w:t>
            </w:r>
          </w:p>
        </w:tc>
        <w:tc>
          <w:tcPr>
            <w:tcW w:w="1236" w:type="dxa"/>
            <w:shd w:val="clear" w:color="auto" w:fill="auto"/>
            <w:vAlign w:val="center"/>
            <w:hideMark/>
          </w:tcPr>
          <w:p w14:paraId="5C3BA196" w14:textId="77777777" w:rsidR="003B01E1" w:rsidRPr="002742B3" w:rsidRDefault="003B01E1" w:rsidP="003B01E1">
            <w:pPr>
              <w:jc w:val="center"/>
              <w:rPr>
                <w:color w:val="000000"/>
                <w:sz w:val="22"/>
                <w:szCs w:val="22"/>
              </w:rPr>
            </w:pPr>
            <w:r w:rsidRPr="002742B3">
              <w:rPr>
                <w:color w:val="000000"/>
                <w:sz w:val="22"/>
                <w:szCs w:val="22"/>
              </w:rPr>
              <w:t>2028 год</w:t>
            </w:r>
          </w:p>
        </w:tc>
      </w:tr>
      <w:tr w:rsidR="003B01E1" w:rsidRPr="002742B3" w14:paraId="752E3FDD" w14:textId="77777777" w:rsidTr="003B01E1">
        <w:trPr>
          <w:trHeight w:val="337"/>
          <w:jc w:val="center"/>
        </w:trPr>
        <w:tc>
          <w:tcPr>
            <w:tcW w:w="880" w:type="dxa"/>
            <w:shd w:val="clear" w:color="auto" w:fill="auto"/>
            <w:vAlign w:val="center"/>
            <w:hideMark/>
          </w:tcPr>
          <w:p w14:paraId="47432276" w14:textId="77777777" w:rsidR="003B01E1" w:rsidRPr="002742B3" w:rsidRDefault="003B01E1" w:rsidP="003B01E1">
            <w:pPr>
              <w:jc w:val="center"/>
              <w:rPr>
                <w:color w:val="000000"/>
                <w:sz w:val="22"/>
                <w:szCs w:val="22"/>
              </w:rPr>
            </w:pPr>
            <w:r w:rsidRPr="002742B3">
              <w:rPr>
                <w:color w:val="000000"/>
                <w:sz w:val="22"/>
                <w:szCs w:val="22"/>
              </w:rPr>
              <w:t>1</w:t>
            </w:r>
          </w:p>
        </w:tc>
        <w:tc>
          <w:tcPr>
            <w:tcW w:w="1981" w:type="dxa"/>
            <w:shd w:val="clear" w:color="auto" w:fill="auto"/>
            <w:vAlign w:val="center"/>
            <w:hideMark/>
          </w:tcPr>
          <w:p w14:paraId="758DE866" w14:textId="77777777" w:rsidR="003B01E1" w:rsidRPr="002742B3" w:rsidRDefault="003B01E1" w:rsidP="003B01E1">
            <w:pPr>
              <w:jc w:val="center"/>
              <w:rPr>
                <w:color w:val="000000"/>
                <w:sz w:val="22"/>
                <w:szCs w:val="22"/>
              </w:rPr>
            </w:pPr>
            <w:r w:rsidRPr="002742B3">
              <w:rPr>
                <w:color w:val="000000"/>
                <w:sz w:val="22"/>
                <w:szCs w:val="22"/>
              </w:rPr>
              <w:t>Товарная выручка, тыс. руб.</w:t>
            </w:r>
          </w:p>
        </w:tc>
        <w:tc>
          <w:tcPr>
            <w:tcW w:w="1236" w:type="dxa"/>
            <w:tcBorders>
              <w:top w:val="nil"/>
              <w:left w:val="single" w:sz="8" w:space="0" w:color="auto"/>
              <w:bottom w:val="nil"/>
              <w:right w:val="single" w:sz="8" w:space="0" w:color="auto"/>
            </w:tcBorders>
            <w:shd w:val="clear" w:color="auto" w:fill="auto"/>
          </w:tcPr>
          <w:p w14:paraId="60198198" w14:textId="77777777" w:rsidR="003B01E1" w:rsidRPr="00392DC5" w:rsidRDefault="003B01E1" w:rsidP="003B01E1">
            <w:pPr>
              <w:jc w:val="center"/>
            </w:pPr>
            <w:r w:rsidRPr="00392DC5">
              <w:t>11866,06</w:t>
            </w:r>
          </w:p>
        </w:tc>
        <w:tc>
          <w:tcPr>
            <w:tcW w:w="1236" w:type="dxa"/>
            <w:tcBorders>
              <w:top w:val="nil"/>
              <w:left w:val="nil"/>
              <w:bottom w:val="nil"/>
              <w:right w:val="single" w:sz="8" w:space="0" w:color="auto"/>
            </w:tcBorders>
            <w:shd w:val="clear" w:color="auto" w:fill="auto"/>
          </w:tcPr>
          <w:p w14:paraId="4D8D9DD4" w14:textId="77777777" w:rsidR="003B01E1" w:rsidRPr="00392DC5" w:rsidRDefault="003B01E1" w:rsidP="003B01E1">
            <w:pPr>
              <w:jc w:val="center"/>
            </w:pPr>
            <w:r w:rsidRPr="00392DC5">
              <w:t>12302,25</w:t>
            </w:r>
          </w:p>
        </w:tc>
        <w:tc>
          <w:tcPr>
            <w:tcW w:w="1236" w:type="dxa"/>
            <w:tcBorders>
              <w:top w:val="nil"/>
              <w:left w:val="nil"/>
              <w:bottom w:val="nil"/>
              <w:right w:val="single" w:sz="8" w:space="0" w:color="auto"/>
            </w:tcBorders>
            <w:shd w:val="clear" w:color="auto" w:fill="auto"/>
          </w:tcPr>
          <w:p w14:paraId="4CECA049" w14:textId="77777777" w:rsidR="003B01E1" w:rsidRPr="00392DC5" w:rsidRDefault="003B01E1" w:rsidP="003B01E1">
            <w:pPr>
              <w:jc w:val="center"/>
            </w:pPr>
            <w:r w:rsidRPr="00392DC5">
              <w:t>12754,75</w:t>
            </w:r>
          </w:p>
        </w:tc>
        <w:tc>
          <w:tcPr>
            <w:tcW w:w="1236" w:type="dxa"/>
            <w:tcBorders>
              <w:top w:val="nil"/>
              <w:left w:val="nil"/>
              <w:bottom w:val="nil"/>
              <w:right w:val="single" w:sz="8" w:space="0" w:color="auto"/>
            </w:tcBorders>
            <w:shd w:val="clear" w:color="auto" w:fill="auto"/>
          </w:tcPr>
          <w:p w14:paraId="2CCDFB4B" w14:textId="77777777" w:rsidR="003B01E1" w:rsidRDefault="003B01E1" w:rsidP="003B01E1">
            <w:pPr>
              <w:jc w:val="center"/>
            </w:pPr>
            <w:r w:rsidRPr="00392DC5">
              <w:t>13224,17</w:t>
            </w:r>
          </w:p>
        </w:tc>
      </w:tr>
      <w:tr w:rsidR="003B01E1" w:rsidRPr="002742B3" w14:paraId="745DD426" w14:textId="77777777" w:rsidTr="003B01E1">
        <w:trPr>
          <w:trHeight w:val="321"/>
          <w:jc w:val="center"/>
        </w:trPr>
        <w:tc>
          <w:tcPr>
            <w:tcW w:w="880" w:type="dxa"/>
            <w:shd w:val="clear" w:color="auto" w:fill="auto"/>
            <w:vAlign w:val="center"/>
            <w:hideMark/>
          </w:tcPr>
          <w:p w14:paraId="0A54F667" w14:textId="77777777" w:rsidR="003B01E1" w:rsidRPr="002742B3" w:rsidRDefault="003B01E1" w:rsidP="003B01E1">
            <w:pPr>
              <w:jc w:val="center"/>
              <w:rPr>
                <w:color w:val="000000"/>
                <w:sz w:val="22"/>
                <w:szCs w:val="22"/>
              </w:rPr>
            </w:pPr>
            <w:r w:rsidRPr="002742B3">
              <w:rPr>
                <w:color w:val="000000"/>
                <w:sz w:val="22"/>
                <w:szCs w:val="22"/>
              </w:rPr>
              <w:t>2</w:t>
            </w:r>
          </w:p>
        </w:tc>
        <w:tc>
          <w:tcPr>
            <w:tcW w:w="1981" w:type="dxa"/>
            <w:tcBorders>
              <w:top w:val="single" w:sz="8" w:space="0" w:color="auto"/>
              <w:left w:val="nil"/>
              <w:bottom w:val="single" w:sz="4" w:space="0" w:color="auto"/>
              <w:right w:val="single" w:sz="4" w:space="0" w:color="auto"/>
            </w:tcBorders>
            <w:shd w:val="clear" w:color="auto" w:fill="auto"/>
            <w:vAlign w:val="center"/>
            <w:hideMark/>
          </w:tcPr>
          <w:p w14:paraId="787D7D4B" w14:textId="77777777" w:rsidR="003B01E1" w:rsidRPr="00A8186C" w:rsidRDefault="003B01E1" w:rsidP="003B01E1">
            <w:pPr>
              <w:jc w:val="center"/>
              <w:rPr>
                <w:color w:val="000000"/>
                <w:sz w:val="22"/>
                <w:szCs w:val="22"/>
              </w:rPr>
            </w:pPr>
            <w:r w:rsidRPr="00A8186C">
              <w:rPr>
                <w:color w:val="000000"/>
                <w:sz w:val="22"/>
                <w:szCs w:val="22"/>
              </w:rPr>
              <w:t>Полезный отпуск,</w:t>
            </w:r>
          </w:p>
          <w:p w14:paraId="013CA913" w14:textId="77777777" w:rsidR="003B01E1" w:rsidRPr="00A8186C" w:rsidRDefault="003B01E1" w:rsidP="003B01E1">
            <w:pPr>
              <w:jc w:val="center"/>
              <w:rPr>
                <w:color w:val="000000"/>
                <w:sz w:val="22"/>
                <w:szCs w:val="22"/>
              </w:rPr>
            </w:pPr>
            <w:r w:rsidRPr="00A8186C">
              <w:rPr>
                <w:color w:val="000000"/>
                <w:sz w:val="22"/>
                <w:szCs w:val="22"/>
              </w:rPr>
              <w:t xml:space="preserve">тыс. </w:t>
            </w:r>
            <w:r>
              <w:rPr>
                <w:color w:val="000000"/>
                <w:sz w:val="22"/>
                <w:szCs w:val="22"/>
              </w:rPr>
              <w:t>м</w:t>
            </w:r>
            <w:r w:rsidRPr="00AE7CD1">
              <w:rPr>
                <w:color w:val="000000"/>
                <w:sz w:val="22"/>
                <w:szCs w:val="22"/>
                <w:vertAlign w:val="superscript"/>
              </w:rPr>
              <w:t>3</w:t>
            </w:r>
          </w:p>
        </w:tc>
        <w:tc>
          <w:tcPr>
            <w:tcW w:w="1236" w:type="dxa"/>
            <w:shd w:val="clear" w:color="auto" w:fill="auto"/>
          </w:tcPr>
          <w:p w14:paraId="0F2EF713" w14:textId="77777777" w:rsidR="003B01E1" w:rsidRPr="009C32E4" w:rsidRDefault="003B01E1" w:rsidP="003B01E1">
            <w:pPr>
              <w:jc w:val="center"/>
            </w:pPr>
            <w:r w:rsidRPr="009C32E4">
              <w:t>306,25</w:t>
            </w:r>
          </w:p>
        </w:tc>
        <w:tc>
          <w:tcPr>
            <w:tcW w:w="1236" w:type="dxa"/>
            <w:shd w:val="clear" w:color="auto" w:fill="auto"/>
          </w:tcPr>
          <w:p w14:paraId="17C95E16" w14:textId="77777777" w:rsidR="003B01E1" w:rsidRPr="009C32E4" w:rsidRDefault="003B01E1" w:rsidP="003B01E1">
            <w:pPr>
              <w:jc w:val="center"/>
            </w:pPr>
            <w:r w:rsidRPr="009C32E4">
              <w:t>306,25</w:t>
            </w:r>
          </w:p>
        </w:tc>
        <w:tc>
          <w:tcPr>
            <w:tcW w:w="1236" w:type="dxa"/>
            <w:shd w:val="clear" w:color="auto" w:fill="auto"/>
          </w:tcPr>
          <w:p w14:paraId="232B2A3A" w14:textId="77777777" w:rsidR="003B01E1" w:rsidRPr="009C32E4" w:rsidRDefault="003B01E1" w:rsidP="003B01E1">
            <w:pPr>
              <w:jc w:val="center"/>
            </w:pPr>
            <w:r w:rsidRPr="009C32E4">
              <w:t>306,25</w:t>
            </w:r>
          </w:p>
        </w:tc>
        <w:tc>
          <w:tcPr>
            <w:tcW w:w="1236" w:type="dxa"/>
            <w:shd w:val="clear" w:color="auto" w:fill="auto"/>
          </w:tcPr>
          <w:p w14:paraId="49FFC60E" w14:textId="77777777" w:rsidR="003B01E1" w:rsidRPr="009C32E4" w:rsidRDefault="003B01E1" w:rsidP="003B01E1">
            <w:pPr>
              <w:jc w:val="center"/>
            </w:pPr>
            <w:r w:rsidRPr="009C32E4">
              <w:t>306,25</w:t>
            </w:r>
          </w:p>
        </w:tc>
      </w:tr>
      <w:tr w:rsidR="003B01E1" w:rsidRPr="002742B3" w14:paraId="1863FAC9" w14:textId="77777777" w:rsidTr="003B01E1">
        <w:trPr>
          <w:trHeight w:val="321"/>
          <w:jc w:val="center"/>
        </w:trPr>
        <w:tc>
          <w:tcPr>
            <w:tcW w:w="880" w:type="dxa"/>
            <w:shd w:val="clear" w:color="auto" w:fill="auto"/>
            <w:vAlign w:val="center"/>
            <w:hideMark/>
          </w:tcPr>
          <w:p w14:paraId="4EA09BDB" w14:textId="77777777" w:rsidR="003B01E1" w:rsidRPr="002742B3" w:rsidRDefault="003B01E1" w:rsidP="003B01E1">
            <w:pPr>
              <w:jc w:val="center"/>
              <w:rPr>
                <w:color w:val="000000"/>
                <w:sz w:val="22"/>
                <w:szCs w:val="22"/>
              </w:rPr>
            </w:pPr>
            <w:r w:rsidRPr="002742B3">
              <w:rPr>
                <w:color w:val="000000"/>
                <w:sz w:val="22"/>
                <w:szCs w:val="22"/>
              </w:rPr>
              <w:t>2.1</w:t>
            </w:r>
          </w:p>
        </w:tc>
        <w:tc>
          <w:tcPr>
            <w:tcW w:w="1981" w:type="dxa"/>
            <w:shd w:val="clear" w:color="auto" w:fill="auto"/>
            <w:vAlign w:val="center"/>
            <w:hideMark/>
          </w:tcPr>
          <w:p w14:paraId="028809B0" w14:textId="77777777" w:rsidR="003B01E1" w:rsidRPr="002742B3" w:rsidRDefault="003B01E1" w:rsidP="003B01E1">
            <w:pPr>
              <w:jc w:val="center"/>
              <w:rPr>
                <w:color w:val="000000"/>
                <w:sz w:val="22"/>
                <w:szCs w:val="22"/>
              </w:rPr>
            </w:pPr>
            <w:r w:rsidRPr="002742B3">
              <w:rPr>
                <w:color w:val="000000"/>
                <w:sz w:val="22"/>
                <w:szCs w:val="22"/>
              </w:rPr>
              <w:t>1 полугодие</w:t>
            </w:r>
          </w:p>
        </w:tc>
        <w:tc>
          <w:tcPr>
            <w:tcW w:w="1236" w:type="dxa"/>
            <w:shd w:val="clear" w:color="auto" w:fill="auto"/>
          </w:tcPr>
          <w:p w14:paraId="37E85258" w14:textId="77777777" w:rsidR="003B01E1" w:rsidRPr="009C32E4" w:rsidRDefault="003B01E1" w:rsidP="003B01E1">
            <w:pPr>
              <w:jc w:val="center"/>
            </w:pPr>
            <w:r w:rsidRPr="009C32E4">
              <w:t>162,62</w:t>
            </w:r>
          </w:p>
        </w:tc>
        <w:tc>
          <w:tcPr>
            <w:tcW w:w="1236" w:type="dxa"/>
            <w:shd w:val="clear" w:color="auto" w:fill="auto"/>
          </w:tcPr>
          <w:p w14:paraId="66ABD6A8" w14:textId="77777777" w:rsidR="003B01E1" w:rsidRPr="009C32E4" w:rsidRDefault="003B01E1" w:rsidP="003B01E1">
            <w:pPr>
              <w:jc w:val="center"/>
            </w:pPr>
            <w:r w:rsidRPr="009C32E4">
              <w:t>162,62</w:t>
            </w:r>
          </w:p>
        </w:tc>
        <w:tc>
          <w:tcPr>
            <w:tcW w:w="1236" w:type="dxa"/>
            <w:shd w:val="clear" w:color="auto" w:fill="auto"/>
          </w:tcPr>
          <w:p w14:paraId="6956CFF5" w14:textId="77777777" w:rsidR="003B01E1" w:rsidRPr="009C32E4" w:rsidRDefault="003B01E1" w:rsidP="003B01E1">
            <w:pPr>
              <w:jc w:val="center"/>
            </w:pPr>
            <w:r w:rsidRPr="009C32E4">
              <w:t>162,62</w:t>
            </w:r>
          </w:p>
        </w:tc>
        <w:tc>
          <w:tcPr>
            <w:tcW w:w="1236" w:type="dxa"/>
            <w:shd w:val="clear" w:color="auto" w:fill="auto"/>
          </w:tcPr>
          <w:p w14:paraId="4274DD8B" w14:textId="77777777" w:rsidR="003B01E1" w:rsidRPr="009C32E4" w:rsidRDefault="003B01E1" w:rsidP="003B01E1">
            <w:pPr>
              <w:jc w:val="center"/>
            </w:pPr>
            <w:r w:rsidRPr="009C32E4">
              <w:t>162,62</w:t>
            </w:r>
          </w:p>
        </w:tc>
      </w:tr>
      <w:tr w:rsidR="003B01E1" w:rsidRPr="002742B3" w14:paraId="214813ED" w14:textId="77777777" w:rsidTr="003B01E1">
        <w:trPr>
          <w:trHeight w:val="337"/>
          <w:jc w:val="center"/>
        </w:trPr>
        <w:tc>
          <w:tcPr>
            <w:tcW w:w="880" w:type="dxa"/>
            <w:shd w:val="clear" w:color="auto" w:fill="auto"/>
            <w:vAlign w:val="center"/>
            <w:hideMark/>
          </w:tcPr>
          <w:p w14:paraId="4E98A9F7" w14:textId="77777777" w:rsidR="003B01E1" w:rsidRPr="002742B3" w:rsidRDefault="003B01E1" w:rsidP="003B01E1">
            <w:pPr>
              <w:jc w:val="center"/>
              <w:rPr>
                <w:color w:val="000000"/>
                <w:sz w:val="22"/>
                <w:szCs w:val="22"/>
              </w:rPr>
            </w:pPr>
            <w:r w:rsidRPr="002742B3">
              <w:rPr>
                <w:color w:val="000000"/>
                <w:sz w:val="22"/>
                <w:szCs w:val="22"/>
              </w:rPr>
              <w:t>2.2</w:t>
            </w:r>
          </w:p>
        </w:tc>
        <w:tc>
          <w:tcPr>
            <w:tcW w:w="1981" w:type="dxa"/>
            <w:shd w:val="clear" w:color="auto" w:fill="auto"/>
            <w:vAlign w:val="center"/>
            <w:hideMark/>
          </w:tcPr>
          <w:p w14:paraId="51BD445E" w14:textId="77777777" w:rsidR="003B01E1" w:rsidRPr="002742B3" w:rsidRDefault="003B01E1" w:rsidP="003B01E1">
            <w:pPr>
              <w:jc w:val="center"/>
              <w:rPr>
                <w:color w:val="000000"/>
                <w:sz w:val="22"/>
                <w:szCs w:val="22"/>
              </w:rPr>
            </w:pPr>
            <w:r w:rsidRPr="002742B3">
              <w:rPr>
                <w:color w:val="000000"/>
                <w:sz w:val="22"/>
                <w:szCs w:val="22"/>
              </w:rPr>
              <w:t>2 полугодие</w:t>
            </w:r>
          </w:p>
        </w:tc>
        <w:tc>
          <w:tcPr>
            <w:tcW w:w="1236" w:type="dxa"/>
            <w:shd w:val="clear" w:color="auto" w:fill="auto"/>
          </w:tcPr>
          <w:p w14:paraId="64F4A99B" w14:textId="77777777" w:rsidR="003B01E1" w:rsidRDefault="003B01E1" w:rsidP="003B01E1">
            <w:pPr>
              <w:jc w:val="center"/>
            </w:pPr>
            <w:r w:rsidRPr="009C32E4">
              <w:t>143,63</w:t>
            </w:r>
          </w:p>
        </w:tc>
        <w:tc>
          <w:tcPr>
            <w:tcW w:w="1236" w:type="dxa"/>
            <w:shd w:val="clear" w:color="auto" w:fill="auto"/>
          </w:tcPr>
          <w:p w14:paraId="191B88E3" w14:textId="77777777" w:rsidR="003B01E1" w:rsidRDefault="003B01E1" w:rsidP="003B01E1">
            <w:pPr>
              <w:jc w:val="center"/>
            </w:pPr>
            <w:r w:rsidRPr="009C32E4">
              <w:t>143,63</w:t>
            </w:r>
          </w:p>
        </w:tc>
        <w:tc>
          <w:tcPr>
            <w:tcW w:w="1236" w:type="dxa"/>
            <w:shd w:val="clear" w:color="auto" w:fill="auto"/>
          </w:tcPr>
          <w:p w14:paraId="505F1D51" w14:textId="77777777" w:rsidR="003B01E1" w:rsidRDefault="003B01E1" w:rsidP="003B01E1">
            <w:pPr>
              <w:jc w:val="center"/>
            </w:pPr>
            <w:r w:rsidRPr="009C32E4">
              <w:t>143,63</w:t>
            </w:r>
          </w:p>
        </w:tc>
        <w:tc>
          <w:tcPr>
            <w:tcW w:w="1236" w:type="dxa"/>
            <w:shd w:val="clear" w:color="auto" w:fill="auto"/>
          </w:tcPr>
          <w:p w14:paraId="6BF496BF" w14:textId="77777777" w:rsidR="003B01E1" w:rsidRDefault="003B01E1" w:rsidP="003B01E1">
            <w:pPr>
              <w:jc w:val="center"/>
            </w:pPr>
            <w:r w:rsidRPr="009C32E4">
              <w:t>143,63</w:t>
            </w:r>
          </w:p>
        </w:tc>
      </w:tr>
      <w:tr w:rsidR="003B01E1" w:rsidRPr="002742B3" w14:paraId="73BF9105" w14:textId="77777777" w:rsidTr="003B01E1">
        <w:trPr>
          <w:trHeight w:val="321"/>
          <w:jc w:val="center"/>
        </w:trPr>
        <w:tc>
          <w:tcPr>
            <w:tcW w:w="880" w:type="dxa"/>
            <w:shd w:val="clear" w:color="auto" w:fill="auto"/>
            <w:vAlign w:val="center"/>
            <w:hideMark/>
          </w:tcPr>
          <w:p w14:paraId="65312C5C" w14:textId="77777777" w:rsidR="003B01E1" w:rsidRPr="002742B3" w:rsidRDefault="003B01E1" w:rsidP="003B01E1">
            <w:pPr>
              <w:jc w:val="center"/>
              <w:rPr>
                <w:bCs/>
                <w:color w:val="000000"/>
                <w:sz w:val="22"/>
                <w:szCs w:val="22"/>
              </w:rPr>
            </w:pPr>
            <w:r w:rsidRPr="002742B3">
              <w:rPr>
                <w:bCs/>
                <w:color w:val="000000"/>
                <w:sz w:val="22"/>
                <w:szCs w:val="22"/>
              </w:rPr>
              <w:t>3</w:t>
            </w:r>
          </w:p>
        </w:tc>
        <w:tc>
          <w:tcPr>
            <w:tcW w:w="1981" w:type="dxa"/>
            <w:shd w:val="clear" w:color="auto" w:fill="auto"/>
            <w:vAlign w:val="center"/>
            <w:hideMark/>
          </w:tcPr>
          <w:p w14:paraId="2A7FA748" w14:textId="77777777" w:rsidR="003B01E1" w:rsidRPr="002742B3" w:rsidRDefault="003B01E1" w:rsidP="003B01E1">
            <w:pPr>
              <w:jc w:val="center"/>
              <w:rPr>
                <w:bCs/>
                <w:color w:val="000000"/>
                <w:sz w:val="22"/>
                <w:szCs w:val="22"/>
              </w:rPr>
            </w:pPr>
            <w:r w:rsidRPr="002742B3">
              <w:rPr>
                <w:bCs/>
                <w:color w:val="000000"/>
                <w:sz w:val="22"/>
                <w:szCs w:val="22"/>
              </w:rPr>
              <w:t>Среднегодовой тариф, руб./</w:t>
            </w:r>
            <w:r>
              <w:rPr>
                <w:bCs/>
                <w:color w:val="000000"/>
                <w:sz w:val="22"/>
                <w:szCs w:val="22"/>
              </w:rPr>
              <w:t>м</w:t>
            </w:r>
            <w:r w:rsidRPr="00AE7CD1">
              <w:rPr>
                <w:bCs/>
                <w:color w:val="000000"/>
                <w:sz w:val="22"/>
                <w:szCs w:val="22"/>
                <w:vertAlign w:val="superscript"/>
              </w:rPr>
              <w:t>3</w:t>
            </w:r>
          </w:p>
        </w:tc>
        <w:tc>
          <w:tcPr>
            <w:tcW w:w="1236" w:type="dxa"/>
            <w:tcBorders>
              <w:top w:val="single" w:sz="4" w:space="0" w:color="auto"/>
              <w:left w:val="single" w:sz="8" w:space="0" w:color="auto"/>
              <w:bottom w:val="single" w:sz="4" w:space="0" w:color="auto"/>
              <w:right w:val="single" w:sz="8" w:space="0" w:color="auto"/>
            </w:tcBorders>
            <w:shd w:val="clear" w:color="auto" w:fill="auto"/>
          </w:tcPr>
          <w:p w14:paraId="7E41312C" w14:textId="77777777" w:rsidR="003B01E1" w:rsidRPr="00EC0D28" w:rsidRDefault="003B01E1" w:rsidP="003B01E1">
            <w:pPr>
              <w:jc w:val="center"/>
            </w:pPr>
            <w:r w:rsidRPr="00EC0D28">
              <w:t>38,89</w:t>
            </w:r>
          </w:p>
        </w:tc>
        <w:tc>
          <w:tcPr>
            <w:tcW w:w="1236" w:type="dxa"/>
            <w:tcBorders>
              <w:top w:val="single" w:sz="4" w:space="0" w:color="auto"/>
              <w:left w:val="nil"/>
              <w:bottom w:val="single" w:sz="4" w:space="0" w:color="auto"/>
              <w:right w:val="single" w:sz="8" w:space="0" w:color="auto"/>
            </w:tcBorders>
            <w:shd w:val="clear" w:color="auto" w:fill="auto"/>
          </w:tcPr>
          <w:p w14:paraId="260851C8" w14:textId="77777777" w:rsidR="003B01E1" w:rsidRPr="00EC0D28" w:rsidRDefault="003B01E1" w:rsidP="003B01E1">
            <w:pPr>
              <w:jc w:val="center"/>
            </w:pPr>
            <w:r w:rsidRPr="00EC0D28">
              <w:t>40,32</w:t>
            </w:r>
          </w:p>
        </w:tc>
        <w:tc>
          <w:tcPr>
            <w:tcW w:w="1236" w:type="dxa"/>
            <w:tcBorders>
              <w:top w:val="single" w:sz="4" w:space="0" w:color="auto"/>
              <w:left w:val="nil"/>
              <w:bottom w:val="single" w:sz="4" w:space="0" w:color="auto"/>
              <w:right w:val="single" w:sz="8" w:space="0" w:color="auto"/>
            </w:tcBorders>
            <w:shd w:val="clear" w:color="auto" w:fill="auto"/>
          </w:tcPr>
          <w:p w14:paraId="2836359B" w14:textId="77777777" w:rsidR="003B01E1" w:rsidRPr="00EC0D28" w:rsidRDefault="003B01E1" w:rsidP="003B01E1">
            <w:pPr>
              <w:jc w:val="center"/>
            </w:pPr>
            <w:r w:rsidRPr="00EC0D28">
              <w:t>41,80</w:t>
            </w:r>
          </w:p>
        </w:tc>
        <w:tc>
          <w:tcPr>
            <w:tcW w:w="1236" w:type="dxa"/>
            <w:tcBorders>
              <w:top w:val="single" w:sz="4" w:space="0" w:color="auto"/>
              <w:left w:val="nil"/>
              <w:bottom w:val="single" w:sz="4" w:space="0" w:color="auto"/>
              <w:right w:val="single" w:sz="8" w:space="0" w:color="auto"/>
            </w:tcBorders>
            <w:shd w:val="clear" w:color="auto" w:fill="auto"/>
          </w:tcPr>
          <w:p w14:paraId="42B34DE1" w14:textId="77777777" w:rsidR="003B01E1" w:rsidRPr="00EC0D28" w:rsidRDefault="003B01E1" w:rsidP="003B01E1">
            <w:pPr>
              <w:jc w:val="center"/>
            </w:pPr>
            <w:r w:rsidRPr="00EC0D28">
              <w:t>43,34</w:t>
            </w:r>
          </w:p>
        </w:tc>
      </w:tr>
      <w:tr w:rsidR="003B01E1" w:rsidRPr="002742B3" w14:paraId="31FEBB8E" w14:textId="77777777" w:rsidTr="003B01E1">
        <w:trPr>
          <w:trHeight w:val="321"/>
          <w:jc w:val="center"/>
        </w:trPr>
        <w:tc>
          <w:tcPr>
            <w:tcW w:w="880" w:type="dxa"/>
            <w:shd w:val="clear" w:color="auto" w:fill="auto"/>
            <w:vAlign w:val="center"/>
            <w:hideMark/>
          </w:tcPr>
          <w:p w14:paraId="172B5651" w14:textId="77777777" w:rsidR="003B01E1" w:rsidRPr="002742B3" w:rsidRDefault="003B01E1" w:rsidP="003B01E1">
            <w:pPr>
              <w:jc w:val="center"/>
              <w:rPr>
                <w:color w:val="000000"/>
                <w:sz w:val="22"/>
                <w:szCs w:val="22"/>
              </w:rPr>
            </w:pPr>
            <w:r w:rsidRPr="002742B3">
              <w:rPr>
                <w:color w:val="000000"/>
                <w:sz w:val="22"/>
                <w:szCs w:val="22"/>
              </w:rPr>
              <w:t>3.1</w:t>
            </w:r>
          </w:p>
        </w:tc>
        <w:tc>
          <w:tcPr>
            <w:tcW w:w="1981" w:type="dxa"/>
            <w:shd w:val="clear" w:color="auto" w:fill="auto"/>
            <w:vAlign w:val="center"/>
            <w:hideMark/>
          </w:tcPr>
          <w:p w14:paraId="749B31AC" w14:textId="77777777" w:rsidR="003B01E1" w:rsidRPr="002742B3" w:rsidRDefault="003B01E1" w:rsidP="003B01E1">
            <w:pPr>
              <w:jc w:val="center"/>
              <w:rPr>
                <w:bCs/>
                <w:color w:val="000000"/>
                <w:sz w:val="22"/>
                <w:szCs w:val="22"/>
              </w:rPr>
            </w:pPr>
            <w:r w:rsidRPr="002742B3">
              <w:rPr>
                <w:bCs/>
                <w:color w:val="000000"/>
                <w:sz w:val="22"/>
                <w:szCs w:val="22"/>
              </w:rPr>
              <w:t>с 1 января</w:t>
            </w:r>
          </w:p>
        </w:tc>
        <w:tc>
          <w:tcPr>
            <w:tcW w:w="1236" w:type="dxa"/>
            <w:tcBorders>
              <w:top w:val="nil"/>
              <w:left w:val="single" w:sz="8" w:space="0" w:color="auto"/>
              <w:bottom w:val="single" w:sz="4" w:space="0" w:color="auto"/>
              <w:right w:val="single" w:sz="8" w:space="0" w:color="auto"/>
            </w:tcBorders>
            <w:shd w:val="clear" w:color="auto" w:fill="auto"/>
          </w:tcPr>
          <w:p w14:paraId="00CD81EF" w14:textId="77777777" w:rsidR="003B01E1" w:rsidRPr="00EC0D28" w:rsidRDefault="003B01E1" w:rsidP="003B01E1">
            <w:pPr>
              <w:jc w:val="center"/>
            </w:pPr>
            <w:r w:rsidRPr="00EC0D28">
              <w:t>37,51</w:t>
            </w:r>
          </w:p>
        </w:tc>
        <w:tc>
          <w:tcPr>
            <w:tcW w:w="1236" w:type="dxa"/>
            <w:tcBorders>
              <w:top w:val="nil"/>
              <w:left w:val="nil"/>
              <w:bottom w:val="single" w:sz="4" w:space="0" w:color="auto"/>
              <w:right w:val="single" w:sz="8" w:space="0" w:color="auto"/>
            </w:tcBorders>
            <w:shd w:val="clear" w:color="auto" w:fill="auto"/>
          </w:tcPr>
          <w:p w14:paraId="66FE5768" w14:textId="77777777" w:rsidR="003B01E1" w:rsidRPr="00EC0D28" w:rsidRDefault="003B01E1" w:rsidP="003B01E1">
            <w:pPr>
              <w:jc w:val="center"/>
            </w:pPr>
            <w:r w:rsidRPr="00EC0D28">
              <w:t>40,32</w:t>
            </w:r>
          </w:p>
        </w:tc>
        <w:tc>
          <w:tcPr>
            <w:tcW w:w="1236" w:type="dxa"/>
            <w:tcBorders>
              <w:top w:val="nil"/>
              <w:left w:val="nil"/>
              <w:bottom w:val="single" w:sz="4" w:space="0" w:color="auto"/>
              <w:right w:val="single" w:sz="8" w:space="0" w:color="auto"/>
            </w:tcBorders>
            <w:shd w:val="clear" w:color="auto" w:fill="auto"/>
          </w:tcPr>
          <w:p w14:paraId="466C29B7" w14:textId="77777777" w:rsidR="003B01E1" w:rsidRPr="00EC0D28" w:rsidRDefault="003B01E1" w:rsidP="003B01E1">
            <w:pPr>
              <w:jc w:val="center"/>
            </w:pPr>
            <w:r w:rsidRPr="00EC0D28">
              <w:t>40,32</w:t>
            </w:r>
          </w:p>
        </w:tc>
        <w:tc>
          <w:tcPr>
            <w:tcW w:w="1236" w:type="dxa"/>
            <w:tcBorders>
              <w:top w:val="nil"/>
              <w:left w:val="nil"/>
              <w:bottom w:val="single" w:sz="4" w:space="0" w:color="auto"/>
              <w:right w:val="single" w:sz="8" w:space="0" w:color="auto"/>
            </w:tcBorders>
            <w:shd w:val="clear" w:color="auto" w:fill="auto"/>
          </w:tcPr>
          <w:p w14:paraId="3E893D3A" w14:textId="77777777" w:rsidR="003B01E1" w:rsidRPr="00EC0D28" w:rsidRDefault="003B01E1" w:rsidP="003B01E1">
            <w:pPr>
              <w:jc w:val="center"/>
            </w:pPr>
            <w:r w:rsidRPr="00EC0D28">
              <w:t>43,34</w:t>
            </w:r>
          </w:p>
        </w:tc>
      </w:tr>
      <w:tr w:rsidR="003B01E1" w:rsidRPr="002742B3" w14:paraId="3B18BCC0" w14:textId="77777777" w:rsidTr="003B01E1">
        <w:trPr>
          <w:trHeight w:val="321"/>
          <w:jc w:val="center"/>
        </w:trPr>
        <w:tc>
          <w:tcPr>
            <w:tcW w:w="880" w:type="dxa"/>
            <w:shd w:val="clear" w:color="auto" w:fill="auto"/>
            <w:vAlign w:val="center"/>
            <w:hideMark/>
          </w:tcPr>
          <w:p w14:paraId="146DF621" w14:textId="77777777" w:rsidR="003B01E1" w:rsidRPr="002742B3" w:rsidRDefault="003B01E1" w:rsidP="003B01E1">
            <w:pPr>
              <w:jc w:val="center"/>
              <w:rPr>
                <w:color w:val="000000"/>
                <w:sz w:val="22"/>
                <w:szCs w:val="22"/>
              </w:rPr>
            </w:pPr>
            <w:r w:rsidRPr="002742B3">
              <w:rPr>
                <w:color w:val="000000"/>
                <w:sz w:val="22"/>
                <w:szCs w:val="22"/>
              </w:rPr>
              <w:t>3.2</w:t>
            </w:r>
          </w:p>
        </w:tc>
        <w:tc>
          <w:tcPr>
            <w:tcW w:w="1981" w:type="dxa"/>
            <w:shd w:val="clear" w:color="auto" w:fill="auto"/>
            <w:vAlign w:val="center"/>
            <w:hideMark/>
          </w:tcPr>
          <w:p w14:paraId="598804A9" w14:textId="77777777" w:rsidR="003B01E1" w:rsidRPr="002742B3" w:rsidRDefault="003B01E1" w:rsidP="003B01E1">
            <w:pPr>
              <w:jc w:val="center"/>
              <w:rPr>
                <w:bCs/>
                <w:color w:val="000000"/>
                <w:sz w:val="22"/>
                <w:szCs w:val="22"/>
              </w:rPr>
            </w:pPr>
            <w:r w:rsidRPr="002742B3">
              <w:rPr>
                <w:bCs/>
                <w:color w:val="000000"/>
                <w:sz w:val="22"/>
                <w:szCs w:val="22"/>
              </w:rPr>
              <w:t>с 1 июля</w:t>
            </w:r>
          </w:p>
        </w:tc>
        <w:tc>
          <w:tcPr>
            <w:tcW w:w="1236" w:type="dxa"/>
            <w:tcBorders>
              <w:top w:val="nil"/>
              <w:left w:val="single" w:sz="8" w:space="0" w:color="auto"/>
              <w:bottom w:val="single" w:sz="4" w:space="0" w:color="auto"/>
              <w:right w:val="single" w:sz="8" w:space="0" w:color="auto"/>
            </w:tcBorders>
            <w:shd w:val="clear" w:color="auto" w:fill="auto"/>
          </w:tcPr>
          <w:p w14:paraId="5227BBD5" w14:textId="77777777" w:rsidR="003B01E1" w:rsidRPr="00EC0D28" w:rsidRDefault="003B01E1" w:rsidP="003B01E1">
            <w:pPr>
              <w:jc w:val="center"/>
            </w:pPr>
            <w:r w:rsidRPr="00EC0D28">
              <w:t>40,45</w:t>
            </w:r>
          </w:p>
        </w:tc>
        <w:tc>
          <w:tcPr>
            <w:tcW w:w="1236" w:type="dxa"/>
            <w:tcBorders>
              <w:top w:val="nil"/>
              <w:left w:val="nil"/>
              <w:bottom w:val="single" w:sz="4" w:space="0" w:color="auto"/>
              <w:right w:val="single" w:sz="8" w:space="0" w:color="auto"/>
            </w:tcBorders>
            <w:shd w:val="clear" w:color="auto" w:fill="auto"/>
          </w:tcPr>
          <w:p w14:paraId="595DBE8F" w14:textId="77777777" w:rsidR="003B01E1" w:rsidRPr="00EC0D28" w:rsidRDefault="003B01E1" w:rsidP="003B01E1">
            <w:pPr>
              <w:jc w:val="center"/>
            </w:pPr>
            <w:r w:rsidRPr="00EC0D28">
              <w:t>40,32</w:t>
            </w:r>
          </w:p>
        </w:tc>
        <w:tc>
          <w:tcPr>
            <w:tcW w:w="1236" w:type="dxa"/>
            <w:tcBorders>
              <w:top w:val="nil"/>
              <w:left w:val="nil"/>
              <w:bottom w:val="single" w:sz="4" w:space="0" w:color="auto"/>
              <w:right w:val="single" w:sz="8" w:space="0" w:color="auto"/>
            </w:tcBorders>
            <w:shd w:val="clear" w:color="auto" w:fill="auto"/>
          </w:tcPr>
          <w:p w14:paraId="7C64482A" w14:textId="77777777" w:rsidR="003B01E1" w:rsidRPr="00EC0D28" w:rsidRDefault="003B01E1" w:rsidP="003B01E1">
            <w:pPr>
              <w:jc w:val="center"/>
            </w:pPr>
            <w:r w:rsidRPr="00EC0D28">
              <w:t>43,48</w:t>
            </w:r>
          </w:p>
        </w:tc>
        <w:tc>
          <w:tcPr>
            <w:tcW w:w="1236" w:type="dxa"/>
            <w:tcBorders>
              <w:top w:val="nil"/>
              <w:left w:val="nil"/>
              <w:bottom w:val="single" w:sz="4" w:space="0" w:color="auto"/>
              <w:right w:val="single" w:sz="8" w:space="0" w:color="auto"/>
            </w:tcBorders>
            <w:shd w:val="clear" w:color="auto" w:fill="auto"/>
          </w:tcPr>
          <w:p w14:paraId="2E3179C1" w14:textId="77777777" w:rsidR="003B01E1" w:rsidRPr="00EC0D28" w:rsidRDefault="003B01E1" w:rsidP="003B01E1">
            <w:pPr>
              <w:jc w:val="center"/>
            </w:pPr>
            <w:r w:rsidRPr="00EC0D28">
              <w:t>43,34</w:t>
            </w:r>
          </w:p>
        </w:tc>
      </w:tr>
      <w:tr w:rsidR="003B01E1" w:rsidRPr="002742B3" w14:paraId="6C210593" w14:textId="77777777" w:rsidTr="003B01E1">
        <w:trPr>
          <w:trHeight w:val="337"/>
          <w:jc w:val="center"/>
        </w:trPr>
        <w:tc>
          <w:tcPr>
            <w:tcW w:w="880" w:type="dxa"/>
            <w:shd w:val="clear" w:color="auto" w:fill="auto"/>
            <w:vAlign w:val="center"/>
            <w:hideMark/>
          </w:tcPr>
          <w:p w14:paraId="3F0DF136" w14:textId="77777777" w:rsidR="003B01E1" w:rsidRPr="002742B3" w:rsidRDefault="003B01E1" w:rsidP="003B01E1">
            <w:pPr>
              <w:jc w:val="center"/>
              <w:rPr>
                <w:color w:val="000000"/>
                <w:sz w:val="22"/>
                <w:szCs w:val="22"/>
              </w:rPr>
            </w:pPr>
            <w:r w:rsidRPr="002742B3">
              <w:rPr>
                <w:color w:val="000000"/>
                <w:sz w:val="22"/>
                <w:szCs w:val="22"/>
              </w:rPr>
              <w:t>4</w:t>
            </w:r>
          </w:p>
        </w:tc>
        <w:tc>
          <w:tcPr>
            <w:tcW w:w="1981" w:type="dxa"/>
            <w:shd w:val="clear" w:color="auto" w:fill="auto"/>
            <w:vAlign w:val="center"/>
            <w:hideMark/>
          </w:tcPr>
          <w:p w14:paraId="14EB67D5" w14:textId="77777777" w:rsidR="003B01E1" w:rsidRPr="002742B3" w:rsidRDefault="003B01E1" w:rsidP="003B01E1">
            <w:pPr>
              <w:jc w:val="center"/>
              <w:rPr>
                <w:bCs/>
                <w:color w:val="000000"/>
                <w:sz w:val="22"/>
                <w:szCs w:val="22"/>
              </w:rPr>
            </w:pPr>
            <w:r w:rsidRPr="002742B3">
              <w:rPr>
                <w:bCs/>
                <w:color w:val="000000"/>
                <w:sz w:val="22"/>
                <w:szCs w:val="22"/>
              </w:rPr>
              <w:t>Рост с 1 июля,</w:t>
            </w:r>
            <w:r>
              <w:rPr>
                <w:bCs/>
                <w:color w:val="000000"/>
                <w:sz w:val="22"/>
                <w:szCs w:val="22"/>
              </w:rPr>
              <w:t xml:space="preserve"> </w:t>
            </w:r>
            <w:r w:rsidRPr="002742B3">
              <w:rPr>
                <w:bCs/>
                <w:color w:val="000000"/>
                <w:sz w:val="22"/>
                <w:szCs w:val="22"/>
              </w:rPr>
              <w:t>%</w:t>
            </w:r>
          </w:p>
        </w:tc>
        <w:tc>
          <w:tcPr>
            <w:tcW w:w="1236" w:type="dxa"/>
            <w:tcBorders>
              <w:top w:val="nil"/>
              <w:left w:val="single" w:sz="8" w:space="0" w:color="auto"/>
              <w:bottom w:val="single" w:sz="8" w:space="0" w:color="auto"/>
              <w:right w:val="single" w:sz="8" w:space="0" w:color="auto"/>
            </w:tcBorders>
            <w:shd w:val="clear" w:color="auto" w:fill="auto"/>
          </w:tcPr>
          <w:p w14:paraId="25FB073C" w14:textId="77777777" w:rsidR="003B01E1" w:rsidRPr="00EC0D28" w:rsidRDefault="003B01E1" w:rsidP="003B01E1">
            <w:pPr>
              <w:jc w:val="center"/>
            </w:pPr>
            <w:r w:rsidRPr="00EC0D28">
              <w:t>7,84</w:t>
            </w:r>
          </w:p>
        </w:tc>
        <w:tc>
          <w:tcPr>
            <w:tcW w:w="1236" w:type="dxa"/>
            <w:tcBorders>
              <w:top w:val="nil"/>
              <w:left w:val="nil"/>
              <w:bottom w:val="single" w:sz="8" w:space="0" w:color="auto"/>
              <w:right w:val="single" w:sz="8" w:space="0" w:color="auto"/>
            </w:tcBorders>
            <w:shd w:val="clear" w:color="auto" w:fill="auto"/>
          </w:tcPr>
          <w:p w14:paraId="2A514CC2" w14:textId="77777777" w:rsidR="003B01E1" w:rsidRPr="00EC0D28" w:rsidRDefault="003B01E1" w:rsidP="003B01E1">
            <w:pPr>
              <w:jc w:val="center"/>
            </w:pPr>
            <w:r w:rsidRPr="00EC0D28">
              <w:t>0,00</w:t>
            </w:r>
          </w:p>
        </w:tc>
        <w:tc>
          <w:tcPr>
            <w:tcW w:w="1236" w:type="dxa"/>
            <w:tcBorders>
              <w:top w:val="nil"/>
              <w:left w:val="nil"/>
              <w:bottom w:val="single" w:sz="8" w:space="0" w:color="auto"/>
              <w:right w:val="single" w:sz="8" w:space="0" w:color="auto"/>
            </w:tcBorders>
            <w:shd w:val="clear" w:color="auto" w:fill="auto"/>
          </w:tcPr>
          <w:p w14:paraId="0BFA7EA7" w14:textId="77777777" w:rsidR="003B01E1" w:rsidRPr="00EC0D28" w:rsidRDefault="003B01E1" w:rsidP="003B01E1">
            <w:pPr>
              <w:jc w:val="center"/>
            </w:pPr>
            <w:r w:rsidRPr="00EC0D28">
              <w:t>7,85</w:t>
            </w:r>
          </w:p>
        </w:tc>
        <w:tc>
          <w:tcPr>
            <w:tcW w:w="1236" w:type="dxa"/>
            <w:tcBorders>
              <w:top w:val="nil"/>
              <w:left w:val="nil"/>
              <w:bottom w:val="single" w:sz="8" w:space="0" w:color="auto"/>
              <w:right w:val="single" w:sz="8" w:space="0" w:color="auto"/>
            </w:tcBorders>
            <w:shd w:val="clear" w:color="auto" w:fill="auto"/>
          </w:tcPr>
          <w:p w14:paraId="23D98DC8" w14:textId="77777777" w:rsidR="003B01E1" w:rsidRDefault="003B01E1" w:rsidP="003B01E1">
            <w:pPr>
              <w:jc w:val="center"/>
            </w:pPr>
            <w:r w:rsidRPr="00EC0D28">
              <w:t>0,00</w:t>
            </w:r>
          </w:p>
        </w:tc>
      </w:tr>
    </w:tbl>
    <w:p w14:paraId="49DFC306" w14:textId="77777777" w:rsidR="003B01E1" w:rsidRDefault="003B01E1" w:rsidP="003B01E1">
      <w:pPr>
        <w:ind w:left="720" w:right="-284"/>
        <w:jc w:val="both"/>
        <w:rPr>
          <w:b/>
          <w:bCs/>
          <w:sz w:val="28"/>
          <w:szCs w:val="28"/>
        </w:rPr>
      </w:pPr>
    </w:p>
    <w:p w14:paraId="2849A94E" w14:textId="77777777" w:rsidR="003B01E1" w:rsidRDefault="003B01E1" w:rsidP="003B01E1">
      <w:pPr>
        <w:numPr>
          <w:ilvl w:val="0"/>
          <w:numId w:val="34"/>
        </w:numPr>
        <w:ind w:right="-284"/>
        <w:jc w:val="both"/>
        <w:rPr>
          <w:b/>
          <w:bCs/>
          <w:sz w:val="28"/>
          <w:szCs w:val="28"/>
        </w:rPr>
      </w:pPr>
      <w:r>
        <w:rPr>
          <w:b/>
          <w:bCs/>
          <w:sz w:val="28"/>
          <w:szCs w:val="28"/>
        </w:rPr>
        <w:t>ТАРИФЫ НА ГОРЯЧУЮ ВОДУ</w:t>
      </w:r>
    </w:p>
    <w:p w14:paraId="2CF0CCEF" w14:textId="77777777" w:rsidR="003B01E1" w:rsidRDefault="003B01E1" w:rsidP="003B01E1">
      <w:pPr>
        <w:ind w:left="720" w:right="-284"/>
        <w:jc w:val="both"/>
        <w:rPr>
          <w:b/>
          <w:bCs/>
          <w:sz w:val="28"/>
          <w:szCs w:val="28"/>
        </w:rPr>
      </w:pPr>
    </w:p>
    <w:p w14:paraId="2CF2BE1F" w14:textId="77777777" w:rsidR="003B01E1" w:rsidRDefault="003B01E1" w:rsidP="003B01E1">
      <w:pPr>
        <w:autoSpaceDE w:val="0"/>
        <w:autoSpaceDN w:val="0"/>
        <w:adjustRightInd w:val="0"/>
        <w:ind w:firstLine="539"/>
        <w:jc w:val="both"/>
        <w:rPr>
          <w:rFonts w:eastAsia="Calibri"/>
          <w:sz w:val="28"/>
          <w:szCs w:val="28"/>
        </w:rPr>
      </w:pPr>
      <w:r>
        <w:rPr>
          <w:sz w:val="28"/>
          <w:szCs w:val="28"/>
        </w:rPr>
        <w:t>Согласно п. 5 статьи 9 Федерального закона от 27.07.2010  № 190 -ФЗ «О теплоснабжении» т</w:t>
      </w:r>
      <w:r>
        <w:rPr>
          <w:rFonts w:eastAsia="Calibri"/>
          <w:sz w:val="28"/>
          <w:szCs w:val="28"/>
        </w:rPr>
        <w:t xml:space="preserve">арифы на горячую воду в открытых системах теплоснабжения </w:t>
      </w:r>
      <w:r>
        <w:rPr>
          <w:rFonts w:eastAsia="Calibri"/>
          <w:sz w:val="28"/>
          <w:szCs w:val="28"/>
        </w:rPr>
        <w:lastRenderedPageBreak/>
        <w:t xml:space="preserve">(горячего водоснабжения) </w:t>
      </w:r>
      <w:hyperlink r:id="rId87" w:history="1">
        <w:r w:rsidRPr="004F1B87">
          <w:rPr>
            <w:rFonts w:eastAsia="Calibri"/>
            <w:sz w:val="28"/>
            <w:szCs w:val="28"/>
          </w:rPr>
          <w:t>устанавливаются</w:t>
        </w:r>
      </w:hyperlink>
      <w:r>
        <w:rPr>
          <w:rFonts w:eastAsia="Calibri"/>
          <w:sz w:val="28"/>
          <w:szCs w:val="28"/>
        </w:rPr>
        <w:t xml:space="preserve"> в виде двухкомпонентных тарифов с использованием компонента на теплоноситель и компонента на тепловую энергию.</w:t>
      </w:r>
    </w:p>
    <w:p w14:paraId="7774882B" w14:textId="1016EDB4" w:rsidR="003B01E1" w:rsidRDefault="003B01E1" w:rsidP="003B01E1">
      <w:pPr>
        <w:tabs>
          <w:tab w:val="left" w:pos="0"/>
          <w:tab w:val="left" w:pos="9900"/>
        </w:tabs>
        <w:ind w:firstLine="540"/>
        <w:jc w:val="both"/>
        <w:rPr>
          <w:sz w:val="28"/>
          <w:szCs w:val="28"/>
        </w:rPr>
      </w:pPr>
      <w:r>
        <w:rPr>
          <w:sz w:val="28"/>
          <w:szCs w:val="28"/>
        </w:rPr>
        <w:t>Компонент на тепловую энергию соответствует тарифу на тепловую энергию на 2019 год, утверждён постановлением региональной энергетической комиссии Кемеровской области от «</w:t>
      </w:r>
      <w:r w:rsidR="008B3C76">
        <w:rPr>
          <w:sz w:val="28"/>
          <w:szCs w:val="28"/>
        </w:rPr>
        <w:t>1</w:t>
      </w:r>
      <w:r>
        <w:rPr>
          <w:sz w:val="28"/>
          <w:szCs w:val="28"/>
        </w:rPr>
        <w:t xml:space="preserve">» августа </w:t>
      </w:r>
      <w:r w:rsidRPr="009230CF">
        <w:rPr>
          <w:sz w:val="28"/>
          <w:szCs w:val="28"/>
        </w:rPr>
        <w:t>201</w:t>
      </w:r>
      <w:r>
        <w:rPr>
          <w:sz w:val="28"/>
          <w:szCs w:val="28"/>
        </w:rPr>
        <w:t>9</w:t>
      </w:r>
      <w:r w:rsidRPr="009230CF">
        <w:rPr>
          <w:sz w:val="28"/>
          <w:szCs w:val="28"/>
        </w:rPr>
        <w:t xml:space="preserve"> </w:t>
      </w:r>
      <w:r>
        <w:rPr>
          <w:sz w:val="28"/>
          <w:szCs w:val="28"/>
        </w:rPr>
        <w:t xml:space="preserve">г. </w:t>
      </w:r>
      <w:r w:rsidRPr="009230CF">
        <w:rPr>
          <w:sz w:val="28"/>
          <w:szCs w:val="28"/>
        </w:rPr>
        <w:t>№</w:t>
      </w:r>
      <w:r>
        <w:rPr>
          <w:sz w:val="28"/>
          <w:szCs w:val="28"/>
        </w:rPr>
        <w:t xml:space="preserve"> </w:t>
      </w:r>
      <w:r w:rsidR="008B3C76">
        <w:rPr>
          <w:sz w:val="28"/>
          <w:szCs w:val="28"/>
        </w:rPr>
        <w:t>206</w:t>
      </w:r>
      <w:r>
        <w:rPr>
          <w:sz w:val="28"/>
          <w:szCs w:val="28"/>
        </w:rPr>
        <w:t>.</w:t>
      </w:r>
    </w:p>
    <w:p w14:paraId="4C98E2D0" w14:textId="77777777" w:rsidR="003B01E1" w:rsidRDefault="003B01E1" w:rsidP="003B01E1">
      <w:pPr>
        <w:autoSpaceDE w:val="0"/>
        <w:autoSpaceDN w:val="0"/>
        <w:adjustRightInd w:val="0"/>
        <w:ind w:firstLine="539"/>
        <w:jc w:val="both"/>
        <w:outlineLvl w:val="1"/>
        <w:rPr>
          <w:sz w:val="28"/>
          <w:szCs w:val="28"/>
        </w:rPr>
      </w:pPr>
      <w:r>
        <w:rPr>
          <w:sz w:val="28"/>
          <w:szCs w:val="28"/>
        </w:rPr>
        <w:t>С</w:t>
      </w:r>
      <w:r w:rsidRPr="00927741">
        <w:rPr>
          <w:sz w:val="28"/>
          <w:szCs w:val="28"/>
        </w:rPr>
        <w:t xml:space="preserve">тоимость тепловой энергии </w:t>
      </w:r>
      <w:proofErr w:type="gramStart"/>
      <w:r w:rsidRPr="00927741">
        <w:rPr>
          <w:sz w:val="28"/>
          <w:szCs w:val="28"/>
        </w:rPr>
        <w:t xml:space="preserve">в горячей воде </w:t>
      </w:r>
      <w:r>
        <w:rPr>
          <w:sz w:val="28"/>
          <w:szCs w:val="28"/>
        </w:rPr>
        <w:t>согласно экспертному заключению</w:t>
      </w:r>
      <w:proofErr w:type="gramEnd"/>
      <w:r>
        <w:rPr>
          <w:sz w:val="28"/>
          <w:szCs w:val="28"/>
        </w:rPr>
        <w:t xml:space="preserve"> составляет:</w:t>
      </w:r>
    </w:p>
    <w:p w14:paraId="204235E2" w14:textId="77777777" w:rsidR="003B01E1" w:rsidRDefault="003B01E1" w:rsidP="003B01E1">
      <w:pPr>
        <w:tabs>
          <w:tab w:val="left" w:pos="0"/>
          <w:tab w:val="left" w:pos="9900"/>
        </w:tabs>
        <w:spacing w:line="360" w:lineRule="auto"/>
        <w:ind w:firstLine="709"/>
        <w:jc w:val="right"/>
        <w:rPr>
          <w:snapToGrid w:val="0"/>
          <w:color w:val="000000"/>
          <w:sz w:val="28"/>
          <w:szCs w:val="28"/>
        </w:rPr>
      </w:pPr>
      <w:r>
        <w:rPr>
          <w:snapToGrid w:val="0"/>
          <w:color w:val="000000"/>
          <w:sz w:val="28"/>
          <w:szCs w:val="28"/>
        </w:rPr>
        <w:t>Таблица 5</w:t>
      </w:r>
    </w:p>
    <w:tbl>
      <w:tblPr>
        <w:tblW w:w="8986" w:type="dxa"/>
        <w:jc w:val="center"/>
        <w:tblLook w:val="04A0" w:firstRow="1" w:lastRow="0" w:firstColumn="1" w:lastColumn="0" w:noHBand="0" w:noVBand="1"/>
      </w:tblPr>
      <w:tblGrid>
        <w:gridCol w:w="1951"/>
        <w:gridCol w:w="1176"/>
        <w:gridCol w:w="1177"/>
        <w:gridCol w:w="1177"/>
        <w:gridCol w:w="1177"/>
        <w:gridCol w:w="1177"/>
        <w:gridCol w:w="1151"/>
      </w:tblGrid>
      <w:tr w:rsidR="003B01E1" w:rsidRPr="00A8186C" w14:paraId="72CBB78C" w14:textId="77777777" w:rsidTr="003B01E1">
        <w:trPr>
          <w:trHeight w:val="658"/>
          <w:jc w:val="center"/>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9DD4B" w14:textId="77777777" w:rsidR="003B01E1" w:rsidRPr="00A8186C" w:rsidRDefault="003B01E1" w:rsidP="003B01E1">
            <w:pPr>
              <w:jc w:val="center"/>
              <w:rPr>
                <w:color w:val="000000"/>
                <w:sz w:val="22"/>
                <w:szCs w:val="22"/>
              </w:rPr>
            </w:pPr>
            <w:r>
              <w:rPr>
                <w:color w:val="000000"/>
                <w:sz w:val="22"/>
                <w:szCs w:val="22"/>
              </w:rPr>
              <w:t>Компонент на тепловую энергию</w:t>
            </w:r>
          </w:p>
        </w:tc>
        <w:tc>
          <w:tcPr>
            <w:tcW w:w="1176" w:type="dxa"/>
            <w:tcBorders>
              <w:top w:val="single" w:sz="4" w:space="0" w:color="auto"/>
              <w:left w:val="nil"/>
              <w:bottom w:val="single" w:sz="4" w:space="0" w:color="auto"/>
              <w:right w:val="nil"/>
            </w:tcBorders>
            <w:shd w:val="clear" w:color="auto" w:fill="auto"/>
            <w:vAlign w:val="center"/>
            <w:hideMark/>
          </w:tcPr>
          <w:p w14:paraId="264B56F2" w14:textId="77777777" w:rsidR="003B01E1" w:rsidRPr="00A8186C" w:rsidRDefault="003B01E1" w:rsidP="003B01E1">
            <w:pPr>
              <w:jc w:val="center"/>
              <w:rPr>
                <w:color w:val="000000"/>
                <w:sz w:val="22"/>
                <w:szCs w:val="22"/>
              </w:rPr>
            </w:pPr>
            <w:r w:rsidRPr="00A8186C">
              <w:rPr>
                <w:color w:val="000000"/>
                <w:sz w:val="22"/>
                <w:szCs w:val="22"/>
              </w:rPr>
              <w:t>2019 год</w:t>
            </w:r>
          </w:p>
        </w:tc>
        <w:tc>
          <w:tcPr>
            <w:tcW w:w="1177" w:type="dxa"/>
            <w:tcBorders>
              <w:top w:val="single" w:sz="4" w:space="0" w:color="auto"/>
              <w:left w:val="single" w:sz="4" w:space="0" w:color="auto"/>
              <w:bottom w:val="single" w:sz="4" w:space="0" w:color="auto"/>
              <w:right w:val="nil"/>
            </w:tcBorders>
            <w:shd w:val="clear" w:color="auto" w:fill="auto"/>
            <w:vAlign w:val="center"/>
            <w:hideMark/>
          </w:tcPr>
          <w:p w14:paraId="33534D71" w14:textId="77777777" w:rsidR="003B01E1" w:rsidRPr="00A8186C" w:rsidRDefault="003B01E1" w:rsidP="003B01E1">
            <w:pPr>
              <w:jc w:val="center"/>
              <w:rPr>
                <w:color w:val="000000"/>
                <w:sz w:val="22"/>
                <w:szCs w:val="22"/>
              </w:rPr>
            </w:pPr>
            <w:r w:rsidRPr="00A8186C">
              <w:rPr>
                <w:color w:val="000000"/>
                <w:sz w:val="22"/>
                <w:szCs w:val="22"/>
              </w:rPr>
              <w:t>2020 год</w:t>
            </w:r>
          </w:p>
        </w:tc>
        <w:tc>
          <w:tcPr>
            <w:tcW w:w="1177" w:type="dxa"/>
            <w:tcBorders>
              <w:top w:val="single" w:sz="4" w:space="0" w:color="auto"/>
              <w:left w:val="single" w:sz="4" w:space="0" w:color="auto"/>
              <w:bottom w:val="single" w:sz="4" w:space="0" w:color="auto"/>
              <w:right w:val="nil"/>
            </w:tcBorders>
            <w:shd w:val="clear" w:color="auto" w:fill="auto"/>
            <w:vAlign w:val="center"/>
            <w:hideMark/>
          </w:tcPr>
          <w:p w14:paraId="1DCEC57D" w14:textId="77777777" w:rsidR="003B01E1" w:rsidRPr="00A8186C" w:rsidRDefault="003B01E1" w:rsidP="003B01E1">
            <w:pPr>
              <w:jc w:val="center"/>
              <w:rPr>
                <w:color w:val="000000"/>
                <w:sz w:val="22"/>
                <w:szCs w:val="22"/>
              </w:rPr>
            </w:pPr>
            <w:r w:rsidRPr="00A8186C">
              <w:rPr>
                <w:color w:val="000000"/>
                <w:sz w:val="22"/>
                <w:szCs w:val="22"/>
              </w:rPr>
              <w:t>2021 год</w:t>
            </w:r>
          </w:p>
        </w:tc>
        <w:tc>
          <w:tcPr>
            <w:tcW w:w="1177" w:type="dxa"/>
            <w:tcBorders>
              <w:top w:val="single" w:sz="4" w:space="0" w:color="auto"/>
              <w:left w:val="single" w:sz="4" w:space="0" w:color="auto"/>
              <w:bottom w:val="single" w:sz="4" w:space="0" w:color="auto"/>
              <w:right w:val="nil"/>
            </w:tcBorders>
            <w:shd w:val="clear" w:color="auto" w:fill="auto"/>
            <w:vAlign w:val="center"/>
            <w:hideMark/>
          </w:tcPr>
          <w:p w14:paraId="207B134B" w14:textId="77777777" w:rsidR="003B01E1" w:rsidRPr="00A8186C" w:rsidRDefault="003B01E1" w:rsidP="003B01E1">
            <w:pPr>
              <w:jc w:val="center"/>
              <w:rPr>
                <w:color w:val="000000"/>
                <w:sz w:val="22"/>
                <w:szCs w:val="22"/>
              </w:rPr>
            </w:pPr>
            <w:r w:rsidRPr="00A8186C">
              <w:rPr>
                <w:color w:val="000000"/>
                <w:sz w:val="22"/>
                <w:szCs w:val="22"/>
              </w:rPr>
              <w:t>2022 год</w:t>
            </w:r>
          </w:p>
        </w:tc>
        <w:tc>
          <w:tcPr>
            <w:tcW w:w="1177" w:type="dxa"/>
            <w:tcBorders>
              <w:top w:val="single" w:sz="4" w:space="0" w:color="auto"/>
              <w:left w:val="single" w:sz="4" w:space="0" w:color="auto"/>
              <w:bottom w:val="single" w:sz="4" w:space="0" w:color="auto"/>
              <w:right w:val="single" w:sz="4" w:space="0" w:color="auto"/>
            </w:tcBorders>
            <w:vAlign w:val="center"/>
          </w:tcPr>
          <w:p w14:paraId="2C9FF7A5" w14:textId="77777777" w:rsidR="003B01E1" w:rsidRPr="00A8186C" w:rsidRDefault="003B01E1" w:rsidP="003B01E1">
            <w:pPr>
              <w:jc w:val="center"/>
              <w:rPr>
                <w:color w:val="000000"/>
                <w:sz w:val="22"/>
                <w:szCs w:val="22"/>
              </w:rPr>
            </w:pPr>
            <w:r w:rsidRPr="00A8186C">
              <w:rPr>
                <w:color w:val="000000"/>
                <w:sz w:val="22"/>
                <w:szCs w:val="22"/>
              </w:rPr>
              <w:t>2023 год</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C2ECA" w14:textId="77777777" w:rsidR="003B01E1" w:rsidRPr="00A8186C" w:rsidRDefault="003B01E1" w:rsidP="003B01E1">
            <w:pPr>
              <w:jc w:val="center"/>
              <w:rPr>
                <w:color w:val="000000"/>
                <w:sz w:val="22"/>
                <w:szCs w:val="22"/>
              </w:rPr>
            </w:pPr>
            <w:r w:rsidRPr="00A8186C">
              <w:rPr>
                <w:color w:val="000000"/>
                <w:sz w:val="22"/>
                <w:szCs w:val="22"/>
              </w:rPr>
              <w:t>2024 год</w:t>
            </w:r>
          </w:p>
        </w:tc>
      </w:tr>
      <w:tr w:rsidR="003B01E1" w:rsidRPr="00A8186C" w14:paraId="6A6AFDA3" w14:textId="77777777" w:rsidTr="003B01E1">
        <w:trPr>
          <w:trHeight w:val="321"/>
          <w:jc w:val="center"/>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D7098" w14:textId="77777777" w:rsidR="003B01E1" w:rsidRPr="00A8186C" w:rsidRDefault="003B01E1" w:rsidP="003B01E1">
            <w:pPr>
              <w:jc w:val="center"/>
              <w:rPr>
                <w:bCs/>
                <w:color w:val="000000"/>
                <w:sz w:val="22"/>
                <w:szCs w:val="22"/>
              </w:rPr>
            </w:pPr>
            <w:r w:rsidRPr="00A8186C">
              <w:rPr>
                <w:bCs/>
                <w:color w:val="000000"/>
                <w:sz w:val="22"/>
                <w:szCs w:val="22"/>
              </w:rPr>
              <w:t>с 1 января</w:t>
            </w:r>
          </w:p>
        </w:tc>
        <w:tc>
          <w:tcPr>
            <w:tcW w:w="1176" w:type="dxa"/>
            <w:tcBorders>
              <w:top w:val="nil"/>
              <w:left w:val="single" w:sz="8" w:space="0" w:color="auto"/>
              <w:bottom w:val="single" w:sz="4" w:space="0" w:color="auto"/>
              <w:right w:val="single" w:sz="8" w:space="0" w:color="auto"/>
            </w:tcBorders>
            <w:shd w:val="clear" w:color="auto" w:fill="auto"/>
            <w:vAlign w:val="center"/>
          </w:tcPr>
          <w:p w14:paraId="11E53F14" w14:textId="77777777" w:rsidR="003B01E1" w:rsidRPr="00B5229A" w:rsidRDefault="003B01E1" w:rsidP="003B01E1">
            <w:pPr>
              <w:jc w:val="center"/>
              <w:rPr>
                <w:sz w:val="22"/>
                <w:szCs w:val="22"/>
              </w:rPr>
            </w:pPr>
            <w:r w:rsidRPr="00B5229A">
              <w:rPr>
                <w:sz w:val="22"/>
                <w:szCs w:val="22"/>
              </w:rPr>
              <w:t>1295,87</w:t>
            </w:r>
          </w:p>
        </w:tc>
        <w:tc>
          <w:tcPr>
            <w:tcW w:w="1177" w:type="dxa"/>
            <w:tcBorders>
              <w:top w:val="nil"/>
              <w:left w:val="single" w:sz="8" w:space="0" w:color="auto"/>
              <w:bottom w:val="single" w:sz="4" w:space="0" w:color="auto"/>
              <w:right w:val="single" w:sz="8" w:space="0" w:color="auto"/>
            </w:tcBorders>
            <w:shd w:val="clear" w:color="auto" w:fill="auto"/>
            <w:vAlign w:val="center"/>
          </w:tcPr>
          <w:p w14:paraId="22B19D29" w14:textId="77777777" w:rsidR="003B01E1" w:rsidRPr="00B5229A" w:rsidRDefault="003B01E1" w:rsidP="003B01E1">
            <w:pPr>
              <w:jc w:val="center"/>
              <w:rPr>
                <w:sz w:val="22"/>
                <w:szCs w:val="22"/>
              </w:rPr>
            </w:pPr>
            <w:r w:rsidRPr="00B5229A">
              <w:rPr>
                <w:sz w:val="22"/>
                <w:szCs w:val="22"/>
              </w:rPr>
              <w:t>1608,28</w:t>
            </w:r>
          </w:p>
        </w:tc>
        <w:tc>
          <w:tcPr>
            <w:tcW w:w="1177" w:type="dxa"/>
            <w:tcBorders>
              <w:top w:val="nil"/>
              <w:left w:val="nil"/>
              <w:bottom w:val="single" w:sz="4" w:space="0" w:color="auto"/>
              <w:right w:val="single" w:sz="8" w:space="0" w:color="auto"/>
            </w:tcBorders>
            <w:shd w:val="clear" w:color="auto" w:fill="auto"/>
            <w:vAlign w:val="center"/>
          </w:tcPr>
          <w:p w14:paraId="12E6FEE5" w14:textId="77777777" w:rsidR="003B01E1" w:rsidRPr="00B5229A" w:rsidRDefault="003B01E1" w:rsidP="003B01E1">
            <w:pPr>
              <w:jc w:val="center"/>
              <w:rPr>
                <w:sz w:val="22"/>
                <w:szCs w:val="22"/>
              </w:rPr>
            </w:pPr>
            <w:r w:rsidRPr="00B5229A">
              <w:rPr>
                <w:sz w:val="22"/>
                <w:szCs w:val="22"/>
              </w:rPr>
              <w:t>1525,44</w:t>
            </w:r>
          </w:p>
        </w:tc>
        <w:tc>
          <w:tcPr>
            <w:tcW w:w="1177" w:type="dxa"/>
            <w:tcBorders>
              <w:top w:val="nil"/>
              <w:left w:val="nil"/>
              <w:bottom w:val="single" w:sz="4" w:space="0" w:color="auto"/>
              <w:right w:val="single" w:sz="8" w:space="0" w:color="auto"/>
            </w:tcBorders>
            <w:shd w:val="clear" w:color="auto" w:fill="auto"/>
            <w:vAlign w:val="center"/>
          </w:tcPr>
          <w:p w14:paraId="42CD583B" w14:textId="77777777" w:rsidR="003B01E1" w:rsidRPr="00B5229A" w:rsidRDefault="003B01E1" w:rsidP="003B01E1">
            <w:pPr>
              <w:jc w:val="center"/>
              <w:rPr>
                <w:sz w:val="22"/>
                <w:szCs w:val="22"/>
              </w:rPr>
            </w:pPr>
            <w:r w:rsidRPr="00B5229A">
              <w:rPr>
                <w:sz w:val="22"/>
                <w:szCs w:val="22"/>
              </w:rPr>
              <w:t>1525,44</w:t>
            </w:r>
          </w:p>
        </w:tc>
        <w:tc>
          <w:tcPr>
            <w:tcW w:w="1177" w:type="dxa"/>
            <w:tcBorders>
              <w:top w:val="nil"/>
              <w:left w:val="nil"/>
              <w:bottom w:val="single" w:sz="4" w:space="0" w:color="auto"/>
              <w:right w:val="single" w:sz="8" w:space="0" w:color="auto"/>
            </w:tcBorders>
            <w:shd w:val="clear" w:color="auto" w:fill="auto"/>
            <w:vAlign w:val="center"/>
          </w:tcPr>
          <w:p w14:paraId="5ABE9C62" w14:textId="77777777" w:rsidR="003B01E1" w:rsidRPr="00B5229A" w:rsidRDefault="003B01E1" w:rsidP="003B01E1">
            <w:pPr>
              <w:jc w:val="center"/>
              <w:rPr>
                <w:sz w:val="22"/>
                <w:szCs w:val="22"/>
              </w:rPr>
            </w:pPr>
            <w:r w:rsidRPr="00B5229A">
              <w:rPr>
                <w:sz w:val="22"/>
                <w:szCs w:val="22"/>
              </w:rPr>
              <w:t>1626,12</w:t>
            </w:r>
          </w:p>
        </w:tc>
        <w:tc>
          <w:tcPr>
            <w:tcW w:w="1151" w:type="dxa"/>
            <w:tcBorders>
              <w:top w:val="nil"/>
              <w:left w:val="nil"/>
              <w:bottom w:val="single" w:sz="4" w:space="0" w:color="auto"/>
              <w:right w:val="single" w:sz="8" w:space="0" w:color="auto"/>
            </w:tcBorders>
            <w:shd w:val="clear" w:color="auto" w:fill="auto"/>
            <w:vAlign w:val="center"/>
          </w:tcPr>
          <w:p w14:paraId="5D824A58" w14:textId="77777777" w:rsidR="003B01E1" w:rsidRPr="00B5229A" w:rsidRDefault="003B01E1" w:rsidP="003B01E1">
            <w:pPr>
              <w:jc w:val="center"/>
              <w:rPr>
                <w:sz w:val="22"/>
                <w:szCs w:val="22"/>
              </w:rPr>
            </w:pPr>
            <w:r w:rsidRPr="00B5229A">
              <w:rPr>
                <w:sz w:val="22"/>
                <w:szCs w:val="22"/>
              </w:rPr>
              <w:t>1626,12</w:t>
            </w:r>
          </w:p>
        </w:tc>
      </w:tr>
      <w:tr w:rsidR="003B01E1" w:rsidRPr="00A8186C" w14:paraId="44945D7E" w14:textId="77777777" w:rsidTr="003B01E1">
        <w:trPr>
          <w:trHeight w:val="321"/>
          <w:jc w:val="center"/>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25915718" w14:textId="77777777" w:rsidR="003B01E1" w:rsidRPr="00A8186C" w:rsidRDefault="003B01E1" w:rsidP="003B01E1">
            <w:pPr>
              <w:jc w:val="center"/>
              <w:rPr>
                <w:bCs/>
                <w:color w:val="000000"/>
                <w:sz w:val="22"/>
                <w:szCs w:val="22"/>
              </w:rPr>
            </w:pPr>
            <w:r w:rsidRPr="00A8186C">
              <w:rPr>
                <w:bCs/>
                <w:color w:val="000000"/>
                <w:sz w:val="22"/>
                <w:szCs w:val="22"/>
              </w:rPr>
              <w:t>с 1 июля</w:t>
            </w:r>
          </w:p>
        </w:tc>
        <w:tc>
          <w:tcPr>
            <w:tcW w:w="1176" w:type="dxa"/>
            <w:tcBorders>
              <w:top w:val="nil"/>
              <w:left w:val="single" w:sz="8" w:space="0" w:color="auto"/>
              <w:bottom w:val="single" w:sz="4" w:space="0" w:color="auto"/>
              <w:right w:val="single" w:sz="8" w:space="0" w:color="auto"/>
            </w:tcBorders>
            <w:shd w:val="clear" w:color="auto" w:fill="auto"/>
            <w:vAlign w:val="center"/>
          </w:tcPr>
          <w:p w14:paraId="53C6F761" w14:textId="77777777" w:rsidR="003B01E1" w:rsidRPr="00B5229A" w:rsidRDefault="003B01E1" w:rsidP="003B01E1">
            <w:pPr>
              <w:jc w:val="center"/>
              <w:rPr>
                <w:sz w:val="22"/>
                <w:szCs w:val="22"/>
              </w:rPr>
            </w:pPr>
            <w:r w:rsidRPr="00B5229A">
              <w:rPr>
                <w:sz w:val="22"/>
                <w:szCs w:val="22"/>
              </w:rPr>
              <w:t>1659,13</w:t>
            </w:r>
          </w:p>
        </w:tc>
        <w:tc>
          <w:tcPr>
            <w:tcW w:w="1177" w:type="dxa"/>
            <w:tcBorders>
              <w:top w:val="nil"/>
              <w:left w:val="single" w:sz="8" w:space="0" w:color="auto"/>
              <w:bottom w:val="single" w:sz="4" w:space="0" w:color="auto"/>
              <w:right w:val="single" w:sz="8" w:space="0" w:color="auto"/>
            </w:tcBorders>
            <w:shd w:val="clear" w:color="auto" w:fill="auto"/>
            <w:vAlign w:val="center"/>
          </w:tcPr>
          <w:p w14:paraId="130D1EE8" w14:textId="77777777" w:rsidR="003B01E1" w:rsidRPr="00B5229A" w:rsidRDefault="003B01E1" w:rsidP="003B01E1">
            <w:pPr>
              <w:jc w:val="center"/>
              <w:rPr>
                <w:sz w:val="22"/>
                <w:szCs w:val="22"/>
              </w:rPr>
            </w:pPr>
            <w:r w:rsidRPr="00B5229A">
              <w:rPr>
                <w:sz w:val="22"/>
                <w:szCs w:val="22"/>
              </w:rPr>
              <w:t>1608,28</w:t>
            </w:r>
          </w:p>
        </w:tc>
        <w:tc>
          <w:tcPr>
            <w:tcW w:w="1177" w:type="dxa"/>
            <w:tcBorders>
              <w:top w:val="nil"/>
              <w:left w:val="nil"/>
              <w:bottom w:val="single" w:sz="4" w:space="0" w:color="auto"/>
              <w:right w:val="single" w:sz="8" w:space="0" w:color="auto"/>
            </w:tcBorders>
            <w:shd w:val="clear" w:color="auto" w:fill="auto"/>
            <w:vAlign w:val="center"/>
          </w:tcPr>
          <w:p w14:paraId="79675583" w14:textId="77777777" w:rsidR="003B01E1" w:rsidRPr="00B5229A" w:rsidRDefault="003B01E1" w:rsidP="003B01E1">
            <w:pPr>
              <w:jc w:val="center"/>
              <w:rPr>
                <w:sz w:val="22"/>
                <w:szCs w:val="22"/>
              </w:rPr>
            </w:pPr>
            <w:r w:rsidRPr="00B5229A">
              <w:rPr>
                <w:sz w:val="22"/>
                <w:szCs w:val="22"/>
              </w:rPr>
              <w:t>1525,44</w:t>
            </w:r>
          </w:p>
        </w:tc>
        <w:tc>
          <w:tcPr>
            <w:tcW w:w="1177" w:type="dxa"/>
            <w:tcBorders>
              <w:top w:val="nil"/>
              <w:left w:val="nil"/>
              <w:bottom w:val="single" w:sz="4" w:space="0" w:color="auto"/>
              <w:right w:val="single" w:sz="8" w:space="0" w:color="auto"/>
            </w:tcBorders>
            <w:shd w:val="clear" w:color="auto" w:fill="auto"/>
            <w:vAlign w:val="center"/>
          </w:tcPr>
          <w:p w14:paraId="0C487B61" w14:textId="77777777" w:rsidR="003B01E1" w:rsidRPr="00B5229A" w:rsidRDefault="003B01E1" w:rsidP="003B01E1">
            <w:pPr>
              <w:jc w:val="center"/>
              <w:rPr>
                <w:sz w:val="22"/>
                <w:szCs w:val="22"/>
              </w:rPr>
            </w:pPr>
            <w:r w:rsidRPr="00B5229A">
              <w:rPr>
                <w:sz w:val="22"/>
                <w:szCs w:val="22"/>
              </w:rPr>
              <w:t>1644,45</w:t>
            </w:r>
          </w:p>
        </w:tc>
        <w:tc>
          <w:tcPr>
            <w:tcW w:w="1177" w:type="dxa"/>
            <w:tcBorders>
              <w:top w:val="nil"/>
              <w:left w:val="nil"/>
              <w:bottom w:val="single" w:sz="4" w:space="0" w:color="auto"/>
              <w:right w:val="single" w:sz="8" w:space="0" w:color="auto"/>
            </w:tcBorders>
            <w:shd w:val="clear" w:color="auto" w:fill="auto"/>
            <w:vAlign w:val="center"/>
          </w:tcPr>
          <w:p w14:paraId="53B1E438" w14:textId="77777777" w:rsidR="003B01E1" w:rsidRPr="00B5229A" w:rsidRDefault="003B01E1" w:rsidP="003B01E1">
            <w:pPr>
              <w:jc w:val="center"/>
              <w:rPr>
                <w:sz w:val="22"/>
                <w:szCs w:val="22"/>
              </w:rPr>
            </w:pPr>
            <w:r w:rsidRPr="00B5229A">
              <w:rPr>
                <w:sz w:val="22"/>
                <w:szCs w:val="22"/>
              </w:rPr>
              <w:t>1626,12</w:t>
            </w:r>
          </w:p>
        </w:tc>
        <w:tc>
          <w:tcPr>
            <w:tcW w:w="1151" w:type="dxa"/>
            <w:tcBorders>
              <w:top w:val="nil"/>
              <w:left w:val="nil"/>
              <w:bottom w:val="single" w:sz="4" w:space="0" w:color="auto"/>
              <w:right w:val="single" w:sz="8" w:space="0" w:color="auto"/>
            </w:tcBorders>
            <w:shd w:val="clear" w:color="auto" w:fill="auto"/>
            <w:vAlign w:val="center"/>
          </w:tcPr>
          <w:p w14:paraId="6A8D2A15" w14:textId="77777777" w:rsidR="003B01E1" w:rsidRPr="00B5229A" w:rsidRDefault="003B01E1" w:rsidP="003B01E1">
            <w:pPr>
              <w:jc w:val="center"/>
              <w:rPr>
                <w:sz w:val="22"/>
                <w:szCs w:val="22"/>
              </w:rPr>
            </w:pPr>
            <w:r w:rsidRPr="00B5229A">
              <w:rPr>
                <w:sz w:val="22"/>
                <w:szCs w:val="22"/>
              </w:rPr>
              <w:t>1747,25</w:t>
            </w:r>
          </w:p>
        </w:tc>
      </w:tr>
    </w:tbl>
    <w:p w14:paraId="0AD379E7" w14:textId="77777777" w:rsidR="003B01E1" w:rsidRDefault="003B01E1" w:rsidP="003B01E1">
      <w:pPr>
        <w:tabs>
          <w:tab w:val="left" w:pos="567"/>
        </w:tabs>
        <w:spacing w:line="360" w:lineRule="auto"/>
        <w:ind w:firstLine="709"/>
        <w:jc w:val="both"/>
        <w:rPr>
          <w:color w:val="000000"/>
          <w:sz w:val="28"/>
          <w:szCs w:val="28"/>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59"/>
        <w:gridCol w:w="1701"/>
        <w:gridCol w:w="1417"/>
        <w:gridCol w:w="1418"/>
      </w:tblGrid>
      <w:tr w:rsidR="003B01E1" w:rsidRPr="002742B3" w14:paraId="5DCCD5F8" w14:textId="77777777" w:rsidTr="003B01E1">
        <w:trPr>
          <w:trHeight w:val="658"/>
          <w:jc w:val="center"/>
        </w:trPr>
        <w:tc>
          <w:tcPr>
            <w:tcW w:w="2689" w:type="dxa"/>
            <w:shd w:val="clear" w:color="auto" w:fill="auto"/>
            <w:vAlign w:val="center"/>
            <w:hideMark/>
          </w:tcPr>
          <w:p w14:paraId="6DF83F33" w14:textId="77777777" w:rsidR="003B01E1" w:rsidRPr="002742B3" w:rsidRDefault="003B01E1" w:rsidP="003B01E1">
            <w:pPr>
              <w:jc w:val="center"/>
              <w:rPr>
                <w:color w:val="000000"/>
                <w:sz w:val="22"/>
                <w:szCs w:val="22"/>
              </w:rPr>
            </w:pPr>
            <w:r w:rsidRPr="00772412">
              <w:rPr>
                <w:color w:val="000000"/>
                <w:sz w:val="22"/>
                <w:szCs w:val="22"/>
              </w:rPr>
              <w:t>Компонент на тепловую энергию</w:t>
            </w:r>
          </w:p>
        </w:tc>
        <w:tc>
          <w:tcPr>
            <w:tcW w:w="1559" w:type="dxa"/>
            <w:shd w:val="clear" w:color="auto" w:fill="auto"/>
            <w:vAlign w:val="center"/>
            <w:hideMark/>
          </w:tcPr>
          <w:p w14:paraId="679D6EC7" w14:textId="77777777" w:rsidR="003B01E1" w:rsidRPr="002742B3" w:rsidRDefault="003B01E1" w:rsidP="003B01E1">
            <w:pPr>
              <w:jc w:val="center"/>
              <w:rPr>
                <w:color w:val="000000"/>
                <w:sz w:val="22"/>
                <w:szCs w:val="22"/>
              </w:rPr>
            </w:pPr>
            <w:r w:rsidRPr="002742B3">
              <w:rPr>
                <w:color w:val="000000"/>
                <w:sz w:val="22"/>
                <w:szCs w:val="22"/>
              </w:rPr>
              <w:t>2025 год</w:t>
            </w:r>
          </w:p>
        </w:tc>
        <w:tc>
          <w:tcPr>
            <w:tcW w:w="1701" w:type="dxa"/>
            <w:shd w:val="clear" w:color="auto" w:fill="auto"/>
            <w:vAlign w:val="center"/>
            <w:hideMark/>
          </w:tcPr>
          <w:p w14:paraId="1DAFADD3" w14:textId="77777777" w:rsidR="003B01E1" w:rsidRPr="002742B3" w:rsidRDefault="003B01E1" w:rsidP="003B01E1">
            <w:pPr>
              <w:jc w:val="center"/>
              <w:rPr>
                <w:color w:val="000000"/>
                <w:sz w:val="22"/>
                <w:szCs w:val="22"/>
              </w:rPr>
            </w:pPr>
            <w:r w:rsidRPr="002742B3">
              <w:rPr>
                <w:color w:val="000000"/>
                <w:sz w:val="22"/>
                <w:szCs w:val="22"/>
              </w:rPr>
              <w:t>2026 год</w:t>
            </w:r>
          </w:p>
        </w:tc>
        <w:tc>
          <w:tcPr>
            <w:tcW w:w="1417" w:type="dxa"/>
            <w:shd w:val="clear" w:color="auto" w:fill="auto"/>
            <w:vAlign w:val="center"/>
            <w:hideMark/>
          </w:tcPr>
          <w:p w14:paraId="77AC2FD8" w14:textId="77777777" w:rsidR="003B01E1" w:rsidRPr="002742B3" w:rsidRDefault="003B01E1" w:rsidP="003B01E1">
            <w:pPr>
              <w:jc w:val="center"/>
              <w:rPr>
                <w:color w:val="000000"/>
                <w:sz w:val="22"/>
                <w:szCs w:val="22"/>
              </w:rPr>
            </w:pPr>
            <w:r w:rsidRPr="002742B3">
              <w:rPr>
                <w:color w:val="000000"/>
                <w:sz w:val="22"/>
                <w:szCs w:val="22"/>
              </w:rPr>
              <w:t>2027 год</w:t>
            </w:r>
          </w:p>
        </w:tc>
        <w:tc>
          <w:tcPr>
            <w:tcW w:w="1418" w:type="dxa"/>
            <w:shd w:val="clear" w:color="auto" w:fill="auto"/>
            <w:vAlign w:val="center"/>
            <w:hideMark/>
          </w:tcPr>
          <w:p w14:paraId="23B47A84" w14:textId="77777777" w:rsidR="003B01E1" w:rsidRPr="002742B3" w:rsidRDefault="003B01E1" w:rsidP="003B01E1">
            <w:pPr>
              <w:jc w:val="center"/>
              <w:rPr>
                <w:color w:val="000000"/>
                <w:sz w:val="22"/>
                <w:szCs w:val="22"/>
              </w:rPr>
            </w:pPr>
            <w:r w:rsidRPr="002742B3">
              <w:rPr>
                <w:color w:val="000000"/>
                <w:sz w:val="22"/>
                <w:szCs w:val="22"/>
              </w:rPr>
              <w:t>2028 год</w:t>
            </w:r>
          </w:p>
        </w:tc>
      </w:tr>
      <w:tr w:rsidR="003B01E1" w:rsidRPr="002742B3" w14:paraId="6D200998" w14:textId="77777777" w:rsidTr="003B01E1">
        <w:trPr>
          <w:trHeight w:val="321"/>
          <w:jc w:val="center"/>
        </w:trPr>
        <w:tc>
          <w:tcPr>
            <w:tcW w:w="2689" w:type="dxa"/>
            <w:shd w:val="clear" w:color="auto" w:fill="auto"/>
            <w:vAlign w:val="center"/>
            <w:hideMark/>
          </w:tcPr>
          <w:p w14:paraId="163977E4" w14:textId="77777777" w:rsidR="003B01E1" w:rsidRPr="002742B3" w:rsidRDefault="003B01E1" w:rsidP="003B01E1">
            <w:pPr>
              <w:jc w:val="center"/>
              <w:rPr>
                <w:bCs/>
                <w:color w:val="000000"/>
                <w:sz w:val="22"/>
                <w:szCs w:val="22"/>
              </w:rPr>
            </w:pPr>
            <w:r w:rsidRPr="002742B3">
              <w:rPr>
                <w:bCs/>
                <w:color w:val="000000"/>
                <w:sz w:val="22"/>
                <w:szCs w:val="22"/>
              </w:rPr>
              <w:t>с 1 января</w:t>
            </w:r>
          </w:p>
        </w:tc>
        <w:tc>
          <w:tcPr>
            <w:tcW w:w="1559" w:type="dxa"/>
            <w:tcBorders>
              <w:top w:val="nil"/>
              <w:left w:val="single" w:sz="8" w:space="0" w:color="auto"/>
              <w:bottom w:val="single" w:sz="4" w:space="0" w:color="auto"/>
              <w:right w:val="single" w:sz="8" w:space="0" w:color="auto"/>
            </w:tcBorders>
            <w:shd w:val="clear" w:color="auto" w:fill="auto"/>
            <w:vAlign w:val="center"/>
          </w:tcPr>
          <w:p w14:paraId="35B935C7" w14:textId="77777777" w:rsidR="003B01E1" w:rsidRPr="00B5229A" w:rsidRDefault="003B01E1" w:rsidP="003B01E1">
            <w:pPr>
              <w:jc w:val="center"/>
              <w:rPr>
                <w:sz w:val="22"/>
                <w:szCs w:val="22"/>
              </w:rPr>
            </w:pPr>
            <w:r w:rsidRPr="00B5229A">
              <w:rPr>
                <w:sz w:val="22"/>
                <w:szCs w:val="22"/>
              </w:rPr>
              <w:t>1742,51</w:t>
            </w:r>
          </w:p>
        </w:tc>
        <w:tc>
          <w:tcPr>
            <w:tcW w:w="1701" w:type="dxa"/>
            <w:tcBorders>
              <w:top w:val="nil"/>
              <w:left w:val="nil"/>
              <w:bottom w:val="single" w:sz="4" w:space="0" w:color="auto"/>
              <w:right w:val="single" w:sz="8" w:space="0" w:color="auto"/>
            </w:tcBorders>
            <w:shd w:val="clear" w:color="auto" w:fill="auto"/>
            <w:vAlign w:val="center"/>
          </w:tcPr>
          <w:p w14:paraId="1D50E5DE" w14:textId="77777777" w:rsidR="003B01E1" w:rsidRPr="00B5229A" w:rsidRDefault="003B01E1" w:rsidP="003B01E1">
            <w:pPr>
              <w:jc w:val="center"/>
              <w:rPr>
                <w:sz w:val="22"/>
                <w:szCs w:val="22"/>
              </w:rPr>
            </w:pPr>
            <w:r w:rsidRPr="00B5229A">
              <w:rPr>
                <w:sz w:val="22"/>
                <w:szCs w:val="22"/>
              </w:rPr>
              <w:t>1742,51</w:t>
            </w:r>
          </w:p>
        </w:tc>
        <w:tc>
          <w:tcPr>
            <w:tcW w:w="1417" w:type="dxa"/>
            <w:tcBorders>
              <w:top w:val="nil"/>
              <w:left w:val="nil"/>
              <w:bottom w:val="single" w:sz="4" w:space="0" w:color="auto"/>
              <w:right w:val="single" w:sz="8" w:space="0" w:color="auto"/>
            </w:tcBorders>
            <w:shd w:val="clear" w:color="auto" w:fill="auto"/>
            <w:vAlign w:val="center"/>
          </w:tcPr>
          <w:p w14:paraId="438F2F91" w14:textId="77777777" w:rsidR="003B01E1" w:rsidRPr="00B5229A" w:rsidRDefault="003B01E1" w:rsidP="003B01E1">
            <w:pPr>
              <w:jc w:val="center"/>
              <w:rPr>
                <w:sz w:val="22"/>
                <w:szCs w:val="22"/>
              </w:rPr>
            </w:pPr>
            <w:r w:rsidRPr="00B5229A">
              <w:rPr>
                <w:sz w:val="22"/>
                <w:szCs w:val="22"/>
              </w:rPr>
              <w:t>1868,36</w:t>
            </w:r>
          </w:p>
        </w:tc>
        <w:tc>
          <w:tcPr>
            <w:tcW w:w="1418" w:type="dxa"/>
            <w:tcBorders>
              <w:top w:val="nil"/>
              <w:left w:val="nil"/>
              <w:bottom w:val="single" w:sz="4" w:space="0" w:color="auto"/>
              <w:right w:val="single" w:sz="8" w:space="0" w:color="auto"/>
            </w:tcBorders>
            <w:shd w:val="clear" w:color="auto" w:fill="auto"/>
            <w:vAlign w:val="center"/>
          </w:tcPr>
          <w:p w14:paraId="6720B72C" w14:textId="77777777" w:rsidR="003B01E1" w:rsidRPr="00B5229A" w:rsidRDefault="003B01E1" w:rsidP="003B01E1">
            <w:pPr>
              <w:jc w:val="center"/>
              <w:rPr>
                <w:sz w:val="22"/>
                <w:szCs w:val="22"/>
              </w:rPr>
            </w:pPr>
            <w:r w:rsidRPr="00B5229A">
              <w:rPr>
                <w:sz w:val="22"/>
                <w:szCs w:val="22"/>
              </w:rPr>
              <w:t>1868,36</w:t>
            </w:r>
          </w:p>
        </w:tc>
      </w:tr>
      <w:tr w:rsidR="003B01E1" w:rsidRPr="002742B3" w14:paraId="06788BEB" w14:textId="77777777" w:rsidTr="003B01E1">
        <w:trPr>
          <w:trHeight w:val="321"/>
          <w:jc w:val="center"/>
        </w:trPr>
        <w:tc>
          <w:tcPr>
            <w:tcW w:w="2689" w:type="dxa"/>
            <w:shd w:val="clear" w:color="auto" w:fill="auto"/>
            <w:vAlign w:val="center"/>
            <w:hideMark/>
          </w:tcPr>
          <w:p w14:paraId="011CFAAB" w14:textId="77777777" w:rsidR="003B01E1" w:rsidRPr="002742B3" w:rsidRDefault="003B01E1" w:rsidP="003B01E1">
            <w:pPr>
              <w:jc w:val="center"/>
              <w:rPr>
                <w:bCs/>
                <w:color w:val="000000"/>
                <w:sz w:val="22"/>
                <w:szCs w:val="22"/>
              </w:rPr>
            </w:pPr>
            <w:r w:rsidRPr="002742B3">
              <w:rPr>
                <w:bCs/>
                <w:color w:val="000000"/>
                <w:sz w:val="22"/>
                <w:szCs w:val="22"/>
              </w:rPr>
              <w:t>с 1 июля</w:t>
            </w:r>
          </w:p>
        </w:tc>
        <w:tc>
          <w:tcPr>
            <w:tcW w:w="1559" w:type="dxa"/>
            <w:tcBorders>
              <w:top w:val="nil"/>
              <w:left w:val="single" w:sz="8" w:space="0" w:color="auto"/>
              <w:bottom w:val="single" w:sz="4" w:space="0" w:color="auto"/>
              <w:right w:val="single" w:sz="8" w:space="0" w:color="auto"/>
            </w:tcBorders>
            <w:shd w:val="clear" w:color="auto" w:fill="auto"/>
            <w:vAlign w:val="center"/>
          </w:tcPr>
          <w:p w14:paraId="4FC91BB5" w14:textId="77777777" w:rsidR="003B01E1" w:rsidRPr="00B5229A" w:rsidRDefault="003B01E1" w:rsidP="003B01E1">
            <w:pPr>
              <w:jc w:val="center"/>
              <w:rPr>
                <w:sz w:val="22"/>
                <w:szCs w:val="22"/>
              </w:rPr>
            </w:pPr>
            <w:r w:rsidRPr="00B5229A">
              <w:rPr>
                <w:sz w:val="22"/>
                <w:szCs w:val="22"/>
              </w:rPr>
              <w:t>1742,51</w:t>
            </w:r>
          </w:p>
        </w:tc>
        <w:tc>
          <w:tcPr>
            <w:tcW w:w="1701" w:type="dxa"/>
            <w:tcBorders>
              <w:top w:val="nil"/>
              <w:left w:val="nil"/>
              <w:bottom w:val="single" w:sz="4" w:space="0" w:color="auto"/>
              <w:right w:val="single" w:sz="8" w:space="0" w:color="auto"/>
            </w:tcBorders>
            <w:shd w:val="clear" w:color="auto" w:fill="auto"/>
            <w:vAlign w:val="center"/>
          </w:tcPr>
          <w:p w14:paraId="7138C153" w14:textId="77777777" w:rsidR="003B01E1" w:rsidRPr="00B5229A" w:rsidRDefault="003B01E1" w:rsidP="003B01E1">
            <w:pPr>
              <w:jc w:val="center"/>
              <w:rPr>
                <w:sz w:val="22"/>
                <w:szCs w:val="22"/>
              </w:rPr>
            </w:pPr>
            <w:r w:rsidRPr="00B5229A">
              <w:rPr>
                <w:sz w:val="22"/>
                <w:szCs w:val="22"/>
              </w:rPr>
              <w:t>1873,37</w:t>
            </w:r>
          </w:p>
        </w:tc>
        <w:tc>
          <w:tcPr>
            <w:tcW w:w="1417" w:type="dxa"/>
            <w:tcBorders>
              <w:top w:val="nil"/>
              <w:left w:val="nil"/>
              <w:bottom w:val="single" w:sz="4" w:space="0" w:color="auto"/>
              <w:right w:val="single" w:sz="8" w:space="0" w:color="auto"/>
            </w:tcBorders>
            <w:shd w:val="clear" w:color="auto" w:fill="auto"/>
            <w:vAlign w:val="center"/>
          </w:tcPr>
          <w:p w14:paraId="295D78E7" w14:textId="77777777" w:rsidR="003B01E1" w:rsidRPr="00B5229A" w:rsidRDefault="003B01E1" w:rsidP="003B01E1">
            <w:pPr>
              <w:jc w:val="center"/>
              <w:rPr>
                <w:sz w:val="22"/>
                <w:szCs w:val="22"/>
              </w:rPr>
            </w:pPr>
            <w:r w:rsidRPr="00B5229A">
              <w:rPr>
                <w:sz w:val="22"/>
                <w:szCs w:val="22"/>
              </w:rPr>
              <w:t>1868,36</w:t>
            </w:r>
          </w:p>
        </w:tc>
        <w:tc>
          <w:tcPr>
            <w:tcW w:w="1418" w:type="dxa"/>
            <w:tcBorders>
              <w:top w:val="nil"/>
              <w:left w:val="nil"/>
              <w:bottom w:val="single" w:sz="4" w:space="0" w:color="auto"/>
              <w:right w:val="single" w:sz="8" w:space="0" w:color="auto"/>
            </w:tcBorders>
            <w:shd w:val="clear" w:color="auto" w:fill="auto"/>
            <w:vAlign w:val="center"/>
          </w:tcPr>
          <w:p w14:paraId="01F3F131" w14:textId="77777777" w:rsidR="003B01E1" w:rsidRPr="00B5229A" w:rsidRDefault="003B01E1" w:rsidP="003B01E1">
            <w:pPr>
              <w:jc w:val="center"/>
              <w:rPr>
                <w:sz w:val="22"/>
                <w:szCs w:val="22"/>
              </w:rPr>
            </w:pPr>
            <w:r w:rsidRPr="00B5229A">
              <w:rPr>
                <w:sz w:val="22"/>
                <w:szCs w:val="22"/>
              </w:rPr>
              <w:t>2010,51</w:t>
            </w:r>
          </w:p>
        </w:tc>
      </w:tr>
    </w:tbl>
    <w:p w14:paraId="599C62CE" w14:textId="77777777" w:rsidR="003B01E1" w:rsidRDefault="003B01E1" w:rsidP="003B01E1">
      <w:pPr>
        <w:tabs>
          <w:tab w:val="left" w:pos="1890"/>
        </w:tabs>
        <w:jc w:val="both"/>
        <w:rPr>
          <w:snapToGrid w:val="0"/>
          <w:sz w:val="28"/>
          <w:szCs w:val="28"/>
        </w:rPr>
      </w:pPr>
    </w:p>
    <w:p w14:paraId="5F875EA7" w14:textId="77777777" w:rsidR="003B01E1" w:rsidRDefault="003B01E1" w:rsidP="003B01E1">
      <w:pPr>
        <w:autoSpaceDE w:val="0"/>
        <w:autoSpaceDN w:val="0"/>
        <w:adjustRightInd w:val="0"/>
        <w:ind w:firstLine="539"/>
        <w:jc w:val="both"/>
        <w:outlineLvl w:val="1"/>
        <w:rPr>
          <w:snapToGrid w:val="0"/>
          <w:color w:val="000000"/>
          <w:sz w:val="28"/>
          <w:szCs w:val="28"/>
        </w:rPr>
      </w:pPr>
      <w:r w:rsidRPr="00DC52A5">
        <w:rPr>
          <w:snapToGrid w:val="0"/>
          <w:color w:val="000000"/>
          <w:sz w:val="28"/>
          <w:szCs w:val="28"/>
        </w:rPr>
        <w:t>Нормативы расхода тепловой энергии, необходим</w:t>
      </w:r>
      <w:r>
        <w:rPr>
          <w:snapToGrid w:val="0"/>
          <w:color w:val="000000"/>
          <w:sz w:val="28"/>
          <w:szCs w:val="28"/>
        </w:rPr>
        <w:t xml:space="preserve">ые </w:t>
      </w:r>
      <w:r w:rsidRPr="00DC52A5">
        <w:rPr>
          <w:snapToGrid w:val="0"/>
          <w:color w:val="000000"/>
          <w:sz w:val="28"/>
          <w:szCs w:val="28"/>
        </w:rPr>
        <w:t xml:space="preserve">для осуществления горячего водоснабжения </w:t>
      </w:r>
      <w:r>
        <w:rPr>
          <w:bCs/>
          <w:snapToGrid w:val="0"/>
          <w:sz w:val="28"/>
          <w:szCs w:val="28"/>
        </w:rPr>
        <w:t>ООО «</w:t>
      </w:r>
      <w:proofErr w:type="spellStart"/>
      <w:r>
        <w:rPr>
          <w:bCs/>
          <w:snapToGrid w:val="0"/>
          <w:sz w:val="28"/>
          <w:szCs w:val="28"/>
        </w:rPr>
        <w:t>ЭнергоКомпания</w:t>
      </w:r>
      <w:proofErr w:type="spellEnd"/>
      <w:r w:rsidRPr="00FA3C8F">
        <w:rPr>
          <w:bCs/>
          <w:snapToGrid w:val="0"/>
          <w:sz w:val="28"/>
          <w:szCs w:val="28"/>
        </w:rPr>
        <w:t>»</w:t>
      </w:r>
      <w:r>
        <w:rPr>
          <w:bCs/>
          <w:snapToGrid w:val="0"/>
          <w:sz w:val="28"/>
          <w:szCs w:val="28"/>
        </w:rPr>
        <w:t>,</w:t>
      </w:r>
      <w:r w:rsidRPr="00FA3C8F">
        <w:rPr>
          <w:bCs/>
          <w:snapToGrid w:val="0"/>
          <w:sz w:val="28"/>
          <w:szCs w:val="28"/>
        </w:rPr>
        <w:t xml:space="preserve"> </w:t>
      </w:r>
      <w:r w:rsidRPr="00DC52A5">
        <w:rPr>
          <w:snapToGrid w:val="0"/>
          <w:color w:val="00000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74717D0" w14:textId="77777777" w:rsidR="003B01E1" w:rsidRDefault="003B01E1" w:rsidP="003B01E1">
      <w:pPr>
        <w:tabs>
          <w:tab w:val="left" w:pos="0"/>
          <w:tab w:val="left" w:pos="9900"/>
        </w:tabs>
        <w:ind w:firstLine="709"/>
        <w:jc w:val="right"/>
        <w:rPr>
          <w:snapToGrid w:val="0"/>
          <w:color w:val="000000"/>
          <w:sz w:val="28"/>
          <w:szCs w:val="28"/>
        </w:rPr>
      </w:pPr>
    </w:p>
    <w:p w14:paraId="2D697D07" w14:textId="77777777" w:rsidR="003B01E1" w:rsidRPr="00DC52A5" w:rsidRDefault="003B01E1" w:rsidP="003B01E1">
      <w:pPr>
        <w:tabs>
          <w:tab w:val="left" w:pos="0"/>
          <w:tab w:val="left" w:pos="9900"/>
        </w:tabs>
        <w:ind w:firstLine="709"/>
        <w:jc w:val="right"/>
        <w:rPr>
          <w:snapToGrid w:val="0"/>
          <w:color w:val="000000"/>
          <w:sz w:val="28"/>
          <w:szCs w:val="28"/>
        </w:rPr>
      </w:pPr>
      <w:r>
        <w:rPr>
          <w:snapToGrid w:val="0"/>
          <w:color w:val="000000"/>
          <w:sz w:val="28"/>
          <w:szCs w:val="28"/>
        </w:rPr>
        <w:t>Таблица 6</w:t>
      </w:r>
    </w:p>
    <w:p w14:paraId="42EE2FB0" w14:textId="77777777" w:rsidR="003B01E1" w:rsidRPr="00DC52A5" w:rsidRDefault="003B01E1" w:rsidP="003B01E1">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39"/>
        <w:gridCol w:w="2522"/>
        <w:gridCol w:w="2268"/>
      </w:tblGrid>
      <w:tr w:rsidR="003B01E1" w:rsidRPr="00DC52A5" w14:paraId="6586D2BE" w14:textId="77777777" w:rsidTr="003B01E1">
        <w:trPr>
          <w:trHeight w:val="485"/>
        </w:trPr>
        <w:tc>
          <w:tcPr>
            <w:tcW w:w="4844" w:type="dxa"/>
            <w:gridSpan w:val="2"/>
            <w:shd w:val="clear" w:color="auto" w:fill="auto"/>
            <w:vAlign w:val="center"/>
          </w:tcPr>
          <w:p w14:paraId="46A84AFA" w14:textId="77777777" w:rsidR="003B01E1" w:rsidRPr="00DC52A5" w:rsidRDefault="003B01E1" w:rsidP="003B01E1">
            <w:pPr>
              <w:jc w:val="center"/>
            </w:pPr>
            <w:r w:rsidRPr="00DC52A5">
              <w:t>С изолированными стояками</w:t>
            </w:r>
          </w:p>
        </w:tc>
        <w:tc>
          <w:tcPr>
            <w:tcW w:w="4790" w:type="dxa"/>
            <w:gridSpan w:val="2"/>
            <w:shd w:val="clear" w:color="auto" w:fill="auto"/>
            <w:vAlign w:val="center"/>
            <w:hideMark/>
          </w:tcPr>
          <w:p w14:paraId="41514312" w14:textId="77777777" w:rsidR="003B01E1" w:rsidRPr="00DC52A5" w:rsidRDefault="003B01E1" w:rsidP="003B01E1">
            <w:pPr>
              <w:jc w:val="center"/>
              <w:rPr>
                <w:snapToGrid w:val="0"/>
                <w:sz w:val="28"/>
                <w:szCs w:val="28"/>
              </w:rPr>
            </w:pPr>
            <w:r w:rsidRPr="00DC52A5">
              <w:t>С неизолированными стояками</w:t>
            </w:r>
          </w:p>
        </w:tc>
      </w:tr>
      <w:tr w:rsidR="003B01E1" w:rsidRPr="00DC52A5" w14:paraId="509F37BB" w14:textId="77777777" w:rsidTr="003B01E1">
        <w:trPr>
          <w:trHeight w:val="293"/>
        </w:trPr>
        <w:tc>
          <w:tcPr>
            <w:tcW w:w="2405" w:type="dxa"/>
            <w:shd w:val="clear" w:color="auto" w:fill="auto"/>
            <w:vAlign w:val="center"/>
            <w:hideMark/>
          </w:tcPr>
          <w:p w14:paraId="004FAEA0" w14:textId="77777777" w:rsidR="003B01E1" w:rsidRPr="00DC52A5" w:rsidRDefault="003B01E1" w:rsidP="003B01E1">
            <w:pPr>
              <w:jc w:val="center"/>
            </w:pPr>
            <w:r w:rsidRPr="00DC52A5">
              <w:t>с полотенце</w:t>
            </w:r>
            <w:r>
              <w:t>-</w:t>
            </w:r>
            <w:proofErr w:type="spellStart"/>
            <w:r w:rsidRPr="00DC52A5">
              <w:t>сушителем</w:t>
            </w:r>
            <w:proofErr w:type="spellEnd"/>
          </w:p>
        </w:tc>
        <w:tc>
          <w:tcPr>
            <w:tcW w:w="2439" w:type="dxa"/>
            <w:shd w:val="clear" w:color="auto" w:fill="auto"/>
            <w:vAlign w:val="center"/>
            <w:hideMark/>
          </w:tcPr>
          <w:p w14:paraId="0BEADD4F" w14:textId="77777777" w:rsidR="003B01E1" w:rsidRPr="00DC52A5" w:rsidRDefault="003B01E1" w:rsidP="003B01E1">
            <w:pPr>
              <w:jc w:val="center"/>
            </w:pPr>
            <w:r w:rsidRPr="00DC52A5">
              <w:t>без полотенце</w:t>
            </w:r>
            <w:r>
              <w:t>-</w:t>
            </w:r>
            <w:proofErr w:type="spellStart"/>
            <w:r w:rsidRPr="00DC52A5">
              <w:t>сушителя</w:t>
            </w:r>
            <w:proofErr w:type="spellEnd"/>
          </w:p>
        </w:tc>
        <w:tc>
          <w:tcPr>
            <w:tcW w:w="2522" w:type="dxa"/>
            <w:shd w:val="clear" w:color="auto" w:fill="auto"/>
            <w:vAlign w:val="center"/>
            <w:hideMark/>
          </w:tcPr>
          <w:p w14:paraId="4C38E77B" w14:textId="77777777" w:rsidR="003B01E1" w:rsidRPr="00DC52A5" w:rsidRDefault="003B01E1" w:rsidP="003B01E1">
            <w:pPr>
              <w:jc w:val="center"/>
            </w:pPr>
            <w:r w:rsidRPr="00DC52A5">
              <w:t>с полотенце</w:t>
            </w:r>
            <w:r>
              <w:t>-</w:t>
            </w:r>
            <w:proofErr w:type="spellStart"/>
            <w:r w:rsidRPr="00DC52A5">
              <w:t>сушителем</w:t>
            </w:r>
            <w:proofErr w:type="spellEnd"/>
          </w:p>
        </w:tc>
        <w:tc>
          <w:tcPr>
            <w:tcW w:w="2268" w:type="dxa"/>
            <w:shd w:val="clear" w:color="auto" w:fill="auto"/>
            <w:vAlign w:val="center"/>
            <w:hideMark/>
          </w:tcPr>
          <w:p w14:paraId="3E154259" w14:textId="77777777" w:rsidR="003B01E1" w:rsidRPr="00DC52A5" w:rsidRDefault="003B01E1" w:rsidP="003B01E1">
            <w:pPr>
              <w:jc w:val="center"/>
            </w:pPr>
            <w:r w:rsidRPr="00DC52A5">
              <w:t>без полотенце</w:t>
            </w:r>
            <w:r>
              <w:t>-</w:t>
            </w:r>
            <w:proofErr w:type="spellStart"/>
            <w:r w:rsidRPr="00DC52A5">
              <w:t>сушителя</w:t>
            </w:r>
            <w:proofErr w:type="spellEnd"/>
          </w:p>
        </w:tc>
      </w:tr>
      <w:tr w:rsidR="003B01E1" w:rsidRPr="00DC52A5" w14:paraId="69E67DAC" w14:textId="77777777" w:rsidTr="003B01E1">
        <w:trPr>
          <w:trHeight w:val="293"/>
        </w:trPr>
        <w:tc>
          <w:tcPr>
            <w:tcW w:w="2405" w:type="dxa"/>
            <w:shd w:val="clear" w:color="auto" w:fill="auto"/>
            <w:vAlign w:val="center"/>
          </w:tcPr>
          <w:p w14:paraId="0729F441" w14:textId="77777777" w:rsidR="003B01E1" w:rsidRPr="00DC52A5" w:rsidRDefault="003B01E1" w:rsidP="003B01E1">
            <w:pPr>
              <w:jc w:val="center"/>
            </w:pPr>
            <w:r w:rsidRPr="00DC52A5">
              <w:t>0,0544</w:t>
            </w:r>
          </w:p>
        </w:tc>
        <w:tc>
          <w:tcPr>
            <w:tcW w:w="2439" w:type="dxa"/>
            <w:shd w:val="clear" w:color="auto" w:fill="auto"/>
            <w:vAlign w:val="center"/>
          </w:tcPr>
          <w:p w14:paraId="6F8C03A1" w14:textId="77777777" w:rsidR="003B01E1" w:rsidRPr="00DC52A5" w:rsidRDefault="003B01E1" w:rsidP="003B01E1">
            <w:pPr>
              <w:jc w:val="center"/>
            </w:pPr>
            <w:r w:rsidRPr="00DC52A5">
              <w:t>0,0536</w:t>
            </w:r>
          </w:p>
        </w:tc>
        <w:tc>
          <w:tcPr>
            <w:tcW w:w="2522" w:type="dxa"/>
            <w:shd w:val="clear" w:color="auto" w:fill="auto"/>
            <w:vAlign w:val="center"/>
          </w:tcPr>
          <w:p w14:paraId="69742328" w14:textId="77777777" w:rsidR="003B01E1" w:rsidRPr="00DC52A5" w:rsidRDefault="003B01E1" w:rsidP="003B01E1">
            <w:pPr>
              <w:jc w:val="center"/>
            </w:pPr>
            <w:r w:rsidRPr="00DC52A5">
              <w:t>0,0580</w:t>
            </w:r>
          </w:p>
        </w:tc>
        <w:tc>
          <w:tcPr>
            <w:tcW w:w="2268" w:type="dxa"/>
            <w:shd w:val="clear" w:color="auto" w:fill="auto"/>
            <w:vAlign w:val="center"/>
          </w:tcPr>
          <w:p w14:paraId="2775B67C" w14:textId="77777777" w:rsidR="003B01E1" w:rsidRPr="00DC52A5" w:rsidRDefault="003B01E1" w:rsidP="003B01E1">
            <w:pPr>
              <w:jc w:val="center"/>
            </w:pPr>
            <w:r w:rsidRPr="00DC52A5">
              <w:t>0,0548</w:t>
            </w:r>
          </w:p>
        </w:tc>
      </w:tr>
    </w:tbl>
    <w:p w14:paraId="4A702C64" w14:textId="77777777" w:rsidR="003B01E1" w:rsidRDefault="003B01E1" w:rsidP="003B01E1">
      <w:pPr>
        <w:ind w:firstLine="851"/>
        <w:jc w:val="both"/>
        <w:rPr>
          <w:sz w:val="28"/>
          <w:szCs w:val="28"/>
        </w:rPr>
      </w:pPr>
      <w:r w:rsidRPr="00DC52A5">
        <w:rPr>
          <w:sz w:val="28"/>
          <w:szCs w:val="28"/>
        </w:rPr>
        <w:t>На основании вышеуказанного, эксперты предлагают принять тарифы на горячую воду</w:t>
      </w:r>
      <w:r w:rsidRPr="00DC52A5">
        <w:rPr>
          <w:snapToGrid w:val="0"/>
          <w:color w:val="000000"/>
          <w:sz w:val="28"/>
          <w:szCs w:val="28"/>
        </w:rPr>
        <w:t xml:space="preserve"> в открытой системе горячего водоснабжения</w:t>
      </w:r>
      <w:r w:rsidRPr="00DC52A5">
        <w:rPr>
          <w:sz w:val="28"/>
          <w:szCs w:val="28"/>
        </w:rPr>
        <w:t xml:space="preserve"> на 201</w:t>
      </w:r>
      <w:r>
        <w:rPr>
          <w:sz w:val="28"/>
          <w:szCs w:val="28"/>
        </w:rPr>
        <w:t>9</w:t>
      </w:r>
      <w:r w:rsidRPr="00DC52A5">
        <w:rPr>
          <w:sz w:val="28"/>
          <w:szCs w:val="28"/>
        </w:rPr>
        <w:t xml:space="preserve"> год для </w:t>
      </w:r>
      <w:r w:rsidRPr="00FA3C8F">
        <w:rPr>
          <w:bCs/>
          <w:snapToGrid w:val="0"/>
          <w:sz w:val="28"/>
          <w:szCs w:val="28"/>
        </w:rPr>
        <w:t xml:space="preserve">ООО </w:t>
      </w:r>
      <w:r w:rsidRPr="00AD724A">
        <w:rPr>
          <w:bCs/>
          <w:snapToGrid w:val="0"/>
          <w:sz w:val="28"/>
          <w:szCs w:val="28"/>
        </w:rPr>
        <w:t>«</w:t>
      </w:r>
      <w:proofErr w:type="spellStart"/>
      <w:r>
        <w:rPr>
          <w:bCs/>
          <w:snapToGrid w:val="0"/>
          <w:sz w:val="28"/>
          <w:szCs w:val="28"/>
        </w:rPr>
        <w:t>ЭнергоКомпания</w:t>
      </w:r>
      <w:proofErr w:type="spellEnd"/>
      <w:r w:rsidRPr="00AD724A">
        <w:rPr>
          <w:bCs/>
          <w:snapToGrid w:val="0"/>
          <w:sz w:val="28"/>
          <w:szCs w:val="28"/>
        </w:rPr>
        <w:t xml:space="preserve">» </w:t>
      </w:r>
      <w:r w:rsidRPr="00DC52A5">
        <w:rPr>
          <w:sz w:val="28"/>
          <w:szCs w:val="28"/>
        </w:rPr>
        <w:t>в следующем виде:</w:t>
      </w:r>
    </w:p>
    <w:p w14:paraId="4C63CA4D" w14:textId="77777777" w:rsidR="003B01E1" w:rsidRDefault="003B01E1" w:rsidP="003B01E1">
      <w:pPr>
        <w:ind w:firstLine="851"/>
        <w:jc w:val="both"/>
        <w:rPr>
          <w:sz w:val="28"/>
          <w:szCs w:val="28"/>
        </w:rPr>
      </w:pPr>
    </w:p>
    <w:p w14:paraId="2B54BAE0" w14:textId="77777777" w:rsidR="003B01E1" w:rsidRDefault="003B01E1" w:rsidP="003B01E1">
      <w:pPr>
        <w:tabs>
          <w:tab w:val="left" w:pos="1890"/>
        </w:tabs>
        <w:jc w:val="center"/>
        <w:rPr>
          <w:snapToGrid w:val="0"/>
          <w:sz w:val="28"/>
          <w:szCs w:val="28"/>
        </w:rPr>
      </w:pPr>
      <w:r w:rsidRPr="00A4585C">
        <w:rPr>
          <w:snapToGrid w:val="0"/>
          <w:sz w:val="28"/>
          <w:szCs w:val="28"/>
        </w:rPr>
        <w:t xml:space="preserve">Тарифы на горячую воду </w:t>
      </w:r>
      <w:r w:rsidRPr="00FA3C8F">
        <w:rPr>
          <w:snapToGrid w:val="0"/>
          <w:sz w:val="28"/>
          <w:szCs w:val="28"/>
        </w:rPr>
        <w:t>ООО «</w:t>
      </w:r>
      <w:r>
        <w:rPr>
          <w:snapToGrid w:val="0"/>
          <w:sz w:val="28"/>
          <w:szCs w:val="28"/>
        </w:rPr>
        <w:t>Энергокомпания</w:t>
      </w:r>
      <w:r w:rsidRPr="00FA3C8F">
        <w:rPr>
          <w:snapToGrid w:val="0"/>
          <w:sz w:val="28"/>
          <w:szCs w:val="28"/>
        </w:rPr>
        <w:t>»</w:t>
      </w:r>
      <w:r w:rsidRPr="00A4585C">
        <w:rPr>
          <w:snapToGrid w:val="0"/>
          <w:sz w:val="28"/>
          <w:szCs w:val="28"/>
        </w:rPr>
        <w:t>, реализуемую в открытой системе горячего водоснабжения</w:t>
      </w:r>
      <w:r>
        <w:rPr>
          <w:snapToGrid w:val="0"/>
          <w:sz w:val="28"/>
          <w:szCs w:val="28"/>
        </w:rPr>
        <w:t xml:space="preserve"> </w:t>
      </w:r>
      <w:r w:rsidRPr="00A4585C">
        <w:rPr>
          <w:snapToGrid w:val="0"/>
          <w:sz w:val="28"/>
          <w:szCs w:val="28"/>
        </w:rPr>
        <w:t xml:space="preserve">на потребительском </w:t>
      </w:r>
      <w:proofErr w:type="gramStart"/>
      <w:r w:rsidRPr="00A4585C">
        <w:rPr>
          <w:snapToGrid w:val="0"/>
          <w:sz w:val="28"/>
          <w:szCs w:val="28"/>
        </w:rPr>
        <w:t xml:space="preserve">рынке </w:t>
      </w:r>
      <w:r>
        <w:rPr>
          <w:snapToGrid w:val="0"/>
          <w:sz w:val="28"/>
          <w:szCs w:val="28"/>
        </w:rPr>
        <w:t xml:space="preserve"> </w:t>
      </w:r>
      <w:proofErr w:type="spellStart"/>
      <w:r>
        <w:rPr>
          <w:snapToGrid w:val="0"/>
          <w:sz w:val="28"/>
          <w:szCs w:val="28"/>
        </w:rPr>
        <w:t>пгт</w:t>
      </w:r>
      <w:proofErr w:type="spellEnd"/>
      <w:proofErr w:type="gramEnd"/>
      <w:r>
        <w:rPr>
          <w:snapToGrid w:val="0"/>
          <w:sz w:val="28"/>
          <w:szCs w:val="28"/>
        </w:rPr>
        <w:t xml:space="preserve">. </w:t>
      </w:r>
      <w:proofErr w:type="spellStart"/>
      <w:r>
        <w:rPr>
          <w:snapToGrid w:val="0"/>
          <w:sz w:val="28"/>
          <w:szCs w:val="28"/>
        </w:rPr>
        <w:t>Бачатский</w:t>
      </w:r>
      <w:proofErr w:type="spellEnd"/>
    </w:p>
    <w:p w14:paraId="6C91E11D" w14:textId="77777777" w:rsidR="003B01E1" w:rsidRDefault="003B01E1" w:rsidP="003B01E1">
      <w:pPr>
        <w:tabs>
          <w:tab w:val="left" w:pos="1890"/>
        </w:tabs>
        <w:jc w:val="center"/>
        <w:rPr>
          <w:snapToGrid w:val="0"/>
          <w:sz w:val="28"/>
          <w:szCs w:val="28"/>
        </w:rPr>
      </w:pPr>
    </w:p>
    <w:p w14:paraId="33760927" w14:textId="77777777" w:rsidR="003B01E1" w:rsidRDefault="003B01E1" w:rsidP="003B01E1">
      <w:pPr>
        <w:tabs>
          <w:tab w:val="left" w:pos="1890"/>
        </w:tabs>
        <w:jc w:val="right"/>
        <w:rPr>
          <w:snapToGrid w:val="0"/>
          <w:sz w:val="28"/>
          <w:szCs w:val="28"/>
        </w:rPr>
      </w:pPr>
    </w:p>
    <w:p w14:paraId="5249DB22" w14:textId="77777777" w:rsidR="003B01E1" w:rsidRDefault="003B01E1" w:rsidP="003B01E1">
      <w:pPr>
        <w:tabs>
          <w:tab w:val="left" w:pos="1890"/>
        </w:tabs>
        <w:jc w:val="right"/>
        <w:rPr>
          <w:snapToGrid w:val="0"/>
          <w:sz w:val="28"/>
          <w:szCs w:val="28"/>
        </w:rPr>
      </w:pPr>
    </w:p>
    <w:p w14:paraId="76688981" w14:textId="77777777" w:rsidR="003B01E1" w:rsidRDefault="003B01E1" w:rsidP="003B01E1">
      <w:pPr>
        <w:tabs>
          <w:tab w:val="left" w:pos="1890"/>
        </w:tabs>
        <w:jc w:val="right"/>
        <w:rPr>
          <w:snapToGrid w:val="0"/>
          <w:sz w:val="28"/>
          <w:szCs w:val="28"/>
        </w:rPr>
      </w:pPr>
    </w:p>
    <w:p w14:paraId="2370181F" w14:textId="77777777" w:rsidR="003B01E1" w:rsidRDefault="003B01E1" w:rsidP="003B01E1">
      <w:pPr>
        <w:tabs>
          <w:tab w:val="left" w:pos="1890"/>
        </w:tabs>
        <w:jc w:val="right"/>
        <w:rPr>
          <w:snapToGrid w:val="0"/>
          <w:sz w:val="28"/>
          <w:szCs w:val="28"/>
        </w:rPr>
      </w:pPr>
    </w:p>
    <w:p w14:paraId="7C444A8C" w14:textId="77777777" w:rsidR="003B01E1" w:rsidRPr="00A4585C" w:rsidRDefault="003B01E1" w:rsidP="003B01E1">
      <w:pPr>
        <w:tabs>
          <w:tab w:val="left" w:pos="1890"/>
        </w:tabs>
        <w:jc w:val="right"/>
        <w:rPr>
          <w:snapToGrid w:val="0"/>
          <w:sz w:val="28"/>
          <w:szCs w:val="28"/>
        </w:rPr>
      </w:pPr>
      <w:r>
        <w:rPr>
          <w:snapToGrid w:val="0"/>
          <w:sz w:val="28"/>
          <w:szCs w:val="28"/>
        </w:rPr>
        <w:lastRenderedPageBreak/>
        <w:t>Таблица 7</w:t>
      </w:r>
    </w:p>
    <w:p w14:paraId="62ECDE2F" w14:textId="77777777" w:rsidR="003B01E1" w:rsidRPr="00DC52A5" w:rsidRDefault="003B01E1" w:rsidP="003B01E1">
      <w:pPr>
        <w:tabs>
          <w:tab w:val="left" w:pos="1890"/>
        </w:tabs>
        <w:jc w:val="right"/>
        <w:rPr>
          <w:sz w:val="28"/>
          <w:szCs w:val="28"/>
        </w:rPr>
      </w:pPr>
    </w:p>
    <w:tbl>
      <w:tblPr>
        <w:tblW w:w="9918" w:type="dxa"/>
        <w:tblInd w:w="-289" w:type="dxa"/>
        <w:tblLook w:val="04A0" w:firstRow="1" w:lastRow="0" w:firstColumn="1" w:lastColumn="0" w:noHBand="0" w:noVBand="1"/>
      </w:tblPr>
      <w:tblGrid>
        <w:gridCol w:w="1280"/>
        <w:gridCol w:w="941"/>
        <w:gridCol w:w="876"/>
        <w:gridCol w:w="1053"/>
        <w:gridCol w:w="996"/>
        <w:gridCol w:w="1111"/>
        <w:gridCol w:w="1173"/>
        <w:gridCol w:w="1287"/>
        <w:gridCol w:w="1201"/>
      </w:tblGrid>
      <w:tr w:rsidR="003B01E1" w:rsidRPr="004C177E" w14:paraId="709BD73D" w14:textId="77777777" w:rsidTr="003B01E1">
        <w:trPr>
          <w:trHeight w:val="315"/>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4AA16" w14:textId="77777777" w:rsidR="003B01E1" w:rsidRPr="004C177E" w:rsidRDefault="003B01E1" w:rsidP="003B01E1">
            <w:pPr>
              <w:jc w:val="center"/>
              <w:rPr>
                <w:sz w:val="20"/>
                <w:szCs w:val="20"/>
              </w:rPr>
            </w:pPr>
            <w:r w:rsidRPr="004C177E">
              <w:rPr>
                <w:sz w:val="20"/>
                <w:szCs w:val="20"/>
              </w:rPr>
              <w:t>Период</w:t>
            </w:r>
          </w:p>
        </w:tc>
        <w:tc>
          <w:tcPr>
            <w:tcW w:w="3866" w:type="dxa"/>
            <w:gridSpan w:val="4"/>
            <w:tcBorders>
              <w:top w:val="single" w:sz="4" w:space="0" w:color="auto"/>
              <w:left w:val="nil"/>
              <w:bottom w:val="single" w:sz="4" w:space="0" w:color="auto"/>
              <w:right w:val="single" w:sz="4" w:space="0" w:color="auto"/>
            </w:tcBorders>
            <w:shd w:val="clear" w:color="auto" w:fill="auto"/>
            <w:vAlign w:val="center"/>
            <w:hideMark/>
          </w:tcPr>
          <w:p w14:paraId="17CDCEE2" w14:textId="77777777" w:rsidR="003B01E1" w:rsidRPr="004C177E" w:rsidRDefault="003B01E1" w:rsidP="003B01E1">
            <w:pPr>
              <w:jc w:val="center"/>
              <w:rPr>
                <w:sz w:val="20"/>
                <w:szCs w:val="20"/>
              </w:rPr>
            </w:pPr>
            <w:r w:rsidRPr="004C177E">
              <w:rPr>
                <w:sz w:val="20"/>
                <w:szCs w:val="20"/>
              </w:rPr>
              <w:t>Тариф на горячую воду для прочих потребителей, руб./ м</w:t>
            </w:r>
            <w:r w:rsidRPr="00F365FF">
              <w:rPr>
                <w:sz w:val="20"/>
                <w:szCs w:val="20"/>
                <w:vertAlign w:val="superscript"/>
              </w:rPr>
              <w:t>3</w:t>
            </w:r>
            <w:r w:rsidRPr="004C177E">
              <w:rPr>
                <w:sz w:val="20"/>
                <w:szCs w:val="20"/>
              </w:rPr>
              <w:t xml:space="preserve"> (без НДС)</w:t>
            </w:r>
          </w:p>
        </w:tc>
        <w:tc>
          <w:tcPr>
            <w:tcW w:w="1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6731E" w14:textId="77777777" w:rsidR="003B01E1" w:rsidRPr="004C177E" w:rsidRDefault="003B01E1" w:rsidP="003B01E1">
            <w:pPr>
              <w:jc w:val="center"/>
              <w:rPr>
                <w:sz w:val="20"/>
                <w:szCs w:val="20"/>
              </w:rPr>
            </w:pPr>
            <w:proofErr w:type="spellStart"/>
            <w:r w:rsidRPr="004C177E">
              <w:rPr>
                <w:sz w:val="20"/>
                <w:szCs w:val="20"/>
              </w:rPr>
              <w:t>Компо-нент</w:t>
            </w:r>
            <w:proofErr w:type="spellEnd"/>
            <w:r w:rsidRPr="004C177E">
              <w:rPr>
                <w:sz w:val="20"/>
                <w:szCs w:val="20"/>
              </w:rPr>
              <w:t xml:space="preserve"> на </w:t>
            </w:r>
            <w:proofErr w:type="spellStart"/>
            <w:r w:rsidRPr="004C177E">
              <w:rPr>
                <w:sz w:val="20"/>
                <w:szCs w:val="20"/>
              </w:rPr>
              <w:t>теплоно-ситель</w:t>
            </w:r>
            <w:proofErr w:type="spellEnd"/>
            <w:r w:rsidRPr="004C177E">
              <w:rPr>
                <w:sz w:val="20"/>
                <w:szCs w:val="20"/>
              </w:rPr>
              <w:t>, руб./м</w:t>
            </w:r>
            <w:proofErr w:type="gramStart"/>
            <w:r w:rsidRPr="00F365FF">
              <w:rPr>
                <w:sz w:val="20"/>
                <w:szCs w:val="20"/>
                <w:vertAlign w:val="superscript"/>
              </w:rPr>
              <w:t>3</w:t>
            </w:r>
            <w:r w:rsidRPr="004C177E">
              <w:rPr>
                <w:sz w:val="20"/>
                <w:szCs w:val="20"/>
              </w:rPr>
              <w:t xml:space="preserve">  (</w:t>
            </w:r>
            <w:proofErr w:type="gramEnd"/>
            <w:r w:rsidRPr="004C177E">
              <w:rPr>
                <w:sz w:val="20"/>
                <w:szCs w:val="20"/>
              </w:rPr>
              <w:t>без НДС)</w:t>
            </w:r>
          </w:p>
        </w:tc>
        <w:tc>
          <w:tcPr>
            <w:tcW w:w="3661" w:type="dxa"/>
            <w:gridSpan w:val="3"/>
            <w:tcBorders>
              <w:top w:val="single" w:sz="4" w:space="0" w:color="auto"/>
              <w:left w:val="nil"/>
              <w:bottom w:val="single" w:sz="4" w:space="0" w:color="auto"/>
              <w:right w:val="single" w:sz="4" w:space="0" w:color="auto"/>
            </w:tcBorders>
            <w:shd w:val="clear" w:color="auto" w:fill="auto"/>
            <w:vAlign w:val="center"/>
            <w:hideMark/>
          </w:tcPr>
          <w:p w14:paraId="39FB1686" w14:textId="77777777" w:rsidR="003B01E1" w:rsidRPr="004C177E" w:rsidRDefault="003B01E1" w:rsidP="003B01E1">
            <w:pPr>
              <w:jc w:val="center"/>
              <w:rPr>
                <w:sz w:val="20"/>
                <w:szCs w:val="20"/>
              </w:rPr>
            </w:pPr>
            <w:r w:rsidRPr="004C177E">
              <w:rPr>
                <w:sz w:val="20"/>
                <w:szCs w:val="20"/>
              </w:rPr>
              <w:t>Компонент на тепловую энергию</w:t>
            </w:r>
          </w:p>
        </w:tc>
      </w:tr>
      <w:tr w:rsidR="003B01E1" w:rsidRPr="004C177E" w14:paraId="0FA04EF9" w14:textId="77777777" w:rsidTr="003B01E1">
        <w:trPr>
          <w:trHeight w:val="315"/>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259D20B8" w14:textId="77777777" w:rsidR="003B01E1" w:rsidRPr="004C177E" w:rsidRDefault="003B01E1" w:rsidP="003B01E1">
            <w:pPr>
              <w:rPr>
                <w:sz w:val="20"/>
                <w:szCs w:val="20"/>
              </w:rPr>
            </w:pPr>
          </w:p>
        </w:tc>
        <w:tc>
          <w:tcPr>
            <w:tcW w:w="1817" w:type="dxa"/>
            <w:gridSpan w:val="2"/>
            <w:tcBorders>
              <w:top w:val="single" w:sz="4" w:space="0" w:color="auto"/>
              <w:left w:val="nil"/>
              <w:bottom w:val="single" w:sz="4" w:space="0" w:color="auto"/>
              <w:right w:val="single" w:sz="4" w:space="0" w:color="auto"/>
            </w:tcBorders>
            <w:shd w:val="clear" w:color="auto" w:fill="auto"/>
            <w:vAlign w:val="center"/>
            <w:hideMark/>
          </w:tcPr>
          <w:p w14:paraId="17FCF981" w14:textId="77777777" w:rsidR="003B01E1" w:rsidRPr="004C177E" w:rsidRDefault="003B01E1" w:rsidP="003B01E1">
            <w:pPr>
              <w:jc w:val="center"/>
              <w:rPr>
                <w:sz w:val="20"/>
                <w:szCs w:val="20"/>
              </w:rPr>
            </w:pPr>
            <w:r w:rsidRPr="004C177E">
              <w:rPr>
                <w:sz w:val="20"/>
                <w:szCs w:val="20"/>
              </w:rPr>
              <w:t>Изолированные стояки</w:t>
            </w:r>
          </w:p>
        </w:tc>
        <w:tc>
          <w:tcPr>
            <w:tcW w:w="2049" w:type="dxa"/>
            <w:gridSpan w:val="2"/>
            <w:tcBorders>
              <w:top w:val="single" w:sz="4" w:space="0" w:color="auto"/>
              <w:left w:val="nil"/>
              <w:bottom w:val="single" w:sz="4" w:space="0" w:color="auto"/>
              <w:right w:val="single" w:sz="4" w:space="0" w:color="auto"/>
            </w:tcBorders>
            <w:shd w:val="clear" w:color="auto" w:fill="auto"/>
            <w:vAlign w:val="center"/>
            <w:hideMark/>
          </w:tcPr>
          <w:p w14:paraId="5EFC885A" w14:textId="77777777" w:rsidR="003B01E1" w:rsidRPr="004C177E" w:rsidRDefault="003B01E1" w:rsidP="003B01E1">
            <w:pPr>
              <w:jc w:val="center"/>
              <w:rPr>
                <w:sz w:val="20"/>
                <w:szCs w:val="20"/>
              </w:rPr>
            </w:pPr>
            <w:r w:rsidRPr="004C177E">
              <w:rPr>
                <w:sz w:val="20"/>
                <w:szCs w:val="20"/>
              </w:rPr>
              <w:t>Неизолированные стояки</w:t>
            </w:r>
          </w:p>
        </w:tc>
        <w:tc>
          <w:tcPr>
            <w:tcW w:w="1111" w:type="dxa"/>
            <w:vMerge/>
            <w:tcBorders>
              <w:top w:val="single" w:sz="4" w:space="0" w:color="auto"/>
              <w:left w:val="single" w:sz="4" w:space="0" w:color="auto"/>
              <w:bottom w:val="single" w:sz="4" w:space="0" w:color="auto"/>
              <w:right w:val="single" w:sz="4" w:space="0" w:color="auto"/>
            </w:tcBorders>
            <w:vAlign w:val="center"/>
            <w:hideMark/>
          </w:tcPr>
          <w:p w14:paraId="1907D145" w14:textId="77777777" w:rsidR="003B01E1" w:rsidRPr="004C177E" w:rsidRDefault="003B01E1" w:rsidP="003B01E1">
            <w:pPr>
              <w:rPr>
                <w:sz w:val="20"/>
                <w:szCs w:val="20"/>
              </w:rPr>
            </w:pPr>
          </w:p>
        </w:tc>
        <w:tc>
          <w:tcPr>
            <w:tcW w:w="1173" w:type="dxa"/>
            <w:vMerge w:val="restart"/>
            <w:tcBorders>
              <w:top w:val="nil"/>
              <w:left w:val="single" w:sz="4" w:space="0" w:color="auto"/>
              <w:bottom w:val="single" w:sz="4" w:space="0" w:color="auto"/>
              <w:right w:val="single" w:sz="4" w:space="0" w:color="auto"/>
            </w:tcBorders>
            <w:shd w:val="clear" w:color="auto" w:fill="auto"/>
            <w:vAlign w:val="center"/>
            <w:hideMark/>
          </w:tcPr>
          <w:p w14:paraId="5BF3FF1C" w14:textId="77777777" w:rsidR="003B01E1" w:rsidRPr="004C177E" w:rsidRDefault="003B01E1" w:rsidP="003B01E1">
            <w:pPr>
              <w:jc w:val="center"/>
              <w:rPr>
                <w:sz w:val="20"/>
                <w:szCs w:val="20"/>
              </w:rPr>
            </w:pPr>
            <w:proofErr w:type="spellStart"/>
            <w:r w:rsidRPr="004C177E">
              <w:rPr>
                <w:sz w:val="20"/>
                <w:szCs w:val="20"/>
              </w:rPr>
              <w:t>Односта-вочный</w:t>
            </w:r>
            <w:proofErr w:type="spellEnd"/>
            <w:r w:rsidRPr="004C177E">
              <w:rPr>
                <w:sz w:val="20"/>
                <w:szCs w:val="20"/>
              </w:rPr>
              <w:t xml:space="preserve">, руб./Гкал </w:t>
            </w:r>
            <w:r w:rsidRPr="004C177E">
              <w:rPr>
                <w:sz w:val="20"/>
                <w:szCs w:val="20"/>
              </w:rPr>
              <w:br/>
              <w:t>*** (без НДС)</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3A8EB41B" w14:textId="77777777" w:rsidR="003B01E1" w:rsidRPr="004C177E" w:rsidRDefault="003B01E1" w:rsidP="003B01E1">
            <w:pPr>
              <w:jc w:val="center"/>
              <w:rPr>
                <w:sz w:val="20"/>
                <w:szCs w:val="20"/>
              </w:rPr>
            </w:pPr>
            <w:proofErr w:type="spellStart"/>
            <w:r w:rsidRPr="004C177E">
              <w:rPr>
                <w:sz w:val="20"/>
                <w:szCs w:val="20"/>
              </w:rPr>
              <w:t>Двухставочный</w:t>
            </w:r>
            <w:proofErr w:type="spellEnd"/>
          </w:p>
        </w:tc>
      </w:tr>
      <w:tr w:rsidR="003B01E1" w:rsidRPr="004C177E" w14:paraId="2F17C16F" w14:textId="77777777" w:rsidTr="003B01E1">
        <w:trPr>
          <w:trHeight w:val="1575"/>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4024DCC" w14:textId="77777777" w:rsidR="003B01E1" w:rsidRPr="004C177E" w:rsidRDefault="003B01E1" w:rsidP="003B01E1">
            <w:pPr>
              <w:rPr>
                <w:sz w:val="20"/>
                <w:szCs w:val="20"/>
              </w:rPr>
            </w:pPr>
          </w:p>
        </w:tc>
        <w:tc>
          <w:tcPr>
            <w:tcW w:w="941" w:type="dxa"/>
            <w:tcBorders>
              <w:top w:val="nil"/>
              <w:left w:val="nil"/>
              <w:bottom w:val="single" w:sz="4" w:space="0" w:color="auto"/>
              <w:right w:val="single" w:sz="4" w:space="0" w:color="auto"/>
            </w:tcBorders>
            <w:shd w:val="clear" w:color="auto" w:fill="auto"/>
            <w:vAlign w:val="center"/>
            <w:hideMark/>
          </w:tcPr>
          <w:p w14:paraId="376F4C73" w14:textId="77777777" w:rsidR="003B01E1" w:rsidRPr="004C177E" w:rsidRDefault="003B01E1" w:rsidP="003B01E1">
            <w:pPr>
              <w:jc w:val="center"/>
              <w:rPr>
                <w:sz w:val="20"/>
                <w:szCs w:val="20"/>
              </w:rPr>
            </w:pPr>
            <w:r w:rsidRPr="004C177E">
              <w:rPr>
                <w:sz w:val="20"/>
                <w:szCs w:val="20"/>
              </w:rPr>
              <w:t xml:space="preserve">с </w:t>
            </w:r>
            <w:proofErr w:type="gramStart"/>
            <w:r w:rsidRPr="004C177E">
              <w:rPr>
                <w:sz w:val="20"/>
                <w:szCs w:val="20"/>
              </w:rPr>
              <w:t>поло-</w:t>
            </w:r>
            <w:proofErr w:type="spellStart"/>
            <w:r w:rsidRPr="004C177E">
              <w:rPr>
                <w:sz w:val="20"/>
                <w:szCs w:val="20"/>
              </w:rPr>
              <w:t>тенце</w:t>
            </w:r>
            <w:proofErr w:type="spellEnd"/>
            <w:proofErr w:type="gramEnd"/>
            <w:r w:rsidRPr="004C177E">
              <w:rPr>
                <w:sz w:val="20"/>
                <w:szCs w:val="20"/>
              </w:rPr>
              <w:t>-суши-</w:t>
            </w:r>
            <w:proofErr w:type="spellStart"/>
            <w:r w:rsidRPr="004C177E">
              <w:rPr>
                <w:sz w:val="20"/>
                <w:szCs w:val="20"/>
              </w:rPr>
              <w:t>телями</w:t>
            </w:r>
            <w:proofErr w:type="spellEnd"/>
          </w:p>
        </w:tc>
        <w:tc>
          <w:tcPr>
            <w:tcW w:w="876" w:type="dxa"/>
            <w:tcBorders>
              <w:top w:val="nil"/>
              <w:left w:val="nil"/>
              <w:bottom w:val="single" w:sz="4" w:space="0" w:color="auto"/>
              <w:right w:val="single" w:sz="4" w:space="0" w:color="auto"/>
            </w:tcBorders>
            <w:shd w:val="clear" w:color="auto" w:fill="auto"/>
            <w:vAlign w:val="center"/>
            <w:hideMark/>
          </w:tcPr>
          <w:p w14:paraId="43D49A3D" w14:textId="77777777" w:rsidR="003B01E1" w:rsidRPr="004C177E" w:rsidRDefault="003B01E1" w:rsidP="003B01E1">
            <w:pPr>
              <w:jc w:val="center"/>
              <w:rPr>
                <w:sz w:val="20"/>
                <w:szCs w:val="20"/>
              </w:rPr>
            </w:pPr>
            <w:r w:rsidRPr="004C177E">
              <w:rPr>
                <w:sz w:val="20"/>
                <w:szCs w:val="20"/>
              </w:rPr>
              <w:t xml:space="preserve">без </w:t>
            </w:r>
            <w:proofErr w:type="gramStart"/>
            <w:r w:rsidRPr="004C177E">
              <w:rPr>
                <w:sz w:val="20"/>
                <w:szCs w:val="20"/>
              </w:rPr>
              <w:t>поло-</w:t>
            </w:r>
            <w:proofErr w:type="spellStart"/>
            <w:r w:rsidRPr="004C177E">
              <w:rPr>
                <w:sz w:val="20"/>
                <w:szCs w:val="20"/>
              </w:rPr>
              <w:t>тенце</w:t>
            </w:r>
            <w:proofErr w:type="spellEnd"/>
            <w:proofErr w:type="gramEnd"/>
            <w:r w:rsidRPr="004C177E">
              <w:rPr>
                <w:sz w:val="20"/>
                <w:szCs w:val="20"/>
              </w:rPr>
              <w:t>-суши-теля</w:t>
            </w:r>
          </w:p>
        </w:tc>
        <w:tc>
          <w:tcPr>
            <w:tcW w:w="1053" w:type="dxa"/>
            <w:tcBorders>
              <w:top w:val="nil"/>
              <w:left w:val="nil"/>
              <w:bottom w:val="single" w:sz="4" w:space="0" w:color="auto"/>
              <w:right w:val="single" w:sz="4" w:space="0" w:color="auto"/>
            </w:tcBorders>
            <w:shd w:val="clear" w:color="auto" w:fill="auto"/>
            <w:vAlign w:val="center"/>
            <w:hideMark/>
          </w:tcPr>
          <w:p w14:paraId="4E2DF46B" w14:textId="77777777" w:rsidR="003B01E1" w:rsidRPr="004C177E" w:rsidRDefault="003B01E1" w:rsidP="003B01E1">
            <w:pPr>
              <w:jc w:val="center"/>
              <w:rPr>
                <w:sz w:val="20"/>
                <w:szCs w:val="20"/>
              </w:rPr>
            </w:pPr>
            <w:r w:rsidRPr="004C177E">
              <w:rPr>
                <w:sz w:val="20"/>
                <w:szCs w:val="20"/>
              </w:rPr>
              <w:t xml:space="preserve">с </w:t>
            </w:r>
            <w:proofErr w:type="gramStart"/>
            <w:r w:rsidRPr="004C177E">
              <w:rPr>
                <w:sz w:val="20"/>
                <w:szCs w:val="20"/>
              </w:rPr>
              <w:t>поло-</w:t>
            </w:r>
            <w:proofErr w:type="spellStart"/>
            <w:r w:rsidRPr="004C177E">
              <w:rPr>
                <w:sz w:val="20"/>
                <w:szCs w:val="20"/>
              </w:rPr>
              <w:t>тенце</w:t>
            </w:r>
            <w:proofErr w:type="spellEnd"/>
            <w:proofErr w:type="gramEnd"/>
            <w:r w:rsidRPr="004C177E">
              <w:rPr>
                <w:sz w:val="20"/>
                <w:szCs w:val="20"/>
              </w:rPr>
              <w:t>-суши-</w:t>
            </w:r>
            <w:proofErr w:type="spellStart"/>
            <w:r w:rsidRPr="004C177E">
              <w:rPr>
                <w:sz w:val="20"/>
                <w:szCs w:val="20"/>
              </w:rPr>
              <w:t>телями</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54069A0A" w14:textId="77777777" w:rsidR="003B01E1" w:rsidRPr="004C177E" w:rsidRDefault="003B01E1" w:rsidP="003B01E1">
            <w:pPr>
              <w:jc w:val="center"/>
              <w:rPr>
                <w:sz w:val="20"/>
                <w:szCs w:val="20"/>
              </w:rPr>
            </w:pPr>
            <w:r w:rsidRPr="004C177E">
              <w:rPr>
                <w:sz w:val="20"/>
                <w:szCs w:val="20"/>
              </w:rPr>
              <w:t xml:space="preserve">без </w:t>
            </w:r>
            <w:proofErr w:type="gramStart"/>
            <w:r w:rsidRPr="004C177E">
              <w:rPr>
                <w:sz w:val="20"/>
                <w:szCs w:val="20"/>
              </w:rPr>
              <w:t>поло-</w:t>
            </w:r>
            <w:proofErr w:type="spellStart"/>
            <w:r w:rsidRPr="004C177E">
              <w:rPr>
                <w:sz w:val="20"/>
                <w:szCs w:val="20"/>
              </w:rPr>
              <w:t>тенце</w:t>
            </w:r>
            <w:proofErr w:type="spellEnd"/>
            <w:proofErr w:type="gramEnd"/>
            <w:r w:rsidRPr="004C177E">
              <w:rPr>
                <w:sz w:val="20"/>
                <w:szCs w:val="20"/>
              </w:rPr>
              <w:t>-суши-теля</w:t>
            </w:r>
          </w:p>
        </w:tc>
        <w:tc>
          <w:tcPr>
            <w:tcW w:w="1111" w:type="dxa"/>
            <w:vMerge/>
            <w:tcBorders>
              <w:top w:val="single" w:sz="4" w:space="0" w:color="auto"/>
              <w:left w:val="single" w:sz="4" w:space="0" w:color="auto"/>
              <w:bottom w:val="single" w:sz="4" w:space="0" w:color="auto"/>
              <w:right w:val="single" w:sz="4" w:space="0" w:color="auto"/>
            </w:tcBorders>
            <w:vAlign w:val="center"/>
            <w:hideMark/>
          </w:tcPr>
          <w:p w14:paraId="1C50646D" w14:textId="77777777" w:rsidR="003B01E1" w:rsidRPr="004C177E" w:rsidRDefault="003B01E1" w:rsidP="003B01E1">
            <w:pPr>
              <w:rPr>
                <w:sz w:val="20"/>
                <w:szCs w:val="20"/>
              </w:rPr>
            </w:pPr>
          </w:p>
        </w:tc>
        <w:tc>
          <w:tcPr>
            <w:tcW w:w="1173" w:type="dxa"/>
            <w:vMerge/>
            <w:tcBorders>
              <w:top w:val="nil"/>
              <w:left w:val="single" w:sz="4" w:space="0" w:color="auto"/>
              <w:bottom w:val="single" w:sz="4" w:space="0" w:color="auto"/>
              <w:right w:val="single" w:sz="4" w:space="0" w:color="auto"/>
            </w:tcBorders>
            <w:vAlign w:val="center"/>
            <w:hideMark/>
          </w:tcPr>
          <w:p w14:paraId="53296790" w14:textId="77777777" w:rsidR="003B01E1" w:rsidRPr="004C177E" w:rsidRDefault="003B01E1" w:rsidP="003B01E1">
            <w:pPr>
              <w:rPr>
                <w:sz w:val="20"/>
                <w:szCs w:val="20"/>
              </w:rPr>
            </w:pPr>
          </w:p>
        </w:tc>
        <w:tc>
          <w:tcPr>
            <w:tcW w:w="1287" w:type="dxa"/>
            <w:tcBorders>
              <w:top w:val="nil"/>
              <w:left w:val="nil"/>
              <w:bottom w:val="single" w:sz="4" w:space="0" w:color="auto"/>
              <w:right w:val="single" w:sz="4" w:space="0" w:color="auto"/>
            </w:tcBorders>
            <w:shd w:val="clear" w:color="auto" w:fill="auto"/>
            <w:vAlign w:val="center"/>
            <w:hideMark/>
          </w:tcPr>
          <w:p w14:paraId="7676E177" w14:textId="77777777" w:rsidR="003B01E1" w:rsidRPr="004C177E" w:rsidRDefault="003B01E1" w:rsidP="003B01E1">
            <w:pPr>
              <w:jc w:val="center"/>
              <w:rPr>
                <w:sz w:val="20"/>
                <w:szCs w:val="20"/>
              </w:rPr>
            </w:pPr>
            <w:r w:rsidRPr="004C177E">
              <w:rPr>
                <w:sz w:val="20"/>
                <w:szCs w:val="20"/>
              </w:rPr>
              <w:t>Ставка за мощность, тыс. руб./Гкал/</w:t>
            </w:r>
            <w:r w:rsidRPr="004C177E">
              <w:rPr>
                <w:sz w:val="20"/>
                <w:szCs w:val="20"/>
              </w:rPr>
              <w:br/>
              <w:t>час в мес.</w:t>
            </w:r>
          </w:p>
        </w:tc>
        <w:tc>
          <w:tcPr>
            <w:tcW w:w="1201" w:type="dxa"/>
            <w:tcBorders>
              <w:top w:val="nil"/>
              <w:left w:val="nil"/>
              <w:bottom w:val="single" w:sz="4" w:space="0" w:color="auto"/>
              <w:right w:val="single" w:sz="4" w:space="0" w:color="auto"/>
            </w:tcBorders>
            <w:shd w:val="clear" w:color="auto" w:fill="auto"/>
            <w:vAlign w:val="center"/>
            <w:hideMark/>
          </w:tcPr>
          <w:p w14:paraId="49B4907C" w14:textId="77777777" w:rsidR="003B01E1" w:rsidRPr="004C177E" w:rsidRDefault="003B01E1" w:rsidP="003B01E1">
            <w:pPr>
              <w:jc w:val="center"/>
              <w:rPr>
                <w:sz w:val="20"/>
                <w:szCs w:val="20"/>
              </w:rPr>
            </w:pPr>
            <w:r w:rsidRPr="004C177E">
              <w:rPr>
                <w:sz w:val="20"/>
                <w:szCs w:val="20"/>
              </w:rPr>
              <w:t>Ставка за тепловую энергию, руб./Гкал</w:t>
            </w:r>
          </w:p>
        </w:tc>
      </w:tr>
      <w:tr w:rsidR="003B01E1" w:rsidRPr="004C177E" w14:paraId="64B8B4EE"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3D6497BD" w14:textId="77777777" w:rsidR="003B01E1" w:rsidRPr="004C177E" w:rsidRDefault="003B01E1" w:rsidP="003B01E1">
            <w:pPr>
              <w:jc w:val="center"/>
              <w:rPr>
                <w:sz w:val="20"/>
                <w:szCs w:val="20"/>
              </w:rPr>
            </w:pPr>
            <w:r w:rsidRPr="004C177E">
              <w:rPr>
                <w:sz w:val="20"/>
                <w:szCs w:val="20"/>
              </w:rPr>
              <w:t>с 01.01.2019</w:t>
            </w:r>
          </w:p>
        </w:tc>
        <w:tc>
          <w:tcPr>
            <w:tcW w:w="941" w:type="dxa"/>
            <w:tcBorders>
              <w:top w:val="nil"/>
              <w:left w:val="nil"/>
              <w:bottom w:val="single" w:sz="4" w:space="0" w:color="auto"/>
              <w:right w:val="single" w:sz="4" w:space="0" w:color="auto"/>
            </w:tcBorders>
            <w:shd w:val="clear" w:color="auto" w:fill="auto"/>
            <w:hideMark/>
          </w:tcPr>
          <w:p w14:paraId="571E1463" w14:textId="77777777" w:rsidR="003B01E1" w:rsidRPr="00432FA4" w:rsidRDefault="003B01E1" w:rsidP="003B01E1">
            <w:pPr>
              <w:jc w:val="center"/>
              <w:rPr>
                <w:sz w:val="22"/>
                <w:szCs w:val="22"/>
              </w:rPr>
            </w:pPr>
            <w:r w:rsidRPr="00432FA4">
              <w:rPr>
                <w:sz w:val="22"/>
                <w:szCs w:val="22"/>
              </w:rPr>
              <w:t>97,96</w:t>
            </w:r>
          </w:p>
        </w:tc>
        <w:tc>
          <w:tcPr>
            <w:tcW w:w="876" w:type="dxa"/>
            <w:tcBorders>
              <w:top w:val="nil"/>
              <w:left w:val="nil"/>
              <w:bottom w:val="single" w:sz="4" w:space="0" w:color="auto"/>
              <w:right w:val="single" w:sz="4" w:space="0" w:color="auto"/>
            </w:tcBorders>
            <w:shd w:val="clear" w:color="auto" w:fill="auto"/>
            <w:hideMark/>
          </w:tcPr>
          <w:p w14:paraId="3800F4EE" w14:textId="77777777" w:rsidR="003B01E1" w:rsidRPr="00432FA4" w:rsidRDefault="003B01E1" w:rsidP="003B01E1">
            <w:pPr>
              <w:jc w:val="center"/>
              <w:rPr>
                <w:sz w:val="22"/>
                <w:szCs w:val="22"/>
              </w:rPr>
            </w:pPr>
            <w:r w:rsidRPr="00432FA4">
              <w:rPr>
                <w:sz w:val="22"/>
                <w:szCs w:val="22"/>
              </w:rPr>
              <w:t>96,92</w:t>
            </w:r>
          </w:p>
        </w:tc>
        <w:tc>
          <w:tcPr>
            <w:tcW w:w="1053" w:type="dxa"/>
            <w:tcBorders>
              <w:top w:val="nil"/>
              <w:left w:val="nil"/>
              <w:bottom w:val="single" w:sz="4" w:space="0" w:color="auto"/>
              <w:right w:val="single" w:sz="4" w:space="0" w:color="auto"/>
            </w:tcBorders>
            <w:shd w:val="clear" w:color="auto" w:fill="auto"/>
            <w:hideMark/>
          </w:tcPr>
          <w:p w14:paraId="17C11592" w14:textId="77777777" w:rsidR="003B01E1" w:rsidRPr="00432FA4" w:rsidRDefault="003B01E1" w:rsidP="003B01E1">
            <w:pPr>
              <w:jc w:val="center"/>
              <w:rPr>
                <w:sz w:val="22"/>
                <w:szCs w:val="22"/>
              </w:rPr>
            </w:pPr>
            <w:r w:rsidRPr="00432FA4">
              <w:rPr>
                <w:sz w:val="22"/>
                <w:szCs w:val="22"/>
              </w:rPr>
              <w:t>102,62</w:t>
            </w:r>
          </w:p>
        </w:tc>
        <w:tc>
          <w:tcPr>
            <w:tcW w:w="996" w:type="dxa"/>
            <w:tcBorders>
              <w:top w:val="nil"/>
              <w:left w:val="nil"/>
              <w:bottom w:val="single" w:sz="4" w:space="0" w:color="auto"/>
              <w:right w:val="single" w:sz="4" w:space="0" w:color="auto"/>
            </w:tcBorders>
            <w:shd w:val="clear" w:color="auto" w:fill="auto"/>
            <w:hideMark/>
          </w:tcPr>
          <w:p w14:paraId="656543F9" w14:textId="77777777" w:rsidR="003B01E1" w:rsidRPr="00432FA4" w:rsidRDefault="003B01E1" w:rsidP="003B01E1">
            <w:pPr>
              <w:jc w:val="center"/>
              <w:rPr>
                <w:sz w:val="22"/>
                <w:szCs w:val="22"/>
              </w:rPr>
            </w:pPr>
            <w:r w:rsidRPr="00432FA4">
              <w:rPr>
                <w:sz w:val="22"/>
                <w:szCs w:val="22"/>
              </w:rPr>
              <w:t>98,47</w:t>
            </w:r>
          </w:p>
        </w:tc>
        <w:tc>
          <w:tcPr>
            <w:tcW w:w="1111" w:type="dxa"/>
            <w:tcBorders>
              <w:top w:val="nil"/>
              <w:left w:val="nil"/>
              <w:bottom w:val="single" w:sz="4" w:space="0" w:color="auto"/>
              <w:right w:val="single" w:sz="4" w:space="0" w:color="auto"/>
            </w:tcBorders>
            <w:shd w:val="clear" w:color="000000" w:fill="CCC0DA"/>
            <w:hideMark/>
          </w:tcPr>
          <w:p w14:paraId="78EDA1A9" w14:textId="77777777" w:rsidR="003B01E1" w:rsidRPr="00432FA4" w:rsidRDefault="003B01E1" w:rsidP="003B01E1">
            <w:pPr>
              <w:jc w:val="center"/>
              <w:rPr>
                <w:sz w:val="22"/>
                <w:szCs w:val="22"/>
              </w:rPr>
            </w:pPr>
            <w:r w:rsidRPr="00432FA4">
              <w:rPr>
                <w:sz w:val="22"/>
                <w:szCs w:val="22"/>
              </w:rPr>
              <w:t>27,46</w:t>
            </w:r>
          </w:p>
        </w:tc>
        <w:tc>
          <w:tcPr>
            <w:tcW w:w="1173" w:type="dxa"/>
            <w:tcBorders>
              <w:top w:val="nil"/>
              <w:left w:val="nil"/>
              <w:bottom w:val="single" w:sz="4" w:space="0" w:color="auto"/>
              <w:right w:val="single" w:sz="4" w:space="0" w:color="auto"/>
            </w:tcBorders>
            <w:shd w:val="clear" w:color="auto" w:fill="auto"/>
            <w:vAlign w:val="center"/>
            <w:hideMark/>
          </w:tcPr>
          <w:p w14:paraId="4F5FDA69" w14:textId="77777777" w:rsidR="003B01E1" w:rsidRPr="004C177E" w:rsidRDefault="003B01E1" w:rsidP="003B01E1">
            <w:pPr>
              <w:jc w:val="center"/>
              <w:rPr>
                <w:sz w:val="20"/>
                <w:szCs w:val="20"/>
              </w:rPr>
            </w:pPr>
            <w:r w:rsidRPr="004C177E">
              <w:rPr>
                <w:sz w:val="20"/>
                <w:szCs w:val="20"/>
              </w:rPr>
              <w:t>1 295,87</w:t>
            </w:r>
          </w:p>
        </w:tc>
        <w:tc>
          <w:tcPr>
            <w:tcW w:w="1287" w:type="dxa"/>
            <w:tcBorders>
              <w:top w:val="nil"/>
              <w:left w:val="nil"/>
              <w:bottom w:val="single" w:sz="4" w:space="0" w:color="auto"/>
              <w:right w:val="single" w:sz="4" w:space="0" w:color="auto"/>
            </w:tcBorders>
            <w:shd w:val="clear" w:color="auto" w:fill="auto"/>
            <w:vAlign w:val="center"/>
            <w:hideMark/>
          </w:tcPr>
          <w:p w14:paraId="2B4ADE77"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7245396B" w14:textId="77777777" w:rsidR="003B01E1" w:rsidRPr="004C177E" w:rsidRDefault="003B01E1" w:rsidP="003B01E1">
            <w:pPr>
              <w:jc w:val="center"/>
              <w:rPr>
                <w:sz w:val="20"/>
                <w:szCs w:val="20"/>
              </w:rPr>
            </w:pPr>
            <w:r w:rsidRPr="004C177E">
              <w:rPr>
                <w:sz w:val="20"/>
                <w:szCs w:val="20"/>
              </w:rPr>
              <w:t>х</w:t>
            </w:r>
          </w:p>
        </w:tc>
      </w:tr>
      <w:tr w:rsidR="003B01E1" w:rsidRPr="004C177E" w14:paraId="69984B61"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1D02006E" w14:textId="77777777" w:rsidR="003B01E1" w:rsidRPr="004C177E" w:rsidRDefault="003B01E1" w:rsidP="003B01E1">
            <w:pPr>
              <w:jc w:val="center"/>
              <w:rPr>
                <w:sz w:val="20"/>
                <w:szCs w:val="20"/>
              </w:rPr>
            </w:pPr>
            <w:r w:rsidRPr="004C177E">
              <w:rPr>
                <w:sz w:val="20"/>
                <w:szCs w:val="20"/>
              </w:rPr>
              <w:t>с 01.07.2019</w:t>
            </w:r>
          </w:p>
        </w:tc>
        <w:tc>
          <w:tcPr>
            <w:tcW w:w="941" w:type="dxa"/>
            <w:tcBorders>
              <w:top w:val="nil"/>
              <w:left w:val="nil"/>
              <w:bottom w:val="single" w:sz="4" w:space="0" w:color="auto"/>
              <w:right w:val="single" w:sz="4" w:space="0" w:color="auto"/>
            </w:tcBorders>
            <w:shd w:val="clear" w:color="auto" w:fill="auto"/>
            <w:hideMark/>
          </w:tcPr>
          <w:p w14:paraId="70D73A00" w14:textId="77777777" w:rsidR="003B01E1" w:rsidRPr="00432FA4" w:rsidRDefault="003B01E1" w:rsidP="003B01E1">
            <w:pPr>
              <w:jc w:val="center"/>
              <w:rPr>
                <w:sz w:val="22"/>
                <w:szCs w:val="22"/>
              </w:rPr>
            </w:pPr>
            <w:r w:rsidRPr="00432FA4">
              <w:rPr>
                <w:sz w:val="22"/>
                <w:szCs w:val="22"/>
              </w:rPr>
              <w:t>126,01</w:t>
            </w:r>
          </w:p>
        </w:tc>
        <w:tc>
          <w:tcPr>
            <w:tcW w:w="876" w:type="dxa"/>
            <w:tcBorders>
              <w:top w:val="nil"/>
              <w:left w:val="nil"/>
              <w:bottom w:val="single" w:sz="4" w:space="0" w:color="auto"/>
              <w:right w:val="single" w:sz="4" w:space="0" w:color="auto"/>
            </w:tcBorders>
            <w:shd w:val="clear" w:color="auto" w:fill="auto"/>
            <w:hideMark/>
          </w:tcPr>
          <w:p w14:paraId="0BD8FB21" w14:textId="77777777" w:rsidR="003B01E1" w:rsidRPr="00432FA4" w:rsidRDefault="003B01E1" w:rsidP="003B01E1">
            <w:pPr>
              <w:jc w:val="center"/>
              <w:rPr>
                <w:sz w:val="22"/>
                <w:szCs w:val="22"/>
              </w:rPr>
            </w:pPr>
            <w:r w:rsidRPr="00432FA4">
              <w:rPr>
                <w:sz w:val="22"/>
                <w:szCs w:val="22"/>
              </w:rPr>
              <w:t>124,69</w:t>
            </w:r>
          </w:p>
        </w:tc>
        <w:tc>
          <w:tcPr>
            <w:tcW w:w="1053" w:type="dxa"/>
            <w:tcBorders>
              <w:top w:val="nil"/>
              <w:left w:val="nil"/>
              <w:bottom w:val="single" w:sz="4" w:space="0" w:color="auto"/>
              <w:right w:val="single" w:sz="4" w:space="0" w:color="auto"/>
            </w:tcBorders>
            <w:shd w:val="clear" w:color="auto" w:fill="auto"/>
            <w:hideMark/>
          </w:tcPr>
          <w:p w14:paraId="1E26CE79" w14:textId="77777777" w:rsidR="003B01E1" w:rsidRPr="00432FA4" w:rsidRDefault="003B01E1" w:rsidP="003B01E1">
            <w:pPr>
              <w:jc w:val="center"/>
              <w:rPr>
                <w:sz w:val="22"/>
                <w:szCs w:val="22"/>
              </w:rPr>
            </w:pPr>
            <w:r w:rsidRPr="00432FA4">
              <w:rPr>
                <w:sz w:val="22"/>
                <w:szCs w:val="22"/>
              </w:rPr>
              <w:t>131,99</w:t>
            </w:r>
          </w:p>
        </w:tc>
        <w:tc>
          <w:tcPr>
            <w:tcW w:w="996" w:type="dxa"/>
            <w:tcBorders>
              <w:top w:val="nil"/>
              <w:left w:val="nil"/>
              <w:bottom w:val="single" w:sz="4" w:space="0" w:color="auto"/>
              <w:right w:val="single" w:sz="4" w:space="0" w:color="auto"/>
            </w:tcBorders>
            <w:shd w:val="clear" w:color="auto" w:fill="auto"/>
            <w:hideMark/>
          </w:tcPr>
          <w:p w14:paraId="51CBB53F" w14:textId="77777777" w:rsidR="003B01E1" w:rsidRPr="00432FA4" w:rsidRDefault="003B01E1" w:rsidP="003B01E1">
            <w:pPr>
              <w:jc w:val="center"/>
              <w:rPr>
                <w:sz w:val="22"/>
                <w:szCs w:val="22"/>
              </w:rPr>
            </w:pPr>
            <w:r w:rsidRPr="00432FA4">
              <w:rPr>
                <w:sz w:val="22"/>
                <w:szCs w:val="22"/>
              </w:rPr>
              <w:t>126,68</w:t>
            </w:r>
          </w:p>
        </w:tc>
        <w:tc>
          <w:tcPr>
            <w:tcW w:w="1111" w:type="dxa"/>
            <w:tcBorders>
              <w:top w:val="nil"/>
              <w:left w:val="nil"/>
              <w:bottom w:val="single" w:sz="4" w:space="0" w:color="auto"/>
              <w:right w:val="single" w:sz="4" w:space="0" w:color="auto"/>
            </w:tcBorders>
            <w:shd w:val="clear" w:color="000000" w:fill="CCC0DA"/>
            <w:hideMark/>
          </w:tcPr>
          <w:p w14:paraId="0EF5220F" w14:textId="77777777" w:rsidR="003B01E1" w:rsidRPr="00432FA4" w:rsidRDefault="003B01E1" w:rsidP="003B01E1">
            <w:pPr>
              <w:jc w:val="center"/>
              <w:rPr>
                <w:sz w:val="22"/>
                <w:szCs w:val="22"/>
              </w:rPr>
            </w:pPr>
            <w:r w:rsidRPr="00432FA4">
              <w:rPr>
                <w:sz w:val="22"/>
                <w:szCs w:val="22"/>
              </w:rPr>
              <w:t>35,76</w:t>
            </w:r>
          </w:p>
        </w:tc>
        <w:tc>
          <w:tcPr>
            <w:tcW w:w="1173" w:type="dxa"/>
            <w:tcBorders>
              <w:top w:val="nil"/>
              <w:left w:val="nil"/>
              <w:bottom w:val="single" w:sz="4" w:space="0" w:color="auto"/>
              <w:right w:val="single" w:sz="4" w:space="0" w:color="auto"/>
            </w:tcBorders>
            <w:shd w:val="clear" w:color="auto" w:fill="auto"/>
            <w:vAlign w:val="center"/>
            <w:hideMark/>
          </w:tcPr>
          <w:p w14:paraId="6D2849B3" w14:textId="77777777" w:rsidR="003B01E1" w:rsidRPr="004C177E" w:rsidRDefault="003B01E1" w:rsidP="003B01E1">
            <w:pPr>
              <w:jc w:val="center"/>
              <w:rPr>
                <w:sz w:val="20"/>
                <w:szCs w:val="20"/>
              </w:rPr>
            </w:pPr>
            <w:r w:rsidRPr="004C177E">
              <w:rPr>
                <w:sz w:val="20"/>
                <w:szCs w:val="20"/>
              </w:rPr>
              <w:t>1 659,12</w:t>
            </w:r>
          </w:p>
        </w:tc>
        <w:tc>
          <w:tcPr>
            <w:tcW w:w="1287" w:type="dxa"/>
            <w:tcBorders>
              <w:top w:val="nil"/>
              <w:left w:val="nil"/>
              <w:bottom w:val="single" w:sz="4" w:space="0" w:color="auto"/>
              <w:right w:val="single" w:sz="4" w:space="0" w:color="auto"/>
            </w:tcBorders>
            <w:shd w:val="clear" w:color="auto" w:fill="auto"/>
            <w:vAlign w:val="center"/>
            <w:hideMark/>
          </w:tcPr>
          <w:p w14:paraId="3DA05755"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4B4322BB" w14:textId="77777777" w:rsidR="003B01E1" w:rsidRPr="004C177E" w:rsidRDefault="003B01E1" w:rsidP="003B01E1">
            <w:pPr>
              <w:jc w:val="center"/>
              <w:rPr>
                <w:sz w:val="20"/>
                <w:szCs w:val="20"/>
              </w:rPr>
            </w:pPr>
            <w:r w:rsidRPr="004C177E">
              <w:rPr>
                <w:sz w:val="20"/>
                <w:szCs w:val="20"/>
              </w:rPr>
              <w:t>х</w:t>
            </w:r>
          </w:p>
        </w:tc>
      </w:tr>
      <w:tr w:rsidR="003B01E1" w:rsidRPr="004C177E" w14:paraId="6CE5ED40"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1290B437" w14:textId="77777777" w:rsidR="003B01E1" w:rsidRPr="004C177E" w:rsidRDefault="003B01E1" w:rsidP="003B01E1">
            <w:pPr>
              <w:jc w:val="center"/>
              <w:rPr>
                <w:sz w:val="20"/>
                <w:szCs w:val="20"/>
              </w:rPr>
            </w:pPr>
            <w:r w:rsidRPr="004C177E">
              <w:rPr>
                <w:sz w:val="20"/>
                <w:szCs w:val="20"/>
              </w:rPr>
              <w:t>с 01.01.2020</w:t>
            </w:r>
          </w:p>
        </w:tc>
        <w:tc>
          <w:tcPr>
            <w:tcW w:w="941" w:type="dxa"/>
            <w:tcBorders>
              <w:top w:val="nil"/>
              <w:left w:val="nil"/>
              <w:bottom w:val="single" w:sz="4" w:space="0" w:color="auto"/>
              <w:right w:val="single" w:sz="4" w:space="0" w:color="auto"/>
            </w:tcBorders>
            <w:shd w:val="clear" w:color="auto" w:fill="auto"/>
            <w:hideMark/>
          </w:tcPr>
          <w:p w14:paraId="545E4BA4" w14:textId="77777777" w:rsidR="003B01E1" w:rsidRPr="00432FA4" w:rsidRDefault="003B01E1" w:rsidP="003B01E1">
            <w:pPr>
              <w:jc w:val="center"/>
              <w:rPr>
                <w:sz w:val="22"/>
                <w:szCs w:val="22"/>
              </w:rPr>
            </w:pPr>
            <w:r w:rsidRPr="00432FA4">
              <w:rPr>
                <w:sz w:val="22"/>
                <w:szCs w:val="22"/>
              </w:rPr>
              <w:t>119,96</w:t>
            </w:r>
          </w:p>
        </w:tc>
        <w:tc>
          <w:tcPr>
            <w:tcW w:w="876" w:type="dxa"/>
            <w:tcBorders>
              <w:top w:val="nil"/>
              <w:left w:val="nil"/>
              <w:bottom w:val="single" w:sz="4" w:space="0" w:color="auto"/>
              <w:right w:val="single" w:sz="4" w:space="0" w:color="auto"/>
            </w:tcBorders>
            <w:shd w:val="clear" w:color="auto" w:fill="auto"/>
            <w:hideMark/>
          </w:tcPr>
          <w:p w14:paraId="4088AC1E" w14:textId="77777777" w:rsidR="003B01E1" w:rsidRPr="00432FA4" w:rsidRDefault="003B01E1" w:rsidP="003B01E1">
            <w:pPr>
              <w:jc w:val="center"/>
              <w:rPr>
                <w:sz w:val="22"/>
                <w:szCs w:val="22"/>
              </w:rPr>
            </w:pPr>
            <w:r w:rsidRPr="00432FA4">
              <w:rPr>
                <w:sz w:val="22"/>
                <w:szCs w:val="22"/>
              </w:rPr>
              <w:t>118,68</w:t>
            </w:r>
          </w:p>
        </w:tc>
        <w:tc>
          <w:tcPr>
            <w:tcW w:w="1053" w:type="dxa"/>
            <w:tcBorders>
              <w:top w:val="nil"/>
              <w:left w:val="nil"/>
              <w:bottom w:val="single" w:sz="4" w:space="0" w:color="auto"/>
              <w:right w:val="single" w:sz="4" w:space="0" w:color="auto"/>
            </w:tcBorders>
            <w:shd w:val="clear" w:color="auto" w:fill="auto"/>
            <w:hideMark/>
          </w:tcPr>
          <w:p w14:paraId="563FD70F" w14:textId="77777777" w:rsidR="003B01E1" w:rsidRPr="00432FA4" w:rsidRDefault="003B01E1" w:rsidP="003B01E1">
            <w:pPr>
              <w:jc w:val="center"/>
              <w:rPr>
                <w:sz w:val="22"/>
                <w:szCs w:val="22"/>
              </w:rPr>
            </w:pPr>
            <w:r w:rsidRPr="00432FA4">
              <w:rPr>
                <w:sz w:val="22"/>
                <w:szCs w:val="22"/>
              </w:rPr>
              <w:t>125,75</w:t>
            </w:r>
          </w:p>
        </w:tc>
        <w:tc>
          <w:tcPr>
            <w:tcW w:w="996" w:type="dxa"/>
            <w:tcBorders>
              <w:top w:val="nil"/>
              <w:left w:val="nil"/>
              <w:bottom w:val="single" w:sz="4" w:space="0" w:color="auto"/>
              <w:right w:val="single" w:sz="4" w:space="0" w:color="auto"/>
            </w:tcBorders>
            <w:shd w:val="clear" w:color="auto" w:fill="auto"/>
            <w:hideMark/>
          </w:tcPr>
          <w:p w14:paraId="6A2A4452" w14:textId="77777777" w:rsidR="003B01E1" w:rsidRPr="00432FA4" w:rsidRDefault="003B01E1" w:rsidP="003B01E1">
            <w:pPr>
              <w:jc w:val="center"/>
              <w:rPr>
                <w:sz w:val="22"/>
                <w:szCs w:val="22"/>
              </w:rPr>
            </w:pPr>
            <w:r w:rsidRPr="00432FA4">
              <w:rPr>
                <w:sz w:val="22"/>
                <w:szCs w:val="22"/>
              </w:rPr>
              <w:t>120,61</w:t>
            </w:r>
          </w:p>
        </w:tc>
        <w:tc>
          <w:tcPr>
            <w:tcW w:w="1111" w:type="dxa"/>
            <w:tcBorders>
              <w:top w:val="nil"/>
              <w:left w:val="nil"/>
              <w:bottom w:val="single" w:sz="4" w:space="0" w:color="auto"/>
              <w:right w:val="single" w:sz="4" w:space="0" w:color="auto"/>
            </w:tcBorders>
            <w:shd w:val="clear" w:color="000000" w:fill="CCC0DA"/>
            <w:hideMark/>
          </w:tcPr>
          <w:p w14:paraId="728BF0E0" w14:textId="77777777" w:rsidR="003B01E1" w:rsidRPr="00432FA4" w:rsidRDefault="003B01E1" w:rsidP="003B01E1">
            <w:pPr>
              <w:jc w:val="center"/>
              <w:rPr>
                <w:sz w:val="22"/>
                <w:szCs w:val="22"/>
              </w:rPr>
            </w:pPr>
            <w:r w:rsidRPr="00432FA4">
              <w:rPr>
                <w:sz w:val="22"/>
                <w:szCs w:val="22"/>
              </w:rPr>
              <w:t>32,47</w:t>
            </w:r>
          </w:p>
        </w:tc>
        <w:tc>
          <w:tcPr>
            <w:tcW w:w="1173" w:type="dxa"/>
            <w:tcBorders>
              <w:top w:val="nil"/>
              <w:left w:val="nil"/>
              <w:bottom w:val="single" w:sz="4" w:space="0" w:color="auto"/>
              <w:right w:val="single" w:sz="4" w:space="0" w:color="auto"/>
            </w:tcBorders>
            <w:shd w:val="clear" w:color="auto" w:fill="auto"/>
            <w:vAlign w:val="center"/>
            <w:hideMark/>
          </w:tcPr>
          <w:p w14:paraId="7DA4C193" w14:textId="77777777" w:rsidR="003B01E1" w:rsidRPr="004C177E" w:rsidRDefault="003B01E1" w:rsidP="003B01E1">
            <w:pPr>
              <w:jc w:val="center"/>
              <w:rPr>
                <w:sz w:val="20"/>
                <w:szCs w:val="20"/>
              </w:rPr>
            </w:pPr>
            <w:r w:rsidRPr="004C177E">
              <w:rPr>
                <w:sz w:val="20"/>
                <w:szCs w:val="20"/>
              </w:rPr>
              <w:t>1 608,28</w:t>
            </w:r>
          </w:p>
        </w:tc>
        <w:tc>
          <w:tcPr>
            <w:tcW w:w="1287" w:type="dxa"/>
            <w:tcBorders>
              <w:top w:val="nil"/>
              <w:left w:val="nil"/>
              <w:bottom w:val="single" w:sz="4" w:space="0" w:color="auto"/>
              <w:right w:val="single" w:sz="4" w:space="0" w:color="auto"/>
            </w:tcBorders>
            <w:shd w:val="clear" w:color="auto" w:fill="auto"/>
            <w:vAlign w:val="center"/>
            <w:hideMark/>
          </w:tcPr>
          <w:p w14:paraId="34A31C83"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7089AE05" w14:textId="77777777" w:rsidR="003B01E1" w:rsidRPr="004C177E" w:rsidRDefault="003B01E1" w:rsidP="003B01E1">
            <w:pPr>
              <w:jc w:val="center"/>
              <w:rPr>
                <w:sz w:val="20"/>
                <w:szCs w:val="20"/>
              </w:rPr>
            </w:pPr>
            <w:r w:rsidRPr="004C177E">
              <w:rPr>
                <w:sz w:val="20"/>
                <w:szCs w:val="20"/>
              </w:rPr>
              <w:t>х</w:t>
            </w:r>
          </w:p>
        </w:tc>
      </w:tr>
      <w:tr w:rsidR="003B01E1" w:rsidRPr="004C177E" w14:paraId="337CC591"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4BCB9EC5" w14:textId="77777777" w:rsidR="003B01E1" w:rsidRPr="004C177E" w:rsidRDefault="003B01E1" w:rsidP="003B01E1">
            <w:pPr>
              <w:jc w:val="center"/>
              <w:rPr>
                <w:sz w:val="20"/>
                <w:szCs w:val="20"/>
              </w:rPr>
            </w:pPr>
            <w:r w:rsidRPr="004C177E">
              <w:rPr>
                <w:sz w:val="20"/>
                <w:szCs w:val="20"/>
              </w:rPr>
              <w:t>с 01.07.2020</w:t>
            </w:r>
          </w:p>
        </w:tc>
        <w:tc>
          <w:tcPr>
            <w:tcW w:w="941" w:type="dxa"/>
            <w:tcBorders>
              <w:top w:val="nil"/>
              <w:left w:val="nil"/>
              <w:bottom w:val="single" w:sz="4" w:space="0" w:color="auto"/>
              <w:right w:val="single" w:sz="4" w:space="0" w:color="auto"/>
            </w:tcBorders>
            <w:shd w:val="clear" w:color="auto" w:fill="auto"/>
            <w:hideMark/>
          </w:tcPr>
          <w:p w14:paraId="5D96C268" w14:textId="77777777" w:rsidR="003B01E1" w:rsidRPr="00432FA4" w:rsidRDefault="003B01E1" w:rsidP="003B01E1">
            <w:pPr>
              <w:jc w:val="center"/>
              <w:rPr>
                <w:sz w:val="22"/>
                <w:szCs w:val="22"/>
              </w:rPr>
            </w:pPr>
            <w:r w:rsidRPr="00432FA4">
              <w:rPr>
                <w:sz w:val="22"/>
                <w:szCs w:val="22"/>
              </w:rPr>
              <w:t>119,96</w:t>
            </w:r>
          </w:p>
        </w:tc>
        <w:tc>
          <w:tcPr>
            <w:tcW w:w="876" w:type="dxa"/>
            <w:tcBorders>
              <w:top w:val="nil"/>
              <w:left w:val="nil"/>
              <w:bottom w:val="single" w:sz="4" w:space="0" w:color="auto"/>
              <w:right w:val="single" w:sz="4" w:space="0" w:color="auto"/>
            </w:tcBorders>
            <w:shd w:val="clear" w:color="auto" w:fill="auto"/>
            <w:hideMark/>
          </w:tcPr>
          <w:p w14:paraId="7BACFD9F" w14:textId="77777777" w:rsidR="003B01E1" w:rsidRPr="00432FA4" w:rsidRDefault="003B01E1" w:rsidP="003B01E1">
            <w:pPr>
              <w:jc w:val="center"/>
              <w:rPr>
                <w:sz w:val="22"/>
                <w:szCs w:val="22"/>
              </w:rPr>
            </w:pPr>
            <w:r w:rsidRPr="00432FA4">
              <w:rPr>
                <w:sz w:val="22"/>
                <w:szCs w:val="22"/>
              </w:rPr>
              <w:t>118,68</w:t>
            </w:r>
          </w:p>
        </w:tc>
        <w:tc>
          <w:tcPr>
            <w:tcW w:w="1053" w:type="dxa"/>
            <w:tcBorders>
              <w:top w:val="nil"/>
              <w:left w:val="nil"/>
              <w:bottom w:val="single" w:sz="4" w:space="0" w:color="auto"/>
              <w:right w:val="single" w:sz="4" w:space="0" w:color="auto"/>
            </w:tcBorders>
            <w:shd w:val="clear" w:color="auto" w:fill="auto"/>
            <w:hideMark/>
          </w:tcPr>
          <w:p w14:paraId="368AC7E8" w14:textId="77777777" w:rsidR="003B01E1" w:rsidRPr="00432FA4" w:rsidRDefault="003B01E1" w:rsidP="003B01E1">
            <w:pPr>
              <w:jc w:val="center"/>
              <w:rPr>
                <w:sz w:val="22"/>
                <w:szCs w:val="22"/>
              </w:rPr>
            </w:pPr>
            <w:r w:rsidRPr="00432FA4">
              <w:rPr>
                <w:sz w:val="22"/>
                <w:szCs w:val="22"/>
              </w:rPr>
              <w:t>125,75</w:t>
            </w:r>
          </w:p>
        </w:tc>
        <w:tc>
          <w:tcPr>
            <w:tcW w:w="996" w:type="dxa"/>
            <w:tcBorders>
              <w:top w:val="nil"/>
              <w:left w:val="nil"/>
              <w:bottom w:val="single" w:sz="4" w:space="0" w:color="auto"/>
              <w:right w:val="single" w:sz="4" w:space="0" w:color="auto"/>
            </w:tcBorders>
            <w:shd w:val="clear" w:color="auto" w:fill="auto"/>
            <w:hideMark/>
          </w:tcPr>
          <w:p w14:paraId="0523CE99" w14:textId="77777777" w:rsidR="003B01E1" w:rsidRPr="00432FA4" w:rsidRDefault="003B01E1" w:rsidP="003B01E1">
            <w:pPr>
              <w:jc w:val="center"/>
              <w:rPr>
                <w:sz w:val="22"/>
                <w:szCs w:val="22"/>
              </w:rPr>
            </w:pPr>
            <w:r w:rsidRPr="00432FA4">
              <w:rPr>
                <w:sz w:val="22"/>
                <w:szCs w:val="22"/>
              </w:rPr>
              <w:t>120,61</w:t>
            </w:r>
          </w:p>
        </w:tc>
        <w:tc>
          <w:tcPr>
            <w:tcW w:w="1111" w:type="dxa"/>
            <w:tcBorders>
              <w:top w:val="nil"/>
              <w:left w:val="nil"/>
              <w:bottom w:val="single" w:sz="4" w:space="0" w:color="auto"/>
              <w:right w:val="single" w:sz="4" w:space="0" w:color="auto"/>
            </w:tcBorders>
            <w:shd w:val="clear" w:color="000000" w:fill="CCC0DA"/>
            <w:hideMark/>
          </w:tcPr>
          <w:p w14:paraId="49B989B7" w14:textId="77777777" w:rsidR="003B01E1" w:rsidRPr="00432FA4" w:rsidRDefault="003B01E1" w:rsidP="003B01E1">
            <w:pPr>
              <w:jc w:val="center"/>
              <w:rPr>
                <w:sz w:val="22"/>
                <w:szCs w:val="22"/>
              </w:rPr>
            </w:pPr>
            <w:r w:rsidRPr="00432FA4">
              <w:rPr>
                <w:sz w:val="22"/>
                <w:szCs w:val="22"/>
              </w:rPr>
              <w:t>32,47</w:t>
            </w:r>
          </w:p>
        </w:tc>
        <w:tc>
          <w:tcPr>
            <w:tcW w:w="1173" w:type="dxa"/>
            <w:tcBorders>
              <w:top w:val="nil"/>
              <w:left w:val="nil"/>
              <w:bottom w:val="single" w:sz="4" w:space="0" w:color="auto"/>
              <w:right w:val="single" w:sz="4" w:space="0" w:color="auto"/>
            </w:tcBorders>
            <w:shd w:val="clear" w:color="auto" w:fill="auto"/>
            <w:vAlign w:val="center"/>
            <w:hideMark/>
          </w:tcPr>
          <w:p w14:paraId="6DE50BEB" w14:textId="77777777" w:rsidR="003B01E1" w:rsidRPr="004C177E" w:rsidRDefault="003B01E1" w:rsidP="003B01E1">
            <w:pPr>
              <w:jc w:val="center"/>
              <w:rPr>
                <w:sz w:val="20"/>
                <w:szCs w:val="20"/>
              </w:rPr>
            </w:pPr>
            <w:r w:rsidRPr="004C177E">
              <w:rPr>
                <w:sz w:val="20"/>
                <w:szCs w:val="20"/>
              </w:rPr>
              <w:t>1 608,28</w:t>
            </w:r>
          </w:p>
        </w:tc>
        <w:tc>
          <w:tcPr>
            <w:tcW w:w="1287" w:type="dxa"/>
            <w:tcBorders>
              <w:top w:val="nil"/>
              <w:left w:val="nil"/>
              <w:bottom w:val="single" w:sz="4" w:space="0" w:color="auto"/>
              <w:right w:val="single" w:sz="4" w:space="0" w:color="auto"/>
            </w:tcBorders>
            <w:shd w:val="clear" w:color="auto" w:fill="auto"/>
            <w:vAlign w:val="center"/>
            <w:hideMark/>
          </w:tcPr>
          <w:p w14:paraId="0707196E"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36674988" w14:textId="77777777" w:rsidR="003B01E1" w:rsidRPr="004C177E" w:rsidRDefault="003B01E1" w:rsidP="003B01E1">
            <w:pPr>
              <w:jc w:val="center"/>
              <w:rPr>
                <w:sz w:val="20"/>
                <w:szCs w:val="20"/>
              </w:rPr>
            </w:pPr>
            <w:r w:rsidRPr="004C177E">
              <w:rPr>
                <w:sz w:val="20"/>
                <w:szCs w:val="20"/>
              </w:rPr>
              <w:t>х</w:t>
            </w:r>
          </w:p>
        </w:tc>
      </w:tr>
      <w:tr w:rsidR="003B01E1" w:rsidRPr="004C177E" w14:paraId="72EFA11C"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54B41960" w14:textId="77777777" w:rsidR="003B01E1" w:rsidRPr="004C177E" w:rsidRDefault="003B01E1" w:rsidP="003B01E1">
            <w:pPr>
              <w:jc w:val="center"/>
              <w:rPr>
                <w:sz w:val="20"/>
                <w:szCs w:val="20"/>
              </w:rPr>
            </w:pPr>
            <w:r w:rsidRPr="004C177E">
              <w:rPr>
                <w:sz w:val="20"/>
                <w:szCs w:val="20"/>
              </w:rPr>
              <w:t>с 01.01.2021</w:t>
            </w:r>
          </w:p>
        </w:tc>
        <w:tc>
          <w:tcPr>
            <w:tcW w:w="941" w:type="dxa"/>
            <w:tcBorders>
              <w:top w:val="nil"/>
              <w:left w:val="nil"/>
              <w:bottom w:val="single" w:sz="4" w:space="0" w:color="auto"/>
              <w:right w:val="single" w:sz="4" w:space="0" w:color="auto"/>
            </w:tcBorders>
            <w:shd w:val="clear" w:color="auto" w:fill="auto"/>
            <w:hideMark/>
          </w:tcPr>
          <w:p w14:paraId="1C3E5F94" w14:textId="77777777" w:rsidR="003B01E1" w:rsidRPr="00432FA4" w:rsidRDefault="003B01E1" w:rsidP="003B01E1">
            <w:pPr>
              <w:jc w:val="center"/>
              <w:rPr>
                <w:sz w:val="22"/>
                <w:szCs w:val="22"/>
              </w:rPr>
            </w:pPr>
            <w:r w:rsidRPr="00432FA4">
              <w:rPr>
                <w:sz w:val="22"/>
                <w:szCs w:val="22"/>
              </w:rPr>
              <w:t>115,46</w:t>
            </w:r>
          </w:p>
        </w:tc>
        <w:tc>
          <w:tcPr>
            <w:tcW w:w="876" w:type="dxa"/>
            <w:tcBorders>
              <w:top w:val="nil"/>
              <w:left w:val="nil"/>
              <w:bottom w:val="single" w:sz="4" w:space="0" w:color="auto"/>
              <w:right w:val="single" w:sz="4" w:space="0" w:color="auto"/>
            </w:tcBorders>
            <w:shd w:val="clear" w:color="auto" w:fill="auto"/>
            <w:hideMark/>
          </w:tcPr>
          <w:p w14:paraId="1FE5733B" w14:textId="77777777" w:rsidR="003B01E1" w:rsidRPr="00432FA4" w:rsidRDefault="003B01E1" w:rsidP="003B01E1">
            <w:pPr>
              <w:jc w:val="center"/>
              <w:rPr>
                <w:sz w:val="22"/>
                <w:szCs w:val="22"/>
              </w:rPr>
            </w:pPr>
            <w:r w:rsidRPr="00432FA4">
              <w:rPr>
                <w:sz w:val="22"/>
                <w:szCs w:val="22"/>
              </w:rPr>
              <w:t>114,24</w:t>
            </w:r>
          </w:p>
        </w:tc>
        <w:tc>
          <w:tcPr>
            <w:tcW w:w="1053" w:type="dxa"/>
            <w:tcBorders>
              <w:top w:val="nil"/>
              <w:left w:val="nil"/>
              <w:bottom w:val="single" w:sz="4" w:space="0" w:color="auto"/>
              <w:right w:val="single" w:sz="4" w:space="0" w:color="auto"/>
            </w:tcBorders>
            <w:shd w:val="clear" w:color="auto" w:fill="auto"/>
            <w:hideMark/>
          </w:tcPr>
          <w:p w14:paraId="40825655" w14:textId="77777777" w:rsidR="003B01E1" w:rsidRPr="00432FA4" w:rsidRDefault="003B01E1" w:rsidP="003B01E1">
            <w:pPr>
              <w:jc w:val="center"/>
              <w:rPr>
                <w:sz w:val="22"/>
                <w:szCs w:val="22"/>
              </w:rPr>
            </w:pPr>
            <w:r w:rsidRPr="00432FA4">
              <w:rPr>
                <w:sz w:val="22"/>
                <w:szCs w:val="22"/>
              </w:rPr>
              <w:t>120,95</w:t>
            </w:r>
          </w:p>
        </w:tc>
        <w:tc>
          <w:tcPr>
            <w:tcW w:w="996" w:type="dxa"/>
            <w:tcBorders>
              <w:top w:val="nil"/>
              <w:left w:val="nil"/>
              <w:bottom w:val="single" w:sz="4" w:space="0" w:color="auto"/>
              <w:right w:val="single" w:sz="4" w:space="0" w:color="auto"/>
            </w:tcBorders>
            <w:shd w:val="clear" w:color="auto" w:fill="auto"/>
            <w:hideMark/>
          </w:tcPr>
          <w:p w14:paraId="6336C1AF" w14:textId="77777777" w:rsidR="003B01E1" w:rsidRPr="00432FA4" w:rsidRDefault="003B01E1" w:rsidP="003B01E1">
            <w:pPr>
              <w:jc w:val="center"/>
              <w:rPr>
                <w:sz w:val="22"/>
                <w:szCs w:val="22"/>
              </w:rPr>
            </w:pPr>
            <w:r w:rsidRPr="00432FA4">
              <w:rPr>
                <w:sz w:val="22"/>
                <w:szCs w:val="22"/>
              </w:rPr>
              <w:t>116,07</w:t>
            </w:r>
          </w:p>
        </w:tc>
        <w:tc>
          <w:tcPr>
            <w:tcW w:w="1111" w:type="dxa"/>
            <w:tcBorders>
              <w:top w:val="nil"/>
              <w:left w:val="nil"/>
              <w:bottom w:val="single" w:sz="4" w:space="0" w:color="auto"/>
              <w:right w:val="single" w:sz="4" w:space="0" w:color="auto"/>
            </w:tcBorders>
            <w:shd w:val="clear" w:color="000000" w:fill="CCC0DA"/>
            <w:hideMark/>
          </w:tcPr>
          <w:p w14:paraId="46B1495D" w14:textId="77777777" w:rsidR="003B01E1" w:rsidRPr="00432FA4" w:rsidRDefault="003B01E1" w:rsidP="003B01E1">
            <w:pPr>
              <w:jc w:val="center"/>
              <w:rPr>
                <w:sz w:val="22"/>
                <w:szCs w:val="22"/>
              </w:rPr>
            </w:pPr>
            <w:r w:rsidRPr="00432FA4">
              <w:rPr>
                <w:sz w:val="22"/>
                <w:szCs w:val="22"/>
              </w:rPr>
              <w:t>32,47</w:t>
            </w:r>
          </w:p>
        </w:tc>
        <w:tc>
          <w:tcPr>
            <w:tcW w:w="1173" w:type="dxa"/>
            <w:tcBorders>
              <w:top w:val="nil"/>
              <w:left w:val="nil"/>
              <w:bottom w:val="single" w:sz="4" w:space="0" w:color="auto"/>
              <w:right w:val="single" w:sz="4" w:space="0" w:color="auto"/>
            </w:tcBorders>
            <w:shd w:val="clear" w:color="auto" w:fill="auto"/>
            <w:vAlign w:val="center"/>
            <w:hideMark/>
          </w:tcPr>
          <w:p w14:paraId="1A58591E" w14:textId="77777777" w:rsidR="003B01E1" w:rsidRPr="004C177E" w:rsidRDefault="003B01E1" w:rsidP="003B01E1">
            <w:pPr>
              <w:jc w:val="center"/>
              <w:rPr>
                <w:sz w:val="20"/>
                <w:szCs w:val="20"/>
              </w:rPr>
            </w:pPr>
            <w:r w:rsidRPr="004C177E">
              <w:rPr>
                <w:sz w:val="20"/>
                <w:szCs w:val="20"/>
              </w:rPr>
              <w:t>1 525,44</w:t>
            </w:r>
          </w:p>
        </w:tc>
        <w:tc>
          <w:tcPr>
            <w:tcW w:w="1287" w:type="dxa"/>
            <w:tcBorders>
              <w:top w:val="nil"/>
              <w:left w:val="nil"/>
              <w:bottom w:val="single" w:sz="4" w:space="0" w:color="auto"/>
              <w:right w:val="single" w:sz="4" w:space="0" w:color="auto"/>
            </w:tcBorders>
            <w:shd w:val="clear" w:color="auto" w:fill="auto"/>
            <w:vAlign w:val="center"/>
            <w:hideMark/>
          </w:tcPr>
          <w:p w14:paraId="4A5F8FB1"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4F185131" w14:textId="77777777" w:rsidR="003B01E1" w:rsidRPr="004C177E" w:rsidRDefault="003B01E1" w:rsidP="003B01E1">
            <w:pPr>
              <w:jc w:val="center"/>
              <w:rPr>
                <w:sz w:val="20"/>
                <w:szCs w:val="20"/>
              </w:rPr>
            </w:pPr>
            <w:r w:rsidRPr="004C177E">
              <w:rPr>
                <w:sz w:val="20"/>
                <w:szCs w:val="20"/>
              </w:rPr>
              <w:t>х</w:t>
            </w:r>
          </w:p>
        </w:tc>
      </w:tr>
      <w:tr w:rsidR="003B01E1" w:rsidRPr="004C177E" w14:paraId="52EC1406"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6E04A6FB" w14:textId="77777777" w:rsidR="003B01E1" w:rsidRPr="004C177E" w:rsidRDefault="003B01E1" w:rsidP="003B01E1">
            <w:pPr>
              <w:jc w:val="center"/>
              <w:rPr>
                <w:sz w:val="20"/>
                <w:szCs w:val="20"/>
              </w:rPr>
            </w:pPr>
            <w:r w:rsidRPr="004C177E">
              <w:rPr>
                <w:sz w:val="20"/>
                <w:szCs w:val="20"/>
              </w:rPr>
              <w:t>с 01.07.2021</w:t>
            </w:r>
          </w:p>
        </w:tc>
        <w:tc>
          <w:tcPr>
            <w:tcW w:w="941" w:type="dxa"/>
            <w:tcBorders>
              <w:top w:val="nil"/>
              <w:left w:val="nil"/>
              <w:bottom w:val="single" w:sz="4" w:space="0" w:color="auto"/>
              <w:right w:val="single" w:sz="4" w:space="0" w:color="auto"/>
            </w:tcBorders>
            <w:shd w:val="clear" w:color="auto" w:fill="auto"/>
            <w:hideMark/>
          </w:tcPr>
          <w:p w14:paraId="4386D61B" w14:textId="77777777" w:rsidR="003B01E1" w:rsidRPr="00432FA4" w:rsidRDefault="003B01E1" w:rsidP="003B01E1">
            <w:pPr>
              <w:jc w:val="center"/>
              <w:rPr>
                <w:sz w:val="22"/>
                <w:szCs w:val="22"/>
              </w:rPr>
            </w:pPr>
            <w:r w:rsidRPr="00432FA4">
              <w:rPr>
                <w:sz w:val="22"/>
                <w:szCs w:val="22"/>
              </w:rPr>
              <w:t>118,00</w:t>
            </w:r>
          </w:p>
        </w:tc>
        <w:tc>
          <w:tcPr>
            <w:tcW w:w="876" w:type="dxa"/>
            <w:tcBorders>
              <w:top w:val="nil"/>
              <w:left w:val="nil"/>
              <w:bottom w:val="single" w:sz="4" w:space="0" w:color="auto"/>
              <w:right w:val="single" w:sz="4" w:space="0" w:color="auto"/>
            </w:tcBorders>
            <w:shd w:val="clear" w:color="auto" w:fill="auto"/>
            <w:hideMark/>
          </w:tcPr>
          <w:p w14:paraId="26D0AB71" w14:textId="77777777" w:rsidR="003B01E1" w:rsidRPr="00432FA4" w:rsidRDefault="003B01E1" w:rsidP="003B01E1">
            <w:pPr>
              <w:jc w:val="center"/>
              <w:rPr>
                <w:sz w:val="22"/>
                <w:szCs w:val="22"/>
              </w:rPr>
            </w:pPr>
            <w:r w:rsidRPr="00432FA4">
              <w:rPr>
                <w:sz w:val="22"/>
                <w:szCs w:val="22"/>
              </w:rPr>
              <w:t>116,77</w:t>
            </w:r>
          </w:p>
        </w:tc>
        <w:tc>
          <w:tcPr>
            <w:tcW w:w="1053" w:type="dxa"/>
            <w:tcBorders>
              <w:top w:val="nil"/>
              <w:left w:val="nil"/>
              <w:bottom w:val="single" w:sz="4" w:space="0" w:color="auto"/>
              <w:right w:val="single" w:sz="4" w:space="0" w:color="auto"/>
            </w:tcBorders>
            <w:shd w:val="clear" w:color="auto" w:fill="auto"/>
            <w:hideMark/>
          </w:tcPr>
          <w:p w14:paraId="2E4DDB87" w14:textId="77777777" w:rsidR="003B01E1" w:rsidRPr="00432FA4" w:rsidRDefault="003B01E1" w:rsidP="003B01E1">
            <w:pPr>
              <w:jc w:val="center"/>
              <w:rPr>
                <w:sz w:val="22"/>
                <w:szCs w:val="22"/>
              </w:rPr>
            </w:pPr>
            <w:r w:rsidRPr="00432FA4">
              <w:rPr>
                <w:sz w:val="22"/>
                <w:szCs w:val="22"/>
              </w:rPr>
              <w:t>123,49</w:t>
            </w:r>
          </w:p>
        </w:tc>
        <w:tc>
          <w:tcPr>
            <w:tcW w:w="996" w:type="dxa"/>
            <w:tcBorders>
              <w:top w:val="nil"/>
              <w:left w:val="nil"/>
              <w:bottom w:val="single" w:sz="4" w:space="0" w:color="auto"/>
              <w:right w:val="single" w:sz="4" w:space="0" w:color="auto"/>
            </w:tcBorders>
            <w:shd w:val="clear" w:color="auto" w:fill="auto"/>
            <w:hideMark/>
          </w:tcPr>
          <w:p w14:paraId="7BEB9CD6" w14:textId="77777777" w:rsidR="003B01E1" w:rsidRPr="00432FA4" w:rsidRDefault="003B01E1" w:rsidP="003B01E1">
            <w:pPr>
              <w:jc w:val="center"/>
              <w:rPr>
                <w:sz w:val="22"/>
                <w:szCs w:val="22"/>
              </w:rPr>
            </w:pPr>
            <w:r w:rsidRPr="00432FA4">
              <w:rPr>
                <w:sz w:val="22"/>
                <w:szCs w:val="22"/>
              </w:rPr>
              <w:t>118,61</w:t>
            </w:r>
          </w:p>
        </w:tc>
        <w:tc>
          <w:tcPr>
            <w:tcW w:w="1111" w:type="dxa"/>
            <w:tcBorders>
              <w:top w:val="nil"/>
              <w:left w:val="nil"/>
              <w:bottom w:val="single" w:sz="4" w:space="0" w:color="auto"/>
              <w:right w:val="single" w:sz="4" w:space="0" w:color="auto"/>
            </w:tcBorders>
            <w:shd w:val="clear" w:color="000000" w:fill="CCC0DA"/>
            <w:hideMark/>
          </w:tcPr>
          <w:p w14:paraId="18ECB2EF" w14:textId="77777777" w:rsidR="003B01E1" w:rsidRPr="00432FA4" w:rsidRDefault="003B01E1" w:rsidP="003B01E1">
            <w:pPr>
              <w:jc w:val="center"/>
              <w:rPr>
                <w:sz w:val="22"/>
                <w:szCs w:val="22"/>
              </w:rPr>
            </w:pPr>
            <w:r w:rsidRPr="00432FA4">
              <w:rPr>
                <w:sz w:val="22"/>
                <w:szCs w:val="22"/>
              </w:rPr>
              <w:t>35,01</w:t>
            </w:r>
          </w:p>
        </w:tc>
        <w:tc>
          <w:tcPr>
            <w:tcW w:w="1173" w:type="dxa"/>
            <w:tcBorders>
              <w:top w:val="nil"/>
              <w:left w:val="nil"/>
              <w:bottom w:val="single" w:sz="4" w:space="0" w:color="auto"/>
              <w:right w:val="single" w:sz="4" w:space="0" w:color="auto"/>
            </w:tcBorders>
            <w:shd w:val="clear" w:color="auto" w:fill="auto"/>
            <w:vAlign w:val="center"/>
            <w:hideMark/>
          </w:tcPr>
          <w:p w14:paraId="4B993199" w14:textId="77777777" w:rsidR="003B01E1" w:rsidRPr="004C177E" w:rsidRDefault="003B01E1" w:rsidP="003B01E1">
            <w:pPr>
              <w:jc w:val="center"/>
              <w:rPr>
                <w:sz w:val="20"/>
                <w:szCs w:val="20"/>
              </w:rPr>
            </w:pPr>
            <w:r w:rsidRPr="004C177E">
              <w:rPr>
                <w:sz w:val="20"/>
                <w:szCs w:val="20"/>
              </w:rPr>
              <w:t>1 525,44</w:t>
            </w:r>
          </w:p>
        </w:tc>
        <w:tc>
          <w:tcPr>
            <w:tcW w:w="1287" w:type="dxa"/>
            <w:tcBorders>
              <w:top w:val="nil"/>
              <w:left w:val="nil"/>
              <w:bottom w:val="single" w:sz="4" w:space="0" w:color="auto"/>
              <w:right w:val="single" w:sz="4" w:space="0" w:color="auto"/>
            </w:tcBorders>
            <w:shd w:val="clear" w:color="auto" w:fill="auto"/>
            <w:vAlign w:val="center"/>
            <w:hideMark/>
          </w:tcPr>
          <w:p w14:paraId="4F108BF4"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48D5F385" w14:textId="77777777" w:rsidR="003B01E1" w:rsidRPr="004C177E" w:rsidRDefault="003B01E1" w:rsidP="003B01E1">
            <w:pPr>
              <w:jc w:val="center"/>
              <w:rPr>
                <w:sz w:val="20"/>
                <w:szCs w:val="20"/>
              </w:rPr>
            </w:pPr>
            <w:r w:rsidRPr="004C177E">
              <w:rPr>
                <w:sz w:val="20"/>
                <w:szCs w:val="20"/>
              </w:rPr>
              <w:t>х</w:t>
            </w:r>
          </w:p>
        </w:tc>
      </w:tr>
      <w:tr w:rsidR="003B01E1" w:rsidRPr="004C177E" w14:paraId="7DA213A3"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45C91ACC" w14:textId="77777777" w:rsidR="003B01E1" w:rsidRPr="004C177E" w:rsidRDefault="003B01E1" w:rsidP="003B01E1">
            <w:pPr>
              <w:jc w:val="center"/>
              <w:rPr>
                <w:sz w:val="20"/>
                <w:szCs w:val="20"/>
              </w:rPr>
            </w:pPr>
            <w:r w:rsidRPr="004C177E">
              <w:rPr>
                <w:sz w:val="20"/>
                <w:szCs w:val="20"/>
              </w:rPr>
              <w:t>с 01.01.2022</w:t>
            </w:r>
          </w:p>
        </w:tc>
        <w:tc>
          <w:tcPr>
            <w:tcW w:w="941" w:type="dxa"/>
            <w:tcBorders>
              <w:top w:val="nil"/>
              <w:left w:val="nil"/>
              <w:bottom w:val="single" w:sz="4" w:space="0" w:color="auto"/>
              <w:right w:val="single" w:sz="4" w:space="0" w:color="auto"/>
            </w:tcBorders>
            <w:shd w:val="clear" w:color="auto" w:fill="auto"/>
            <w:hideMark/>
          </w:tcPr>
          <w:p w14:paraId="4F15DE2C" w14:textId="77777777" w:rsidR="003B01E1" w:rsidRPr="00432FA4" w:rsidRDefault="003B01E1" w:rsidP="003B01E1">
            <w:pPr>
              <w:jc w:val="center"/>
              <w:rPr>
                <w:sz w:val="22"/>
                <w:szCs w:val="22"/>
              </w:rPr>
            </w:pPr>
            <w:r w:rsidRPr="00432FA4">
              <w:rPr>
                <w:sz w:val="22"/>
                <w:szCs w:val="22"/>
              </w:rPr>
              <w:t>117,88</w:t>
            </w:r>
          </w:p>
        </w:tc>
        <w:tc>
          <w:tcPr>
            <w:tcW w:w="876" w:type="dxa"/>
            <w:tcBorders>
              <w:top w:val="nil"/>
              <w:left w:val="nil"/>
              <w:bottom w:val="single" w:sz="4" w:space="0" w:color="auto"/>
              <w:right w:val="single" w:sz="4" w:space="0" w:color="auto"/>
            </w:tcBorders>
            <w:shd w:val="clear" w:color="auto" w:fill="auto"/>
            <w:hideMark/>
          </w:tcPr>
          <w:p w14:paraId="14F92490" w14:textId="77777777" w:rsidR="003B01E1" w:rsidRPr="00432FA4" w:rsidRDefault="003B01E1" w:rsidP="003B01E1">
            <w:pPr>
              <w:jc w:val="center"/>
              <w:rPr>
                <w:sz w:val="22"/>
                <w:szCs w:val="22"/>
              </w:rPr>
            </w:pPr>
            <w:r w:rsidRPr="00432FA4">
              <w:rPr>
                <w:sz w:val="22"/>
                <w:szCs w:val="22"/>
              </w:rPr>
              <w:t>116,66</w:t>
            </w:r>
          </w:p>
        </w:tc>
        <w:tc>
          <w:tcPr>
            <w:tcW w:w="1053" w:type="dxa"/>
            <w:tcBorders>
              <w:top w:val="nil"/>
              <w:left w:val="nil"/>
              <w:bottom w:val="single" w:sz="4" w:space="0" w:color="auto"/>
              <w:right w:val="single" w:sz="4" w:space="0" w:color="auto"/>
            </w:tcBorders>
            <w:shd w:val="clear" w:color="auto" w:fill="auto"/>
            <w:hideMark/>
          </w:tcPr>
          <w:p w14:paraId="34FC7557" w14:textId="77777777" w:rsidR="003B01E1" w:rsidRPr="00432FA4" w:rsidRDefault="003B01E1" w:rsidP="003B01E1">
            <w:pPr>
              <w:jc w:val="center"/>
              <w:rPr>
                <w:sz w:val="22"/>
                <w:szCs w:val="22"/>
              </w:rPr>
            </w:pPr>
            <w:r w:rsidRPr="00432FA4">
              <w:rPr>
                <w:sz w:val="22"/>
                <w:szCs w:val="22"/>
              </w:rPr>
              <w:t>123,37</w:t>
            </w:r>
          </w:p>
        </w:tc>
        <w:tc>
          <w:tcPr>
            <w:tcW w:w="996" w:type="dxa"/>
            <w:tcBorders>
              <w:top w:val="nil"/>
              <w:left w:val="nil"/>
              <w:bottom w:val="single" w:sz="4" w:space="0" w:color="auto"/>
              <w:right w:val="single" w:sz="4" w:space="0" w:color="auto"/>
            </w:tcBorders>
            <w:shd w:val="clear" w:color="auto" w:fill="auto"/>
            <w:hideMark/>
          </w:tcPr>
          <w:p w14:paraId="542E59F4" w14:textId="77777777" w:rsidR="003B01E1" w:rsidRPr="00432FA4" w:rsidRDefault="003B01E1" w:rsidP="003B01E1">
            <w:pPr>
              <w:jc w:val="center"/>
              <w:rPr>
                <w:sz w:val="22"/>
                <w:szCs w:val="22"/>
              </w:rPr>
            </w:pPr>
            <w:r w:rsidRPr="00432FA4">
              <w:rPr>
                <w:sz w:val="22"/>
                <w:szCs w:val="22"/>
              </w:rPr>
              <w:t>118,49</w:t>
            </w:r>
          </w:p>
        </w:tc>
        <w:tc>
          <w:tcPr>
            <w:tcW w:w="1111" w:type="dxa"/>
            <w:tcBorders>
              <w:top w:val="nil"/>
              <w:left w:val="nil"/>
              <w:bottom w:val="single" w:sz="4" w:space="0" w:color="auto"/>
              <w:right w:val="single" w:sz="4" w:space="0" w:color="auto"/>
            </w:tcBorders>
            <w:shd w:val="clear" w:color="000000" w:fill="CCC0DA"/>
            <w:hideMark/>
          </w:tcPr>
          <w:p w14:paraId="113DCD32" w14:textId="77777777" w:rsidR="003B01E1" w:rsidRPr="00432FA4" w:rsidRDefault="003B01E1" w:rsidP="003B01E1">
            <w:pPr>
              <w:jc w:val="center"/>
              <w:rPr>
                <w:sz w:val="22"/>
                <w:szCs w:val="22"/>
              </w:rPr>
            </w:pPr>
            <w:r w:rsidRPr="00432FA4">
              <w:rPr>
                <w:sz w:val="22"/>
                <w:szCs w:val="22"/>
              </w:rPr>
              <w:t>34,90</w:t>
            </w:r>
          </w:p>
        </w:tc>
        <w:tc>
          <w:tcPr>
            <w:tcW w:w="1173" w:type="dxa"/>
            <w:tcBorders>
              <w:top w:val="nil"/>
              <w:left w:val="nil"/>
              <w:bottom w:val="single" w:sz="4" w:space="0" w:color="auto"/>
              <w:right w:val="single" w:sz="4" w:space="0" w:color="auto"/>
            </w:tcBorders>
            <w:shd w:val="clear" w:color="auto" w:fill="auto"/>
            <w:vAlign w:val="center"/>
            <w:hideMark/>
          </w:tcPr>
          <w:p w14:paraId="0AF5ABB1" w14:textId="77777777" w:rsidR="003B01E1" w:rsidRPr="004C177E" w:rsidRDefault="003B01E1" w:rsidP="003B01E1">
            <w:pPr>
              <w:jc w:val="center"/>
              <w:rPr>
                <w:sz w:val="20"/>
                <w:szCs w:val="20"/>
              </w:rPr>
            </w:pPr>
            <w:r w:rsidRPr="004C177E">
              <w:rPr>
                <w:sz w:val="20"/>
                <w:szCs w:val="20"/>
              </w:rPr>
              <w:t>1 525,44</w:t>
            </w:r>
          </w:p>
        </w:tc>
        <w:tc>
          <w:tcPr>
            <w:tcW w:w="1287" w:type="dxa"/>
            <w:tcBorders>
              <w:top w:val="nil"/>
              <w:left w:val="nil"/>
              <w:bottom w:val="single" w:sz="4" w:space="0" w:color="auto"/>
              <w:right w:val="single" w:sz="4" w:space="0" w:color="auto"/>
            </w:tcBorders>
            <w:shd w:val="clear" w:color="auto" w:fill="auto"/>
            <w:vAlign w:val="center"/>
            <w:hideMark/>
          </w:tcPr>
          <w:p w14:paraId="0DC86571"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5BE8661B" w14:textId="77777777" w:rsidR="003B01E1" w:rsidRPr="004C177E" w:rsidRDefault="003B01E1" w:rsidP="003B01E1">
            <w:pPr>
              <w:jc w:val="center"/>
              <w:rPr>
                <w:sz w:val="20"/>
                <w:szCs w:val="20"/>
              </w:rPr>
            </w:pPr>
            <w:r w:rsidRPr="004C177E">
              <w:rPr>
                <w:sz w:val="20"/>
                <w:szCs w:val="20"/>
              </w:rPr>
              <w:t>х</w:t>
            </w:r>
          </w:p>
        </w:tc>
      </w:tr>
      <w:tr w:rsidR="003B01E1" w:rsidRPr="004C177E" w14:paraId="43D3A9D8"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4DD861C1" w14:textId="77777777" w:rsidR="003B01E1" w:rsidRPr="004C177E" w:rsidRDefault="003B01E1" w:rsidP="003B01E1">
            <w:pPr>
              <w:jc w:val="center"/>
              <w:rPr>
                <w:sz w:val="20"/>
                <w:szCs w:val="20"/>
              </w:rPr>
            </w:pPr>
            <w:r w:rsidRPr="004C177E">
              <w:rPr>
                <w:sz w:val="20"/>
                <w:szCs w:val="20"/>
              </w:rPr>
              <w:t>с 01.07.2022</w:t>
            </w:r>
          </w:p>
        </w:tc>
        <w:tc>
          <w:tcPr>
            <w:tcW w:w="941" w:type="dxa"/>
            <w:tcBorders>
              <w:top w:val="nil"/>
              <w:left w:val="nil"/>
              <w:bottom w:val="single" w:sz="4" w:space="0" w:color="auto"/>
              <w:right w:val="single" w:sz="4" w:space="0" w:color="auto"/>
            </w:tcBorders>
            <w:shd w:val="clear" w:color="auto" w:fill="auto"/>
            <w:hideMark/>
          </w:tcPr>
          <w:p w14:paraId="012B079A" w14:textId="77777777" w:rsidR="003B01E1" w:rsidRPr="00432FA4" w:rsidRDefault="003B01E1" w:rsidP="003B01E1">
            <w:pPr>
              <w:jc w:val="center"/>
              <w:rPr>
                <w:sz w:val="22"/>
                <w:szCs w:val="22"/>
              </w:rPr>
            </w:pPr>
            <w:r w:rsidRPr="00432FA4">
              <w:rPr>
                <w:sz w:val="22"/>
                <w:szCs w:val="22"/>
              </w:rPr>
              <w:t>124,36</w:t>
            </w:r>
          </w:p>
        </w:tc>
        <w:tc>
          <w:tcPr>
            <w:tcW w:w="876" w:type="dxa"/>
            <w:tcBorders>
              <w:top w:val="nil"/>
              <w:left w:val="nil"/>
              <w:bottom w:val="single" w:sz="4" w:space="0" w:color="auto"/>
              <w:right w:val="single" w:sz="4" w:space="0" w:color="auto"/>
            </w:tcBorders>
            <w:shd w:val="clear" w:color="auto" w:fill="auto"/>
            <w:hideMark/>
          </w:tcPr>
          <w:p w14:paraId="6ACF544B" w14:textId="77777777" w:rsidR="003B01E1" w:rsidRPr="00432FA4" w:rsidRDefault="003B01E1" w:rsidP="003B01E1">
            <w:pPr>
              <w:jc w:val="center"/>
              <w:rPr>
                <w:sz w:val="22"/>
                <w:szCs w:val="22"/>
              </w:rPr>
            </w:pPr>
            <w:r w:rsidRPr="00432FA4">
              <w:rPr>
                <w:sz w:val="22"/>
                <w:szCs w:val="22"/>
              </w:rPr>
              <w:t>123,04</w:t>
            </w:r>
          </w:p>
        </w:tc>
        <w:tc>
          <w:tcPr>
            <w:tcW w:w="1053" w:type="dxa"/>
            <w:tcBorders>
              <w:top w:val="nil"/>
              <w:left w:val="nil"/>
              <w:bottom w:val="single" w:sz="4" w:space="0" w:color="auto"/>
              <w:right w:val="single" w:sz="4" w:space="0" w:color="auto"/>
            </w:tcBorders>
            <w:shd w:val="clear" w:color="auto" w:fill="auto"/>
            <w:hideMark/>
          </w:tcPr>
          <w:p w14:paraId="2EE1A7AD" w14:textId="77777777" w:rsidR="003B01E1" w:rsidRPr="00432FA4" w:rsidRDefault="003B01E1" w:rsidP="003B01E1">
            <w:pPr>
              <w:jc w:val="center"/>
              <w:rPr>
                <w:sz w:val="22"/>
                <w:szCs w:val="22"/>
              </w:rPr>
            </w:pPr>
            <w:r w:rsidRPr="00432FA4">
              <w:rPr>
                <w:sz w:val="22"/>
                <w:szCs w:val="22"/>
              </w:rPr>
              <w:t>130,28</w:t>
            </w:r>
          </w:p>
        </w:tc>
        <w:tc>
          <w:tcPr>
            <w:tcW w:w="996" w:type="dxa"/>
            <w:tcBorders>
              <w:top w:val="nil"/>
              <w:left w:val="nil"/>
              <w:bottom w:val="single" w:sz="4" w:space="0" w:color="auto"/>
              <w:right w:val="single" w:sz="4" w:space="0" w:color="auto"/>
            </w:tcBorders>
            <w:shd w:val="clear" w:color="auto" w:fill="auto"/>
            <w:hideMark/>
          </w:tcPr>
          <w:p w14:paraId="21EA628E" w14:textId="77777777" w:rsidR="003B01E1" w:rsidRPr="00432FA4" w:rsidRDefault="003B01E1" w:rsidP="003B01E1">
            <w:pPr>
              <w:jc w:val="center"/>
              <w:rPr>
                <w:sz w:val="22"/>
                <w:szCs w:val="22"/>
              </w:rPr>
            </w:pPr>
            <w:r w:rsidRPr="00432FA4">
              <w:rPr>
                <w:sz w:val="22"/>
                <w:szCs w:val="22"/>
              </w:rPr>
              <w:t>125,01</w:t>
            </w:r>
          </w:p>
        </w:tc>
        <w:tc>
          <w:tcPr>
            <w:tcW w:w="1111" w:type="dxa"/>
            <w:tcBorders>
              <w:top w:val="nil"/>
              <w:left w:val="nil"/>
              <w:bottom w:val="single" w:sz="4" w:space="0" w:color="auto"/>
              <w:right w:val="single" w:sz="4" w:space="0" w:color="auto"/>
            </w:tcBorders>
            <w:shd w:val="clear" w:color="000000" w:fill="CCC0DA"/>
            <w:hideMark/>
          </w:tcPr>
          <w:p w14:paraId="37D398BC" w14:textId="77777777" w:rsidR="003B01E1" w:rsidRPr="00432FA4" w:rsidRDefault="003B01E1" w:rsidP="003B01E1">
            <w:pPr>
              <w:jc w:val="center"/>
              <w:rPr>
                <w:sz w:val="22"/>
                <w:szCs w:val="22"/>
              </w:rPr>
            </w:pPr>
            <w:r w:rsidRPr="00432FA4">
              <w:rPr>
                <w:sz w:val="22"/>
                <w:szCs w:val="22"/>
              </w:rPr>
              <w:t>34,90</w:t>
            </w:r>
          </w:p>
        </w:tc>
        <w:tc>
          <w:tcPr>
            <w:tcW w:w="1173" w:type="dxa"/>
            <w:tcBorders>
              <w:top w:val="nil"/>
              <w:left w:val="nil"/>
              <w:bottom w:val="single" w:sz="4" w:space="0" w:color="auto"/>
              <w:right w:val="single" w:sz="4" w:space="0" w:color="auto"/>
            </w:tcBorders>
            <w:shd w:val="clear" w:color="auto" w:fill="auto"/>
            <w:vAlign w:val="center"/>
            <w:hideMark/>
          </w:tcPr>
          <w:p w14:paraId="4B973226" w14:textId="77777777" w:rsidR="003B01E1" w:rsidRPr="004C177E" w:rsidRDefault="003B01E1" w:rsidP="003B01E1">
            <w:pPr>
              <w:jc w:val="center"/>
              <w:rPr>
                <w:sz w:val="20"/>
                <w:szCs w:val="20"/>
              </w:rPr>
            </w:pPr>
            <w:r w:rsidRPr="004C177E">
              <w:rPr>
                <w:sz w:val="20"/>
                <w:szCs w:val="20"/>
              </w:rPr>
              <w:t>1 644,45</w:t>
            </w:r>
          </w:p>
        </w:tc>
        <w:tc>
          <w:tcPr>
            <w:tcW w:w="1287" w:type="dxa"/>
            <w:tcBorders>
              <w:top w:val="nil"/>
              <w:left w:val="nil"/>
              <w:bottom w:val="single" w:sz="4" w:space="0" w:color="auto"/>
              <w:right w:val="single" w:sz="4" w:space="0" w:color="auto"/>
            </w:tcBorders>
            <w:shd w:val="clear" w:color="auto" w:fill="auto"/>
            <w:vAlign w:val="center"/>
            <w:hideMark/>
          </w:tcPr>
          <w:p w14:paraId="026BAB15"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778EFED8" w14:textId="77777777" w:rsidR="003B01E1" w:rsidRPr="004C177E" w:rsidRDefault="003B01E1" w:rsidP="003B01E1">
            <w:pPr>
              <w:jc w:val="center"/>
              <w:rPr>
                <w:sz w:val="20"/>
                <w:szCs w:val="20"/>
              </w:rPr>
            </w:pPr>
            <w:r w:rsidRPr="004C177E">
              <w:rPr>
                <w:sz w:val="20"/>
                <w:szCs w:val="20"/>
              </w:rPr>
              <w:t>х</w:t>
            </w:r>
          </w:p>
        </w:tc>
      </w:tr>
      <w:tr w:rsidR="003B01E1" w:rsidRPr="004C177E" w14:paraId="09CDD07A"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2A279A50" w14:textId="77777777" w:rsidR="003B01E1" w:rsidRPr="004C177E" w:rsidRDefault="003B01E1" w:rsidP="003B01E1">
            <w:pPr>
              <w:jc w:val="center"/>
              <w:rPr>
                <w:sz w:val="20"/>
                <w:szCs w:val="20"/>
              </w:rPr>
            </w:pPr>
            <w:r w:rsidRPr="004C177E">
              <w:rPr>
                <w:sz w:val="20"/>
                <w:szCs w:val="20"/>
              </w:rPr>
              <w:t>с 01.01.2023</w:t>
            </w:r>
          </w:p>
        </w:tc>
        <w:tc>
          <w:tcPr>
            <w:tcW w:w="941" w:type="dxa"/>
            <w:tcBorders>
              <w:top w:val="nil"/>
              <w:left w:val="nil"/>
              <w:bottom w:val="single" w:sz="4" w:space="0" w:color="auto"/>
              <w:right w:val="single" w:sz="4" w:space="0" w:color="auto"/>
            </w:tcBorders>
            <w:shd w:val="clear" w:color="auto" w:fill="auto"/>
            <w:hideMark/>
          </w:tcPr>
          <w:p w14:paraId="4C57B68B" w14:textId="77777777" w:rsidR="003B01E1" w:rsidRPr="00432FA4" w:rsidRDefault="003B01E1" w:rsidP="003B01E1">
            <w:pPr>
              <w:jc w:val="center"/>
              <w:rPr>
                <w:sz w:val="22"/>
                <w:szCs w:val="22"/>
              </w:rPr>
            </w:pPr>
            <w:r w:rsidRPr="00432FA4">
              <w:rPr>
                <w:sz w:val="22"/>
                <w:szCs w:val="22"/>
              </w:rPr>
              <w:t>123,36</w:t>
            </w:r>
          </w:p>
        </w:tc>
        <w:tc>
          <w:tcPr>
            <w:tcW w:w="876" w:type="dxa"/>
            <w:tcBorders>
              <w:top w:val="nil"/>
              <w:left w:val="nil"/>
              <w:bottom w:val="single" w:sz="4" w:space="0" w:color="auto"/>
              <w:right w:val="single" w:sz="4" w:space="0" w:color="auto"/>
            </w:tcBorders>
            <w:shd w:val="clear" w:color="auto" w:fill="auto"/>
            <w:hideMark/>
          </w:tcPr>
          <w:p w14:paraId="5C02D746" w14:textId="77777777" w:rsidR="003B01E1" w:rsidRPr="00432FA4" w:rsidRDefault="003B01E1" w:rsidP="003B01E1">
            <w:pPr>
              <w:jc w:val="center"/>
              <w:rPr>
                <w:sz w:val="22"/>
                <w:szCs w:val="22"/>
              </w:rPr>
            </w:pPr>
            <w:r w:rsidRPr="00432FA4">
              <w:rPr>
                <w:sz w:val="22"/>
                <w:szCs w:val="22"/>
              </w:rPr>
              <w:t>122,06</w:t>
            </w:r>
          </w:p>
        </w:tc>
        <w:tc>
          <w:tcPr>
            <w:tcW w:w="1053" w:type="dxa"/>
            <w:tcBorders>
              <w:top w:val="nil"/>
              <w:left w:val="nil"/>
              <w:bottom w:val="single" w:sz="4" w:space="0" w:color="auto"/>
              <w:right w:val="single" w:sz="4" w:space="0" w:color="auto"/>
            </w:tcBorders>
            <w:shd w:val="clear" w:color="auto" w:fill="auto"/>
            <w:hideMark/>
          </w:tcPr>
          <w:p w14:paraId="74097E08" w14:textId="77777777" w:rsidR="003B01E1" w:rsidRPr="00432FA4" w:rsidRDefault="003B01E1" w:rsidP="003B01E1">
            <w:pPr>
              <w:jc w:val="center"/>
              <w:rPr>
                <w:sz w:val="22"/>
                <w:szCs w:val="22"/>
              </w:rPr>
            </w:pPr>
            <w:r w:rsidRPr="00432FA4">
              <w:rPr>
                <w:sz w:val="22"/>
                <w:szCs w:val="22"/>
              </w:rPr>
              <w:t>129,21</w:t>
            </w:r>
          </w:p>
        </w:tc>
        <w:tc>
          <w:tcPr>
            <w:tcW w:w="996" w:type="dxa"/>
            <w:tcBorders>
              <w:top w:val="nil"/>
              <w:left w:val="nil"/>
              <w:bottom w:val="single" w:sz="4" w:space="0" w:color="auto"/>
              <w:right w:val="single" w:sz="4" w:space="0" w:color="auto"/>
            </w:tcBorders>
            <w:shd w:val="clear" w:color="auto" w:fill="auto"/>
            <w:hideMark/>
          </w:tcPr>
          <w:p w14:paraId="2B34DE70" w14:textId="77777777" w:rsidR="003B01E1" w:rsidRPr="00432FA4" w:rsidRDefault="003B01E1" w:rsidP="003B01E1">
            <w:pPr>
              <w:jc w:val="center"/>
              <w:rPr>
                <w:sz w:val="22"/>
                <w:szCs w:val="22"/>
              </w:rPr>
            </w:pPr>
            <w:r w:rsidRPr="00432FA4">
              <w:rPr>
                <w:sz w:val="22"/>
                <w:szCs w:val="22"/>
              </w:rPr>
              <w:t>124,01</w:t>
            </w:r>
          </w:p>
        </w:tc>
        <w:tc>
          <w:tcPr>
            <w:tcW w:w="1111" w:type="dxa"/>
            <w:tcBorders>
              <w:top w:val="nil"/>
              <w:left w:val="nil"/>
              <w:bottom w:val="single" w:sz="4" w:space="0" w:color="auto"/>
              <w:right w:val="single" w:sz="4" w:space="0" w:color="auto"/>
            </w:tcBorders>
            <w:shd w:val="clear" w:color="000000" w:fill="CCC0DA"/>
            <w:hideMark/>
          </w:tcPr>
          <w:p w14:paraId="264626F6" w14:textId="77777777" w:rsidR="003B01E1" w:rsidRPr="00432FA4" w:rsidRDefault="003B01E1" w:rsidP="003B01E1">
            <w:pPr>
              <w:jc w:val="center"/>
              <w:rPr>
                <w:sz w:val="22"/>
                <w:szCs w:val="22"/>
              </w:rPr>
            </w:pPr>
            <w:r w:rsidRPr="00432FA4">
              <w:rPr>
                <w:sz w:val="22"/>
                <w:szCs w:val="22"/>
              </w:rPr>
              <w:t>34,90</w:t>
            </w:r>
          </w:p>
        </w:tc>
        <w:tc>
          <w:tcPr>
            <w:tcW w:w="1173" w:type="dxa"/>
            <w:tcBorders>
              <w:top w:val="nil"/>
              <w:left w:val="nil"/>
              <w:bottom w:val="single" w:sz="4" w:space="0" w:color="auto"/>
              <w:right w:val="single" w:sz="4" w:space="0" w:color="auto"/>
            </w:tcBorders>
            <w:shd w:val="clear" w:color="auto" w:fill="auto"/>
            <w:vAlign w:val="center"/>
            <w:hideMark/>
          </w:tcPr>
          <w:p w14:paraId="6C516EA7" w14:textId="77777777" w:rsidR="003B01E1" w:rsidRPr="004C177E" w:rsidRDefault="003B01E1" w:rsidP="003B01E1">
            <w:pPr>
              <w:jc w:val="center"/>
              <w:rPr>
                <w:sz w:val="20"/>
                <w:szCs w:val="20"/>
              </w:rPr>
            </w:pPr>
            <w:r w:rsidRPr="004C177E">
              <w:rPr>
                <w:sz w:val="20"/>
                <w:szCs w:val="20"/>
              </w:rPr>
              <w:t>1 626,12</w:t>
            </w:r>
          </w:p>
        </w:tc>
        <w:tc>
          <w:tcPr>
            <w:tcW w:w="1287" w:type="dxa"/>
            <w:tcBorders>
              <w:top w:val="nil"/>
              <w:left w:val="nil"/>
              <w:bottom w:val="single" w:sz="4" w:space="0" w:color="auto"/>
              <w:right w:val="single" w:sz="4" w:space="0" w:color="auto"/>
            </w:tcBorders>
            <w:shd w:val="clear" w:color="auto" w:fill="auto"/>
            <w:vAlign w:val="center"/>
            <w:hideMark/>
          </w:tcPr>
          <w:p w14:paraId="0B0EDADB"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53EEC379" w14:textId="77777777" w:rsidR="003B01E1" w:rsidRPr="004C177E" w:rsidRDefault="003B01E1" w:rsidP="003B01E1">
            <w:pPr>
              <w:jc w:val="center"/>
              <w:rPr>
                <w:sz w:val="20"/>
                <w:szCs w:val="20"/>
              </w:rPr>
            </w:pPr>
            <w:r w:rsidRPr="004C177E">
              <w:rPr>
                <w:sz w:val="20"/>
                <w:szCs w:val="20"/>
              </w:rPr>
              <w:t>х</w:t>
            </w:r>
          </w:p>
        </w:tc>
      </w:tr>
      <w:tr w:rsidR="003B01E1" w:rsidRPr="004C177E" w14:paraId="7392CB91"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37C391CB" w14:textId="77777777" w:rsidR="003B01E1" w:rsidRPr="004C177E" w:rsidRDefault="003B01E1" w:rsidP="003B01E1">
            <w:pPr>
              <w:jc w:val="center"/>
              <w:rPr>
                <w:sz w:val="20"/>
                <w:szCs w:val="20"/>
              </w:rPr>
            </w:pPr>
            <w:r w:rsidRPr="004C177E">
              <w:rPr>
                <w:sz w:val="20"/>
                <w:szCs w:val="20"/>
              </w:rPr>
              <w:t>с 01.07.2023</w:t>
            </w:r>
          </w:p>
        </w:tc>
        <w:tc>
          <w:tcPr>
            <w:tcW w:w="941" w:type="dxa"/>
            <w:tcBorders>
              <w:top w:val="nil"/>
              <w:left w:val="nil"/>
              <w:bottom w:val="single" w:sz="4" w:space="0" w:color="auto"/>
              <w:right w:val="single" w:sz="4" w:space="0" w:color="auto"/>
            </w:tcBorders>
            <w:shd w:val="clear" w:color="auto" w:fill="auto"/>
            <w:hideMark/>
          </w:tcPr>
          <w:p w14:paraId="64BCD86F" w14:textId="77777777" w:rsidR="003B01E1" w:rsidRPr="00432FA4" w:rsidRDefault="003B01E1" w:rsidP="003B01E1">
            <w:pPr>
              <w:jc w:val="center"/>
              <w:rPr>
                <w:sz w:val="22"/>
                <w:szCs w:val="22"/>
              </w:rPr>
            </w:pPr>
            <w:r w:rsidRPr="00432FA4">
              <w:rPr>
                <w:sz w:val="22"/>
                <w:szCs w:val="22"/>
              </w:rPr>
              <w:t>126,09</w:t>
            </w:r>
          </w:p>
        </w:tc>
        <w:tc>
          <w:tcPr>
            <w:tcW w:w="876" w:type="dxa"/>
            <w:tcBorders>
              <w:top w:val="nil"/>
              <w:left w:val="nil"/>
              <w:bottom w:val="single" w:sz="4" w:space="0" w:color="auto"/>
              <w:right w:val="single" w:sz="4" w:space="0" w:color="auto"/>
            </w:tcBorders>
            <w:shd w:val="clear" w:color="auto" w:fill="auto"/>
            <w:hideMark/>
          </w:tcPr>
          <w:p w14:paraId="3BC8034D" w14:textId="77777777" w:rsidR="003B01E1" w:rsidRPr="00432FA4" w:rsidRDefault="003B01E1" w:rsidP="003B01E1">
            <w:pPr>
              <w:jc w:val="center"/>
              <w:rPr>
                <w:sz w:val="22"/>
                <w:szCs w:val="22"/>
              </w:rPr>
            </w:pPr>
            <w:r w:rsidRPr="00432FA4">
              <w:rPr>
                <w:sz w:val="22"/>
                <w:szCs w:val="22"/>
              </w:rPr>
              <w:t>124,79</w:t>
            </w:r>
          </w:p>
        </w:tc>
        <w:tc>
          <w:tcPr>
            <w:tcW w:w="1053" w:type="dxa"/>
            <w:tcBorders>
              <w:top w:val="nil"/>
              <w:left w:val="nil"/>
              <w:bottom w:val="single" w:sz="4" w:space="0" w:color="auto"/>
              <w:right w:val="single" w:sz="4" w:space="0" w:color="auto"/>
            </w:tcBorders>
            <w:shd w:val="clear" w:color="auto" w:fill="auto"/>
            <w:hideMark/>
          </w:tcPr>
          <w:p w14:paraId="033366CF" w14:textId="77777777" w:rsidR="003B01E1" w:rsidRPr="00432FA4" w:rsidRDefault="003B01E1" w:rsidP="003B01E1">
            <w:pPr>
              <w:jc w:val="center"/>
              <w:rPr>
                <w:sz w:val="22"/>
                <w:szCs w:val="22"/>
              </w:rPr>
            </w:pPr>
            <w:r w:rsidRPr="00432FA4">
              <w:rPr>
                <w:sz w:val="22"/>
                <w:szCs w:val="22"/>
              </w:rPr>
              <w:t>131,94</w:t>
            </w:r>
          </w:p>
        </w:tc>
        <w:tc>
          <w:tcPr>
            <w:tcW w:w="996" w:type="dxa"/>
            <w:tcBorders>
              <w:top w:val="nil"/>
              <w:left w:val="nil"/>
              <w:bottom w:val="single" w:sz="4" w:space="0" w:color="auto"/>
              <w:right w:val="single" w:sz="4" w:space="0" w:color="auto"/>
            </w:tcBorders>
            <w:shd w:val="clear" w:color="auto" w:fill="auto"/>
            <w:hideMark/>
          </w:tcPr>
          <w:p w14:paraId="65FBD1C3" w14:textId="77777777" w:rsidR="003B01E1" w:rsidRPr="00432FA4" w:rsidRDefault="003B01E1" w:rsidP="003B01E1">
            <w:pPr>
              <w:jc w:val="center"/>
              <w:rPr>
                <w:sz w:val="22"/>
                <w:szCs w:val="22"/>
              </w:rPr>
            </w:pPr>
            <w:r w:rsidRPr="00432FA4">
              <w:rPr>
                <w:sz w:val="22"/>
                <w:szCs w:val="22"/>
              </w:rPr>
              <w:t>126,74</w:t>
            </w:r>
          </w:p>
        </w:tc>
        <w:tc>
          <w:tcPr>
            <w:tcW w:w="1111" w:type="dxa"/>
            <w:tcBorders>
              <w:top w:val="nil"/>
              <w:left w:val="nil"/>
              <w:bottom w:val="single" w:sz="4" w:space="0" w:color="auto"/>
              <w:right w:val="single" w:sz="4" w:space="0" w:color="auto"/>
            </w:tcBorders>
            <w:shd w:val="clear" w:color="000000" w:fill="CCC0DA"/>
            <w:hideMark/>
          </w:tcPr>
          <w:p w14:paraId="08AB1963" w14:textId="77777777" w:rsidR="003B01E1" w:rsidRPr="00432FA4" w:rsidRDefault="003B01E1" w:rsidP="003B01E1">
            <w:pPr>
              <w:jc w:val="center"/>
              <w:rPr>
                <w:sz w:val="22"/>
                <w:szCs w:val="22"/>
              </w:rPr>
            </w:pPr>
            <w:r w:rsidRPr="00432FA4">
              <w:rPr>
                <w:sz w:val="22"/>
                <w:szCs w:val="22"/>
              </w:rPr>
              <w:t>37,63</w:t>
            </w:r>
          </w:p>
        </w:tc>
        <w:tc>
          <w:tcPr>
            <w:tcW w:w="1173" w:type="dxa"/>
            <w:tcBorders>
              <w:top w:val="nil"/>
              <w:left w:val="nil"/>
              <w:bottom w:val="single" w:sz="4" w:space="0" w:color="auto"/>
              <w:right w:val="single" w:sz="4" w:space="0" w:color="auto"/>
            </w:tcBorders>
            <w:shd w:val="clear" w:color="auto" w:fill="auto"/>
            <w:vAlign w:val="center"/>
            <w:hideMark/>
          </w:tcPr>
          <w:p w14:paraId="26F99287" w14:textId="77777777" w:rsidR="003B01E1" w:rsidRPr="004C177E" w:rsidRDefault="003B01E1" w:rsidP="003B01E1">
            <w:pPr>
              <w:jc w:val="center"/>
              <w:rPr>
                <w:sz w:val="20"/>
                <w:szCs w:val="20"/>
              </w:rPr>
            </w:pPr>
            <w:r w:rsidRPr="004C177E">
              <w:rPr>
                <w:sz w:val="20"/>
                <w:szCs w:val="20"/>
              </w:rPr>
              <w:t>1 626,12</w:t>
            </w:r>
          </w:p>
        </w:tc>
        <w:tc>
          <w:tcPr>
            <w:tcW w:w="1287" w:type="dxa"/>
            <w:tcBorders>
              <w:top w:val="nil"/>
              <w:left w:val="nil"/>
              <w:bottom w:val="single" w:sz="4" w:space="0" w:color="auto"/>
              <w:right w:val="single" w:sz="4" w:space="0" w:color="auto"/>
            </w:tcBorders>
            <w:shd w:val="clear" w:color="auto" w:fill="auto"/>
            <w:vAlign w:val="center"/>
            <w:hideMark/>
          </w:tcPr>
          <w:p w14:paraId="4F771B49"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275E9BFC" w14:textId="77777777" w:rsidR="003B01E1" w:rsidRPr="004C177E" w:rsidRDefault="003B01E1" w:rsidP="003B01E1">
            <w:pPr>
              <w:jc w:val="center"/>
              <w:rPr>
                <w:sz w:val="20"/>
                <w:szCs w:val="20"/>
              </w:rPr>
            </w:pPr>
            <w:r w:rsidRPr="004C177E">
              <w:rPr>
                <w:sz w:val="20"/>
                <w:szCs w:val="20"/>
              </w:rPr>
              <w:t>х</w:t>
            </w:r>
          </w:p>
        </w:tc>
      </w:tr>
      <w:tr w:rsidR="003B01E1" w:rsidRPr="004C177E" w14:paraId="24C2C389"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61985C48" w14:textId="77777777" w:rsidR="003B01E1" w:rsidRPr="004C177E" w:rsidRDefault="003B01E1" w:rsidP="003B01E1">
            <w:pPr>
              <w:jc w:val="center"/>
              <w:rPr>
                <w:sz w:val="20"/>
                <w:szCs w:val="20"/>
              </w:rPr>
            </w:pPr>
            <w:r w:rsidRPr="004C177E">
              <w:rPr>
                <w:sz w:val="20"/>
                <w:szCs w:val="20"/>
              </w:rPr>
              <w:t>с 01.01.2024</w:t>
            </w:r>
          </w:p>
        </w:tc>
        <w:tc>
          <w:tcPr>
            <w:tcW w:w="941" w:type="dxa"/>
            <w:tcBorders>
              <w:top w:val="nil"/>
              <w:left w:val="nil"/>
              <w:bottom w:val="single" w:sz="4" w:space="0" w:color="auto"/>
              <w:right w:val="single" w:sz="4" w:space="0" w:color="auto"/>
            </w:tcBorders>
            <w:shd w:val="clear" w:color="auto" w:fill="auto"/>
            <w:hideMark/>
          </w:tcPr>
          <w:p w14:paraId="2D19117F" w14:textId="77777777" w:rsidR="003B01E1" w:rsidRPr="00432FA4" w:rsidRDefault="003B01E1" w:rsidP="003B01E1">
            <w:pPr>
              <w:jc w:val="center"/>
              <w:rPr>
                <w:sz w:val="22"/>
                <w:szCs w:val="22"/>
              </w:rPr>
            </w:pPr>
            <w:r w:rsidRPr="00432FA4">
              <w:rPr>
                <w:sz w:val="22"/>
                <w:szCs w:val="22"/>
              </w:rPr>
              <w:t>125,97</w:t>
            </w:r>
          </w:p>
        </w:tc>
        <w:tc>
          <w:tcPr>
            <w:tcW w:w="876" w:type="dxa"/>
            <w:tcBorders>
              <w:top w:val="nil"/>
              <w:left w:val="nil"/>
              <w:bottom w:val="single" w:sz="4" w:space="0" w:color="auto"/>
              <w:right w:val="single" w:sz="4" w:space="0" w:color="auto"/>
            </w:tcBorders>
            <w:shd w:val="clear" w:color="auto" w:fill="auto"/>
            <w:hideMark/>
          </w:tcPr>
          <w:p w14:paraId="35C0F8B9" w14:textId="77777777" w:rsidR="003B01E1" w:rsidRPr="00432FA4" w:rsidRDefault="003B01E1" w:rsidP="003B01E1">
            <w:pPr>
              <w:jc w:val="center"/>
              <w:rPr>
                <w:sz w:val="22"/>
                <w:szCs w:val="22"/>
              </w:rPr>
            </w:pPr>
            <w:r w:rsidRPr="00432FA4">
              <w:rPr>
                <w:sz w:val="22"/>
                <w:szCs w:val="22"/>
              </w:rPr>
              <w:t>124,67</w:t>
            </w:r>
          </w:p>
        </w:tc>
        <w:tc>
          <w:tcPr>
            <w:tcW w:w="1053" w:type="dxa"/>
            <w:tcBorders>
              <w:top w:val="nil"/>
              <w:left w:val="nil"/>
              <w:bottom w:val="single" w:sz="4" w:space="0" w:color="auto"/>
              <w:right w:val="single" w:sz="4" w:space="0" w:color="auto"/>
            </w:tcBorders>
            <w:shd w:val="clear" w:color="auto" w:fill="auto"/>
            <w:hideMark/>
          </w:tcPr>
          <w:p w14:paraId="4712A4E7" w14:textId="77777777" w:rsidR="003B01E1" w:rsidRPr="00432FA4" w:rsidRDefault="003B01E1" w:rsidP="003B01E1">
            <w:pPr>
              <w:jc w:val="center"/>
              <w:rPr>
                <w:sz w:val="22"/>
                <w:szCs w:val="22"/>
              </w:rPr>
            </w:pPr>
            <w:r w:rsidRPr="00432FA4">
              <w:rPr>
                <w:sz w:val="22"/>
                <w:szCs w:val="22"/>
              </w:rPr>
              <w:t>131,82</w:t>
            </w:r>
          </w:p>
        </w:tc>
        <w:tc>
          <w:tcPr>
            <w:tcW w:w="996" w:type="dxa"/>
            <w:tcBorders>
              <w:top w:val="nil"/>
              <w:left w:val="nil"/>
              <w:bottom w:val="single" w:sz="4" w:space="0" w:color="auto"/>
              <w:right w:val="single" w:sz="4" w:space="0" w:color="auto"/>
            </w:tcBorders>
            <w:shd w:val="clear" w:color="auto" w:fill="auto"/>
            <w:hideMark/>
          </w:tcPr>
          <w:p w14:paraId="314D07A3" w14:textId="77777777" w:rsidR="003B01E1" w:rsidRPr="00432FA4" w:rsidRDefault="003B01E1" w:rsidP="003B01E1">
            <w:pPr>
              <w:jc w:val="center"/>
              <w:rPr>
                <w:sz w:val="22"/>
                <w:szCs w:val="22"/>
              </w:rPr>
            </w:pPr>
            <w:r w:rsidRPr="00432FA4">
              <w:rPr>
                <w:sz w:val="22"/>
                <w:szCs w:val="22"/>
              </w:rPr>
              <w:t>126,62</w:t>
            </w:r>
          </w:p>
        </w:tc>
        <w:tc>
          <w:tcPr>
            <w:tcW w:w="1111" w:type="dxa"/>
            <w:tcBorders>
              <w:top w:val="nil"/>
              <w:left w:val="nil"/>
              <w:bottom w:val="single" w:sz="4" w:space="0" w:color="auto"/>
              <w:right w:val="single" w:sz="4" w:space="0" w:color="auto"/>
            </w:tcBorders>
            <w:shd w:val="clear" w:color="000000" w:fill="CCC0DA"/>
            <w:hideMark/>
          </w:tcPr>
          <w:p w14:paraId="732ACA42" w14:textId="77777777" w:rsidR="003B01E1" w:rsidRPr="00432FA4" w:rsidRDefault="003B01E1" w:rsidP="003B01E1">
            <w:pPr>
              <w:jc w:val="center"/>
              <w:rPr>
                <w:sz w:val="22"/>
                <w:szCs w:val="22"/>
              </w:rPr>
            </w:pPr>
            <w:r w:rsidRPr="00432FA4">
              <w:rPr>
                <w:sz w:val="22"/>
                <w:szCs w:val="22"/>
              </w:rPr>
              <w:t>37,51</w:t>
            </w:r>
          </w:p>
        </w:tc>
        <w:tc>
          <w:tcPr>
            <w:tcW w:w="1173" w:type="dxa"/>
            <w:tcBorders>
              <w:top w:val="nil"/>
              <w:left w:val="nil"/>
              <w:bottom w:val="single" w:sz="4" w:space="0" w:color="auto"/>
              <w:right w:val="single" w:sz="4" w:space="0" w:color="auto"/>
            </w:tcBorders>
            <w:shd w:val="clear" w:color="auto" w:fill="auto"/>
            <w:vAlign w:val="center"/>
            <w:hideMark/>
          </w:tcPr>
          <w:p w14:paraId="4B9E4235" w14:textId="77777777" w:rsidR="003B01E1" w:rsidRPr="004C177E" w:rsidRDefault="003B01E1" w:rsidP="003B01E1">
            <w:pPr>
              <w:jc w:val="center"/>
              <w:rPr>
                <w:sz w:val="20"/>
                <w:szCs w:val="20"/>
              </w:rPr>
            </w:pPr>
            <w:r w:rsidRPr="004C177E">
              <w:rPr>
                <w:sz w:val="20"/>
                <w:szCs w:val="20"/>
              </w:rPr>
              <w:t>1 626,12</w:t>
            </w:r>
          </w:p>
        </w:tc>
        <w:tc>
          <w:tcPr>
            <w:tcW w:w="1287" w:type="dxa"/>
            <w:tcBorders>
              <w:top w:val="nil"/>
              <w:left w:val="nil"/>
              <w:bottom w:val="single" w:sz="4" w:space="0" w:color="auto"/>
              <w:right w:val="single" w:sz="4" w:space="0" w:color="auto"/>
            </w:tcBorders>
            <w:shd w:val="clear" w:color="auto" w:fill="auto"/>
            <w:vAlign w:val="center"/>
            <w:hideMark/>
          </w:tcPr>
          <w:p w14:paraId="115ECB64"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7CAD7086" w14:textId="77777777" w:rsidR="003B01E1" w:rsidRPr="004C177E" w:rsidRDefault="003B01E1" w:rsidP="003B01E1">
            <w:pPr>
              <w:jc w:val="center"/>
              <w:rPr>
                <w:sz w:val="20"/>
                <w:szCs w:val="20"/>
              </w:rPr>
            </w:pPr>
            <w:r w:rsidRPr="004C177E">
              <w:rPr>
                <w:sz w:val="20"/>
                <w:szCs w:val="20"/>
              </w:rPr>
              <w:t>х</w:t>
            </w:r>
          </w:p>
        </w:tc>
      </w:tr>
      <w:tr w:rsidR="003B01E1" w:rsidRPr="004C177E" w14:paraId="27D81BE6"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5ED4262D" w14:textId="77777777" w:rsidR="003B01E1" w:rsidRPr="004C177E" w:rsidRDefault="003B01E1" w:rsidP="003B01E1">
            <w:pPr>
              <w:jc w:val="center"/>
              <w:rPr>
                <w:sz w:val="20"/>
                <w:szCs w:val="20"/>
              </w:rPr>
            </w:pPr>
            <w:r w:rsidRPr="004C177E">
              <w:rPr>
                <w:sz w:val="20"/>
                <w:szCs w:val="20"/>
              </w:rPr>
              <w:t>с 01.07.2024</w:t>
            </w:r>
          </w:p>
        </w:tc>
        <w:tc>
          <w:tcPr>
            <w:tcW w:w="941" w:type="dxa"/>
            <w:tcBorders>
              <w:top w:val="nil"/>
              <w:left w:val="nil"/>
              <w:bottom w:val="single" w:sz="4" w:space="0" w:color="auto"/>
              <w:right w:val="single" w:sz="4" w:space="0" w:color="auto"/>
            </w:tcBorders>
            <w:shd w:val="clear" w:color="auto" w:fill="auto"/>
            <w:hideMark/>
          </w:tcPr>
          <w:p w14:paraId="0BC96A29" w14:textId="77777777" w:rsidR="003B01E1" w:rsidRPr="00432FA4" w:rsidRDefault="003B01E1" w:rsidP="003B01E1">
            <w:pPr>
              <w:jc w:val="center"/>
              <w:rPr>
                <w:sz w:val="22"/>
                <w:szCs w:val="22"/>
              </w:rPr>
            </w:pPr>
            <w:r w:rsidRPr="00432FA4">
              <w:rPr>
                <w:sz w:val="22"/>
                <w:szCs w:val="22"/>
              </w:rPr>
              <w:t>132,56</w:t>
            </w:r>
          </w:p>
        </w:tc>
        <w:tc>
          <w:tcPr>
            <w:tcW w:w="876" w:type="dxa"/>
            <w:tcBorders>
              <w:top w:val="nil"/>
              <w:left w:val="nil"/>
              <w:bottom w:val="single" w:sz="4" w:space="0" w:color="auto"/>
              <w:right w:val="single" w:sz="4" w:space="0" w:color="auto"/>
            </w:tcBorders>
            <w:shd w:val="clear" w:color="auto" w:fill="auto"/>
            <w:hideMark/>
          </w:tcPr>
          <w:p w14:paraId="48FA6A41" w14:textId="77777777" w:rsidR="003B01E1" w:rsidRPr="00432FA4" w:rsidRDefault="003B01E1" w:rsidP="003B01E1">
            <w:pPr>
              <w:jc w:val="center"/>
              <w:rPr>
                <w:sz w:val="22"/>
                <w:szCs w:val="22"/>
              </w:rPr>
            </w:pPr>
            <w:r w:rsidRPr="00432FA4">
              <w:rPr>
                <w:sz w:val="22"/>
                <w:szCs w:val="22"/>
              </w:rPr>
              <w:t>131,16</w:t>
            </w:r>
          </w:p>
        </w:tc>
        <w:tc>
          <w:tcPr>
            <w:tcW w:w="1053" w:type="dxa"/>
            <w:tcBorders>
              <w:top w:val="nil"/>
              <w:left w:val="nil"/>
              <w:bottom w:val="single" w:sz="4" w:space="0" w:color="auto"/>
              <w:right w:val="single" w:sz="4" w:space="0" w:color="auto"/>
            </w:tcBorders>
            <w:shd w:val="clear" w:color="auto" w:fill="auto"/>
            <w:hideMark/>
          </w:tcPr>
          <w:p w14:paraId="49CB24C4" w14:textId="77777777" w:rsidR="003B01E1" w:rsidRPr="00432FA4" w:rsidRDefault="003B01E1" w:rsidP="003B01E1">
            <w:pPr>
              <w:jc w:val="center"/>
              <w:rPr>
                <w:sz w:val="22"/>
                <w:szCs w:val="22"/>
              </w:rPr>
            </w:pPr>
            <w:r w:rsidRPr="00432FA4">
              <w:rPr>
                <w:sz w:val="22"/>
                <w:szCs w:val="22"/>
              </w:rPr>
              <w:t>138,85</w:t>
            </w:r>
          </w:p>
        </w:tc>
        <w:tc>
          <w:tcPr>
            <w:tcW w:w="996" w:type="dxa"/>
            <w:tcBorders>
              <w:top w:val="nil"/>
              <w:left w:val="nil"/>
              <w:bottom w:val="single" w:sz="4" w:space="0" w:color="auto"/>
              <w:right w:val="single" w:sz="4" w:space="0" w:color="auto"/>
            </w:tcBorders>
            <w:shd w:val="clear" w:color="auto" w:fill="auto"/>
            <w:hideMark/>
          </w:tcPr>
          <w:p w14:paraId="114E554A" w14:textId="77777777" w:rsidR="003B01E1" w:rsidRPr="00432FA4" w:rsidRDefault="003B01E1" w:rsidP="003B01E1">
            <w:pPr>
              <w:jc w:val="center"/>
              <w:rPr>
                <w:sz w:val="22"/>
                <w:szCs w:val="22"/>
              </w:rPr>
            </w:pPr>
            <w:r w:rsidRPr="00432FA4">
              <w:rPr>
                <w:sz w:val="22"/>
                <w:szCs w:val="22"/>
              </w:rPr>
              <w:t>133,26</w:t>
            </w:r>
          </w:p>
        </w:tc>
        <w:tc>
          <w:tcPr>
            <w:tcW w:w="1111" w:type="dxa"/>
            <w:tcBorders>
              <w:top w:val="nil"/>
              <w:left w:val="nil"/>
              <w:bottom w:val="single" w:sz="4" w:space="0" w:color="auto"/>
              <w:right w:val="single" w:sz="4" w:space="0" w:color="auto"/>
            </w:tcBorders>
            <w:shd w:val="clear" w:color="000000" w:fill="CCC0DA"/>
            <w:hideMark/>
          </w:tcPr>
          <w:p w14:paraId="052AA272" w14:textId="77777777" w:rsidR="003B01E1" w:rsidRPr="00432FA4" w:rsidRDefault="003B01E1" w:rsidP="003B01E1">
            <w:pPr>
              <w:jc w:val="center"/>
              <w:rPr>
                <w:sz w:val="22"/>
                <w:szCs w:val="22"/>
              </w:rPr>
            </w:pPr>
            <w:r w:rsidRPr="00432FA4">
              <w:rPr>
                <w:sz w:val="22"/>
                <w:szCs w:val="22"/>
              </w:rPr>
              <w:t>37,51</w:t>
            </w:r>
          </w:p>
        </w:tc>
        <w:tc>
          <w:tcPr>
            <w:tcW w:w="1173" w:type="dxa"/>
            <w:tcBorders>
              <w:top w:val="nil"/>
              <w:left w:val="nil"/>
              <w:bottom w:val="single" w:sz="4" w:space="0" w:color="auto"/>
              <w:right w:val="single" w:sz="4" w:space="0" w:color="auto"/>
            </w:tcBorders>
            <w:shd w:val="clear" w:color="auto" w:fill="auto"/>
            <w:vAlign w:val="center"/>
            <w:hideMark/>
          </w:tcPr>
          <w:p w14:paraId="4FA6A97C" w14:textId="77777777" w:rsidR="003B01E1" w:rsidRPr="004C177E" w:rsidRDefault="003B01E1" w:rsidP="003B01E1">
            <w:pPr>
              <w:jc w:val="center"/>
              <w:rPr>
                <w:sz w:val="20"/>
                <w:szCs w:val="20"/>
              </w:rPr>
            </w:pPr>
            <w:r w:rsidRPr="004C177E">
              <w:rPr>
                <w:sz w:val="20"/>
                <w:szCs w:val="20"/>
              </w:rPr>
              <w:t>1 747,25</w:t>
            </w:r>
          </w:p>
        </w:tc>
        <w:tc>
          <w:tcPr>
            <w:tcW w:w="1287" w:type="dxa"/>
            <w:tcBorders>
              <w:top w:val="nil"/>
              <w:left w:val="nil"/>
              <w:bottom w:val="single" w:sz="4" w:space="0" w:color="auto"/>
              <w:right w:val="single" w:sz="4" w:space="0" w:color="auto"/>
            </w:tcBorders>
            <w:shd w:val="clear" w:color="auto" w:fill="auto"/>
            <w:vAlign w:val="center"/>
            <w:hideMark/>
          </w:tcPr>
          <w:p w14:paraId="47C0CB1E"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4A3D2C44" w14:textId="77777777" w:rsidR="003B01E1" w:rsidRPr="004C177E" w:rsidRDefault="003B01E1" w:rsidP="003B01E1">
            <w:pPr>
              <w:jc w:val="center"/>
              <w:rPr>
                <w:sz w:val="20"/>
                <w:szCs w:val="20"/>
              </w:rPr>
            </w:pPr>
            <w:r w:rsidRPr="004C177E">
              <w:rPr>
                <w:sz w:val="20"/>
                <w:szCs w:val="20"/>
              </w:rPr>
              <w:t>х</w:t>
            </w:r>
          </w:p>
        </w:tc>
      </w:tr>
      <w:tr w:rsidR="003B01E1" w:rsidRPr="004C177E" w14:paraId="69A104A8"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28B30F50" w14:textId="77777777" w:rsidR="003B01E1" w:rsidRPr="004C177E" w:rsidRDefault="003B01E1" w:rsidP="003B01E1">
            <w:pPr>
              <w:jc w:val="center"/>
              <w:rPr>
                <w:sz w:val="20"/>
                <w:szCs w:val="20"/>
              </w:rPr>
            </w:pPr>
            <w:r w:rsidRPr="004C177E">
              <w:rPr>
                <w:sz w:val="20"/>
                <w:szCs w:val="20"/>
              </w:rPr>
              <w:t>с 01.01.2025</w:t>
            </w:r>
          </w:p>
        </w:tc>
        <w:tc>
          <w:tcPr>
            <w:tcW w:w="941" w:type="dxa"/>
            <w:tcBorders>
              <w:top w:val="nil"/>
              <w:left w:val="nil"/>
              <w:bottom w:val="single" w:sz="4" w:space="0" w:color="auto"/>
              <w:right w:val="single" w:sz="4" w:space="0" w:color="auto"/>
            </w:tcBorders>
            <w:shd w:val="clear" w:color="auto" w:fill="auto"/>
            <w:hideMark/>
          </w:tcPr>
          <w:p w14:paraId="785F31D9" w14:textId="77777777" w:rsidR="003B01E1" w:rsidRPr="00432FA4" w:rsidRDefault="003B01E1" w:rsidP="003B01E1">
            <w:pPr>
              <w:jc w:val="center"/>
              <w:rPr>
                <w:sz w:val="22"/>
                <w:szCs w:val="22"/>
              </w:rPr>
            </w:pPr>
            <w:r w:rsidRPr="00432FA4">
              <w:rPr>
                <w:sz w:val="22"/>
                <w:szCs w:val="22"/>
              </w:rPr>
              <w:t>132,30</w:t>
            </w:r>
          </w:p>
        </w:tc>
        <w:tc>
          <w:tcPr>
            <w:tcW w:w="876" w:type="dxa"/>
            <w:tcBorders>
              <w:top w:val="nil"/>
              <w:left w:val="nil"/>
              <w:bottom w:val="single" w:sz="4" w:space="0" w:color="auto"/>
              <w:right w:val="single" w:sz="4" w:space="0" w:color="auto"/>
            </w:tcBorders>
            <w:shd w:val="clear" w:color="auto" w:fill="auto"/>
            <w:hideMark/>
          </w:tcPr>
          <w:p w14:paraId="77083E1A" w14:textId="77777777" w:rsidR="003B01E1" w:rsidRPr="00432FA4" w:rsidRDefault="003B01E1" w:rsidP="003B01E1">
            <w:pPr>
              <w:jc w:val="center"/>
              <w:rPr>
                <w:sz w:val="22"/>
                <w:szCs w:val="22"/>
              </w:rPr>
            </w:pPr>
            <w:r w:rsidRPr="00432FA4">
              <w:rPr>
                <w:sz w:val="22"/>
                <w:szCs w:val="22"/>
              </w:rPr>
              <w:t>130,91</w:t>
            </w:r>
          </w:p>
        </w:tc>
        <w:tc>
          <w:tcPr>
            <w:tcW w:w="1053" w:type="dxa"/>
            <w:tcBorders>
              <w:top w:val="nil"/>
              <w:left w:val="nil"/>
              <w:bottom w:val="single" w:sz="4" w:space="0" w:color="auto"/>
              <w:right w:val="single" w:sz="4" w:space="0" w:color="auto"/>
            </w:tcBorders>
            <w:shd w:val="clear" w:color="auto" w:fill="auto"/>
            <w:hideMark/>
          </w:tcPr>
          <w:p w14:paraId="1243576C" w14:textId="77777777" w:rsidR="003B01E1" w:rsidRPr="00432FA4" w:rsidRDefault="003B01E1" w:rsidP="003B01E1">
            <w:pPr>
              <w:jc w:val="center"/>
              <w:rPr>
                <w:sz w:val="22"/>
                <w:szCs w:val="22"/>
              </w:rPr>
            </w:pPr>
            <w:r w:rsidRPr="00432FA4">
              <w:rPr>
                <w:sz w:val="22"/>
                <w:szCs w:val="22"/>
              </w:rPr>
              <w:t>138,57</w:t>
            </w:r>
          </w:p>
        </w:tc>
        <w:tc>
          <w:tcPr>
            <w:tcW w:w="996" w:type="dxa"/>
            <w:tcBorders>
              <w:top w:val="nil"/>
              <w:left w:val="nil"/>
              <w:bottom w:val="single" w:sz="4" w:space="0" w:color="auto"/>
              <w:right w:val="single" w:sz="4" w:space="0" w:color="auto"/>
            </w:tcBorders>
            <w:shd w:val="clear" w:color="auto" w:fill="auto"/>
            <w:hideMark/>
          </w:tcPr>
          <w:p w14:paraId="3C7D73F8" w14:textId="77777777" w:rsidR="003B01E1" w:rsidRPr="00432FA4" w:rsidRDefault="003B01E1" w:rsidP="003B01E1">
            <w:pPr>
              <w:jc w:val="center"/>
              <w:rPr>
                <w:sz w:val="22"/>
                <w:szCs w:val="22"/>
              </w:rPr>
            </w:pPr>
            <w:r w:rsidRPr="00432FA4">
              <w:rPr>
                <w:sz w:val="22"/>
                <w:szCs w:val="22"/>
              </w:rPr>
              <w:t>133,00</w:t>
            </w:r>
          </w:p>
        </w:tc>
        <w:tc>
          <w:tcPr>
            <w:tcW w:w="1111" w:type="dxa"/>
            <w:tcBorders>
              <w:top w:val="nil"/>
              <w:left w:val="nil"/>
              <w:bottom w:val="single" w:sz="4" w:space="0" w:color="auto"/>
              <w:right w:val="single" w:sz="4" w:space="0" w:color="auto"/>
            </w:tcBorders>
            <w:shd w:val="clear" w:color="000000" w:fill="CCC0DA"/>
            <w:hideMark/>
          </w:tcPr>
          <w:p w14:paraId="33D6D19A" w14:textId="77777777" w:rsidR="003B01E1" w:rsidRPr="00432FA4" w:rsidRDefault="003B01E1" w:rsidP="003B01E1">
            <w:pPr>
              <w:jc w:val="center"/>
              <w:rPr>
                <w:sz w:val="22"/>
                <w:szCs w:val="22"/>
              </w:rPr>
            </w:pPr>
            <w:r w:rsidRPr="00432FA4">
              <w:rPr>
                <w:sz w:val="22"/>
                <w:szCs w:val="22"/>
              </w:rPr>
              <w:t>37,51</w:t>
            </w:r>
          </w:p>
        </w:tc>
        <w:tc>
          <w:tcPr>
            <w:tcW w:w="1173" w:type="dxa"/>
            <w:tcBorders>
              <w:top w:val="nil"/>
              <w:left w:val="nil"/>
              <w:bottom w:val="single" w:sz="4" w:space="0" w:color="auto"/>
              <w:right w:val="single" w:sz="4" w:space="0" w:color="auto"/>
            </w:tcBorders>
            <w:shd w:val="clear" w:color="auto" w:fill="auto"/>
            <w:vAlign w:val="center"/>
            <w:hideMark/>
          </w:tcPr>
          <w:p w14:paraId="5333D8FC" w14:textId="77777777" w:rsidR="003B01E1" w:rsidRPr="004C177E" w:rsidRDefault="003B01E1" w:rsidP="003B01E1">
            <w:pPr>
              <w:jc w:val="center"/>
              <w:rPr>
                <w:sz w:val="20"/>
                <w:szCs w:val="20"/>
              </w:rPr>
            </w:pPr>
            <w:r w:rsidRPr="004C177E">
              <w:rPr>
                <w:sz w:val="20"/>
                <w:szCs w:val="20"/>
              </w:rPr>
              <w:t>1 742,51</w:t>
            </w:r>
          </w:p>
        </w:tc>
        <w:tc>
          <w:tcPr>
            <w:tcW w:w="1287" w:type="dxa"/>
            <w:tcBorders>
              <w:top w:val="nil"/>
              <w:left w:val="nil"/>
              <w:bottom w:val="single" w:sz="4" w:space="0" w:color="auto"/>
              <w:right w:val="single" w:sz="4" w:space="0" w:color="auto"/>
            </w:tcBorders>
            <w:shd w:val="clear" w:color="auto" w:fill="auto"/>
            <w:vAlign w:val="center"/>
            <w:hideMark/>
          </w:tcPr>
          <w:p w14:paraId="071825CD"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446ECC50" w14:textId="77777777" w:rsidR="003B01E1" w:rsidRPr="004C177E" w:rsidRDefault="003B01E1" w:rsidP="003B01E1">
            <w:pPr>
              <w:jc w:val="center"/>
              <w:rPr>
                <w:sz w:val="20"/>
                <w:szCs w:val="20"/>
              </w:rPr>
            </w:pPr>
            <w:r w:rsidRPr="004C177E">
              <w:rPr>
                <w:sz w:val="20"/>
                <w:szCs w:val="20"/>
              </w:rPr>
              <w:t>х</w:t>
            </w:r>
          </w:p>
        </w:tc>
      </w:tr>
      <w:tr w:rsidR="003B01E1" w:rsidRPr="004C177E" w14:paraId="15FE5732"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613C9AF0" w14:textId="77777777" w:rsidR="003B01E1" w:rsidRPr="004C177E" w:rsidRDefault="003B01E1" w:rsidP="003B01E1">
            <w:pPr>
              <w:jc w:val="center"/>
              <w:rPr>
                <w:sz w:val="20"/>
                <w:szCs w:val="20"/>
              </w:rPr>
            </w:pPr>
            <w:r w:rsidRPr="004C177E">
              <w:rPr>
                <w:sz w:val="20"/>
                <w:szCs w:val="20"/>
              </w:rPr>
              <w:t>с 01.07.2025</w:t>
            </w:r>
          </w:p>
        </w:tc>
        <w:tc>
          <w:tcPr>
            <w:tcW w:w="941" w:type="dxa"/>
            <w:tcBorders>
              <w:top w:val="nil"/>
              <w:left w:val="nil"/>
              <w:bottom w:val="single" w:sz="4" w:space="0" w:color="auto"/>
              <w:right w:val="single" w:sz="4" w:space="0" w:color="auto"/>
            </w:tcBorders>
            <w:shd w:val="clear" w:color="auto" w:fill="auto"/>
            <w:hideMark/>
          </w:tcPr>
          <w:p w14:paraId="6D10D754" w14:textId="77777777" w:rsidR="003B01E1" w:rsidRPr="00432FA4" w:rsidRDefault="003B01E1" w:rsidP="003B01E1">
            <w:pPr>
              <w:jc w:val="center"/>
              <w:rPr>
                <w:sz w:val="22"/>
                <w:szCs w:val="22"/>
              </w:rPr>
            </w:pPr>
            <w:r w:rsidRPr="00432FA4">
              <w:rPr>
                <w:sz w:val="22"/>
                <w:szCs w:val="22"/>
              </w:rPr>
              <w:t>135,24</w:t>
            </w:r>
          </w:p>
        </w:tc>
        <w:tc>
          <w:tcPr>
            <w:tcW w:w="876" w:type="dxa"/>
            <w:tcBorders>
              <w:top w:val="nil"/>
              <w:left w:val="nil"/>
              <w:bottom w:val="single" w:sz="4" w:space="0" w:color="auto"/>
              <w:right w:val="single" w:sz="4" w:space="0" w:color="auto"/>
            </w:tcBorders>
            <w:shd w:val="clear" w:color="auto" w:fill="auto"/>
            <w:hideMark/>
          </w:tcPr>
          <w:p w14:paraId="3A21B22B" w14:textId="77777777" w:rsidR="003B01E1" w:rsidRPr="00432FA4" w:rsidRDefault="003B01E1" w:rsidP="003B01E1">
            <w:pPr>
              <w:jc w:val="center"/>
              <w:rPr>
                <w:sz w:val="22"/>
                <w:szCs w:val="22"/>
              </w:rPr>
            </w:pPr>
            <w:r w:rsidRPr="00432FA4">
              <w:rPr>
                <w:sz w:val="22"/>
                <w:szCs w:val="22"/>
              </w:rPr>
              <w:t>133,85</w:t>
            </w:r>
          </w:p>
        </w:tc>
        <w:tc>
          <w:tcPr>
            <w:tcW w:w="1053" w:type="dxa"/>
            <w:tcBorders>
              <w:top w:val="nil"/>
              <w:left w:val="nil"/>
              <w:bottom w:val="single" w:sz="4" w:space="0" w:color="auto"/>
              <w:right w:val="single" w:sz="4" w:space="0" w:color="auto"/>
            </w:tcBorders>
            <w:shd w:val="clear" w:color="auto" w:fill="auto"/>
            <w:hideMark/>
          </w:tcPr>
          <w:p w14:paraId="39BCF0D1" w14:textId="77777777" w:rsidR="003B01E1" w:rsidRPr="00432FA4" w:rsidRDefault="003B01E1" w:rsidP="003B01E1">
            <w:pPr>
              <w:jc w:val="center"/>
              <w:rPr>
                <w:sz w:val="22"/>
                <w:szCs w:val="22"/>
              </w:rPr>
            </w:pPr>
            <w:r w:rsidRPr="00432FA4">
              <w:rPr>
                <w:sz w:val="22"/>
                <w:szCs w:val="22"/>
              </w:rPr>
              <w:t>141,51</w:t>
            </w:r>
          </w:p>
        </w:tc>
        <w:tc>
          <w:tcPr>
            <w:tcW w:w="996" w:type="dxa"/>
            <w:tcBorders>
              <w:top w:val="nil"/>
              <w:left w:val="nil"/>
              <w:bottom w:val="single" w:sz="4" w:space="0" w:color="auto"/>
              <w:right w:val="single" w:sz="4" w:space="0" w:color="auto"/>
            </w:tcBorders>
            <w:shd w:val="clear" w:color="auto" w:fill="auto"/>
            <w:hideMark/>
          </w:tcPr>
          <w:p w14:paraId="206F498F" w14:textId="77777777" w:rsidR="003B01E1" w:rsidRPr="00432FA4" w:rsidRDefault="003B01E1" w:rsidP="003B01E1">
            <w:pPr>
              <w:jc w:val="center"/>
              <w:rPr>
                <w:sz w:val="22"/>
                <w:szCs w:val="22"/>
              </w:rPr>
            </w:pPr>
            <w:r w:rsidRPr="00432FA4">
              <w:rPr>
                <w:sz w:val="22"/>
                <w:szCs w:val="22"/>
              </w:rPr>
              <w:t>135,94</w:t>
            </w:r>
          </w:p>
        </w:tc>
        <w:tc>
          <w:tcPr>
            <w:tcW w:w="1111" w:type="dxa"/>
            <w:tcBorders>
              <w:top w:val="nil"/>
              <w:left w:val="nil"/>
              <w:bottom w:val="single" w:sz="4" w:space="0" w:color="auto"/>
              <w:right w:val="single" w:sz="4" w:space="0" w:color="auto"/>
            </w:tcBorders>
            <w:shd w:val="clear" w:color="000000" w:fill="CCC0DA"/>
            <w:hideMark/>
          </w:tcPr>
          <w:p w14:paraId="6865BF4D" w14:textId="77777777" w:rsidR="003B01E1" w:rsidRPr="00432FA4" w:rsidRDefault="003B01E1" w:rsidP="003B01E1">
            <w:pPr>
              <w:jc w:val="center"/>
              <w:rPr>
                <w:sz w:val="22"/>
                <w:szCs w:val="22"/>
              </w:rPr>
            </w:pPr>
            <w:r w:rsidRPr="00432FA4">
              <w:rPr>
                <w:sz w:val="22"/>
                <w:szCs w:val="22"/>
              </w:rPr>
              <w:t>40,45</w:t>
            </w:r>
          </w:p>
        </w:tc>
        <w:tc>
          <w:tcPr>
            <w:tcW w:w="1173" w:type="dxa"/>
            <w:tcBorders>
              <w:top w:val="nil"/>
              <w:left w:val="nil"/>
              <w:bottom w:val="single" w:sz="4" w:space="0" w:color="auto"/>
              <w:right w:val="single" w:sz="4" w:space="0" w:color="auto"/>
            </w:tcBorders>
            <w:shd w:val="clear" w:color="auto" w:fill="auto"/>
            <w:vAlign w:val="center"/>
            <w:hideMark/>
          </w:tcPr>
          <w:p w14:paraId="2268CA56" w14:textId="77777777" w:rsidR="003B01E1" w:rsidRPr="004C177E" w:rsidRDefault="003B01E1" w:rsidP="003B01E1">
            <w:pPr>
              <w:jc w:val="center"/>
              <w:rPr>
                <w:sz w:val="20"/>
                <w:szCs w:val="20"/>
              </w:rPr>
            </w:pPr>
            <w:r w:rsidRPr="004C177E">
              <w:rPr>
                <w:sz w:val="20"/>
                <w:szCs w:val="20"/>
              </w:rPr>
              <w:t>1 742,51</w:t>
            </w:r>
          </w:p>
        </w:tc>
        <w:tc>
          <w:tcPr>
            <w:tcW w:w="1287" w:type="dxa"/>
            <w:tcBorders>
              <w:top w:val="nil"/>
              <w:left w:val="nil"/>
              <w:bottom w:val="single" w:sz="4" w:space="0" w:color="auto"/>
              <w:right w:val="single" w:sz="4" w:space="0" w:color="auto"/>
            </w:tcBorders>
            <w:shd w:val="clear" w:color="auto" w:fill="auto"/>
            <w:vAlign w:val="center"/>
            <w:hideMark/>
          </w:tcPr>
          <w:p w14:paraId="29270528"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58FDA70C" w14:textId="77777777" w:rsidR="003B01E1" w:rsidRPr="004C177E" w:rsidRDefault="003B01E1" w:rsidP="003B01E1">
            <w:pPr>
              <w:jc w:val="center"/>
              <w:rPr>
                <w:sz w:val="20"/>
                <w:szCs w:val="20"/>
              </w:rPr>
            </w:pPr>
            <w:r w:rsidRPr="004C177E">
              <w:rPr>
                <w:sz w:val="20"/>
                <w:szCs w:val="20"/>
              </w:rPr>
              <w:t>х</w:t>
            </w:r>
          </w:p>
        </w:tc>
      </w:tr>
      <w:tr w:rsidR="003B01E1" w:rsidRPr="004C177E" w14:paraId="28DE007F"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5963D8DA" w14:textId="77777777" w:rsidR="003B01E1" w:rsidRPr="004C177E" w:rsidRDefault="003B01E1" w:rsidP="003B01E1">
            <w:pPr>
              <w:jc w:val="center"/>
              <w:rPr>
                <w:sz w:val="20"/>
                <w:szCs w:val="20"/>
              </w:rPr>
            </w:pPr>
            <w:r w:rsidRPr="004C177E">
              <w:rPr>
                <w:sz w:val="20"/>
                <w:szCs w:val="20"/>
              </w:rPr>
              <w:t>с 01.01.2026</w:t>
            </w:r>
          </w:p>
        </w:tc>
        <w:tc>
          <w:tcPr>
            <w:tcW w:w="941" w:type="dxa"/>
            <w:tcBorders>
              <w:top w:val="nil"/>
              <w:left w:val="nil"/>
              <w:bottom w:val="single" w:sz="4" w:space="0" w:color="auto"/>
              <w:right w:val="single" w:sz="4" w:space="0" w:color="auto"/>
            </w:tcBorders>
            <w:shd w:val="clear" w:color="auto" w:fill="auto"/>
            <w:hideMark/>
          </w:tcPr>
          <w:p w14:paraId="66830C2B" w14:textId="77777777" w:rsidR="003B01E1" w:rsidRPr="00432FA4" w:rsidRDefault="003B01E1" w:rsidP="003B01E1">
            <w:pPr>
              <w:jc w:val="center"/>
              <w:rPr>
                <w:sz w:val="22"/>
                <w:szCs w:val="22"/>
              </w:rPr>
            </w:pPr>
            <w:r w:rsidRPr="00432FA4">
              <w:rPr>
                <w:sz w:val="22"/>
                <w:szCs w:val="22"/>
              </w:rPr>
              <w:t>135,11</w:t>
            </w:r>
          </w:p>
        </w:tc>
        <w:tc>
          <w:tcPr>
            <w:tcW w:w="876" w:type="dxa"/>
            <w:tcBorders>
              <w:top w:val="nil"/>
              <w:left w:val="nil"/>
              <w:bottom w:val="single" w:sz="4" w:space="0" w:color="auto"/>
              <w:right w:val="single" w:sz="4" w:space="0" w:color="auto"/>
            </w:tcBorders>
            <w:shd w:val="clear" w:color="auto" w:fill="auto"/>
            <w:hideMark/>
          </w:tcPr>
          <w:p w14:paraId="4C76B9D1" w14:textId="77777777" w:rsidR="003B01E1" w:rsidRPr="00432FA4" w:rsidRDefault="003B01E1" w:rsidP="003B01E1">
            <w:pPr>
              <w:jc w:val="center"/>
              <w:rPr>
                <w:sz w:val="22"/>
                <w:szCs w:val="22"/>
              </w:rPr>
            </w:pPr>
            <w:r w:rsidRPr="00432FA4">
              <w:rPr>
                <w:sz w:val="22"/>
                <w:szCs w:val="22"/>
              </w:rPr>
              <w:t>133,72</w:t>
            </w:r>
          </w:p>
        </w:tc>
        <w:tc>
          <w:tcPr>
            <w:tcW w:w="1053" w:type="dxa"/>
            <w:tcBorders>
              <w:top w:val="nil"/>
              <w:left w:val="nil"/>
              <w:bottom w:val="single" w:sz="4" w:space="0" w:color="auto"/>
              <w:right w:val="single" w:sz="4" w:space="0" w:color="auto"/>
            </w:tcBorders>
            <w:shd w:val="clear" w:color="auto" w:fill="auto"/>
            <w:hideMark/>
          </w:tcPr>
          <w:p w14:paraId="01C36BDC" w14:textId="77777777" w:rsidR="003B01E1" w:rsidRPr="00432FA4" w:rsidRDefault="003B01E1" w:rsidP="003B01E1">
            <w:pPr>
              <w:jc w:val="center"/>
              <w:rPr>
                <w:sz w:val="22"/>
                <w:szCs w:val="22"/>
              </w:rPr>
            </w:pPr>
            <w:r w:rsidRPr="00432FA4">
              <w:rPr>
                <w:sz w:val="22"/>
                <w:szCs w:val="22"/>
              </w:rPr>
              <w:t>141,39</w:t>
            </w:r>
          </w:p>
        </w:tc>
        <w:tc>
          <w:tcPr>
            <w:tcW w:w="996" w:type="dxa"/>
            <w:tcBorders>
              <w:top w:val="nil"/>
              <w:left w:val="nil"/>
              <w:bottom w:val="single" w:sz="4" w:space="0" w:color="auto"/>
              <w:right w:val="single" w:sz="4" w:space="0" w:color="auto"/>
            </w:tcBorders>
            <w:shd w:val="clear" w:color="auto" w:fill="auto"/>
            <w:hideMark/>
          </w:tcPr>
          <w:p w14:paraId="410D7DBC" w14:textId="77777777" w:rsidR="003B01E1" w:rsidRPr="00432FA4" w:rsidRDefault="003B01E1" w:rsidP="003B01E1">
            <w:pPr>
              <w:jc w:val="center"/>
              <w:rPr>
                <w:sz w:val="22"/>
                <w:szCs w:val="22"/>
              </w:rPr>
            </w:pPr>
            <w:r w:rsidRPr="00432FA4">
              <w:rPr>
                <w:sz w:val="22"/>
                <w:szCs w:val="22"/>
              </w:rPr>
              <w:t>135,81</w:t>
            </w:r>
          </w:p>
        </w:tc>
        <w:tc>
          <w:tcPr>
            <w:tcW w:w="1111" w:type="dxa"/>
            <w:tcBorders>
              <w:top w:val="nil"/>
              <w:left w:val="nil"/>
              <w:bottom w:val="single" w:sz="4" w:space="0" w:color="auto"/>
              <w:right w:val="single" w:sz="4" w:space="0" w:color="auto"/>
            </w:tcBorders>
            <w:shd w:val="clear" w:color="000000" w:fill="CCC0DA"/>
            <w:hideMark/>
          </w:tcPr>
          <w:p w14:paraId="3D9D7296" w14:textId="77777777" w:rsidR="003B01E1" w:rsidRPr="00432FA4" w:rsidRDefault="003B01E1" w:rsidP="003B01E1">
            <w:pPr>
              <w:jc w:val="center"/>
              <w:rPr>
                <w:sz w:val="22"/>
                <w:szCs w:val="22"/>
              </w:rPr>
            </w:pPr>
            <w:r w:rsidRPr="00432FA4">
              <w:rPr>
                <w:sz w:val="22"/>
                <w:szCs w:val="22"/>
              </w:rPr>
              <w:t>40,32</w:t>
            </w:r>
          </w:p>
        </w:tc>
        <w:tc>
          <w:tcPr>
            <w:tcW w:w="1173" w:type="dxa"/>
            <w:tcBorders>
              <w:top w:val="nil"/>
              <w:left w:val="nil"/>
              <w:bottom w:val="single" w:sz="4" w:space="0" w:color="auto"/>
              <w:right w:val="single" w:sz="4" w:space="0" w:color="auto"/>
            </w:tcBorders>
            <w:shd w:val="clear" w:color="auto" w:fill="auto"/>
            <w:vAlign w:val="center"/>
            <w:hideMark/>
          </w:tcPr>
          <w:p w14:paraId="5C41B470" w14:textId="77777777" w:rsidR="003B01E1" w:rsidRPr="004C177E" w:rsidRDefault="003B01E1" w:rsidP="003B01E1">
            <w:pPr>
              <w:jc w:val="center"/>
              <w:rPr>
                <w:sz w:val="20"/>
                <w:szCs w:val="20"/>
              </w:rPr>
            </w:pPr>
            <w:r w:rsidRPr="004C177E">
              <w:rPr>
                <w:sz w:val="20"/>
                <w:szCs w:val="20"/>
              </w:rPr>
              <w:t>1 742,51</w:t>
            </w:r>
          </w:p>
        </w:tc>
        <w:tc>
          <w:tcPr>
            <w:tcW w:w="1287" w:type="dxa"/>
            <w:tcBorders>
              <w:top w:val="nil"/>
              <w:left w:val="nil"/>
              <w:bottom w:val="single" w:sz="4" w:space="0" w:color="auto"/>
              <w:right w:val="single" w:sz="4" w:space="0" w:color="auto"/>
            </w:tcBorders>
            <w:shd w:val="clear" w:color="auto" w:fill="auto"/>
            <w:vAlign w:val="center"/>
            <w:hideMark/>
          </w:tcPr>
          <w:p w14:paraId="5FB4259F"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1D14250C" w14:textId="77777777" w:rsidR="003B01E1" w:rsidRPr="004C177E" w:rsidRDefault="003B01E1" w:rsidP="003B01E1">
            <w:pPr>
              <w:jc w:val="center"/>
              <w:rPr>
                <w:sz w:val="20"/>
                <w:szCs w:val="20"/>
              </w:rPr>
            </w:pPr>
            <w:r w:rsidRPr="004C177E">
              <w:rPr>
                <w:sz w:val="20"/>
                <w:szCs w:val="20"/>
              </w:rPr>
              <w:t>х</w:t>
            </w:r>
          </w:p>
        </w:tc>
      </w:tr>
      <w:tr w:rsidR="003B01E1" w:rsidRPr="004C177E" w14:paraId="4541DEF8"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67C5D862" w14:textId="77777777" w:rsidR="003B01E1" w:rsidRPr="004C177E" w:rsidRDefault="003B01E1" w:rsidP="003B01E1">
            <w:pPr>
              <w:jc w:val="center"/>
              <w:rPr>
                <w:sz w:val="20"/>
                <w:szCs w:val="20"/>
              </w:rPr>
            </w:pPr>
            <w:r w:rsidRPr="004C177E">
              <w:rPr>
                <w:sz w:val="20"/>
                <w:szCs w:val="20"/>
              </w:rPr>
              <w:t>с 01.07.2026</w:t>
            </w:r>
          </w:p>
        </w:tc>
        <w:tc>
          <w:tcPr>
            <w:tcW w:w="941" w:type="dxa"/>
            <w:tcBorders>
              <w:top w:val="nil"/>
              <w:left w:val="nil"/>
              <w:bottom w:val="single" w:sz="4" w:space="0" w:color="auto"/>
              <w:right w:val="single" w:sz="4" w:space="0" w:color="auto"/>
            </w:tcBorders>
            <w:shd w:val="clear" w:color="auto" w:fill="auto"/>
            <w:hideMark/>
          </w:tcPr>
          <w:p w14:paraId="2C0B160C" w14:textId="77777777" w:rsidR="003B01E1" w:rsidRPr="00432FA4" w:rsidRDefault="003B01E1" w:rsidP="003B01E1">
            <w:pPr>
              <w:jc w:val="center"/>
              <w:rPr>
                <w:sz w:val="22"/>
                <w:szCs w:val="22"/>
              </w:rPr>
            </w:pPr>
            <w:r w:rsidRPr="00432FA4">
              <w:rPr>
                <w:sz w:val="22"/>
                <w:szCs w:val="22"/>
              </w:rPr>
              <w:t>142,23</w:t>
            </w:r>
          </w:p>
        </w:tc>
        <w:tc>
          <w:tcPr>
            <w:tcW w:w="876" w:type="dxa"/>
            <w:tcBorders>
              <w:top w:val="nil"/>
              <w:left w:val="nil"/>
              <w:bottom w:val="single" w:sz="4" w:space="0" w:color="auto"/>
              <w:right w:val="single" w:sz="4" w:space="0" w:color="auto"/>
            </w:tcBorders>
            <w:shd w:val="clear" w:color="auto" w:fill="auto"/>
            <w:hideMark/>
          </w:tcPr>
          <w:p w14:paraId="40599A29" w14:textId="77777777" w:rsidR="003B01E1" w:rsidRPr="00432FA4" w:rsidRDefault="003B01E1" w:rsidP="003B01E1">
            <w:pPr>
              <w:jc w:val="center"/>
              <w:rPr>
                <w:sz w:val="22"/>
                <w:szCs w:val="22"/>
              </w:rPr>
            </w:pPr>
            <w:r w:rsidRPr="00432FA4">
              <w:rPr>
                <w:sz w:val="22"/>
                <w:szCs w:val="22"/>
              </w:rPr>
              <w:t>140,73</w:t>
            </w:r>
          </w:p>
        </w:tc>
        <w:tc>
          <w:tcPr>
            <w:tcW w:w="1053" w:type="dxa"/>
            <w:tcBorders>
              <w:top w:val="nil"/>
              <w:left w:val="nil"/>
              <w:bottom w:val="single" w:sz="4" w:space="0" w:color="auto"/>
              <w:right w:val="single" w:sz="4" w:space="0" w:color="auto"/>
            </w:tcBorders>
            <w:shd w:val="clear" w:color="auto" w:fill="auto"/>
            <w:hideMark/>
          </w:tcPr>
          <w:p w14:paraId="487BDB87" w14:textId="77777777" w:rsidR="003B01E1" w:rsidRPr="00432FA4" w:rsidRDefault="003B01E1" w:rsidP="003B01E1">
            <w:pPr>
              <w:jc w:val="center"/>
              <w:rPr>
                <w:sz w:val="22"/>
                <w:szCs w:val="22"/>
              </w:rPr>
            </w:pPr>
            <w:r w:rsidRPr="00432FA4">
              <w:rPr>
                <w:sz w:val="22"/>
                <w:szCs w:val="22"/>
              </w:rPr>
              <w:t>148,98</w:t>
            </w:r>
          </w:p>
        </w:tc>
        <w:tc>
          <w:tcPr>
            <w:tcW w:w="996" w:type="dxa"/>
            <w:tcBorders>
              <w:top w:val="nil"/>
              <w:left w:val="nil"/>
              <w:bottom w:val="single" w:sz="4" w:space="0" w:color="auto"/>
              <w:right w:val="single" w:sz="4" w:space="0" w:color="auto"/>
            </w:tcBorders>
            <w:shd w:val="clear" w:color="auto" w:fill="auto"/>
            <w:hideMark/>
          </w:tcPr>
          <w:p w14:paraId="52A1B291" w14:textId="77777777" w:rsidR="003B01E1" w:rsidRPr="00432FA4" w:rsidRDefault="003B01E1" w:rsidP="003B01E1">
            <w:pPr>
              <w:jc w:val="center"/>
              <w:rPr>
                <w:sz w:val="22"/>
                <w:szCs w:val="22"/>
              </w:rPr>
            </w:pPr>
            <w:r w:rsidRPr="00432FA4">
              <w:rPr>
                <w:sz w:val="22"/>
                <w:szCs w:val="22"/>
              </w:rPr>
              <w:t>142,98</w:t>
            </w:r>
          </w:p>
        </w:tc>
        <w:tc>
          <w:tcPr>
            <w:tcW w:w="1111" w:type="dxa"/>
            <w:tcBorders>
              <w:top w:val="nil"/>
              <w:left w:val="nil"/>
              <w:bottom w:val="single" w:sz="4" w:space="0" w:color="auto"/>
              <w:right w:val="single" w:sz="4" w:space="0" w:color="auto"/>
            </w:tcBorders>
            <w:shd w:val="clear" w:color="000000" w:fill="CCC0DA"/>
            <w:hideMark/>
          </w:tcPr>
          <w:p w14:paraId="204C4D6E" w14:textId="77777777" w:rsidR="003B01E1" w:rsidRPr="00432FA4" w:rsidRDefault="003B01E1" w:rsidP="003B01E1">
            <w:pPr>
              <w:jc w:val="center"/>
              <w:rPr>
                <w:sz w:val="22"/>
                <w:szCs w:val="22"/>
              </w:rPr>
            </w:pPr>
            <w:r w:rsidRPr="00432FA4">
              <w:rPr>
                <w:sz w:val="22"/>
                <w:szCs w:val="22"/>
              </w:rPr>
              <w:t>40,32</w:t>
            </w:r>
          </w:p>
        </w:tc>
        <w:tc>
          <w:tcPr>
            <w:tcW w:w="1173" w:type="dxa"/>
            <w:tcBorders>
              <w:top w:val="nil"/>
              <w:left w:val="nil"/>
              <w:bottom w:val="single" w:sz="4" w:space="0" w:color="auto"/>
              <w:right w:val="single" w:sz="4" w:space="0" w:color="auto"/>
            </w:tcBorders>
            <w:shd w:val="clear" w:color="auto" w:fill="auto"/>
            <w:vAlign w:val="center"/>
            <w:hideMark/>
          </w:tcPr>
          <w:p w14:paraId="2A4325E4" w14:textId="77777777" w:rsidR="003B01E1" w:rsidRPr="004C177E" w:rsidRDefault="003B01E1" w:rsidP="003B01E1">
            <w:pPr>
              <w:jc w:val="center"/>
              <w:rPr>
                <w:sz w:val="20"/>
                <w:szCs w:val="20"/>
              </w:rPr>
            </w:pPr>
            <w:r w:rsidRPr="004C177E">
              <w:rPr>
                <w:sz w:val="20"/>
                <w:szCs w:val="20"/>
              </w:rPr>
              <w:t>1 873,37</w:t>
            </w:r>
          </w:p>
        </w:tc>
        <w:tc>
          <w:tcPr>
            <w:tcW w:w="1287" w:type="dxa"/>
            <w:tcBorders>
              <w:top w:val="nil"/>
              <w:left w:val="nil"/>
              <w:bottom w:val="single" w:sz="4" w:space="0" w:color="auto"/>
              <w:right w:val="single" w:sz="4" w:space="0" w:color="auto"/>
            </w:tcBorders>
            <w:shd w:val="clear" w:color="auto" w:fill="auto"/>
            <w:vAlign w:val="center"/>
            <w:hideMark/>
          </w:tcPr>
          <w:p w14:paraId="6D1166C1"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4F9FEC87" w14:textId="77777777" w:rsidR="003B01E1" w:rsidRPr="004C177E" w:rsidRDefault="003B01E1" w:rsidP="003B01E1">
            <w:pPr>
              <w:jc w:val="center"/>
              <w:rPr>
                <w:sz w:val="20"/>
                <w:szCs w:val="20"/>
              </w:rPr>
            </w:pPr>
            <w:r w:rsidRPr="004C177E">
              <w:rPr>
                <w:sz w:val="20"/>
                <w:szCs w:val="20"/>
              </w:rPr>
              <w:t>х</w:t>
            </w:r>
          </w:p>
        </w:tc>
      </w:tr>
      <w:tr w:rsidR="003B01E1" w:rsidRPr="004C177E" w14:paraId="1BCDDAB0"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0B13A777" w14:textId="77777777" w:rsidR="003B01E1" w:rsidRPr="004C177E" w:rsidRDefault="003B01E1" w:rsidP="003B01E1">
            <w:pPr>
              <w:jc w:val="center"/>
              <w:rPr>
                <w:sz w:val="20"/>
                <w:szCs w:val="20"/>
              </w:rPr>
            </w:pPr>
            <w:r w:rsidRPr="004C177E">
              <w:rPr>
                <w:sz w:val="20"/>
                <w:szCs w:val="20"/>
              </w:rPr>
              <w:t>с 01.01.2027</w:t>
            </w:r>
          </w:p>
        </w:tc>
        <w:tc>
          <w:tcPr>
            <w:tcW w:w="941" w:type="dxa"/>
            <w:tcBorders>
              <w:top w:val="nil"/>
              <w:left w:val="nil"/>
              <w:bottom w:val="single" w:sz="4" w:space="0" w:color="auto"/>
              <w:right w:val="single" w:sz="4" w:space="0" w:color="auto"/>
            </w:tcBorders>
            <w:shd w:val="clear" w:color="auto" w:fill="auto"/>
            <w:hideMark/>
          </w:tcPr>
          <w:p w14:paraId="0C0C2BC4" w14:textId="77777777" w:rsidR="003B01E1" w:rsidRPr="00432FA4" w:rsidRDefault="003B01E1" w:rsidP="003B01E1">
            <w:pPr>
              <w:jc w:val="center"/>
              <w:rPr>
                <w:sz w:val="22"/>
                <w:szCs w:val="22"/>
              </w:rPr>
            </w:pPr>
            <w:r w:rsidRPr="00432FA4">
              <w:rPr>
                <w:sz w:val="22"/>
                <w:szCs w:val="22"/>
              </w:rPr>
              <w:t>141,96</w:t>
            </w:r>
          </w:p>
        </w:tc>
        <w:tc>
          <w:tcPr>
            <w:tcW w:w="876" w:type="dxa"/>
            <w:tcBorders>
              <w:top w:val="nil"/>
              <w:left w:val="nil"/>
              <w:bottom w:val="single" w:sz="4" w:space="0" w:color="auto"/>
              <w:right w:val="single" w:sz="4" w:space="0" w:color="auto"/>
            </w:tcBorders>
            <w:shd w:val="clear" w:color="auto" w:fill="auto"/>
            <w:hideMark/>
          </w:tcPr>
          <w:p w14:paraId="49F7C622" w14:textId="77777777" w:rsidR="003B01E1" w:rsidRPr="00432FA4" w:rsidRDefault="003B01E1" w:rsidP="003B01E1">
            <w:pPr>
              <w:jc w:val="center"/>
              <w:rPr>
                <w:sz w:val="22"/>
                <w:szCs w:val="22"/>
              </w:rPr>
            </w:pPr>
            <w:r w:rsidRPr="00432FA4">
              <w:rPr>
                <w:sz w:val="22"/>
                <w:szCs w:val="22"/>
              </w:rPr>
              <w:t>140,46</w:t>
            </w:r>
          </w:p>
        </w:tc>
        <w:tc>
          <w:tcPr>
            <w:tcW w:w="1053" w:type="dxa"/>
            <w:tcBorders>
              <w:top w:val="nil"/>
              <w:left w:val="nil"/>
              <w:bottom w:val="single" w:sz="4" w:space="0" w:color="auto"/>
              <w:right w:val="single" w:sz="4" w:space="0" w:color="auto"/>
            </w:tcBorders>
            <w:shd w:val="clear" w:color="auto" w:fill="auto"/>
            <w:hideMark/>
          </w:tcPr>
          <w:p w14:paraId="4178EE94" w14:textId="77777777" w:rsidR="003B01E1" w:rsidRPr="00432FA4" w:rsidRDefault="003B01E1" w:rsidP="003B01E1">
            <w:pPr>
              <w:jc w:val="center"/>
              <w:rPr>
                <w:sz w:val="22"/>
                <w:szCs w:val="22"/>
              </w:rPr>
            </w:pPr>
            <w:r w:rsidRPr="00432FA4">
              <w:rPr>
                <w:sz w:val="22"/>
                <w:szCs w:val="22"/>
              </w:rPr>
              <w:t>148,68</w:t>
            </w:r>
          </w:p>
        </w:tc>
        <w:tc>
          <w:tcPr>
            <w:tcW w:w="996" w:type="dxa"/>
            <w:tcBorders>
              <w:top w:val="nil"/>
              <w:left w:val="nil"/>
              <w:bottom w:val="single" w:sz="4" w:space="0" w:color="auto"/>
              <w:right w:val="single" w:sz="4" w:space="0" w:color="auto"/>
            </w:tcBorders>
            <w:shd w:val="clear" w:color="auto" w:fill="auto"/>
            <w:hideMark/>
          </w:tcPr>
          <w:p w14:paraId="576570A4" w14:textId="77777777" w:rsidR="003B01E1" w:rsidRPr="00432FA4" w:rsidRDefault="003B01E1" w:rsidP="003B01E1">
            <w:pPr>
              <w:jc w:val="center"/>
              <w:rPr>
                <w:sz w:val="22"/>
                <w:szCs w:val="22"/>
              </w:rPr>
            </w:pPr>
            <w:r w:rsidRPr="00432FA4">
              <w:rPr>
                <w:sz w:val="22"/>
                <w:szCs w:val="22"/>
              </w:rPr>
              <w:t>142,71</w:t>
            </w:r>
          </w:p>
        </w:tc>
        <w:tc>
          <w:tcPr>
            <w:tcW w:w="1111" w:type="dxa"/>
            <w:tcBorders>
              <w:top w:val="nil"/>
              <w:left w:val="nil"/>
              <w:bottom w:val="single" w:sz="4" w:space="0" w:color="auto"/>
              <w:right w:val="single" w:sz="4" w:space="0" w:color="auto"/>
            </w:tcBorders>
            <w:shd w:val="clear" w:color="000000" w:fill="CCC0DA"/>
            <w:hideMark/>
          </w:tcPr>
          <w:p w14:paraId="699F2B5A" w14:textId="77777777" w:rsidR="003B01E1" w:rsidRPr="00432FA4" w:rsidRDefault="003B01E1" w:rsidP="003B01E1">
            <w:pPr>
              <w:jc w:val="center"/>
              <w:rPr>
                <w:sz w:val="22"/>
                <w:szCs w:val="22"/>
              </w:rPr>
            </w:pPr>
            <w:r w:rsidRPr="00432FA4">
              <w:rPr>
                <w:sz w:val="22"/>
                <w:szCs w:val="22"/>
              </w:rPr>
              <w:t>40,32</w:t>
            </w:r>
          </w:p>
        </w:tc>
        <w:tc>
          <w:tcPr>
            <w:tcW w:w="1173" w:type="dxa"/>
            <w:tcBorders>
              <w:top w:val="nil"/>
              <w:left w:val="nil"/>
              <w:bottom w:val="single" w:sz="4" w:space="0" w:color="auto"/>
              <w:right w:val="single" w:sz="4" w:space="0" w:color="auto"/>
            </w:tcBorders>
            <w:shd w:val="clear" w:color="auto" w:fill="auto"/>
            <w:vAlign w:val="center"/>
            <w:hideMark/>
          </w:tcPr>
          <w:p w14:paraId="1A4F0B7E" w14:textId="77777777" w:rsidR="003B01E1" w:rsidRPr="004C177E" w:rsidRDefault="003B01E1" w:rsidP="003B01E1">
            <w:pPr>
              <w:jc w:val="center"/>
              <w:rPr>
                <w:sz w:val="20"/>
                <w:szCs w:val="20"/>
              </w:rPr>
            </w:pPr>
            <w:r w:rsidRPr="004C177E">
              <w:rPr>
                <w:sz w:val="20"/>
                <w:szCs w:val="20"/>
              </w:rPr>
              <w:t>1 868,36</w:t>
            </w:r>
          </w:p>
        </w:tc>
        <w:tc>
          <w:tcPr>
            <w:tcW w:w="1287" w:type="dxa"/>
            <w:tcBorders>
              <w:top w:val="nil"/>
              <w:left w:val="nil"/>
              <w:bottom w:val="single" w:sz="4" w:space="0" w:color="auto"/>
              <w:right w:val="single" w:sz="4" w:space="0" w:color="auto"/>
            </w:tcBorders>
            <w:shd w:val="clear" w:color="auto" w:fill="auto"/>
            <w:vAlign w:val="center"/>
            <w:hideMark/>
          </w:tcPr>
          <w:p w14:paraId="6578948C"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5DE7AC67" w14:textId="77777777" w:rsidR="003B01E1" w:rsidRPr="004C177E" w:rsidRDefault="003B01E1" w:rsidP="003B01E1">
            <w:pPr>
              <w:jc w:val="center"/>
              <w:rPr>
                <w:sz w:val="20"/>
                <w:szCs w:val="20"/>
              </w:rPr>
            </w:pPr>
            <w:r w:rsidRPr="004C177E">
              <w:rPr>
                <w:sz w:val="20"/>
                <w:szCs w:val="20"/>
              </w:rPr>
              <w:t>х</w:t>
            </w:r>
          </w:p>
        </w:tc>
      </w:tr>
      <w:tr w:rsidR="003B01E1" w:rsidRPr="004C177E" w14:paraId="0127B325"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434B61A9" w14:textId="77777777" w:rsidR="003B01E1" w:rsidRPr="004C177E" w:rsidRDefault="003B01E1" w:rsidP="003B01E1">
            <w:pPr>
              <w:jc w:val="center"/>
              <w:rPr>
                <w:sz w:val="20"/>
                <w:szCs w:val="20"/>
              </w:rPr>
            </w:pPr>
            <w:r w:rsidRPr="004C177E">
              <w:rPr>
                <w:sz w:val="20"/>
                <w:szCs w:val="20"/>
              </w:rPr>
              <w:t>с 01.07.2027</w:t>
            </w:r>
          </w:p>
        </w:tc>
        <w:tc>
          <w:tcPr>
            <w:tcW w:w="941" w:type="dxa"/>
            <w:tcBorders>
              <w:top w:val="nil"/>
              <w:left w:val="nil"/>
              <w:bottom w:val="single" w:sz="4" w:space="0" w:color="auto"/>
              <w:right w:val="single" w:sz="4" w:space="0" w:color="auto"/>
            </w:tcBorders>
            <w:shd w:val="clear" w:color="auto" w:fill="auto"/>
            <w:hideMark/>
          </w:tcPr>
          <w:p w14:paraId="3DEE746D" w14:textId="77777777" w:rsidR="003B01E1" w:rsidRPr="00432FA4" w:rsidRDefault="003B01E1" w:rsidP="003B01E1">
            <w:pPr>
              <w:jc w:val="center"/>
              <w:rPr>
                <w:sz w:val="22"/>
                <w:szCs w:val="22"/>
              </w:rPr>
            </w:pPr>
            <w:r w:rsidRPr="00432FA4">
              <w:rPr>
                <w:sz w:val="22"/>
                <w:szCs w:val="22"/>
              </w:rPr>
              <w:t>145,12</w:t>
            </w:r>
          </w:p>
        </w:tc>
        <w:tc>
          <w:tcPr>
            <w:tcW w:w="876" w:type="dxa"/>
            <w:tcBorders>
              <w:top w:val="nil"/>
              <w:left w:val="nil"/>
              <w:bottom w:val="single" w:sz="4" w:space="0" w:color="auto"/>
              <w:right w:val="single" w:sz="4" w:space="0" w:color="auto"/>
            </w:tcBorders>
            <w:shd w:val="clear" w:color="auto" w:fill="auto"/>
            <w:hideMark/>
          </w:tcPr>
          <w:p w14:paraId="7FF53FE0" w14:textId="77777777" w:rsidR="003B01E1" w:rsidRPr="00432FA4" w:rsidRDefault="003B01E1" w:rsidP="003B01E1">
            <w:pPr>
              <w:jc w:val="center"/>
              <w:rPr>
                <w:sz w:val="22"/>
                <w:szCs w:val="22"/>
              </w:rPr>
            </w:pPr>
            <w:r w:rsidRPr="00432FA4">
              <w:rPr>
                <w:sz w:val="22"/>
                <w:szCs w:val="22"/>
              </w:rPr>
              <w:t>143,62</w:t>
            </w:r>
          </w:p>
        </w:tc>
        <w:tc>
          <w:tcPr>
            <w:tcW w:w="1053" w:type="dxa"/>
            <w:tcBorders>
              <w:top w:val="nil"/>
              <w:left w:val="nil"/>
              <w:bottom w:val="single" w:sz="4" w:space="0" w:color="auto"/>
              <w:right w:val="single" w:sz="4" w:space="0" w:color="auto"/>
            </w:tcBorders>
            <w:shd w:val="clear" w:color="auto" w:fill="auto"/>
            <w:hideMark/>
          </w:tcPr>
          <w:p w14:paraId="7EA0831C" w14:textId="77777777" w:rsidR="003B01E1" w:rsidRPr="00432FA4" w:rsidRDefault="003B01E1" w:rsidP="003B01E1">
            <w:pPr>
              <w:jc w:val="center"/>
              <w:rPr>
                <w:sz w:val="22"/>
                <w:szCs w:val="22"/>
              </w:rPr>
            </w:pPr>
            <w:r w:rsidRPr="00432FA4">
              <w:rPr>
                <w:sz w:val="22"/>
                <w:szCs w:val="22"/>
              </w:rPr>
              <w:t>151,84</w:t>
            </w:r>
          </w:p>
        </w:tc>
        <w:tc>
          <w:tcPr>
            <w:tcW w:w="996" w:type="dxa"/>
            <w:tcBorders>
              <w:top w:val="nil"/>
              <w:left w:val="nil"/>
              <w:bottom w:val="single" w:sz="4" w:space="0" w:color="auto"/>
              <w:right w:val="single" w:sz="4" w:space="0" w:color="auto"/>
            </w:tcBorders>
            <w:shd w:val="clear" w:color="auto" w:fill="auto"/>
            <w:hideMark/>
          </w:tcPr>
          <w:p w14:paraId="6ED2CA6C" w14:textId="77777777" w:rsidR="003B01E1" w:rsidRPr="00432FA4" w:rsidRDefault="003B01E1" w:rsidP="003B01E1">
            <w:pPr>
              <w:jc w:val="center"/>
              <w:rPr>
                <w:sz w:val="22"/>
                <w:szCs w:val="22"/>
              </w:rPr>
            </w:pPr>
            <w:r w:rsidRPr="00432FA4">
              <w:rPr>
                <w:sz w:val="22"/>
                <w:szCs w:val="22"/>
              </w:rPr>
              <w:t>145,86</w:t>
            </w:r>
          </w:p>
        </w:tc>
        <w:tc>
          <w:tcPr>
            <w:tcW w:w="1111" w:type="dxa"/>
            <w:tcBorders>
              <w:top w:val="nil"/>
              <w:left w:val="nil"/>
              <w:bottom w:val="single" w:sz="4" w:space="0" w:color="auto"/>
              <w:right w:val="single" w:sz="4" w:space="0" w:color="auto"/>
            </w:tcBorders>
            <w:shd w:val="clear" w:color="000000" w:fill="CCC0DA"/>
            <w:hideMark/>
          </w:tcPr>
          <w:p w14:paraId="27AC77D0" w14:textId="77777777" w:rsidR="003B01E1" w:rsidRPr="00432FA4" w:rsidRDefault="003B01E1" w:rsidP="003B01E1">
            <w:pPr>
              <w:jc w:val="center"/>
              <w:rPr>
                <w:sz w:val="22"/>
                <w:szCs w:val="22"/>
              </w:rPr>
            </w:pPr>
            <w:r w:rsidRPr="00432FA4">
              <w:rPr>
                <w:sz w:val="22"/>
                <w:szCs w:val="22"/>
              </w:rPr>
              <w:t>43,48</w:t>
            </w:r>
          </w:p>
        </w:tc>
        <w:tc>
          <w:tcPr>
            <w:tcW w:w="1173" w:type="dxa"/>
            <w:tcBorders>
              <w:top w:val="nil"/>
              <w:left w:val="nil"/>
              <w:bottom w:val="single" w:sz="4" w:space="0" w:color="auto"/>
              <w:right w:val="single" w:sz="4" w:space="0" w:color="auto"/>
            </w:tcBorders>
            <w:shd w:val="clear" w:color="auto" w:fill="auto"/>
            <w:vAlign w:val="center"/>
            <w:hideMark/>
          </w:tcPr>
          <w:p w14:paraId="1E7D33AB" w14:textId="77777777" w:rsidR="003B01E1" w:rsidRPr="004C177E" w:rsidRDefault="003B01E1" w:rsidP="003B01E1">
            <w:pPr>
              <w:jc w:val="center"/>
              <w:rPr>
                <w:sz w:val="20"/>
                <w:szCs w:val="20"/>
              </w:rPr>
            </w:pPr>
            <w:r w:rsidRPr="004C177E">
              <w:rPr>
                <w:sz w:val="20"/>
                <w:szCs w:val="20"/>
              </w:rPr>
              <w:t>1 868,36</w:t>
            </w:r>
          </w:p>
        </w:tc>
        <w:tc>
          <w:tcPr>
            <w:tcW w:w="1287" w:type="dxa"/>
            <w:tcBorders>
              <w:top w:val="nil"/>
              <w:left w:val="nil"/>
              <w:bottom w:val="single" w:sz="4" w:space="0" w:color="auto"/>
              <w:right w:val="single" w:sz="4" w:space="0" w:color="auto"/>
            </w:tcBorders>
            <w:shd w:val="clear" w:color="auto" w:fill="auto"/>
            <w:vAlign w:val="center"/>
            <w:hideMark/>
          </w:tcPr>
          <w:p w14:paraId="4433D713"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13CED756" w14:textId="77777777" w:rsidR="003B01E1" w:rsidRPr="004C177E" w:rsidRDefault="003B01E1" w:rsidP="003B01E1">
            <w:pPr>
              <w:jc w:val="center"/>
              <w:rPr>
                <w:sz w:val="20"/>
                <w:szCs w:val="20"/>
              </w:rPr>
            </w:pPr>
            <w:r w:rsidRPr="004C177E">
              <w:rPr>
                <w:sz w:val="20"/>
                <w:szCs w:val="20"/>
              </w:rPr>
              <w:t>х</w:t>
            </w:r>
          </w:p>
        </w:tc>
      </w:tr>
      <w:tr w:rsidR="003B01E1" w:rsidRPr="004C177E" w14:paraId="1C2F38BD"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6B104F0E" w14:textId="77777777" w:rsidR="003B01E1" w:rsidRPr="004C177E" w:rsidRDefault="003B01E1" w:rsidP="003B01E1">
            <w:pPr>
              <w:jc w:val="center"/>
              <w:rPr>
                <w:sz w:val="20"/>
                <w:szCs w:val="20"/>
              </w:rPr>
            </w:pPr>
            <w:r w:rsidRPr="004C177E">
              <w:rPr>
                <w:sz w:val="20"/>
                <w:szCs w:val="20"/>
              </w:rPr>
              <w:t>с 01.01.2028</w:t>
            </w:r>
          </w:p>
        </w:tc>
        <w:tc>
          <w:tcPr>
            <w:tcW w:w="941" w:type="dxa"/>
            <w:tcBorders>
              <w:top w:val="nil"/>
              <w:left w:val="nil"/>
              <w:bottom w:val="single" w:sz="4" w:space="0" w:color="auto"/>
              <w:right w:val="single" w:sz="4" w:space="0" w:color="auto"/>
            </w:tcBorders>
            <w:shd w:val="clear" w:color="auto" w:fill="auto"/>
            <w:hideMark/>
          </w:tcPr>
          <w:p w14:paraId="6BB5CA44" w14:textId="77777777" w:rsidR="003B01E1" w:rsidRPr="00432FA4" w:rsidRDefault="003B01E1" w:rsidP="003B01E1">
            <w:pPr>
              <w:jc w:val="center"/>
              <w:rPr>
                <w:sz w:val="22"/>
                <w:szCs w:val="22"/>
              </w:rPr>
            </w:pPr>
            <w:r w:rsidRPr="00432FA4">
              <w:rPr>
                <w:sz w:val="22"/>
                <w:szCs w:val="22"/>
              </w:rPr>
              <w:t>144,98</w:t>
            </w:r>
          </w:p>
        </w:tc>
        <w:tc>
          <w:tcPr>
            <w:tcW w:w="876" w:type="dxa"/>
            <w:tcBorders>
              <w:top w:val="nil"/>
              <w:left w:val="nil"/>
              <w:bottom w:val="single" w:sz="4" w:space="0" w:color="auto"/>
              <w:right w:val="single" w:sz="4" w:space="0" w:color="auto"/>
            </w:tcBorders>
            <w:shd w:val="clear" w:color="auto" w:fill="auto"/>
            <w:hideMark/>
          </w:tcPr>
          <w:p w14:paraId="381D7396" w14:textId="77777777" w:rsidR="003B01E1" w:rsidRPr="00432FA4" w:rsidRDefault="003B01E1" w:rsidP="003B01E1">
            <w:pPr>
              <w:jc w:val="center"/>
              <w:rPr>
                <w:sz w:val="22"/>
                <w:szCs w:val="22"/>
              </w:rPr>
            </w:pPr>
            <w:r w:rsidRPr="00432FA4">
              <w:rPr>
                <w:sz w:val="22"/>
                <w:szCs w:val="22"/>
              </w:rPr>
              <w:t>143,48</w:t>
            </w:r>
          </w:p>
        </w:tc>
        <w:tc>
          <w:tcPr>
            <w:tcW w:w="1053" w:type="dxa"/>
            <w:tcBorders>
              <w:top w:val="nil"/>
              <w:left w:val="nil"/>
              <w:bottom w:val="single" w:sz="4" w:space="0" w:color="auto"/>
              <w:right w:val="single" w:sz="4" w:space="0" w:color="auto"/>
            </w:tcBorders>
            <w:shd w:val="clear" w:color="auto" w:fill="auto"/>
            <w:hideMark/>
          </w:tcPr>
          <w:p w14:paraId="5CE81616" w14:textId="77777777" w:rsidR="003B01E1" w:rsidRPr="00432FA4" w:rsidRDefault="003B01E1" w:rsidP="003B01E1">
            <w:pPr>
              <w:jc w:val="center"/>
              <w:rPr>
                <w:sz w:val="22"/>
                <w:szCs w:val="22"/>
              </w:rPr>
            </w:pPr>
            <w:r w:rsidRPr="00432FA4">
              <w:rPr>
                <w:sz w:val="22"/>
                <w:szCs w:val="22"/>
              </w:rPr>
              <w:t>151,70</w:t>
            </w:r>
          </w:p>
        </w:tc>
        <w:tc>
          <w:tcPr>
            <w:tcW w:w="996" w:type="dxa"/>
            <w:tcBorders>
              <w:top w:val="nil"/>
              <w:left w:val="nil"/>
              <w:bottom w:val="single" w:sz="4" w:space="0" w:color="auto"/>
              <w:right w:val="single" w:sz="4" w:space="0" w:color="auto"/>
            </w:tcBorders>
            <w:shd w:val="clear" w:color="auto" w:fill="auto"/>
            <w:hideMark/>
          </w:tcPr>
          <w:p w14:paraId="4EA4269A" w14:textId="77777777" w:rsidR="003B01E1" w:rsidRPr="00432FA4" w:rsidRDefault="003B01E1" w:rsidP="003B01E1">
            <w:pPr>
              <w:jc w:val="center"/>
              <w:rPr>
                <w:sz w:val="22"/>
                <w:szCs w:val="22"/>
              </w:rPr>
            </w:pPr>
            <w:r w:rsidRPr="00432FA4">
              <w:rPr>
                <w:sz w:val="22"/>
                <w:szCs w:val="22"/>
              </w:rPr>
              <w:t>145,72</w:t>
            </w:r>
          </w:p>
        </w:tc>
        <w:tc>
          <w:tcPr>
            <w:tcW w:w="1111" w:type="dxa"/>
            <w:tcBorders>
              <w:top w:val="nil"/>
              <w:left w:val="nil"/>
              <w:bottom w:val="single" w:sz="4" w:space="0" w:color="auto"/>
              <w:right w:val="single" w:sz="4" w:space="0" w:color="auto"/>
            </w:tcBorders>
            <w:shd w:val="clear" w:color="000000" w:fill="CCC0DA"/>
            <w:hideMark/>
          </w:tcPr>
          <w:p w14:paraId="0A69CF45" w14:textId="77777777" w:rsidR="003B01E1" w:rsidRPr="00432FA4" w:rsidRDefault="003B01E1" w:rsidP="003B01E1">
            <w:pPr>
              <w:jc w:val="center"/>
              <w:rPr>
                <w:sz w:val="22"/>
                <w:szCs w:val="22"/>
              </w:rPr>
            </w:pPr>
            <w:r w:rsidRPr="00432FA4">
              <w:rPr>
                <w:sz w:val="22"/>
                <w:szCs w:val="22"/>
              </w:rPr>
              <w:t>43,34</w:t>
            </w:r>
          </w:p>
        </w:tc>
        <w:tc>
          <w:tcPr>
            <w:tcW w:w="1173" w:type="dxa"/>
            <w:tcBorders>
              <w:top w:val="nil"/>
              <w:left w:val="nil"/>
              <w:bottom w:val="single" w:sz="4" w:space="0" w:color="auto"/>
              <w:right w:val="single" w:sz="4" w:space="0" w:color="auto"/>
            </w:tcBorders>
            <w:shd w:val="clear" w:color="auto" w:fill="auto"/>
            <w:vAlign w:val="center"/>
            <w:hideMark/>
          </w:tcPr>
          <w:p w14:paraId="18413E12" w14:textId="77777777" w:rsidR="003B01E1" w:rsidRPr="004C177E" w:rsidRDefault="003B01E1" w:rsidP="003B01E1">
            <w:pPr>
              <w:jc w:val="center"/>
              <w:rPr>
                <w:sz w:val="20"/>
                <w:szCs w:val="20"/>
              </w:rPr>
            </w:pPr>
            <w:r w:rsidRPr="004C177E">
              <w:rPr>
                <w:sz w:val="20"/>
                <w:szCs w:val="20"/>
              </w:rPr>
              <w:t>1 868,36</w:t>
            </w:r>
          </w:p>
        </w:tc>
        <w:tc>
          <w:tcPr>
            <w:tcW w:w="1287" w:type="dxa"/>
            <w:tcBorders>
              <w:top w:val="nil"/>
              <w:left w:val="nil"/>
              <w:bottom w:val="single" w:sz="4" w:space="0" w:color="auto"/>
              <w:right w:val="single" w:sz="4" w:space="0" w:color="auto"/>
            </w:tcBorders>
            <w:shd w:val="clear" w:color="auto" w:fill="auto"/>
            <w:vAlign w:val="center"/>
            <w:hideMark/>
          </w:tcPr>
          <w:p w14:paraId="19F6EE44"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311F633F" w14:textId="77777777" w:rsidR="003B01E1" w:rsidRPr="004C177E" w:rsidRDefault="003B01E1" w:rsidP="003B01E1">
            <w:pPr>
              <w:jc w:val="center"/>
              <w:rPr>
                <w:sz w:val="20"/>
                <w:szCs w:val="20"/>
              </w:rPr>
            </w:pPr>
            <w:r w:rsidRPr="004C177E">
              <w:rPr>
                <w:sz w:val="20"/>
                <w:szCs w:val="20"/>
              </w:rPr>
              <w:t>х</w:t>
            </w:r>
          </w:p>
        </w:tc>
      </w:tr>
      <w:tr w:rsidR="003B01E1" w:rsidRPr="004C177E" w14:paraId="63C71589" w14:textId="77777777" w:rsidTr="003B01E1">
        <w:trPr>
          <w:trHeight w:val="315"/>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5AA05DC3" w14:textId="77777777" w:rsidR="003B01E1" w:rsidRPr="004C177E" w:rsidRDefault="003B01E1" w:rsidP="003B01E1">
            <w:pPr>
              <w:jc w:val="center"/>
              <w:rPr>
                <w:sz w:val="20"/>
                <w:szCs w:val="20"/>
              </w:rPr>
            </w:pPr>
            <w:r w:rsidRPr="004C177E">
              <w:rPr>
                <w:sz w:val="20"/>
                <w:szCs w:val="20"/>
              </w:rPr>
              <w:t>с 01.07.2028</w:t>
            </w:r>
          </w:p>
        </w:tc>
        <w:tc>
          <w:tcPr>
            <w:tcW w:w="941" w:type="dxa"/>
            <w:tcBorders>
              <w:top w:val="nil"/>
              <w:left w:val="nil"/>
              <w:bottom w:val="single" w:sz="4" w:space="0" w:color="auto"/>
              <w:right w:val="single" w:sz="4" w:space="0" w:color="auto"/>
            </w:tcBorders>
            <w:shd w:val="clear" w:color="auto" w:fill="auto"/>
            <w:hideMark/>
          </w:tcPr>
          <w:p w14:paraId="5539D708" w14:textId="77777777" w:rsidR="003B01E1" w:rsidRPr="00432FA4" w:rsidRDefault="003B01E1" w:rsidP="003B01E1">
            <w:pPr>
              <w:jc w:val="center"/>
              <w:rPr>
                <w:sz w:val="22"/>
                <w:szCs w:val="22"/>
              </w:rPr>
            </w:pPr>
            <w:r w:rsidRPr="00432FA4">
              <w:rPr>
                <w:sz w:val="22"/>
                <w:szCs w:val="22"/>
              </w:rPr>
              <w:t>152,71</w:t>
            </w:r>
          </w:p>
        </w:tc>
        <w:tc>
          <w:tcPr>
            <w:tcW w:w="876" w:type="dxa"/>
            <w:tcBorders>
              <w:top w:val="nil"/>
              <w:left w:val="nil"/>
              <w:bottom w:val="single" w:sz="4" w:space="0" w:color="auto"/>
              <w:right w:val="single" w:sz="4" w:space="0" w:color="auto"/>
            </w:tcBorders>
            <w:shd w:val="clear" w:color="auto" w:fill="auto"/>
            <w:hideMark/>
          </w:tcPr>
          <w:p w14:paraId="26FB3BE7" w14:textId="77777777" w:rsidR="003B01E1" w:rsidRPr="00432FA4" w:rsidRDefault="003B01E1" w:rsidP="003B01E1">
            <w:pPr>
              <w:jc w:val="center"/>
              <w:rPr>
                <w:sz w:val="22"/>
                <w:szCs w:val="22"/>
              </w:rPr>
            </w:pPr>
            <w:r w:rsidRPr="00432FA4">
              <w:rPr>
                <w:sz w:val="22"/>
                <w:szCs w:val="22"/>
              </w:rPr>
              <w:t>151,10</w:t>
            </w:r>
          </w:p>
        </w:tc>
        <w:tc>
          <w:tcPr>
            <w:tcW w:w="1053" w:type="dxa"/>
            <w:tcBorders>
              <w:top w:val="nil"/>
              <w:left w:val="nil"/>
              <w:bottom w:val="single" w:sz="4" w:space="0" w:color="auto"/>
              <w:right w:val="single" w:sz="4" w:space="0" w:color="auto"/>
            </w:tcBorders>
            <w:shd w:val="clear" w:color="auto" w:fill="auto"/>
            <w:hideMark/>
          </w:tcPr>
          <w:p w14:paraId="0F35D946" w14:textId="77777777" w:rsidR="003B01E1" w:rsidRPr="00432FA4" w:rsidRDefault="003B01E1" w:rsidP="003B01E1">
            <w:pPr>
              <w:jc w:val="center"/>
              <w:rPr>
                <w:sz w:val="22"/>
                <w:szCs w:val="22"/>
              </w:rPr>
            </w:pPr>
            <w:r w:rsidRPr="00432FA4">
              <w:rPr>
                <w:sz w:val="22"/>
                <w:szCs w:val="22"/>
              </w:rPr>
              <w:t>159,95</w:t>
            </w:r>
          </w:p>
        </w:tc>
        <w:tc>
          <w:tcPr>
            <w:tcW w:w="996" w:type="dxa"/>
            <w:tcBorders>
              <w:top w:val="nil"/>
              <w:left w:val="nil"/>
              <w:bottom w:val="single" w:sz="4" w:space="0" w:color="auto"/>
              <w:right w:val="single" w:sz="4" w:space="0" w:color="auto"/>
            </w:tcBorders>
            <w:shd w:val="clear" w:color="auto" w:fill="auto"/>
            <w:hideMark/>
          </w:tcPr>
          <w:p w14:paraId="1FDD096E" w14:textId="77777777" w:rsidR="003B01E1" w:rsidRPr="00432FA4" w:rsidRDefault="003B01E1" w:rsidP="003B01E1">
            <w:pPr>
              <w:jc w:val="center"/>
              <w:rPr>
                <w:sz w:val="22"/>
                <w:szCs w:val="22"/>
              </w:rPr>
            </w:pPr>
            <w:r w:rsidRPr="00432FA4">
              <w:rPr>
                <w:sz w:val="22"/>
                <w:szCs w:val="22"/>
              </w:rPr>
              <w:t>153,51</w:t>
            </w:r>
          </w:p>
        </w:tc>
        <w:tc>
          <w:tcPr>
            <w:tcW w:w="1111" w:type="dxa"/>
            <w:tcBorders>
              <w:top w:val="nil"/>
              <w:left w:val="nil"/>
              <w:bottom w:val="single" w:sz="4" w:space="0" w:color="auto"/>
              <w:right w:val="single" w:sz="4" w:space="0" w:color="auto"/>
            </w:tcBorders>
            <w:shd w:val="clear" w:color="000000" w:fill="CCC0DA"/>
            <w:hideMark/>
          </w:tcPr>
          <w:p w14:paraId="7DBF80DF" w14:textId="77777777" w:rsidR="003B01E1" w:rsidRPr="00432FA4" w:rsidRDefault="003B01E1" w:rsidP="003B01E1">
            <w:pPr>
              <w:jc w:val="center"/>
              <w:rPr>
                <w:sz w:val="22"/>
                <w:szCs w:val="22"/>
              </w:rPr>
            </w:pPr>
            <w:r w:rsidRPr="00432FA4">
              <w:rPr>
                <w:sz w:val="22"/>
                <w:szCs w:val="22"/>
              </w:rPr>
              <w:t>43,34</w:t>
            </w:r>
          </w:p>
        </w:tc>
        <w:tc>
          <w:tcPr>
            <w:tcW w:w="1173" w:type="dxa"/>
            <w:tcBorders>
              <w:top w:val="nil"/>
              <w:left w:val="nil"/>
              <w:bottom w:val="single" w:sz="4" w:space="0" w:color="auto"/>
              <w:right w:val="single" w:sz="4" w:space="0" w:color="auto"/>
            </w:tcBorders>
            <w:shd w:val="clear" w:color="auto" w:fill="auto"/>
            <w:vAlign w:val="center"/>
            <w:hideMark/>
          </w:tcPr>
          <w:p w14:paraId="36BFE8E4" w14:textId="77777777" w:rsidR="003B01E1" w:rsidRPr="004C177E" w:rsidRDefault="003B01E1" w:rsidP="003B01E1">
            <w:pPr>
              <w:jc w:val="center"/>
              <w:rPr>
                <w:sz w:val="20"/>
                <w:szCs w:val="20"/>
              </w:rPr>
            </w:pPr>
            <w:r w:rsidRPr="004C177E">
              <w:rPr>
                <w:sz w:val="20"/>
                <w:szCs w:val="20"/>
              </w:rPr>
              <w:t>2 010,51</w:t>
            </w:r>
          </w:p>
        </w:tc>
        <w:tc>
          <w:tcPr>
            <w:tcW w:w="1287" w:type="dxa"/>
            <w:tcBorders>
              <w:top w:val="nil"/>
              <w:left w:val="nil"/>
              <w:bottom w:val="single" w:sz="4" w:space="0" w:color="auto"/>
              <w:right w:val="single" w:sz="4" w:space="0" w:color="auto"/>
            </w:tcBorders>
            <w:shd w:val="clear" w:color="auto" w:fill="auto"/>
            <w:vAlign w:val="center"/>
            <w:hideMark/>
          </w:tcPr>
          <w:p w14:paraId="7B5652A8" w14:textId="77777777" w:rsidR="003B01E1" w:rsidRPr="004C177E" w:rsidRDefault="003B01E1" w:rsidP="003B01E1">
            <w:pPr>
              <w:jc w:val="center"/>
              <w:rPr>
                <w:sz w:val="20"/>
                <w:szCs w:val="20"/>
              </w:rPr>
            </w:pPr>
            <w:r w:rsidRPr="004C177E">
              <w:rPr>
                <w:sz w:val="20"/>
                <w:szCs w:val="20"/>
              </w:rPr>
              <w:t>х</w:t>
            </w:r>
          </w:p>
        </w:tc>
        <w:tc>
          <w:tcPr>
            <w:tcW w:w="1201" w:type="dxa"/>
            <w:tcBorders>
              <w:top w:val="nil"/>
              <w:left w:val="nil"/>
              <w:bottom w:val="single" w:sz="4" w:space="0" w:color="auto"/>
              <w:right w:val="single" w:sz="4" w:space="0" w:color="auto"/>
            </w:tcBorders>
            <w:shd w:val="clear" w:color="auto" w:fill="auto"/>
            <w:vAlign w:val="center"/>
            <w:hideMark/>
          </w:tcPr>
          <w:p w14:paraId="39AE0373" w14:textId="77777777" w:rsidR="003B01E1" w:rsidRPr="004C177E" w:rsidRDefault="003B01E1" w:rsidP="003B01E1">
            <w:pPr>
              <w:jc w:val="center"/>
              <w:rPr>
                <w:sz w:val="20"/>
                <w:szCs w:val="20"/>
              </w:rPr>
            </w:pPr>
            <w:r w:rsidRPr="004C177E">
              <w:rPr>
                <w:sz w:val="20"/>
                <w:szCs w:val="20"/>
              </w:rPr>
              <w:t>х</w:t>
            </w:r>
          </w:p>
        </w:tc>
      </w:tr>
    </w:tbl>
    <w:p w14:paraId="68EA4AC2" w14:textId="77777777" w:rsidR="008B3C76" w:rsidRDefault="008B3C76" w:rsidP="003B01E1">
      <w:pPr>
        <w:autoSpaceDE w:val="0"/>
        <w:autoSpaceDN w:val="0"/>
        <w:adjustRightInd w:val="0"/>
        <w:spacing w:line="288" w:lineRule="auto"/>
        <w:jc w:val="both"/>
        <w:outlineLvl w:val="1"/>
        <w:rPr>
          <w:sz w:val="28"/>
          <w:szCs w:val="28"/>
        </w:rPr>
        <w:sectPr w:rsidR="008B3C76" w:rsidSect="0075442B">
          <w:pgSz w:w="11906" w:h="16838"/>
          <w:pgMar w:top="567" w:right="567" w:bottom="567" w:left="1134" w:header="720" w:footer="720" w:gutter="0"/>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524"/>
        <w:gridCol w:w="2430"/>
        <w:gridCol w:w="1031"/>
        <w:gridCol w:w="1101"/>
        <w:gridCol w:w="1161"/>
        <w:gridCol w:w="1086"/>
        <w:gridCol w:w="1214"/>
        <w:gridCol w:w="1054"/>
        <w:gridCol w:w="1044"/>
        <w:gridCol w:w="1065"/>
        <w:gridCol w:w="948"/>
        <w:gridCol w:w="948"/>
        <w:gridCol w:w="1012"/>
        <w:gridCol w:w="1086"/>
      </w:tblGrid>
      <w:tr w:rsidR="008B3C76" w:rsidRPr="008B3C76" w14:paraId="073BDCA9" w14:textId="77777777" w:rsidTr="008B3C76">
        <w:trPr>
          <w:trHeight w:val="420"/>
          <w:jc w:val="center"/>
        </w:trPr>
        <w:tc>
          <w:tcPr>
            <w:tcW w:w="29180" w:type="dxa"/>
            <w:gridSpan w:val="14"/>
            <w:tcBorders>
              <w:top w:val="nil"/>
              <w:left w:val="nil"/>
              <w:bottom w:val="nil"/>
              <w:right w:val="nil"/>
            </w:tcBorders>
            <w:shd w:val="clear" w:color="auto" w:fill="auto"/>
            <w:vAlign w:val="center"/>
            <w:hideMark/>
          </w:tcPr>
          <w:p w14:paraId="4B61EFDD" w14:textId="77777777" w:rsidR="008B3C76" w:rsidRPr="008B3C76" w:rsidRDefault="008B3C76" w:rsidP="008B3C76">
            <w:pPr>
              <w:jc w:val="center"/>
              <w:rPr>
                <w:b/>
                <w:bCs/>
                <w:sz w:val="16"/>
                <w:szCs w:val="16"/>
                <w:lang w:eastAsia="ru-RU"/>
              </w:rPr>
            </w:pPr>
            <w:r w:rsidRPr="008B3C76">
              <w:rPr>
                <w:b/>
                <w:bCs/>
                <w:sz w:val="16"/>
                <w:szCs w:val="16"/>
                <w:lang w:eastAsia="ru-RU"/>
              </w:rPr>
              <w:lastRenderedPageBreak/>
              <w:t xml:space="preserve">Смета </w:t>
            </w:r>
            <w:proofErr w:type="gramStart"/>
            <w:r w:rsidRPr="008B3C76">
              <w:rPr>
                <w:b/>
                <w:bCs/>
                <w:sz w:val="16"/>
                <w:szCs w:val="16"/>
                <w:lang w:eastAsia="ru-RU"/>
              </w:rPr>
              <w:t>затрат  на</w:t>
            </w:r>
            <w:proofErr w:type="gramEnd"/>
            <w:r w:rsidRPr="008B3C76">
              <w:rPr>
                <w:b/>
                <w:bCs/>
                <w:sz w:val="16"/>
                <w:szCs w:val="16"/>
                <w:lang w:eastAsia="ru-RU"/>
              </w:rPr>
              <w:t xml:space="preserve"> теплоноситель , поставляемый ООО "</w:t>
            </w:r>
            <w:proofErr w:type="spellStart"/>
            <w:r w:rsidRPr="008B3C76">
              <w:rPr>
                <w:b/>
                <w:bCs/>
                <w:sz w:val="16"/>
                <w:szCs w:val="16"/>
                <w:lang w:eastAsia="ru-RU"/>
              </w:rPr>
              <w:t>ЭнергоКомпания</w:t>
            </w:r>
            <w:proofErr w:type="spellEnd"/>
            <w:r w:rsidRPr="008B3C76">
              <w:rPr>
                <w:b/>
                <w:bCs/>
                <w:sz w:val="16"/>
                <w:szCs w:val="16"/>
                <w:lang w:eastAsia="ru-RU"/>
              </w:rPr>
              <w:t xml:space="preserve">", владеющей источником тепловой энергии, на котором производится теплоноситель, отпускаемый на потребительский рынок </w:t>
            </w:r>
            <w:proofErr w:type="spellStart"/>
            <w:r w:rsidRPr="008B3C76">
              <w:rPr>
                <w:b/>
                <w:bCs/>
                <w:sz w:val="16"/>
                <w:szCs w:val="16"/>
                <w:lang w:eastAsia="ru-RU"/>
              </w:rPr>
              <w:t>пгт</w:t>
            </w:r>
            <w:proofErr w:type="spellEnd"/>
            <w:r w:rsidRPr="008B3C76">
              <w:rPr>
                <w:b/>
                <w:bCs/>
                <w:sz w:val="16"/>
                <w:szCs w:val="16"/>
                <w:lang w:eastAsia="ru-RU"/>
              </w:rPr>
              <w:t xml:space="preserve">. </w:t>
            </w:r>
            <w:proofErr w:type="spellStart"/>
            <w:r w:rsidRPr="008B3C76">
              <w:rPr>
                <w:b/>
                <w:bCs/>
                <w:sz w:val="16"/>
                <w:szCs w:val="16"/>
                <w:lang w:eastAsia="ru-RU"/>
              </w:rPr>
              <w:t>Бачатский</w:t>
            </w:r>
            <w:proofErr w:type="spellEnd"/>
            <w:r w:rsidRPr="008B3C76">
              <w:rPr>
                <w:b/>
                <w:bCs/>
                <w:sz w:val="16"/>
                <w:szCs w:val="16"/>
                <w:lang w:eastAsia="ru-RU"/>
              </w:rPr>
              <w:t>, сроком на 2019-2028 годы</w:t>
            </w:r>
          </w:p>
        </w:tc>
      </w:tr>
      <w:tr w:rsidR="008B3C76" w:rsidRPr="008B3C76" w14:paraId="2A4FFAF1" w14:textId="77777777" w:rsidTr="008B3C76">
        <w:trPr>
          <w:trHeight w:val="960"/>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8CFE09" w14:textId="77777777" w:rsidR="008B3C76" w:rsidRPr="008B3C76" w:rsidRDefault="008B3C76" w:rsidP="008B3C76">
            <w:pPr>
              <w:jc w:val="center"/>
              <w:rPr>
                <w:sz w:val="16"/>
                <w:szCs w:val="16"/>
                <w:lang w:eastAsia="ru-RU"/>
              </w:rPr>
            </w:pPr>
            <w:r w:rsidRPr="008B3C76">
              <w:rPr>
                <w:sz w:val="16"/>
                <w:szCs w:val="16"/>
                <w:lang w:eastAsia="ru-RU"/>
              </w:rPr>
              <w:t>№ п/п</w:t>
            </w:r>
          </w:p>
        </w:tc>
        <w:tc>
          <w:tcPr>
            <w:tcW w:w="4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FA736B" w14:textId="77777777" w:rsidR="008B3C76" w:rsidRPr="008B3C76" w:rsidRDefault="008B3C76" w:rsidP="008B3C76">
            <w:pPr>
              <w:jc w:val="center"/>
              <w:rPr>
                <w:b/>
                <w:bCs/>
                <w:sz w:val="16"/>
                <w:szCs w:val="16"/>
                <w:lang w:eastAsia="ru-RU"/>
              </w:rPr>
            </w:pPr>
            <w:r w:rsidRPr="008B3C76">
              <w:rPr>
                <w:b/>
                <w:bCs/>
                <w:sz w:val="16"/>
                <w:szCs w:val="16"/>
                <w:lang w:eastAsia="ru-RU"/>
              </w:rPr>
              <w:t>Параметры</w:t>
            </w:r>
          </w:p>
        </w:tc>
        <w:tc>
          <w:tcPr>
            <w:tcW w:w="190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202A82AD" w14:textId="77777777" w:rsidR="008B3C76" w:rsidRPr="008B3C76" w:rsidRDefault="008B3C76" w:rsidP="008B3C76">
            <w:pPr>
              <w:jc w:val="center"/>
              <w:rPr>
                <w:sz w:val="16"/>
                <w:szCs w:val="16"/>
                <w:lang w:eastAsia="ru-RU"/>
              </w:rPr>
            </w:pPr>
            <w:r w:rsidRPr="008B3C76">
              <w:rPr>
                <w:sz w:val="16"/>
                <w:szCs w:val="16"/>
                <w:lang w:eastAsia="ru-RU"/>
              </w:rPr>
              <w:t>Единицы измерения</w:t>
            </w:r>
          </w:p>
        </w:tc>
        <w:tc>
          <w:tcPr>
            <w:tcW w:w="2040" w:type="dxa"/>
            <w:tcBorders>
              <w:top w:val="single" w:sz="8" w:space="0" w:color="auto"/>
              <w:left w:val="nil"/>
              <w:bottom w:val="single" w:sz="4" w:space="0" w:color="auto"/>
              <w:right w:val="single" w:sz="8" w:space="0" w:color="auto"/>
            </w:tcBorders>
            <w:shd w:val="clear" w:color="auto" w:fill="auto"/>
            <w:hideMark/>
          </w:tcPr>
          <w:p w14:paraId="19E3E02C" w14:textId="77777777" w:rsidR="008B3C76" w:rsidRPr="008B3C76" w:rsidRDefault="008B3C76" w:rsidP="008B3C76">
            <w:pPr>
              <w:jc w:val="center"/>
              <w:rPr>
                <w:rFonts w:ascii="Calibri" w:hAnsi="Calibri" w:cs="Calibri"/>
                <w:b/>
                <w:bCs/>
                <w:color w:val="000000"/>
                <w:sz w:val="16"/>
                <w:szCs w:val="16"/>
                <w:lang w:eastAsia="ru-RU"/>
              </w:rPr>
            </w:pPr>
            <w:r w:rsidRPr="008B3C76">
              <w:rPr>
                <w:rFonts w:ascii="Calibri" w:hAnsi="Calibri" w:cs="Calibri"/>
                <w:b/>
                <w:bCs/>
                <w:color w:val="000000"/>
                <w:sz w:val="16"/>
                <w:szCs w:val="16"/>
                <w:lang w:eastAsia="ru-RU"/>
              </w:rPr>
              <w:t>Предложения предприятия на 2019 год</w:t>
            </w:r>
          </w:p>
        </w:tc>
        <w:tc>
          <w:tcPr>
            <w:tcW w:w="2160" w:type="dxa"/>
            <w:tcBorders>
              <w:top w:val="single" w:sz="8" w:space="0" w:color="auto"/>
              <w:left w:val="nil"/>
              <w:bottom w:val="single" w:sz="4" w:space="0" w:color="auto"/>
              <w:right w:val="single" w:sz="8" w:space="0" w:color="auto"/>
            </w:tcBorders>
            <w:shd w:val="clear" w:color="auto" w:fill="auto"/>
            <w:hideMark/>
          </w:tcPr>
          <w:p w14:paraId="561BA9BC" w14:textId="77777777" w:rsidR="008B3C76" w:rsidRPr="008B3C76" w:rsidRDefault="008B3C76" w:rsidP="008B3C76">
            <w:pPr>
              <w:jc w:val="center"/>
              <w:rPr>
                <w:rFonts w:ascii="Calibri" w:hAnsi="Calibri" w:cs="Calibri"/>
                <w:b/>
                <w:bCs/>
                <w:color w:val="000000"/>
                <w:sz w:val="16"/>
                <w:szCs w:val="16"/>
                <w:lang w:eastAsia="ru-RU"/>
              </w:rPr>
            </w:pPr>
            <w:r w:rsidRPr="008B3C76">
              <w:rPr>
                <w:rFonts w:ascii="Calibri" w:hAnsi="Calibri" w:cs="Calibri"/>
                <w:b/>
                <w:bCs/>
                <w:color w:val="000000"/>
                <w:sz w:val="16"/>
                <w:szCs w:val="16"/>
                <w:lang w:eastAsia="ru-RU"/>
              </w:rPr>
              <w:t>Предложения экспертов на 2019 год</w:t>
            </w:r>
          </w:p>
        </w:tc>
        <w:tc>
          <w:tcPr>
            <w:tcW w:w="2020" w:type="dxa"/>
            <w:tcBorders>
              <w:top w:val="single" w:sz="8" w:space="0" w:color="auto"/>
              <w:left w:val="single" w:sz="8" w:space="0" w:color="auto"/>
              <w:bottom w:val="single" w:sz="4" w:space="0" w:color="auto"/>
              <w:right w:val="single" w:sz="8" w:space="0" w:color="auto"/>
            </w:tcBorders>
            <w:shd w:val="clear" w:color="auto" w:fill="auto"/>
            <w:hideMark/>
          </w:tcPr>
          <w:p w14:paraId="7E4B8283" w14:textId="77777777" w:rsidR="008B3C76" w:rsidRPr="008B3C76" w:rsidRDefault="008B3C76" w:rsidP="008B3C76">
            <w:pPr>
              <w:jc w:val="center"/>
              <w:rPr>
                <w:rFonts w:ascii="Calibri" w:hAnsi="Calibri" w:cs="Calibri"/>
                <w:b/>
                <w:bCs/>
                <w:color w:val="000000"/>
                <w:sz w:val="16"/>
                <w:szCs w:val="16"/>
                <w:lang w:eastAsia="ru-RU"/>
              </w:rPr>
            </w:pPr>
            <w:r w:rsidRPr="008B3C76">
              <w:rPr>
                <w:rFonts w:ascii="Calibri" w:hAnsi="Calibri" w:cs="Calibri"/>
                <w:b/>
                <w:bCs/>
                <w:color w:val="000000"/>
                <w:sz w:val="16"/>
                <w:szCs w:val="16"/>
                <w:lang w:eastAsia="ru-RU"/>
              </w:rPr>
              <w:t xml:space="preserve">Предложения </w:t>
            </w:r>
            <w:proofErr w:type="gramStart"/>
            <w:r w:rsidRPr="008B3C76">
              <w:rPr>
                <w:rFonts w:ascii="Calibri" w:hAnsi="Calibri" w:cs="Calibri"/>
                <w:b/>
                <w:bCs/>
                <w:color w:val="000000"/>
                <w:sz w:val="16"/>
                <w:szCs w:val="16"/>
                <w:lang w:eastAsia="ru-RU"/>
              </w:rPr>
              <w:t>экспертов  на</w:t>
            </w:r>
            <w:proofErr w:type="gramEnd"/>
            <w:r w:rsidRPr="008B3C76">
              <w:rPr>
                <w:rFonts w:ascii="Calibri" w:hAnsi="Calibri" w:cs="Calibri"/>
                <w:b/>
                <w:bCs/>
                <w:color w:val="000000"/>
                <w:sz w:val="16"/>
                <w:szCs w:val="16"/>
                <w:lang w:eastAsia="ru-RU"/>
              </w:rPr>
              <w:t xml:space="preserve"> 2020 год</w:t>
            </w:r>
          </w:p>
        </w:tc>
        <w:tc>
          <w:tcPr>
            <w:tcW w:w="2260" w:type="dxa"/>
            <w:tcBorders>
              <w:top w:val="single" w:sz="8" w:space="0" w:color="auto"/>
              <w:left w:val="nil"/>
              <w:bottom w:val="single" w:sz="4" w:space="0" w:color="auto"/>
              <w:right w:val="single" w:sz="8" w:space="0" w:color="auto"/>
            </w:tcBorders>
            <w:shd w:val="clear" w:color="auto" w:fill="auto"/>
            <w:hideMark/>
          </w:tcPr>
          <w:p w14:paraId="31DAC70A" w14:textId="77777777" w:rsidR="008B3C76" w:rsidRPr="008B3C76" w:rsidRDefault="008B3C76" w:rsidP="008B3C76">
            <w:pPr>
              <w:jc w:val="center"/>
              <w:rPr>
                <w:rFonts w:ascii="Calibri" w:hAnsi="Calibri" w:cs="Calibri"/>
                <w:b/>
                <w:bCs/>
                <w:color w:val="000000"/>
                <w:sz w:val="16"/>
                <w:szCs w:val="16"/>
                <w:lang w:eastAsia="ru-RU"/>
              </w:rPr>
            </w:pPr>
            <w:r w:rsidRPr="008B3C76">
              <w:rPr>
                <w:rFonts w:ascii="Calibri" w:hAnsi="Calibri" w:cs="Calibri"/>
                <w:b/>
                <w:bCs/>
                <w:color w:val="000000"/>
                <w:sz w:val="16"/>
                <w:szCs w:val="16"/>
                <w:lang w:eastAsia="ru-RU"/>
              </w:rPr>
              <w:t xml:space="preserve">Предложения </w:t>
            </w:r>
            <w:proofErr w:type="gramStart"/>
            <w:r w:rsidRPr="008B3C76">
              <w:rPr>
                <w:rFonts w:ascii="Calibri" w:hAnsi="Calibri" w:cs="Calibri"/>
                <w:b/>
                <w:bCs/>
                <w:color w:val="000000"/>
                <w:sz w:val="16"/>
                <w:szCs w:val="16"/>
                <w:lang w:eastAsia="ru-RU"/>
              </w:rPr>
              <w:t>экспертов  на</w:t>
            </w:r>
            <w:proofErr w:type="gramEnd"/>
            <w:r w:rsidRPr="008B3C76">
              <w:rPr>
                <w:rFonts w:ascii="Calibri" w:hAnsi="Calibri" w:cs="Calibri"/>
                <w:b/>
                <w:bCs/>
                <w:color w:val="000000"/>
                <w:sz w:val="16"/>
                <w:szCs w:val="16"/>
                <w:lang w:eastAsia="ru-RU"/>
              </w:rPr>
              <w:t xml:space="preserve"> 2021 год</w:t>
            </w:r>
          </w:p>
        </w:tc>
        <w:tc>
          <w:tcPr>
            <w:tcW w:w="1960" w:type="dxa"/>
            <w:tcBorders>
              <w:top w:val="single" w:sz="8" w:space="0" w:color="auto"/>
              <w:left w:val="nil"/>
              <w:bottom w:val="single" w:sz="4" w:space="0" w:color="auto"/>
              <w:right w:val="single" w:sz="8" w:space="0" w:color="auto"/>
            </w:tcBorders>
            <w:shd w:val="clear" w:color="auto" w:fill="auto"/>
            <w:hideMark/>
          </w:tcPr>
          <w:p w14:paraId="31129064" w14:textId="77777777" w:rsidR="008B3C76" w:rsidRPr="008B3C76" w:rsidRDefault="008B3C76" w:rsidP="008B3C76">
            <w:pPr>
              <w:jc w:val="center"/>
              <w:rPr>
                <w:rFonts w:ascii="Calibri" w:hAnsi="Calibri" w:cs="Calibri"/>
                <w:b/>
                <w:bCs/>
                <w:color w:val="000000"/>
                <w:sz w:val="16"/>
                <w:szCs w:val="16"/>
                <w:lang w:eastAsia="ru-RU"/>
              </w:rPr>
            </w:pPr>
            <w:r w:rsidRPr="008B3C76">
              <w:rPr>
                <w:rFonts w:ascii="Calibri" w:hAnsi="Calibri" w:cs="Calibri"/>
                <w:b/>
                <w:bCs/>
                <w:color w:val="000000"/>
                <w:sz w:val="16"/>
                <w:szCs w:val="16"/>
                <w:lang w:eastAsia="ru-RU"/>
              </w:rPr>
              <w:t xml:space="preserve">Предложения </w:t>
            </w:r>
            <w:proofErr w:type="gramStart"/>
            <w:r w:rsidRPr="008B3C76">
              <w:rPr>
                <w:rFonts w:ascii="Calibri" w:hAnsi="Calibri" w:cs="Calibri"/>
                <w:b/>
                <w:bCs/>
                <w:color w:val="000000"/>
                <w:sz w:val="16"/>
                <w:szCs w:val="16"/>
                <w:lang w:eastAsia="ru-RU"/>
              </w:rPr>
              <w:t>экспертов  на</w:t>
            </w:r>
            <w:proofErr w:type="gramEnd"/>
            <w:r w:rsidRPr="008B3C76">
              <w:rPr>
                <w:rFonts w:ascii="Calibri" w:hAnsi="Calibri" w:cs="Calibri"/>
                <w:b/>
                <w:bCs/>
                <w:color w:val="000000"/>
                <w:sz w:val="16"/>
                <w:szCs w:val="16"/>
                <w:lang w:eastAsia="ru-RU"/>
              </w:rPr>
              <w:t xml:space="preserve"> 2022 год</w:t>
            </w:r>
          </w:p>
        </w:tc>
        <w:tc>
          <w:tcPr>
            <w:tcW w:w="1940" w:type="dxa"/>
            <w:tcBorders>
              <w:top w:val="single" w:sz="8" w:space="0" w:color="auto"/>
              <w:left w:val="nil"/>
              <w:bottom w:val="single" w:sz="4" w:space="0" w:color="auto"/>
              <w:right w:val="single" w:sz="8" w:space="0" w:color="auto"/>
            </w:tcBorders>
            <w:shd w:val="clear" w:color="auto" w:fill="auto"/>
            <w:hideMark/>
          </w:tcPr>
          <w:p w14:paraId="303A2A4A" w14:textId="77777777" w:rsidR="008B3C76" w:rsidRPr="008B3C76" w:rsidRDefault="008B3C76" w:rsidP="008B3C76">
            <w:pPr>
              <w:jc w:val="center"/>
              <w:rPr>
                <w:rFonts w:ascii="Calibri" w:hAnsi="Calibri" w:cs="Calibri"/>
                <w:b/>
                <w:bCs/>
                <w:color w:val="000000"/>
                <w:sz w:val="16"/>
                <w:szCs w:val="16"/>
                <w:lang w:eastAsia="ru-RU"/>
              </w:rPr>
            </w:pPr>
            <w:r w:rsidRPr="008B3C76">
              <w:rPr>
                <w:rFonts w:ascii="Calibri" w:hAnsi="Calibri" w:cs="Calibri"/>
                <w:b/>
                <w:bCs/>
                <w:color w:val="000000"/>
                <w:sz w:val="16"/>
                <w:szCs w:val="16"/>
                <w:lang w:eastAsia="ru-RU"/>
              </w:rPr>
              <w:t xml:space="preserve">Предложения </w:t>
            </w:r>
            <w:proofErr w:type="gramStart"/>
            <w:r w:rsidRPr="008B3C76">
              <w:rPr>
                <w:rFonts w:ascii="Calibri" w:hAnsi="Calibri" w:cs="Calibri"/>
                <w:b/>
                <w:bCs/>
                <w:color w:val="000000"/>
                <w:sz w:val="16"/>
                <w:szCs w:val="16"/>
                <w:lang w:eastAsia="ru-RU"/>
              </w:rPr>
              <w:t>экспертов  на</w:t>
            </w:r>
            <w:proofErr w:type="gramEnd"/>
            <w:r w:rsidRPr="008B3C76">
              <w:rPr>
                <w:rFonts w:ascii="Calibri" w:hAnsi="Calibri" w:cs="Calibri"/>
                <w:b/>
                <w:bCs/>
                <w:color w:val="000000"/>
                <w:sz w:val="16"/>
                <w:szCs w:val="16"/>
                <w:lang w:eastAsia="ru-RU"/>
              </w:rPr>
              <w:t xml:space="preserve"> 2023 год</w:t>
            </w:r>
          </w:p>
        </w:tc>
        <w:tc>
          <w:tcPr>
            <w:tcW w:w="1980" w:type="dxa"/>
            <w:tcBorders>
              <w:top w:val="single" w:sz="8" w:space="0" w:color="auto"/>
              <w:left w:val="nil"/>
              <w:bottom w:val="single" w:sz="4" w:space="0" w:color="auto"/>
              <w:right w:val="single" w:sz="8" w:space="0" w:color="auto"/>
            </w:tcBorders>
            <w:shd w:val="clear" w:color="auto" w:fill="auto"/>
            <w:hideMark/>
          </w:tcPr>
          <w:p w14:paraId="42752A2E" w14:textId="77777777" w:rsidR="008B3C76" w:rsidRPr="008B3C76" w:rsidRDefault="008B3C76" w:rsidP="008B3C76">
            <w:pPr>
              <w:jc w:val="center"/>
              <w:rPr>
                <w:rFonts w:ascii="Calibri" w:hAnsi="Calibri" w:cs="Calibri"/>
                <w:b/>
                <w:bCs/>
                <w:color w:val="000000"/>
                <w:sz w:val="16"/>
                <w:szCs w:val="16"/>
                <w:lang w:eastAsia="ru-RU"/>
              </w:rPr>
            </w:pPr>
            <w:r w:rsidRPr="008B3C76">
              <w:rPr>
                <w:rFonts w:ascii="Calibri" w:hAnsi="Calibri" w:cs="Calibri"/>
                <w:b/>
                <w:bCs/>
                <w:color w:val="000000"/>
                <w:sz w:val="16"/>
                <w:szCs w:val="16"/>
                <w:lang w:eastAsia="ru-RU"/>
              </w:rPr>
              <w:t xml:space="preserve">Предложения </w:t>
            </w:r>
            <w:proofErr w:type="gramStart"/>
            <w:r w:rsidRPr="008B3C76">
              <w:rPr>
                <w:rFonts w:ascii="Calibri" w:hAnsi="Calibri" w:cs="Calibri"/>
                <w:b/>
                <w:bCs/>
                <w:color w:val="000000"/>
                <w:sz w:val="16"/>
                <w:szCs w:val="16"/>
                <w:lang w:eastAsia="ru-RU"/>
              </w:rPr>
              <w:t>экспертов  на</w:t>
            </w:r>
            <w:proofErr w:type="gramEnd"/>
            <w:r w:rsidRPr="008B3C76">
              <w:rPr>
                <w:rFonts w:ascii="Calibri" w:hAnsi="Calibri" w:cs="Calibri"/>
                <w:b/>
                <w:bCs/>
                <w:color w:val="000000"/>
                <w:sz w:val="16"/>
                <w:szCs w:val="16"/>
                <w:lang w:eastAsia="ru-RU"/>
              </w:rPr>
              <w:t xml:space="preserve"> 2024 год</w:t>
            </w:r>
          </w:p>
        </w:tc>
        <w:tc>
          <w:tcPr>
            <w:tcW w:w="1760" w:type="dxa"/>
            <w:tcBorders>
              <w:top w:val="single" w:sz="8" w:space="0" w:color="auto"/>
              <w:left w:val="nil"/>
              <w:bottom w:val="single" w:sz="4" w:space="0" w:color="auto"/>
              <w:right w:val="single" w:sz="8" w:space="0" w:color="auto"/>
            </w:tcBorders>
            <w:shd w:val="clear" w:color="auto" w:fill="auto"/>
            <w:hideMark/>
          </w:tcPr>
          <w:p w14:paraId="23E003A0" w14:textId="77777777" w:rsidR="008B3C76" w:rsidRPr="008B3C76" w:rsidRDefault="008B3C76" w:rsidP="008B3C76">
            <w:pPr>
              <w:jc w:val="center"/>
              <w:rPr>
                <w:rFonts w:ascii="Calibri" w:hAnsi="Calibri" w:cs="Calibri"/>
                <w:b/>
                <w:bCs/>
                <w:color w:val="000000"/>
                <w:sz w:val="16"/>
                <w:szCs w:val="16"/>
                <w:lang w:eastAsia="ru-RU"/>
              </w:rPr>
            </w:pPr>
            <w:r w:rsidRPr="008B3C76">
              <w:rPr>
                <w:rFonts w:ascii="Calibri" w:hAnsi="Calibri" w:cs="Calibri"/>
                <w:b/>
                <w:bCs/>
                <w:color w:val="000000"/>
                <w:sz w:val="16"/>
                <w:szCs w:val="16"/>
                <w:lang w:eastAsia="ru-RU"/>
              </w:rPr>
              <w:t xml:space="preserve">Предложения </w:t>
            </w:r>
            <w:proofErr w:type="gramStart"/>
            <w:r w:rsidRPr="008B3C76">
              <w:rPr>
                <w:rFonts w:ascii="Calibri" w:hAnsi="Calibri" w:cs="Calibri"/>
                <w:b/>
                <w:bCs/>
                <w:color w:val="000000"/>
                <w:sz w:val="16"/>
                <w:szCs w:val="16"/>
                <w:lang w:eastAsia="ru-RU"/>
              </w:rPr>
              <w:t>экспертов  на</w:t>
            </w:r>
            <w:proofErr w:type="gramEnd"/>
            <w:r w:rsidRPr="008B3C76">
              <w:rPr>
                <w:rFonts w:ascii="Calibri" w:hAnsi="Calibri" w:cs="Calibri"/>
                <w:b/>
                <w:bCs/>
                <w:color w:val="000000"/>
                <w:sz w:val="16"/>
                <w:szCs w:val="16"/>
                <w:lang w:eastAsia="ru-RU"/>
              </w:rPr>
              <w:t xml:space="preserve"> 2025 год</w:t>
            </w:r>
          </w:p>
        </w:tc>
        <w:tc>
          <w:tcPr>
            <w:tcW w:w="1760" w:type="dxa"/>
            <w:tcBorders>
              <w:top w:val="single" w:sz="8" w:space="0" w:color="auto"/>
              <w:left w:val="nil"/>
              <w:bottom w:val="single" w:sz="4" w:space="0" w:color="auto"/>
              <w:right w:val="single" w:sz="8" w:space="0" w:color="auto"/>
            </w:tcBorders>
            <w:shd w:val="clear" w:color="auto" w:fill="auto"/>
            <w:hideMark/>
          </w:tcPr>
          <w:p w14:paraId="63F7CD97" w14:textId="77777777" w:rsidR="008B3C76" w:rsidRPr="008B3C76" w:rsidRDefault="008B3C76" w:rsidP="008B3C76">
            <w:pPr>
              <w:jc w:val="center"/>
              <w:rPr>
                <w:rFonts w:ascii="Calibri" w:hAnsi="Calibri" w:cs="Calibri"/>
                <w:b/>
                <w:bCs/>
                <w:color w:val="000000"/>
                <w:sz w:val="16"/>
                <w:szCs w:val="16"/>
                <w:lang w:eastAsia="ru-RU"/>
              </w:rPr>
            </w:pPr>
            <w:r w:rsidRPr="008B3C76">
              <w:rPr>
                <w:rFonts w:ascii="Calibri" w:hAnsi="Calibri" w:cs="Calibri"/>
                <w:b/>
                <w:bCs/>
                <w:color w:val="000000"/>
                <w:sz w:val="16"/>
                <w:szCs w:val="16"/>
                <w:lang w:eastAsia="ru-RU"/>
              </w:rPr>
              <w:t>Предложения экспертов на 2026 год</w:t>
            </w:r>
          </w:p>
        </w:tc>
        <w:tc>
          <w:tcPr>
            <w:tcW w:w="1880" w:type="dxa"/>
            <w:tcBorders>
              <w:top w:val="single" w:sz="8" w:space="0" w:color="auto"/>
              <w:left w:val="nil"/>
              <w:bottom w:val="single" w:sz="4" w:space="0" w:color="auto"/>
              <w:right w:val="single" w:sz="8" w:space="0" w:color="auto"/>
            </w:tcBorders>
            <w:shd w:val="clear" w:color="auto" w:fill="auto"/>
            <w:hideMark/>
          </w:tcPr>
          <w:p w14:paraId="34970A19" w14:textId="77777777" w:rsidR="008B3C76" w:rsidRPr="008B3C76" w:rsidRDefault="008B3C76" w:rsidP="008B3C76">
            <w:pPr>
              <w:jc w:val="center"/>
              <w:rPr>
                <w:rFonts w:ascii="Calibri" w:hAnsi="Calibri" w:cs="Calibri"/>
                <w:b/>
                <w:bCs/>
                <w:color w:val="000000"/>
                <w:sz w:val="16"/>
                <w:szCs w:val="16"/>
                <w:lang w:eastAsia="ru-RU"/>
              </w:rPr>
            </w:pPr>
            <w:r w:rsidRPr="008B3C76">
              <w:rPr>
                <w:rFonts w:ascii="Calibri" w:hAnsi="Calibri" w:cs="Calibri"/>
                <w:b/>
                <w:bCs/>
                <w:color w:val="000000"/>
                <w:sz w:val="16"/>
                <w:szCs w:val="16"/>
                <w:lang w:eastAsia="ru-RU"/>
              </w:rPr>
              <w:t>Предложения экспертов на 2027 год</w:t>
            </w:r>
          </w:p>
        </w:tc>
        <w:tc>
          <w:tcPr>
            <w:tcW w:w="2020" w:type="dxa"/>
            <w:tcBorders>
              <w:top w:val="single" w:sz="8" w:space="0" w:color="auto"/>
              <w:left w:val="nil"/>
              <w:bottom w:val="single" w:sz="4" w:space="0" w:color="auto"/>
              <w:right w:val="single" w:sz="8" w:space="0" w:color="auto"/>
            </w:tcBorders>
            <w:shd w:val="clear" w:color="auto" w:fill="auto"/>
            <w:hideMark/>
          </w:tcPr>
          <w:p w14:paraId="216B3EAB" w14:textId="77777777" w:rsidR="008B3C76" w:rsidRPr="008B3C76" w:rsidRDefault="008B3C76" w:rsidP="008B3C76">
            <w:pPr>
              <w:jc w:val="center"/>
              <w:rPr>
                <w:rFonts w:ascii="Calibri" w:hAnsi="Calibri" w:cs="Calibri"/>
                <w:b/>
                <w:bCs/>
                <w:color w:val="000000"/>
                <w:sz w:val="16"/>
                <w:szCs w:val="16"/>
                <w:lang w:eastAsia="ru-RU"/>
              </w:rPr>
            </w:pPr>
            <w:r w:rsidRPr="008B3C76">
              <w:rPr>
                <w:rFonts w:ascii="Calibri" w:hAnsi="Calibri" w:cs="Calibri"/>
                <w:b/>
                <w:bCs/>
                <w:color w:val="000000"/>
                <w:sz w:val="16"/>
                <w:szCs w:val="16"/>
                <w:lang w:eastAsia="ru-RU"/>
              </w:rPr>
              <w:t xml:space="preserve">Предложения </w:t>
            </w:r>
            <w:proofErr w:type="gramStart"/>
            <w:r w:rsidRPr="008B3C76">
              <w:rPr>
                <w:rFonts w:ascii="Calibri" w:hAnsi="Calibri" w:cs="Calibri"/>
                <w:b/>
                <w:bCs/>
                <w:color w:val="000000"/>
                <w:sz w:val="16"/>
                <w:szCs w:val="16"/>
                <w:lang w:eastAsia="ru-RU"/>
              </w:rPr>
              <w:t>экспертов  на</w:t>
            </w:r>
            <w:proofErr w:type="gramEnd"/>
            <w:r w:rsidRPr="008B3C76">
              <w:rPr>
                <w:rFonts w:ascii="Calibri" w:hAnsi="Calibri" w:cs="Calibri"/>
                <w:b/>
                <w:bCs/>
                <w:color w:val="000000"/>
                <w:sz w:val="16"/>
                <w:szCs w:val="16"/>
                <w:lang w:eastAsia="ru-RU"/>
              </w:rPr>
              <w:t xml:space="preserve"> 2028 год</w:t>
            </w:r>
          </w:p>
        </w:tc>
      </w:tr>
      <w:tr w:rsidR="008B3C76" w:rsidRPr="008B3C76" w14:paraId="75E772CF" w14:textId="77777777" w:rsidTr="008B3C76">
        <w:trPr>
          <w:trHeight w:val="330"/>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95ABAB4" w14:textId="77777777" w:rsidR="008B3C76" w:rsidRPr="008B3C76" w:rsidRDefault="008B3C76" w:rsidP="008B3C76">
            <w:pPr>
              <w:rPr>
                <w:sz w:val="16"/>
                <w:szCs w:val="16"/>
                <w:lang w:eastAsia="ru-RU"/>
              </w:rPr>
            </w:pPr>
          </w:p>
        </w:tc>
        <w:tc>
          <w:tcPr>
            <w:tcW w:w="4540" w:type="dxa"/>
            <w:vMerge/>
            <w:tcBorders>
              <w:top w:val="single" w:sz="8" w:space="0" w:color="auto"/>
              <w:left w:val="single" w:sz="8" w:space="0" w:color="auto"/>
              <w:bottom w:val="single" w:sz="8" w:space="0" w:color="000000"/>
              <w:right w:val="single" w:sz="8" w:space="0" w:color="auto"/>
            </w:tcBorders>
            <w:vAlign w:val="center"/>
            <w:hideMark/>
          </w:tcPr>
          <w:p w14:paraId="08B96C5A" w14:textId="77777777" w:rsidR="008B3C76" w:rsidRPr="008B3C76" w:rsidRDefault="008B3C76" w:rsidP="008B3C76">
            <w:pPr>
              <w:rPr>
                <w:b/>
                <w:bCs/>
                <w:sz w:val="16"/>
                <w:szCs w:val="16"/>
                <w:lang w:eastAsia="ru-RU"/>
              </w:rPr>
            </w:pPr>
          </w:p>
        </w:tc>
        <w:tc>
          <w:tcPr>
            <w:tcW w:w="1900" w:type="dxa"/>
            <w:vMerge/>
            <w:tcBorders>
              <w:top w:val="single" w:sz="8" w:space="0" w:color="auto"/>
              <w:left w:val="single" w:sz="8" w:space="0" w:color="auto"/>
              <w:bottom w:val="single" w:sz="4" w:space="0" w:color="auto"/>
              <w:right w:val="single" w:sz="8" w:space="0" w:color="auto"/>
            </w:tcBorders>
            <w:vAlign w:val="center"/>
            <w:hideMark/>
          </w:tcPr>
          <w:p w14:paraId="4C7E6DD2" w14:textId="77777777" w:rsidR="008B3C76" w:rsidRPr="008B3C76" w:rsidRDefault="008B3C76" w:rsidP="008B3C76">
            <w:pPr>
              <w:rPr>
                <w:sz w:val="16"/>
                <w:szCs w:val="16"/>
                <w:lang w:eastAsia="ru-RU"/>
              </w:rPr>
            </w:pPr>
          </w:p>
        </w:tc>
        <w:tc>
          <w:tcPr>
            <w:tcW w:w="2040" w:type="dxa"/>
            <w:tcBorders>
              <w:top w:val="nil"/>
              <w:left w:val="nil"/>
              <w:bottom w:val="nil"/>
              <w:right w:val="single" w:sz="8" w:space="0" w:color="auto"/>
            </w:tcBorders>
            <w:shd w:val="clear" w:color="auto" w:fill="auto"/>
            <w:vAlign w:val="center"/>
            <w:hideMark/>
          </w:tcPr>
          <w:p w14:paraId="2947E2D0" w14:textId="77777777" w:rsidR="008B3C76" w:rsidRPr="008B3C76" w:rsidRDefault="008B3C76" w:rsidP="008B3C76">
            <w:pPr>
              <w:jc w:val="center"/>
              <w:rPr>
                <w:sz w:val="16"/>
                <w:szCs w:val="16"/>
                <w:lang w:eastAsia="ru-RU"/>
              </w:rPr>
            </w:pPr>
            <w:r w:rsidRPr="008B3C76">
              <w:rPr>
                <w:sz w:val="16"/>
                <w:szCs w:val="16"/>
                <w:lang w:eastAsia="ru-RU"/>
              </w:rPr>
              <w:t xml:space="preserve"> в горячей воде</w:t>
            </w:r>
          </w:p>
        </w:tc>
        <w:tc>
          <w:tcPr>
            <w:tcW w:w="2160" w:type="dxa"/>
            <w:tcBorders>
              <w:top w:val="nil"/>
              <w:left w:val="nil"/>
              <w:bottom w:val="nil"/>
              <w:right w:val="single" w:sz="8" w:space="0" w:color="auto"/>
            </w:tcBorders>
            <w:shd w:val="clear" w:color="auto" w:fill="auto"/>
            <w:vAlign w:val="center"/>
            <w:hideMark/>
          </w:tcPr>
          <w:p w14:paraId="45D51104" w14:textId="77777777" w:rsidR="008B3C76" w:rsidRPr="008B3C76" w:rsidRDefault="008B3C76" w:rsidP="008B3C76">
            <w:pPr>
              <w:jc w:val="center"/>
              <w:rPr>
                <w:sz w:val="16"/>
                <w:szCs w:val="16"/>
                <w:lang w:eastAsia="ru-RU"/>
              </w:rPr>
            </w:pPr>
            <w:r w:rsidRPr="008B3C76">
              <w:rPr>
                <w:sz w:val="16"/>
                <w:szCs w:val="16"/>
                <w:lang w:eastAsia="ru-RU"/>
              </w:rPr>
              <w:t xml:space="preserve"> в горячей воде</w:t>
            </w:r>
          </w:p>
        </w:tc>
        <w:tc>
          <w:tcPr>
            <w:tcW w:w="2020" w:type="dxa"/>
            <w:tcBorders>
              <w:top w:val="nil"/>
              <w:left w:val="single" w:sz="8" w:space="0" w:color="auto"/>
              <w:bottom w:val="nil"/>
              <w:right w:val="single" w:sz="8" w:space="0" w:color="auto"/>
            </w:tcBorders>
            <w:shd w:val="clear" w:color="auto" w:fill="auto"/>
            <w:vAlign w:val="center"/>
            <w:hideMark/>
          </w:tcPr>
          <w:p w14:paraId="19FA9CEC" w14:textId="77777777" w:rsidR="008B3C76" w:rsidRPr="008B3C76" w:rsidRDefault="008B3C76" w:rsidP="008B3C76">
            <w:pPr>
              <w:jc w:val="center"/>
              <w:rPr>
                <w:sz w:val="16"/>
                <w:szCs w:val="16"/>
                <w:lang w:eastAsia="ru-RU"/>
              </w:rPr>
            </w:pPr>
            <w:r w:rsidRPr="008B3C76">
              <w:rPr>
                <w:sz w:val="16"/>
                <w:szCs w:val="16"/>
                <w:lang w:eastAsia="ru-RU"/>
              </w:rPr>
              <w:t xml:space="preserve"> в горячей воде</w:t>
            </w:r>
          </w:p>
        </w:tc>
        <w:tc>
          <w:tcPr>
            <w:tcW w:w="2260" w:type="dxa"/>
            <w:tcBorders>
              <w:top w:val="nil"/>
              <w:left w:val="nil"/>
              <w:bottom w:val="nil"/>
              <w:right w:val="single" w:sz="8" w:space="0" w:color="auto"/>
            </w:tcBorders>
            <w:shd w:val="clear" w:color="auto" w:fill="auto"/>
            <w:vAlign w:val="center"/>
            <w:hideMark/>
          </w:tcPr>
          <w:p w14:paraId="3E62D4BD" w14:textId="77777777" w:rsidR="008B3C76" w:rsidRPr="008B3C76" w:rsidRDefault="008B3C76" w:rsidP="008B3C76">
            <w:pPr>
              <w:jc w:val="center"/>
              <w:rPr>
                <w:sz w:val="16"/>
                <w:szCs w:val="16"/>
                <w:lang w:eastAsia="ru-RU"/>
              </w:rPr>
            </w:pPr>
            <w:r w:rsidRPr="008B3C76">
              <w:rPr>
                <w:sz w:val="16"/>
                <w:szCs w:val="16"/>
                <w:lang w:eastAsia="ru-RU"/>
              </w:rPr>
              <w:t xml:space="preserve"> в горячей воде</w:t>
            </w:r>
          </w:p>
        </w:tc>
        <w:tc>
          <w:tcPr>
            <w:tcW w:w="1960" w:type="dxa"/>
            <w:tcBorders>
              <w:top w:val="nil"/>
              <w:left w:val="nil"/>
              <w:bottom w:val="nil"/>
              <w:right w:val="single" w:sz="8" w:space="0" w:color="auto"/>
            </w:tcBorders>
            <w:shd w:val="clear" w:color="auto" w:fill="auto"/>
            <w:vAlign w:val="center"/>
            <w:hideMark/>
          </w:tcPr>
          <w:p w14:paraId="708829AE" w14:textId="77777777" w:rsidR="008B3C76" w:rsidRPr="008B3C76" w:rsidRDefault="008B3C76" w:rsidP="008B3C76">
            <w:pPr>
              <w:jc w:val="center"/>
              <w:rPr>
                <w:sz w:val="16"/>
                <w:szCs w:val="16"/>
                <w:lang w:eastAsia="ru-RU"/>
              </w:rPr>
            </w:pPr>
            <w:r w:rsidRPr="008B3C76">
              <w:rPr>
                <w:sz w:val="16"/>
                <w:szCs w:val="16"/>
                <w:lang w:eastAsia="ru-RU"/>
              </w:rPr>
              <w:t xml:space="preserve"> в горячей воде</w:t>
            </w:r>
          </w:p>
        </w:tc>
        <w:tc>
          <w:tcPr>
            <w:tcW w:w="1940" w:type="dxa"/>
            <w:tcBorders>
              <w:top w:val="nil"/>
              <w:left w:val="nil"/>
              <w:bottom w:val="nil"/>
              <w:right w:val="single" w:sz="8" w:space="0" w:color="auto"/>
            </w:tcBorders>
            <w:shd w:val="clear" w:color="auto" w:fill="auto"/>
            <w:vAlign w:val="center"/>
            <w:hideMark/>
          </w:tcPr>
          <w:p w14:paraId="32B3DBF1" w14:textId="77777777" w:rsidR="008B3C76" w:rsidRPr="008B3C76" w:rsidRDefault="008B3C76" w:rsidP="008B3C76">
            <w:pPr>
              <w:jc w:val="center"/>
              <w:rPr>
                <w:sz w:val="16"/>
                <w:szCs w:val="16"/>
                <w:lang w:eastAsia="ru-RU"/>
              </w:rPr>
            </w:pPr>
            <w:r w:rsidRPr="008B3C76">
              <w:rPr>
                <w:sz w:val="16"/>
                <w:szCs w:val="16"/>
                <w:lang w:eastAsia="ru-RU"/>
              </w:rPr>
              <w:t xml:space="preserve"> в горячей воде</w:t>
            </w:r>
          </w:p>
        </w:tc>
        <w:tc>
          <w:tcPr>
            <w:tcW w:w="1980" w:type="dxa"/>
            <w:tcBorders>
              <w:top w:val="nil"/>
              <w:left w:val="nil"/>
              <w:bottom w:val="nil"/>
              <w:right w:val="single" w:sz="8" w:space="0" w:color="auto"/>
            </w:tcBorders>
            <w:shd w:val="clear" w:color="auto" w:fill="auto"/>
            <w:vAlign w:val="center"/>
            <w:hideMark/>
          </w:tcPr>
          <w:p w14:paraId="39097D66" w14:textId="77777777" w:rsidR="008B3C76" w:rsidRPr="008B3C76" w:rsidRDefault="008B3C76" w:rsidP="008B3C76">
            <w:pPr>
              <w:jc w:val="center"/>
              <w:rPr>
                <w:sz w:val="16"/>
                <w:szCs w:val="16"/>
                <w:lang w:eastAsia="ru-RU"/>
              </w:rPr>
            </w:pPr>
            <w:r w:rsidRPr="008B3C76">
              <w:rPr>
                <w:sz w:val="16"/>
                <w:szCs w:val="16"/>
                <w:lang w:eastAsia="ru-RU"/>
              </w:rPr>
              <w:t xml:space="preserve"> в горячей воде</w:t>
            </w:r>
          </w:p>
        </w:tc>
        <w:tc>
          <w:tcPr>
            <w:tcW w:w="1760" w:type="dxa"/>
            <w:tcBorders>
              <w:top w:val="nil"/>
              <w:left w:val="nil"/>
              <w:bottom w:val="nil"/>
              <w:right w:val="single" w:sz="8" w:space="0" w:color="auto"/>
            </w:tcBorders>
            <w:shd w:val="clear" w:color="auto" w:fill="auto"/>
            <w:vAlign w:val="center"/>
            <w:hideMark/>
          </w:tcPr>
          <w:p w14:paraId="3C1C8B85" w14:textId="77777777" w:rsidR="008B3C76" w:rsidRPr="008B3C76" w:rsidRDefault="008B3C76" w:rsidP="008B3C76">
            <w:pPr>
              <w:jc w:val="center"/>
              <w:rPr>
                <w:sz w:val="16"/>
                <w:szCs w:val="16"/>
                <w:lang w:eastAsia="ru-RU"/>
              </w:rPr>
            </w:pPr>
            <w:r w:rsidRPr="008B3C76">
              <w:rPr>
                <w:sz w:val="16"/>
                <w:szCs w:val="16"/>
                <w:lang w:eastAsia="ru-RU"/>
              </w:rPr>
              <w:t xml:space="preserve"> в горячей воде</w:t>
            </w:r>
          </w:p>
        </w:tc>
        <w:tc>
          <w:tcPr>
            <w:tcW w:w="1760" w:type="dxa"/>
            <w:tcBorders>
              <w:top w:val="nil"/>
              <w:left w:val="nil"/>
              <w:bottom w:val="nil"/>
              <w:right w:val="single" w:sz="8" w:space="0" w:color="auto"/>
            </w:tcBorders>
            <w:shd w:val="clear" w:color="auto" w:fill="auto"/>
            <w:vAlign w:val="center"/>
            <w:hideMark/>
          </w:tcPr>
          <w:p w14:paraId="2E214283" w14:textId="77777777" w:rsidR="008B3C76" w:rsidRPr="008B3C76" w:rsidRDefault="008B3C76" w:rsidP="008B3C76">
            <w:pPr>
              <w:jc w:val="center"/>
              <w:rPr>
                <w:sz w:val="16"/>
                <w:szCs w:val="16"/>
                <w:lang w:eastAsia="ru-RU"/>
              </w:rPr>
            </w:pPr>
            <w:r w:rsidRPr="008B3C76">
              <w:rPr>
                <w:sz w:val="16"/>
                <w:szCs w:val="16"/>
                <w:lang w:eastAsia="ru-RU"/>
              </w:rPr>
              <w:t xml:space="preserve"> в горячей воде</w:t>
            </w:r>
          </w:p>
        </w:tc>
        <w:tc>
          <w:tcPr>
            <w:tcW w:w="1880" w:type="dxa"/>
            <w:tcBorders>
              <w:top w:val="nil"/>
              <w:left w:val="nil"/>
              <w:bottom w:val="nil"/>
              <w:right w:val="single" w:sz="8" w:space="0" w:color="auto"/>
            </w:tcBorders>
            <w:shd w:val="clear" w:color="auto" w:fill="auto"/>
            <w:vAlign w:val="center"/>
            <w:hideMark/>
          </w:tcPr>
          <w:p w14:paraId="4D016339" w14:textId="77777777" w:rsidR="008B3C76" w:rsidRPr="008B3C76" w:rsidRDefault="008B3C76" w:rsidP="008B3C76">
            <w:pPr>
              <w:jc w:val="center"/>
              <w:rPr>
                <w:sz w:val="16"/>
                <w:szCs w:val="16"/>
                <w:lang w:eastAsia="ru-RU"/>
              </w:rPr>
            </w:pPr>
            <w:r w:rsidRPr="008B3C76">
              <w:rPr>
                <w:sz w:val="16"/>
                <w:szCs w:val="16"/>
                <w:lang w:eastAsia="ru-RU"/>
              </w:rPr>
              <w:t xml:space="preserve"> в горячей воде</w:t>
            </w:r>
          </w:p>
        </w:tc>
        <w:tc>
          <w:tcPr>
            <w:tcW w:w="2020" w:type="dxa"/>
            <w:tcBorders>
              <w:top w:val="nil"/>
              <w:left w:val="nil"/>
              <w:bottom w:val="nil"/>
              <w:right w:val="single" w:sz="8" w:space="0" w:color="auto"/>
            </w:tcBorders>
            <w:shd w:val="clear" w:color="auto" w:fill="auto"/>
            <w:vAlign w:val="center"/>
            <w:hideMark/>
          </w:tcPr>
          <w:p w14:paraId="49484E0F" w14:textId="77777777" w:rsidR="008B3C76" w:rsidRPr="008B3C76" w:rsidRDefault="008B3C76" w:rsidP="008B3C76">
            <w:pPr>
              <w:jc w:val="center"/>
              <w:rPr>
                <w:sz w:val="16"/>
                <w:szCs w:val="16"/>
                <w:lang w:eastAsia="ru-RU"/>
              </w:rPr>
            </w:pPr>
            <w:r w:rsidRPr="008B3C76">
              <w:rPr>
                <w:sz w:val="16"/>
                <w:szCs w:val="16"/>
                <w:lang w:eastAsia="ru-RU"/>
              </w:rPr>
              <w:t xml:space="preserve"> в горячей воде</w:t>
            </w:r>
          </w:p>
        </w:tc>
      </w:tr>
      <w:tr w:rsidR="008B3C76" w:rsidRPr="008B3C76" w14:paraId="4E20F9AD" w14:textId="77777777" w:rsidTr="008B3C76">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hideMark/>
          </w:tcPr>
          <w:p w14:paraId="4B2C557A" w14:textId="77777777" w:rsidR="008B3C76" w:rsidRPr="008B3C76" w:rsidRDefault="008B3C76" w:rsidP="008B3C76">
            <w:pPr>
              <w:jc w:val="center"/>
              <w:rPr>
                <w:sz w:val="16"/>
                <w:szCs w:val="16"/>
                <w:lang w:eastAsia="ru-RU"/>
              </w:rPr>
            </w:pPr>
            <w:r w:rsidRPr="008B3C76">
              <w:rPr>
                <w:sz w:val="16"/>
                <w:szCs w:val="16"/>
                <w:lang w:eastAsia="ru-RU"/>
              </w:rPr>
              <w:t>1</w:t>
            </w:r>
          </w:p>
        </w:tc>
        <w:tc>
          <w:tcPr>
            <w:tcW w:w="4540" w:type="dxa"/>
            <w:tcBorders>
              <w:top w:val="nil"/>
              <w:left w:val="nil"/>
              <w:bottom w:val="single" w:sz="8" w:space="0" w:color="auto"/>
              <w:right w:val="single" w:sz="8" w:space="0" w:color="auto"/>
            </w:tcBorders>
            <w:shd w:val="clear" w:color="auto" w:fill="auto"/>
            <w:noWrap/>
            <w:hideMark/>
          </w:tcPr>
          <w:p w14:paraId="7ED800E8" w14:textId="77777777" w:rsidR="008B3C76" w:rsidRPr="008B3C76" w:rsidRDefault="008B3C76" w:rsidP="008B3C76">
            <w:pPr>
              <w:jc w:val="center"/>
              <w:rPr>
                <w:sz w:val="16"/>
                <w:szCs w:val="16"/>
                <w:lang w:eastAsia="ru-RU"/>
              </w:rPr>
            </w:pPr>
            <w:r w:rsidRPr="008B3C76">
              <w:rPr>
                <w:sz w:val="16"/>
                <w:szCs w:val="16"/>
                <w:lang w:eastAsia="ru-RU"/>
              </w:rPr>
              <w:t>2</w:t>
            </w:r>
          </w:p>
        </w:tc>
        <w:tc>
          <w:tcPr>
            <w:tcW w:w="1900" w:type="dxa"/>
            <w:tcBorders>
              <w:top w:val="single" w:sz="8" w:space="0" w:color="auto"/>
              <w:left w:val="nil"/>
              <w:bottom w:val="single" w:sz="8" w:space="0" w:color="auto"/>
              <w:right w:val="single" w:sz="8" w:space="0" w:color="auto"/>
            </w:tcBorders>
            <w:shd w:val="clear" w:color="auto" w:fill="auto"/>
            <w:noWrap/>
            <w:hideMark/>
          </w:tcPr>
          <w:p w14:paraId="3FA7D172" w14:textId="77777777" w:rsidR="008B3C76" w:rsidRPr="008B3C76" w:rsidRDefault="008B3C76" w:rsidP="008B3C76">
            <w:pPr>
              <w:jc w:val="center"/>
              <w:rPr>
                <w:sz w:val="16"/>
                <w:szCs w:val="16"/>
                <w:lang w:eastAsia="ru-RU"/>
              </w:rPr>
            </w:pPr>
            <w:r w:rsidRPr="008B3C76">
              <w:rPr>
                <w:sz w:val="16"/>
                <w:szCs w:val="16"/>
                <w:lang w:eastAsia="ru-RU"/>
              </w:rPr>
              <w:t>3</w:t>
            </w:r>
          </w:p>
        </w:tc>
        <w:tc>
          <w:tcPr>
            <w:tcW w:w="2040" w:type="dxa"/>
            <w:tcBorders>
              <w:top w:val="single" w:sz="8" w:space="0" w:color="auto"/>
              <w:left w:val="nil"/>
              <w:bottom w:val="single" w:sz="8" w:space="0" w:color="auto"/>
              <w:right w:val="single" w:sz="8" w:space="0" w:color="auto"/>
            </w:tcBorders>
            <w:shd w:val="clear" w:color="auto" w:fill="auto"/>
            <w:noWrap/>
            <w:hideMark/>
          </w:tcPr>
          <w:p w14:paraId="241AE459" w14:textId="77777777" w:rsidR="008B3C76" w:rsidRPr="008B3C76" w:rsidRDefault="008B3C76" w:rsidP="008B3C76">
            <w:pPr>
              <w:jc w:val="center"/>
              <w:rPr>
                <w:sz w:val="16"/>
                <w:szCs w:val="16"/>
                <w:lang w:eastAsia="ru-RU"/>
              </w:rPr>
            </w:pPr>
            <w:r w:rsidRPr="008B3C76">
              <w:rPr>
                <w:sz w:val="16"/>
                <w:szCs w:val="16"/>
                <w:lang w:eastAsia="ru-RU"/>
              </w:rPr>
              <w:t>4</w:t>
            </w:r>
          </w:p>
        </w:tc>
        <w:tc>
          <w:tcPr>
            <w:tcW w:w="2160" w:type="dxa"/>
            <w:tcBorders>
              <w:top w:val="single" w:sz="8" w:space="0" w:color="auto"/>
              <w:left w:val="nil"/>
              <w:bottom w:val="single" w:sz="8" w:space="0" w:color="auto"/>
              <w:right w:val="single" w:sz="8" w:space="0" w:color="auto"/>
            </w:tcBorders>
            <w:shd w:val="clear" w:color="auto" w:fill="auto"/>
            <w:noWrap/>
            <w:hideMark/>
          </w:tcPr>
          <w:p w14:paraId="36B6ED52" w14:textId="77777777" w:rsidR="008B3C76" w:rsidRPr="008B3C76" w:rsidRDefault="008B3C76" w:rsidP="008B3C76">
            <w:pPr>
              <w:jc w:val="center"/>
              <w:rPr>
                <w:sz w:val="16"/>
                <w:szCs w:val="16"/>
                <w:lang w:eastAsia="ru-RU"/>
              </w:rPr>
            </w:pPr>
            <w:r w:rsidRPr="008B3C76">
              <w:rPr>
                <w:sz w:val="16"/>
                <w:szCs w:val="16"/>
                <w:lang w:eastAsia="ru-RU"/>
              </w:rPr>
              <w:t>5</w:t>
            </w:r>
          </w:p>
        </w:tc>
        <w:tc>
          <w:tcPr>
            <w:tcW w:w="2020" w:type="dxa"/>
            <w:tcBorders>
              <w:top w:val="single" w:sz="8" w:space="0" w:color="auto"/>
              <w:left w:val="single" w:sz="8" w:space="0" w:color="auto"/>
              <w:bottom w:val="single" w:sz="8" w:space="0" w:color="auto"/>
              <w:right w:val="single" w:sz="8" w:space="0" w:color="auto"/>
            </w:tcBorders>
            <w:shd w:val="clear" w:color="auto" w:fill="auto"/>
            <w:noWrap/>
            <w:hideMark/>
          </w:tcPr>
          <w:p w14:paraId="22BB251A" w14:textId="77777777" w:rsidR="008B3C76" w:rsidRPr="008B3C76" w:rsidRDefault="008B3C76" w:rsidP="008B3C76">
            <w:pPr>
              <w:jc w:val="center"/>
              <w:rPr>
                <w:sz w:val="16"/>
                <w:szCs w:val="16"/>
                <w:lang w:eastAsia="ru-RU"/>
              </w:rPr>
            </w:pPr>
            <w:r w:rsidRPr="008B3C76">
              <w:rPr>
                <w:sz w:val="16"/>
                <w:szCs w:val="16"/>
                <w:lang w:eastAsia="ru-RU"/>
              </w:rPr>
              <w:t>6</w:t>
            </w:r>
          </w:p>
        </w:tc>
        <w:tc>
          <w:tcPr>
            <w:tcW w:w="2260" w:type="dxa"/>
            <w:tcBorders>
              <w:top w:val="single" w:sz="8" w:space="0" w:color="auto"/>
              <w:left w:val="nil"/>
              <w:bottom w:val="single" w:sz="8" w:space="0" w:color="auto"/>
              <w:right w:val="single" w:sz="8" w:space="0" w:color="auto"/>
            </w:tcBorders>
            <w:shd w:val="clear" w:color="auto" w:fill="auto"/>
            <w:noWrap/>
            <w:hideMark/>
          </w:tcPr>
          <w:p w14:paraId="008B26C6" w14:textId="77777777" w:rsidR="008B3C76" w:rsidRPr="008B3C76" w:rsidRDefault="008B3C76" w:rsidP="008B3C76">
            <w:pPr>
              <w:jc w:val="center"/>
              <w:rPr>
                <w:sz w:val="16"/>
                <w:szCs w:val="16"/>
                <w:lang w:eastAsia="ru-RU"/>
              </w:rPr>
            </w:pPr>
            <w:r w:rsidRPr="008B3C76">
              <w:rPr>
                <w:sz w:val="16"/>
                <w:szCs w:val="16"/>
                <w:lang w:eastAsia="ru-RU"/>
              </w:rPr>
              <w:t>7</w:t>
            </w:r>
          </w:p>
        </w:tc>
        <w:tc>
          <w:tcPr>
            <w:tcW w:w="1960" w:type="dxa"/>
            <w:tcBorders>
              <w:top w:val="single" w:sz="8" w:space="0" w:color="auto"/>
              <w:left w:val="nil"/>
              <w:bottom w:val="single" w:sz="8" w:space="0" w:color="auto"/>
              <w:right w:val="single" w:sz="8" w:space="0" w:color="auto"/>
            </w:tcBorders>
            <w:shd w:val="clear" w:color="auto" w:fill="auto"/>
            <w:noWrap/>
            <w:hideMark/>
          </w:tcPr>
          <w:p w14:paraId="755B229D" w14:textId="77777777" w:rsidR="008B3C76" w:rsidRPr="008B3C76" w:rsidRDefault="008B3C76" w:rsidP="008B3C76">
            <w:pPr>
              <w:jc w:val="center"/>
              <w:rPr>
                <w:sz w:val="16"/>
                <w:szCs w:val="16"/>
                <w:lang w:eastAsia="ru-RU"/>
              </w:rPr>
            </w:pPr>
            <w:r w:rsidRPr="008B3C76">
              <w:rPr>
                <w:sz w:val="16"/>
                <w:szCs w:val="16"/>
                <w:lang w:eastAsia="ru-RU"/>
              </w:rPr>
              <w:t>8</w:t>
            </w:r>
          </w:p>
        </w:tc>
        <w:tc>
          <w:tcPr>
            <w:tcW w:w="1940" w:type="dxa"/>
            <w:tcBorders>
              <w:top w:val="single" w:sz="8" w:space="0" w:color="auto"/>
              <w:left w:val="nil"/>
              <w:bottom w:val="single" w:sz="8" w:space="0" w:color="auto"/>
              <w:right w:val="single" w:sz="8" w:space="0" w:color="auto"/>
            </w:tcBorders>
            <w:shd w:val="clear" w:color="auto" w:fill="auto"/>
            <w:noWrap/>
            <w:hideMark/>
          </w:tcPr>
          <w:p w14:paraId="444BD314" w14:textId="77777777" w:rsidR="008B3C76" w:rsidRPr="008B3C76" w:rsidRDefault="008B3C76" w:rsidP="008B3C76">
            <w:pPr>
              <w:jc w:val="center"/>
              <w:rPr>
                <w:sz w:val="16"/>
                <w:szCs w:val="16"/>
                <w:lang w:eastAsia="ru-RU"/>
              </w:rPr>
            </w:pPr>
            <w:r w:rsidRPr="008B3C76">
              <w:rPr>
                <w:sz w:val="16"/>
                <w:szCs w:val="16"/>
                <w:lang w:eastAsia="ru-RU"/>
              </w:rPr>
              <w:t>9</w:t>
            </w:r>
          </w:p>
        </w:tc>
        <w:tc>
          <w:tcPr>
            <w:tcW w:w="1980" w:type="dxa"/>
            <w:tcBorders>
              <w:top w:val="single" w:sz="8" w:space="0" w:color="auto"/>
              <w:left w:val="nil"/>
              <w:bottom w:val="single" w:sz="8" w:space="0" w:color="auto"/>
              <w:right w:val="single" w:sz="8" w:space="0" w:color="auto"/>
            </w:tcBorders>
            <w:shd w:val="clear" w:color="auto" w:fill="auto"/>
            <w:noWrap/>
            <w:hideMark/>
          </w:tcPr>
          <w:p w14:paraId="2BED76D1" w14:textId="77777777" w:rsidR="008B3C76" w:rsidRPr="008B3C76" w:rsidRDefault="008B3C76" w:rsidP="008B3C76">
            <w:pPr>
              <w:jc w:val="center"/>
              <w:rPr>
                <w:sz w:val="16"/>
                <w:szCs w:val="16"/>
                <w:lang w:eastAsia="ru-RU"/>
              </w:rPr>
            </w:pPr>
            <w:r w:rsidRPr="008B3C76">
              <w:rPr>
                <w:sz w:val="16"/>
                <w:szCs w:val="16"/>
                <w:lang w:eastAsia="ru-RU"/>
              </w:rPr>
              <w:t>10</w:t>
            </w:r>
          </w:p>
        </w:tc>
        <w:tc>
          <w:tcPr>
            <w:tcW w:w="1760" w:type="dxa"/>
            <w:tcBorders>
              <w:top w:val="single" w:sz="8" w:space="0" w:color="auto"/>
              <w:left w:val="nil"/>
              <w:bottom w:val="single" w:sz="8" w:space="0" w:color="auto"/>
              <w:right w:val="single" w:sz="8" w:space="0" w:color="auto"/>
            </w:tcBorders>
            <w:shd w:val="clear" w:color="auto" w:fill="auto"/>
            <w:noWrap/>
            <w:hideMark/>
          </w:tcPr>
          <w:p w14:paraId="4FF3ED84" w14:textId="77777777" w:rsidR="008B3C76" w:rsidRPr="008B3C76" w:rsidRDefault="008B3C76" w:rsidP="008B3C76">
            <w:pPr>
              <w:jc w:val="center"/>
              <w:rPr>
                <w:sz w:val="16"/>
                <w:szCs w:val="16"/>
                <w:lang w:eastAsia="ru-RU"/>
              </w:rPr>
            </w:pPr>
            <w:r w:rsidRPr="008B3C76">
              <w:rPr>
                <w:sz w:val="16"/>
                <w:szCs w:val="16"/>
                <w:lang w:eastAsia="ru-RU"/>
              </w:rPr>
              <w:t>11</w:t>
            </w:r>
          </w:p>
        </w:tc>
        <w:tc>
          <w:tcPr>
            <w:tcW w:w="1760" w:type="dxa"/>
            <w:tcBorders>
              <w:top w:val="single" w:sz="8" w:space="0" w:color="auto"/>
              <w:left w:val="nil"/>
              <w:bottom w:val="single" w:sz="8" w:space="0" w:color="auto"/>
              <w:right w:val="single" w:sz="8" w:space="0" w:color="auto"/>
            </w:tcBorders>
            <w:shd w:val="clear" w:color="auto" w:fill="auto"/>
            <w:noWrap/>
            <w:hideMark/>
          </w:tcPr>
          <w:p w14:paraId="5BEBC6A1" w14:textId="77777777" w:rsidR="008B3C76" w:rsidRPr="008B3C76" w:rsidRDefault="008B3C76" w:rsidP="008B3C76">
            <w:pPr>
              <w:jc w:val="center"/>
              <w:rPr>
                <w:sz w:val="16"/>
                <w:szCs w:val="16"/>
                <w:lang w:eastAsia="ru-RU"/>
              </w:rPr>
            </w:pPr>
            <w:r w:rsidRPr="008B3C76">
              <w:rPr>
                <w:sz w:val="16"/>
                <w:szCs w:val="16"/>
                <w:lang w:eastAsia="ru-RU"/>
              </w:rPr>
              <w:t>12</w:t>
            </w:r>
          </w:p>
        </w:tc>
        <w:tc>
          <w:tcPr>
            <w:tcW w:w="1880" w:type="dxa"/>
            <w:tcBorders>
              <w:top w:val="single" w:sz="8" w:space="0" w:color="auto"/>
              <w:left w:val="nil"/>
              <w:bottom w:val="single" w:sz="8" w:space="0" w:color="auto"/>
              <w:right w:val="single" w:sz="8" w:space="0" w:color="auto"/>
            </w:tcBorders>
            <w:shd w:val="clear" w:color="auto" w:fill="auto"/>
            <w:noWrap/>
            <w:hideMark/>
          </w:tcPr>
          <w:p w14:paraId="7F2FFAFB" w14:textId="77777777" w:rsidR="008B3C76" w:rsidRPr="008B3C76" w:rsidRDefault="008B3C76" w:rsidP="008B3C76">
            <w:pPr>
              <w:jc w:val="center"/>
              <w:rPr>
                <w:sz w:val="16"/>
                <w:szCs w:val="16"/>
                <w:lang w:eastAsia="ru-RU"/>
              </w:rPr>
            </w:pPr>
            <w:r w:rsidRPr="008B3C76">
              <w:rPr>
                <w:sz w:val="16"/>
                <w:szCs w:val="16"/>
                <w:lang w:eastAsia="ru-RU"/>
              </w:rPr>
              <w:t>13</w:t>
            </w:r>
          </w:p>
        </w:tc>
        <w:tc>
          <w:tcPr>
            <w:tcW w:w="2020" w:type="dxa"/>
            <w:tcBorders>
              <w:top w:val="single" w:sz="8" w:space="0" w:color="auto"/>
              <w:left w:val="nil"/>
              <w:bottom w:val="single" w:sz="8" w:space="0" w:color="auto"/>
              <w:right w:val="single" w:sz="8" w:space="0" w:color="auto"/>
            </w:tcBorders>
            <w:shd w:val="clear" w:color="auto" w:fill="auto"/>
            <w:noWrap/>
            <w:hideMark/>
          </w:tcPr>
          <w:p w14:paraId="6EBC6FFC" w14:textId="77777777" w:rsidR="008B3C76" w:rsidRPr="008B3C76" w:rsidRDefault="008B3C76" w:rsidP="008B3C76">
            <w:pPr>
              <w:jc w:val="center"/>
              <w:rPr>
                <w:sz w:val="16"/>
                <w:szCs w:val="16"/>
                <w:lang w:eastAsia="ru-RU"/>
              </w:rPr>
            </w:pPr>
            <w:r w:rsidRPr="008B3C76">
              <w:rPr>
                <w:sz w:val="16"/>
                <w:szCs w:val="16"/>
                <w:lang w:eastAsia="ru-RU"/>
              </w:rPr>
              <w:t>14</w:t>
            </w:r>
          </w:p>
        </w:tc>
      </w:tr>
      <w:tr w:rsidR="008B3C76" w:rsidRPr="008B3C76" w14:paraId="231FC444" w14:textId="77777777" w:rsidTr="008B3C76">
        <w:trPr>
          <w:trHeight w:val="315"/>
          <w:jc w:val="center"/>
        </w:trPr>
        <w:tc>
          <w:tcPr>
            <w:tcW w:w="7400" w:type="dxa"/>
            <w:gridSpan w:val="3"/>
            <w:tcBorders>
              <w:top w:val="single" w:sz="8" w:space="0" w:color="auto"/>
              <w:left w:val="single" w:sz="8" w:space="0" w:color="auto"/>
              <w:bottom w:val="nil"/>
              <w:right w:val="nil"/>
            </w:tcBorders>
            <w:shd w:val="clear" w:color="auto" w:fill="auto"/>
            <w:hideMark/>
          </w:tcPr>
          <w:p w14:paraId="621747AC" w14:textId="77777777" w:rsidR="008B3C76" w:rsidRPr="008B3C76" w:rsidRDefault="008B3C76" w:rsidP="008B3C76">
            <w:pPr>
              <w:jc w:val="center"/>
              <w:rPr>
                <w:b/>
                <w:bCs/>
                <w:sz w:val="16"/>
                <w:szCs w:val="16"/>
                <w:lang w:eastAsia="ru-RU"/>
              </w:rPr>
            </w:pPr>
            <w:r w:rsidRPr="008B3C76">
              <w:rPr>
                <w:b/>
                <w:bCs/>
                <w:sz w:val="16"/>
                <w:szCs w:val="16"/>
                <w:lang w:eastAsia="ru-RU"/>
              </w:rPr>
              <w:t>Баланс теплоносителя</w:t>
            </w:r>
          </w:p>
        </w:tc>
        <w:tc>
          <w:tcPr>
            <w:tcW w:w="2040" w:type="dxa"/>
            <w:tcBorders>
              <w:top w:val="single" w:sz="4" w:space="0" w:color="auto"/>
              <w:left w:val="nil"/>
              <w:bottom w:val="nil"/>
              <w:right w:val="single" w:sz="4" w:space="0" w:color="auto"/>
            </w:tcBorders>
            <w:shd w:val="clear" w:color="auto" w:fill="auto"/>
            <w:hideMark/>
          </w:tcPr>
          <w:p w14:paraId="32258BEB"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2160" w:type="dxa"/>
            <w:tcBorders>
              <w:top w:val="single" w:sz="4" w:space="0" w:color="auto"/>
              <w:left w:val="nil"/>
              <w:bottom w:val="nil"/>
              <w:right w:val="single" w:sz="4" w:space="0" w:color="auto"/>
            </w:tcBorders>
            <w:shd w:val="clear" w:color="auto" w:fill="auto"/>
            <w:hideMark/>
          </w:tcPr>
          <w:p w14:paraId="65758891"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2020" w:type="dxa"/>
            <w:tcBorders>
              <w:top w:val="single" w:sz="4" w:space="0" w:color="auto"/>
              <w:left w:val="single" w:sz="4" w:space="0" w:color="auto"/>
              <w:bottom w:val="nil"/>
              <w:right w:val="single" w:sz="4" w:space="0" w:color="auto"/>
            </w:tcBorders>
            <w:shd w:val="clear" w:color="auto" w:fill="auto"/>
            <w:hideMark/>
          </w:tcPr>
          <w:p w14:paraId="6905067A"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2260" w:type="dxa"/>
            <w:tcBorders>
              <w:top w:val="single" w:sz="4" w:space="0" w:color="auto"/>
              <w:left w:val="nil"/>
              <w:bottom w:val="nil"/>
              <w:right w:val="single" w:sz="4" w:space="0" w:color="auto"/>
            </w:tcBorders>
            <w:shd w:val="clear" w:color="auto" w:fill="auto"/>
            <w:hideMark/>
          </w:tcPr>
          <w:p w14:paraId="00D6746E"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1960" w:type="dxa"/>
            <w:tcBorders>
              <w:top w:val="single" w:sz="4" w:space="0" w:color="auto"/>
              <w:left w:val="nil"/>
              <w:bottom w:val="nil"/>
              <w:right w:val="single" w:sz="4" w:space="0" w:color="auto"/>
            </w:tcBorders>
            <w:shd w:val="clear" w:color="auto" w:fill="auto"/>
            <w:hideMark/>
          </w:tcPr>
          <w:p w14:paraId="3E3D47F9"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1940" w:type="dxa"/>
            <w:tcBorders>
              <w:top w:val="single" w:sz="4" w:space="0" w:color="auto"/>
              <w:left w:val="nil"/>
              <w:bottom w:val="nil"/>
              <w:right w:val="single" w:sz="4" w:space="0" w:color="auto"/>
            </w:tcBorders>
            <w:shd w:val="clear" w:color="auto" w:fill="auto"/>
            <w:hideMark/>
          </w:tcPr>
          <w:p w14:paraId="4FFEF526"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1980" w:type="dxa"/>
            <w:tcBorders>
              <w:top w:val="single" w:sz="4" w:space="0" w:color="auto"/>
              <w:left w:val="nil"/>
              <w:bottom w:val="nil"/>
              <w:right w:val="single" w:sz="4" w:space="0" w:color="auto"/>
            </w:tcBorders>
            <w:shd w:val="clear" w:color="auto" w:fill="auto"/>
            <w:hideMark/>
          </w:tcPr>
          <w:p w14:paraId="030F8202"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1760" w:type="dxa"/>
            <w:tcBorders>
              <w:top w:val="single" w:sz="4" w:space="0" w:color="auto"/>
              <w:left w:val="nil"/>
              <w:bottom w:val="nil"/>
              <w:right w:val="single" w:sz="4" w:space="0" w:color="auto"/>
            </w:tcBorders>
            <w:shd w:val="clear" w:color="auto" w:fill="auto"/>
            <w:hideMark/>
          </w:tcPr>
          <w:p w14:paraId="04FB39FB"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1760" w:type="dxa"/>
            <w:tcBorders>
              <w:top w:val="single" w:sz="4" w:space="0" w:color="auto"/>
              <w:left w:val="nil"/>
              <w:bottom w:val="nil"/>
              <w:right w:val="single" w:sz="4" w:space="0" w:color="auto"/>
            </w:tcBorders>
            <w:shd w:val="clear" w:color="auto" w:fill="auto"/>
            <w:hideMark/>
          </w:tcPr>
          <w:p w14:paraId="34EC0EF4"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1880" w:type="dxa"/>
            <w:tcBorders>
              <w:top w:val="single" w:sz="4" w:space="0" w:color="auto"/>
              <w:left w:val="nil"/>
              <w:bottom w:val="nil"/>
              <w:right w:val="single" w:sz="4" w:space="0" w:color="auto"/>
            </w:tcBorders>
            <w:shd w:val="clear" w:color="auto" w:fill="auto"/>
            <w:hideMark/>
          </w:tcPr>
          <w:p w14:paraId="5F067D06"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2020" w:type="dxa"/>
            <w:tcBorders>
              <w:top w:val="single" w:sz="4" w:space="0" w:color="auto"/>
              <w:left w:val="nil"/>
              <w:bottom w:val="nil"/>
              <w:right w:val="single" w:sz="4" w:space="0" w:color="auto"/>
            </w:tcBorders>
            <w:shd w:val="clear" w:color="auto" w:fill="auto"/>
            <w:hideMark/>
          </w:tcPr>
          <w:p w14:paraId="16F72A55"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r>
      <w:tr w:rsidR="008B3C76" w:rsidRPr="008B3C76" w14:paraId="7E397854" w14:textId="77777777" w:rsidTr="008B3C76">
        <w:trPr>
          <w:trHeight w:val="300"/>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hideMark/>
          </w:tcPr>
          <w:p w14:paraId="14B91FD3"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single" w:sz="8" w:space="0" w:color="auto"/>
              <w:left w:val="nil"/>
              <w:bottom w:val="single" w:sz="4" w:space="0" w:color="auto"/>
              <w:right w:val="single" w:sz="8" w:space="0" w:color="auto"/>
            </w:tcBorders>
            <w:shd w:val="clear" w:color="auto" w:fill="auto"/>
            <w:noWrap/>
            <w:hideMark/>
          </w:tcPr>
          <w:p w14:paraId="1D06A132" w14:textId="77777777" w:rsidR="008B3C76" w:rsidRPr="008B3C76" w:rsidRDefault="008B3C76" w:rsidP="008B3C76">
            <w:pPr>
              <w:rPr>
                <w:sz w:val="16"/>
                <w:szCs w:val="16"/>
                <w:lang w:eastAsia="ru-RU"/>
              </w:rPr>
            </w:pPr>
            <w:r w:rsidRPr="008B3C76">
              <w:rPr>
                <w:sz w:val="16"/>
                <w:szCs w:val="16"/>
                <w:lang w:eastAsia="ru-RU"/>
              </w:rPr>
              <w:t>Теплоносителя всего, в том числе</w:t>
            </w:r>
          </w:p>
        </w:tc>
        <w:tc>
          <w:tcPr>
            <w:tcW w:w="1900" w:type="dxa"/>
            <w:tcBorders>
              <w:top w:val="single" w:sz="8" w:space="0" w:color="auto"/>
              <w:left w:val="nil"/>
              <w:bottom w:val="single" w:sz="4" w:space="0" w:color="auto"/>
              <w:right w:val="single" w:sz="8" w:space="0" w:color="auto"/>
            </w:tcBorders>
            <w:shd w:val="clear" w:color="auto" w:fill="auto"/>
            <w:noWrap/>
            <w:hideMark/>
          </w:tcPr>
          <w:p w14:paraId="2262AFD7" w14:textId="77777777" w:rsidR="008B3C76" w:rsidRPr="008B3C76" w:rsidRDefault="008B3C76" w:rsidP="008B3C76">
            <w:pPr>
              <w:jc w:val="center"/>
              <w:rPr>
                <w:sz w:val="16"/>
                <w:szCs w:val="16"/>
                <w:lang w:eastAsia="ru-RU"/>
              </w:rPr>
            </w:pPr>
            <w:r w:rsidRPr="008B3C76">
              <w:rPr>
                <w:sz w:val="16"/>
                <w:szCs w:val="16"/>
                <w:lang w:eastAsia="ru-RU"/>
              </w:rPr>
              <w:t>м3</w:t>
            </w:r>
          </w:p>
        </w:tc>
        <w:tc>
          <w:tcPr>
            <w:tcW w:w="2040" w:type="dxa"/>
            <w:tcBorders>
              <w:top w:val="single" w:sz="8" w:space="0" w:color="auto"/>
              <w:left w:val="single" w:sz="8" w:space="0" w:color="auto"/>
              <w:bottom w:val="single" w:sz="4" w:space="0" w:color="auto"/>
              <w:right w:val="nil"/>
            </w:tcBorders>
            <w:shd w:val="clear" w:color="auto" w:fill="auto"/>
            <w:noWrap/>
            <w:hideMark/>
          </w:tcPr>
          <w:p w14:paraId="3F00992E" w14:textId="77777777" w:rsidR="008B3C76" w:rsidRPr="008B3C76" w:rsidRDefault="008B3C76" w:rsidP="008B3C76">
            <w:pPr>
              <w:jc w:val="right"/>
              <w:rPr>
                <w:sz w:val="16"/>
                <w:szCs w:val="16"/>
                <w:lang w:eastAsia="ru-RU"/>
              </w:rPr>
            </w:pPr>
            <w:r w:rsidRPr="008B3C76">
              <w:rPr>
                <w:sz w:val="16"/>
                <w:szCs w:val="16"/>
                <w:lang w:eastAsia="ru-RU"/>
              </w:rPr>
              <w:t>270393,65</w:t>
            </w:r>
          </w:p>
        </w:tc>
        <w:tc>
          <w:tcPr>
            <w:tcW w:w="2160" w:type="dxa"/>
            <w:tcBorders>
              <w:top w:val="single" w:sz="8" w:space="0" w:color="auto"/>
              <w:left w:val="single" w:sz="8" w:space="0" w:color="auto"/>
              <w:bottom w:val="single" w:sz="4" w:space="0" w:color="auto"/>
              <w:right w:val="single" w:sz="8" w:space="0" w:color="auto"/>
            </w:tcBorders>
            <w:shd w:val="clear" w:color="auto" w:fill="auto"/>
            <w:noWrap/>
            <w:hideMark/>
          </w:tcPr>
          <w:p w14:paraId="15015DE5" w14:textId="77777777" w:rsidR="008B3C76" w:rsidRPr="008B3C76" w:rsidRDefault="008B3C76" w:rsidP="008B3C76">
            <w:pPr>
              <w:jc w:val="right"/>
              <w:rPr>
                <w:sz w:val="16"/>
                <w:szCs w:val="16"/>
                <w:lang w:eastAsia="ru-RU"/>
              </w:rPr>
            </w:pPr>
            <w:r w:rsidRPr="008B3C76">
              <w:rPr>
                <w:sz w:val="16"/>
                <w:szCs w:val="16"/>
                <w:lang w:eastAsia="ru-RU"/>
              </w:rPr>
              <w:t>306251,38</w:t>
            </w:r>
          </w:p>
        </w:tc>
        <w:tc>
          <w:tcPr>
            <w:tcW w:w="2020" w:type="dxa"/>
            <w:tcBorders>
              <w:top w:val="single" w:sz="8" w:space="0" w:color="auto"/>
              <w:left w:val="single" w:sz="8" w:space="0" w:color="auto"/>
              <w:bottom w:val="single" w:sz="4" w:space="0" w:color="auto"/>
              <w:right w:val="single" w:sz="8" w:space="0" w:color="auto"/>
            </w:tcBorders>
            <w:shd w:val="clear" w:color="auto" w:fill="auto"/>
            <w:noWrap/>
            <w:hideMark/>
          </w:tcPr>
          <w:p w14:paraId="707BC80B" w14:textId="77777777" w:rsidR="008B3C76" w:rsidRPr="008B3C76" w:rsidRDefault="008B3C76" w:rsidP="008B3C76">
            <w:pPr>
              <w:jc w:val="right"/>
              <w:rPr>
                <w:sz w:val="16"/>
                <w:szCs w:val="16"/>
                <w:lang w:eastAsia="ru-RU"/>
              </w:rPr>
            </w:pPr>
            <w:r w:rsidRPr="008B3C76">
              <w:rPr>
                <w:sz w:val="16"/>
                <w:szCs w:val="16"/>
                <w:lang w:eastAsia="ru-RU"/>
              </w:rPr>
              <w:t>306251,38</w:t>
            </w:r>
          </w:p>
        </w:tc>
        <w:tc>
          <w:tcPr>
            <w:tcW w:w="2260" w:type="dxa"/>
            <w:tcBorders>
              <w:top w:val="single" w:sz="8" w:space="0" w:color="auto"/>
              <w:left w:val="nil"/>
              <w:bottom w:val="single" w:sz="4" w:space="0" w:color="auto"/>
              <w:right w:val="single" w:sz="8" w:space="0" w:color="auto"/>
            </w:tcBorders>
            <w:shd w:val="clear" w:color="auto" w:fill="auto"/>
            <w:noWrap/>
            <w:hideMark/>
          </w:tcPr>
          <w:p w14:paraId="57B6547E" w14:textId="77777777" w:rsidR="008B3C76" w:rsidRPr="008B3C76" w:rsidRDefault="008B3C76" w:rsidP="008B3C76">
            <w:pPr>
              <w:jc w:val="right"/>
              <w:rPr>
                <w:sz w:val="16"/>
                <w:szCs w:val="16"/>
                <w:lang w:eastAsia="ru-RU"/>
              </w:rPr>
            </w:pPr>
            <w:r w:rsidRPr="008B3C76">
              <w:rPr>
                <w:sz w:val="16"/>
                <w:szCs w:val="16"/>
                <w:lang w:eastAsia="ru-RU"/>
              </w:rPr>
              <w:t>306251,38</w:t>
            </w:r>
          </w:p>
        </w:tc>
        <w:tc>
          <w:tcPr>
            <w:tcW w:w="1960" w:type="dxa"/>
            <w:tcBorders>
              <w:top w:val="single" w:sz="8" w:space="0" w:color="auto"/>
              <w:left w:val="nil"/>
              <w:bottom w:val="single" w:sz="4" w:space="0" w:color="auto"/>
              <w:right w:val="single" w:sz="8" w:space="0" w:color="auto"/>
            </w:tcBorders>
            <w:shd w:val="clear" w:color="auto" w:fill="auto"/>
            <w:noWrap/>
            <w:hideMark/>
          </w:tcPr>
          <w:p w14:paraId="08D4416A" w14:textId="77777777" w:rsidR="008B3C76" w:rsidRPr="008B3C76" w:rsidRDefault="008B3C76" w:rsidP="008B3C76">
            <w:pPr>
              <w:jc w:val="right"/>
              <w:rPr>
                <w:sz w:val="16"/>
                <w:szCs w:val="16"/>
                <w:lang w:eastAsia="ru-RU"/>
              </w:rPr>
            </w:pPr>
            <w:r w:rsidRPr="008B3C76">
              <w:rPr>
                <w:sz w:val="16"/>
                <w:szCs w:val="16"/>
                <w:lang w:eastAsia="ru-RU"/>
              </w:rPr>
              <w:t>306251,38</w:t>
            </w:r>
          </w:p>
        </w:tc>
        <w:tc>
          <w:tcPr>
            <w:tcW w:w="1940" w:type="dxa"/>
            <w:tcBorders>
              <w:top w:val="single" w:sz="8" w:space="0" w:color="auto"/>
              <w:left w:val="nil"/>
              <w:bottom w:val="single" w:sz="4" w:space="0" w:color="auto"/>
              <w:right w:val="single" w:sz="8" w:space="0" w:color="auto"/>
            </w:tcBorders>
            <w:shd w:val="clear" w:color="auto" w:fill="auto"/>
            <w:noWrap/>
            <w:hideMark/>
          </w:tcPr>
          <w:p w14:paraId="51DE389A" w14:textId="77777777" w:rsidR="008B3C76" w:rsidRPr="008B3C76" w:rsidRDefault="008B3C76" w:rsidP="008B3C76">
            <w:pPr>
              <w:jc w:val="right"/>
              <w:rPr>
                <w:sz w:val="16"/>
                <w:szCs w:val="16"/>
                <w:lang w:eastAsia="ru-RU"/>
              </w:rPr>
            </w:pPr>
            <w:r w:rsidRPr="008B3C76">
              <w:rPr>
                <w:sz w:val="16"/>
                <w:szCs w:val="16"/>
                <w:lang w:eastAsia="ru-RU"/>
              </w:rPr>
              <w:t>306251,38</w:t>
            </w:r>
          </w:p>
        </w:tc>
        <w:tc>
          <w:tcPr>
            <w:tcW w:w="1980" w:type="dxa"/>
            <w:tcBorders>
              <w:top w:val="single" w:sz="8" w:space="0" w:color="auto"/>
              <w:left w:val="nil"/>
              <w:bottom w:val="single" w:sz="4" w:space="0" w:color="auto"/>
              <w:right w:val="single" w:sz="8" w:space="0" w:color="auto"/>
            </w:tcBorders>
            <w:shd w:val="clear" w:color="auto" w:fill="auto"/>
            <w:noWrap/>
            <w:hideMark/>
          </w:tcPr>
          <w:p w14:paraId="552E5585" w14:textId="77777777" w:rsidR="008B3C76" w:rsidRPr="008B3C76" w:rsidRDefault="008B3C76" w:rsidP="008B3C76">
            <w:pPr>
              <w:jc w:val="right"/>
              <w:rPr>
                <w:sz w:val="16"/>
                <w:szCs w:val="16"/>
                <w:lang w:eastAsia="ru-RU"/>
              </w:rPr>
            </w:pPr>
            <w:r w:rsidRPr="008B3C76">
              <w:rPr>
                <w:sz w:val="16"/>
                <w:szCs w:val="16"/>
                <w:lang w:eastAsia="ru-RU"/>
              </w:rPr>
              <w:t>306251,38</w:t>
            </w:r>
          </w:p>
        </w:tc>
        <w:tc>
          <w:tcPr>
            <w:tcW w:w="1760" w:type="dxa"/>
            <w:tcBorders>
              <w:top w:val="single" w:sz="8" w:space="0" w:color="auto"/>
              <w:left w:val="nil"/>
              <w:bottom w:val="single" w:sz="4" w:space="0" w:color="auto"/>
              <w:right w:val="single" w:sz="8" w:space="0" w:color="auto"/>
            </w:tcBorders>
            <w:shd w:val="clear" w:color="auto" w:fill="auto"/>
            <w:noWrap/>
            <w:hideMark/>
          </w:tcPr>
          <w:p w14:paraId="6D93A688" w14:textId="77777777" w:rsidR="008B3C76" w:rsidRPr="008B3C76" w:rsidRDefault="008B3C76" w:rsidP="008B3C76">
            <w:pPr>
              <w:jc w:val="right"/>
              <w:rPr>
                <w:sz w:val="16"/>
                <w:szCs w:val="16"/>
                <w:lang w:eastAsia="ru-RU"/>
              </w:rPr>
            </w:pPr>
            <w:r w:rsidRPr="008B3C76">
              <w:rPr>
                <w:sz w:val="16"/>
                <w:szCs w:val="16"/>
                <w:lang w:eastAsia="ru-RU"/>
              </w:rPr>
              <w:t>306251,38</w:t>
            </w:r>
          </w:p>
        </w:tc>
        <w:tc>
          <w:tcPr>
            <w:tcW w:w="1760" w:type="dxa"/>
            <w:tcBorders>
              <w:top w:val="single" w:sz="8" w:space="0" w:color="auto"/>
              <w:left w:val="nil"/>
              <w:bottom w:val="single" w:sz="4" w:space="0" w:color="auto"/>
              <w:right w:val="single" w:sz="8" w:space="0" w:color="auto"/>
            </w:tcBorders>
            <w:shd w:val="clear" w:color="auto" w:fill="auto"/>
            <w:noWrap/>
            <w:hideMark/>
          </w:tcPr>
          <w:p w14:paraId="546899BB" w14:textId="77777777" w:rsidR="008B3C76" w:rsidRPr="008B3C76" w:rsidRDefault="008B3C76" w:rsidP="008B3C76">
            <w:pPr>
              <w:jc w:val="right"/>
              <w:rPr>
                <w:sz w:val="16"/>
                <w:szCs w:val="16"/>
                <w:lang w:eastAsia="ru-RU"/>
              </w:rPr>
            </w:pPr>
            <w:r w:rsidRPr="008B3C76">
              <w:rPr>
                <w:sz w:val="16"/>
                <w:szCs w:val="16"/>
                <w:lang w:eastAsia="ru-RU"/>
              </w:rPr>
              <w:t>306251,38</w:t>
            </w:r>
          </w:p>
        </w:tc>
        <w:tc>
          <w:tcPr>
            <w:tcW w:w="1880" w:type="dxa"/>
            <w:tcBorders>
              <w:top w:val="single" w:sz="8" w:space="0" w:color="auto"/>
              <w:left w:val="nil"/>
              <w:bottom w:val="single" w:sz="4" w:space="0" w:color="auto"/>
              <w:right w:val="single" w:sz="8" w:space="0" w:color="auto"/>
            </w:tcBorders>
            <w:shd w:val="clear" w:color="auto" w:fill="auto"/>
            <w:noWrap/>
            <w:hideMark/>
          </w:tcPr>
          <w:p w14:paraId="4BDE6B2E" w14:textId="77777777" w:rsidR="008B3C76" w:rsidRPr="008B3C76" w:rsidRDefault="008B3C76" w:rsidP="008B3C76">
            <w:pPr>
              <w:jc w:val="right"/>
              <w:rPr>
                <w:sz w:val="16"/>
                <w:szCs w:val="16"/>
                <w:lang w:eastAsia="ru-RU"/>
              </w:rPr>
            </w:pPr>
            <w:r w:rsidRPr="008B3C76">
              <w:rPr>
                <w:sz w:val="16"/>
                <w:szCs w:val="16"/>
                <w:lang w:eastAsia="ru-RU"/>
              </w:rPr>
              <w:t>306251,38</w:t>
            </w:r>
          </w:p>
        </w:tc>
        <w:tc>
          <w:tcPr>
            <w:tcW w:w="2020" w:type="dxa"/>
            <w:tcBorders>
              <w:top w:val="single" w:sz="8" w:space="0" w:color="auto"/>
              <w:left w:val="nil"/>
              <w:bottom w:val="single" w:sz="4" w:space="0" w:color="auto"/>
              <w:right w:val="single" w:sz="8" w:space="0" w:color="auto"/>
            </w:tcBorders>
            <w:shd w:val="clear" w:color="auto" w:fill="auto"/>
            <w:noWrap/>
            <w:hideMark/>
          </w:tcPr>
          <w:p w14:paraId="2EC2B228" w14:textId="77777777" w:rsidR="008B3C76" w:rsidRPr="008B3C76" w:rsidRDefault="008B3C76" w:rsidP="008B3C76">
            <w:pPr>
              <w:jc w:val="right"/>
              <w:rPr>
                <w:sz w:val="16"/>
                <w:szCs w:val="16"/>
                <w:lang w:eastAsia="ru-RU"/>
              </w:rPr>
            </w:pPr>
            <w:r w:rsidRPr="008B3C76">
              <w:rPr>
                <w:sz w:val="16"/>
                <w:szCs w:val="16"/>
                <w:lang w:eastAsia="ru-RU"/>
              </w:rPr>
              <w:t>306251,38</w:t>
            </w:r>
          </w:p>
        </w:tc>
      </w:tr>
      <w:tr w:rsidR="008B3C76" w:rsidRPr="008B3C76" w14:paraId="38D076C1"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7DCA1983"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single" w:sz="8" w:space="0" w:color="auto"/>
            </w:tcBorders>
            <w:shd w:val="clear" w:color="auto" w:fill="auto"/>
            <w:noWrap/>
            <w:hideMark/>
          </w:tcPr>
          <w:p w14:paraId="4D419F1D" w14:textId="77777777" w:rsidR="008B3C76" w:rsidRPr="008B3C76" w:rsidRDefault="008B3C76" w:rsidP="008B3C76">
            <w:pPr>
              <w:rPr>
                <w:sz w:val="16"/>
                <w:szCs w:val="16"/>
                <w:lang w:eastAsia="ru-RU"/>
              </w:rPr>
            </w:pPr>
            <w:r w:rsidRPr="008B3C76">
              <w:rPr>
                <w:sz w:val="16"/>
                <w:szCs w:val="16"/>
                <w:lang w:eastAsia="ru-RU"/>
              </w:rPr>
              <w:t>теплоноситель на сторону</w:t>
            </w:r>
          </w:p>
        </w:tc>
        <w:tc>
          <w:tcPr>
            <w:tcW w:w="1900" w:type="dxa"/>
            <w:tcBorders>
              <w:top w:val="nil"/>
              <w:left w:val="nil"/>
              <w:bottom w:val="single" w:sz="4" w:space="0" w:color="auto"/>
              <w:right w:val="single" w:sz="8" w:space="0" w:color="auto"/>
            </w:tcBorders>
            <w:shd w:val="clear" w:color="auto" w:fill="auto"/>
            <w:noWrap/>
            <w:hideMark/>
          </w:tcPr>
          <w:p w14:paraId="6982045C" w14:textId="77777777" w:rsidR="008B3C76" w:rsidRPr="008B3C76" w:rsidRDefault="008B3C76" w:rsidP="008B3C76">
            <w:pPr>
              <w:jc w:val="center"/>
              <w:rPr>
                <w:sz w:val="16"/>
                <w:szCs w:val="16"/>
                <w:lang w:eastAsia="ru-RU"/>
              </w:rPr>
            </w:pPr>
            <w:r w:rsidRPr="008B3C76">
              <w:rPr>
                <w:sz w:val="16"/>
                <w:szCs w:val="16"/>
                <w:lang w:eastAsia="ru-RU"/>
              </w:rPr>
              <w:t>м3</w:t>
            </w:r>
          </w:p>
        </w:tc>
        <w:tc>
          <w:tcPr>
            <w:tcW w:w="2040" w:type="dxa"/>
            <w:tcBorders>
              <w:top w:val="nil"/>
              <w:left w:val="single" w:sz="8" w:space="0" w:color="auto"/>
              <w:bottom w:val="nil"/>
              <w:right w:val="nil"/>
            </w:tcBorders>
            <w:shd w:val="clear" w:color="auto" w:fill="auto"/>
            <w:noWrap/>
            <w:hideMark/>
          </w:tcPr>
          <w:p w14:paraId="3BEE1BAF" w14:textId="77777777" w:rsidR="008B3C76" w:rsidRPr="008B3C76" w:rsidRDefault="008B3C76" w:rsidP="008B3C76">
            <w:pPr>
              <w:jc w:val="right"/>
              <w:rPr>
                <w:sz w:val="16"/>
                <w:szCs w:val="16"/>
                <w:lang w:eastAsia="ru-RU"/>
              </w:rPr>
            </w:pPr>
            <w:r w:rsidRPr="008B3C76">
              <w:rPr>
                <w:sz w:val="16"/>
                <w:szCs w:val="16"/>
                <w:lang w:eastAsia="ru-RU"/>
              </w:rPr>
              <w:t>268550,31</w:t>
            </w:r>
          </w:p>
        </w:tc>
        <w:tc>
          <w:tcPr>
            <w:tcW w:w="2160" w:type="dxa"/>
            <w:tcBorders>
              <w:top w:val="nil"/>
              <w:left w:val="single" w:sz="8" w:space="0" w:color="auto"/>
              <w:bottom w:val="nil"/>
              <w:right w:val="single" w:sz="8" w:space="0" w:color="auto"/>
            </w:tcBorders>
            <w:shd w:val="clear" w:color="auto" w:fill="auto"/>
            <w:noWrap/>
            <w:hideMark/>
          </w:tcPr>
          <w:p w14:paraId="38A8CF62" w14:textId="77777777" w:rsidR="008B3C76" w:rsidRPr="008B3C76" w:rsidRDefault="008B3C76" w:rsidP="008B3C76">
            <w:pPr>
              <w:jc w:val="right"/>
              <w:rPr>
                <w:sz w:val="16"/>
                <w:szCs w:val="16"/>
                <w:lang w:eastAsia="ru-RU"/>
              </w:rPr>
            </w:pPr>
            <w:r w:rsidRPr="008B3C76">
              <w:rPr>
                <w:sz w:val="16"/>
                <w:szCs w:val="16"/>
                <w:lang w:eastAsia="ru-RU"/>
              </w:rPr>
              <w:t>268550,31</w:t>
            </w:r>
          </w:p>
        </w:tc>
        <w:tc>
          <w:tcPr>
            <w:tcW w:w="2020" w:type="dxa"/>
            <w:tcBorders>
              <w:top w:val="nil"/>
              <w:left w:val="single" w:sz="8" w:space="0" w:color="auto"/>
              <w:bottom w:val="nil"/>
              <w:right w:val="single" w:sz="8" w:space="0" w:color="auto"/>
            </w:tcBorders>
            <w:shd w:val="clear" w:color="auto" w:fill="auto"/>
            <w:noWrap/>
            <w:hideMark/>
          </w:tcPr>
          <w:p w14:paraId="3F28AF07" w14:textId="77777777" w:rsidR="008B3C76" w:rsidRPr="008B3C76" w:rsidRDefault="008B3C76" w:rsidP="008B3C76">
            <w:pPr>
              <w:jc w:val="right"/>
              <w:rPr>
                <w:sz w:val="16"/>
                <w:szCs w:val="16"/>
                <w:lang w:eastAsia="ru-RU"/>
              </w:rPr>
            </w:pPr>
            <w:r w:rsidRPr="008B3C76">
              <w:rPr>
                <w:sz w:val="16"/>
                <w:szCs w:val="16"/>
                <w:lang w:eastAsia="ru-RU"/>
              </w:rPr>
              <w:t>268550,31</w:t>
            </w:r>
          </w:p>
        </w:tc>
        <w:tc>
          <w:tcPr>
            <w:tcW w:w="2260" w:type="dxa"/>
            <w:tcBorders>
              <w:top w:val="nil"/>
              <w:left w:val="nil"/>
              <w:bottom w:val="nil"/>
              <w:right w:val="single" w:sz="8" w:space="0" w:color="auto"/>
            </w:tcBorders>
            <w:shd w:val="clear" w:color="auto" w:fill="auto"/>
            <w:noWrap/>
            <w:hideMark/>
          </w:tcPr>
          <w:p w14:paraId="16CF83E0" w14:textId="77777777" w:rsidR="008B3C76" w:rsidRPr="008B3C76" w:rsidRDefault="008B3C76" w:rsidP="008B3C76">
            <w:pPr>
              <w:jc w:val="right"/>
              <w:rPr>
                <w:sz w:val="16"/>
                <w:szCs w:val="16"/>
                <w:lang w:eastAsia="ru-RU"/>
              </w:rPr>
            </w:pPr>
            <w:r w:rsidRPr="008B3C76">
              <w:rPr>
                <w:sz w:val="16"/>
                <w:szCs w:val="16"/>
                <w:lang w:eastAsia="ru-RU"/>
              </w:rPr>
              <w:t>268550,31</w:t>
            </w:r>
          </w:p>
        </w:tc>
        <w:tc>
          <w:tcPr>
            <w:tcW w:w="1960" w:type="dxa"/>
            <w:tcBorders>
              <w:top w:val="nil"/>
              <w:left w:val="nil"/>
              <w:bottom w:val="nil"/>
              <w:right w:val="single" w:sz="8" w:space="0" w:color="auto"/>
            </w:tcBorders>
            <w:shd w:val="clear" w:color="auto" w:fill="auto"/>
            <w:noWrap/>
            <w:hideMark/>
          </w:tcPr>
          <w:p w14:paraId="3202E42B" w14:textId="77777777" w:rsidR="008B3C76" w:rsidRPr="008B3C76" w:rsidRDefault="008B3C76" w:rsidP="008B3C76">
            <w:pPr>
              <w:jc w:val="right"/>
              <w:rPr>
                <w:sz w:val="16"/>
                <w:szCs w:val="16"/>
                <w:lang w:eastAsia="ru-RU"/>
              </w:rPr>
            </w:pPr>
            <w:r w:rsidRPr="008B3C76">
              <w:rPr>
                <w:sz w:val="16"/>
                <w:szCs w:val="16"/>
                <w:lang w:eastAsia="ru-RU"/>
              </w:rPr>
              <w:t>268550,31</w:t>
            </w:r>
          </w:p>
        </w:tc>
        <w:tc>
          <w:tcPr>
            <w:tcW w:w="1940" w:type="dxa"/>
            <w:tcBorders>
              <w:top w:val="nil"/>
              <w:left w:val="nil"/>
              <w:bottom w:val="nil"/>
              <w:right w:val="single" w:sz="8" w:space="0" w:color="auto"/>
            </w:tcBorders>
            <w:shd w:val="clear" w:color="auto" w:fill="auto"/>
            <w:noWrap/>
            <w:hideMark/>
          </w:tcPr>
          <w:p w14:paraId="33F81D83" w14:textId="77777777" w:rsidR="008B3C76" w:rsidRPr="008B3C76" w:rsidRDefault="008B3C76" w:rsidP="008B3C76">
            <w:pPr>
              <w:jc w:val="right"/>
              <w:rPr>
                <w:sz w:val="16"/>
                <w:szCs w:val="16"/>
                <w:lang w:eastAsia="ru-RU"/>
              </w:rPr>
            </w:pPr>
            <w:r w:rsidRPr="008B3C76">
              <w:rPr>
                <w:sz w:val="16"/>
                <w:szCs w:val="16"/>
                <w:lang w:eastAsia="ru-RU"/>
              </w:rPr>
              <w:t>268550,31</w:t>
            </w:r>
          </w:p>
        </w:tc>
        <w:tc>
          <w:tcPr>
            <w:tcW w:w="1980" w:type="dxa"/>
            <w:tcBorders>
              <w:top w:val="nil"/>
              <w:left w:val="nil"/>
              <w:bottom w:val="nil"/>
              <w:right w:val="single" w:sz="8" w:space="0" w:color="auto"/>
            </w:tcBorders>
            <w:shd w:val="clear" w:color="auto" w:fill="auto"/>
            <w:noWrap/>
            <w:hideMark/>
          </w:tcPr>
          <w:p w14:paraId="509106E7" w14:textId="77777777" w:rsidR="008B3C76" w:rsidRPr="008B3C76" w:rsidRDefault="008B3C76" w:rsidP="008B3C76">
            <w:pPr>
              <w:jc w:val="right"/>
              <w:rPr>
                <w:sz w:val="16"/>
                <w:szCs w:val="16"/>
                <w:lang w:eastAsia="ru-RU"/>
              </w:rPr>
            </w:pPr>
            <w:r w:rsidRPr="008B3C76">
              <w:rPr>
                <w:sz w:val="16"/>
                <w:szCs w:val="16"/>
                <w:lang w:eastAsia="ru-RU"/>
              </w:rPr>
              <w:t>268550,31</w:t>
            </w:r>
          </w:p>
        </w:tc>
        <w:tc>
          <w:tcPr>
            <w:tcW w:w="1760" w:type="dxa"/>
            <w:tcBorders>
              <w:top w:val="nil"/>
              <w:left w:val="nil"/>
              <w:bottom w:val="nil"/>
              <w:right w:val="single" w:sz="8" w:space="0" w:color="auto"/>
            </w:tcBorders>
            <w:shd w:val="clear" w:color="auto" w:fill="auto"/>
            <w:noWrap/>
            <w:hideMark/>
          </w:tcPr>
          <w:p w14:paraId="66C29D5D" w14:textId="77777777" w:rsidR="008B3C76" w:rsidRPr="008B3C76" w:rsidRDefault="008B3C76" w:rsidP="008B3C76">
            <w:pPr>
              <w:jc w:val="right"/>
              <w:rPr>
                <w:sz w:val="16"/>
                <w:szCs w:val="16"/>
                <w:lang w:eastAsia="ru-RU"/>
              </w:rPr>
            </w:pPr>
            <w:r w:rsidRPr="008B3C76">
              <w:rPr>
                <w:sz w:val="16"/>
                <w:szCs w:val="16"/>
                <w:lang w:eastAsia="ru-RU"/>
              </w:rPr>
              <w:t>268550,31</w:t>
            </w:r>
          </w:p>
        </w:tc>
        <w:tc>
          <w:tcPr>
            <w:tcW w:w="1760" w:type="dxa"/>
            <w:tcBorders>
              <w:top w:val="nil"/>
              <w:left w:val="nil"/>
              <w:bottom w:val="nil"/>
              <w:right w:val="single" w:sz="8" w:space="0" w:color="auto"/>
            </w:tcBorders>
            <w:shd w:val="clear" w:color="auto" w:fill="auto"/>
            <w:noWrap/>
            <w:hideMark/>
          </w:tcPr>
          <w:p w14:paraId="531BE3A2" w14:textId="77777777" w:rsidR="008B3C76" w:rsidRPr="008B3C76" w:rsidRDefault="008B3C76" w:rsidP="008B3C76">
            <w:pPr>
              <w:jc w:val="right"/>
              <w:rPr>
                <w:sz w:val="16"/>
                <w:szCs w:val="16"/>
                <w:lang w:eastAsia="ru-RU"/>
              </w:rPr>
            </w:pPr>
            <w:r w:rsidRPr="008B3C76">
              <w:rPr>
                <w:sz w:val="16"/>
                <w:szCs w:val="16"/>
                <w:lang w:eastAsia="ru-RU"/>
              </w:rPr>
              <w:t>268550,31</w:t>
            </w:r>
          </w:p>
        </w:tc>
        <w:tc>
          <w:tcPr>
            <w:tcW w:w="1880" w:type="dxa"/>
            <w:tcBorders>
              <w:top w:val="nil"/>
              <w:left w:val="nil"/>
              <w:bottom w:val="nil"/>
              <w:right w:val="single" w:sz="8" w:space="0" w:color="auto"/>
            </w:tcBorders>
            <w:shd w:val="clear" w:color="auto" w:fill="auto"/>
            <w:noWrap/>
            <w:hideMark/>
          </w:tcPr>
          <w:p w14:paraId="6FF89870" w14:textId="77777777" w:rsidR="008B3C76" w:rsidRPr="008B3C76" w:rsidRDefault="008B3C76" w:rsidP="008B3C76">
            <w:pPr>
              <w:jc w:val="right"/>
              <w:rPr>
                <w:sz w:val="16"/>
                <w:szCs w:val="16"/>
                <w:lang w:eastAsia="ru-RU"/>
              </w:rPr>
            </w:pPr>
            <w:r w:rsidRPr="008B3C76">
              <w:rPr>
                <w:sz w:val="16"/>
                <w:szCs w:val="16"/>
                <w:lang w:eastAsia="ru-RU"/>
              </w:rPr>
              <w:t>268550,31</w:t>
            </w:r>
          </w:p>
        </w:tc>
        <w:tc>
          <w:tcPr>
            <w:tcW w:w="2020" w:type="dxa"/>
            <w:tcBorders>
              <w:top w:val="nil"/>
              <w:left w:val="nil"/>
              <w:bottom w:val="nil"/>
              <w:right w:val="single" w:sz="8" w:space="0" w:color="auto"/>
            </w:tcBorders>
            <w:shd w:val="clear" w:color="auto" w:fill="auto"/>
            <w:noWrap/>
            <w:hideMark/>
          </w:tcPr>
          <w:p w14:paraId="2EFCF1AE" w14:textId="77777777" w:rsidR="008B3C76" w:rsidRPr="008B3C76" w:rsidRDefault="008B3C76" w:rsidP="008B3C76">
            <w:pPr>
              <w:jc w:val="right"/>
              <w:rPr>
                <w:sz w:val="16"/>
                <w:szCs w:val="16"/>
                <w:lang w:eastAsia="ru-RU"/>
              </w:rPr>
            </w:pPr>
            <w:r w:rsidRPr="008B3C76">
              <w:rPr>
                <w:sz w:val="16"/>
                <w:szCs w:val="16"/>
                <w:lang w:eastAsia="ru-RU"/>
              </w:rPr>
              <w:t>268550,31</w:t>
            </w:r>
          </w:p>
        </w:tc>
      </w:tr>
      <w:tr w:rsidR="008B3C76" w:rsidRPr="008B3C76" w14:paraId="127CB3A1"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30689C16"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single" w:sz="8" w:space="0" w:color="auto"/>
            </w:tcBorders>
            <w:shd w:val="clear" w:color="auto" w:fill="auto"/>
            <w:noWrap/>
            <w:hideMark/>
          </w:tcPr>
          <w:p w14:paraId="3838C6E4" w14:textId="77777777" w:rsidR="008B3C76" w:rsidRPr="008B3C76" w:rsidRDefault="008B3C76" w:rsidP="008B3C76">
            <w:pPr>
              <w:rPr>
                <w:sz w:val="16"/>
                <w:szCs w:val="16"/>
                <w:lang w:eastAsia="ru-RU"/>
              </w:rPr>
            </w:pPr>
            <w:r w:rsidRPr="008B3C76">
              <w:rPr>
                <w:sz w:val="16"/>
                <w:szCs w:val="16"/>
                <w:lang w:eastAsia="ru-RU"/>
              </w:rPr>
              <w:t>население</w:t>
            </w:r>
          </w:p>
        </w:tc>
        <w:tc>
          <w:tcPr>
            <w:tcW w:w="1900" w:type="dxa"/>
            <w:tcBorders>
              <w:top w:val="nil"/>
              <w:left w:val="nil"/>
              <w:bottom w:val="single" w:sz="4" w:space="0" w:color="auto"/>
              <w:right w:val="single" w:sz="8" w:space="0" w:color="auto"/>
            </w:tcBorders>
            <w:shd w:val="clear" w:color="auto" w:fill="auto"/>
            <w:noWrap/>
            <w:hideMark/>
          </w:tcPr>
          <w:p w14:paraId="7532FCEE" w14:textId="77777777" w:rsidR="008B3C76" w:rsidRPr="008B3C76" w:rsidRDefault="008B3C76" w:rsidP="008B3C76">
            <w:pPr>
              <w:jc w:val="center"/>
              <w:rPr>
                <w:sz w:val="16"/>
                <w:szCs w:val="16"/>
                <w:lang w:eastAsia="ru-RU"/>
              </w:rPr>
            </w:pPr>
            <w:r w:rsidRPr="008B3C76">
              <w:rPr>
                <w:sz w:val="16"/>
                <w:szCs w:val="16"/>
                <w:lang w:eastAsia="ru-RU"/>
              </w:rPr>
              <w:t>м3</w:t>
            </w:r>
          </w:p>
        </w:tc>
        <w:tc>
          <w:tcPr>
            <w:tcW w:w="2040" w:type="dxa"/>
            <w:tcBorders>
              <w:top w:val="single" w:sz="4" w:space="0" w:color="auto"/>
              <w:left w:val="single" w:sz="8" w:space="0" w:color="auto"/>
              <w:bottom w:val="single" w:sz="4" w:space="0" w:color="auto"/>
              <w:right w:val="nil"/>
            </w:tcBorders>
            <w:shd w:val="clear" w:color="auto" w:fill="auto"/>
            <w:noWrap/>
            <w:hideMark/>
          </w:tcPr>
          <w:p w14:paraId="401E2A13" w14:textId="77777777" w:rsidR="008B3C76" w:rsidRPr="008B3C76" w:rsidRDefault="008B3C76" w:rsidP="008B3C76">
            <w:pPr>
              <w:jc w:val="right"/>
              <w:rPr>
                <w:sz w:val="16"/>
                <w:szCs w:val="16"/>
                <w:lang w:eastAsia="ru-RU"/>
              </w:rPr>
            </w:pPr>
            <w:r w:rsidRPr="008B3C76">
              <w:rPr>
                <w:sz w:val="16"/>
                <w:szCs w:val="16"/>
                <w:lang w:eastAsia="ru-RU"/>
              </w:rPr>
              <w:t>235062,94</w:t>
            </w:r>
          </w:p>
        </w:tc>
        <w:tc>
          <w:tcPr>
            <w:tcW w:w="2160" w:type="dxa"/>
            <w:tcBorders>
              <w:top w:val="single" w:sz="4" w:space="0" w:color="auto"/>
              <w:left w:val="single" w:sz="8" w:space="0" w:color="auto"/>
              <w:bottom w:val="single" w:sz="4" w:space="0" w:color="auto"/>
              <w:right w:val="single" w:sz="8" w:space="0" w:color="auto"/>
            </w:tcBorders>
            <w:shd w:val="clear" w:color="auto" w:fill="auto"/>
            <w:noWrap/>
            <w:hideMark/>
          </w:tcPr>
          <w:p w14:paraId="6040FF3B" w14:textId="77777777" w:rsidR="008B3C76" w:rsidRPr="008B3C76" w:rsidRDefault="008B3C76" w:rsidP="008B3C76">
            <w:pPr>
              <w:jc w:val="right"/>
              <w:rPr>
                <w:sz w:val="16"/>
                <w:szCs w:val="16"/>
                <w:lang w:eastAsia="ru-RU"/>
              </w:rPr>
            </w:pPr>
            <w:r w:rsidRPr="008B3C76">
              <w:rPr>
                <w:sz w:val="16"/>
                <w:szCs w:val="16"/>
                <w:lang w:eastAsia="ru-RU"/>
              </w:rPr>
              <w:t>235062,94</w:t>
            </w:r>
          </w:p>
        </w:tc>
        <w:tc>
          <w:tcPr>
            <w:tcW w:w="2020" w:type="dxa"/>
            <w:tcBorders>
              <w:top w:val="single" w:sz="4" w:space="0" w:color="auto"/>
              <w:left w:val="single" w:sz="8" w:space="0" w:color="auto"/>
              <w:bottom w:val="single" w:sz="4" w:space="0" w:color="auto"/>
              <w:right w:val="single" w:sz="8" w:space="0" w:color="auto"/>
            </w:tcBorders>
            <w:shd w:val="clear" w:color="auto" w:fill="auto"/>
            <w:noWrap/>
            <w:hideMark/>
          </w:tcPr>
          <w:p w14:paraId="388C5C97" w14:textId="77777777" w:rsidR="008B3C76" w:rsidRPr="008B3C76" w:rsidRDefault="008B3C76" w:rsidP="008B3C76">
            <w:pPr>
              <w:jc w:val="right"/>
              <w:rPr>
                <w:sz w:val="16"/>
                <w:szCs w:val="16"/>
                <w:lang w:eastAsia="ru-RU"/>
              </w:rPr>
            </w:pPr>
            <w:r w:rsidRPr="008B3C76">
              <w:rPr>
                <w:sz w:val="16"/>
                <w:szCs w:val="16"/>
                <w:lang w:eastAsia="ru-RU"/>
              </w:rPr>
              <w:t>235062,94</w:t>
            </w:r>
          </w:p>
        </w:tc>
        <w:tc>
          <w:tcPr>
            <w:tcW w:w="2260" w:type="dxa"/>
            <w:tcBorders>
              <w:top w:val="single" w:sz="4" w:space="0" w:color="auto"/>
              <w:left w:val="nil"/>
              <w:bottom w:val="single" w:sz="4" w:space="0" w:color="auto"/>
              <w:right w:val="single" w:sz="8" w:space="0" w:color="auto"/>
            </w:tcBorders>
            <w:shd w:val="clear" w:color="auto" w:fill="auto"/>
            <w:noWrap/>
            <w:hideMark/>
          </w:tcPr>
          <w:p w14:paraId="7BC8E4BE" w14:textId="77777777" w:rsidR="008B3C76" w:rsidRPr="008B3C76" w:rsidRDefault="008B3C76" w:rsidP="008B3C76">
            <w:pPr>
              <w:jc w:val="right"/>
              <w:rPr>
                <w:sz w:val="16"/>
                <w:szCs w:val="16"/>
                <w:lang w:eastAsia="ru-RU"/>
              </w:rPr>
            </w:pPr>
            <w:r w:rsidRPr="008B3C76">
              <w:rPr>
                <w:sz w:val="16"/>
                <w:szCs w:val="16"/>
                <w:lang w:eastAsia="ru-RU"/>
              </w:rPr>
              <w:t>235062,94</w:t>
            </w:r>
          </w:p>
        </w:tc>
        <w:tc>
          <w:tcPr>
            <w:tcW w:w="1960" w:type="dxa"/>
            <w:tcBorders>
              <w:top w:val="single" w:sz="4" w:space="0" w:color="auto"/>
              <w:left w:val="nil"/>
              <w:bottom w:val="single" w:sz="4" w:space="0" w:color="auto"/>
              <w:right w:val="single" w:sz="8" w:space="0" w:color="auto"/>
            </w:tcBorders>
            <w:shd w:val="clear" w:color="auto" w:fill="auto"/>
            <w:noWrap/>
            <w:hideMark/>
          </w:tcPr>
          <w:p w14:paraId="64FC4FB2" w14:textId="77777777" w:rsidR="008B3C76" w:rsidRPr="008B3C76" w:rsidRDefault="008B3C76" w:rsidP="008B3C76">
            <w:pPr>
              <w:jc w:val="right"/>
              <w:rPr>
                <w:sz w:val="16"/>
                <w:szCs w:val="16"/>
                <w:lang w:eastAsia="ru-RU"/>
              </w:rPr>
            </w:pPr>
            <w:r w:rsidRPr="008B3C76">
              <w:rPr>
                <w:sz w:val="16"/>
                <w:szCs w:val="16"/>
                <w:lang w:eastAsia="ru-RU"/>
              </w:rPr>
              <w:t>235062,94</w:t>
            </w:r>
          </w:p>
        </w:tc>
        <w:tc>
          <w:tcPr>
            <w:tcW w:w="1940" w:type="dxa"/>
            <w:tcBorders>
              <w:top w:val="single" w:sz="4" w:space="0" w:color="auto"/>
              <w:left w:val="nil"/>
              <w:bottom w:val="single" w:sz="4" w:space="0" w:color="auto"/>
              <w:right w:val="single" w:sz="8" w:space="0" w:color="auto"/>
            </w:tcBorders>
            <w:shd w:val="clear" w:color="auto" w:fill="auto"/>
            <w:noWrap/>
            <w:hideMark/>
          </w:tcPr>
          <w:p w14:paraId="3E8A577A" w14:textId="77777777" w:rsidR="008B3C76" w:rsidRPr="008B3C76" w:rsidRDefault="008B3C76" w:rsidP="008B3C76">
            <w:pPr>
              <w:jc w:val="right"/>
              <w:rPr>
                <w:sz w:val="16"/>
                <w:szCs w:val="16"/>
                <w:lang w:eastAsia="ru-RU"/>
              </w:rPr>
            </w:pPr>
            <w:r w:rsidRPr="008B3C76">
              <w:rPr>
                <w:sz w:val="16"/>
                <w:szCs w:val="16"/>
                <w:lang w:eastAsia="ru-RU"/>
              </w:rPr>
              <w:t>235062,94</w:t>
            </w:r>
          </w:p>
        </w:tc>
        <w:tc>
          <w:tcPr>
            <w:tcW w:w="1980" w:type="dxa"/>
            <w:tcBorders>
              <w:top w:val="single" w:sz="4" w:space="0" w:color="auto"/>
              <w:left w:val="nil"/>
              <w:bottom w:val="single" w:sz="4" w:space="0" w:color="auto"/>
              <w:right w:val="single" w:sz="8" w:space="0" w:color="auto"/>
            </w:tcBorders>
            <w:shd w:val="clear" w:color="auto" w:fill="auto"/>
            <w:noWrap/>
            <w:hideMark/>
          </w:tcPr>
          <w:p w14:paraId="5C4AA7CE" w14:textId="77777777" w:rsidR="008B3C76" w:rsidRPr="008B3C76" w:rsidRDefault="008B3C76" w:rsidP="008B3C76">
            <w:pPr>
              <w:jc w:val="right"/>
              <w:rPr>
                <w:sz w:val="16"/>
                <w:szCs w:val="16"/>
                <w:lang w:eastAsia="ru-RU"/>
              </w:rPr>
            </w:pPr>
            <w:r w:rsidRPr="008B3C76">
              <w:rPr>
                <w:sz w:val="16"/>
                <w:szCs w:val="16"/>
                <w:lang w:eastAsia="ru-RU"/>
              </w:rPr>
              <w:t>235062,94</w:t>
            </w:r>
          </w:p>
        </w:tc>
        <w:tc>
          <w:tcPr>
            <w:tcW w:w="1760" w:type="dxa"/>
            <w:tcBorders>
              <w:top w:val="single" w:sz="4" w:space="0" w:color="auto"/>
              <w:left w:val="nil"/>
              <w:bottom w:val="single" w:sz="4" w:space="0" w:color="auto"/>
              <w:right w:val="single" w:sz="8" w:space="0" w:color="auto"/>
            </w:tcBorders>
            <w:shd w:val="clear" w:color="auto" w:fill="auto"/>
            <w:noWrap/>
            <w:hideMark/>
          </w:tcPr>
          <w:p w14:paraId="3714646D" w14:textId="77777777" w:rsidR="008B3C76" w:rsidRPr="008B3C76" w:rsidRDefault="008B3C76" w:rsidP="008B3C76">
            <w:pPr>
              <w:jc w:val="right"/>
              <w:rPr>
                <w:sz w:val="16"/>
                <w:szCs w:val="16"/>
                <w:lang w:eastAsia="ru-RU"/>
              </w:rPr>
            </w:pPr>
            <w:r w:rsidRPr="008B3C76">
              <w:rPr>
                <w:sz w:val="16"/>
                <w:szCs w:val="16"/>
                <w:lang w:eastAsia="ru-RU"/>
              </w:rPr>
              <w:t>235062,94</w:t>
            </w:r>
          </w:p>
        </w:tc>
        <w:tc>
          <w:tcPr>
            <w:tcW w:w="1760" w:type="dxa"/>
            <w:tcBorders>
              <w:top w:val="single" w:sz="4" w:space="0" w:color="auto"/>
              <w:left w:val="nil"/>
              <w:bottom w:val="single" w:sz="4" w:space="0" w:color="auto"/>
              <w:right w:val="single" w:sz="8" w:space="0" w:color="auto"/>
            </w:tcBorders>
            <w:shd w:val="clear" w:color="auto" w:fill="auto"/>
            <w:noWrap/>
            <w:hideMark/>
          </w:tcPr>
          <w:p w14:paraId="245D743A" w14:textId="77777777" w:rsidR="008B3C76" w:rsidRPr="008B3C76" w:rsidRDefault="008B3C76" w:rsidP="008B3C76">
            <w:pPr>
              <w:jc w:val="right"/>
              <w:rPr>
                <w:sz w:val="16"/>
                <w:szCs w:val="16"/>
                <w:lang w:eastAsia="ru-RU"/>
              </w:rPr>
            </w:pPr>
            <w:r w:rsidRPr="008B3C76">
              <w:rPr>
                <w:sz w:val="16"/>
                <w:szCs w:val="16"/>
                <w:lang w:eastAsia="ru-RU"/>
              </w:rPr>
              <w:t>235062,94</w:t>
            </w:r>
          </w:p>
        </w:tc>
        <w:tc>
          <w:tcPr>
            <w:tcW w:w="1880" w:type="dxa"/>
            <w:tcBorders>
              <w:top w:val="single" w:sz="4" w:space="0" w:color="auto"/>
              <w:left w:val="nil"/>
              <w:bottom w:val="single" w:sz="4" w:space="0" w:color="auto"/>
              <w:right w:val="single" w:sz="8" w:space="0" w:color="auto"/>
            </w:tcBorders>
            <w:shd w:val="clear" w:color="auto" w:fill="auto"/>
            <w:noWrap/>
            <w:hideMark/>
          </w:tcPr>
          <w:p w14:paraId="3040AB9D" w14:textId="77777777" w:rsidR="008B3C76" w:rsidRPr="008B3C76" w:rsidRDefault="008B3C76" w:rsidP="008B3C76">
            <w:pPr>
              <w:jc w:val="right"/>
              <w:rPr>
                <w:sz w:val="16"/>
                <w:szCs w:val="16"/>
                <w:lang w:eastAsia="ru-RU"/>
              </w:rPr>
            </w:pPr>
            <w:r w:rsidRPr="008B3C76">
              <w:rPr>
                <w:sz w:val="16"/>
                <w:szCs w:val="16"/>
                <w:lang w:eastAsia="ru-RU"/>
              </w:rPr>
              <w:t>235062,94</w:t>
            </w:r>
          </w:p>
        </w:tc>
        <w:tc>
          <w:tcPr>
            <w:tcW w:w="2020" w:type="dxa"/>
            <w:tcBorders>
              <w:top w:val="single" w:sz="4" w:space="0" w:color="auto"/>
              <w:left w:val="nil"/>
              <w:bottom w:val="single" w:sz="4" w:space="0" w:color="auto"/>
              <w:right w:val="single" w:sz="8" w:space="0" w:color="auto"/>
            </w:tcBorders>
            <w:shd w:val="clear" w:color="auto" w:fill="auto"/>
            <w:noWrap/>
            <w:hideMark/>
          </w:tcPr>
          <w:p w14:paraId="3C047802" w14:textId="77777777" w:rsidR="008B3C76" w:rsidRPr="008B3C76" w:rsidRDefault="008B3C76" w:rsidP="008B3C76">
            <w:pPr>
              <w:jc w:val="right"/>
              <w:rPr>
                <w:sz w:val="16"/>
                <w:szCs w:val="16"/>
                <w:lang w:eastAsia="ru-RU"/>
              </w:rPr>
            </w:pPr>
            <w:r w:rsidRPr="008B3C76">
              <w:rPr>
                <w:sz w:val="16"/>
                <w:szCs w:val="16"/>
                <w:lang w:eastAsia="ru-RU"/>
              </w:rPr>
              <w:t>235062,94</w:t>
            </w:r>
          </w:p>
        </w:tc>
      </w:tr>
      <w:tr w:rsidR="008B3C76" w:rsidRPr="008B3C76" w14:paraId="2A29999B"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5503E53A"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single" w:sz="8" w:space="0" w:color="auto"/>
            </w:tcBorders>
            <w:shd w:val="clear" w:color="auto" w:fill="auto"/>
            <w:noWrap/>
            <w:hideMark/>
          </w:tcPr>
          <w:p w14:paraId="117DD5B0" w14:textId="77777777" w:rsidR="008B3C76" w:rsidRPr="008B3C76" w:rsidRDefault="008B3C76" w:rsidP="008B3C76">
            <w:pPr>
              <w:rPr>
                <w:sz w:val="16"/>
                <w:szCs w:val="16"/>
                <w:lang w:eastAsia="ru-RU"/>
              </w:rPr>
            </w:pPr>
            <w:r w:rsidRPr="008B3C76">
              <w:rPr>
                <w:sz w:val="16"/>
                <w:szCs w:val="16"/>
                <w:lang w:eastAsia="ru-RU"/>
              </w:rPr>
              <w:t xml:space="preserve">объекты </w:t>
            </w:r>
            <w:proofErr w:type="spellStart"/>
            <w:proofErr w:type="gramStart"/>
            <w:r w:rsidRPr="008B3C76">
              <w:rPr>
                <w:sz w:val="16"/>
                <w:szCs w:val="16"/>
                <w:lang w:eastAsia="ru-RU"/>
              </w:rPr>
              <w:t>соц.сферы</w:t>
            </w:r>
            <w:proofErr w:type="spellEnd"/>
            <w:proofErr w:type="gramEnd"/>
            <w:r w:rsidRPr="008B3C76">
              <w:rPr>
                <w:sz w:val="16"/>
                <w:szCs w:val="16"/>
                <w:lang w:eastAsia="ru-RU"/>
              </w:rPr>
              <w:t xml:space="preserve"> и бюджета</w:t>
            </w:r>
          </w:p>
        </w:tc>
        <w:tc>
          <w:tcPr>
            <w:tcW w:w="1900" w:type="dxa"/>
            <w:tcBorders>
              <w:top w:val="nil"/>
              <w:left w:val="nil"/>
              <w:bottom w:val="single" w:sz="4" w:space="0" w:color="auto"/>
              <w:right w:val="single" w:sz="8" w:space="0" w:color="auto"/>
            </w:tcBorders>
            <w:shd w:val="clear" w:color="auto" w:fill="auto"/>
            <w:noWrap/>
            <w:hideMark/>
          </w:tcPr>
          <w:p w14:paraId="237B7ED5" w14:textId="77777777" w:rsidR="008B3C76" w:rsidRPr="008B3C76" w:rsidRDefault="008B3C76" w:rsidP="008B3C76">
            <w:pPr>
              <w:jc w:val="center"/>
              <w:rPr>
                <w:sz w:val="16"/>
                <w:szCs w:val="16"/>
                <w:lang w:eastAsia="ru-RU"/>
              </w:rPr>
            </w:pPr>
            <w:r w:rsidRPr="008B3C76">
              <w:rPr>
                <w:sz w:val="16"/>
                <w:szCs w:val="16"/>
                <w:lang w:eastAsia="ru-RU"/>
              </w:rPr>
              <w:t>м3</w:t>
            </w:r>
          </w:p>
        </w:tc>
        <w:tc>
          <w:tcPr>
            <w:tcW w:w="2040" w:type="dxa"/>
            <w:tcBorders>
              <w:top w:val="nil"/>
              <w:left w:val="single" w:sz="8" w:space="0" w:color="auto"/>
              <w:bottom w:val="single" w:sz="4" w:space="0" w:color="auto"/>
              <w:right w:val="nil"/>
            </w:tcBorders>
            <w:shd w:val="clear" w:color="auto" w:fill="auto"/>
            <w:noWrap/>
            <w:hideMark/>
          </w:tcPr>
          <w:p w14:paraId="53BD6634" w14:textId="77777777" w:rsidR="008B3C76" w:rsidRPr="008B3C76" w:rsidRDefault="008B3C76" w:rsidP="008B3C76">
            <w:pPr>
              <w:jc w:val="right"/>
              <w:rPr>
                <w:sz w:val="16"/>
                <w:szCs w:val="16"/>
                <w:lang w:eastAsia="ru-RU"/>
              </w:rPr>
            </w:pPr>
            <w:r w:rsidRPr="008B3C76">
              <w:rPr>
                <w:sz w:val="16"/>
                <w:szCs w:val="16"/>
                <w:lang w:eastAsia="ru-RU"/>
              </w:rPr>
              <w:t>18564,67</w:t>
            </w:r>
          </w:p>
        </w:tc>
        <w:tc>
          <w:tcPr>
            <w:tcW w:w="2160" w:type="dxa"/>
            <w:tcBorders>
              <w:top w:val="nil"/>
              <w:left w:val="single" w:sz="8" w:space="0" w:color="auto"/>
              <w:bottom w:val="single" w:sz="4" w:space="0" w:color="auto"/>
              <w:right w:val="single" w:sz="8" w:space="0" w:color="auto"/>
            </w:tcBorders>
            <w:shd w:val="clear" w:color="auto" w:fill="auto"/>
            <w:noWrap/>
            <w:hideMark/>
          </w:tcPr>
          <w:p w14:paraId="2406B4E8" w14:textId="77777777" w:rsidR="008B3C76" w:rsidRPr="008B3C76" w:rsidRDefault="008B3C76" w:rsidP="008B3C76">
            <w:pPr>
              <w:jc w:val="right"/>
              <w:rPr>
                <w:sz w:val="16"/>
                <w:szCs w:val="16"/>
                <w:lang w:eastAsia="ru-RU"/>
              </w:rPr>
            </w:pPr>
            <w:r w:rsidRPr="008B3C76">
              <w:rPr>
                <w:sz w:val="16"/>
                <w:szCs w:val="16"/>
                <w:lang w:eastAsia="ru-RU"/>
              </w:rPr>
              <w:t>18564,67</w:t>
            </w:r>
          </w:p>
        </w:tc>
        <w:tc>
          <w:tcPr>
            <w:tcW w:w="2020" w:type="dxa"/>
            <w:tcBorders>
              <w:top w:val="nil"/>
              <w:left w:val="single" w:sz="8" w:space="0" w:color="auto"/>
              <w:bottom w:val="single" w:sz="4" w:space="0" w:color="auto"/>
              <w:right w:val="single" w:sz="8" w:space="0" w:color="auto"/>
            </w:tcBorders>
            <w:shd w:val="clear" w:color="auto" w:fill="auto"/>
            <w:noWrap/>
            <w:hideMark/>
          </w:tcPr>
          <w:p w14:paraId="3056DDDB" w14:textId="77777777" w:rsidR="008B3C76" w:rsidRPr="008B3C76" w:rsidRDefault="008B3C76" w:rsidP="008B3C76">
            <w:pPr>
              <w:jc w:val="right"/>
              <w:rPr>
                <w:sz w:val="16"/>
                <w:szCs w:val="16"/>
                <w:lang w:eastAsia="ru-RU"/>
              </w:rPr>
            </w:pPr>
            <w:r w:rsidRPr="008B3C76">
              <w:rPr>
                <w:sz w:val="16"/>
                <w:szCs w:val="16"/>
                <w:lang w:eastAsia="ru-RU"/>
              </w:rPr>
              <w:t>18564,67</w:t>
            </w:r>
          </w:p>
        </w:tc>
        <w:tc>
          <w:tcPr>
            <w:tcW w:w="2260" w:type="dxa"/>
            <w:tcBorders>
              <w:top w:val="nil"/>
              <w:left w:val="nil"/>
              <w:bottom w:val="single" w:sz="4" w:space="0" w:color="auto"/>
              <w:right w:val="single" w:sz="8" w:space="0" w:color="auto"/>
            </w:tcBorders>
            <w:shd w:val="clear" w:color="auto" w:fill="auto"/>
            <w:noWrap/>
            <w:hideMark/>
          </w:tcPr>
          <w:p w14:paraId="0F89EF88" w14:textId="77777777" w:rsidR="008B3C76" w:rsidRPr="008B3C76" w:rsidRDefault="008B3C76" w:rsidP="008B3C76">
            <w:pPr>
              <w:jc w:val="right"/>
              <w:rPr>
                <w:sz w:val="16"/>
                <w:szCs w:val="16"/>
                <w:lang w:eastAsia="ru-RU"/>
              </w:rPr>
            </w:pPr>
            <w:r w:rsidRPr="008B3C76">
              <w:rPr>
                <w:sz w:val="16"/>
                <w:szCs w:val="16"/>
                <w:lang w:eastAsia="ru-RU"/>
              </w:rPr>
              <w:t>18564,67</w:t>
            </w:r>
          </w:p>
        </w:tc>
        <w:tc>
          <w:tcPr>
            <w:tcW w:w="1960" w:type="dxa"/>
            <w:tcBorders>
              <w:top w:val="nil"/>
              <w:left w:val="nil"/>
              <w:bottom w:val="single" w:sz="4" w:space="0" w:color="auto"/>
              <w:right w:val="single" w:sz="8" w:space="0" w:color="auto"/>
            </w:tcBorders>
            <w:shd w:val="clear" w:color="auto" w:fill="auto"/>
            <w:noWrap/>
            <w:hideMark/>
          </w:tcPr>
          <w:p w14:paraId="39B6E722" w14:textId="77777777" w:rsidR="008B3C76" w:rsidRPr="008B3C76" w:rsidRDefault="008B3C76" w:rsidP="008B3C76">
            <w:pPr>
              <w:jc w:val="right"/>
              <w:rPr>
                <w:sz w:val="16"/>
                <w:szCs w:val="16"/>
                <w:lang w:eastAsia="ru-RU"/>
              </w:rPr>
            </w:pPr>
            <w:r w:rsidRPr="008B3C76">
              <w:rPr>
                <w:sz w:val="16"/>
                <w:szCs w:val="16"/>
                <w:lang w:eastAsia="ru-RU"/>
              </w:rPr>
              <w:t>18564,67</w:t>
            </w:r>
          </w:p>
        </w:tc>
        <w:tc>
          <w:tcPr>
            <w:tcW w:w="1940" w:type="dxa"/>
            <w:tcBorders>
              <w:top w:val="nil"/>
              <w:left w:val="nil"/>
              <w:bottom w:val="single" w:sz="4" w:space="0" w:color="auto"/>
              <w:right w:val="single" w:sz="8" w:space="0" w:color="auto"/>
            </w:tcBorders>
            <w:shd w:val="clear" w:color="auto" w:fill="auto"/>
            <w:noWrap/>
            <w:hideMark/>
          </w:tcPr>
          <w:p w14:paraId="38CDDC11" w14:textId="77777777" w:rsidR="008B3C76" w:rsidRPr="008B3C76" w:rsidRDefault="008B3C76" w:rsidP="008B3C76">
            <w:pPr>
              <w:jc w:val="right"/>
              <w:rPr>
                <w:sz w:val="16"/>
                <w:szCs w:val="16"/>
                <w:lang w:eastAsia="ru-RU"/>
              </w:rPr>
            </w:pPr>
            <w:r w:rsidRPr="008B3C76">
              <w:rPr>
                <w:sz w:val="16"/>
                <w:szCs w:val="16"/>
                <w:lang w:eastAsia="ru-RU"/>
              </w:rPr>
              <w:t>18564,67</w:t>
            </w:r>
          </w:p>
        </w:tc>
        <w:tc>
          <w:tcPr>
            <w:tcW w:w="1980" w:type="dxa"/>
            <w:tcBorders>
              <w:top w:val="nil"/>
              <w:left w:val="nil"/>
              <w:bottom w:val="single" w:sz="4" w:space="0" w:color="auto"/>
              <w:right w:val="single" w:sz="8" w:space="0" w:color="auto"/>
            </w:tcBorders>
            <w:shd w:val="clear" w:color="auto" w:fill="auto"/>
            <w:noWrap/>
            <w:hideMark/>
          </w:tcPr>
          <w:p w14:paraId="4C805469" w14:textId="77777777" w:rsidR="008B3C76" w:rsidRPr="008B3C76" w:rsidRDefault="008B3C76" w:rsidP="008B3C76">
            <w:pPr>
              <w:jc w:val="right"/>
              <w:rPr>
                <w:sz w:val="16"/>
                <w:szCs w:val="16"/>
                <w:lang w:eastAsia="ru-RU"/>
              </w:rPr>
            </w:pPr>
            <w:r w:rsidRPr="008B3C76">
              <w:rPr>
                <w:sz w:val="16"/>
                <w:szCs w:val="16"/>
                <w:lang w:eastAsia="ru-RU"/>
              </w:rPr>
              <w:t>18564,67</w:t>
            </w:r>
          </w:p>
        </w:tc>
        <w:tc>
          <w:tcPr>
            <w:tcW w:w="1760" w:type="dxa"/>
            <w:tcBorders>
              <w:top w:val="nil"/>
              <w:left w:val="nil"/>
              <w:bottom w:val="single" w:sz="4" w:space="0" w:color="auto"/>
              <w:right w:val="single" w:sz="8" w:space="0" w:color="auto"/>
            </w:tcBorders>
            <w:shd w:val="clear" w:color="auto" w:fill="auto"/>
            <w:noWrap/>
            <w:hideMark/>
          </w:tcPr>
          <w:p w14:paraId="723330FC" w14:textId="77777777" w:rsidR="008B3C76" w:rsidRPr="008B3C76" w:rsidRDefault="008B3C76" w:rsidP="008B3C76">
            <w:pPr>
              <w:jc w:val="right"/>
              <w:rPr>
                <w:sz w:val="16"/>
                <w:szCs w:val="16"/>
                <w:lang w:eastAsia="ru-RU"/>
              </w:rPr>
            </w:pPr>
            <w:r w:rsidRPr="008B3C76">
              <w:rPr>
                <w:sz w:val="16"/>
                <w:szCs w:val="16"/>
                <w:lang w:eastAsia="ru-RU"/>
              </w:rPr>
              <w:t>18564,67</w:t>
            </w:r>
          </w:p>
        </w:tc>
        <w:tc>
          <w:tcPr>
            <w:tcW w:w="1760" w:type="dxa"/>
            <w:tcBorders>
              <w:top w:val="nil"/>
              <w:left w:val="nil"/>
              <w:bottom w:val="single" w:sz="4" w:space="0" w:color="auto"/>
              <w:right w:val="single" w:sz="8" w:space="0" w:color="auto"/>
            </w:tcBorders>
            <w:shd w:val="clear" w:color="auto" w:fill="auto"/>
            <w:noWrap/>
            <w:hideMark/>
          </w:tcPr>
          <w:p w14:paraId="30EB2284" w14:textId="77777777" w:rsidR="008B3C76" w:rsidRPr="008B3C76" w:rsidRDefault="008B3C76" w:rsidP="008B3C76">
            <w:pPr>
              <w:jc w:val="right"/>
              <w:rPr>
                <w:sz w:val="16"/>
                <w:szCs w:val="16"/>
                <w:lang w:eastAsia="ru-RU"/>
              </w:rPr>
            </w:pPr>
            <w:r w:rsidRPr="008B3C76">
              <w:rPr>
                <w:sz w:val="16"/>
                <w:szCs w:val="16"/>
                <w:lang w:eastAsia="ru-RU"/>
              </w:rPr>
              <w:t>18564,67</w:t>
            </w:r>
          </w:p>
        </w:tc>
        <w:tc>
          <w:tcPr>
            <w:tcW w:w="1880" w:type="dxa"/>
            <w:tcBorders>
              <w:top w:val="nil"/>
              <w:left w:val="nil"/>
              <w:bottom w:val="single" w:sz="4" w:space="0" w:color="auto"/>
              <w:right w:val="single" w:sz="8" w:space="0" w:color="auto"/>
            </w:tcBorders>
            <w:shd w:val="clear" w:color="auto" w:fill="auto"/>
            <w:noWrap/>
            <w:hideMark/>
          </w:tcPr>
          <w:p w14:paraId="4797FC3E" w14:textId="77777777" w:rsidR="008B3C76" w:rsidRPr="008B3C76" w:rsidRDefault="008B3C76" w:rsidP="008B3C76">
            <w:pPr>
              <w:jc w:val="right"/>
              <w:rPr>
                <w:sz w:val="16"/>
                <w:szCs w:val="16"/>
                <w:lang w:eastAsia="ru-RU"/>
              </w:rPr>
            </w:pPr>
            <w:r w:rsidRPr="008B3C76">
              <w:rPr>
                <w:sz w:val="16"/>
                <w:szCs w:val="16"/>
                <w:lang w:eastAsia="ru-RU"/>
              </w:rPr>
              <w:t>18564,67</w:t>
            </w:r>
          </w:p>
        </w:tc>
        <w:tc>
          <w:tcPr>
            <w:tcW w:w="2020" w:type="dxa"/>
            <w:tcBorders>
              <w:top w:val="nil"/>
              <w:left w:val="nil"/>
              <w:bottom w:val="single" w:sz="4" w:space="0" w:color="auto"/>
              <w:right w:val="single" w:sz="8" w:space="0" w:color="auto"/>
            </w:tcBorders>
            <w:shd w:val="clear" w:color="auto" w:fill="auto"/>
            <w:noWrap/>
            <w:hideMark/>
          </w:tcPr>
          <w:p w14:paraId="2CB4ABA5" w14:textId="77777777" w:rsidR="008B3C76" w:rsidRPr="008B3C76" w:rsidRDefault="008B3C76" w:rsidP="008B3C76">
            <w:pPr>
              <w:jc w:val="right"/>
              <w:rPr>
                <w:sz w:val="16"/>
                <w:szCs w:val="16"/>
                <w:lang w:eastAsia="ru-RU"/>
              </w:rPr>
            </w:pPr>
            <w:r w:rsidRPr="008B3C76">
              <w:rPr>
                <w:sz w:val="16"/>
                <w:szCs w:val="16"/>
                <w:lang w:eastAsia="ru-RU"/>
              </w:rPr>
              <w:t>18564,67</w:t>
            </w:r>
          </w:p>
        </w:tc>
      </w:tr>
      <w:tr w:rsidR="008B3C76" w:rsidRPr="008B3C76" w14:paraId="273F2537"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18F69FC9"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single" w:sz="8" w:space="0" w:color="auto"/>
            </w:tcBorders>
            <w:shd w:val="clear" w:color="auto" w:fill="auto"/>
            <w:noWrap/>
            <w:hideMark/>
          </w:tcPr>
          <w:p w14:paraId="485C98A4" w14:textId="77777777" w:rsidR="008B3C76" w:rsidRPr="008B3C76" w:rsidRDefault="008B3C76" w:rsidP="008B3C76">
            <w:pPr>
              <w:rPr>
                <w:sz w:val="16"/>
                <w:szCs w:val="16"/>
                <w:lang w:eastAsia="ru-RU"/>
              </w:rPr>
            </w:pPr>
            <w:r w:rsidRPr="008B3C76">
              <w:rPr>
                <w:sz w:val="16"/>
                <w:szCs w:val="16"/>
                <w:lang w:eastAsia="ru-RU"/>
              </w:rPr>
              <w:t>иные</w:t>
            </w:r>
          </w:p>
        </w:tc>
        <w:tc>
          <w:tcPr>
            <w:tcW w:w="1900" w:type="dxa"/>
            <w:tcBorders>
              <w:top w:val="nil"/>
              <w:left w:val="nil"/>
              <w:bottom w:val="single" w:sz="4" w:space="0" w:color="auto"/>
              <w:right w:val="single" w:sz="8" w:space="0" w:color="auto"/>
            </w:tcBorders>
            <w:shd w:val="clear" w:color="auto" w:fill="auto"/>
            <w:noWrap/>
            <w:hideMark/>
          </w:tcPr>
          <w:p w14:paraId="2358B561" w14:textId="77777777" w:rsidR="008B3C76" w:rsidRPr="008B3C76" w:rsidRDefault="008B3C76" w:rsidP="008B3C76">
            <w:pPr>
              <w:jc w:val="center"/>
              <w:rPr>
                <w:sz w:val="16"/>
                <w:szCs w:val="16"/>
                <w:lang w:eastAsia="ru-RU"/>
              </w:rPr>
            </w:pPr>
            <w:r w:rsidRPr="008B3C76">
              <w:rPr>
                <w:sz w:val="16"/>
                <w:szCs w:val="16"/>
                <w:lang w:eastAsia="ru-RU"/>
              </w:rPr>
              <w:t>м3</w:t>
            </w:r>
          </w:p>
        </w:tc>
        <w:tc>
          <w:tcPr>
            <w:tcW w:w="2040" w:type="dxa"/>
            <w:tcBorders>
              <w:top w:val="nil"/>
              <w:left w:val="single" w:sz="8" w:space="0" w:color="auto"/>
              <w:bottom w:val="single" w:sz="4" w:space="0" w:color="auto"/>
              <w:right w:val="nil"/>
            </w:tcBorders>
            <w:shd w:val="clear" w:color="auto" w:fill="auto"/>
            <w:noWrap/>
            <w:hideMark/>
          </w:tcPr>
          <w:p w14:paraId="1D331000" w14:textId="77777777" w:rsidR="008B3C76" w:rsidRPr="008B3C76" w:rsidRDefault="008B3C76" w:rsidP="008B3C76">
            <w:pPr>
              <w:jc w:val="right"/>
              <w:rPr>
                <w:sz w:val="16"/>
                <w:szCs w:val="16"/>
                <w:lang w:eastAsia="ru-RU"/>
              </w:rPr>
            </w:pPr>
            <w:r w:rsidRPr="008B3C76">
              <w:rPr>
                <w:sz w:val="16"/>
                <w:szCs w:val="16"/>
                <w:lang w:eastAsia="ru-RU"/>
              </w:rPr>
              <w:t>14922,70</w:t>
            </w:r>
          </w:p>
        </w:tc>
        <w:tc>
          <w:tcPr>
            <w:tcW w:w="2160" w:type="dxa"/>
            <w:tcBorders>
              <w:top w:val="nil"/>
              <w:left w:val="single" w:sz="8" w:space="0" w:color="auto"/>
              <w:bottom w:val="single" w:sz="4" w:space="0" w:color="auto"/>
              <w:right w:val="single" w:sz="8" w:space="0" w:color="auto"/>
            </w:tcBorders>
            <w:shd w:val="clear" w:color="auto" w:fill="auto"/>
            <w:noWrap/>
            <w:hideMark/>
          </w:tcPr>
          <w:p w14:paraId="4AF98799" w14:textId="77777777" w:rsidR="008B3C76" w:rsidRPr="008B3C76" w:rsidRDefault="008B3C76" w:rsidP="008B3C76">
            <w:pPr>
              <w:jc w:val="right"/>
              <w:rPr>
                <w:sz w:val="16"/>
                <w:szCs w:val="16"/>
                <w:lang w:eastAsia="ru-RU"/>
              </w:rPr>
            </w:pPr>
            <w:r w:rsidRPr="008B3C76">
              <w:rPr>
                <w:sz w:val="16"/>
                <w:szCs w:val="16"/>
                <w:lang w:eastAsia="ru-RU"/>
              </w:rPr>
              <w:t>14922,70</w:t>
            </w:r>
          </w:p>
        </w:tc>
        <w:tc>
          <w:tcPr>
            <w:tcW w:w="2020" w:type="dxa"/>
            <w:tcBorders>
              <w:top w:val="nil"/>
              <w:left w:val="single" w:sz="8" w:space="0" w:color="auto"/>
              <w:bottom w:val="single" w:sz="4" w:space="0" w:color="auto"/>
              <w:right w:val="single" w:sz="8" w:space="0" w:color="auto"/>
            </w:tcBorders>
            <w:shd w:val="clear" w:color="auto" w:fill="auto"/>
            <w:noWrap/>
            <w:hideMark/>
          </w:tcPr>
          <w:p w14:paraId="61D3C9E1" w14:textId="77777777" w:rsidR="008B3C76" w:rsidRPr="008B3C76" w:rsidRDefault="008B3C76" w:rsidP="008B3C76">
            <w:pPr>
              <w:jc w:val="right"/>
              <w:rPr>
                <w:sz w:val="16"/>
                <w:szCs w:val="16"/>
                <w:lang w:eastAsia="ru-RU"/>
              </w:rPr>
            </w:pPr>
            <w:r w:rsidRPr="008B3C76">
              <w:rPr>
                <w:sz w:val="16"/>
                <w:szCs w:val="16"/>
                <w:lang w:eastAsia="ru-RU"/>
              </w:rPr>
              <w:t>14922,70</w:t>
            </w:r>
          </w:p>
        </w:tc>
        <w:tc>
          <w:tcPr>
            <w:tcW w:w="2260" w:type="dxa"/>
            <w:tcBorders>
              <w:top w:val="nil"/>
              <w:left w:val="nil"/>
              <w:bottom w:val="single" w:sz="4" w:space="0" w:color="auto"/>
              <w:right w:val="single" w:sz="8" w:space="0" w:color="auto"/>
            </w:tcBorders>
            <w:shd w:val="clear" w:color="auto" w:fill="auto"/>
            <w:noWrap/>
            <w:hideMark/>
          </w:tcPr>
          <w:p w14:paraId="14F499A7" w14:textId="77777777" w:rsidR="008B3C76" w:rsidRPr="008B3C76" w:rsidRDefault="008B3C76" w:rsidP="008B3C76">
            <w:pPr>
              <w:jc w:val="right"/>
              <w:rPr>
                <w:sz w:val="16"/>
                <w:szCs w:val="16"/>
                <w:lang w:eastAsia="ru-RU"/>
              </w:rPr>
            </w:pPr>
            <w:r w:rsidRPr="008B3C76">
              <w:rPr>
                <w:sz w:val="16"/>
                <w:szCs w:val="16"/>
                <w:lang w:eastAsia="ru-RU"/>
              </w:rPr>
              <w:t>14922,70</w:t>
            </w:r>
          </w:p>
        </w:tc>
        <w:tc>
          <w:tcPr>
            <w:tcW w:w="1960" w:type="dxa"/>
            <w:tcBorders>
              <w:top w:val="nil"/>
              <w:left w:val="nil"/>
              <w:bottom w:val="single" w:sz="4" w:space="0" w:color="auto"/>
              <w:right w:val="single" w:sz="8" w:space="0" w:color="auto"/>
            </w:tcBorders>
            <w:shd w:val="clear" w:color="auto" w:fill="auto"/>
            <w:noWrap/>
            <w:hideMark/>
          </w:tcPr>
          <w:p w14:paraId="06B75824" w14:textId="77777777" w:rsidR="008B3C76" w:rsidRPr="008B3C76" w:rsidRDefault="008B3C76" w:rsidP="008B3C76">
            <w:pPr>
              <w:jc w:val="right"/>
              <w:rPr>
                <w:sz w:val="16"/>
                <w:szCs w:val="16"/>
                <w:lang w:eastAsia="ru-RU"/>
              </w:rPr>
            </w:pPr>
            <w:r w:rsidRPr="008B3C76">
              <w:rPr>
                <w:sz w:val="16"/>
                <w:szCs w:val="16"/>
                <w:lang w:eastAsia="ru-RU"/>
              </w:rPr>
              <w:t>14922,70</w:t>
            </w:r>
          </w:p>
        </w:tc>
        <w:tc>
          <w:tcPr>
            <w:tcW w:w="1940" w:type="dxa"/>
            <w:tcBorders>
              <w:top w:val="nil"/>
              <w:left w:val="nil"/>
              <w:bottom w:val="single" w:sz="4" w:space="0" w:color="auto"/>
              <w:right w:val="single" w:sz="8" w:space="0" w:color="auto"/>
            </w:tcBorders>
            <w:shd w:val="clear" w:color="auto" w:fill="auto"/>
            <w:noWrap/>
            <w:hideMark/>
          </w:tcPr>
          <w:p w14:paraId="42BD0098" w14:textId="77777777" w:rsidR="008B3C76" w:rsidRPr="008B3C76" w:rsidRDefault="008B3C76" w:rsidP="008B3C76">
            <w:pPr>
              <w:jc w:val="right"/>
              <w:rPr>
                <w:sz w:val="16"/>
                <w:szCs w:val="16"/>
                <w:lang w:eastAsia="ru-RU"/>
              </w:rPr>
            </w:pPr>
            <w:r w:rsidRPr="008B3C76">
              <w:rPr>
                <w:sz w:val="16"/>
                <w:szCs w:val="16"/>
                <w:lang w:eastAsia="ru-RU"/>
              </w:rPr>
              <w:t>14922,70</w:t>
            </w:r>
          </w:p>
        </w:tc>
        <w:tc>
          <w:tcPr>
            <w:tcW w:w="1980" w:type="dxa"/>
            <w:tcBorders>
              <w:top w:val="nil"/>
              <w:left w:val="nil"/>
              <w:bottom w:val="single" w:sz="4" w:space="0" w:color="auto"/>
              <w:right w:val="single" w:sz="8" w:space="0" w:color="auto"/>
            </w:tcBorders>
            <w:shd w:val="clear" w:color="auto" w:fill="auto"/>
            <w:noWrap/>
            <w:hideMark/>
          </w:tcPr>
          <w:p w14:paraId="67CCA4CD" w14:textId="77777777" w:rsidR="008B3C76" w:rsidRPr="008B3C76" w:rsidRDefault="008B3C76" w:rsidP="008B3C76">
            <w:pPr>
              <w:jc w:val="right"/>
              <w:rPr>
                <w:sz w:val="16"/>
                <w:szCs w:val="16"/>
                <w:lang w:eastAsia="ru-RU"/>
              </w:rPr>
            </w:pPr>
            <w:r w:rsidRPr="008B3C76">
              <w:rPr>
                <w:sz w:val="16"/>
                <w:szCs w:val="16"/>
                <w:lang w:eastAsia="ru-RU"/>
              </w:rPr>
              <w:t>14922,70</w:t>
            </w:r>
          </w:p>
        </w:tc>
        <w:tc>
          <w:tcPr>
            <w:tcW w:w="1760" w:type="dxa"/>
            <w:tcBorders>
              <w:top w:val="nil"/>
              <w:left w:val="nil"/>
              <w:bottom w:val="single" w:sz="4" w:space="0" w:color="auto"/>
              <w:right w:val="single" w:sz="8" w:space="0" w:color="auto"/>
            </w:tcBorders>
            <w:shd w:val="clear" w:color="auto" w:fill="auto"/>
            <w:noWrap/>
            <w:hideMark/>
          </w:tcPr>
          <w:p w14:paraId="30DB47A8" w14:textId="77777777" w:rsidR="008B3C76" w:rsidRPr="008B3C76" w:rsidRDefault="008B3C76" w:rsidP="008B3C76">
            <w:pPr>
              <w:jc w:val="right"/>
              <w:rPr>
                <w:sz w:val="16"/>
                <w:szCs w:val="16"/>
                <w:lang w:eastAsia="ru-RU"/>
              </w:rPr>
            </w:pPr>
            <w:r w:rsidRPr="008B3C76">
              <w:rPr>
                <w:sz w:val="16"/>
                <w:szCs w:val="16"/>
                <w:lang w:eastAsia="ru-RU"/>
              </w:rPr>
              <w:t>14922,70</w:t>
            </w:r>
          </w:p>
        </w:tc>
        <w:tc>
          <w:tcPr>
            <w:tcW w:w="1760" w:type="dxa"/>
            <w:tcBorders>
              <w:top w:val="nil"/>
              <w:left w:val="nil"/>
              <w:bottom w:val="single" w:sz="4" w:space="0" w:color="auto"/>
              <w:right w:val="single" w:sz="8" w:space="0" w:color="auto"/>
            </w:tcBorders>
            <w:shd w:val="clear" w:color="auto" w:fill="auto"/>
            <w:noWrap/>
            <w:hideMark/>
          </w:tcPr>
          <w:p w14:paraId="6758C32F" w14:textId="77777777" w:rsidR="008B3C76" w:rsidRPr="008B3C76" w:rsidRDefault="008B3C76" w:rsidP="008B3C76">
            <w:pPr>
              <w:jc w:val="right"/>
              <w:rPr>
                <w:sz w:val="16"/>
                <w:szCs w:val="16"/>
                <w:lang w:eastAsia="ru-RU"/>
              </w:rPr>
            </w:pPr>
            <w:r w:rsidRPr="008B3C76">
              <w:rPr>
                <w:sz w:val="16"/>
                <w:szCs w:val="16"/>
                <w:lang w:eastAsia="ru-RU"/>
              </w:rPr>
              <w:t>14922,70</w:t>
            </w:r>
          </w:p>
        </w:tc>
        <w:tc>
          <w:tcPr>
            <w:tcW w:w="1880" w:type="dxa"/>
            <w:tcBorders>
              <w:top w:val="nil"/>
              <w:left w:val="nil"/>
              <w:bottom w:val="single" w:sz="4" w:space="0" w:color="auto"/>
              <w:right w:val="single" w:sz="8" w:space="0" w:color="auto"/>
            </w:tcBorders>
            <w:shd w:val="clear" w:color="auto" w:fill="auto"/>
            <w:noWrap/>
            <w:hideMark/>
          </w:tcPr>
          <w:p w14:paraId="5344C308" w14:textId="77777777" w:rsidR="008B3C76" w:rsidRPr="008B3C76" w:rsidRDefault="008B3C76" w:rsidP="008B3C76">
            <w:pPr>
              <w:jc w:val="right"/>
              <w:rPr>
                <w:sz w:val="16"/>
                <w:szCs w:val="16"/>
                <w:lang w:eastAsia="ru-RU"/>
              </w:rPr>
            </w:pPr>
            <w:r w:rsidRPr="008B3C76">
              <w:rPr>
                <w:sz w:val="16"/>
                <w:szCs w:val="16"/>
                <w:lang w:eastAsia="ru-RU"/>
              </w:rPr>
              <w:t>14922,70</w:t>
            </w:r>
          </w:p>
        </w:tc>
        <w:tc>
          <w:tcPr>
            <w:tcW w:w="2020" w:type="dxa"/>
            <w:tcBorders>
              <w:top w:val="nil"/>
              <w:left w:val="nil"/>
              <w:bottom w:val="single" w:sz="4" w:space="0" w:color="auto"/>
              <w:right w:val="single" w:sz="8" w:space="0" w:color="auto"/>
            </w:tcBorders>
            <w:shd w:val="clear" w:color="auto" w:fill="auto"/>
            <w:noWrap/>
            <w:hideMark/>
          </w:tcPr>
          <w:p w14:paraId="0FFAE566" w14:textId="77777777" w:rsidR="008B3C76" w:rsidRPr="008B3C76" w:rsidRDefault="008B3C76" w:rsidP="008B3C76">
            <w:pPr>
              <w:jc w:val="right"/>
              <w:rPr>
                <w:sz w:val="16"/>
                <w:szCs w:val="16"/>
                <w:lang w:eastAsia="ru-RU"/>
              </w:rPr>
            </w:pPr>
            <w:r w:rsidRPr="008B3C76">
              <w:rPr>
                <w:sz w:val="16"/>
                <w:szCs w:val="16"/>
                <w:lang w:eastAsia="ru-RU"/>
              </w:rPr>
              <w:t>14922,70</w:t>
            </w:r>
          </w:p>
        </w:tc>
      </w:tr>
      <w:tr w:rsidR="008B3C76" w:rsidRPr="008B3C76" w14:paraId="4748FF71"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3C837A6F"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single" w:sz="8" w:space="0" w:color="auto"/>
            </w:tcBorders>
            <w:shd w:val="clear" w:color="auto" w:fill="auto"/>
            <w:noWrap/>
            <w:hideMark/>
          </w:tcPr>
          <w:p w14:paraId="1AFCCACB" w14:textId="77777777" w:rsidR="008B3C76" w:rsidRPr="008B3C76" w:rsidRDefault="008B3C76" w:rsidP="008B3C76">
            <w:pPr>
              <w:rPr>
                <w:sz w:val="16"/>
                <w:szCs w:val="16"/>
                <w:lang w:eastAsia="ru-RU"/>
              </w:rPr>
            </w:pPr>
            <w:r w:rsidRPr="008B3C76">
              <w:rPr>
                <w:sz w:val="16"/>
                <w:szCs w:val="16"/>
                <w:lang w:eastAsia="ru-RU"/>
              </w:rPr>
              <w:t>производственные нужды предприятия</w:t>
            </w:r>
          </w:p>
        </w:tc>
        <w:tc>
          <w:tcPr>
            <w:tcW w:w="1900" w:type="dxa"/>
            <w:tcBorders>
              <w:top w:val="nil"/>
              <w:left w:val="nil"/>
              <w:bottom w:val="single" w:sz="4" w:space="0" w:color="auto"/>
              <w:right w:val="single" w:sz="8" w:space="0" w:color="auto"/>
            </w:tcBorders>
            <w:shd w:val="clear" w:color="auto" w:fill="auto"/>
            <w:noWrap/>
            <w:hideMark/>
          </w:tcPr>
          <w:p w14:paraId="6EFC98BF" w14:textId="77777777" w:rsidR="008B3C76" w:rsidRPr="008B3C76" w:rsidRDefault="008B3C76" w:rsidP="008B3C76">
            <w:pPr>
              <w:jc w:val="center"/>
              <w:rPr>
                <w:sz w:val="16"/>
                <w:szCs w:val="16"/>
                <w:lang w:eastAsia="ru-RU"/>
              </w:rPr>
            </w:pPr>
            <w:r w:rsidRPr="008B3C76">
              <w:rPr>
                <w:sz w:val="16"/>
                <w:szCs w:val="16"/>
                <w:lang w:eastAsia="ru-RU"/>
              </w:rPr>
              <w:t>м3</w:t>
            </w:r>
          </w:p>
        </w:tc>
        <w:tc>
          <w:tcPr>
            <w:tcW w:w="2040" w:type="dxa"/>
            <w:tcBorders>
              <w:top w:val="nil"/>
              <w:left w:val="single" w:sz="8" w:space="0" w:color="auto"/>
              <w:bottom w:val="single" w:sz="4" w:space="0" w:color="auto"/>
              <w:right w:val="nil"/>
            </w:tcBorders>
            <w:shd w:val="clear" w:color="auto" w:fill="auto"/>
            <w:noWrap/>
            <w:hideMark/>
          </w:tcPr>
          <w:p w14:paraId="6B7CD0C5" w14:textId="77777777" w:rsidR="008B3C76" w:rsidRPr="008B3C76" w:rsidRDefault="008B3C76" w:rsidP="008B3C76">
            <w:pPr>
              <w:jc w:val="right"/>
              <w:rPr>
                <w:sz w:val="16"/>
                <w:szCs w:val="16"/>
                <w:lang w:eastAsia="ru-RU"/>
              </w:rPr>
            </w:pPr>
            <w:r w:rsidRPr="008B3C76">
              <w:rPr>
                <w:sz w:val="16"/>
                <w:szCs w:val="16"/>
                <w:lang w:eastAsia="ru-RU"/>
              </w:rPr>
              <w:t>1843,34</w:t>
            </w:r>
          </w:p>
        </w:tc>
        <w:tc>
          <w:tcPr>
            <w:tcW w:w="2160" w:type="dxa"/>
            <w:tcBorders>
              <w:top w:val="nil"/>
              <w:left w:val="single" w:sz="8" w:space="0" w:color="auto"/>
              <w:bottom w:val="single" w:sz="4" w:space="0" w:color="auto"/>
              <w:right w:val="single" w:sz="8" w:space="0" w:color="auto"/>
            </w:tcBorders>
            <w:shd w:val="clear" w:color="auto" w:fill="auto"/>
            <w:noWrap/>
            <w:hideMark/>
          </w:tcPr>
          <w:p w14:paraId="2E61F94C" w14:textId="77777777" w:rsidR="008B3C76" w:rsidRPr="008B3C76" w:rsidRDefault="008B3C76" w:rsidP="008B3C76">
            <w:pPr>
              <w:jc w:val="right"/>
              <w:rPr>
                <w:sz w:val="16"/>
                <w:szCs w:val="16"/>
                <w:lang w:eastAsia="ru-RU"/>
              </w:rPr>
            </w:pPr>
            <w:r w:rsidRPr="008B3C76">
              <w:rPr>
                <w:sz w:val="16"/>
                <w:szCs w:val="16"/>
                <w:lang w:eastAsia="ru-RU"/>
              </w:rPr>
              <w:t>1843,69</w:t>
            </w:r>
          </w:p>
        </w:tc>
        <w:tc>
          <w:tcPr>
            <w:tcW w:w="2020" w:type="dxa"/>
            <w:tcBorders>
              <w:top w:val="nil"/>
              <w:left w:val="single" w:sz="8" w:space="0" w:color="auto"/>
              <w:bottom w:val="single" w:sz="4" w:space="0" w:color="auto"/>
              <w:right w:val="single" w:sz="8" w:space="0" w:color="auto"/>
            </w:tcBorders>
            <w:shd w:val="clear" w:color="auto" w:fill="auto"/>
            <w:noWrap/>
            <w:hideMark/>
          </w:tcPr>
          <w:p w14:paraId="7FA5A974" w14:textId="77777777" w:rsidR="008B3C76" w:rsidRPr="008B3C76" w:rsidRDefault="008B3C76" w:rsidP="008B3C76">
            <w:pPr>
              <w:jc w:val="right"/>
              <w:rPr>
                <w:sz w:val="16"/>
                <w:szCs w:val="16"/>
                <w:lang w:eastAsia="ru-RU"/>
              </w:rPr>
            </w:pPr>
            <w:r w:rsidRPr="008B3C76">
              <w:rPr>
                <w:sz w:val="16"/>
                <w:szCs w:val="16"/>
                <w:lang w:eastAsia="ru-RU"/>
              </w:rPr>
              <w:t>1843,69</w:t>
            </w:r>
          </w:p>
        </w:tc>
        <w:tc>
          <w:tcPr>
            <w:tcW w:w="2260" w:type="dxa"/>
            <w:tcBorders>
              <w:top w:val="nil"/>
              <w:left w:val="nil"/>
              <w:bottom w:val="single" w:sz="4" w:space="0" w:color="auto"/>
              <w:right w:val="single" w:sz="8" w:space="0" w:color="auto"/>
            </w:tcBorders>
            <w:shd w:val="clear" w:color="auto" w:fill="auto"/>
            <w:noWrap/>
            <w:hideMark/>
          </w:tcPr>
          <w:p w14:paraId="1162C6F9" w14:textId="77777777" w:rsidR="008B3C76" w:rsidRPr="008B3C76" w:rsidRDefault="008B3C76" w:rsidP="008B3C76">
            <w:pPr>
              <w:jc w:val="right"/>
              <w:rPr>
                <w:sz w:val="16"/>
                <w:szCs w:val="16"/>
                <w:lang w:eastAsia="ru-RU"/>
              </w:rPr>
            </w:pPr>
            <w:r w:rsidRPr="008B3C76">
              <w:rPr>
                <w:sz w:val="16"/>
                <w:szCs w:val="16"/>
                <w:lang w:eastAsia="ru-RU"/>
              </w:rPr>
              <w:t>1843,69</w:t>
            </w:r>
          </w:p>
        </w:tc>
        <w:tc>
          <w:tcPr>
            <w:tcW w:w="1960" w:type="dxa"/>
            <w:tcBorders>
              <w:top w:val="nil"/>
              <w:left w:val="nil"/>
              <w:bottom w:val="single" w:sz="4" w:space="0" w:color="auto"/>
              <w:right w:val="single" w:sz="8" w:space="0" w:color="auto"/>
            </w:tcBorders>
            <w:shd w:val="clear" w:color="auto" w:fill="auto"/>
            <w:noWrap/>
            <w:hideMark/>
          </w:tcPr>
          <w:p w14:paraId="1577ED71" w14:textId="77777777" w:rsidR="008B3C76" w:rsidRPr="008B3C76" w:rsidRDefault="008B3C76" w:rsidP="008B3C76">
            <w:pPr>
              <w:jc w:val="right"/>
              <w:rPr>
                <w:sz w:val="16"/>
                <w:szCs w:val="16"/>
                <w:lang w:eastAsia="ru-RU"/>
              </w:rPr>
            </w:pPr>
            <w:r w:rsidRPr="008B3C76">
              <w:rPr>
                <w:sz w:val="16"/>
                <w:szCs w:val="16"/>
                <w:lang w:eastAsia="ru-RU"/>
              </w:rPr>
              <w:t>1843,69</w:t>
            </w:r>
          </w:p>
        </w:tc>
        <w:tc>
          <w:tcPr>
            <w:tcW w:w="1940" w:type="dxa"/>
            <w:tcBorders>
              <w:top w:val="nil"/>
              <w:left w:val="nil"/>
              <w:bottom w:val="single" w:sz="4" w:space="0" w:color="auto"/>
              <w:right w:val="single" w:sz="8" w:space="0" w:color="auto"/>
            </w:tcBorders>
            <w:shd w:val="clear" w:color="auto" w:fill="auto"/>
            <w:noWrap/>
            <w:hideMark/>
          </w:tcPr>
          <w:p w14:paraId="34DCB742" w14:textId="77777777" w:rsidR="008B3C76" w:rsidRPr="008B3C76" w:rsidRDefault="008B3C76" w:rsidP="008B3C76">
            <w:pPr>
              <w:jc w:val="right"/>
              <w:rPr>
                <w:sz w:val="16"/>
                <w:szCs w:val="16"/>
                <w:lang w:eastAsia="ru-RU"/>
              </w:rPr>
            </w:pPr>
            <w:r w:rsidRPr="008B3C76">
              <w:rPr>
                <w:sz w:val="16"/>
                <w:szCs w:val="16"/>
                <w:lang w:eastAsia="ru-RU"/>
              </w:rPr>
              <w:t>1843,69</w:t>
            </w:r>
          </w:p>
        </w:tc>
        <w:tc>
          <w:tcPr>
            <w:tcW w:w="1980" w:type="dxa"/>
            <w:tcBorders>
              <w:top w:val="nil"/>
              <w:left w:val="nil"/>
              <w:bottom w:val="single" w:sz="4" w:space="0" w:color="auto"/>
              <w:right w:val="single" w:sz="8" w:space="0" w:color="auto"/>
            </w:tcBorders>
            <w:shd w:val="clear" w:color="auto" w:fill="auto"/>
            <w:noWrap/>
            <w:hideMark/>
          </w:tcPr>
          <w:p w14:paraId="126F2317" w14:textId="77777777" w:rsidR="008B3C76" w:rsidRPr="008B3C76" w:rsidRDefault="008B3C76" w:rsidP="008B3C76">
            <w:pPr>
              <w:jc w:val="right"/>
              <w:rPr>
                <w:sz w:val="16"/>
                <w:szCs w:val="16"/>
                <w:lang w:eastAsia="ru-RU"/>
              </w:rPr>
            </w:pPr>
            <w:r w:rsidRPr="008B3C76">
              <w:rPr>
                <w:sz w:val="16"/>
                <w:szCs w:val="16"/>
                <w:lang w:eastAsia="ru-RU"/>
              </w:rPr>
              <w:t>1843,69</w:t>
            </w:r>
          </w:p>
        </w:tc>
        <w:tc>
          <w:tcPr>
            <w:tcW w:w="1760" w:type="dxa"/>
            <w:tcBorders>
              <w:top w:val="nil"/>
              <w:left w:val="nil"/>
              <w:bottom w:val="single" w:sz="4" w:space="0" w:color="auto"/>
              <w:right w:val="single" w:sz="8" w:space="0" w:color="auto"/>
            </w:tcBorders>
            <w:shd w:val="clear" w:color="auto" w:fill="auto"/>
            <w:noWrap/>
            <w:hideMark/>
          </w:tcPr>
          <w:p w14:paraId="4CA1E11A" w14:textId="77777777" w:rsidR="008B3C76" w:rsidRPr="008B3C76" w:rsidRDefault="008B3C76" w:rsidP="008B3C76">
            <w:pPr>
              <w:jc w:val="right"/>
              <w:rPr>
                <w:sz w:val="16"/>
                <w:szCs w:val="16"/>
                <w:lang w:eastAsia="ru-RU"/>
              </w:rPr>
            </w:pPr>
            <w:r w:rsidRPr="008B3C76">
              <w:rPr>
                <w:sz w:val="16"/>
                <w:szCs w:val="16"/>
                <w:lang w:eastAsia="ru-RU"/>
              </w:rPr>
              <w:t>1843,69</w:t>
            </w:r>
          </w:p>
        </w:tc>
        <w:tc>
          <w:tcPr>
            <w:tcW w:w="1760" w:type="dxa"/>
            <w:tcBorders>
              <w:top w:val="nil"/>
              <w:left w:val="nil"/>
              <w:bottom w:val="single" w:sz="4" w:space="0" w:color="auto"/>
              <w:right w:val="single" w:sz="8" w:space="0" w:color="auto"/>
            </w:tcBorders>
            <w:shd w:val="clear" w:color="auto" w:fill="auto"/>
            <w:noWrap/>
            <w:hideMark/>
          </w:tcPr>
          <w:p w14:paraId="794581AD" w14:textId="77777777" w:rsidR="008B3C76" w:rsidRPr="008B3C76" w:rsidRDefault="008B3C76" w:rsidP="008B3C76">
            <w:pPr>
              <w:jc w:val="right"/>
              <w:rPr>
                <w:sz w:val="16"/>
                <w:szCs w:val="16"/>
                <w:lang w:eastAsia="ru-RU"/>
              </w:rPr>
            </w:pPr>
            <w:r w:rsidRPr="008B3C76">
              <w:rPr>
                <w:sz w:val="16"/>
                <w:szCs w:val="16"/>
                <w:lang w:eastAsia="ru-RU"/>
              </w:rPr>
              <w:t>1843,69</w:t>
            </w:r>
          </w:p>
        </w:tc>
        <w:tc>
          <w:tcPr>
            <w:tcW w:w="1880" w:type="dxa"/>
            <w:tcBorders>
              <w:top w:val="nil"/>
              <w:left w:val="nil"/>
              <w:bottom w:val="single" w:sz="4" w:space="0" w:color="auto"/>
              <w:right w:val="single" w:sz="8" w:space="0" w:color="auto"/>
            </w:tcBorders>
            <w:shd w:val="clear" w:color="auto" w:fill="auto"/>
            <w:noWrap/>
            <w:hideMark/>
          </w:tcPr>
          <w:p w14:paraId="7A8CC4E0" w14:textId="77777777" w:rsidR="008B3C76" w:rsidRPr="008B3C76" w:rsidRDefault="008B3C76" w:rsidP="008B3C76">
            <w:pPr>
              <w:jc w:val="right"/>
              <w:rPr>
                <w:sz w:val="16"/>
                <w:szCs w:val="16"/>
                <w:lang w:eastAsia="ru-RU"/>
              </w:rPr>
            </w:pPr>
            <w:r w:rsidRPr="008B3C76">
              <w:rPr>
                <w:sz w:val="16"/>
                <w:szCs w:val="16"/>
                <w:lang w:eastAsia="ru-RU"/>
              </w:rPr>
              <w:t>1843,69</w:t>
            </w:r>
          </w:p>
        </w:tc>
        <w:tc>
          <w:tcPr>
            <w:tcW w:w="2020" w:type="dxa"/>
            <w:tcBorders>
              <w:top w:val="nil"/>
              <w:left w:val="nil"/>
              <w:bottom w:val="single" w:sz="4" w:space="0" w:color="auto"/>
              <w:right w:val="single" w:sz="8" w:space="0" w:color="auto"/>
            </w:tcBorders>
            <w:shd w:val="clear" w:color="auto" w:fill="auto"/>
            <w:noWrap/>
            <w:hideMark/>
          </w:tcPr>
          <w:p w14:paraId="0569CF79" w14:textId="77777777" w:rsidR="008B3C76" w:rsidRPr="008B3C76" w:rsidRDefault="008B3C76" w:rsidP="008B3C76">
            <w:pPr>
              <w:jc w:val="right"/>
              <w:rPr>
                <w:sz w:val="16"/>
                <w:szCs w:val="16"/>
                <w:lang w:eastAsia="ru-RU"/>
              </w:rPr>
            </w:pPr>
            <w:r w:rsidRPr="008B3C76">
              <w:rPr>
                <w:sz w:val="16"/>
                <w:szCs w:val="16"/>
                <w:lang w:eastAsia="ru-RU"/>
              </w:rPr>
              <w:t>1843,69</w:t>
            </w:r>
          </w:p>
        </w:tc>
      </w:tr>
      <w:tr w:rsidR="008B3C76" w:rsidRPr="008B3C76" w14:paraId="34E8538E" w14:textId="77777777" w:rsidTr="008B3C76">
        <w:trPr>
          <w:trHeight w:val="375"/>
          <w:jc w:val="center"/>
        </w:trPr>
        <w:tc>
          <w:tcPr>
            <w:tcW w:w="960" w:type="dxa"/>
            <w:tcBorders>
              <w:top w:val="nil"/>
              <w:left w:val="single" w:sz="8" w:space="0" w:color="auto"/>
              <w:bottom w:val="single" w:sz="8" w:space="0" w:color="auto"/>
              <w:right w:val="single" w:sz="8" w:space="0" w:color="auto"/>
            </w:tcBorders>
            <w:shd w:val="clear" w:color="auto" w:fill="auto"/>
            <w:noWrap/>
            <w:hideMark/>
          </w:tcPr>
          <w:p w14:paraId="567C6B84"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8" w:space="0" w:color="auto"/>
              <w:right w:val="single" w:sz="8" w:space="0" w:color="auto"/>
            </w:tcBorders>
            <w:shd w:val="clear" w:color="auto" w:fill="auto"/>
            <w:noWrap/>
            <w:hideMark/>
          </w:tcPr>
          <w:p w14:paraId="7E357C25" w14:textId="77777777" w:rsidR="008B3C76" w:rsidRPr="008B3C76" w:rsidRDefault="008B3C76" w:rsidP="008B3C76">
            <w:pPr>
              <w:rPr>
                <w:sz w:val="16"/>
                <w:szCs w:val="16"/>
                <w:lang w:eastAsia="ru-RU"/>
              </w:rPr>
            </w:pPr>
            <w:r w:rsidRPr="008B3C76">
              <w:rPr>
                <w:sz w:val="16"/>
                <w:szCs w:val="16"/>
                <w:lang w:eastAsia="ru-RU"/>
              </w:rPr>
              <w:t>собственные нужды предприятия</w:t>
            </w:r>
          </w:p>
        </w:tc>
        <w:tc>
          <w:tcPr>
            <w:tcW w:w="1900" w:type="dxa"/>
            <w:tcBorders>
              <w:top w:val="nil"/>
              <w:left w:val="nil"/>
              <w:bottom w:val="single" w:sz="8" w:space="0" w:color="auto"/>
              <w:right w:val="single" w:sz="8" w:space="0" w:color="auto"/>
            </w:tcBorders>
            <w:shd w:val="clear" w:color="auto" w:fill="auto"/>
            <w:noWrap/>
            <w:hideMark/>
          </w:tcPr>
          <w:p w14:paraId="64E8856F" w14:textId="77777777" w:rsidR="008B3C76" w:rsidRPr="008B3C76" w:rsidRDefault="008B3C76" w:rsidP="008B3C76">
            <w:pPr>
              <w:jc w:val="center"/>
              <w:rPr>
                <w:sz w:val="16"/>
                <w:szCs w:val="16"/>
                <w:lang w:eastAsia="ru-RU"/>
              </w:rPr>
            </w:pPr>
            <w:r w:rsidRPr="008B3C76">
              <w:rPr>
                <w:sz w:val="16"/>
                <w:szCs w:val="16"/>
                <w:lang w:eastAsia="ru-RU"/>
              </w:rPr>
              <w:t>м3</w:t>
            </w:r>
          </w:p>
        </w:tc>
        <w:tc>
          <w:tcPr>
            <w:tcW w:w="2040" w:type="dxa"/>
            <w:tcBorders>
              <w:top w:val="nil"/>
              <w:left w:val="single" w:sz="8" w:space="0" w:color="auto"/>
              <w:bottom w:val="single" w:sz="8" w:space="0" w:color="auto"/>
              <w:right w:val="nil"/>
            </w:tcBorders>
            <w:shd w:val="clear" w:color="auto" w:fill="auto"/>
            <w:noWrap/>
            <w:hideMark/>
          </w:tcPr>
          <w:p w14:paraId="4753E60A" w14:textId="77777777" w:rsidR="008B3C76" w:rsidRPr="008B3C76" w:rsidRDefault="008B3C76" w:rsidP="008B3C76">
            <w:pPr>
              <w:jc w:val="right"/>
              <w:rPr>
                <w:sz w:val="16"/>
                <w:szCs w:val="16"/>
                <w:lang w:eastAsia="ru-RU"/>
              </w:rPr>
            </w:pPr>
            <w:r w:rsidRPr="008B3C76">
              <w:rPr>
                <w:sz w:val="16"/>
                <w:szCs w:val="16"/>
                <w:lang w:eastAsia="ru-RU"/>
              </w:rPr>
              <w:t>0,00</w:t>
            </w:r>
          </w:p>
        </w:tc>
        <w:tc>
          <w:tcPr>
            <w:tcW w:w="2160" w:type="dxa"/>
            <w:tcBorders>
              <w:top w:val="nil"/>
              <w:left w:val="single" w:sz="8" w:space="0" w:color="auto"/>
              <w:bottom w:val="single" w:sz="8" w:space="0" w:color="auto"/>
              <w:right w:val="single" w:sz="8" w:space="0" w:color="auto"/>
            </w:tcBorders>
            <w:shd w:val="clear" w:color="auto" w:fill="auto"/>
            <w:noWrap/>
            <w:hideMark/>
          </w:tcPr>
          <w:p w14:paraId="78ACEAFE" w14:textId="77777777" w:rsidR="008B3C76" w:rsidRPr="008B3C76" w:rsidRDefault="008B3C76" w:rsidP="008B3C76">
            <w:pPr>
              <w:jc w:val="right"/>
              <w:rPr>
                <w:sz w:val="16"/>
                <w:szCs w:val="16"/>
                <w:lang w:eastAsia="ru-RU"/>
              </w:rPr>
            </w:pPr>
            <w:r w:rsidRPr="008B3C76">
              <w:rPr>
                <w:sz w:val="16"/>
                <w:szCs w:val="16"/>
                <w:lang w:eastAsia="ru-RU"/>
              </w:rPr>
              <w:t>35857,38</w:t>
            </w:r>
          </w:p>
        </w:tc>
        <w:tc>
          <w:tcPr>
            <w:tcW w:w="2020" w:type="dxa"/>
            <w:tcBorders>
              <w:top w:val="nil"/>
              <w:left w:val="single" w:sz="8" w:space="0" w:color="auto"/>
              <w:bottom w:val="single" w:sz="8" w:space="0" w:color="auto"/>
              <w:right w:val="single" w:sz="8" w:space="0" w:color="auto"/>
            </w:tcBorders>
            <w:shd w:val="clear" w:color="auto" w:fill="auto"/>
            <w:noWrap/>
            <w:hideMark/>
          </w:tcPr>
          <w:p w14:paraId="1CBFF88E" w14:textId="77777777" w:rsidR="008B3C76" w:rsidRPr="008B3C76" w:rsidRDefault="008B3C76" w:rsidP="008B3C76">
            <w:pPr>
              <w:jc w:val="right"/>
              <w:rPr>
                <w:sz w:val="16"/>
                <w:szCs w:val="16"/>
                <w:lang w:eastAsia="ru-RU"/>
              </w:rPr>
            </w:pPr>
            <w:r w:rsidRPr="008B3C76">
              <w:rPr>
                <w:sz w:val="16"/>
                <w:szCs w:val="16"/>
                <w:lang w:eastAsia="ru-RU"/>
              </w:rPr>
              <w:t>35857,38</w:t>
            </w:r>
          </w:p>
        </w:tc>
        <w:tc>
          <w:tcPr>
            <w:tcW w:w="2260" w:type="dxa"/>
            <w:tcBorders>
              <w:top w:val="nil"/>
              <w:left w:val="nil"/>
              <w:bottom w:val="single" w:sz="8" w:space="0" w:color="auto"/>
              <w:right w:val="single" w:sz="8" w:space="0" w:color="auto"/>
            </w:tcBorders>
            <w:shd w:val="clear" w:color="auto" w:fill="auto"/>
            <w:noWrap/>
            <w:hideMark/>
          </w:tcPr>
          <w:p w14:paraId="0BAF10D1" w14:textId="77777777" w:rsidR="008B3C76" w:rsidRPr="008B3C76" w:rsidRDefault="008B3C76" w:rsidP="008B3C76">
            <w:pPr>
              <w:jc w:val="right"/>
              <w:rPr>
                <w:sz w:val="16"/>
                <w:szCs w:val="16"/>
                <w:lang w:eastAsia="ru-RU"/>
              </w:rPr>
            </w:pPr>
            <w:r w:rsidRPr="008B3C76">
              <w:rPr>
                <w:sz w:val="16"/>
                <w:szCs w:val="16"/>
                <w:lang w:eastAsia="ru-RU"/>
              </w:rPr>
              <w:t>35857,38</w:t>
            </w:r>
          </w:p>
        </w:tc>
        <w:tc>
          <w:tcPr>
            <w:tcW w:w="1960" w:type="dxa"/>
            <w:tcBorders>
              <w:top w:val="nil"/>
              <w:left w:val="nil"/>
              <w:bottom w:val="single" w:sz="8" w:space="0" w:color="auto"/>
              <w:right w:val="single" w:sz="8" w:space="0" w:color="auto"/>
            </w:tcBorders>
            <w:shd w:val="clear" w:color="auto" w:fill="auto"/>
            <w:noWrap/>
            <w:hideMark/>
          </w:tcPr>
          <w:p w14:paraId="5624E25D" w14:textId="77777777" w:rsidR="008B3C76" w:rsidRPr="008B3C76" w:rsidRDefault="008B3C76" w:rsidP="008B3C76">
            <w:pPr>
              <w:jc w:val="right"/>
              <w:rPr>
                <w:sz w:val="16"/>
                <w:szCs w:val="16"/>
                <w:lang w:eastAsia="ru-RU"/>
              </w:rPr>
            </w:pPr>
            <w:r w:rsidRPr="008B3C76">
              <w:rPr>
                <w:sz w:val="16"/>
                <w:szCs w:val="16"/>
                <w:lang w:eastAsia="ru-RU"/>
              </w:rPr>
              <w:t>35857,38</w:t>
            </w:r>
          </w:p>
        </w:tc>
        <w:tc>
          <w:tcPr>
            <w:tcW w:w="1940" w:type="dxa"/>
            <w:tcBorders>
              <w:top w:val="nil"/>
              <w:left w:val="nil"/>
              <w:bottom w:val="single" w:sz="8" w:space="0" w:color="auto"/>
              <w:right w:val="single" w:sz="8" w:space="0" w:color="auto"/>
            </w:tcBorders>
            <w:shd w:val="clear" w:color="auto" w:fill="auto"/>
            <w:noWrap/>
            <w:hideMark/>
          </w:tcPr>
          <w:p w14:paraId="600CEBB7" w14:textId="77777777" w:rsidR="008B3C76" w:rsidRPr="008B3C76" w:rsidRDefault="008B3C76" w:rsidP="008B3C76">
            <w:pPr>
              <w:jc w:val="right"/>
              <w:rPr>
                <w:sz w:val="16"/>
                <w:szCs w:val="16"/>
                <w:lang w:eastAsia="ru-RU"/>
              </w:rPr>
            </w:pPr>
            <w:r w:rsidRPr="008B3C76">
              <w:rPr>
                <w:sz w:val="16"/>
                <w:szCs w:val="16"/>
                <w:lang w:eastAsia="ru-RU"/>
              </w:rPr>
              <w:t>35857,38</w:t>
            </w:r>
          </w:p>
        </w:tc>
        <w:tc>
          <w:tcPr>
            <w:tcW w:w="1980" w:type="dxa"/>
            <w:tcBorders>
              <w:top w:val="nil"/>
              <w:left w:val="nil"/>
              <w:bottom w:val="single" w:sz="8" w:space="0" w:color="auto"/>
              <w:right w:val="single" w:sz="8" w:space="0" w:color="auto"/>
            </w:tcBorders>
            <w:shd w:val="clear" w:color="auto" w:fill="auto"/>
            <w:noWrap/>
            <w:hideMark/>
          </w:tcPr>
          <w:p w14:paraId="6ABBB4D4" w14:textId="77777777" w:rsidR="008B3C76" w:rsidRPr="008B3C76" w:rsidRDefault="008B3C76" w:rsidP="008B3C76">
            <w:pPr>
              <w:jc w:val="right"/>
              <w:rPr>
                <w:sz w:val="16"/>
                <w:szCs w:val="16"/>
                <w:lang w:eastAsia="ru-RU"/>
              </w:rPr>
            </w:pPr>
            <w:r w:rsidRPr="008B3C76">
              <w:rPr>
                <w:sz w:val="16"/>
                <w:szCs w:val="16"/>
                <w:lang w:eastAsia="ru-RU"/>
              </w:rPr>
              <w:t>35857,38</w:t>
            </w:r>
          </w:p>
        </w:tc>
        <w:tc>
          <w:tcPr>
            <w:tcW w:w="1760" w:type="dxa"/>
            <w:tcBorders>
              <w:top w:val="nil"/>
              <w:left w:val="nil"/>
              <w:bottom w:val="single" w:sz="8" w:space="0" w:color="auto"/>
              <w:right w:val="single" w:sz="8" w:space="0" w:color="auto"/>
            </w:tcBorders>
            <w:shd w:val="clear" w:color="auto" w:fill="auto"/>
            <w:noWrap/>
            <w:hideMark/>
          </w:tcPr>
          <w:p w14:paraId="3E1511B1" w14:textId="77777777" w:rsidR="008B3C76" w:rsidRPr="008B3C76" w:rsidRDefault="008B3C76" w:rsidP="008B3C76">
            <w:pPr>
              <w:jc w:val="right"/>
              <w:rPr>
                <w:sz w:val="16"/>
                <w:szCs w:val="16"/>
                <w:lang w:eastAsia="ru-RU"/>
              </w:rPr>
            </w:pPr>
            <w:r w:rsidRPr="008B3C76">
              <w:rPr>
                <w:sz w:val="16"/>
                <w:szCs w:val="16"/>
                <w:lang w:eastAsia="ru-RU"/>
              </w:rPr>
              <w:t>35857,38</w:t>
            </w:r>
          </w:p>
        </w:tc>
        <w:tc>
          <w:tcPr>
            <w:tcW w:w="1760" w:type="dxa"/>
            <w:tcBorders>
              <w:top w:val="nil"/>
              <w:left w:val="nil"/>
              <w:bottom w:val="single" w:sz="8" w:space="0" w:color="auto"/>
              <w:right w:val="single" w:sz="8" w:space="0" w:color="auto"/>
            </w:tcBorders>
            <w:shd w:val="clear" w:color="auto" w:fill="auto"/>
            <w:noWrap/>
            <w:hideMark/>
          </w:tcPr>
          <w:p w14:paraId="495483A0" w14:textId="77777777" w:rsidR="008B3C76" w:rsidRPr="008B3C76" w:rsidRDefault="008B3C76" w:rsidP="008B3C76">
            <w:pPr>
              <w:jc w:val="right"/>
              <w:rPr>
                <w:sz w:val="16"/>
                <w:szCs w:val="16"/>
                <w:lang w:eastAsia="ru-RU"/>
              </w:rPr>
            </w:pPr>
            <w:r w:rsidRPr="008B3C76">
              <w:rPr>
                <w:sz w:val="16"/>
                <w:szCs w:val="16"/>
                <w:lang w:eastAsia="ru-RU"/>
              </w:rPr>
              <w:t>35857,38</w:t>
            </w:r>
          </w:p>
        </w:tc>
        <w:tc>
          <w:tcPr>
            <w:tcW w:w="1880" w:type="dxa"/>
            <w:tcBorders>
              <w:top w:val="nil"/>
              <w:left w:val="nil"/>
              <w:bottom w:val="single" w:sz="8" w:space="0" w:color="auto"/>
              <w:right w:val="single" w:sz="8" w:space="0" w:color="auto"/>
            </w:tcBorders>
            <w:shd w:val="clear" w:color="auto" w:fill="auto"/>
            <w:noWrap/>
            <w:hideMark/>
          </w:tcPr>
          <w:p w14:paraId="4A4A602D" w14:textId="77777777" w:rsidR="008B3C76" w:rsidRPr="008B3C76" w:rsidRDefault="008B3C76" w:rsidP="008B3C76">
            <w:pPr>
              <w:jc w:val="right"/>
              <w:rPr>
                <w:sz w:val="16"/>
                <w:szCs w:val="16"/>
                <w:lang w:eastAsia="ru-RU"/>
              </w:rPr>
            </w:pPr>
            <w:r w:rsidRPr="008B3C76">
              <w:rPr>
                <w:sz w:val="16"/>
                <w:szCs w:val="16"/>
                <w:lang w:eastAsia="ru-RU"/>
              </w:rPr>
              <w:t>35857,38</w:t>
            </w:r>
          </w:p>
        </w:tc>
        <w:tc>
          <w:tcPr>
            <w:tcW w:w="2020" w:type="dxa"/>
            <w:tcBorders>
              <w:top w:val="nil"/>
              <w:left w:val="nil"/>
              <w:bottom w:val="single" w:sz="8" w:space="0" w:color="auto"/>
              <w:right w:val="single" w:sz="8" w:space="0" w:color="auto"/>
            </w:tcBorders>
            <w:shd w:val="clear" w:color="auto" w:fill="auto"/>
            <w:noWrap/>
            <w:hideMark/>
          </w:tcPr>
          <w:p w14:paraId="22586A07" w14:textId="77777777" w:rsidR="008B3C76" w:rsidRPr="008B3C76" w:rsidRDefault="008B3C76" w:rsidP="008B3C76">
            <w:pPr>
              <w:jc w:val="right"/>
              <w:rPr>
                <w:sz w:val="16"/>
                <w:szCs w:val="16"/>
                <w:lang w:eastAsia="ru-RU"/>
              </w:rPr>
            </w:pPr>
            <w:r w:rsidRPr="008B3C76">
              <w:rPr>
                <w:sz w:val="16"/>
                <w:szCs w:val="16"/>
                <w:lang w:eastAsia="ru-RU"/>
              </w:rPr>
              <w:t>35857,38</w:t>
            </w:r>
          </w:p>
        </w:tc>
      </w:tr>
      <w:tr w:rsidR="008B3C76" w:rsidRPr="008B3C76" w14:paraId="532ECDFA" w14:textId="77777777" w:rsidTr="008B3C76">
        <w:trPr>
          <w:trHeight w:val="315"/>
          <w:jc w:val="center"/>
        </w:trPr>
        <w:tc>
          <w:tcPr>
            <w:tcW w:w="7400" w:type="dxa"/>
            <w:gridSpan w:val="3"/>
            <w:tcBorders>
              <w:top w:val="nil"/>
              <w:left w:val="single" w:sz="8" w:space="0" w:color="auto"/>
              <w:bottom w:val="nil"/>
              <w:right w:val="nil"/>
            </w:tcBorders>
            <w:shd w:val="clear" w:color="auto" w:fill="auto"/>
            <w:hideMark/>
          </w:tcPr>
          <w:p w14:paraId="4FDA2D3A" w14:textId="77777777" w:rsidR="008B3C76" w:rsidRPr="008B3C76" w:rsidRDefault="008B3C76" w:rsidP="008B3C76">
            <w:pPr>
              <w:jc w:val="center"/>
              <w:rPr>
                <w:b/>
                <w:bCs/>
                <w:sz w:val="16"/>
                <w:szCs w:val="16"/>
                <w:lang w:eastAsia="ru-RU"/>
              </w:rPr>
            </w:pPr>
            <w:r w:rsidRPr="008B3C76">
              <w:rPr>
                <w:b/>
                <w:bCs/>
                <w:sz w:val="16"/>
                <w:szCs w:val="16"/>
                <w:lang w:eastAsia="ru-RU"/>
              </w:rPr>
              <w:t>1 блок затрат: Расходы на приобретение ресурсов</w:t>
            </w:r>
          </w:p>
        </w:tc>
        <w:tc>
          <w:tcPr>
            <w:tcW w:w="2040" w:type="dxa"/>
            <w:tcBorders>
              <w:top w:val="nil"/>
              <w:left w:val="nil"/>
              <w:bottom w:val="nil"/>
              <w:right w:val="single" w:sz="4" w:space="0" w:color="auto"/>
            </w:tcBorders>
            <w:shd w:val="clear" w:color="auto" w:fill="auto"/>
            <w:hideMark/>
          </w:tcPr>
          <w:p w14:paraId="0005DE38"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2160" w:type="dxa"/>
            <w:tcBorders>
              <w:top w:val="nil"/>
              <w:left w:val="nil"/>
              <w:bottom w:val="nil"/>
              <w:right w:val="single" w:sz="4" w:space="0" w:color="auto"/>
            </w:tcBorders>
            <w:shd w:val="clear" w:color="auto" w:fill="auto"/>
            <w:hideMark/>
          </w:tcPr>
          <w:p w14:paraId="7C2ABD24"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2020" w:type="dxa"/>
            <w:tcBorders>
              <w:top w:val="nil"/>
              <w:left w:val="single" w:sz="4" w:space="0" w:color="auto"/>
              <w:bottom w:val="nil"/>
              <w:right w:val="single" w:sz="4" w:space="0" w:color="auto"/>
            </w:tcBorders>
            <w:shd w:val="clear" w:color="auto" w:fill="auto"/>
            <w:hideMark/>
          </w:tcPr>
          <w:p w14:paraId="0EA71421"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2260" w:type="dxa"/>
            <w:tcBorders>
              <w:top w:val="nil"/>
              <w:left w:val="nil"/>
              <w:bottom w:val="nil"/>
              <w:right w:val="single" w:sz="4" w:space="0" w:color="auto"/>
            </w:tcBorders>
            <w:shd w:val="clear" w:color="auto" w:fill="auto"/>
            <w:hideMark/>
          </w:tcPr>
          <w:p w14:paraId="3ABBF59A"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1960" w:type="dxa"/>
            <w:tcBorders>
              <w:top w:val="nil"/>
              <w:left w:val="nil"/>
              <w:bottom w:val="nil"/>
              <w:right w:val="single" w:sz="4" w:space="0" w:color="auto"/>
            </w:tcBorders>
            <w:shd w:val="clear" w:color="auto" w:fill="auto"/>
            <w:hideMark/>
          </w:tcPr>
          <w:p w14:paraId="57C9F6F3"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1940" w:type="dxa"/>
            <w:tcBorders>
              <w:top w:val="nil"/>
              <w:left w:val="nil"/>
              <w:bottom w:val="nil"/>
              <w:right w:val="single" w:sz="4" w:space="0" w:color="auto"/>
            </w:tcBorders>
            <w:shd w:val="clear" w:color="auto" w:fill="auto"/>
            <w:hideMark/>
          </w:tcPr>
          <w:p w14:paraId="7A13B897"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1980" w:type="dxa"/>
            <w:tcBorders>
              <w:top w:val="nil"/>
              <w:left w:val="nil"/>
              <w:bottom w:val="nil"/>
              <w:right w:val="single" w:sz="4" w:space="0" w:color="auto"/>
            </w:tcBorders>
            <w:shd w:val="clear" w:color="auto" w:fill="auto"/>
            <w:hideMark/>
          </w:tcPr>
          <w:p w14:paraId="619D83C5"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1760" w:type="dxa"/>
            <w:tcBorders>
              <w:top w:val="nil"/>
              <w:left w:val="nil"/>
              <w:bottom w:val="nil"/>
              <w:right w:val="single" w:sz="4" w:space="0" w:color="auto"/>
            </w:tcBorders>
            <w:shd w:val="clear" w:color="auto" w:fill="auto"/>
            <w:hideMark/>
          </w:tcPr>
          <w:p w14:paraId="72D513C6"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1760" w:type="dxa"/>
            <w:tcBorders>
              <w:top w:val="nil"/>
              <w:left w:val="nil"/>
              <w:bottom w:val="nil"/>
              <w:right w:val="single" w:sz="4" w:space="0" w:color="auto"/>
            </w:tcBorders>
            <w:shd w:val="clear" w:color="auto" w:fill="auto"/>
            <w:hideMark/>
          </w:tcPr>
          <w:p w14:paraId="736492C1"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1880" w:type="dxa"/>
            <w:tcBorders>
              <w:top w:val="nil"/>
              <w:left w:val="nil"/>
              <w:bottom w:val="nil"/>
              <w:right w:val="single" w:sz="4" w:space="0" w:color="auto"/>
            </w:tcBorders>
            <w:shd w:val="clear" w:color="auto" w:fill="auto"/>
            <w:hideMark/>
          </w:tcPr>
          <w:p w14:paraId="745EF1D1"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2020" w:type="dxa"/>
            <w:tcBorders>
              <w:top w:val="nil"/>
              <w:left w:val="nil"/>
              <w:bottom w:val="nil"/>
              <w:right w:val="single" w:sz="4" w:space="0" w:color="auto"/>
            </w:tcBorders>
            <w:shd w:val="clear" w:color="auto" w:fill="auto"/>
            <w:hideMark/>
          </w:tcPr>
          <w:p w14:paraId="796FDAEE"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r>
      <w:tr w:rsidR="008B3C76" w:rsidRPr="008B3C76" w14:paraId="42BE270B" w14:textId="77777777" w:rsidTr="008B3C76">
        <w:trPr>
          <w:trHeight w:val="300"/>
          <w:jc w:val="center"/>
        </w:trPr>
        <w:tc>
          <w:tcPr>
            <w:tcW w:w="960" w:type="dxa"/>
            <w:tcBorders>
              <w:top w:val="single" w:sz="8" w:space="0" w:color="auto"/>
              <w:left w:val="single" w:sz="8" w:space="0" w:color="auto"/>
              <w:bottom w:val="single" w:sz="4" w:space="0" w:color="auto"/>
              <w:right w:val="nil"/>
            </w:tcBorders>
            <w:shd w:val="clear" w:color="auto" w:fill="auto"/>
            <w:noWrap/>
            <w:hideMark/>
          </w:tcPr>
          <w:p w14:paraId="45A0D0DA" w14:textId="77777777" w:rsidR="008B3C76" w:rsidRPr="008B3C76" w:rsidRDefault="008B3C76" w:rsidP="008B3C76">
            <w:pPr>
              <w:jc w:val="center"/>
              <w:rPr>
                <w:sz w:val="16"/>
                <w:szCs w:val="16"/>
                <w:lang w:eastAsia="ru-RU"/>
              </w:rPr>
            </w:pPr>
            <w:r w:rsidRPr="008B3C76">
              <w:rPr>
                <w:sz w:val="16"/>
                <w:szCs w:val="16"/>
                <w:lang w:eastAsia="ru-RU"/>
              </w:rPr>
              <w:t>1.1</w:t>
            </w:r>
          </w:p>
        </w:tc>
        <w:tc>
          <w:tcPr>
            <w:tcW w:w="4540" w:type="dxa"/>
            <w:tcBorders>
              <w:top w:val="single" w:sz="8" w:space="0" w:color="auto"/>
              <w:left w:val="single" w:sz="8" w:space="0" w:color="auto"/>
              <w:bottom w:val="single" w:sz="4" w:space="0" w:color="auto"/>
              <w:right w:val="single" w:sz="8" w:space="0" w:color="auto"/>
            </w:tcBorders>
            <w:shd w:val="clear" w:color="auto" w:fill="auto"/>
            <w:hideMark/>
          </w:tcPr>
          <w:p w14:paraId="45791DA7" w14:textId="77777777" w:rsidR="008B3C76" w:rsidRPr="008B3C76" w:rsidRDefault="008B3C76" w:rsidP="008B3C76">
            <w:pPr>
              <w:rPr>
                <w:sz w:val="16"/>
                <w:szCs w:val="16"/>
                <w:lang w:eastAsia="ru-RU"/>
              </w:rPr>
            </w:pPr>
            <w:r w:rsidRPr="008B3C76">
              <w:rPr>
                <w:sz w:val="16"/>
                <w:szCs w:val="16"/>
                <w:lang w:eastAsia="ru-RU"/>
              </w:rPr>
              <w:t>Стоимость исходной воды</w:t>
            </w:r>
          </w:p>
        </w:tc>
        <w:tc>
          <w:tcPr>
            <w:tcW w:w="1900" w:type="dxa"/>
            <w:tcBorders>
              <w:top w:val="single" w:sz="8" w:space="0" w:color="auto"/>
              <w:left w:val="nil"/>
              <w:bottom w:val="single" w:sz="4" w:space="0" w:color="auto"/>
              <w:right w:val="single" w:sz="8" w:space="0" w:color="auto"/>
            </w:tcBorders>
            <w:shd w:val="clear" w:color="auto" w:fill="auto"/>
            <w:noWrap/>
            <w:hideMark/>
          </w:tcPr>
          <w:p w14:paraId="52735D11" w14:textId="77777777" w:rsidR="008B3C76" w:rsidRPr="008B3C76" w:rsidRDefault="008B3C76" w:rsidP="008B3C76">
            <w:pPr>
              <w:jc w:val="center"/>
              <w:rPr>
                <w:sz w:val="16"/>
                <w:szCs w:val="16"/>
                <w:lang w:eastAsia="ru-RU"/>
              </w:rPr>
            </w:pPr>
            <w:r w:rsidRPr="008B3C76">
              <w:rPr>
                <w:sz w:val="16"/>
                <w:szCs w:val="16"/>
                <w:lang w:eastAsia="ru-RU"/>
              </w:rPr>
              <w:t>тыс. руб.</w:t>
            </w:r>
          </w:p>
        </w:tc>
        <w:tc>
          <w:tcPr>
            <w:tcW w:w="2040" w:type="dxa"/>
            <w:tcBorders>
              <w:top w:val="single" w:sz="8" w:space="0" w:color="auto"/>
              <w:left w:val="single" w:sz="8" w:space="0" w:color="auto"/>
              <w:bottom w:val="single" w:sz="4" w:space="0" w:color="auto"/>
              <w:right w:val="nil"/>
            </w:tcBorders>
            <w:shd w:val="clear" w:color="auto" w:fill="auto"/>
            <w:noWrap/>
            <w:hideMark/>
          </w:tcPr>
          <w:p w14:paraId="2EC6475E" w14:textId="77777777" w:rsidR="008B3C76" w:rsidRPr="008B3C76" w:rsidRDefault="008B3C76" w:rsidP="008B3C76">
            <w:pPr>
              <w:jc w:val="right"/>
              <w:rPr>
                <w:sz w:val="16"/>
                <w:szCs w:val="16"/>
                <w:lang w:eastAsia="ru-RU"/>
              </w:rPr>
            </w:pPr>
            <w:r w:rsidRPr="008B3C76">
              <w:rPr>
                <w:sz w:val="16"/>
                <w:szCs w:val="16"/>
                <w:lang w:eastAsia="ru-RU"/>
              </w:rPr>
              <w:t>5226,7</w:t>
            </w:r>
          </w:p>
        </w:tc>
        <w:tc>
          <w:tcPr>
            <w:tcW w:w="2160" w:type="dxa"/>
            <w:tcBorders>
              <w:top w:val="single" w:sz="8" w:space="0" w:color="auto"/>
              <w:left w:val="single" w:sz="8" w:space="0" w:color="auto"/>
              <w:bottom w:val="single" w:sz="4" w:space="0" w:color="auto"/>
              <w:right w:val="single" w:sz="8" w:space="0" w:color="auto"/>
            </w:tcBorders>
            <w:shd w:val="clear" w:color="auto" w:fill="auto"/>
            <w:noWrap/>
            <w:hideMark/>
          </w:tcPr>
          <w:p w14:paraId="07ACB419" w14:textId="77777777" w:rsidR="008B3C76" w:rsidRPr="008B3C76" w:rsidRDefault="008B3C76" w:rsidP="008B3C76">
            <w:pPr>
              <w:jc w:val="right"/>
              <w:rPr>
                <w:sz w:val="16"/>
                <w:szCs w:val="16"/>
                <w:lang w:eastAsia="ru-RU"/>
              </w:rPr>
            </w:pPr>
            <w:r w:rsidRPr="008B3C76">
              <w:rPr>
                <w:sz w:val="16"/>
                <w:szCs w:val="16"/>
                <w:lang w:eastAsia="ru-RU"/>
              </w:rPr>
              <w:t>5898,4</w:t>
            </w:r>
          </w:p>
        </w:tc>
        <w:tc>
          <w:tcPr>
            <w:tcW w:w="2020" w:type="dxa"/>
            <w:tcBorders>
              <w:top w:val="single" w:sz="8" w:space="0" w:color="auto"/>
              <w:left w:val="single" w:sz="8" w:space="0" w:color="auto"/>
              <w:bottom w:val="single" w:sz="4" w:space="0" w:color="auto"/>
              <w:right w:val="nil"/>
            </w:tcBorders>
            <w:shd w:val="clear" w:color="auto" w:fill="auto"/>
            <w:noWrap/>
            <w:hideMark/>
          </w:tcPr>
          <w:p w14:paraId="0785D97C" w14:textId="77777777" w:rsidR="008B3C76" w:rsidRPr="008B3C76" w:rsidRDefault="008B3C76" w:rsidP="008B3C76">
            <w:pPr>
              <w:jc w:val="right"/>
              <w:rPr>
                <w:sz w:val="16"/>
                <w:szCs w:val="16"/>
                <w:lang w:eastAsia="ru-RU"/>
              </w:rPr>
            </w:pPr>
            <w:r w:rsidRPr="008B3C76">
              <w:rPr>
                <w:sz w:val="16"/>
                <w:szCs w:val="16"/>
                <w:lang w:eastAsia="ru-RU"/>
              </w:rPr>
              <w:t>6134,3</w:t>
            </w:r>
          </w:p>
        </w:tc>
        <w:tc>
          <w:tcPr>
            <w:tcW w:w="2260" w:type="dxa"/>
            <w:tcBorders>
              <w:top w:val="single" w:sz="8" w:space="0" w:color="auto"/>
              <w:left w:val="single" w:sz="8" w:space="0" w:color="auto"/>
              <w:bottom w:val="single" w:sz="4" w:space="0" w:color="auto"/>
              <w:right w:val="nil"/>
            </w:tcBorders>
            <w:shd w:val="clear" w:color="auto" w:fill="auto"/>
            <w:noWrap/>
            <w:hideMark/>
          </w:tcPr>
          <w:p w14:paraId="34F51894" w14:textId="77777777" w:rsidR="008B3C76" w:rsidRPr="008B3C76" w:rsidRDefault="008B3C76" w:rsidP="008B3C76">
            <w:pPr>
              <w:jc w:val="right"/>
              <w:rPr>
                <w:sz w:val="16"/>
                <w:szCs w:val="16"/>
                <w:lang w:eastAsia="ru-RU"/>
              </w:rPr>
            </w:pPr>
            <w:r w:rsidRPr="008B3C76">
              <w:rPr>
                <w:sz w:val="16"/>
                <w:szCs w:val="16"/>
                <w:lang w:eastAsia="ru-RU"/>
              </w:rPr>
              <w:t>6379,7</w:t>
            </w:r>
          </w:p>
        </w:tc>
        <w:tc>
          <w:tcPr>
            <w:tcW w:w="1960" w:type="dxa"/>
            <w:tcBorders>
              <w:top w:val="single" w:sz="8" w:space="0" w:color="auto"/>
              <w:left w:val="single" w:sz="8" w:space="0" w:color="auto"/>
              <w:bottom w:val="single" w:sz="4" w:space="0" w:color="auto"/>
              <w:right w:val="nil"/>
            </w:tcBorders>
            <w:shd w:val="clear" w:color="auto" w:fill="auto"/>
            <w:noWrap/>
            <w:hideMark/>
          </w:tcPr>
          <w:p w14:paraId="39BCB7E3" w14:textId="77777777" w:rsidR="008B3C76" w:rsidRPr="008B3C76" w:rsidRDefault="008B3C76" w:rsidP="008B3C76">
            <w:pPr>
              <w:jc w:val="right"/>
              <w:rPr>
                <w:sz w:val="16"/>
                <w:szCs w:val="16"/>
                <w:lang w:eastAsia="ru-RU"/>
              </w:rPr>
            </w:pPr>
            <w:r w:rsidRPr="008B3C76">
              <w:rPr>
                <w:sz w:val="16"/>
                <w:szCs w:val="16"/>
                <w:lang w:eastAsia="ru-RU"/>
              </w:rPr>
              <w:t>6634,9</w:t>
            </w:r>
          </w:p>
        </w:tc>
        <w:tc>
          <w:tcPr>
            <w:tcW w:w="1940" w:type="dxa"/>
            <w:tcBorders>
              <w:top w:val="single" w:sz="8" w:space="0" w:color="auto"/>
              <w:left w:val="single" w:sz="8" w:space="0" w:color="auto"/>
              <w:bottom w:val="single" w:sz="4" w:space="0" w:color="auto"/>
              <w:right w:val="nil"/>
            </w:tcBorders>
            <w:shd w:val="clear" w:color="auto" w:fill="auto"/>
            <w:noWrap/>
            <w:hideMark/>
          </w:tcPr>
          <w:p w14:paraId="17E75C4E" w14:textId="77777777" w:rsidR="008B3C76" w:rsidRPr="008B3C76" w:rsidRDefault="008B3C76" w:rsidP="008B3C76">
            <w:pPr>
              <w:jc w:val="right"/>
              <w:rPr>
                <w:sz w:val="16"/>
                <w:szCs w:val="16"/>
                <w:lang w:eastAsia="ru-RU"/>
              </w:rPr>
            </w:pPr>
            <w:r w:rsidRPr="008B3C76">
              <w:rPr>
                <w:sz w:val="16"/>
                <w:szCs w:val="16"/>
                <w:lang w:eastAsia="ru-RU"/>
              </w:rPr>
              <w:t>6900,3</w:t>
            </w:r>
          </w:p>
        </w:tc>
        <w:tc>
          <w:tcPr>
            <w:tcW w:w="1980" w:type="dxa"/>
            <w:tcBorders>
              <w:top w:val="single" w:sz="8" w:space="0" w:color="auto"/>
              <w:left w:val="single" w:sz="8" w:space="0" w:color="auto"/>
              <w:bottom w:val="single" w:sz="4" w:space="0" w:color="auto"/>
              <w:right w:val="nil"/>
            </w:tcBorders>
            <w:shd w:val="clear" w:color="auto" w:fill="auto"/>
            <w:noWrap/>
            <w:hideMark/>
          </w:tcPr>
          <w:p w14:paraId="21CCD1D6" w14:textId="77777777" w:rsidR="008B3C76" w:rsidRPr="008B3C76" w:rsidRDefault="008B3C76" w:rsidP="008B3C76">
            <w:pPr>
              <w:jc w:val="right"/>
              <w:rPr>
                <w:sz w:val="16"/>
                <w:szCs w:val="16"/>
                <w:lang w:eastAsia="ru-RU"/>
              </w:rPr>
            </w:pPr>
            <w:r w:rsidRPr="008B3C76">
              <w:rPr>
                <w:sz w:val="16"/>
                <w:szCs w:val="16"/>
                <w:lang w:eastAsia="ru-RU"/>
              </w:rPr>
              <w:t>7176,3</w:t>
            </w:r>
          </w:p>
        </w:tc>
        <w:tc>
          <w:tcPr>
            <w:tcW w:w="1760" w:type="dxa"/>
            <w:tcBorders>
              <w:top w:val="single" w:sz="8" w:space="0" w:color="auto"/>
              <w:left w:val="single" w:sz="8" w:space="0" w:color="auto"/>
              <w:bottom w:val="single" w:sz="4" w:space="0" w:color="auto"/>
              <w:right w:val="nil"/>
            </w:tcBorders>
            <w:shd w:val="clear" w:color="auto" w:fill="auto"/>
            <w:noWrap/>
            <w:hideMark/>
          </w:tcPr>
          <w:p w14:paraId="499ACCBE" w14:textId="77777777" w:rsidR="008B3C76" w:rsidRPr="008B3C76" w:rsidRDefault="008B3C76" w:rsidP="008B3C76">
            <w:pPr>
              <w:jc w:val="right"/>
              <w:rPr>
                <w:sz w:val="16"/>
                <w:szCs w:val="16"/>
                <w:lang w:eastAsia="ru-RU"/>
              </w:rPr>
            </w:pPr>
            <w:r w:rsidRPr="008B3C76">
              <w:rPr>
                <w:sz w:val="16"/>
                <w:szCs w:val="16"/>
                <w:lang w:eastAsia="ru-RU"/>
              </w:rPr>
              <w:t>7463,3</w:t>
            </w:r>
          </w:p>
        </w:tc>
        <w:tc>
          <w:tcPr>
            <w:tcW w:w="1760" w:type="dxa"/>
            <w:tcBorders>
              <w:top w:val="single" w:sz="8" w:space="0" w:color="auto"/>
              <w:left w:val="single" w:sz="8" w:space="0" w:color="auto"/>
              <w:bottom w:val="single" w:sz="4" w:space="0" w:color="auto"/>
              <w:right w:val="nil"/>
            </w:tcBorders>
            <w:shd w:val="clear" w:color="auto" w:fill="auto"/>
            <w:noWrap/>
            <w:hideMark/>
          </w:tcPr>
          <w:p w14:paraId="52AD723C" w14:textId="77777777" w:rsidR="008B3C76" w:rsidRPr="008B3C76" w:rsidRDefault="008B3C76" w:rsidP="008B3C76">
            <w:pPr>
              <w:jc w:val="right"/>
              <w:rPr>
                <w:sz w:val="16"/>
                <w:szCs w:val="16"/>
                <w:lang w:eastAsia="ru-RU"/>
              </w:rPr>
            </w:pPr>
            <w:r w:rsidRPr="008B3C76">
              <w:rPr>
                <w:sz w:val="16"/>
                <w:szCs w:val="16"/>
                <w:lang w:eastAsia="ru-RU"/>
              </w:rPr>
              <w:t>7761,9</w:t>
            </w:r>
          </w:p>
        </w:tc>
        <w:tc>
          <w:tcPr>
            <w:tcW w:w="1880" w:type="dxa"/>
            <w:tcBorders>
              <w:top w:val="single" w:sz="8" w:space="0" w:color="auto"/>
              <w:left w:val="single" w:sz="8" w:space="0" w:color="auto"/>
              <w:bottom w:val="single" w:sz="4" w:space="0" w:color="auto"/>
              <w:right w:val="nil"/>
            </w:tcBorders>
            <w:shd w:val="clear" w:color="auto" w:fill="auto"/>
            <w:noWrap/>
            <w:hideMark/>
          </w:tcPr>
          <w:p w14:paraId="63044023" w14:textId="77777777" w:rsidR="008B3C76" w:rsidRPr="008B3C76" w:rsidRDefault="008B3C76" w:rsidP="008B3C76">
            <w:pPr>
              <w:jc w:val="right"/>
              <w:rPr>
                <w:sz w:val="16"/>
                <w:szCs w:val="16"/>
                <w:lang w:eastAsia="ru-RU"/>
              </w:rPr>
            </w:pPr>
            <w:r w:rsidRPr="008B3C76">
              <w:rPr>
                <w:sz w:val="16"/>
                <w:szCs w:val="16"/>
                <w:lang w:eastAsia="ru-RU"/>
              </w:rPr>
              <w:t>8072,3</w:t>
            </w:r>
          </w:p>
        </w:tc>
        <w:tc>
          <w:tcPr>
            <w:tcW w:w="2020" w:type="dxa"/>
            <w:tcBorders>
              <w:top w:val="single" w:sz="8" w:space="0" w:color="auto"/>
              <w:left w:val="single" w:sz="8" w:space="0" w:color="auto"/>
              <w:bottom w:val="single" w:sz="4" w:space="0" w:color="auto"/>
              <w:right w:val="single" w:sz="8" w:space="0" w:color="auto"/>
            </w:tcBorders>
            <w:shd w:val="clear" w:color="auto" w:fill="auto"/>
            <w:noWrap/>
            <w:hideMark/>
          </w:tcPr>
          <w:p w14:paraId="351D5E79" w14:textId="77777777" w:rsidR="008B3C76" w:rsidRPr="008B3C76" w:rsidRDefault="008B3C76" w:rsidP="008B3C76">
            <w:pPr>
              <w:jc w:val="right"/>
              <w:rPr>
                <w:sz w:val="16"/>
                <w:szCs w:val="16"/>
                <w:lang w:eastAsia="ru-RU"/>
              </w:rPr>
            </w:pPr>
            <w:r w:rsidRPr="008B3C76">
              <w:rPr>
                <w:sz w:val="16"/>
                <w:szCs w:val="16"/>
                <w:lang w:eastAsia="ru-RU"/>
              </w:rPr>
              <w:t>8395,2</w:t>
            </w:r>
          </w:p>
        </w:tc>
      </w:tr>
      <w:tr w:rsidR="008B3C76" w:rsidRPr="008B3C76" w14:paraId="489E3FB3" w14:textId="77777777" w:rsidTr="008B3C76">
        <w:trPr>
          <w:trHeight w:val="300"/>
          <w:jc w:val="center"/>
        </w:trPr>
        <w:tc>
          <w:tcPr>
            <w:tcW w:w="960" w:type="dxa"/>
            <w:tcBorders>
              <w:top w:val="nil"/>
              <w:left w:val="single" w:sz="8" w:space="0" w:color="auto"/>
              <w:bottom w:val="single" w:sz="4" w:space="0" w:color="auto"/>
              <w:right w:val="nil"/>
            </w:tcBorders>
            <w:shd w:val="clear" w:color="auto" w:fill="auto"/>
            <w:noWrap/>
            <w:hideMark/>
          </w:tcPr>
          <w:p w14:paraId="13EC97BB" w14:textId="77777777" w:rsidR="008B3C76" w:rsidRPr="008B3C76" w:rsidRDefault="008B3C76" w:rsidP="008B3C76">
            <w:pPr>
              <w:jc w:val="center"/>
              <w:rPr>
                <w:sz w:val="16"/>
                <w:szCs w:val="16"/>
                <w:lang w:eastAsia="ru-RU"/>
              </w:rPr>
            </w:pPr>
            <w:r w:rsidRPr="008B3C76">
              <w:rPr>
                <w:sz w:val="16"/>
                <w:szCs w:val="16"/>
                <w:lang w:eastAsia="ru-RU"/>
              </w:rPr>
              <w:t>1.1.1</w:t>
            </w:r>
          </w:p>
        </w:tc>
        <w:tc>
          <w:tcPr>
            <w:tcW w:w="4540" w:type="dxa"/>
            <w:tcBorders>
              <w:top w:val="nil"/>
              <w:left w:val="single" w:sz="8" w:space="0" w:color="auto"/>
              <w:bottom w:val="single" w:sz="4" w:space="0" w:color="auto"/>
              <w:right w:val="single" w:sz="8" w:space="0" w:color="auto"/>
            </w:tcBorders>
            <w:shd w:val="clear" w:color="auto" w:fill="auto"/>
            <w:hideMark/>
          </w:tcPr>
          <w:p w14:paraId="7685A664" w14:textId="77777777" w:rsidR="008B3C76" w:rsidRPr="008B3C76" w:rsidRDefault="008B3C76" w:rsidP="008B3C76">
            <w:pPr>
              <w:rPr>
                <w:sz w:val="16"/>
                <w:szCs w:val="16"/>
                <w:lang w:eastAsia="ru-RU"/>
              </w:rPr>
            </w:pPr>
            <w:r w:rsidRPr="008B3C76">
              <w:rPr>
                <w:sz w:val="16"/>
                <w:szCs w:val="16"/>
                <w:lang w:eastAsia="ru-RU"/>
              </w:rPr>
              <w:t>Объем исходной воды</w:t>
            </w:r>
          </w:p>
        </w:tc>
        <w:tc>
          <w:tcPr>
            <w:tcW w:w="1900" w:type="dxa"/>
            <w:tcBorders>
              <w:top w:val="nil"/>
              <w:left w:val="nil"/>
              <w:bottom w:val="single" w:sz="4" w:space="0" w:color="auto"/>
              <w:right w:val="single" w:sz="8" w:space="0" w:color="auto"/>
            </w:tcBorders>
            <w:shd w:val="clear" w:color="auto" w:fill="auto"/>
            <w:noWrap/>
            <w:hideMark/>
          </w:tcPr>
          <w:p w14:paraId="004D32C8" w14:textId="77777777" w:rsidR="008B3C76" w:rsidRPr="008B3C76" w:rsidRDefault="008B3C76" w:rsidP="008B3C76">
            <w:pPr>
              <w:jc w:val="center"/>
              <w:rPr>
                <w:sz w:val="16"/>
                <w:szCs w:val="16"/>
                <w:lang w:eastAsia="ru-RU"/>
              </w:rPr>
            </w:pPr>
            <w:r w:rsidRPr="008B3C76">
              <w:rPr>
                <w:sz w:val="16"/>
                <w:szCs w:val="16"/>
                <w:lang w:eastAsia="ru-RU"/>
              </w:rPr>
              <w:t>м3</w:t>
            </w:r>
          </w:p>
        </w:tc>
        <w:tc>
          <w:tcPr>
            <w:tcW w:w="2040" w:type="dxa"/>
            <w:tcBorders>
              <w:top w:val="nil"/>
              <w:left w:val="single" w:sz="8" w:space="0" w:color="auto"/>
              <w:bottom w:val="single" w:sz="4" w:space="0" w:color="auto"/>
              <w:right w:val="nil"/>
            </w:tcBorders>
            <w:shd w:val="clear" w:color="auto" w:fill="auto"/>
            <w:noWrap/>
            <w:hideMark/>
          </w:tcPr>
          <w:p w14:paraId="2CA1DE3A" w14:textId="77777777" w:rsidR="008B3C76" w:rsidRPr="008B3C76" w:rsidRDefault="008B3C76" w:rsidP="008B3C76">
            <w:pPr>
              <w:jc w:val="right"/>
              <w:rPr>
                <w:sz w:val="16"/>
                <w:szCs w:val="16"/>
                <w:lang w:eastAsia="ru-RU"/>
              </w:rPr>
            </w:pPr>
            <w:r w:rsidRPr="008B3C76">
              <w:rPr>
                <w:sz w:val="16"/>
                <w:szCs w:val="16"/>
                <w:lang w:eastAsia="ru-RU"/>
              </w:rPr>
              <w:t>270393,6</w:t>
            </w:r>
          </w:p>
        </w:tc>
        <w:tc>
          <w:tcPr>
            <w:tcW w:w="2160" w:type="dxa"/>
            <w:tcBorders>
              <w:top w:val="nil"/>
              <w:left w:val="single" w:sz="8" w:space="0" w:color="auto"/>
              <w:bottom w:val="single" w:sz="4" w:space="0" w:color="auto"/>
              <w:right w:val="single" w:sz="8" w:space="0" w:color="auto"/>
            </w:tcBorders>
            <w:shd w:val="clear" w:color="auto" w:fill="auto"/>
            <w:noWrap/>
            <w:hideMark/>
          </w:tcPr>
          <w:p w14:paraId="58D71A0E" w14:textId="77777777" w:rsidR="008B3C76" w:rsidRPr="008B3C76" w:rsidRDefault="008B3C76" w:rsidP="008B3C76">
            <w:pPr>
              <w:jc w:val="right"/>
              <w:rPr>
                <w:sz w:val="16"/>
                <w:szCs w:val="16"/>
                <w:lang w:eastAsia="ru-RU"/>
              </w:rPr>
            </w:pPr>
            <w:r w:rsidRPr="008B3C76">
              <w:rPr>
                <w:sz w:val="16"/>
                <w:szCs w:val="16"/>
                <w:lang w:eastAsia="ru-RU"/>
              </w:rPr>
              <w:t>306251,4</w:t>
            </w:r>
          </w:p>
        </w:tc>
        <w:tc>
          <w:tcPr>
            <w:tcW w:w="2020" w:type="dxa"/>
            <w:tcBorders>
              <w:top w:val="nil"/>
              <w:left w:val="single" w:sz="8" w:space="0" w:color="auto"/>
              <w:bottom w:val="single" w:sz="4" w:space="0" w:color="auto"/>
              <w:right w:val="nil"/>
            </w:tcBorders>
            <w:shd w:val="clear" w:color="auto" w:fill="auto"/>
            <w:noWrap/>
            <w:hideMark/>
          </w:tcPr>
          <w:p w14:paraId="4F0F8225" w14:textId="77777777" w:rsidR="008B3C76" w:rsidRPr="008B3C76" w:rsidRDefault="008B3C76" w:rsidP="008B3C76">
            <w:pPr>
              <w:jc w:val="right"/>
              <w:rPr>
                <w:sz w:val="16"/>
                <w:szCs w:val="16"/>
                <w:lang w:eastAsia="ru-RU"/>
              </w:rPr>
            </w:pPr>
            <w:r w:rsidRPr="008B3C76">
              <w:rPr>
                <w:sz w:val="16"/>
                <w:szCs w:val="16"/>
                <w:lang w:eastAsia="ru-RU"/>
              </w:rPr>
              <w:t>306251,4</w:t>
            </w:r>
          </w:p>
        </w:tc>
        <w:tc>
          <w:tcPr>
            <w:tcW w:w="2260" w:type="dxa"/>
            <w:tcBorders>
              <w:top w:val="nil"/>
              <w:left w:val="single" w:sz="8" w:space="0" w:color="auto"/>
              <w:bottom w:val="single" w:sz="4" w:space="0" w:color="auto"/>
              <w:right w:val="nil"/>
            </w:tcBorders>
            <w:shd w:val="clear" w:color="auto" w:fill="auto"/>
            <w:noWrap/>
            <w:hideMark/>
          </w:tcPr>
          <w:p w14:paraId="2100B756" w14:textId="77777777" w:rsidR="008B3C76" w:rsidRPr="008B3C76" w:rsidRDefault="008B3C76" w:rsidP="008B3C76">
            <w:pPr>
              <w:jc w:val="right"/>
              <w:rPr>
                <w:sz w:val="16"/>
                <w:szCs w:val="16"/>
                <w:lang w:eastAsia="ru-RU"/>
              </w:rPr>
            </w:pPr>
            <w:r w:rsidRPr="008B3C76">
              <w:rPr>
                <w:sz w:val="16"/>
                <w:szCs w:val="16"/>
                <w:lang w:eastAsia="ru-RU"/>
              </w:rPr>
              <w:t>306251,4</w:t>
            </w:r>
          </w:p>
        </w:tc>
        <w:tc>
          <w:tcPr>
            <w:tcW w:w="1960" w:type="dxa"/>
            <w:tcBorders>
              <w:top w:val="nil"/>
              <w:left w:val="single" w:sz="8" w:space="0" w:color="auto"/>
              <w:bottom w:val="single" w:sz="4" w:space="0" w:color="auto"/>
              <w:right w:val="nil"/>
            </w:tcBorders>
            <w:shd w:val="clear" w:color="auto" w:fill="auto"/>
            <w:noWrap/>
            <w:hideMark/>
          </w:tcPr>
          <w:p w14:paraId="33861551" w14:textId="77777777" w:rsidR="008B3C76" w:rsidRPr="008B3C76" w:rsidRDefault="008B3C76" w:rsidP="008B3C76">
            <w:pPr>
              <w:jc w:val="right"/>
              <w:rPr>
                <w:sz w:val="16"/>
                <w:szCs w:val="16"/>
                <w:lang w:eastAsia="ru-RU"/>
              </w:rPr>
            </w:pPr>
            <w:r w:rsidRPr="008B3C76">
              <w:rPr>
                <w:sz w:val="16"/>
                <w:szCs w:val="16"/>
                <w:lang w:eastAsia="ru-RU"/>
              </w:rPr>
              <w:t>306251,4</w:t>
            </w:r>
          </w:p>
        </w:tc>
        <w:tc>
          <w:tcPr>
            <w:tcW w:w="1940" w:type="dxa"/>
            <w:tcBorders>
              <w:top w:val="nil"/>
              <w:left w:val="single" w:sz="8" w:space="0" w:color="auto"/>
              <w:bottom w:val="single" w:sz="4" w:space="0" w:color="auto"/>
              <w:right w:val="nil"/>
            </w:tcBorders>
            <w:shd w:val="clear" w:color="auto" w:fill="auto"/>
            <w:noWrap/>
            <w:hideMark/>
          </w:tcPr>
          <w:p w14:paraId="39EC8B4F" w14:textId="77777777" w:rsidR="008B3C76" w:rsidRPr="008B3C76" w:rsidRDefault="008B3C76" w:rsidP="008B3C76">
            <w:pPr>
              <w:jc w:val="right"/>
              <w:rPr>
                <w:sz w:val="16"/>
                <w:szCs w:val="16"/>
                <w:lang w:eastAsia="ru-RU"/>
              </w:rPr>
            </w:pPr>
            <w:r w:rsidRPr="008B3C76">
              <w:rPr>
                <w:sz w:val="16"/>
                <w:szCs w:val="16"/>
                <w:lang w:eastAsia="ru-RU"/>
              </w:rPr>
              <w:t>306251,4</w:t>
            </w:r>
          </w:p>
        </w:tc>
        <w:tc>
          <w:tcPr>
            <w:tcW w:w="1980" w:type="dxa"/>
            <w:tcBorders>
              <w:top w:val="nil"/>
              <w:left w:val="single" w:sz="8" w:space="0" w:color="auto"/>
              <w:bottom w:val="single" w:sz="4" w:space="0" w:color="auto"/>
              <w:right w:val="nil"/>
            </w:tcBorders>
            <w:shd w:val="clear" w:color="auto" w:fill="auto"/>
            <w:noWrap/>
            <w:hideMark/>
          </w:tcPr>
          <w:p w14:paraId="42A92918" w14:textId="77777777" w:rsidR="008B3C76" w:rsidRPr="008B3C76" w:rsidRDefault="008B3C76" w:rsidP="008B3C76">
            <w:pPr>
              <w:jc w:val="right"/>
              <w:rPr>
                <w:sz w:val="16"/>
                <w:szCs w:val="16"/>
                <w:lang w:eastAsia="ru-RU"/>
              </w:rPr>
            </w:pPr>
            <w:r w:rsidRPr="008B3C76">
              <w:rPr>
                <w:sz w:val="16"/>
                <w:szCs w:val="16"/>
                <w:lang w:eastAsia="ru-RU"/>
              </w:rPr>
              <w:t>306251,4</w:t>
            </w:r>
          </w:p>
        </w:tc>
        <w:tc>
          <w:tcPr>
            <w:tcW w:w="1760" w:type="dxa"/>
            <w:tcBorders>
              <w:top w:val="nil"/>
              <w:left w:val="single" w:sz="8" w:space="0" w:color="auto"/>
              <w:bottom w:val="single" w:sz="4" w:space="0" w:color="auto"/>
              <w:right w:val="nil"/>
            </w:tcBorders>
            <w:shd w:val="clear" w:color="auto" w:fill="auto"/>
            <w:noWrap/>
            <w:hideMark/>
          </w:tcPr>
          <w:p w14:paraId="6E9A5DED" w14:textId="77777777" w:rsidR="008B3C76" w:rsidRPr="008B3C76" w:rsidRDefault="008B3C76" w:rsidP="008B3C76">
            <w:pPr>
              <w:jc w:val="right"/>
              <w:rPr>
                <w:sz w:val="16"/>
                <w:szCs w:val="16"/>
                <w:lang w:eastAsia="ru-RU"/>
              </w:rPr>
            </w:pPr>
            <w:r w:rsidRPr="008B3C76">
              <w:rPr>
                <w:sz w:val="16"/>
                <w:szCs w:val="16"/>
                <w:lang w:eastAsia="ru-RU"/>
              </w:rPr>
              <w:t>306251,4</w:t>
            </w:r>
          </w:p>
        </w:tc>
        <w:tc>
          <w:tcPr>
            <w:tcW w:w="1760" w:type="dxa"/>
            <w:tcBorders>
              <w:top w:val="nil"/>
              <w:left w:val="single" w:sz="8" w:space="0" w:color="auto"/>
              <w:bottom w:val="single" w:sz="4" w:space="0" w:color="auto"/>
              <w:right w:val="nil"/>
            </w:tcBorders>
            <w:shd w:val="clear" w:color="auto" w:fill="auto"/>
            <w:noWrap/>
            <w:hideMark/>
          </w:tcPr>
          <w:p w14:paraId="33122FA1" w14:textId="77777777" w:rsidR="008B3C76" w:rsidRPr="008B3C76" w:rsidRDefault="008B3C76" w:rsidP="008B3C76">
            <w:pPr>
              <w:jc w:val="right"/>
              <w:rPr>
                <w:sz w:val="16"/>
                <w:szCs w:val="16"/>
                <w:lang w:eastAsia="ru-RU"/>
              </w:rPr>
            </w:pPr>
            <w:r w:rsidRPr="008B3C76">
              <w:rPr>
                <w:sz w:val="16"/>
                <w:szCs w:val="16"/>
                <w:lang w:eastAsia="ru-RU"/>
              </w:rPr>
              <w:t>306251,4</w:t>
            </w:r>
          </w:p>
        </w:tc>
        <w:tc>
          <w:tcPr>
            <w:tcW w:w="1880" w:type="dxa"/>
            <w:tcBorders>
              <w:top w:val="nil"/>
              <w:left w:val="single" w:sz="8" w:space="0" w:color="auto"/>
              <w:bottom w:val="single" w:sz="4" w:space="0" w:color="auto"/>
              <w:right w:val="nil"/>
            </w:tcBorders>
            <w:shd w:val="clear" w:color="auto" w:fill="auto"/>
            <w:noWrap/>
            <w:hideMark/>
          </w:tcPr>
          <w:p w14:paraId="5BBA07EE" w14:textId="77777777" w:rsidR="008B3C76" w:rsidRPr="008B3C76" w:rsidRDefault="008B3C76" w:rsidP="008B3C76">
            <w:pPr>
              <w:jc w:val="right"/>
              <w:rPr>
                <w:sz w:val="16"/>
                <w:szCs w:val="16"/>
                <w:lang w:eastAsia="ru-RU"/>
              </w:rPr>
            </w:pPr>
            <w:r w:rsidRPr="008B3C76">
              <w:rPr>
                <w:sz w:val="16"/>
                <w:szCs w:val="16"/>
                <w:lang w:eastAsia="ru-RU"/>
              </w:rPr>
              <w:t>306251,4</w:t>
            </w:r>
          </w:p>
        </w:tc>
        <w:tc>
          <w:tcPr>
            <w:tcW w:w="2020" w:type="dxa"/>
            <w:tcBorders>
              <w:top w:val="nil"/>
              <w:left w:val="single" w:sz="8" w:space="0" w:color="auto"/>
              <w:bottom w:val="single" w:sz="4" w:space="0" w:color="auto"/>
              <w:right w:val="single" w:sz="8" w:space="0" w:color="auto"/>
            </w:tcBorders>
            <w:shd w:val="clear" w:color="auto" w:fill="auto"/>
            <w:noWrap/>
            <w:hideMark/>
          </w:tcPr>
          <w:p w14:paraId="0ACF2A81" w14:textId="77777777" w:rsidR="008B3C76" w:rsidRPr="008B3C76" w:rsidRDefault="008B3C76" w:rsidP="008B3C76">
            <w:pPr>
              <w:jc w:val="right"/>
              <w:rPr>
                <w:sz w:val="16"/>
                <w:szCs w:val="16"/>
                <w:lang w:eastAsia="ru-RU"/>
              </w:rPr>
            </w:pPr>
            <w:r w:rsidRPr="008B3C76">
              <w:rPr>
                <w:sz w:val="16"/>
                <w:szCs w:val="16"/>
                <w:lang w:eastAsia="ru-RU"/>
              </w:rPr>
              <w:t>306251,4</w:t>
            </w:r>
          </w:p>
        </w:tc>
      </w:tr>
      <w:tr w:rsidR="008B3C76" w:rsidRPr="008B3C76" w14:paraId="5043E2CC" w14:textId="77777777" w:rsidTr="008B3C76">
        <w:trPr>
          <w:trHeight w:val="315"/>
          <w:jc w:val="center"/>
        </w:trPr>
        <w:tc>
          <w:tcPr>
            <w:tcW w:w="960" w:type="dxa"/>
            <w:tcBorders>
              <w:top w:val="nil"/>
              <w:left w:val="single" w:sz="8" w:space="0" w:color="auto"/>
              <w:bottom w:val="single" w:sz="4" w:space="0" w:color="auto"/>
              <w:right w:val="nil"/>
            </w:tcBorders>
            <w:shd w:val="clear" w:color="auto" w:fill="auto"/>
            <w:noWrap/>
            <w:hideMark/>
          </w:tcPr>
          <w:p w14:paraId="79FE8FA3" w14:textId="77777777" w:rsidR="008B3C76" w:rsidRPr="008B3C76" w:rsidRDefault="008B3C76" w:rsidP="008B3C76">
            <w:pPr>
              <w:jc w:val="center"/>
              <w:rPr>
                <w:sz w:val="16"/>
                <w:szCs w:val="16"/>
                <w:lang w:eastAsia="ru-RU"/>
              </w:rPr>
            </w:pPr>
            <w:r w:rsidRPr="008B3C76">
              <w:rPr>
                <w:sz w:val="16"/>
                <w:szCs w:val="16"/>
                <w:lang w:eastAsia="ru-RU"/>
              </w:rPr>
              <w:t>1.1.2</w:t>
            </w:r>
          </w:p>
        </w:tc>
        <w:tc>
          <w:tcPr>
            <w:tcW w:w="4540" w:type="dxa"/>
            <w:tcBorders>
              <w:top w:val="nil"/>
              <w:left w:val="single" w:sz="8" w:space="0" w:color="auto"/>
              <w:bottom w:val="single" w:sz="4" w:space="0" w:color="auto"/>
              <w:right w:val="single" w:sz="8" w:space="0" w:color="auto"/>
            </w:tcBorders>
            <w:shd w:val="clear" w:color="auto" w:fill="auto"/>
            <w:hideMark/>
          </w:tcPr>
          <w:p w14:paraId="35D969B6" w14:textId="77777777" w:rsidR="008B3C76" w:rsidRPr="008B3C76" w:rsidRDefault="008B3C76" w:rsidP="008B3C76">
            <w:pPr>
              <w:rPr>
                <w:sz w:val="16"/>
                <w:szCs w:val="16"/>
                <w:lang w:eastAsia="ru-RU"/>
              </w:rPr>
            </w:pPr>
            <w:r w:rsidRPr="008B3C76">
              <w:rPr>
                <w:sz w:val="16"/>
                <w:szCs w:val="16"/>
                <w:lang w:eastAsia="ru-RU"/>
              </w:rPr>
              <w:t>Цена исходной воды</w:t>
            </w:r>
          </w:p>
        </w:tc>
        <w:tc>
          <w:tcPr>
            <w:tcW w:w="1900" w:type="dxa"/>
            <w:tcBorders>
              <w:top w:val="nil"/>
              <w:left w:val="nil"/>
              <w:bottom w:val="single" w:sz="4" w:space="0" w:color="auto"/>
              <w:right w:val="single" w:sz="8" w:space="0" w:color="auto"/>
            </w:tcBorders>
            <w:shd w:val="clear" w:color="auto" w:fill="auto"/>
            <w:noWrap/>
            <w:hideMark/>
          </w:tcPr>
          <w:p w14:paraId="70B92A94" w14:textId="77777777" w:rsidR="008B3C76" w:rsidRPr="008B3C76" w:rsidRDefault="008B3C76" w:rsidP="008B3C76">
            <w:pPr>
              <w:jc w:val="center"/>
              <w:rPr>
                <w:sz w:val="16"/>
                <w:szCs w:val="16"/>
                <w:lang w:eastAsia="ru-RU"/>
              </w:rPr>
            </w:pPr>
            <w:r w:rsidRPr="008B3C76">
              <w:rPr>
                <w:sz w:val="16"/>
                <w:szCs w:val="16"/>
                <w:lang w:eastAsia="ru-RU"/>
              </w:rPr>
              <w:t>руб./м3</w:t>
            </w:r>
          </w:p>
        </w:tc>
        <w:tc>
          <w:tcPr>
            <w:tcW w:w="2040" w:type="dxa"/>
            <w:tcBorders>
              <w:top w:val="nil"/>
              <w:left w:val="single" w:sz="8" w:space="0" w:color="auto"/>
              <w:bottom w:val="single" w:sz="4" w:space="0" w:color="auto"/>
              <w:right w:val="nil"/>
            </w:tcBorders>
            <w:shd w:val="clear" w:color="auto" w:fill="auto"/>
            <w:noWrap/>
            <w:hideMark/>
          </w:tcPr>
          <w:p w14:paraId="0AA36A34" w14:textId="77777777" w:rsidR="008B3C76" w:rsidRPr="008B3C76" w:rsidRDefault="008B3C76" w:rsidP="008B3C76">
            <w:pPr>
              <w:jc w:val="right"/>
              <w:rPr>
                <w:sz w:val="16"/>
                <w:szCs w:val="16"/>
                <w:lang w:eastAsia="ru-RU"/>
              </w:rPr>
            </w:pPr>
            <w:r w:rsidRPr="008B3C76">
              <w:rPr>
                <w:sz w:val="16"/>
                <w:szCs w:val="16"/>
                <w:lang w:eastAsia="ru-RU"/>
              </w:rPr>
              <w:t>19,33</w:t>
            </w:r>
          </w:p>
        </w:tc>
        <w:tc>
          <w:tcPr>
            <w:tcW w:w="2160" w:type="dxa"/>
            <w:tcBorders>
              <w:top w:val="nil"/>
              <w:left w:val="single" w:sz="8" w:space="0" w:color="auto"/>
              <w:bottom w:val="single" w:sz="4" w:space="0" w:color="auto"/>
              <w:right w:val="single" w:sz="8" w:space="0" w:color="auto"/>
            </w:tcBorders>
            <w:shd w:val="clear" w:color="auto" w:fill="auto"/>
            <w:noWrap/>
            <w:hideMark/>
          </w:tcPr>
          <w:p w14:paraId="3A2DF8E0" w14:textId="77777777" w:rsidR="008B3C76" w:rsidRPr="008B3C76" w:rsidRDefault="008B3C76" w:rsidP="008B3C76">
            <w:pPr>
              <w:jc w:val="right"/>
              <w:rPr>
                <w:sz w:val="16"/>
                <w:szCs w:val="16"/>
                <w:lang w:eastAsia="ru-RU"/>
              </w:rPr>
            </w:pPr>
            <w:r w:rsidRPr="008B3C76">
              <w:rPr>
                <w:sz w:val="16"/>
                <w:szCs w:val="16"/>
                <w:lang w:eastAsia="ru-RU"/>
              </w:rPr>
              <w:t>19,26</w:t>
            </w:r>
          </w:p>
        </w:tc>
        <w:tc>
          <w:tcPr>
            <w:tcW w:w="2020" w:type="dxa"/>
            <w:tcBorders>
              <w:top w:val="nil"/>
              <w:left w:val="single" w:sz="8" w:space="0" w:color="auto"/>
              <w:bottom w:val="single" w:sz="4" w:space="0" w:color="auto"/>
              <w:right w:val="nil"/>
            </w:tcBorders>
            <w:shd w:val="clear" w:color="auto" w:fill="auto"/>
            <w:noWrap/>
            <w:hideMark/>
          </w:tcPr>
          <w:p w14:paraId="10B174C2" w14:textId="77777777" w:rsidR="008B3C76" w:rsidRPr="008B3C76" w:rsidRDefault="008B3C76" w:rsidP="008B3C76">
            <w:pPr>
              <w:jc w:val="right"/>
              <w:rPr>
                <w:sz w:val="16"/>
                <w:szCs w:val="16"/>
                <w:lang w:eastAsia="ru-RU"/>
              </w:rPr>
            </w:pPr>
            <w:r w:rsidRPr="008B3C76">
              <w:rPr>
                <w:sz w:val="16"/>
                <w:szCs w:val="16"/>
                <w:lang w:eastAsia="ru-RU"/>
              </w:rPr>
              <w:t>20,030</w:t>
            </w:r>
          </w:p>
        </w:tc>
        <w:tc>
          <w:tcPr>
            <w:tcW w:w="2260" w:type="dxa"/>
            <w:tcBorders>
              <w:top w:val="nil"/>
              <w:left w:val="single" w:sz="8" w:space="0" w:color="auto"/>
              <w:bottom w:val="single" w:sz="4" w:space="0" w:color="auto"/>
              <w:right w:val="nil"/>
            </w:tcBorders>
            <w:shd w:val="clear" w:color="auto" w:fill="auto"/>
            <w:noWrap/>
            <w:hideMark/>
          </w:tcPr>
          <w:p w14:paraId="02D8DF9E" w14:textId="77777777" w:rsidR="008B3C76" w:rsidRPr="008B3C76" w:rsidRDefault="008B3C76" w:rsidP="008B3C76">
            <w:pPr>
              <w:jc w:val="right"/>
              <w:rPr>
                <w:sz w:val="16"/>
                <w:szCs w:val="16"/>
                <w:lang w:eastAsia="ru-RU"/>
              </w:rPr>
            </w:pPr>
            <w:r w:rsidRPr="008B3C76">
              <w:rPr>
                <w:sz w:val="16"/>
                <w:szCs w:val="16"/>
                <w:lang w:eastAsia="ru-RU"/>
              </w:rPr>
              <w:t>20,83</w:t>
            </w:r>
          </w:p>
        </w:tc>
        <w:tc>
          <w:tcPr>
            <w:tcW w:w="1960" w:type="dxa"/>
            <w:tcBorders>
              <w:top w:val="nil"/>
              <w:left w:val="single" w:sz="8" w:space="0" w:color="auto"/>
              <w:bottom w:val="single" w:sz="4" w:space="0" w:color="auto"/>
              <w:right w:val="nil"/>
            </w:tcBorders>
            <w:shd w:val="clear" w:color="auto" w:fill="auto"/>
            <w:noWrap/>
            <w:hideMark/>
          </w:tcPr>
          <w:p w14:paraId="55075929" w14:textId="77777777" w:rsidR="008B3C76" w:rsidRPr="008B3C76" w:rsidRDefault="008B3C76" w:rsidP="008B3C76">
            <w:pPr>
              <w:jc w:val="right"/>
              <w:rPr>
                <w:sz w:val="16"/>
                <w:szCs w:val="16"/>
                <w:lang w:eastAsia="ru-RU"/>
              </w:rPr>
            </w:pPr>
            <w:r w:rsidRPr="008B3C76">
              <w:rPr>
                <w:sz w:val="16"/>
                <w:szCs w:val="16"/>
                <w:lang w:eastAsia="ru-RU"/>
              </w:rPr>
              <w:t>21,66</w:t>
            </w:r>
          </w:p>
        </w:tc>
        <w:tc>
          <w:tcPr>
            <w:tcW w:w="1940" w:type="dxa"/>
            <w:tcBorders>
              <w:top w:val="nil"/>
              <w:left w:val="single" w:sz="8" w:space="0" w:color="auto"/>
              <w:bottom w:val="single" w:sz="4" w:space="0" w:color="auto"/>
              <w:right w:val="nil"/>
            </w:tcBorders>
            <w:shd w:val="clear" w:color="auto" w:fill="auto"/>
            <w:noWrap/>
            <w:hideMark/>
          </w:tcPr>
          <w:p w14:paraId="15F44C8C" w14:textId="77777777" w:rsidR="008B3C76" w:rsidRPr="008B3C76" w:rsidRDefault="008B3C76" w:rsidP="008B3C76">
            <w:pPr>
              <w:jc w:val="right"/>
              <w:rPr>
                <w:sz w:val="16"/>
                <w:szCs w:val="16"/>
                <w:lang w:eastAsia="ru-RU"/>
              </w:rPr>
            </w:pPr>
            <w:r w:rsidRPr="008B3C76">
              <w:rPr>
                <w:sz w:val="16"/>
                <w:szCs w:val="16"/>
                <w:lang w:eastAsia="ru-RU"/>
              </w:rPr>
              <w:t>22,53</w:t>
            </w:r>
          </w:p>
        </w:tc>
        <w:tc>
          <w:tcPr>
            <w:tcW w:w="1980" w:type="dxa"/>
            <w:tcBorders>
              <w:top w:val="nil"/>
              <w:left w:val="single" w:sz="8" w:space="0" w:color="auto"/>
              <w:bottom w:val="single" w:sz="4" w:space="0" w:color="auto"/>
              <w:right w:val="nil"/>
            </w:tcBorders>
            <w:shd w:val="clear" w:color="auto" w:fill="auto"/>
            <w:noWrap/>
            <w:hideMark/>
          </w:tcPr>
          <w:p w14:paraId="58294863" w14:textId="77777777" w:rsidR="008B3C76" w:rsidRPr="008B3C76" w:rsidRDefault="008B3C76" w:rsidP="008B3C76">
            <w:pPr>
              <w:jc w:val="right"/>
              <w:rPr>
                <w:sz w:val="16"/>
                <w:szCs w:val="16"/>
                <w:lang w:eastAsia="ru-RU"/>
              </w:rPr>
            </w:pPr>
            <w:r w:rsidRPr="008B3C76">
              <w:rPr>
                <w:sz w:val="16"/>
                <w:szCs w:val="16"/>
                <w:lang w:eastAsia="ru-RU"/>
              </w:rPr>
              <w:t>23,43</w:t>
            </w:r>
          </w:p>
        </w:tc>
        <w:tc>
          <w:tcPr>
            <w:tcW w:w="1760" w:type="dxa"/>
            <w:tcBorders>
              <w:top w:val="nil"/>
              <w:left w:val="single" w:sz="8" w:space="0" w:color="auto"/>
              <w:bottom w:val="single" w:sz="4" w:space="0" w:color="auto"/>
              <w:right w:val="nil"/>
            </w:tcBorders>
            <w:shd w:val="clear" w:color="auto" w:fill="auto"/>
            <w:noWrap/>
            <w:hideMark/>
          </w:tcPr>
          <w:p w14:paraId="42CADA47" w14:textId="77777777" w:rsidR="008B3C76" w:rsidRPr="008B3C76" w:rsidRDefault="008B3C76" w:rsidP="008B3C76">
            <w:pPr>
              <w:jc w:val="right"/>
              <w:rPr>
                <w:sz w:val="16"/>
                <w:szCs w:val="16"/>
                <w:lang w:eastAsia="ru-RU"/>
              </w:rPr>
            </w:pPr>
            <w:r w:rsidRPr="008B3C76">
              <w:rPr>
                <w:sz w:val="16"/>
                <w:szCs w:val="16"/>
                <w:lang w:eastAsia="ru-RU"/>
              </w:rPr>
              <w:t>24,37</w:t>
            </w:r>
          </w:p>
        </w:tc>
        <w:tc>
          <w:tcPr>
            <w:tcW w:w="1760" w:type="dxa"/>
            <w:tcBorders>
              <w:top w:val="nil"/>
              <w:left w:val="single" w:sz="8" w:space="0" w:color="auto"/>
              <w:bottom w:val="single" w:sz="4" w:space="0" w:color="auto"/>
              <w:right w:val="nil"/>
            </w:tcBorders>
            <w:shd w:val="clear" w:color="auto" w:fill="auto"/>
            <w:noWrap/>
            <w:hideMark/>
          </w:tcPr>
          <w:p w14:paraId="7B24A73D" w14:textId="77777777" w:rsidR="008B3C76" w:rsidRPr="008B3C76" w:rsidRDefault="008B3C76" w:rsidP="008B3C76">
            <w:pPr>
              <w:jc w:val="right"/>
              <w:rPr>
                <w:sz w:val="16"/>
                <w:szCs w:val="16"/>
                <w:lang w:eastAsia="ru-RU"/>
              </w:rPr>
            </w:pPr>
            <w:r w:rsidRPr="008B3C76">
              <w:rPr>
                <w:sz w:val="16"/>
                <w:szCs w:val="16"/>
                <w:lang w:eastAsia="ru-RU"/>
              </w:rPr>
              <w:t>25,34</w:t>
            </w:r>
          </w:p>
        </w:tc>
        <w:tc>
          <w:tcPr>
            <w:tcW w:w="1880" w:type="dxa"/>
            <w:tcBorders>
              <w:top w:val="nil"/>
              <w:left w:val="single" w:sz="8" w:space="0" w:color="auto"/>
              <w:bottom w:val="single" w:sz="4" w:space="0" w:color="auto"/>
              <w:right w:val="nil"/>
            </w:tcBorders>
            <w:shd w:val="clear" w:color="auto" w:fill="auto"/>
            <w:noWrap/>
            <w:hideMark/>
          </w:tcPr>
          <w:p w14:paraId="4830BA02" w14:textId="77777777" w:rsidR="008B3C76" w:rsidRPr="008B3C76" w:rsidRDefault="008B3C76" w:rsidP="008B3C76">
            <w:pPr>
              <w:jc w:val="right"/>
              <w:rPr>
                <w:sz w:val="16"/>
                <w:szCs w:val="16"/>
                <w:lang w:eastAsia="ru-RU"/>
              </w:rPr>
            </w:pPr>
            <w:r w:rsidRPr="008B3C76">
              <w:rPr>
                <w:sz w:val="16"/>
                <w:szCs w:val="16"/>
                <w:lang w:eastAsia="ru-RU"/>
              </w:rPr>
              <w:t>26,36</w:t>
            </w:r>
          </w:p>
        </w:tc>
        <w:tc>
          <w:tcPr>
            <w:tcW w:w="2020" w:type="dxa"/>
            <w:tcBorders>
              <w:top w:val="nil"/>
              <w:left w:val="single" w:sz="8" w:space="0" w:color="auto"/>
              <w:bottom w:val="single" w:sz="4" w:space="0" w:color="auto"/>
              <w:right w:val="single" w:sz="8" w:space="0" w:color="auto"/>
            </w:tcBorders>
            <w:shd w:val="clear" w:color="auto" w:fill="auto"/>
            <w:noWrap/>
            <w:hideMark/>
          </w:tcPr>
          <w:p w14:paraId="105CB978" w14:textId="77777777" w:rsidR="008B3C76" w:rsidRPr="008B3C76" w:rsidRDefault="008B3C76" w:rsidP="008B3C76">
            <w:pPr>
              <w:jc w:val="right"/>
              <w:rPr>
                <w:sz w:val="16"/>
                <w:szCs w:val="16"/>
                <w:lang w:eastAsia="ru-RU"/>
              </w:rPr>
            </w:pPr>
            <w:r w:rsidRPr="008B3C76">
              <w:rPr>
                <w:sz w:val="16"/>
                <w:szCs w:val="16"/>
                <w:lang w:eastAsia="ru-RU"/>
              </w:rPr>
              <w:t>27,41</w:t>
            </w:r>
          </w:p>
        </w:tc>
      </w:tr>
      <w:tr w:rsidR="008B3C76" w:rsidRPr="008B3C76" w14:paraId="245C618F" w14:textId="77777777" w:rsidTr="008B3C76">
        <w:trPr>
          <w:trHeight w:val="345"/>
          <w:jc w:val="center"/>
        </w:trPr>
        <w:tc>
          <w:tcPr>
            <w:tcW w:w="960" w:type="dxa"/>
            <w:tcBorders>
              <w:top w:val="nil"/>
              <w:left w:val="single" w:sz="8" w:space="0" w:color="auto"/>
              <w:bottom w:val="nil"/>
              <w:right w:val="nil"/>
            </w:tcBorders>
            <w:shd w:val="clear" w:color="auto" w:fill="auto"/>
            <w:noWrap/>
            <w:hideMark/>
          </w:tcPr>
          <w:p w14:paraId="57607A69"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single" w:sz="8" w:space="0" w:color="auto"/>
              <w:bottom w:val="nil"/>
              <w:right w:val="single" w:sz="8" w:space="0" w:color="auto"/>
            </w:tcBorders>
            <w:shd w:val="clear" w:color="auto" w:fill="auto"/>
            <w:hideMark/>
          </w:tcPr>
          <w:p w14:paraId="2B44E0DE" w14:textId="77777777" w:rsidR="008B3C76" w:rsidRPr="008B3C76" w:rsidRDefault="008B3C76" w:rsidP="008B3C76">
            <w:pPr>
              <w:ind w:firstLineChars="200" w:firstLine="320"/>
              <w:rPr>
                <w:rFonts w:ascii="Arial CYR" w:hAnsi="Arial CYR" w:cs="Arial CYR"/>
                <w:color w:val="FF0000"/>
                <w:sz w:val="16"/>
                <w:szCs w:val="16"/>
                <w:lang w:eastAsia="ru-RU"/>
              </w:rPr>
            </w:pPr>
            <w:r w:rsidRPr="008B3C76">
              <w:rPr>
                <w:rFonts w:ascii="Arial CYR" w:hAnsi="Arial CYR" w:cs="Arial CYR"/>
                <w:color w:val="FF0000"/>
                <w:sz w:val="16"/>
                <w:szCs w:val="16"/>
                <w:lang w:eastAsia="ru-RU"/>
              </w:rPr>
              <w:t>процент роста цены холодной воды</w:t>
            </w:r>
          </w:p>
        </w:tc>
        <w:tc>
          <w:tcPr>
            <w:tcW w:w="1900" w:type="dxa"/>
            <w:tcBorders>
              <w:top w:val="nil"/>
              <w:left w:val="nil"/>
              <w:bottom w:val="nil"/>
              <w:right w:val="single" w:sz="8" w:space="0" w:color="auto"/>
            </w:tcBorders>
            <w:shd w:val="clear" w:color="auto" w:fill="auto"/>
            <w:noWrap/>
            <w:hideMark/>
          </w:tcPr>
          <w:p w14:paraId="0C736C82" w14:textId="77777777" w:rsidR="008B3C76" w:rsidRPr="008B3C76" w:rsidRDefault="008B3C76" w:rsidP="008B3C76">
            <w:pPr>
              <w:jc w:val="center"/>
              <w:rPr>
                <w:color w:val="FF0000"/>
                <w:sz w:val="16"/>
                <w:szCs w:val="16"/>
                <w:lang w:eastAsia="ru-RU"/>
              </w:rPr>
            </w:pPr>
            <w:r w:rsidRPr="008B3C76">
              <w:rPr>
                <w:color w:val="FF0000"/>
                <w:sz w:val="16"/>
                <w:szCs w:val="16"/>
                <w:lang w:eastAsia="ru-RU"/>
              </w:rPr>
              <w:t>%</w:t>
            </w:r>
          </w:p>
        </w:tc>
        <w:tc>
          <w:tcPr>
            <w:tcW w:w="2040" w:type="dxa"/>
            <w:tcBorders>
              <w:top w:val="nil"/>
              <w:left w:val="single" w:sz="8" w:space="0" w:color="auto"/>
              <w:bottom w:val="nil"/>
              <w:right w:val="nil"/>
            </w:tcBorders>
            <w:shd w:val="clear" w:color="auto" w:fill="auto"/>
            <w:noWrap/>
            <w:hideMark/>
          </w:tcPr>
          <w:p w14:paraId="4316721F" w14:textId="77777777" w:rsidR="008B3C76" w:rsidRPr="008B3C76" w:rsidRDefault="008B3C76" w:rsidP="008B3C76">
            <w:pPr>
              <w:rPr>
                <w:sz w:val="16"/>
                <w:szCs w:val="16"/>
                <w:lang w:eastAsia="ru-RU"/>
              </w:rPr>
            </w:pPr>
            <w:r w:rsidRPr="008B3C76">
              <w:rPr>
                <w:sz w:val="16"/>
                <w:szCs w:val="16"/>
                <w:lang w:eastAsia="ru-RU"/>
              </w:rPr>
              <w:t> </w:t>
            </w:r>
          </w:p>
        </w:tc>
        <w:tc>
          <w:tcPr>
            <w:tcW w:w="2160" w:type="dxa"/>
            <w:tcBorders>
              <w:top w:val="nil"/>
              <w:left w:val="single" w:sz="8" w:space="0" w:color="auto"/>
              <w:bottom w:val="nil"/>
              <w:right w:val="single" w:sz="8" w:space="0" w:color="auto"/>
            </w:tcBorders>
            <w:shd w:val="clear" w:color="auto" w:fill="auto"/>
            <w:noWrap/>
            <w:hideMark/>
          </w:tcPr>
          <w:p w14:paraId="4F24E042" w14:textId="77777777" w:rsidR="008B3C76" w:rsidRPr="008B3C76" w:rsidRDefault="008B3C76" w:rsidP="008B3C76">
            <w:pPr>
              <w:rPr>
                <w:color w:val="FF0000"/>
                <w:sz w:val="16"/>
                <w:szCs w:val="16"/>
                <w:lang w:eastAsia="ru-RU"/>
              </w:rPr>
            </w:pPr>
            <w:r w:rsidRPr="008B3C76">
              <w:rPr>
                <w:color w:val="FF0000"/>
                <w:sz w:val="16"/>
                <w:szCs w:val="16"/>
                <w:lang w:eastAsia="ru-RU"/>
              </w:rPr>
              <w:t> </w:t>
            </w:r>
          </w:p>
        </w:tc>
        <w:tc>
          <w:tcPr>
            <w:tcW w:w="2020" w:type="dxa"/>
            <w:tcBorders>
              <w:top w:val="nil"/>
              <w:left w:val="single" w:sz="8" w:space="0" w:color="auto"/>
              <w:bottom w:val="nil"/>
              <w:right w:val="nil"/>
            </w:tcBorders>
            <w:shd w:val="clear" w:color="auto" w:fill="auto"/>
            <w:noWrap/>
            <w:hideMark/>
          </w:tcPr>
          <w:p w14:paraId="54BC2B60"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c>
          <w:tcPr>
            <w:tcW w:w="2260" w:type="dxa"/>
            <w:tcBorders>
              <w:top w:val="nil"/>
              <w:left w:val="single" w:sz="8" w:space="0" w:color="auto"/>
              <w:bottom w:val="single" w:sz="8" w:space="0" w:color="auto"/>
              <w:right w:val="single" w:sz="8" w:space="0" w:color="auto"/>
            </w:tcBorders>
            <w:shd w:val="clear" w:color="auto" w:fill="auto"/>
            <w:noWrap/>
            <w:hideMark/>
          </w:tcPr>
          <w:p w14:paraId="51D8F530"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c>
          <w:tcPr>
            <w:tcW w:w="1960" w:type="dxa"/>
            <w:tcBorders>
              <w:top w:val="nil"/>
              <w:left w:val="nil"/>
              <w:bottom w:val="single" w:sz="8" w:space="0" w:color="auto"/>
              <w:right w:val="single" w:sz="8" w:space="0" w:color="auto"/>
            </w:tcBorders>
            <w:shd w:val="clear" w:color="auto" w:fill="auto"/>
            <w:noWrap/>
            <w:hideMark/>
          </w:tcPr>
          <w:p w14:paraId="0B43212F"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c>
          <w:tcPr>
            <w:tcW w:w="1940" w:type="dxa"/>
            <w:tcBorders>
              <w:top w:val="nil"/>
              <w:left w:val="nil"/>
              <w:bottom w:val="single" w:sz="8" w:space="0" w:color="auto"/>
              <w:right w:val="single" w:sz="8" w:space="0" w:color="auto"/>
            </w:tcBorders>
            <w:shd w:val="clear" w:color="auto" w:fill="auto"/>
            <w:noWrap/>
            <w:hideMark/>
          </w:tcPr>
          <w:p w14:paraId="295CCD62"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c>
          <w:tcPr>
            <w:tcW w:w="1980" w:type="dxa"/>
            <w:tcBorders>
              <w:top w:val="nil"/>
              <w:left w:val="nil"/>
              <w:bottom w:val="single" w:sz="8" w:space="0" w:color="auto"/>
              <w:right w:val="nil"/>
            </w:tcBorders>
            <w:shd w:val="clear" w:color="auto" w:fill="auto"/>
            <w:noWrap/>
            <w:hideMark/>
          </w:tcPr>
          <w:p w14:paraId="6840031D"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c>
          <w:tcPr>
            <w:tcW w:w="1760" w:type="dxa"/>
            <w:tcBorders>
              <w:top w:val="nil"/>
              <w:left w:val="single" w:sz="8" w:space="0" w:color="auto"/>
              <w:bottom w:val="single" w:sz="8" w:space="0" w:color="auto"/>
              <w:right w:val="single" w:sz="8" w:space="0" w:color="auto"/>
            </w:tcBorders>
            <w:shd w:val="clear" w:color="auto" w:fill="auto"/>
            <w:noWrap/>
            <w:hideMark/>
          </w:tcPr>
          <w:p w14:paraId="7AC4598E"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c>
          <w:tcPr>
            <w:tcW w:w="1760" w:type="dxa"/>
            <w:tcBorders>
              <w:top w:val="nil"/>
              <w:left w:val="nil"/>
              <w:bottom w:val="single" w:sz="8" w:space="0" w:color="auto"/>
              <w:right w:val="nil"/>
            </w:tcBorders>
            <w:shd w:val="clear" w:color="auto" w:fill="auto"/>
            <w:noWrap/>
            <w:hideMark/>
          </w:tcPr>
          <w:p w14:paraId="59AC9D9C"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c>
          <w:tcPr>
            <w:tcW w:w="1880" w:type="dxa"/>
            <w:tcBorders>
              <w:top w:val="nil"/>
              <w:left w:val="single" w:sz="8" w:space="0" w:color="auto"/>
              <w:bottom w:val="single" w:sz="8" w:space="0" w:color="auto"/>
              <w:right w:val="single" w:sz="8" w:space="0" w:color="auto"/>
            </w:tcBorders>
            <w:shd w:val="clear" w:color="auto" w:fill="auto"/>
            <w:noWrap/>
            <w:hideMark/>
          </w:tcPr>
          <w:p w14:paraId="4E2761C8"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c>
          <w:tcPr>
            <w:tcW w:w="2020" w:type="dxa"/>
            <w:tcBorders>
              <w:top w:val="nil"/>
              <w:left w:val="nil"/>
              <w:bottom w:val="single" w:sz="8" w:space="0" w:color="auto"/>
              <w:right w:val="single" w:sz="8" w:space="0" w:color="auto"/>
            </w:tcBorders>
            <w:shd w:val="clear" w:color="auto" w:fill="auto"/>
            <w:noWrap/>
            <w:hideMark/>
          </w:tcPr>
          <w:p w14:paraId="57DF1603"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r>
      <w:tr w:rsidR="008B3C76" w:rsidRPr="008B3C76" w14:paraId="35676311" w14:textId="77777777" w:rsidTr="008B3C76">
        <w:trPr>
          <w:trHeight w:val="900"/>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hideMark/>
          </w:tcPr>
          <w:p w14:paraId="07177715" w14:textId="77777777" w:rsidR="008B3C76" w:rsidRPr="008B3C76" w:rsidRDefault="008B3C76" w:rsidP="008B3C76">
            <w:pPr>
              <w:jc w:val="center"/>
              <w:rPr>
                <w:sz w:val="16"/>
                <w:szCs w:val="16"/>
                <w:lang w:eastAsia="ru-RU"/>
              </w:rPr>
            </w:pPr>
            <w:r w:rsidRPr="008B3C76">
              <w:rPr>
                <w:sz w:val="16"/>
                <w:szCs w:val="16"/>
                <w:lang w:eastAsia="ru-RU"/>
              </w:rPr>
              <w:t>1.2</w:t>
            </w:r>
          </w:p>
        </w:tc>
        <w:tc>
          <w:tcPr>
            <w:tcW w:w="4540" w:type="dxa"/>
            <w:tcBorders>
              <w:top w:val="single" w:sz="8" w:space="0" w:color="auto"/>
              <w:left w:val="nil"/>
              <w:bottom w:val="single" w:sz="4" w:space="0" w:color="auto"/>
              <w:right w:val="nil"/>
            </w:tcBorders>
            <w:shd w:val="clear" w:color="auto" w:fill="auto"/>
            <w:hideMark/>
          </w:tcPr>
          <w:p w14:paraId="2A4002B9" w14:textId="77777777" w:rsidR="008B3C76" w:rsidRPr="008B3C76" w:rsidRDefault="008B3C76" w:rsidP="008B3C76">
            <w:pPr>
              <w:rPr>
                <w:sz w:val="16"/>
                <w:szCs w:val="16"/>
                <w:lang w:eastAsia="ru-RU"/>
              </w:rPr>
            </w:pPr>
            <w:r w:rsidRPr="008B3C76">
              <w:rPr>
                <w:sz w:val="16"/>
                <w:szCs w:val="16"/>
                <w:lang w:eastAsia="ru-RU"/>
              </w:rPr>
              <w:t>Расходы на электрическую энергию (мощность) и тепловую энергию (мощность), используемую при водоподготовке</w:t>
            </w:r>
          </w:p>
        </w:tc>
        <w:tc>
          <w:tcPr>
            <w:tcW w:w="1900" w:type="dxa"/>
            <w:tcBorders>
              <w:top w:val="single" w:sz="8" w:space="0" w:color="auto"/>
              <w:left w:val="single" w:sz="8" w:space="0" w:color="auto"/>
              <w:bottom w:val="single" w:sz="4" w:space="0" w:color="auto"/>
              <w:right w:val="single" w:sz="8" w:space="0" w:color="auto"/>
            </w:tcBorders>
            <w:shd w:val="clear" w:color="auto" w:fill="auto"/>
            <w:noWrap/>
            <w:hideMark/>
          </w:tcPr>
          <w:p w14:paraId="74B53F7B" w14:textId="77777777" w:rsidR="008B3C76" w:rsidRPr="008B3C76" w:rsidRDefault="008B3C76" w:rsidP="008B3C76">
            <w:pPr>
              <w:jc w:val="center"/>
              <w:rPr>
                <w:sz w:val="16"/>
                <w:szCs w:val="16"/>
                <w:lang w:eastAsia="ru-RU"/>
              </w:rPr>
            </w:pPr>
            <w:r w:rsidRPr="008B3C76">
              <w:rPr>
                <w:sz w:val="16"/>
                <w:szCs w:val="16"/>
                <w:lang w:eastAsia="ru-RU"/>
              </w:rPr>
              <w:t>тыс. руб.</w:t>
            </w:r>
          </w:p>
        </w:tc>
        <w:tc>
          <w:tcPr>
            <w:tcW w:w="2040" w:type="dxa"/>
            <w:tcBorders>
              <w:top w:val="single" w:sz="8" w:space="0" w:color="auto"/>
              <w:left w:val="nil"/>
              <w:bottom w:val="single" w:sz="4" w:space="0" w:color="auto"/>
              <w:right w:val="single" w:sz="8" w:space="0" w:color="auto"/>
            </w:tcBorders>
            <w:shd w:val="clear" w:color="auto" w:fill="auto"/>
            <w:noWrap/>
            <w:hideMark/>
          </w:tcPr>
          <w:p w14:paraId="68514E70" w14:textId="77777777" w:rsidR="008B3C76" w:rsidRPr="008B3C76" w:rsidRDefault="008B3C76" w:rsidP="008B3C76">
            <w:pPr>
              <w:jc w:val="right"/>
              <w:rPr>
                <w:sz w:val="16"/>
                <w:szCs w:val="16"/>
                <w:lang w:eastAsia="ru-RU"/>
              </w:rPr>
            </w:pPr>
            <w:r w:rsidRPr="008B3C76">
              <w:rPr>
                <w:sz w:val="16"/>
                <w:szCs w:val="16"/>
                <w:lang w:eastAsia="ru-RU"/>
              </w:rPr>
              <w:t>572,43</w:t>
            </w:r>
          </w:p>
        </w:tc>
        <w:tc>
          <w:tcPr>
            <w:tcW w:w="2160" w:type="dxa"/>
            <w:tcBorders>
              <w:top w:val="single" w:sz="8" w:space="0" w:color="auto"/>
              <w:left w:val="nil"/>
              <w:bottom w:val="single" w:sz="4" w:space="0" w:color="auto"/>
              <w:right w:val="single" w:sz="8" w:space="0" w:color="auto"/>
            </w:tcBorders>
            <w:shd w:val="clear" w:color="auto" w:fill="auto"/>
            <w:noWrap/>
            <w:hideMark/>
          </w:tcPr>
          <w:p w14:paraId="123B092A" w14:textId="77777777" w:rsidR="008B3C76" w:rsidRPr="008B3C76" w:rsidRDefault="008B3C76" w:rsidP="008B3C76">
            <w:pPr>
              <w:jc w:val="right"/>
              <w:rPr>
                <w:sz w:val="16"/>
                <w:szCs w:val="16"/>
                <w:lang w:eastAsia="ru-RU"/>
              </w:rPr>
            </w:pPr>
            <w:r w:rsidRPr="008B3C76">
              <w:rPr>
                <w:sz w:val="16"/>
                <w:szCs w:val="16"/>
                <w:lang w:eastAsia="ru-RU"/>
              </w:rPr>
              <w:t>590,03</w:t>
            </w:r>
          </w:p>
        </w:tc>
        <w:tc>
          <w:tcPr>
            <w:tcW w:w="2020" w:type="dxa"/>
            <w:tcBorders>
              <w:top w:val="single" w:sz="8" w:space="0" w:color="auto"/>
              <w:left w:val="single" w:sz="8" w:space="0" w:color="auto"/>
              <w:bottom w:val="single" w:sz="4" w:space="0" w:color="auto"/>
              <w:right w:val="single" w:sz="8" w:space="0" w:color="auto"/>
            </w:tcBorders>
            <w:shd w:val="clear" w:color="auto" w:fill="auto"/>
            <w:noWrap/>
            <w:hideMark/>
          </w:tcPr>
          <w:p w14:paraId="7DDB4800" w14:textId="77777777" w:rsidR="008B3C76" w:rsidRPr="008B3C76" w:rsidRDefault="008B3C76" w:rsidP="008B3C76">
            <w:pPr>
              <w:jc w:val="right"/>
              <w:rPr>
                <w:sz w:val="16"/>
                <w:szCs w:val="16"/>
                <w:lang w:eastAsia="ru-RU"/>
              </w:rPr>
            </w:pPr>
            <w:r w:rsidRPr="008B3C76">
              <w:rPr>
                <w:sz w:val="16"/>
                <w:szCs w:val="16"/>
                <w:lang w:eastAsia="ru-RU"/>
              </w:rPr>
              <w:t>614,810</w:t>
            </w:r>
          </w:p>
        </w:tc>
        <w:tc>
          <w:tcPr>
            <w:tcW w:w="2260" w:type="dxa"/>
            <w:tcBorders>
              <w:top w:val="nil"/>
              <w:left w:val="nil"/>
              <w:bottom w:val="single" w:sz="4" w:space="0" w:color="auto"/>
              <w:right w:val="single" w:sz="8" w:space="0" w:color="auto"/>
            </w:tcBorders>
            <w:shd w:val="clear" w:color="auto" w:fill="auto"/>
            <w:noWrap/>
            <w:hideMark/>
          </w:tcPr>
          <w:p w14:paraId="60662D98" w14:textId="77777777" w:rsidR="008B3C76" w:rsidRPr="008B3C76" w:rsidRDefault="008B3C76" w:rsidP="008B3C76">
            <w:pPr>
              <w:jc w:val="right"/>
              <w:rPr>
                <w:sz w:val="16"/>
                <w:szCs w:val="16"/>
                <w:lang w:eastAsia="ru-RU"/>
              </w:rPr>
            </w:pPr>
            <w:r w:rsidRPr="008B3C76">
              <w:rPr>
                <w:sz w:val="16"/>
                <w:szCs w:val="16"/>
                <w:lang w:eastAsia="ru-RU"/>
              </w:rPr>
              <w:t>639,402</w:t>
            </w:r>
          </w:p>
        </w:tc>
        <w:tc>
          <w:tcPr>
            <w:tcW w:w="1960" w:type="dxa"/>
            <w:tcBorders>
              <w:top w:val="nil"/>
              <w:left w:val="nil"/>
              <w:bottom w:val="single" w:sz="4" w:space="0" w:color="auto"/>
              <w:right w:val="single" w:sz="8" w:space="0" w:color="auto"/>
            </w:tcBorders>
            <w:shd w:val="clear" w:color="auto" w:fill="auto"/>
            <w:noWrap/>
            <w:hideMark/>
          </w:tcPr>
          <w:p w14:paraId="4AF01B53" w14:textId="77777777" w:rsidR="008B3C76" w:rsidRPr="008B3C76" w:rsidRDefault="008B3C76" w:rsidP="008B3C76">
            <w:pPr>
              <w:jc w:val="right"/>
              <w:rPr>
                <w:sz w:val="16"/>
                <w:szCs w:val="16"/>
                <w:lang w:eastAsia="ru-RU"/>
              </w:rPr>
            </w:pPr>
            <w:r w:rsidRPr="008B3C76">
              <w:rPr>
                <w:sz w:val="16"/>
                <w:szCs w:val="16"/>
                <w:lang w:eastAsia="ru-RU"/>
              </w:rPr>
              <w:t>664,978</w:t>
            </w:r>
          </w:p>
        </w:tc>
        <w:tc>
          <w:tcPr>
            <w:tcW w:w="1940" w:type="dxa"/>
            <w:tcBorders>
              <w:top w:val="nil"/>
              <w:left w:val="nil"/>
              <w:bottom w:val="single" w:sz="4" w:space="0" w:color="auto"/>
              <w:right w:val="single" w:sz="8" w:space="0" w:color="auto"/>
            </w:tcBorders>
            <w:shd w:val="clear" w:color="auto" w:fill="auto"/>
            <w:noWrap/>
            <w:hideMark/>
          </w:tcPr>
          <w:p w14:paraId="785529B2" w14:textId="77777777" w:rsidR="008B3C76" w:rsidRPr="008B3C76" w:rsidRDefault="008B3C76" w:rsidP="008B3C76">
            <w:pPr>
              <w:jc w:val="right"/>
              <w:rPr>
                <w:sz w:val="16"/>
                <w:szCs w:val="16"/>
                <w:lang w:eastAsia="ru-RU"/>
              </w:rPr>
            </w:pPr>
            <w:r w:rsidRPr="008B3C76">
              <w:rPr>
                <w:sz w:val="16"/>
                <w:szCs w:val="16"/>
                <w:lang w:eastAsia="ru-RU"/>
              </w:rPr>
              <w:t>691,577</w:t>
            </w:r>
          </w:p>
        </w:tc>
        <w:tc>
          <w:tcPr>
            <w:tcW w:w="1980" w:type="dxa"/>
            <w:tcBorders>
              <w:top w:val="nil"/>
              <w:left w:val="nil"/>
              <w:bottom w:val="single" w:sz="4" w:space="0" w:color="auto"/>
              <w:right w:val="single" w:sz="8" w:space="0" w:color="auto"/>
            </w:tcBorders>
            <w:shd w:val="clear" w:color="auto" w:fill="auto"/>
            <w:noWrap/>
            <w:hideMark/>
          </w:tcPr>
          <w:p w14:paraId="762D9D1A" w14:textId="77777777" w:rsidR="008B3C76" w:rsidRPr="008B3C76" w:rsidRDefault="008B3C76" w:rsidP="008B3C76">
            <w:pPr>
              <w:jc w:val="right"/>
              <w:rPr>
                <w:sz w:val="16"/>
                <w:szCs w:val="16"/>
                <w:lang w:eastAsia="ru-RU"/>
              </w:rPr>
            </w:pPr>
            <w:r w:rsidRPr="008B3C76">
              <w:rPr>
                <w:sz w:val="16"/>
                <w:szCs w:val="16"/>
                <w:lang w:eastAsia="ru-RU"/>
              </w:rPr>
              <w:t>719,240</w:t>
            </w:r>
          </w:p>
        </w:tc>
        <w:tc>
          <w:tcPr>
            <w:tcW w:w="1760" w:type="dxa"/>
            <w:tcBorders>
              <w:top w:val="nil"/>
              <w:left w:val="nil"/>
              <w:bottom w:val="single" w:sz="4" w:space="0" w:color="auto"/>
              <w:right w:val="single" w:sz="8" w:space="0" w:color="auto"/>
            </w:tcBorders>
            <w:shd w:val="clear" w:color="auto" w:fill="auto"/>
            <w:noWrap/>
            <w:hideMark/>
          </w:tcPr>
          <w:p w14:paraId="4EF0EFFF" w14:textId="77777777" w:rsidR="008B3C76" w:rsidRPr="008B3C76" w:rsidRDefault="008B3C76" w:rsidP="008B3C76">
            <w:pPr>
              <w:jc w:val="right"/>
              <w:rPr>
                <w:sz w:val="16"/>
                <w:szCs w:val="16"/>
                <w:lang w:eastAsia="ru-RU"/>
              </w:rPr>
            </w:pPr>
            <w:r w:rsidRPr="008B3C76">
              <w:rPr>
                <w:sz w:val="16"/>
                <w:szCs w:val="16"/>
                <w:lang w:eastAsia="ru-RU"/>
              </w:rPr>
              <w:t>748,010</w:t>
            </w:r>
          </w:p>
        </w:tc>
        <w:tc>
          <w:tcPr>
            <w:tcW w:w="1760" w:type="dxa"/>
            <w:tcBorders>
              <w:top w:val="nil"/>
              <w:left w:val="nil"/>
              <w:bottom w:val="single" w:sz="4" w:space="0" w:color="auto"/>
              <w:right w:val="single" w:sz="8" w:space="0" w:color="auto"/>
            </w:tcBorders>
            <w:shd w:val="clear" w:color="auto" w:fill="auto"/>
            <w:noWrap/>
            <w:hideMark/>
          </w:tcPr>
          <w:p w14:paraId="0C33E5BA" w14:textId="77777777" w:rsidR="008B3C76" w:rsidRPr="008B3C76" w:rsidRDefault="008B3C76" w:rsidP="008B3C76">
            <w:pPr>
              <w:jc w:val="right"/>
              <w:rPr>
                <w:sz w:val="16"/>
                <w:szCs w:val="16"/>
                <w:lang w:eastAsia="ru-RU"/>
              </w:rPr>
            </w:pPr>
            <w:r w:rsidRPr="008B3C76">
              <w:rPr>
                <w:sz w:val="16"/>
                <w:szCs w:val="16"/>
                <w:lang w:eastAsia="ru-RU"/>
              </w:rPr>
              <w:t>777,930</w:t>
            </w:r>
          </w:p>
        </w:tc>
        <w:tc>
          <w:tcPr>
            <w:tcW w:w="1880" w:type="dxa"/>
            <w:tcBorders>
              <w:top w:val="nil"/>
              <w:left w:val="nil"/>
              <w:bottom w:val="single" w:sz="4" w:space="0" w:color="auto"/>
              <w:right w:val="single" w:sz="8" w:space="0" w:color="auto"/>
            </w:tcBorders>
            <w:shd w:val="clear" w:color="auto" w:fill="auto"/>
            <w:noWrap/>
            <w:hideMark/>
          </w:tcPr>
          <w:p w14:paraId="3E00CD1D" w14:textId="77777777" w:rsidR="008B3C76" w:rsidRPr="008B3C76" w:rsidRDefault="008B3C76" w:rsidP="008B3C76">
            <w:pPr>
              <w:jc w:val="right"/>
              <w:rPr>
                <w:sz w:val="16"/>
                <w:szCs w:val="16"/>
                <w:lang w:eastAsia="ru-RU"/>
              </w:rPr>
            </w:pPr>
            <w:r w:rsidRPr="008B3C76">
              <w:rPr>
                <w:sz w:val="16"/>
                <w:szCs w:val="16"/>
                <w:lang w:eastAsia="ru-RU"/>
              </w:rPr>
              <w:t>809,047</w:t>
            </w:r>
          </w:p>
        </w:tc>
        <w:tc>
          <w:tcPr>
            <w:tcW w:w="2020" w:type="dxa"/>
            <w:tcBorders>
              <w:top w:val="nil"/>
              <w:left w:val="nil"/>
              <w:bottom w:val="single" w:sz="4" w:space="0" w:color="auto"/>
              <w:right w:val="single" w:sz="8" w:space="0" w:color="auto"/>
            </w:tcBorders>
            <w:shd w:val="clear" w:color="auto" w:fill="auto"/>
            <w:noWrap/>
            <w:hideMark/>
          </w:tcPr>
          <w:p w14:paraId="3FC9A262" w14:textId="77777777" w:rsidR="008B3C76" w:rsidRPr="008B3C76" w:rsidRDefault="008B3C76" w:rsidP="008B3C76">
            <w:pPr>
              <w:jc w:val="right"/>
              <w:rPr>
                <w:sz w:val="16"/>
                <w:szCs w:val="16"/>
                <w:lang w:eastAsia="ru-RU"/>
              </w:rPr>
            </w:pPr>
            <w:r w:rsidRPr="008B3C76">
              <w:rPr>
                <w:sz w:val="16"/>
                <w:szCs w:val="16"/>
                <w:lang w:eastAsia="ru-RU"/>
              </w:rPr>
              <w:t>841,409</w:t>
            </w:r>
          </w:p>
        </w:tc>
      </w:tr>
      <w:tr w:rsidR="008B3C76" w:rsidRPr="008B3C76" w14:paraId="38B1E5F1" w14:textId="77777777" w:rsidTr="008B3C76">
        <w:trPr>
          <w:trHeight w:val="615"/>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5A50585E" w14:textId="77777777" w:rsidR="008B3C76" w:rsidRPr="008B3C76" w:rsidRDefault="008B3C76" w:rsidP="008B3C76">
            <w:pPr>
              <w:jc w:val="center"/>
              <w:rPr>
                <w:sz w:val="16"/>
                <w:szCs w:val="16"/>
                <w:lang w:eastAsia="ru-RU"/>
              </w:rPr>
            </w:pPr>
            <w:r w:rsidRPr="008B3C76">
              <w:rPr>
                <w:sz w:val="16"/>
                <w:szCs w:val="16"/>
                <w:lang w:eastAsia="ru-RU"/>
              </w:rPr>
              <w:t>1.2.1</w:t>
            </w:r>
          </w:p>
        </w:tc>
        <w:tc>
          <w:tcPr>
            <w:tcW w:w="4540" w:type="dxa"/>
            <w:tcBorders>
              <w:top w:val="nil"/>
              <w:left w:val="nil"/>
              <w:bottom w:val="single" w:sz="4" w:space="0" w:color="auto"/>
              <w:right w:val="nil"/>
            </w:tcBorders>
            <w:shd w:val="clear" w:color="auto" w:fill="auto"/>
            <w:hideMark/>
          </w:tcPr>
          <w:p w14:paraId="575AFC24" w14:textId="77777777" w:rsidR="008B3C76" w:rsidRPr="008B3C76" w:rsidRDefault="008B3C76" w:rsidP="008B3C76">
            <w:pPr>
              <w:rPr>
                <w:sz w:val="16"/>
                <w:szCs w:val="16"/>
                <w:lang w:eastAsia="ru-RU"/>
              </w:rPr>
            </w:pPr>
            <w:proofErr w:type="spellStart"/>
            <w:r w:rsidRPr="008B3C76">
              <w:rPr>
                <w:sz w:val="16"/>
                <w:szCs w:val="16"/>
                <w:lang w:eastAsia="ru-RU"/>
              </w:rPr>
              <w:t>объм</w:t>
            </w:r>
            <w:proofErr w:type="spellEnd"/>
            <w:r w:rsidRPr="008B3C76">
              <w:rPr>
                <w:sz w:val="16"/>
                <w:szCs w:val="16"/>
                <w:lang w:eastAsia="ru-RU"/>
              </w:rPr>
              <w:t xml:space="preserve"> потребляемой энергии вакуумными </w:t>
            </w:r>
            <w:proofErr w:type="spellStart"/>
            <w:r w:rsidRPr="008B3C76">
              <w:rPr>
                <w:sz w:val="16"/>
                <w:szCs w:val="16"/>
                <w:lang w:eastAsia="ru-RU"/>
              </w:rPr>
              <w:t>насоссами</w:t>
            </w:r>
            <w:proofErr w:type="spellEnd"/>
            <w:r w:rsidRPr="008B3C76">
              <w:rPr>
                <w:sz w:val="16"/>
                <w:szCs w:val="16"/>
                <w:lang w:eastAsia="ru-RU"/>
              </w:rPr>
              <w:t xml:space="preserve"> установки ХВО</w:t>
            </w:r>
          </w:p>
        </w:tc>
        <w:tc>
          <w:tcPr>
            <w:tcW w:w="1900" w:type="dxa"/>
            <w:tcBorders>
              <w:top w:val="nil"/>
              <w:left w:val="single" w:sz="8" w:space="0" w:color="auto"/>
              <w:bottom w:val="single" w:sz="4" w:space="0" w:color="auto"/>
              <w:right w:val="single" w:sz="8" w:space="0" w:color="auto"/>
            </w:tcBorders>
            <w:shd w:val="clear" w:color="auto" w:fill="auto"/>
            <w:noWrap/>
            <w:hideMark/>
          </w:tcPr>
          <w:p w14:paraId="5887E3CB" w14:textId="77777777" w:rsidR="008B3C76" w:rsidRPr="008B3C76" w:rsidRDefault="008B3C76" w:rsidP="008B3C76">
            <w:pPr>
              <w:jc w:val="center"/>
              <w:rPr>
                <w:sz w:val="16"/>
                <w:szCs w:val="16"/>
                <w:lang w:eastAsia="ru-RU"/>
              </w:rPr>
            </w:pPr>
            <w:proofErr w:type="spellStart"/>
            <w:proofErr w:type="gramStart"/>
            <w:r w:rsidRPr="008B3C76">
              <w:rPr>
                <w:sz w:val="16"/>
                <w:szCs w:val="16"/>
                <w:lang w:eastAsia="ru-RU"/>
              </w:rPr>
              <w:t>тыс.квт</w:t>
            </w:r>
            <w:proofErr w:type="spellEnd"/>
            <w:proofErr w:type="gramEnd"/>
            <w:r w:rsidRPr="008B3C76">
              <w:rPr>
                <w:sz w:val="16"/>
                <w:szCs w:val="16"/>
                <w:lang w:eastAsia="ru-RU"/>
              </w:rPr>
              <w:t>*ч</w:t>
            </w:r>
          </w:p>
        </w:tc>
        <w:tc>
          <w:tcPr>
            <w:tcW w:w="2040" w:type="dxa"/>
            <w:tcBorders>
              <w:top w:val="nil"/>
              <w:left w:val="nil"/>
              <w:bottom w:val="single" w:sz="4" w:space="0" w:color="auto"/>
              <w:right w:val="single" w:sz="8" w:space="0" w:color="auto"/>
            </w:tcBorders>
            <w:shd w:val="clear" w:color="auto" w:fill="auto"/>
            <w:noWrap/>
            <w:hideMark/>
          </w:tcPr>
          <w:p w14:paraId="703AC01B" w14:textId="77777777" w:rsidR="008B3C76" w:rsidRPr="008B3C76" w:rsidRDefault="008B3C76" w:rsidP="008B3C76">
            <w:pPr>
              <w:jc w:val="right"/>
              <w:rPr>
                <w:sz w:val="16"/>
                <w:szCs w:val="16"/>
                <w:lang w:eastAsia="ru-RU"/>
              </w:rPr>
            </w:pPr>
            <w:r w:rsidRPr="008B3C76">
              <w:rPr>
                <w:sz w:val="16"/>
                <w:szCs w:val="16"/>
                <w:lang w:eastAsia="ru-RU"/>
              </w:rPr>
              <w:t>233,6</w:t>
            </w:r>
          </w:p>
        </w:tc>
        <w:tc>
          <w:tcPr>
            <w:tcW w:w="2160" w:type="dxa"/>
            <w:tcBorders>
              <w:top w:val="nil"/>
              <w:left w:val="nil"/>
              <w:bottom w:val="single" w:sz="4" w:space="0" w:color="auto"/>
              <w:right w:val="single" w:sz="8" w:space="0" w:color="auto"/>
            </w:tcBorders>
            <w:shd w:val="clear" w:color="auto" w:fill="auto"/>
            <w:noWrap/>
            <w:hideMark/>
          </w:tcPr>
          <w:p w14:paraId="18E8B217" w14:textId="77777777" w:rsidR="008B3C76" w:rsidRPr="008B3C76" w:rsidRDefault="008B3C76" w:rsidP="008B3C76">
            <w:pPr>
              <w:jc w:val="right"/>
              <w:rPr>
                <w:sz w:val="16"/>
                <w:szCs w:val="16"/>
                <w:lang w:eastAsia="ru-RU"/>
              </w:rPr>
            </w:pPr>
            <w:r w:rsidRPr="008B3C76">
              <w:rPr>
                <w:sz w:val="16"/>
                <w:szCs w:val="16"/>
                <w:lang w:eastAsia="ru-RU"/>
              </w:rPr>
              <w:t>233,6</w:t>
            </w:r>
          </w:p>
        </w:tc>
        <w:tc>
          <w:tcPr>
            <w:tcW w:w="2020" w:type="dxa"/>
            <w:tcBorders>
              <w:top w:val="nil"/>
              <w:left w:val="single" w:sz="8" w:space="0" w:color="auto"/>
              <w:bottom w:val="single" w:sz="4" w:space="0" w:color="auto"/>
              <w:right w:val="single" w:sz="8" w:space="0" w:color="auto"/>
            </w:tcBorders>
            <w:shd w:val="clear" w:color="auto" w:fill="auto"/>
            <w:noWrap/>
            <w:hideMark/>
          </w:tcPr>
          <w:p w14:paraId="3204CD96" w14:textId="77777777" w:rsidR="008B3C76" w:rsidRPr="008B3C76" w:rsidRDefault="008B3C76" w:rsidP="008B3C76">
            <w:pPr>
              <w:jc w:val="right"/>
              <w:rPr>
                <w:sz w:val="16"/>
                <w:szCs w:val="16"/>
                <w:lang w:eastAsia="ru-RU"/>
              </w:rPr>
            </w:pPr>
            <w:r w:rsidRPr="008B3C76">
              <w:rPr>
                <w:sz w:val="16"/>
                <w:szCs w:val="16"/>
                <w:lang w:eastAsia="ru-RU"/>
              </w:rPr>
              <w:t>233,6</w:t>
            </w:r>
          </w:p>
        </w:tc>
        <w:tc>
          <w:tcPr>
            <w:tcW w:w="2260" w:type="dxa"/>
            <w:tcBorders>
              <w:top w:val="nil"/>
              <w:left w:val="nil"/>
              <w:bottom w:val="single" w:sz="4" w:space="0" w:color="auto"/>
              <w:right w:val="single" w:sz="8" w:space="0" w:color="auto"/>
            </w:tcBorders>
            <w:shd w:val="clear" w:color="auto" w:fill="auto"/>
            <w:noWrap/>
            <w:hideMark/>
          </w:tcPr>
          <w:p w14:paraId="7D4FB3ED" w14:textId="77777777" w:rsidR="008B3C76" w:rsidRPr="008B3C76" w:rsidRDefault="008B3C76" w:rsidP="008B3C76">
            <w:pPr>
              <w:jc w:val="right"/>
              <w:rPr>
                <w:sz w:val="16"/>
                <w:szCs w:val="16"/>
                <w:lang w:eastAsia="ru-RU"/>
              </w:rPr>
            </w:pPr>
            <w:r w:rsidRPr="008B3C76">
              <w:rPr>
                <w:sz w:val="16"/>
                <w:szCs w:val="16"/>
                <w:lang w:eastAsia="ru-RU"/>
              </w:rPr>
              <w:t>233,6</w:t>
            </w:r>
          </w:p>
        </w:tc>
        <w:tc>
          <w:tcPr>
            <w:tcW w:w="1960" w:type="dxa"/>
            <w:tcBorders>
              <w:top w:val="nil"/>
              <w:left w:val="nil"/>
              <w:bottom w:val="single" w:sz="4" w:space="0" w:color="auto"/>
              <w:right w:val="nil"/>
            </w:tcBorders>
            <w:shd w:val="clear" w:color="auto" w:fill="auto"/>
            <w:noWrap/>
            <w:hideMark/>
          </w:tcPr>
          <w:p w14:paraId="75B69364" w14:textId="77777777" w:rsidR="008B3C76" w:rsidRPr="008B3C76" w:rsidRDefault="008B3C76" w:rsidP="008B3C76">
            <w:pPr>
              <w:jc w:val="right"/>
              <w:rPr>
                <w:sz w:val="16"/>
                <w:szCs w:val="16"/>
                <w:lang w:eastAsia="ru-RU"/>
              </w:rPr>
            </w:pPr>
            <w:r w:rsidRPr="008B3C76">
              <w:rPr>
                <w:sz w:val="16"/>
                <w:szCs w:val="16"/>
                <w:lang w:eastAsia="ru-RU"/>
              </w:rPr>
              <w:t>233,6</w:t>
            </w:r>
          </w:p>
        </w:tc>
        <w:tc>
          <w:tcPr>
            <w:tcW w:w="1940" w:type="dxa"/>
            <w:tcBorders>
              <w:top w:val="nil"/>
              <w:left w:val="single" w:sz="8" w:space="0" w:color="auto"/>
              <w:bottom w:val="single" w:sz="4" w:space="0" w:color="auto"/>
              <w:right w:val="nil"/>
            </w:tcBorders>
            <w:shd w:val="clear" w:color="auto" w:fill="auto"/>
            <w:noWrap/>
            <w:hideMark/>
          </w:tcPr>
          <w:p w14:paraId="78414CC0" w14:textId="77777777" w:rsidR="008B3C76" w:rsidRPr="008B3C76" w:rsidRDefault="008B3C76" w:rsidP="008B3C76">
            <w:pPr>
              <w:jc w:val="right"/>
              <w:rPr>
                <w:sz w:val="16"/>
                <w:szCs w:val="16"/>
                <w:lang w:eastAsia="ru-RU"/>
              </w:rPr>
            </w:pPr>
            <w:r w:rsidRPr="008B3C76">
              <w:rPr>
                <w:sz w:val="16"/>
                <w:szCs w:val="16"/>
                <w:lang w:eastAsia="ru-RU"/>
              </w:rPr>
              <w:t>233,6</w:t>
            </w:r>
          </w:p>
        </w:tc>
        <w:tc>
          <w:tcPr>
            <w:tcW w:w="1980" w:type="dxa"/>
            <w:tcBorders>
              <w:top w:val="nil"/>
              <w:left w:val="single" w:sz="8" w:space="0" w:color="auto"/>
              <w:bottom w:val="single" w:sz="4" w:space="0" w:color="auto"/>
              <w:right w:val="nil"/>
            </w:tcBorders>
            <w:shd w:val="clear" w:color="auto" w:fill="auto"/>
            <w:noWrap/>
            <w:hideMark/>
          </w:tcPr>
          <w:p w14:paraId="7C2A5177" w14:textId="77777777" w:rsidR="008B3C76" w:rsidRPr="008B3C76" w:rsidRDefault="008B3C76" w:rsidP="008B3C76">
            <w:pPr>
              <w:jc w:val="right"/>
              <w:rPr>
                <w:sz w:val="16"/>
                <w:szCs w:val="16"/>
                <w:lang w:eastAsia="ru-RU"/>
              </w:rPr>
            </w:pPr>
            <w:r w:rsidRPr="008B3C76">
              <w:rPr>
                <w:sz w:val="16"/>
                <w:szCs w:val="16"/>
                <w:lang w:eastAsia="ru-RU"/>
              </w:rPr>
              <w:t>233,6</w:t>
            </w:r>
          </w:p>
        </w:tc>
        <w:tc>
          <w:tcPr>
            <w:tcW w:w="1760" w:type="dxa"/>
            <w:tcBorders>
              <w:top w:val="nil"/>
              <w:left w:val="single" w:sz="8" w:space="0" w:color="auto"/>
              <w:bottom w:val="single" w:sz="4" w:space="0" w:color="auto"/>
              <w:right w:val="nil"/>
            </w:tcBorders>
            <w:shd w:val="clear" w:color="auto" w:fill="auto"/>
            <w:noWrap/>
            <w:hideMark/>
          </w:tcPr>
          <w:p w14:paraId="7E843BD6" w14:textId="77777777" w:rsidR="008B3C76" w:rsidRPr="008B3C76" w:rsidRDefault="008B3C76" w:rsidP="008B3C76">
            <w:pPr>
              <w:jc w:val="right"/>
              <w:rPr>
                <w:sz w:val="16"/>
                <w:szCs w:val="16"/>
                <w:lang w:eastAsia="ru-RU"/>
              </w:rPr>
            </w:pPr>
            <w:r w:rsidRPr="008B3C76">
              <w:rPr>
                <w:sz w:val="16"/>
                <w:szCs w:val="16"/>
                <w:lang w:eastAsia="ru-RU"/>
              </w:rPr>
              <w:t>233,6</w:t>
            </w:r>
          </w:p>
        </w:tc>
        <w:tc>
          <w:tcPr>
            <w:tcW w:w="1760" w:type="dxa"/>
            <w:tcBorders>
              <w:top w:val="nil"/>
              <w:left w:val="single" w:sz="8" w:space="0" w:color="auto"/>
              <w:bottom w:val="single" w:sz="4" w:space="0" w:color="auto"/>
              <w:right w:val="nil"/>
            </w:tcBorders>
            <w:shd w:val="clear" w:color="auto" w:fill="auto"/>
            <w:noWrap/>
            <w:hideMark/>
          </w:tcPr>
          <w:p w14:paraId="31F87974" w14:textId="77777777" w:rsidR="008B3C76" w:rsidRPr="008B3C76" w:rsidRDefault="008B3C76" w:rsidP="008B3C76">
            <w:pPr>
              <w:jc w:val="right"/>
              <w:rPr>
                <w:sz w:val="16"/>
                <w:szCs w:val="16"/>
                <w:lang w:eastAsia="ru-RU"/>
              </w:rPr>
            </w:pPr>
            <w:r w:rsidRPr="008B3C76">
              <w:rPr>
                <w:sz w:val="16"/>
                <w:szCs w:val="16"/>
                <w:lang w:eastAsia="ru-RU"/>
              </w:rPr>
              <w:t>233,6</w:t>
            </w:r>
          </w:p>
        </w:tc>
        <w:tc>
          <w:tcPr>
            <w:tcW w:w="1880" w:type="dxa"/>
            <w:tcBorders>
              <w:top w:val="nil"/>
              <w:left w:val="single" w:sz="8" w:space="0" w:color="auto"/>
              <w:bottom w:val="single" w:sz="4" w:space="0" w:color="auto"/>
              <w:right w:val="nil"/>
            </w:tcBorders>
            <w:shd w:val="clear" w:color="auto" w:fill="auto"/>
            <w:noWrap/>
            <w:hideMark/>
          </w:tcPr>
          <w:p w14:paraId="24582298" w14:textId="77777777" w:rsidR="008B3C76" w:rsidRPr="008B3C76" w:rsidRDefault="008B3C76" w:rsidP="008B3C76">
            <w:pPr>
              <w:jc w:val="right"/>
              <w:rPr>
                <w:sz w:val="16"/>
                <w:szCs w:val="16"/>
                <w:lang w:eastAsia="ru-RU"/>
              </w:rPr>
            </w:pPr>
            <w:r w:rsidRPr="008B3C76">
              <w:rPr>
                <w:sz w:val="16"/>
                <w:szCs w:val="16"/>
                <w:lang w:eastAsia="ru-RU"/>
              </w:rPr>
              <w:t>233,6</w:t>
            </w:r>
          </w:p>
        </w:tc>
        <w:tc>
          <w:tcPr>
            <w:tcW w:w="2020" w:type="dxa"/>
            <w:tcBorders>
              <w:top w:val="nil"/>
              <w:left w:val="single" w:sz="8" w:space="0" w:color="auto"/>
              <w:bottom w:val="single" w:sz="4" w:space="0" w:color="auto"/>
              <w:right w:val="single" w:sz="8" w:space="0" w:color="auto"/>
            </w:tcBorders>
            <w:shd w:val="clear" w:color="auto" w:fill="auto"/>
            <w:noWrap/>
            <w:hideMark/>
          </w:tcPr>
          <w:p w14:paraId="6433F7AF" w14:textId="77777777" w:rsidR="008B3C76" w:rsidRPr="008B3C76" w:rsidRDefault="008B3C76" w:rsidP="008B3C76">
            <w:pPr>
              <w:jc w:val="right"/>
              <w:rPr>
                <w:sz w:val="16"/>
                <w:szCs w:val="16"/>
                <w:lang w:eastAsia="ru-RU"/>
              </w:rPr>
            </w:pPr>
            <w:r w:rsidRPr="008B3C76">
              <w:rPr>
                <w:sz w:val="16"/>
                <w:szCs w:val="16"/>
                <w:lang w:eastAsia="ru-RU"/>
              </w:rPr>
              <w:t>233,6</w:t>
            </w:r>
          </w:p>
        </w:tc>
      </w:tr>
      <w:tr w:rsidR="008B3C76" w:rsidRPr="008B3C76" w14:paraId="314771F9" w14:textId="77777777" w:rsidTr="008B3C76">
        <w:trPr>
          <w:trHeight w:val="345"/>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1BCF2193" w14:textId="77777777" w:rsidR="008B3C76" w:rsidRPr="008B3C76" w:rsidRDefault="008B3C76" w:rsidP="008B3C76">
            <w:pPr>
              <w:jc w:val="center"/>
              <w:rPr>
                <w:sz w:val="16"/>
                <w:szCs w:val="16"/>
                <w:lang w:eastAsia="ru-RU"/>
              </w:rPr>
            </w:pPr>
            <w:r w:rsidRPr="008B3C76">
              <w:rPr>
                <w:sz w:val="16"/>
                <w:szCs w:val="16"/>
                <w:lang w:eastAsia="ru-RU"/>
              </w:rPr>
              <w:t>1.2.2</w:t>
            </w:r>
          </w:p>
        </w:tc>
        <w:tc>
          <w:tcPr>
            <w:tcW w:w="4540" w:type="dxa"/>
            <w:tcBorders>
              <w:top w:val="nil"/>
              <w:left w:val="nil"/>
              <w:bottom w:val="single" w:sz="4" w:space="0" w:color="auto"/>
              <w:right w:val="nil"/>
            </w:tcBorders>
            <w:shd w:val="clear" w:color="auto" w:fill="auto"/>
            <w:hideMark/>
          </w:tcPr>
          <w:p w14:paraId="7447C1C4" w14:textId="77777777" w:rsidR="008B3C76" w:rsidRPr="008B3C76" w:rsidRDefault="008B3C76" w:rsidP="008B3C76">
            <w:pPr>
              <w:rPr>
                <w:sz w:val="16"/>
                <w:szCs w:val="16"/>
                <w:lang w:eastAsia="ru-RU"/>
              </w:rPr>
            </w:pPr>
            <w:r w:rsidRPr="008B3C76">
              <w:rPr>
                <w:sz w:val="16"/>
                <w:szCs w:val="16"/>
                <w:lang w:eastAsia="ru-RU"/>
              </w:rPr>
              <w:t>стоимость э/э</w:t>
            </w:r>
          </w:p>
        </w:tc>
        <w:tc>
          <w:tcPr>
            <w:tcW w:w="1900" w:type="dxa"/>
            <w:tcBorders>
              <w:top w:val="nil"/>
              <w:left w:val="single" w:sz="8" w:space="0" w:color="auto"/>
              <w:bottom w:val="single" w:sz="4" w:space="0" w:color="auto"/>
              <w:right w:val="single" w:sz="8" w:space="0" w:color="auto"/>
            </w:tcBorders>
            <w:shd w:val="clear" w:color="auto" w:fill="auto"/>
            <w:noWrap/>
            <w:hideMark/>
          </w:tcPr>
          <w:p w14:paraId="7FE17356" w14:textId="77777777" w:rsidR="008B3C76" w:rsidRPr="008B3C76" w:rsidRDefault="008B3C76" w:rsidP="008B3C76">
            <w:pPr>
              <w:jc w:val="center"/>
              <w:rPr>
                <w:sz w:val="16"/>
                <w:szCs w:val="16"/>
                <w:lang w:eastAsia="ru-RU"/>
              </w:rPr>
            </w:pPr>
            <w:r w:rsidRPr="008B3C76">
              <w:rPr>
                <w:sz w:val="16"/>
                <w:szCs w:val="16"/>
                <w:lang w:eastAsia="ru-RU"/>
              </w:rPr>
              <w:t>руб./</w:t>
            </w:r>
            <w:proofErr w:type="spellStart"/>
            <w:r w:rsidRPr="008B3C76">
              <w:rPr>
                <w:sz w:val="16"/>
                <w:szCs w:val="16"/>
                <w:lang w:eastAsia="ru-RU"/>
              </w:rPr>
              <w:t>кВтч</w:t>
            </w:r>
            <w:proofErr w:type="spellEnd"/>
          </w:p>
        </w:tc>
        <w:tc>
          <w:tcPr>
            <w:tcW w:w="2040" w:type="dxa"/>
            <w:tcBorders>
              <w:top w:val="nil"/>
              <w:left w:val="nil"/>
              <w:bottom w:val="single" w:sz="4" w:space="0" w:color="auto"/>
              <w:right w:val="single" w:sz="8" w:space="0" w:color="auto"/>
            </w:tcBorders>
            <w:shd w:val="clear" w:color="auto" w:fill="auto"/>
            <w:noWrap/>
            <w:hideMark/>
          </w:tcPr>
          <w:p w14:paraId="0712A341" w14:textId="77777777" w:rsidR="008B3C76" w:rsidRPr="008B3C76" w:rsidRDefault="008B3C76" w:rsidP="008B3C76">
            <w:pPr>
              <w:jc w:val="right"/>
              <w:rPr>
                <w:sz w:val="16"/>
                <w:szCs w:val="16"/>
                <w:lang w:eastAsia="ru-RU"/>
              </w:rPr>
            </w:pPr>
            <w:r w:rsidRPr="008B3C76">
              <w:rPr>
                <w:sz w:val="16"/>
                <w:szCs w:val="16"/>
                <w:lang w:eastAsia="ru-RU"/>
              </w:rPr>
              <w:t>2,45</w:t>
            </w:r>
          </w:p>
        </w:tc>
        <w:tc>
          <w:tcPr>
            <w:tcW w:w="2160" w:type="dxa"/>
            <w:tcBorders>
              <w:top w:val="nil"/>
              <w:left w:val="nil"/>
              <w:bottom w:val="single" w:sz="4" w:space="0" w:color="auto"/>
              <w:right w:val="single" w:sz="8" w:space="0" w:color="auto"/>
            </w:tcBorders>
            <w:shd w:val="clear" w:color="auto" w:fill="auto"/>
            <w:noWrap/>
            <w:hideMark/>
          </w:tcPr>
          <w:p w14:paraId="710DB593" w14:textId="77777777" w:rsidR="008B3C76" w:rsidRPr="008B3C76" w:rsidRDefault="008B3C76" w:rsidP="008B3C76">
            <w:pPr>
              <w:jc w:val="right"/>
              <w:rPr>
                <w:sz w:val="16"/>
                <w:szCs w:val="16"/>
                <w:lang w:eastAsia="ru-RU"/>
              </w:rPr>
            </w:pPr>
            <w:r w:rsidRPr="008B3C76">
              <w:rPr>
                <w:sz w:val="16"/>
                <w:szCs w:val="16"/>
                <w:lang w:eastAsia="ru-RU"/>
              </w:rPr>
              <w:t>2,53</w:t>
            </w:r>
          </w:p>
        </w:tc>
        <w:tc>
          <w:tcPr>
            <w:tcW w:w="2020" w:type="dxa"/>
            <w:tcBorders>
              <w:top w:val="nil"/>
              <w:left w:val="single" w:sz="8" w:space="0" w:color="auto"/>
              <w:bottom w:val="single" w:sz="4" w:space="0" w:color="auto"/>
              <w:right w:val="single" w:sz="8" w:space="0" w:color="auto"/>
            </w:tcBorders>
            <w:shd w:val="clear" w:color="auto" w:fill="auto"/>
            <w:noWrap/>
            <w:hideMark/>
          </w:tcPr>
          <w:p w14:paraId="35FBB4C0" w14:textId="77777777" w:rsidR="008B3C76" w:rsidRPr="008B3C76" w:rsidRDefault="008B3C76" w:rsidP="008B3C76">
            <w:pPr>
              <w:jc w:val="right"/>
              <w:rPr>
                <w:sz w:val="16"/>
                <w:szCs w:val="16"/>
                <w:lang w:eastAsia="ru-RU"/>
              </w:rPr>
            </w:pPr>
            <w:r w:rsidRPr="008B3C76">
              <w:rPr>
                <w:sz w:val="16"/>
                <w:szCs w:val="16"/>
                <w:lang w:eastAsia="ru-RU"/>
              </w:rPr>
              <w:t>2,63</w:t>
            </w:r>
          </w:p>
        </w:tc>
        <w:tc>
          <w:tcPr>
            <w:tcW w:w="2260" w:type="dxa"/>
            <w:tcBorders>
              <w:top w:val="nil"/>
              <w:left w:val="nil"/>
              <w:bottom w:val="single" w:sz="4" w:space="0" w:color="auto"/>
              <w:right w:val="single" w:sz="8" w:space="0" w:color="auto"/>
            </w:tcBorders>
            <w:shd w:val="clear" w:color="auto" w:fill="auto"/>
            <w:noWrap/>
            <w:hideMark/>
          </w:tcPr>
          <w:p w14:paraId="1451F668" w14:textId="77777777" w:rsidR="008B3C76" w:rsidRPr="008B3C76" w:rsidRDefault="008B3C76" w:rsidP="008B3C76">
            <w:pPr>
              <w:jc w:val="right"/>
              <w:rPr>
                <w:sz w:val="16"/>
                <w:szCs w:val="16"/>
                <w:lang w:eastAsia="ru-RU"/>
              </w:rPr>
            </w:pPr>
            <w:r w:rsidRPr="008B3C76">
              <w:rPr>
                <w:sz w:val="16"/>
                <w:szCs w:val="16"/>
                <w:lang w:eastAsia="ru-RU"/>
              </w:rPr>
              <w:t>2,74</w:t>
            </w:r>
          </w:p>
        </w:tc>
        <w:tc>
          <w:tcPr>
            <w:tcW w:w="1960" w:type="dxa"/>
            <w:tcBorders>
              <w:top w:val="nil"/>
              <w:left w:val="nil"/>
              <w:bottom w:val="single" w:sz="4" w:space="0" w:color="auto"/>
              <w:right w:val="single" w:sz="8" w:space="0" w:color="auto"/>
            </w:tcBorders>
            <w:shd w:val="clear" w:color="auto" w:fill="auto"/>
            <w:noWrap/>
            <w:hideMark/>
          </w:tcPr>
          <w:p w14:paraId="2766A04A" w14:textId="77777777" w:rsidR="008B3C76" w:rsidRPr="008B3C76" w:rsidRDefault="008B3C76" w:rsidP="008B3C76">
            <w:pPr>
              <w:jc w:val="right"/>
              <w:rPr>
                <w:sz w:val="16"/>
                <w:szCs w:val="16"/>
                <w:lang w:eastAsia="ru-RU"/>
              </w:rPr>
            </w:pPr>
            <w:r w:rsidRPr="008B3C76">
              <w:rPr>
                <w:sz w:val="16"/>
                <w:szCs w:val="16"/>
                <w:lang w:eastAsia="ru-RU"/>
              </w:rPr>
              <w:t>2,85</w:t>
            </w:r>
          </w:p>
        </w:tc>
        <w:tc>
          <w:tcPr>
            <w:tcW w:w="1940" w:type="dxa"/>
            <w:tcBorders>
              <w:top w:val="nil"/>
              <w:left w:val="nil"/>
              <w:bottom w:val="single" w:sz="4" w:space="0" w:color="auto"/>
              <w:right w:val="single" w:sz="8" w:space="0" w:color="auto"/>
            </w:tcBorders>
            <w:shd w:val="clear" w:color="auto" w:fill="auto"/>
            <w:noWrap/>
            <w:hideMark/>
          </w:tcPr>
          <w:p w14:paraId="27200CAD" w14:textId="77777777" w:rsidR="008B3C76" w:rsidRPr="008B3C76" w:rsidRDefault="008B3C76" w:rsidP="008B3C76">
            <w:pPr>
              <w:jc w:val="right"/>
              <w:rPr>
                <w:sz w:val="16"/>
                <w:szCs w:val="16"/>
                <w:lang w:eastAsia="ru-RU"/>
              </w:rPr>
            </w:pPr>
            <w:r w:rsidRPr="008B3C76">
              <w:rPr>
                <w:sz w:val="16"/>
                <w:szCs w:val="16"/>
                <w:lang w:eastAsia="ru-RU"/>
              </w:rPr>
              <w:t>2,96</w:t>
            </w:r>
          </w:p>
        </w:tc>
        <w:tc>
          <w:tcPr>
            <w:tcW w:w="1980" w:type="dxa"/>
            <w:tcBorders>
              <w:top w:val="nil"/>
              <w:left w:val="nil"/>
              <w:bottom w:val="single" w:sz="4" w:space="0" w:color="auto"/>
              <w:right w:val="single" w:sz="8" w:space="0" w:color="auto"/>
            </w:tcBorders>
            <w:shd w:val="clear" w:color="auto" w:fill="auto"/>
            <w:noWrap/>
            <w:hideMark/>
          </w:tcPr>
          <w:p w14:paraId="139321DE" w14:textId="77777777" w:rsidR="008B3C76" w:rsidRPr="008B3C76" w:rsidRDefault="008B3C76" w:rsidP="008B3C76">
            <w:pPr>
              <w:jc w:val="right"/>
              <w:rPr>
                <w:sz w:val="16"/>
                <w:szCs w:val="16"/>
                <w:lang w:eastAsia="ru-RU"/>
              </w:rPr>
            </w:pPr>
            <w:r w:rsidRPr="008B3C76">
              <w:rPr>
                <w:sz w:val="16"/>
                <w:szCs w:val="16"/>
                <w:lang w:eastAsia="ru-RU"/>
              </w:rPr>
              <w:t>3,08</w:t>
            </w:r>
          </w:p>
        </w:tc>
        <w:tc>
          <w:tcPr>
            <w:tcW w:w="1760" w:type="dxa"/>
            <w:tcBorders>
              <w:top w:val="nil"/>
              <w:left w:val="nil"/>
              <w:bottom w:val="single" w:sz="4" w:space="0" w:color="auto"/>
              <w:right w:val="single" w:sz="8" w:space="0" w:color="auto"/>
            </w:tcBorders>
            <w:shd w:val="clear" w:color="auto" w:fill="auto"/>
            <w:noWrap/>
            <w:hideMark/>
          </w:tcPr>
          <w:p w14:paraId="0E86ED09" w14:textId="77777777" w:rsidR="008B3C76" w:rsidRPr="008B3C76" w:rsidRDefault="008B3C76" w:rsidP="008B3C76">
            <w:pPr>
              <w:jc w:val="right"/>
              <w:rPr>
                <w:sz w:val="16"/>
                <w:szCs w:val="16"/>
                <w:lang w:eastAsia="ru-RU"/>
              </w:rPr>
            </w:pPr>
            <w:r w:rsidRPr="008B3C76">
              <w:rPr>
                <w:sz w:val="16"/>
                <w:szCs w:val="16"/>
                <w:lang w:eastAsia="ru-RU"/>
              </w:rPr>
              <w:t>3,20</w:t>
            </w:r>
          </w:p>
        </w:tc>
        <w:tc>
          <w:tcPr>
            <w:tcW w:w="1760" w:type="dxa"/>
            <w:tcBorders>
              <w:top w:val="nil"/>
              <w:left w:val="nil"/>
              <w:bottom w:val="single" w:sz="4" w:space="0" w:color="auto"/>
              <w:right w:val="single" w:sz="8" w:space="0" w:color="auto"/>
            </w:tcBorders>
            <w:shd w:val="clear" w:color="auto" w:fill="auto"/>
            <w:noWrap/>
            <w:hideMark/>
          </w:tcPr>
          <w:p w14:paraId="69402C43" w14:textId="77777777" w:rsidR="008B3C76" w:rsidRPr="008B3C76" w:rsidRDefault="008B3C76" w:rsidP="008B3C76">
            <w:pPr>
              <w:jc w:val="right"/>
              <w:rPr>
                <w:sz w:val="16"/>
                <w:szCs w:val="16"/>
                <w:lang w:eastAsia="ru-RU"/>
              </w:rPr>
            </w:pPr>
            <w:r w:rsidRPr="008B3C76">
              <w:rPr>
                <w:sz w:val="16"/>
                <w:szCs w:val="16"/>
                <w:lang w:eastAsia="ru-RU"/>
              </w:rPr>
              <w:t>3,33</w:t>
            </w:r>
          </w:p>
        </w:tc>
        <w:tc>
          <w:tcPr>
            <w:tcW w:w="1880" w:type="dxa"/>
            <w:tcBorders>
              <w:top w:val="nil"/>
              <w:left w:val="nil"/>
              <w:bottom w:val="single" w:sz="4" w:space="0" w:color="auto"/>
              <w:right w:val="single" w:sz="8" w:space="0" w:color="auto"/>
            </w:tcBorders>
            <w:shd w:val="clear" w:color="auto" w:fill="auto"/>
            <w:noWrap/>
            <w:hideMark/>
          </w:tcPr>
          <w:p w14:paraId="5DEEF6CE" w14:textId="77777777" w:rsidR="008B3C76" w:rsidRPr="008B3C76" w:rsidRDefault="008B3C76" w:rsidP="008B3C76">
            <w:pPr>
              <w:jc w:val="right"/>
              <w:rPr>
                <w:sz w:val="16"/>
                <w:szCs w:val="16"/>
                <w:lang w:eastAsia="ru-RU"/>
              </w:rPr>
            </w:pPr>
            <w:r w:rsidRPr="008B3C76">
              <w:rPr>
                <w:sz w:val="16"/>
                <w:szCs w:val="16"/>
                <w:lang w:eastAsia="ru-RU"/>
              </w:rPr>
              <w:t>3,46</w:t>
            </w:r>
          </w:p>
        </w:tc>
        <w:tc>
          <w:tcPr>
            <w:tcW w:w="2020" w:type="dxa"/>
            <w:tcBorders>
              <w:top w:val="nil"/>
              <w:left w:val="nil"/>
              <w:bottom w:val="single" w:sz="4" w:space="0" w:color="auto"/>
              <w:right w:val="single" w:sz="8" w:space="0" w:color="auto"/>
            </w:tcBorders>
            <w:shd w:val="clear" w:color="auto" w:fill="auto"/>
            <w:noWrap/>
            <w:hideMark/>
          </w:tcPr>
          <w:p w14:paraId="337F2F54" w14:textId="77777777" w:rsidR="008B3C76" w:rsidRPr="008B3C76" w:rsidRDefault="008B3C76" w:rsidP="008B3C76">
            <w:pPr>
              <w:jc w:val="right"/>
              <w:rPr>
                <w:sz w:val="16"/>
                <w:szCs w:val="16"/>
                <w:lang w:eastAsia="ru-RU"/>
              </w:rPr>
            </w:pPr>
            <w:r w:rsidRPr="008B3C76">
              <w:rPr>
                <w:sz w:val="16"/>
                <w:szCs w:val="16"/>
                <w:lang w:eastAsia="ru-RU"/>
              </w:rPr>
              <w:t>3,60</w:t>
            </w:r>
          </w:p>
        </w:tc>
      </w:tr>
      <w:tr w:rsidR="008B3C76" w:rsidRPr="008B3C76" w14:paraId="58E75BF7" w14:textId="77777777" w:rsidTr="008B3C76">
        <w:trPr>
          <w:trHeight w:val="375"/>
          <w:jc w:val="center"/>
        </w:trPr>
        <w:tc>
          <w:tcPr>
            <w:tcW w:w="960" w:type="dxa"/>
            <w:tcBorders>
              <w:top w:val="nil"/>
              <w:left w:val="single" w:sz="8" w:space="0" w:color="auto"/>
              <w:bottom w:val="single" w:sz="8" w:space="0" w:color="auto"/>
              <w:right w:val="single" w:sz="8" w:space="0" w:color="auto"/>
            </w:tcBorders>
            <w:shd w:val="clear" w:color="auto" w:fill="auto"/>
            <w:noWrap/>
            <w:hideMark/>
          </w:tcPr>
          <w:p w14:paraId="1CEC29BD"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8" w:space="0" w:color="auto"/>
              <w:right w:val="nil"/>
            </w:tcBorders>
            <w:shd w:val="clear" w:color="auto" w:fill="auto"/>
            <w:hideMark/>
          </w:tcPr>
          <w:p w14:paraId="2B09E7B1" w14:textId="77777777" w:rsidR="008B3C76" w:rsidRPr="008B3C76" w:rsidRDefault="008B3C76" w:rsidP="008B3C76">
            <w:pPr>
              <w:ind w:firstLineChars="200" w:firstLine="320"/>
              <w:rPr>
                <w:rFonts w:ascii="Arial CYR" w:hAnsi="Arial CYR" w:cs="Arial CYR"/>
                <w:color w:val="FF0000"/>
                <w:sz w:val="16"/>
                <w:szCs w:val="16"/>
                <w:lang w:eastAsia="ru-RU"/>
              </w:rPr>
            </w:pPr>
            <w:r w:rsidRPr="008B3C76">
              <w:rPr>
                <w:rFonts w:ascii="Arial CYR" w:hAnsi="Arial CYR" w:cs="Arial CYR"/>
                <w:color w:val="FF0000"/>
                <w:sz w:val="16"/>
                <w:szCs w:val="16"/>
                <w:lang w:eastAsia="ru-RU"/>
              </w:rPr>
              <w:t>процент роста цены электроэнергии</w:t>
            </w:r>
          </w:p>
        </w:tc>
        <w:tc>
          <w:tcPr>
            <w:tcW w:w="1900" w:type="dxa"/>
            <w:tcBorders>
              <w:top w:val="nil"/>
              <w:left w:val="single" w:sz="8" w:space="0" w:color="auto"/>
              <w:bottom w:val="single" w:sz="8" w:space="0" w:color="auto"/>
              <w:right w:val="single" w:sz="8" w:space="0" w:color="auto"/>
            </w:tcBorders>
            <w:shd w:val="clear" w:color="auto" w:fill="auto"/>
            <w:noWrap/>
            <w:hideMark/>
          </w:tcPr>
          <w:p w14:paraId="360A3556" w14:textId="77777777" w:rsidR="008B3C76" w:rsidRPr="008B3C76" w:rsidRDefault="008B3C76" w:rsidP="008B3C76">
            <w:pPr>
              <w:jc w:val="center"/>
              <w:rPr>
                <w:color w:val="FF0000"/>
                <w:sz w:val="16"/>
                <w:szCs w:val="16"/>
                <w:lang w:eastAsia="ru-RU"/>
              </w:rPr>
            </w:pPr>
            <w:r w:rsidRPr="008B3C76">
              <w:rPr>
                <w:color w:val="FF0000"/>
                <w:sz w:val="16"/>
                <w:szCs w:val="16"/>
                <w:lang w:eastAsia="ru-RU"/>
              </w:rPr>
              <w:t>%</w:t>
            </w:r>
          </w:p>
        </w:tc>
        <w:tc>
          <w:tcPr>
            <w:tcW w:w="2040" w:type="dxa"/>
            <w:tcBorders>
              <w:top w:val="nil"/>
              <w:left w:val="nil"/>
              <w:bottom w:val="single" w:sz="8" w:space="0" w:color="auto"/>
              <w:right w:val="single" w:sz="8" w:space="0" w:color="auto"/>
            </w:tcBorders>
            <w:shd w:val="clear" w:color="auto" w:fill="auto"/>
            <w:noWrap/>
            <w:hideMark/>
          </w:tcPr>
          <w:p w14:paraId="40ACFB62" w14:textId="77777777" w:rsidR="008B3C76" w:rsidRPr="008B3C76" w:rsidRDefault="008B3C76" w:rsidP="008B3C76">
            <w:pPr>
              <w:rPr>
                <w:sz w:val="16"/>
                <w:szCs w:val="16"/>
                <w:lang w:eastAsia="ru-RU"/>
              </w:rPr>
            </w:pPr>
            <w:r w:rsidRPr="008B3C76">
              <w:rPr>
                <w:sz w:val="16"/>
                <w:szCs w:val="16"/>
                <w:lang w:eastAsia="ru-RU"/>
              </w:rPr>
              <w:t> </w:t>
            </w:r>
          </w:p>
        </w:tc>
        <w:tc>
          <w:tcPr>
            <w:tcW w:w="2160" w:type="dxa"/>
            <w:tcBorders>
              <w:top w:val="nil"/>
              <w:left w:val="nil"/>
              <w:bottom w:val="single" w:sz="8" w:space="0" w:color="auto"/>
              <w:right w:val="single" w:sz="8" w:space="0" w:color="auto"/>
            </w:tcBorders>
            <w:shd w:val="clear" w:color="auto" w:fill="auto"/>
            <w:noWrap/>
            <w:hideMark/>
          </w:tcPr>
          <w:p w14:paraId="4734C1F5" w14:textId="77777777" w:rsidR="008B3C76" w:rsidRPr="008B3C76" w:rsidRDefault="008B3C76" w:rsidP="008B3C76">
            <w:pPr>
              <w:rPr>
                <w:sz w:val="16"/>
                <w:szCs w:val="16"/>
                <w:lang w:eastAsia="ru-RU"/>
              </w:rPr>
            </w:pPr>
            <w:r w:rsidRPr="008B3C76">
              <w:rPr>
                <w:sz w:val="16"/>
                <w:szCs w:val="16"/>
                <w:lang w:eastAsia="ru-RU"/>
              </w:rPr>
              <w:t> </w:t>
            </w:r>
          </w:p>
        </w:tc>
        <w:tc>
          <w:tcPr>
            <w:tcW w:w="2020" w:type="dxa"/>
            <w:tcBorders>
              <w:top w:val="nil"/>
              <w:left w:val="single" w:sz="8" w:space="0" w:color="auto"/>
              <w:bottom w:val="single" w:sz="8" w:space="0" w:color="auto"/>
              <w:right w:val="single" w:sz="8" w:space="0" w:color="auto"/>
            </w:tcBorders>
            <w:shd w:val="clear" w:color="auto" w:fill="auto"/>
            <w:noWrap/>
            <w:hideMark/>
          </w:tcPr>
          <w:p w14:paraId="4E01A84C" w14:textId="77777777" w:rsidR="008B3C76" w:rsidRPr="008B3C76" w:rsidRDefault="008B3C76" w:rsidP="008B3C76">
            <w:pPr>
              <w:jc w:val="right"/>
              <w:rPr>
                <w:color w:val="FF0000"/>
                <w:sz w:val="16"/>
                <w:szCs w:val="16"/>
                <w:lang w:eastAsia="ru-RU"/>
              </w:rPr>
            </w:pPr>
            <w:r w:rsidRPr="008B3C76">
              <w:rPr>
                <w:color w:val="FF0000"/>
                <w:sz w:val="16"/>
                <w:szCs w:val="16"/>
                <w:lang w:eastAsia="ru-RU"/>
              </w:rPr>
              <w:t>4,20</w:t>
            </w:r>
          </w:p>
        </w:tc>
        <w:tc>
          <w:tcPr>
            <w:tcW w:w="2260" w:type="dxa"/>
            <w:tcBorders>
              <w:top w:val="nil"/>
              <w:left w:val="nil"/>
              <w:bottom w:val="single" w:sz="8" w:space="0" w:color="auto"/>
              <w:right w:val="single" w:sz="8" w:space="0" w:color="auto"/>
            </w:tcBorders>
            <w:shd w:val="clear" w:color="auto" w:fill="auto"/>
            <w:noWrap/>
            <w:hideMark/>
          </w:tcPr>
          <w:p w14:paraId="30A252B6"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c>
          <w:tcPr>
            <w:tcW w:w="1960" w:type="dxa"/>
            <w:tcBorders>
              <w:top w:val="nil"/>
              <w:left w:val="nil"/>
              <w:bottom w:val="single" w:sz="8" w:space="0" w:color="auto"/>
              <w:right w:val="single" w:sz="8" w:space="0" w:color="auto"/>
            </w:tcBorders>
            <w:shd w:val="clear" w:color="auto" w:fill="auto"/>
            <w:noWrap/>
            <w:hideMark/>
          </w:tcPr>
          <w:p w14:paraId="5E4BE78F"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c>
          <w:tcPr>
            <w:tcW w:w="1940" w:type="dxa"/>
            <w:tcBorders>
              <w:top w:val="nil"/>
              <w:left w:val="nil"/>
              <w:bottom w:val="single" w:sz="8" w:space="0" w:color="auto"/>
              <w:right w:val="single" w:sz="8" w:space="0" w:color="auto"/>
            </w:tcBorders>
            <w:shd w:val="clear" w:color="auto" w:fill="auto"/>
            <w:noWrap/>
            <w:hideMark/>
          </w:tcPr>
          <w:p w14:paraId="20FF31D1"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c>
          <w:tcPr>
            <w:tcW w:w="1980" w:type="dxa"/>
            <w:tcBorders>
              <w:top w:val="nil"/>
              <w:left w:val="nil"/>
              <w:bottom w:val="single" w:sz="8" w:space="0" w:color="auto"/>
              <w:right w:val="single" w:sz="8" w:space="0" w:color="auto"/>
            </w:tcBorders>
            <w:shd w:val="clear" w:color="auto" w:fill="auto"/>
            <w:noWrap/>
            <w:hideMark/>
          </w:tcPr>
          <w:p w14:paraId="7926E2BC"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c>
          <w:tcPr>
            <w:tcW w:w="1760" w:type="dxa"/>
            <w:tcBorders>
              <w:top w:val="nil"/>
              <w:left w:val="nil"/>
              <w:bottom w:val="single" w:sz="8" w:space="0" w:color="auto"/>
              <w:right w:val="single" w:sz="8" w:space="0" w:color="auto"/>
            </w:tcBorders>
            <w:shd w:val="clear" w:color="auto" w:fill="auto"/>
            <w:noWrap/>
            <w:hideMark/>
          </w:tcPr>
          <w:p w14:paraId="63D52EE5"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c>
          <w:tcPr>
            <w:tcW w:w="1760" w:type="dxa"/>
            <w:tcBorders>
              <w:top w:val="nil"/>
              <w:left w:val="nil"/>
              <w:bottom w:val="single" w:sz="8" w:space="0" w:color="auto"/>
              <w:right w:val="single" w:sz="8" w:space="0" w:color="auto"/>
            </w:tcBorders>
            <w:shd w:val="clear" w:color="auto" w:fill="auto"/>
            <w:noWrap/>
            <w:hideMark/>
          </w:tcPr>
          <w:p w14:paraId="0474F6EA"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c>
          <w:tcPr>
            <w:tcW w:w="1880" w:type="dxa"/>
            <w:tcBorders>
              <w:top w:val="nil"/>
              <w:left w:val="nil"/>
              <w:bottom w:val="single" w:sz="8" w:space="0" w:color="auto"/>
              <w:right w:val="single" w:sz="8" w:space="0" w:color="auto"/>
            </w:tcBorders>
            <w:shd w:val="clear" w:color="auto" w:fill="auto"/>
            <w:noWrap/>
            <w:hideMark/>
          </w:tcPr>
          <w:p w14:paraId="16311BD1"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c>
          <w:tcPr>
            <w:tcW w:w="2020" w:type="dxa"/>
            <w:tcBorders>
              <w:top w:val="nil"/>
              <w:left w:val="nil"/>
              <w:bottom w:val="single" w:sz="8" w:space="0" w:color="auto"/>
              <w:right w:val="single" w:sz="8" w:space="0" w:color="auto"/>
            </w:tcBorders>
            <w:shd w:val="clear" w:color="auto" w:fill="auto"/>
            <w:noWrap/>
            <w:hideMark/>
          </w:tcPr>
          <w:p w14:paraId="7504EC3A" w14:textId="77777777" w:rsidR="008B3C76" w:rsidRPr="008B3C76" w:rsidRDefault="008B3C76" w:rsidP="008B3C76">
            <w:pPr>
              <w:jc w:val="right"/>
              <w:rPr>
                <w:color w:val="FF0000"/>
                <w:sz w:val="16"/>
                <w:szCs w:val="16"/>
                <w:lang w:eastAsia="ru-RU"/>
              </w:rPr>
            </w:pPr>
            <w:r w:rsidRPr="008B3C76">
              <w:rPr>
                <w:color w:val="FF0000"/>
                <w:sz w:val="16"/>
                <w:szCs w:val="16"/>
                <w:lang w:eastAsia="ru-RU"/>
              </w:rPr>
              <w:t>4,000</w:t>
            </w:r>
          </w:p>
        </w:tc>
      </w:tr>
      <w:tr w:rsidR="008B3C76" w:rsidRPr="008B3C76" w14:paraId="3093E6A9" w14:textId="77777777" w:rsidTr="008B3C76">
        <w:trPr>
          <w:trHeight w:val="645"/>
          <w:jc w:val="center"/>
        </w:trPr>
        <w:tc>
          <w:tcPr>
            <w:tcW w:w="960" w:type="dxa"/>
            <w:tcBorders>
              <w:top w:val="nil"/>
              <w:left w:val="single" w:sz="8" w:space="0" w:color="auto"/>
              <w:bottom w:val="single" w:sz="8" w:space="0" w:color="auto"/>
              <w:right w:val="single" w:sz="4" w:space="0" w:color="auto"/>
            </w:tcBorders>
            <w:shd w:val="clear" w:color="auto" w:fill="auto"/>
            <w:noWrap/>
            <w:hideMark/>
          </w:tcPr>
          <w:p w14:paraId="3EBFE5FA"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8" w:space="0" w:color="auto"/>
              <w:right w:val="single" w:sz="4" w:space="0" w:color="auto"/>
            </w:tcBorders>
            <w:shd w:val="clear" w:color="auto" w:fill="auto"/>
            <w:vAlign w:val="bottom"/>
            <w:hideMark/>
          </w:tcPr>
          <w:p w14:paraId="62E67A17" w14:textId="77777777" w:rsidR="008B3C76" w:rsidRPr="008B3C76" w:rsidRDefault="008B3C76" w:rsidP="008B3C76">
            <w:pPr>
              <w:jc w:val="center"/>
              <w:rPr>
                <w:b/>
                <w:bCs/>
                <w:sz w:val="16"/>
                <w:szCs w:val="16"/>
                <w:lang w:eastAsia="ru-RU"/>
              </w:rPr>
            </w:pPr>
            <w:r w:rsidRPr="008B3C76">
              <w:rPr>
                <w:b/>
                <w:bCs/>
                <w:sz w:val="16"/>
                <w:szCs w:val="16"/>
                <w:lang w:eastAsia="ru-RU"/>
              </w:rPr>
              <w:t>1 блок ИТОГО расходы на приобретение энергетических ресурсов</w:t>
            </w:r>
          </w:p>
        </w:tc>
        <w:tc>
          <w:tcPr>
            <w:tcW w:w="1900" w:type="dxa"/>
            <w:tcBorders>
              <w:top w:val="nil"/>
              <w:left w:val="nil"/>
              <w:bottom w:val="single" w:sz="8" w:space="0" w:color="auto"/>
              <w:right w:val="single" w:sz="4" w:space="0" w:color="auto"/>
            </w:tcBorders>
            <w:shd w:val="clear" w:color="auto" w:fill="auto"/>
            <w:noWrap/>
            <w:hideMark/>
          </w:tcPr>
          <w:p w14:paraId="3EE6AF21" w14:textId="77777777" w:rsidR="008B3C76" w:rsidRPr="008B3C76" w:rsidRDefault="008B3C76" w:rsidP="008B3C76">
            <w:pPr>
              <w:jc w:val="center"/>
              <w:rPr>
                <w:sz w:val="16"/>
                <w:szCs w:val="16"/>
                <w:lang w:eastAsia="ru-RU"/>
              </w:rPr>
            </w:pPr>
            <w:r w:rsidRPr="008B3C76">
              <w:rPr>
                <w:sz w:val="16"/>
                <w:szCs w:val="16"/>
                <w:lang w:eastAsia="ru-RU"/>
              </w:rPr>
              <w:t>тыс. руб.</w:t>
            </w:r>
          </w:p>
        </w:tc>
        <w:tc>
          <w:tcPr>
            <w:tcW w:w="2040" w:type="dxa"/>
            <w:tcBorders>
              <w:top w:val="nil"/>
              <w:left w:val="nil"/>
              <w:bottom w:val="single" w:sz="8" w:space="0" w:color="auto"/>
              <w:right w:val="single" w:sz="8" w:space="0" w:color="auto"/>
            </w:tcBorders>
            <w:shd w:val="clear" w:color="auto" w:fill="auto"/>
            <w:noWrap/>
            <w:hideMark/>
          </w:tcPr>
          <w:p w14:paraId="32D9589C" w14:textId="77777777" w:rsidR="008B3C76" w:rsidRPr="008B3C76" w:rsidRDefault="008B3C76" w:rsidP="008B3C76">
            <w:pPr>
              <w:jc w:val="right"/>
              <w:rPr>
                <w:sz w:val="16"/>
                <w:szCs w:val="16"/>
                <w:lang w:eastAsia="ru-RU"/>
              </w:rPr>
            </w:pPr>
            <w:r w:rsidRPr="008B3C76">
              <w:rPr>
                <w:sz w:val="16"/>
                <w:szCs w:val="16"/>
                <w:lang w:eastAsia="ru-RU"/>
              </w:rPr>
              <w:t>5799,1</w:t>
            </w:r>
          </w:p>
        </w:tc>
        <w:tc>
          <w:tcPr>
            <w:tcW w:w="2160" w:type="dxa"/>
            <w:tcBorders>
              <w:top w:val="nil"/>
              <w:left w:val="nil"/>
              <w:bottom w:val="single" w:sz="8" w:space="0" w:color="auto"/>
              <w:right w:val="single" w:sz="8" w:space="0" w:color="auto"/>
            </w:tcBorders>
            <w:shd w:val="clear" w:color="auto" w:fill="auto"/>
            <w:noWrap/>
            <w:hideMark/>
          </w:tcPr>
          <w:p w14:paraId="5729276C" w14:textId="77777777" w:rsidR="008B3C76" w:rsidRPr="008B3C76" w:rsidRDefault="008B3C76" w:rsidP="008B3C76">
            <w:pPr>
              <w:jc w:val="right"/>
              <w:rPr>
                <w:sz w:val="16"/>
                <w:szCs w:val="16"/>
                <w:lang w:eastAsia="ru-RU"/>
              </w:rPr>
            </w:pPr>
            <w:r w:rsidRPr="008B3C76">
              <w:rPr>
                <w:sz w:val="16"/>
                <w:szCs w:val="16"/>
                <w:lang w:eastAsia="ru-RU"/>
              </w:rPr>
              <w:t>6488,4</w:t>
            </w:r>
          </w:p>
        </w:tc>
        <w:tc>
          <w:tcPr>
            <w:tcW w:w="2020" w:type="dxa"/>
            <w:tcBorders>
              <w:top w:val="nil"/>
              <w:left w:val="single" w:sz="8" w:space="0" w:color="auto"/>
              <w:bottom w:val="single" w:sz="8" w:space="0" w:color="auto"/>
              <w:right w:val="single" w:sz="8" w:space="0" w:color="auto"/>
            </w:tcBorders>
            <w:shd w:val="clear" w:color="auto" w:fill="auto"/>
            <w:noWrap/>
            <w:hideMark/>
          </w:tcPr>
          <w:p w14:paraId="60DA3066" w14:textId="77777777" w:rsidR="008B3C76" w:rsidRPr="008B3C76" w:rsidRDefault="008B3C76" w:rsidP="008B3C76">
            <w:pPr>
              <w:jc w:val="right"/>
              <w:rPr>
                <w:sz w:val="16"/>
                <w:szCs w:val="16"/>
                <w:lang w:eastAsia="ru-RU"/>
              </w:rPr>
            </w:pPr>
            <w:r w:rsidRPr="008B3C76">
              <w:rPr>
                <w:sz w:val="16"/>
                <w:szCs w:val="16"/>
                <w:lang w:eastAsia="ru-RU"/>
              </w:rPr>
              <w:t>6749,1</w:t>
            </w:r>
          </w:p>
        </w:tc>
        <w:tc>
          <w:tcPr>
            <w:tcW w:w="2260" w:type="dxa"/>
            <w:tcBorders>
              <w:top w:val="nil"/>
              <w:left w:val="nil"/>
              <w:bottom w:val="single" w:sz="8" w:space="0" w:color="auto"/>
              <w:right w:val="single" w:sz="8" w:space="0" w:color="auto"/>
            </w:tcBorders>
            <w:shd w:val="clear" w:color="auto" w:fill="auto"/>
            <w:noWrap/>
            <w:hideMark/>
          </w:tcPr>
          <w:p w14:paraId="2D7FB4EA" w14:textId="77777777" w:rsidR="008B3C76" w:rsidRPr="008B3C76" w:rsidRDefault="008B3C76" w:rsidP="008B3C76">
            <w:pPr>
              <w:jc w:val="right"/>
              <w:rPr>
                <w:sz w:val="16"/>
                <w:szCs w:val="16"/>
                <w:lang w:eastAsia="ru-RU"/>
              </w:rPr>
            </w:pPr>
            <w:r w:rsidRPr="008B3C76">
              <w:rPr>
                <w:sz w:val="16"/>
                <w:szCs w:val="16"/>
                <w:lang w:eastAsia="ru-RU"/>
              </w:rPr>
              <w:t>7019,1</w:t>
            </w:r>
          </w:p>
        </w:tc>
        <w:tc>
          <w:tcPr>
            <w:tcW w:w="1960" w:type="dxa"/>
            <w:tcBorders>
              <w:top w:val="nil"/>
              <w:left w:val="nil"/>
              <w:bottom w:val="single" w:sz="8" w:space="0" w:color="auto"/>
              <w:right w:val="single" w:sz="8" w:space="0" w:color="auto"/>
            </w:tcBorders>
            <w:shd w:val="clear" w:color="auto" w:fill="auto"/>
            <w:noWrap/>
            <w:hideMark/>
          </w:tcPr>
          <w:p w14:paraId="174C3227" w14:textId="77777777" w:rsidR="008B3C76" w:rsidRPr="008B3C76" w:rsidRDefault="008B3C76" w:rsidP="008B3C76">
            <w:pPr>
              <w:jc w:val="right"/>
              <w:rPr>
                <w:sz w:val="16"/>
                <w:szCs w:val="16"/>
                <w:lang w:eastAsia="ru-RU"/>
              </w:rPr>
            </w:pPr>
            <w:r w:rsidRPr="008B3C76">
              <w:rPr>
                <w:sz w:val="16"/>
                <w:szCs w:val="16"/>
                <w:lang w:eastAsia="ru-RU"/>
              </w:rPr>
              <w:t>7299,9</w:t>
            </w:r>
          </w:p>
        </w:tc>
        <w:tc>
          <w:tcPr>
            <w:tcW w:w="1940" w:type="dxa"/>
            <w:tcBorders>
              <w:top w:val="nil"/>
              <w:left w:val="nil"/>
              <w:bottom w:val="single" w:sz="8" w:space="0" w:color="auto"/>
              <w:right w:val="single" w:sz="8" w:space="0" w:color="auto"/>
            </w:tcBorders>
            <w:shd w:val="clear" w:color="auto" w:fill="auto"/>
            <w:noWrap/>
            <w:hideMark/>
          </w:tcPr>
          <w:p w14:paraId="612CBE09" w14:textId="77777777" w:rsidR="008B3C76" w:rsidRPr="008B3C76" w:rsidRDefault="008B3C76" w:rsidP="008B3C76">
            <w:pPr>
              <w:jc w:val="right"/>
              <w:rPr>
                <w:sz w:val="16"/>
                <w:szCs w:val="16"/>
                <w:lang w:eastAsia="ru-RU"/>
              </w:rPr>
            </w:pPr>
            <w:r w:rsidRPr="008B3C76">
              <w:rPr>
                <w:sz w:val="16"/>
                <w:szCs w:val="16"/>
                <w:lang w:eastAsia="ru-RU"/>
              </w:rPr>
              <w:t>7591,9</w:t>
            </w:r>
          </w:p>
        </w:tc>
        <w:tc>
          <w:tcPr>
            <w:tcW w:w="1980" w:type="dxa"/>
            <w:tcBorders>
              <w:top w:val="nil"/>
              <w:left w:val="nil"/>
              <w:bottom w:val="single" w:sz="8" w:space="0" w:color="auto"/>
              <w:right w:val="single" w:sz="8" w:space="0" w:color="auto"/>
            </w:tcBorders>
            <w:shd w:val="clear" w:color="auto" w:fill="auto"/>
            <w:noWrap/>
            <w:hideMark/>
          </w:tcPr>
          <w:p w14:paraId="0C833E22" w14:textId="77777777" w:rsidR="008B3C76" w:rsidRPr="008B3C76" w:rsidRDefault="008B3C76" w:rsidP="008B3C76">
            <w:pPr>
              <w:jc w:val="right"/>
              <w:rPr>
                <w:sz w:val="16"/>
                <w:szCs w:val="16"/>
                <w:lang w:eastAsia="ru-RU"/>
              </w:rPr>
            </w:pPr>
            <w:r w:rsidRPr="008B3C76">
              <w:rPr>
                <w:sz w:val="16"/>
                <w:szCs w:val="16"/>
                <w:lang w:eastAsia="ru-RU"/>
              </w:rPr>
              <w:t>7895,5</w:t>
            </w:r>
          </w:p>
        </w:tc>
        <w:tc>
          <w:tcPr>
            <w:tcW w:w="1760" w:type="dxa"/>
            <w:tcBorders>
              <w:top w:val="nil"/>
              <w:left w:val="nil"/>
              <w:bottom w:val="single" w:sz="8" w:space="0" w:color="auto"/>
              <w:right w:val="single" w:sz="8" w:space="0" w:color="auto"/>
            </w:tcBorders>
            <w:shd w:val="clear" w:color="auto" w:fill="auto"/>
            <w:noWrap/>
            <w:hideMark/>
          </w:tcPr>
          <w:p w14:paraId="21F3502E" w14:textId="77777777" w:rsidR="008B3C76" w:rsidRPr="008B3C76" w:rsidRDefault="008B3C76" w:rsidP="008B3C76">
            <w:pPr>
              <w:jc w:val="right"/>
              <w:rPr>
                <w:sz w:val="16"/>
                <w:szCs w:val="16"/>
                <w:lang w:eastAsia="ru-RU"/>
              </w:rPr>
            </w:pPr>
            <w:r w:rsidRPr="008B3C76">
              <w:rPr>
                <w:sz w:val="16"/>
                <w:szCs w:val="16"/>
                <w:lang w:eastAsia="ru-RU"/>
              </w:rPr>
              <w:t>8211,3</w:t>
            </w:r>
          </w:p>
        </w:tc>
        <w:tc>
          <w:tcPr>
            <w:tcW w:w="1760" w:type="dxa"/>
            <w:tcBorders>
              <w:top w:val="nil"/>
              <w:left w:val="nil"/>
              <w:bottom w:val="single" w:sz="8" w:space="0" w:color="auto"/>
              <w:right w:val="single" w:sz="8" w:space="0" w:color="auto"/>
            </w:tcBorders>
            <w:shd w:val="clear" w:color="auto" w:fill="auto"/>
            <w:noWrap/>
            <w:hideMark/>
          </w:tcPr>
          <w:p w14:paraId="0E57C689" w14:textId="77777777" w:rsidR="008B3C76" w:rsidRPr="008B3C76" w:rsidRDefault="008B3C76" w:rsidP="008B3C76">
            <w:pPr>
              <w:jc w:val="right"/>
              <w:rPr>
                <w:sz w:val="16"/>
                <w:szCs w:val="16"/>
                <w:lang w:eastAsia="ru-RU"/>
              </w:rPr>
            </w:pPr>
            <w:r w:rsidRPr="008B3C76">
              <w:rPr>
                <w:sz w:val="16"/>
                <w:szCs w:val="16"/>
                <w:lang w:eastAsia="ru-RU"/>
              </w:rPr>
              <w:t>8539,8</w:t>
            </w:r>
          </w:p>
        </w:tc>
        <w:tc>
          <w:tcPr>
            <w:tcW w:w="1880" w:type="dxa"/>
            <w:tcBorders>
              <w:top w:val="nil"/>
              <w:left w:val="nil"/>
              <w:bottom w:val="single" w:sz="8" w:space="0" w:color="auto"/>
              <w:right w:val="single" w:sz="8" w:space="0" w:color="auto"/>
            </w:tcBorders>
            <w:shd w:val="clear" w:color="auto" w:fill="auto"/>
            <w:noWrap/>
            <w:hideMark/>
          </w:tcPr>
          <w:p w14:paraId="586836BB" w14:textId="77777777" w:rsidR="008B3C76" w:rsidRPr="008B3C76" w:rsidRDefault="008B3C76" w:rsidP="008B3C76">
            <w:pPr>
              <w:jc w:val="right"/>
              <w:rPr>
                <w:sz w:val="16"/>
                <w:szCs w:val="16"/>
                <w:lang w:eastAsia="ru-RU"/>
              </w:rPr>
            </w:pPr>
            <w:r w:rsidRPr="008B3C76">
              <w:rPr>
                <w:sz w:val="16"/>
                <w:szCs w:val="16"/>
                <w:lang w:eastAsia="ru-RU"/>
              </w:rPr>
              <w:t>8881,4</w:t>
            </w:r>
          </w:p>
        </w:tc>
        <w:tc>
          <w:tcPr>
            <w:tcW w:w="2020" w:type="dxa"/>
            <w:tcBorders>
              <w:top w:val="nil"/>
              <w:left w:val="nil"/>
              <w:bottom w:val="single" w:sz="8" w:space="0" w:color="auto"/>
              <w:right w:val="single" w:sz="8" w:space="0" w:color="auto"/>
            </w:tcBorders>
            <w:shd w:val="clear" w:color="auto" w:fill="auto"/>
            <w:noWrap/>
            <w:hideMark/>
          </w:tcPr>
          <w:p w14:paraId="31089048" w14:textId="77777777" w:rsidR="008B3C76" w:rsidRPr="008B3C76" w:rsidRDefault="008B3C76" w:rsidP="008B3C76">
            <w:pPr>
              <w:jc w:val="right"/>
              <w:rPr>
                <w:sz w:val="16"/>
                <w:szCs w:val="16"/>
                <w:lang w:eastAsia="ru-RU"/>
              </w:rPr>
            </w:pPr>
            <w:r w:rsidRPr="008B3C76">
              <w:rPr>
                <w:sz w:val="16"/>
                <w:szCs w:val="16"/>
                <w:lang w:eastAsia="ru-RU"/>
              </w:rPr>
              <w:t>9236,6</w:t>
            </w:r>
          </w:p>
        </w:tc>
      </w:tr>
      <w:tr w:rsidR="008B3C76" w:rsidRPr="008B3C76" w14:paraId="4C503158" w14:textId="77777777" w:rsidTr="008B3C76">
        <w:trPr>
          <w:trHeight w:val="315"/>
          <w:jc w:val="center"/>
        </w:trPr>
        <w:tc>
          <w:tcPr>
            <w:tcW w:w="7400" w:type="dxa"/>
            <w:gridSpan w:val="3"/>
            <w:tcBorders>
              <w:top w:val="nil"/>
              <w:left w:val="nil"/>
              <w:bottom w:val="nil"/>
              <w:right w:val="nil"/>
            </w:tcBorders>
            <w:shd w:val="clear" w:color="auto" w:fill="auto"/>
            <w:vAlign w:val="bottom"/>
            <w:hideMark/>
          </w:tcPr>
          <w:p w14:paraId="3504A654" w14:textId="77777777" w:rsidR="008B3C76" w:rsidRPr="008B3C76" w:rsidRDefault="008B3C76" w:rsidP="008B3C76">
            <w:pPr>
              <w:jc w:val="center"/>
              <w:rPr>
                <w:b/>
                <w:bCs/>
                <w:sz w:val="16"/>
                <w:szCs w:val="16"/>
                <w:lang w:eastAsia="ru-RU"/>
              </w:rPr>
            </w:pPr>
            <w:r w:rsidRPr="008B3C76">
              <w:rPr>
                <w:b/>
                <w:bCs/>
                <w:sz w:val="16"/>
                <w:szCs w:val="16"/>
                <w:lang w:eastAsia="ru-RU"/>
              </w:rPr>
              <w:lastRenderedPageBreak/>
              <w:t xml:space="preserve"> 2 блок затрат: Операционные (подконтрольные) расходы </w:t>
            </w:r>
            <w:r w:rsidRPr="008B3C76">
              <w:rPr>
                <w:b/>
                <w:bCs/>
                <w:sz w:val="16"/>
                <w:szCs w:val="16"/>
                <w:lang w:eastAsia="ru-RU"/>
              </w:rPr>
              <w:br/>
              <w:t>(базовый уровень операционных расходов на 2016 год согласно приложению 5.1 Методических указаний) (Для изменения параметров по годам, начиная с 2017 года, использовать индексы согласно приложению 5.2 Методических указаний)</w:t>
            </w:r>
          </w:p>
        </w:tc>
        <w:tc>
          <w:tcPr>
            <w:tcW w:w="2040" w:type="dxa"/>
            <w:tcBorders>
              <w:top w:val="nil"/>
              <w:left w:val="nil"/>
              <w:bottom w:val="nil"/>
              <w:right w:val="nil"/>
            </w:tcBorders>
            <w:shd w:val="clear" w:color="auto" w:fill="auto"/>
            <w:vAlign w:val="bottom"/>
            <w:hideMark/>
          </w:tcPr>
          <w:p w14:paraId="0E6DC28E" w14:textId="77777777" w:rsidR="008B3C76" w:rsidRPr="008B3C76" w:rsidRDefault="008B3C76" w:rsidP="008B3C76">
            <w:pPr>
              <w:jc w:val="center"/>
              <w:rPr>
                <w:b/>
                <w:bCs/>
                <w:sz w:val="16"/>
                <w:szCs w:val="16"/>
                <w:lang w:eastAsia="ru-RU"/>
              </w:rPr>
            </w:pPr>
          </w:p>
        </w:tc>
        <w:tc>
          <w:tcPr>
            <w:tcW w:w="2160" w:type="dxa"/>
            <w:tcBorders>
              <w:top w:val="nil"/>
              <w:left w:val="nil"/>
              <w:bottom w:val="nil"/>
              <w:right w:val="nil"/>
            </w:tcBorders>
            <w:shd w:val="clear" w:color="auto" w:fill="auto"/>
            <w:vAlign w:val="bottom"/>
            <w:hideMark/>
          </w:tcPr>
          <w:p w14:paraId="23CD737D" w14:textId="77777777" w:rsidR="008B3C76" w:rsidRPr="008B3C76" w:rsidRDefault="008B3C76" w:rsidP="008B3C76">
            <w:pPr>
              <w:jc w:val="right"/>
              <w:rPr>
                <w:rFonts w:ascii="Calibri" w:hAnsi="Calibri" w:cs="Calibri"/>
                <w:color w:val="FFFFFF"/>
                <w:sz w:val="16"/>
                <w:szCs w:val="16"/>
                <w:lang w:eastAsia="ru-RU"/>
              </w:rPr>
            </w:pPr>
            <w:r w:rsidRPr="008B3C76">
              <w:rPr>
                <w:rFonts w:ascii="Calibri" w:hAnsi="Calibri" w:cs="Calibri"/>
                <w:color w:val="FFFFFF"/>
                <w:sz w:val="16"/>
                <w:szCs w:val="16"/>
                <w:lang w:eastAsia="ru-RU"/>
              </w:rPr>
              <w:t>31341,10312</w:t>
            </w:r>
          </w:p>
        </w:tc>
        <w:tc>
          <w:tcPr>
            <w:tcW w:w="2020" w:type="dxa"/>
            <w:tcBorders>
              <w:top w:val="nil"/>
              <w:left w:val="nil"/>
              <w:bottom w:val="nil"/>
              <w:right w:val="nil"/>
            </w:tcBorders>
            <w:shd w:val="clear" w:color="auto" w:fill="auto"/>
            <w:vAlign w:val="bottom"/>
            <w:hideMark/>
          </w:tcPr>
          <w:p w14:paraId="1BD45B34" w14:textId="77777777" w:rsidR="008B3C76" w:rsidRPr="008B3C76" w:rsidRDefault="008B3C76" w:rsidP="008B3C76">
            <w:pPr>
              <w:jc w:val="right"/>
              <w:rPr>
                <w:rFonts w:ascii="Calibri" w:hAnsi="Calibri" w:cs="Calibri"/>
                <w:color w:val="FFFFFF"/>
                <w:sz w:val="16"/>
                <w:szCs w:val="16"/>
                <w:lang w:eastAsia="ru-RU"/>
              </w:rPr>
            </w:pPr>
          </w:p>
        </w:tc>
        <w:tc>
          <w:tcPr>
            <w:tcW w:w="2260" w:type="dxa"/>
            <w:tcBorders>
              <w:top w:val="nil"/>
              <w:left w:val="nil"/>
              <w:bottom w:val="nil"/>
              <w:right w:val="nil"/>
            </w:tcBorders>
            <w:shd w:val="clear" w:color="auto" w:fill="auto"/>
            <w:vAlign w:val="bottom"/>
            <w:hideMark/>
          </w:tcPr>
          <w:p w14:paraId="3CBB96BC" w14:textId="77777777" w:rsidR="008B3C76" w:rsidRPr="008B3C76" w:rsidRDefault="008B3C76" w:rsidP="008B3C76">
            <w:pPr>
              <w:rPr>
                <w:sz w:val="16"/>
                <w:szCs w:val="16"/>
                <w:lang w:eastAsia="ru-RU"/>
              </w:rPr>
            </w:pPr>
          </w:p>
        </w:tc>
        <w:tc>
          <w:tcPr>
            <w:tcW w:w="1960" w:type="dxa"/>
            <w:tcBorders>
              <w:top w:val="nil"/>
              <w:left w:val="nil"/>
              <w:bottom w:val="nil"/>
              <w:right w:val="nil"/>
            </w:tcBorders>
            <w:shd w:val="clear" w:color="auto" w:fill="auto"/>
            <w:vAlign w:val="bottom"/>
            <w:hideMark/>
          </w:tcPr>
          <w:p w14:paraId="039270A9" w14:textId="77777777" w:rsidR="008B3C76" w:rsidRPr="008B3C76" w:rsidRDefault="008B3C76" w:rsidP="008B3C76">
            <w:pPr>
              <w:rPr>
                <w:sz w:val="16"/>
                <w:szCs w:val="16"/>
                <w:lang w:eastAsia="ru-RU"/>
              </w:rPr>
            </w:pPr>
          </w:p>
        </w:tc>
        <w:tc>
          <w:tcPr>
            <w:tcW w:w="1940" w:type="dxa"/>
            <w:tcBorders>
              <w:top w:val="nil"/>
              <w:left w:val="nil"/>
              <w:bottom w:val="nil"/>
              <w:right w:val="nil"/>
            </w:tcBorders>
            <w:shd w:val="clear" w:color="auto" w:fill="auto"/>
            <w:vAlign w:val="bottom"/>
            <w:hideMark/>
          </w:tcPr>
          <w:p w14:paraId="23F8A603" w14:textId="77777777" w:rsidR="008B3C76" w:rsidRPr="008B3C76" w:rsidRDefault="008B3C76" w:rsidP="008B3C76">
            <w:pPr>
              <w:rPr>
                <w:sz w:val="16"/>
                <w:szCs w:val="16"/>
                <w:lang w:eastAsia="ru-RU"/>
              </w:rPr>
            </w:pPr>
          </w:p>
        </w:tc>
        <w:tc>
          <w:tcPr>
            <w:tcW w:w="1980" w:type="dxa"/>
            <w:tcBorders>
              <w:top w:val="nil"/>
              <w:left w:val="nil"/>
              <w:bottom w:val="nil"/>
              <w:right w:val="nil"/>
            </w:tcBorders>
            <w:shd w:val="clear" w:color="auto" w:fill="auto"/>
            <w:vAlign w:val="bottom"/>
            <w:hideMark/>
          </w:tcPr>
          <w:p w14:paraId="150597C9" w14:textId="77777777" w:rsidR="008B3C76" w:rsidRPr="008B3C76" w:rsidRDefault="008B3C76" w:rsidP="008B3C76">
            <w:pPr>
              <w:rPr>
                <w:sz w:val="16"/>
                <w:szCs w:val="16"/>
                <w:lang w:eastAsia="ru-RU"/>
              </w:rPr>
            </w:pPr>
          </w:p>
        </w:tc>
        <w:tc>
          <w:tcPr>
            <w:tcW w:w="1760" w:type="dxa"/>
            <w:tcBorders>
              <w:top w:val="nil"/>
              <w:left w:val="nil"/>
              <w:bottom w:val="nil"/>
              <w:right w:val="nil"/>
            </w:tcBorders>
            <w:shd w:val="clear" w:color="auto" w:fill="auto"/>
            <w:vAlign w:val="bottom"/>
            <w:hideMark/>
          </w:tcPr>
          <w:p w14:paraId="129CB391" w14:textId="77777777" w:rsidR="008B3C76" w:rsidRPr="008B3C76" w:rsidRDefault="008B3C76" w:rsidP="008B3C76">
            <w:pPr>
              <w:rPr>
                <w:sz w:val="16"/>
                <w:szCs w:val="16"/>
                <w:lang w:eastAsia="ru-RU"/>
              </w:rPr>
            </w:pPr>
          </w:p>
        </w:tc>
        <w:tc>
          <w:tcPr>
            <w:tcW w:w="1760" w:type="dxa"/>
            <w:tcBorders>
              <w:top w:val="nil"/>
              <w:left w:val="nil"/>
              <w:bottom w:val="nil"/>
              <w:right w:val="nil"/>
            </w:tcBorders>
            <w:shd w:val="clear" w:color="auto" w:fill="auto"/>
            <w:vAlign w:val="bottom"/>
            <w:hideMark/>
          </w:tcPr>
          <w:p w14:paraId="20A18856" w14:textId="77777777" w:rsidR="008B3C76" w:rsidRPr="008B3C76" w:rsidRDefault="008B3C76" w:rsidP="008B3C76">
            <w:pPr>
              <w:rPr>
                <w:sz w:val="16"/>
                <w:szCs w:val="16"/>
                <w:lang w:eastAsia="ru-RU"/>
              </w:rPr>
            </w:pPr>
          </w:p>
        </w:tc>
        <w:tc>
          <w:tcPr>
            <w:tcW w:w="1880" w:type="dxa"/>
            <w:tcBorders>
              <w:top w:val="nil"/>
              <w:left w:val="nil"/>
              <w:bottom w:val="nil"/>
              <w:right w:val="nil"/>
            </w:tcBorders>
            <w:shd w:val="clear" w:color="auto" w:fill="auto"/>
            <w:vAlign w:val="bottom"/>
            <w:hideMark/>
          </w:tcPr>
          <w:p w14:paraId="6FF809BB" w14:textId="77777777" w:rsidR="008B3C76" w:rsidRPr="008B3C76" w:rsidRDefault="008B3C76" w:rsidP="008B3C76">
            <w:pPr>
              <w:rPr>
                <w:sz w:val="16"/>
                <w:szCs w:val="16"/>
                <w:lang w:eastAsia="ru-RU"/>
              </w:rPr>
            </w:pPr>
          </w:p>
        </w:tc>
        <w:tc>
          <w:tcPr>
            <w:tcW w:w="2020" w:type="dxa"/>
            <w:tcBorders>
              <w:top w:val="nil"/>
              <w:left w:val="nil"/>
              <w:bottom w:val="nil"/>
              <w:right w:val="nil"/>
            </w:tcBorders>
            <w:shd w:val="clear" w:color="auto" w:fill="auto"/>
            <w:vAlign w:val="bottom"/>
            <w:hideMark/>
          </w:tcPr>
          <w:p w14:paraId="199A3782" w14:textId="77777777" w:rsidR="008B3C76" w:rsidRPr="008B3C76" w:rsidRDefault="008B3C76" w:rsidP="008B3C76">
            <w:pPr>
              <w:rPr>
                <w:sz w:val="16"/>
                <w:szCs w:val="16"/>
                <w:lang w:eastAsia="ru-RU"/>
              </w:rPr>
            </w:pPr>
          </w:p>
        </w:tc>
      </w:tr>
      <w:tr w:rsidR="008B3C76" w:rsidRPr="008B3C76" w14:paraId="7E043475" w14:textId="77777777" w:rsidTr="008B3C76">
        <w:trPr>
          <w:trHeight w:val="9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B81E2DF" w14:textId="77777777" w:rsidR="008B3C76" w:rsidRPr="008B3C76" w:rsidRDefault="008B3C76" w:rsidP="008B3C76">
            <w:pPr>
              <w:jc w:val="center"/>
              <w:rPr>
                <w:sz w:val="16"/>
                <w:szCs w:val="16"/>
                <w:lang w:eastAsia="ru-RU"/>
              </w:rPr>
            </w:pPr>
            <w:r w:rsidRPr="008B3C76">
              <w:rPr>
                <w:sz w:val="16"/>
                <w:szCs w:val="16"/>
                <w:lang w:eastAsia="ru-RU"/>
              </w:rPr>
              <w:t>2.1</w:t>
            </w:r>
          </w:p>
        </w:tc>
        <w:tc>
          <w:tcPr>
            <w:tcW w:w="4540" w:type="dxa"/>
            <w:tcBorders>
              <w:top w:val="single" w:sz="4" w:space="0" w:color="auto"/>
              <w:left w:val="nil"/>
              <w:bottom w:val="single" w:sz="4" w:space="0" w:color="auto"/>
              <w:right w:val="single" w:sz="4" w:space="0" w:color="auto"/>
            </w:tcBorders>
            <w:shd w:val="clear" w:color="auto" w:fill="auto"/>
            <w:hideMark/>
          </w:tcPr>
          <w:p w14:paraId="00E9600E" w14:textId="77777777" w:rsidR="008B3C76" w:rsidRPr="008B3C76" w:rsidRDefault="008B3C76" w:rsidP="008B3C76">
            <w:pPr>
              <w:rPr>
                <w:sz w:val="16"/>
                <w:szCs w:val="16"/>
                <w:lang w:eastAsia="ru-RU"/>
              </w:rPr>
            </w:pPr>
            <w:r w:rsidRPr="008B3C76">
              <w:rPr>
                <w:sz w:val="16"/>
                <w:szCs w:val="16"/>
                <w:lang w:eastAsia="ru-RU"/>
              </w:rPr>
              <w:t xml:space="preserve">Стоимость реагентов, а также фильтрующих и ионообменных материалов, используемых при водоподготовке </w:t>
            </w:r>
          </w:p>
        </w:tc>
        <w:tc>
          <w:tcPr>
            <w:tcW w:w="1900" w:type="dxa"/>
            <w:tcBorders>
              <w:top w:val="single" w:sz="4" w:space="0" w:color="auto"/>
              <w:left w:val="nil"/>
              <w:bottom w:val="single" w:sz="4" w:space="0" w:color="auto"/>
              <w:right w:val="single" w:sz="4" w:space="0" w:color="auto"/>
            </w:tcBorders>
            <w:shd w:val="clear" w:color="auto" w:fill="auto"/>
            <w:noWrap/>
            <w:hideMark/>
          </w:tcPr>
          <w:p w14:paraId="1416A0CD" w14:textId="77777777" w:rsidR="008B3C76" w:rsidRPr="008B3C76" w:rsidRDefault="008B3C76" w:rsidP="008B3C76">
            <w:pPr>
              <w:jc w:val="center"/>
              <w:rPr>
                <w:sz w:val="16"/>
                <w:szCs w:val="16"/>
                <w:lang w:eastAsia="ru-RU"/>
              </w:rPr>
            </w:pPr>
            <w:r w:rsidRPr="008B3C76">
              <w:rPr>
                <w:sz w:val="16"/>
                <w:szCs w:val="16"/>
                <w:lang w:eastAsia="ru-RU"/>
              </w:rPr>
              <w:t>тыс. руб.</w:t>
            </w:r>
          </w:p>
        </w:tc>
        <w:tc>
          <w:tcPr>
            <w:tcW w:w="2040" w:type="dxa"/>
            <w:tcBorders>
              <w:top w:val="single" w:sz="4" w:space="0" w:color="auto"/>
              <w:left w:val="nil"/>
              <w:bottom w:val="single" w:sz="4" w:space="0" w:color="auto"/>
              <w:right w:val="single" w:sz="4" w:space="0" w:color="auto"/>
            </w:tcBorders>
            <w:shd w:val="clear" w:color="auto" w:fill="auto"/>
            <w:noWrap/>
            <w:hideMark/>
          </w:tcPr>
          <w:p w14:paraId="4323964A" w14:textId="77777777" w:rsidR="008B3C76" w:rsidRPr="008B3C76" w:rsidRDefault="008B3C76" w:rsidP="008B3C76">
            <w:pPr>
              <w:jc w:val="right"/>
              <w:rPr>
                <w:sz w:val="16"/>
                <w:szCs w:val="16"/>
                <w:lang w:eastAsia="ru-RU"/>
              </w:rPr>
            </w:pPr>
            <w:r w:rsidRPr="008B3C76">
              <w:rPr>
                <w:sz w:val="16"/>
                <w:szCs w:val="16"/>
                <w:lang w:eastAsia="ru-RU"/>
              </w:rPr>
              <w:t>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749749B"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1052,45</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B26B0" w14:textId="77777777" w:rsidR="008B3C76" w:rsidRPr="008B3C76" w:rsidRDefault="008B3C76" w:rsidP="008B3C76">
            <w:pPr>
              <w:jc w:val="center"/>
              <w:rPr>
                <w:sz w:val="16"/>
                <w:szCs w:val="16"/>
                <w:lang w:eastAsia="ru-RU"/>
              </w:rPr>
            </w:pPr>
            <w:r w:rsidRPr="008B3C76">
              <w:rPr>
                <w:sz w:val="16"/>
                <w:szCs w:val="16"/>
                <w:lang w:eastAsia="ru-RU"/>
              </w:rPr>
              <w:t>1080,48</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14:paraId="0ED8199D" w14:textId="77777777" w:rsidR="008B3C76" w:rsidRPr="008B3C76" w:rsidRDefault="008B3C76" w:rsidP="008B3C76">
            <w:pPr>
              <w:jc w:val="center"/>
              <w:rPr>
                <w:sz w:val="16"/>
                <w:szCs w:val="16"/>
                <w:lang w:eastAsia="ru-RU"/>
              </w:rPr>
            </w:pPr>
            <w:r w:rsidRPr="008B3C76">
              <w:rPr>
                <w:sz w:val="16"/>
                <w:szCs w:val="16"/>
                <w:lang w:eastAsia="ru-RU"/>
              </w:rPr>
              <w:t>1112,46</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135B5030" w14:textId="77777777" w:rsidR="008B3C76" w:rsidRPr="008B3C76" w:rsidRDefault="008B3C76" w:rsidP="008B3C76">
            <w:pPr>
              <w:jc w:val="center"/>
              <w:rPr>
                <w:sz w:val="16"/>
                <w:szCs w:val="16"/>
                <w:lang w:eastAsia="ru-RU"/>
              </w:rPr>
            </w:pPr>
            <w:r w:rsidRPr="008B3C76">
              <w:rPr>
                <w:sz w:val="16"/>
                <w:szCs w:val="16"/>
                <w:lang w:eastAsia="ru-RU"/>
              </w:rPr>
              <w:t>1145,39</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31200519" w14:textId="77777777" w:rsidR="008B3C76" w:rsidRPr="008B3C76" w:rsidRDefault="008B3C76" w:rsidP="008B3C76">
            <w:pPr>
              <w:jc w:val="center"/>
              <w:rPr>
                <w:sz w:val="16"/>
                <w:szCs w:val="16"/>
                <w:lang w:eastAsia="ru-RU"/>
              </w:rPr>
            </w:pPr>
            <w:r w:rsidRPr="008B3C76">
              <w:rPr>
                <w:sz w:val="16"/>
                <w:szCs w:val="16"/>
                <w:lang w:eastAsia="ru-RU"/>
              </w:rPr>
              <w:t>1179,29</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34706ABF" w14:textId="77777777" w:rsidR="008B3C76" w:rsidRPr="008B3C76" w:rsidRDefault="008B3C76" w:rsidP="008B3C76">
            <w:pPr>
              <w:jc w:val="center"/>
              <w:rPr>
                <w:sz w:val="16"/>
                <w:szCs w:val="16"/>
                <w:lang w:eastAsia="ru-RU"/>
              </w:rPr>
            </w:pPr>
            <w:r w:rsidRPr="008B3C76">
              <w:rPr>
                <w:sz w:val="16"/>
                <w:szCs w:val="16"/>
                <w:lang w:eastAsia="ru-RU"/>
              </w:rPr>
              <w:t>1214,20</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57BBF2FC" w14:textId="77777777" w:rsidR="008B3C76" w:rsidRPr="008B3C76" w:rsidRDefault="008B3C76" w:rsidP="008B3C76">
            <w:pPr>
              <w:jc w:val="center"/>
              <w:rPr>
                <w:sz w:val="16"/>
                <w:szCs w:val="16"/>
                <w:lang w:eastAsia="ru-RU"/>
              </w:rPr>
            </w:pPr>
            <w:r w:rsidRPr="008B3C76">
              <w:rPr>
                <w:sz w:val="16"/>
                <w:szCs w:val="16"/>
                <w:lang w:eastAsia="ru-RU"/>
              </w:rPr>
              <w:t>1250,14</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60657FF7" w14:textId="77777777" w:rsidR="008B3C76" w:rsidRPr="008B3C76" w:rsidRDefault="008B3C76" w:rsidP="008B3C76">
            <w:pPr>
              <w:jc w:val="center"/>
              <w:rPr>
                <w:sz w:val="16"/>
                <w:szCs w:val="16"/>
                <w:lang w:eastAsia="ru-RU"/>
              </w:rPr>
            </w:pPr>
            <w:r w:rsidRPr="008B3C76">
              <w:rPr>
                <w:sz w:val="16"/>
                <w:szCs w:val="16"/>
                <w:lang w:eastAsia="ru-RU"/>
              </w:rPr>
              <w:t>1287,14</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30EB1F71" w14:textId="77777777" w:rsidR="008B3C76" w:rsidRPr="008B3C76" w:rsidRDefault="008B3C76" w:rsidP="008B3C76">
            <w:pPr>
              <w:jc w:val="center"/>
              <w:rPr>
                <w:sz w:val="16"/>
                <w:szCs w:val="16"/>
                <w:lang w:eastAsia="ru-RU"/>
              </w:rPr>
            </w:pPr>
            <w:r w:rsidRPr="008B3C76">
              <w:rPr>
                <w:sz w:val="16"/>
                <w:szCs w:val="16"/>
                <w:lang w:eastAsia="ru-RU"/>
              </w:rPr>
              <w:t>1325,24</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4721FD6E" w14:textId="77777777" w:rsidR="008B3C76" w:rsidRPr="008B3C76" w:rsidRDefault="008B3C76" w:rsidP="008B3C76">
            <w:pPr>
              <w:jc w:val="center"/>
              <w:rPr>
                <w:sz w:val="16"/>
                <w:szCs w:val="16"/>
                <w:lang w:eastAsia="ru-RU"/>
              </w:rPr>
            </w:pPr>
            <w:r w:rsidRPr="008B3C76">
              <w:rPr>
                <w:sz w:val="16"/>
                <w:szCs w:val="16"/>
                <w:lang w:eastAsia="ru-RU"/>
              </w:rPr>
              <w:t>1364,47</w:t>
            </w:r>
          </w:p>
        </w:tc>
      </w:tr>
      <w:tr w:rsidR="008B3C76" w:rsidRPr="008B3C76" w14:paraId="473918BD" w14:textId="77777777" w:rsidTr="008B3C76">
        <w:trPr>
          <w:trHeight w:val="570"/>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hideMark/>
          </w:tcPr>
          <w:p w14:paraId="025D61FF" w14:textId="77777777" w:rsidR="008B3C76" w:rsidRPr="008B3C76" w:rsidRDefault="008B3C76" w:rsidP="008B3C76">
            <w:pPr>
              <w:jc w:val="center"/>
              <w:rPr>
                <w:sz w:val="16"/>
                <w:szCs w:val="16"/>
                <w:lang w:eastAsia="ru-RU"/>
              </w:rPr>
            </w:pPr>
            <w:r w:rsidRPr="008B3C76">
              <w:rPr>
                <w:sz w:val="16"/>
                <w:szCs w:val="16"/>
                <w:lang w:eastAsia="ru-RU"/>
              </w:rPr>
              <w:t>2.2</w:t>
            </w:r>
          </w:p>
        </w:tc>
        <w:tc>
          <w:tcPr>
            <w:tcW w:w="4540" w:type="dxa"/>
            <w:tcBorders>
              <w:top w:val="single" w:sz="8" w:space="0" w:color="auto"/>
              <w:left w:val="nil"/>
              <w:bottom w:val="single" w:sz="4" w:space="0" w:color="auto"/>
              <w:right w:val="single" w:sz="8" w:space="0" w:color="auto"/>
            </w:tcBorders>
            <w:shd w:val="clear" w:color="auto" w:fill="auto"/>
            <w:hideMark/>
          </w:tcPr>
          <w:p w14:paraId="53851FEB" w14:textId="77777777" w:rsidR="008B3C76" w:rsidRPr="008B3C76" w:rsidRDefault="008B3C76" w:rsidP="008B3C76">
            <w:pPr>
              <w:rPr>
                <w:sz w:val="16"/>
                <w:szCs w:val="16"/>
                <w:lang w:eastAsia="ru-RU"/>
              </w:rPr>
            </w:pPr>
            <w:r w:rsidRPr="008B3C76">
              <w:rPr>
                <w:sz w:val="16"/>
                <w:szCs w:val="16"/>
                <w:lang w:eastAsia="ru-RU"/>
              </w:rPr>
              <w:t>Стоимость инструментов, приспособлений, инвентаря, приборов, лабораторного оборудования и другого имущества, не являющихся амортизируемым имуществом, используемых при водоподготовке (вспомогательные материалы)</w:t>
            </w:r>
          </w:p>
        </w:tc>
        <w:tc>
          <w:tcPr>
            <w:tcW w:w="1900" w:type="dxa"/>
            <w:tcBorders>
              <w:top w:val="single" w:sz="8" w:space="0" w:color="auto"/>
              <w:left w:val="nil"/>
              <w:bottom w:val="single" w:sz="4" w:space="0" w:color="auto"/>
              <w:right w:val="single" w:sz="8" w:space="0" w:color="auto"/>
            </w:tcBorders>
            <w:shd w:val="clear" w:color="auto" w:fill="auto"/>
            <w:noWrap/>
            <w:hideMark/>
          </w:tcPr>
          <w:p w14:paraId="352661A0" w14:textId="77777777" w:rsidR="008B3C76" w:rsidRPr="008B3C76" w:rsidRDefault="008B3C76" w:rsidP="008B3C76">
            <w:pPr>
              <w:jc w:val="center"/>
              <w:rPr>
                <w:sz w:val="16"/>
                <w:szCs w:val="16"/>
                <w:lang w:eastAsia="ru-RU"/>
              </w:rPr>
            </w:pPr>
            <w:r w:rsidRPr="008B3C76">
              <w:rPr>
                <w:sz w:val="16"/>
                <w:szCs w:val="16"/>
                <w:lang w:eastAsia="ru-RU"/>
              </w:rPr>
              <w:t>тыс. руб.</w:t>
            </w:r>
          </w:p>
        </w:tc>
        <w:tc>
          <w:tcPr>
            <w:tcW w:w="2040" w:type="dxa"/>
            <w:tcBorders>
              <w:top w:val="single" w:sz="8" w:space="0" w:color="auto"/>
              <w:left w:val="nil"/>
              <w:bottom w:val="single" w:sz="4" w:space="0" w:color="auto"/>
              <w:right w:val="single" w:sz="8" w:space="0" w:color="auto"/>
            </w:tcBorders>
            <w:shd w:val="clear" w:color="auto" w:fill="auto"/>
            <w:noWrap/>
            <w:hideMark/>
          </w:tcPr>
          <w:p w14:paraId="1C7C0D25" w14:textId="77777777" w:rsidR="008B3C76" w:rsidRPr="008B3C76" w:rsidRDefault="008B3C76" w:rsidP="008B3C76">
            <w:pPr>
              <w:jc w:val="right"/>
              <w:rPr>
                <w:sz w:val="16"/>
                <w:szCs w:val="16"/>
                <w:lang w:eastAsia="ru-RU"/>
              </w:rPr>
            </w:pPr>
            <w:r w:rsidRPr="008B3C76">
              <w:rPr>
                <w:sz w:val="16"/>
                <w:szCs w:val="16"/>
                <w:lang w:eastAsia="ru-RU"/>
              </w:rPr>
              <w:t>71,57</w:t>
            </w:r>
          </w:p>
        </w:tc>
        <w:tc>
          <w:tcPr>
            <w:tcW w:w="2160" w:type="dxa"/>
            <w:tcBorders>
              <w:top w:val="single" w:sz="8" w:space="0" w:color="auto"/>
              <w:left w:val="nil"/>
              <w:bottom w:val="single" w:sz="4" w:space="0" w:color="auto"/>
              <w:right w:val="single" w:sz="8" w:space="0" w:color="auto"/>
            </w:tcBorders>
            <w:shd w:val="clear" w:color="auto" w:fill="auto"/>
            <w:noWrap/>
            <w:hideMark/>
          </w:tcPr>
          <w:p w14:paraId="5E110BFF" w14:textId="77777777" w:rsidR="008B3C76" w:rsidRPr="008B3C76" w:rsidRDefault="008B3C76" w:rsidP="008B3C76">
            <w:pPr>
              <w:jc w:val="right"/>
              <w:rPr>
                <w:sz w:val="16"/>
                <w:szCs w:val="16"/>
                <w:lang w:eastAsia="ru-RU"/>
              </w:rPr>
            </w:pPr>
            <w:r w:rsidRPr="008B3C76">
              <w:rPr>
                <w:sz w:val="16"/>
                <w:szCs w:val="16"/>
                <w:lang w:eastAsia="ru-RU"/>
              </w:rPr>
              <w:t> </w:t>
            </w:r>
          </w:p>
        </w:tc>
        <w:tc>
          <w:tcPr>
            <w:tcW w:w="2020" w:type="dxa"/>
            <w:tcBorders>
              <w:top w:val="single" w:sz="8" w:space="0" w:color="auto"/>
              <w:left w:val="single" w:sz="8" w:space="0" w:color="auto"/>
              <w:bottom w:val="single" w:sz="4" w:space="0" w:color="auto"/>
              <w:right w:val="single" w:sz="8" w:space="0" w:color="auto"/>
            </w:tcBorders>
            <w:shd w:val="clear" w:color="auto" w:fill="auto"/>
            <w:noWrap/>
            <w:hideMark/>
          </w:tcPr>
          <w:p w14:paraId="4F062162" w14:textId="77777777" w:rsidR="008B3C76" w:rsidRPr="008B3C76" w:rsidRDefault="008B3C76" w:rsidP="008B3C76">
            <w:pPr>
              <w:jc w:val="right"/>
              <w:rPr>
                <w:sz w:val="16"/>
                <w:szCs w:val="16"/>
                <w:lang w:eastAsia="ru-RU"/>
              </w:rPr>
            </w:pPr>
            <w:r w:rsidRPr="008B3C76">
              <w:rPr>
                <w:sz w:val="16"/>
                <w:szCs w:val="16"/>
                <w:lang w:eastAsia="ru-RU"/>
              </w:rPr>
              <w:t>0,00</w:t>
            </w:r>
          </w:p>
        </w:tc>
        <w:tc>
          <w:tcPr>
            <w:tcW w:w="2260" w:type="dxa"/>
            <w:tcBorders>
              <w:top w:val="single" w:sz="8" w:space="0" w:color="auto"/>
              <w:left w:val="nil"/>
              <w:bottom w:val="single" w:sz="4" w:space="0" w:color="auto"/>
              <w:right w:val="single" w:sz="8" w:space="0" w:color="auto"/>
            </w:tcBorders>
            <w:shd w:val="clear" w:color="auto" w:fill="auto"/>
            <w:noWrap/>
            <w:hideMark/>
          </w:tcPr>
          <w:p w14:paraId="393B8E16" w14:textId="77777777" w:rsidR="008B3C76" w:rsidRPr="008B3C76" w:rsidRDefault="008B3C76" w:rsidP="008B3C76">
            <w:pPr>
              <w:jc w:val="right"/>
              <w:rPr>
                <w:sz w:val="16"/>
                <w:szCs w:val="16"/>
                <w:lang w:eastAsia="ru-RU"/>
              </w:rPr>
            </w:pPr>
            <w:r w:rsidRPr="008B3C76">
              <w:rPr>
                <w:sz w:val="16"/>
                <w:szCs w:val="16"/>
                <w:lang w:eastAsia="ru-RU"/>
              </w:rPr>
              <w:t>0,00</w:t>
            </w:r>
          </w:p>
        </w:tc>
        <w:tc>
          <w:tcPr>
            <w:tcW w:w="1960" w:type="dxa"/>
            <w:tcBorders>
              <w:top w:val="single" w:sz="8" w:space="0" w:color="auto"/>
              <w:left w:val="nil"/>
              <w:bottom w:val="single" w:sz="4" w:space="0" w:color="auto"/>
              <w:right w:val="single" w:sz="8" w:space="0" w:color="auto"/>
            </w:tcBorders>
            <w:shd w:val="clear" w:color="auto" w:fill="auto"/>
            <w:noWrap/>
            <w:hideMark/>
          </w:tcPr>
          <w:p w14:paraId="3CC6A188" w14:textId="77777777" w:rsidR="008B3C76" w:rsidRPr="008B3C76" w:rsidRDefault="008B3C76" w:rsidP="008B3C76">
            <w:pPr>
              <w:jc w:val="right"/>
              <w:rPr>
                <w:sz w:val="16"/>
                <w:szCs w:val="16"/>
                <w:lang w:eastAsia="ru-RU"/>
              </w:rPr>
            </w:pPr>
            <w:r w:rsidRPr="008B3C76">
              <w:rPr>
                <w:sz w:val="16"/>
                <w:szCs w:val="16"/>
                <w:lang w:eastAsia="ru-RU"/>
              </w:rPr>
              <w:t>0,00</w:t>
            </w:r>
          </w:p>
        </w:tc>
        <w:tc>
          <w:tcPr>
            <w:tcW w:w="1940" w:type="dxa"/>
            <w:tcBorders>
              <w:top w:val="single" w:sz="8" w:space="0" w:color="auto"/>
              <w:left w:val="nil"/>
              <w:bottom w:val="single" w:sz="4" w:space="0" w:color="auto"/>
              <w:right w:val="single" w:sz="8" w:space="0" w:color="auto"/>
            </w:tcBorders>
            <w:shd w:val="clear" w:color="auto" w:fill="auto"/>
            <w:noWrap/>
            <w:hideMark/>
          </w:tcPr>
          <w:p w14:paraId="2B2FB972" w14:textId="77777777" w:rsidR="008B3C76" w:rsidRPr="008B3C76" w:rsidRDefault="008B3C76" w:rsidP="008B3C76">
            <w:pPr>
              <w:jc w:val="right"/>
              <w:rPr>
                <w:sz w:val="16"/>
                <w:szCs w:val="16"/>
                <w:lang w:eastAsia="ru-RU"/>
              </w:rPr>
            </w:pPr>
            <w:r w:rsidRPr="008B3C76">
              <w:rPr>
                <w:sz w:val="16"/>
                <w:szCs w:val="16"/>
                <w:lang w:eastAsia="ru-RU"/>
              </w:rPr>
              <w:t>0,00</w:t>
            </w:r>
          </w:p>
        </w:tc>
        <w:tc>
          <w:tcPr>
            <w:tcW w:w="1980" w:type="dxa"/>
            <w:tcBorders>
              <w:top w:val="single" w:sz="8" w:space="0" w:color="auto"/>
              <w:left w:val="nil"/>
              <w:bottom w:val="single" w:sz="4" w:space="0" w:color="auto"/>
              <w:right w:val="single" w:sz="8" w:space="0" w:color="auto"/>
            </w:tcBorders>
            <w:shd w:val="clear" w:color="auto" w:fill="auto"/>
            <w:noWrap/>
            <w:hideMark/>
          </w:tcPr>
          <w:p w14:paraId="60EA187D" w14:textId="77777777" w:rsidR="008B3C76" w:rsidRPr="008B3C76" w:rsidRDefault="008B3C76" w:rsidP="008B3C76">
            <w:pPr>
              <w:jc w:val="right"/>
              <w:rPr>
                <w:sz w:val="16"/>
                <w:szCs w:val="16"/>
                <w:lang w:eastAsia="ru-RU"/>
              </w:rPr>
            </w:pPr>
            <w:r w:rsidRPr="008B3C76">
              <w:rPr>
                <w:sz w:val="16"/>
                <w:szCs w:val="16"/>
                <w:lang w:eastAsia="ru-RU"/>
              </w:rPr>
              <w:t>0,00</w:t>
            </w:r>
          </w:p>
        </w:tc>
        <w:tc>
          <w:tcPr>
            <w:tcW w:w="1760" w:type="dxa"/>
            <w:tcBorders>
              <w:top w:val="single" w:sz="8" w:space="0" w:color="auto"/>
              <w:left w:val="nil"/>
              <w:bottom w:val="single" w:sz="4" w:space="0" w:color="auto"/>
              <w:right w:val="single" w:sz="8" w:space="0" w:color="auto"/>
            </w:tcBorders>
            <w:shd w:val="clear" w:color="auto" w:fill="auto"/>
            <w:noWrap/>
            <w:hideMark/>
          </w:tcPr>
          <w:p w14:paraId="0FBA5798" w14:textId="77777777" w:rsidR="008B3C76" w:rsidRPr="008B3C76" w:rsidRDefault="008B3C76" w:rsidP="008B3C76">
            <w:pPr>
              <w:jc w:val="right"/>
              <w:rPr>
                <w:sz w:val="16"/>
                <w:szCs w:val="16"/>
                <w:lang w:eastAsia="ru-RU"/>
              </w:rPr>
            </w:pPr>
            <w:r w:rsidRPr="008B3C76">
              <w:rPr>
                <w:sz w:val="16"/>
                <w:szCs w:val="16"/>
                <w:lang w:eastAsia="ru-RU"/>
              </w:rPr>
              <w:t>0,00</w:t>
            </w:r>
          </w:p>
        </w:tc>
        <w:tc>
          <w:tcPr>
            <w:tcW w:w="1760" w:type="dxa"/>
            <w:tcBorders>
              <w:top w:val="single" w:sz="8" w:space="0" w:color="auto"/>
              <w:left w:val="nil"/>
              <w:bottom w:val="single" w:sz="4" w:space="0" w:color="auto"/>
              <w:right w:val="single" w:sz="8" w:space="0" w:color="auto"/>
            </w:tcBorders>
            <w:shd w:val="clear" w:color="auto" w:fill="auto"/>
            <w:noWrap/>
            <w:hideMark/>
          </w:tcPr>
          <w:p w14:paraId="7ABF1012" w14:textId="77777777" w:rsidR="008B3C76" w:rsidRPr="008B3C76" w:rsidRDefault="008B3C76" w:rsidP="008B3C76">
            <w:pPr>
              <w:jc w:val="right"/>
              <w:rPr>
                <w:sz w:val="16"/>
                <w:szCs w:val="16"/>
                <w:lang w:eastAsia="ru-RU"/>
              </w:rPr>
            </w:pPr>
            <w:r w:rsidRPr="008B3C76">
              <w:rPr>
                <w:sz w:val="16"/>
                <w:szCs w:val="16"/>
                <w:lang w:eastAsia="ru-RU"/>
              </w:rPr>
              <w:t>0,00</w:t>
            </w:r>
          </w:p>
        </w:tc>
        <w:tc>
          <w:tcPr>
            <w:tcW w:w="1880" w:type="dxa"/>
            <w:tcBorders>
              <w:top w:val="single" w:sz="8" w:space="0" w:color="auto"/>
              <w:left w:val="nil"/>
              <w:bottom w:val="single" w:sz="4" w:space="0" w:color="auto"/>
              <w:right w:val="single" w:sz="8" w:space="0" w:color="auto"/>
            </w:tcBorders>
            <w:shd w:val="clear" w:color="auto" w:fill="auto"/>
            <w:noWrap/>
            <w:hideMark/>
          </w:tcPr>
          <w:p w14:paraId="0ED8890A" w14:textId="77777777" w:rsidR="008B3C76" w:rsidRPr="008B3C76" w:rsidRDefault="008B3C76" w:rsidP="008B3C76">
            <w:pPr>
              <w:jc w:val="right"/>
              <w:rPr>
                <w:sz w:val="16"/>
                <w:szCs w:val="16"/>
                <w:lang w:eastAsia="ru-RU"/>
              </w:rPr>
            </w:pPr>
            <w:r w:rsidRPr="008B3C76">
              <w:rPr>
                <w:sz w:val="16"/>
                <w:szCs w:val="16"/>
                <w:lang w:eastAsia="ru-RU"/>
              </w:rPr>
              <w:t>0,00</w:t>
            </w:r>
          </w:p>
        </w:tc>
        <w:tc>
          <w:tcPr>
            <w:tcW w:w="2020" w:type="dxa"/>
            <w:tcBorders>
              <w:top w:val="single" w:sz="8" w:space="0" w:color="auto"/>
              <w:left w:val="nil"/>
              <w:bottom w:val="single" w:sz="4" w:space="0" w:color="auto"/>
              <w:right w:val="single" w:sz="8" w:space="0" w:color="auto"/>
            </w:tcBorders>
            <w:shd w:val="clear" w:color="auto" w:fill="auto"/>
            <w:noWrap/>
            <w:hideMark/>
          </w:tcPr>
          <w:p w14:paraId="240DF9E9" w14:textId="77777777" w:rsidR="008B3C76" w:rsidRPr="008B3C76" w:rsidRDefault="008B3C76" w:rsidP="008B3C76">
            <w:pPr>
              <w:jc w:val="right"/>
              <w:rPr>
                <w:sz w:val="16"/>
                <w:szCs w:val="16"/>
                <w:lang w:eastAsia="ru-RU"/>
              </w:rPr>
            </w:pPr>
            <w:r w:rsidRPr="008B3C76">
              <w:rPr>
                <w:sz w:val="16"/>
                <w:szCs w:val="16"/>
                <w:lang w:eastAsia="ru-RU"/>
              </w:rPr>
              <w:t>0,00</w:t>
            </w:r>
          </w:p>
        </w:tc>
      </w:tr>
      <w:tr w:rsidR="008B3C76" w:rsidRPr="008B3C76" w14:paraId="5AFBDB93" w14:textId="77777777" w:rsidTr="008B3C76">
        <w:trPr>
          <w:trHeight w:val="9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7476F43B" w14:textId="77777777" w:rsidR="008B3C76" w:rsidRPr="008B3C76" w:rsidRDefault="008B3C76" w:rsidP="008B3C76">
            <w:pPr>
              <w:jc w:val="center"/>
              <w:rPr>
                <w:sz w:val="16"/>
                <w:szCs w:val="16"/>
                <w:lang w:eastAsia="ru-RU"/>
              </w:rPr>
            </w:pPr>
            <w:r w:rsidRPr="008B3C76">
              <w:rPr>
                <w:sz w:val="16"/>
                <w:szCs w:val="16"/>
                <w:lang w:eastAsia="ru-RU"/>
              </w:rPr>
              <w:t>2.4</w:t>
            </w:r>
          </w:p>
        </w:tc>
        <w:tc>
          <w:tcPr>
            <w:tcW w:w="4540" w:type="dxa"/>
            <w:tcBorders>
              <w:top w:val="nil"/>
              <w:left w:val="nil"/>
              <w:bottom w:val="single" w:sz="4" w:space="0" w:color="auto"/>
              <w:right w:val="single" w:sz="8" w:space="0" w:color="auto"/>
            </w:tcBorders>
            <w:shd w:val="clear" w:color="auto" w:fill="auto"/>
            <w:hideMark/>
          </w:tcPr>
          <w:p w14:paraId="12847904" w14:textId="77777777" w:rsidR="008B3C76" w:rsidRPr="008B3C76" w:rsidRDefault="008B3C76" w:rsidP="008B3C76">
            <w:pPr>
              <w:rPr>
                <w:sz w:val="16"/>
                <w:szCs w:val="16"/>
                <w:lang w:eastAsia="ru-RU"/>
              </w:rPr>
            </w:pPr>
            <w:r w:rsidRPr="008B3C76">
              <w:rPr>
                <w:sz w:val="16"/>
                <w:szCs w:val="16"/>
                <w:lang w:eastAsia="ru-RU"/>
              </w:rPr>
              <w:t>Расходы на оплату труда персонала, участвующего в процессе водоподготовки и отчисления с заработной платы</w:t>
            </w:r>
          </w:p>
        </w:tc>
        <w:tc>
          <w:tcPr>
            <w:tcW w:w="1900" w:type="dxa"/>
            <w:tcBorders>
              <w:top w:val="nil"/>
              <w:left w:val="nil"/>
              <w:bottom w:val="single" w:sz="4" w:space="0" w:color="auto"/>
              <w:right w:val="single" w:sz="8" w:space="0" w:color="auto"/>
            </w:tcBorders>
            <w:shd w:val="clear" w:color="auto" w:fill="auto"/>
            <w:noWrap/>
            <w:hideMark/>
          </w:tcPr>
          <w:p w14:paraId="7F235269" w14:textId="77777777" w:rsidR="008B3C76" w:rsidRPr="008B3C76" w:rsidRDefault="008B3C76" w:rsidP="008B3C76">
            <w:pPr>
              <w:jc w:val="center"/>
              <w:rPr>
                <w:sz w:val="16"/>
                <w:szCs w:val="16"/>
                <w:lang w:eastAsia="ru-RU"/>
              </w:rPr>
            </w:pPr>
            <w:r w:rsidRPr="008B3C76">
              <w:rPr>
                <w:sz w:val="16"/>
                <w:szCs w:val="16"/>
                <w:lang w:eastAsia="ru-RU"/>
              </w:rPr>
              <w:t>тыс. руб.</w:t>
            </w:r>
          </w:p>
        </w:tc>
        <w:tc>
          <w:tcPr>
            <w:tcW w:w="2040" w:type="dxa"/>
            <w:tcBorders>
              <w:top w:val="nil"/>
              <w:left w:val="nil"/>
              <w:bottom w:val="single" w:sz="4" w:space="0" w:color="auto"/>
              <w:right w:val="single" w:sz="8" w:space="0" w:color="auto"/>
            </w:tcBorders>
            <w:shd w:val="clear" w:color="auto" w:fill="auto"/>
            <w:noWrap/>
            <w:hideMark/>
          </w:tcPr>
          <w:p w14:paraId="091D7CAF" w14:textId="77777777" w:rsidR="008B3C76" w:rsidRPr="008B3C76" w:rsidRDefault="008B3C76" w:rsidP="008B3C76">
            <w:pPr>
              <w:jc w:val="right"/>
              <w:rPr>
                <w:sz w:val="16"/>
                <w:szCs w:val="16"/>
                <w:lang w:eastAsia="ru-RU"/>
              </w:rPr>
            </w:pPr>
            <w:r w:rsidRPr="008B3C76">
              <w:rPr>
                <w:sz w:val="16"/>
                <w:szCs w:val="16"/>
                <w:lang w:eastAsia="ru-RU"/>
              </w:rPr>
              <w:t>1509,76</w:t>
            </w:r>
          </w:p>
        </w:tc>
        <w:tc>
          <w:tcPr>
            <w:tcW w:w="2160" w:type="dxa"/>
            <w:tcBorders>
              <w:top w:val="nil"/>
              <w:left w:val="nil"/>
              <w:bottom w:val="single" w:sz="4" w:space="0" w:color="auto"/>
              <w:right w:val="single" w:sz="8" w:space="0" w:color="auto"/>
            </w:tcBorders>
            <w:shd w:val="clear" w:color="auto" w:fill="auto"/>
            <w:noWrap/>
            <w:hideMark/>
          </w:tcPr>
          <w:p w14:paraId="4B4506D6" w14:textId="77777777" w:rsidR="008B3C76" w:rsidRPr="008B3C76" w:rsidRDefault="008B3C76" w:rsidP="008B3C76">
            <w:pPr>
              <w:jc w:val="right"/>
              <w:rPr>
                <w:sz w:val="16"/>
                <w:szCs w:val="16"/>
                <w:lang w:eastAsia="ru-RU"/>
              </w:rPr>
            </w:pPr>
            <w:r w:rsidRPr="008B3C76">
              <w:rPr>
                <w:sz w:val="16"/>
                <w:szCs w:val="16"/>
                <w:lang w:eastAsia="ru-RU"/>
              </w:rPr>
              <w:t>1769,10</w:t>
            </w:r>
          </w:p>
        </w:tc>
        <w:tc>
          <w:tcPr>
            <w:tcW w:w="2020" w:type="dxa"/>
            <w:tcBorders>
              <w:top w:val="nil"/>
              <w:left w:val="single" w:sz="8" w:space="0" w:color="auto"/>
              <w:bottom w:val="single" w:sz="4" w:space="0" w:color="auto"/>
              <w:right w:val="single" w:sz="8" w:space="0" w:color="auto"/>
            </w:tcBorders>
            <w:shd w:val="clear" w:color="auto" w:fill="auto"/>
            <w:noWrap/>
            <w:hideMark/>
          </w:tcPr>
          <w:p w14:paraId="3224219A" w14:textId="77777777" w:rsidR="008B3C76" w:rsidRPr="008B3C76" w:rsidRDefault="008B3C76" w:rsidP="008B3C76">
            <w:pPr>
              <w:jc w:val="right"/>
              <w:rPr>
                <w:sz w:val="16"/>
                <w:szCs w:val="16"/>
                <w:lang w:eastAsia="ru-RU"/>
              </w:rPr>
            </w:pPr>
            <w:r w:rsidRPr="008B3C76">
              <w:rPr>
                <w:sz w:val="16"/>
                <w:szCs w:val="16"/>
                <w:lang w:eastAsia="ru-RU"/>
              </w:rPr>
              <w:t>1816,21</w:t>
            </w:r>
          </w:p>
        </w:tc>
        <w:tc>
          <w:tcPr>
            <w:tcW w:w="2260" w:type="dxa"/>
            <w:tcBorders>
              <w:top w:val="nil"/>
              <w:left w:val="nil"/>
              <w:bottom w:val="single" w:sz="4" w:space="0" w:color="auto"/>
              <w:right w:val="single" w:sz="8" w:space="0" w:color="auto"/>
            </w:tcBorders>
            <w:shd w:val="clear" w:color="auto" w:fill="auto"/>
            <w:noWrap/>
            <w:hideMark/>
          </w:tcPr>
          <w:p w14:paraId="2F29CCF7" w14:textId="77777777" w:rsidR="008B3C76" w:rsidRPr="008B3C76" w:rsidRDefault="008B3C76" w:rsidP="008B3C76">
            <w:pPr>
              <w:jc w:val="right"/>
              <w:rPr>
                <w:sz w:val="16"/>
                <w:szCs w:val="16"/>
                <w:lang w:eastAsia="ru-RU"/>
              </w:rPr>
            </w:pPr>
            <w:r w:rsidRPr="008B3C76">
              <w:rPr>
                <w:sz w:val="16"/>
                <w:szCs w:val="16"/>
                <w:lang w:eastAsia="ru-RU"/>
              </w:rPr>
              <w:t>1869,97</w:t>
            </w:r>
          </w:p>
        </w:tc>
        <w:tc>
          <w:tcPr>
            <w:tcW w:w="1960" w:type="dxa"/>
            <w:tcBorders>
              <w:top w:val="nil"/>
              <w:left w:val="nil"/>
              <w:bottom w:val="single" w:sz="4" w:space="0" w:color="auto"/>
              <w:right w:val="single" w:sz="8" w:space="0" w:color="auto"/>
            </w:tcBorders>
            <w:shd w:val="clear" w:color="auto" w:fill="auto"/>
            <w:noWrap/>
            <w:hideMark/>
          </w:tcPr>
          <w:p w14:paraId="71A8E629" w14:textId="77777777" w:rsidR="008B3C76" w:rsidRPr="008B3C76" w:rsidRDefault="008B3C76" w:rsidP="008B3C76">
            <w:pPr>
              <w:jc w:val="right"/>
              <w:rPr>
                <w:sz w:val="16"/>
                <w:szCs w:val="16"/>
                <w:lang w:eastAsia="ru-RU"/>
              </w:rPr>
            </w:pPr>
            <w:r w:rsidRPr="008B3C76">
              <w:rPr>
                <w:sz w:val="16"/>
                <w:szCs w:val="16"/>
                <w:lang w:eastAsia="ru-RU"/>
              </w:rPr>
              <w:t>1925,32</w:t>
            </w:r>
          </w:p>
        </w:tc>
        <w:tc>
          <w:tcPr>
            <w:tcW w:w="1940" w:type="dxa"/>
            <w:tcBorders>
              <w:top w:val="nil"/>
              <w:left w:val="nil"/>
              <w:bottom w:val="single" w:sz="4" w:space="0" w:color="auto"/>
              <w:right w:val="single" w:sz="8" w:space="0" w:color="auto"/>
            </w:tcBorders>
            <w:shd w:val="clear" w:color="auto" w:fill="auto"/>
            <w:noWrap/>
            <w:hideMark/>
          </w:tcPr>
          <w:p w14:paraId="7792A934" w14:textId="77777777" w:rsidR="008B3C76" w:rsidRPr="008B3C76" w:rsidRDefault="008B3C76" w:rsidP="008B3C76">
            <w:pPr>
              <w:jc w:val="right"/>
              <w:rPr>
                <w:sz w:val="16"/>
                <w:szCs w:val="16"/>
                <w:lang w:eastAsia="ru-RU"/>
              </w:rPr>
            </w:pPr>
            <w:r w:rsidRPr="008B3C76">
              <w:rPr>
                <w:sz w:val="16"/>
                <w:szCs w:val="16"/>
                <w:lang w:eastAsia="ru-RU"/>
              </w:rPr>
              <w:t>1982,31</w:t>
            </w:r>
          </w:p>
        </w:tc>
        <w:tc>
          <w:tcPr>
            <w:tcW w:w="1980" w:type="dxa"/>
            <w:tcBorders>
              <w:top w:val="nil"/>
              <w:left w:val="nil"/>
              <w:bottom w:val="single" w:sz="4" w:space="0" w:color="auto"/>
              <w:right w:val="single" w:sz="8" w:space="0" w:color="auto"/>
            </w:tcBorders>
            <w:shd w:val="clear" w:color="auto" w:fill="auto"/>
            <w:noWrap/>
            <w:hideMark/>
          </w:tcPr>
          <w:p w14:paraId="507228E6" w14:textId="77777777" w:rsidR="008B3C76" w:rsidRPr="008B3C76" w:rsidRDefault="008B3C76" w:rsidP="008B3C76">
            <w:pPr>
              <w:jc w:val="right"/>
              <w:rPr>
                <w:sz w:val="16"/>
                <w:szCs w:val="16"/>
                <w:lang w:eastAsia="ru-RU"/>
              </w:rPr>
            </w:pPr>
            <w:r w:rsidRPr="008B3C76">
              <w:rPr>
                <w:sz w:val="16"/>
                <w:szCs w:val="16"/>
                <w:lang w:eastAsia="ru-RU"/>
              </w:rPr>
              <w:t>2040,99</w:t>
            </w:r>
          </w:p>
        </w:tc>
        <w:tc>
          <w:tcPr>
            <w:tcW w:w="1760" w:type="dxa"/>
            <w:tcBorders>
              <w:top w:val="nil"/>
              <w:left w:val="nil"/>
              <w:bottom w:val="single" w:sz="4" w:space="0" w:color="auto"/>
              <w:right w:val="single" w:sz="8" w:space="0" w:color="auto"/>
            </w:tcBorders>
            <w:shd w:val="clear" w:color="auto" w:fill="auto"/>
            <w:noWrap/>
            <w:hideMark/>
          </w:tcPr>
          <w:p w14:paraId="4697E6E1" w14:textId="77777777" w:rsidR="008B3C76" w:rsidRPr="008B3C76" w:rsidRDefault="008B3C76" w:rsidP="008B3C76">
            <w:pPr>
              <w:jc w:val="right"/>
              <w:rPr>
                <w:sz w:val="16"/>
                <w:szCs w:val="16"/>
                <w:lang w:eastAsia="ru-RU"/>
              </w:rPr>
            </w:pPr>
            <w:r w:rsidRPr="008B3C76">
              <w:rPr>
                <w:sz w:val="16"/>
                <w:szCs w:val="16"/>
                <w:lang w:eastAsia="ru-RU"/>
              </w:rPr>
              <w:t>2101,40</w:t>
            </w:r>
          </w:p>
        </w:tc>
        <w:tc>
          <w:tcPr>
            <w:tcW w:w="1760" w:type="dxa"/>
            <w:tcBorders>
              <w:top w:val="nil"/>
              <w:left w:val="nil"/>
              <w:bottom w:val="single" w:sz="4" w:space="0" w:color="auto"/>
              <w:right w:val="single" w:sz="8" w:space="0" w:color="auto"/>
            </w:tcBorders>
            <w:shd w:val="clear" w:color="auto" w:fill="auto"/>
            <w:noWrap/>
            <w:hideMark/>
          </w:tcPr>
          <w:p w14:paraId="4C813216" w14:textId="77777777" w:rsidR="008B3C76" w:rsidRPr="008B3C76" w:rsidRDefault="008B3C76" w:rsidP="008B3C76">
            <w:pPr>
              <w:jc w:val="right"/>
              <w:rPr>
                <w:sz w:val="16"/>
                <w:szCs w:val="16"/>
                <w:lang w:eastAsia="ru-RU"/>
              </w:rPr>
            </w:pPr>
            <w:r w:rsidRPr="008B3C76">
              <w:rPr>
                <w:sz w:val="16"/>
                <w:szCs w:val="16"/>
                <w:lang w:eastAsia="ru-RU"/>
              </w:rPr>
              <w:t>2163,60</w:t>
            </w:r>
          </w:p>
        </w:tc>
        <w:tc>
          <w:tcPr>
            <w:tcW w:w="1880" w:type="dxa"/>
            <w:tcBorders>
              <w:top w:val="nil"/>
              <w:left w:val="nil"/>
              <w:bottom w:val="single" w:sz="4" w:space="0" w:color="auto"/>
              <w:right w:val="single" w:sz="8" w:space="0" w:color="auto"/>
            </w:tcBorders>
            <w:shd w:val="clear" w:color="auto" w:fill="auto"/>
            <w:noWrap/>
            <w:hideMark/>
          </w:tcPr>
          <w:p w14:paraId="136B427F" w14:textId="77777777" w:rsidR="008B3C76" w:rsidRPr="008B3C76" w:rsidRDefault="008B3C76" w:rsidP="008B3C76">
            <w:pPr>
              <w:jc w:val="right"/>
              <w:rPr>
                <w:sz w:val="16"/>
                <w:szCs w:val="16"/>
                <w:lang w:eastAsia="ru-RU"/>
              </w:rPr>
            </w:pPr>
            <w:r w:rsidRPr="008B3C76">
              <w:rPr>
                <w:sz w:val="16"/>
                <w:szCs w:val="16"/>
                <w:lang w:eastAsia="ru-RU"/>
              </w:rPr>
              <w:t>2227,64</w:t>
            </w:r>
          </w:p>
        </w:tc>
        <w:tc>
          <w:tcPr>
            <w:tcW w:w="2020" w:type="dxa"/>
            <w:tcBorders>
              <w:top w:val="nil"/>
              <w:left w:val="nil"/>
              <w:bottom w:val="single" w:sz="4" w:space="0" w:color="auto"/>
              <w:right w:val="single" w:sz="8" w:space="0" w:color="auto"/>
            </w:tcBorders>
            <w:shd w:val="clear" w:color="auto" w:fill="auto"/>
            <w:noWrap/>
            <w:hideMark/>
          </w:tcPr>
          <w:p w14:paraId="14E2C713" w14:textId="77777777" w:rsidR="008B3C76" w:rsidRPr="008B3C76" w:rsidRDefault="008B3C76" w:rsidP="008B3C76">
            <w:pPr>
              <w:jc w:val="right"/>
              <w:rPr>
                <w:sz w:val="16"/>
                <w:szCs w:val="16"/>
                <w:lang w:eastAsia="ru-RU"/>
              </w:rPr>
            </w:pPr>
            <w:r w:rsidRPr="008B3C76">
              <w:rPr>
                <w:sz w:val="16"/>
                <w:szCs w:val="16"/>
                <w:lang w:eastAsia="ru-RU"/>
              </w:rPr>
              <w:t>2293,58</w:t>
            </w:r>
          </w:p>
        </w:tc>
      </w:tr>
      <w:tr w:rsidR="008B3C76" w:rsidRPr="008B3C76" w14:paraId="5394A529"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0B236EAC"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single" w:sz="8" w:space="0" w:color="auto"/>
            </w:tcBorders>
            <w:shd w:val="clear" w:color="auto" w:fill="auto"/>
            <w:hideMark/>
          </w:tcPr>
          <w:p w14:paraId="69596EE9" w14:textId="77777777" w:rsidR="008B3C76" w:rsidRPr="008B3C76" w:rsidRDefault="008B3C76" w:rsidP="008B3C76">
            <w:pPr>
              <w:rPr>
                <w:sz w:val="16"/>
                <w:szCs w:val="16"/>
                <w:lang w:eastAsia="ru-RU"/>
              </w:rPr>
            </w:pPr>
            <w:r w:rsidRPr="008B3C76">
              <w:rPr>
                <w:sz w:val="16"/>
                <w:szCs w:val="16"/>
                <w:lang w:eastAsia="ru-RU"/>
              </w:rPr>
              <w:t>ФОТ (ППП+АУП)</w:t>
            </w:r>
          </w:p>
        </w:tc>
        <w:tc>
          <w:tcPr>
            <w:tcW w:w="1900" w:type="dxa"/>
            <w:tcBorders>
              <w:top w:val="nil"/>
              <w:left w:val="nil"/>
              <w:bottom w:val="single" w:sz="4" w:space="0" w:color="auto"/>
              <w:right w:val="single" w:sz="8" w:space="0" w:color="auto"/>
            </w:tcBorders>
            <w:shd w:val="clear" w:color="auto" w:fill="auto"/>
            <w:noWrap/>
            <w:hideMark/>
          </w:tcPr>
          <w:p w14:paraId="2700C3DA" w14:textId="77777777" w:rsidR="008B3C76" w:rsidRPr="008B3C76" w:rsidRDefault="008B3C76" w:rsidP="008B3C76">
            <w:pPr>
              <w:jc w:val="center"/>
              <w:rPr>
                <w:sz w:val="16"/>
                <w:szCs w:val="16"/>
                <w:lang w:eastAsia="ru-RU"/>
              </w:rPr>
            </w:pPr>
            <w:r w:rsidRPr="008B3C76">
              <w:rPr>
                <w:sz w:val="16"/>
                <w:szCs w:val="16"/>
                <w:lang w:eastAsia="ru-RU"/>
              </w:rPr>
              <w:t> </w:t>
            </w:r>
          </w:p>
        </w:tc>
        <w:tc>
          <w:tcPr>
            <w:tcW w:w="2040" w:type="dxa"/>
            <w:tcBorders>
              <w:top w:val="nil"/>
              <w:left w:val="nil"/>
              <w:bottom w:val="single" w:sz="4" w:space="0" w:color="auto"/>
              <w:right w:val="single" w:sz="8" w:space="0" w:color="auto"/>
            </w:tcBorders>
            <w:shd w:val="clear" w:color="auto" w:fill="auto"/>
            <w:noWrap/>
            <w:hideMark/>
          </w:tcPr>
          <w:p w14:paraId="6366488D" w14:textId="77777777" w:rsidR="008B3C76" w:rsidRPr="008B3C76" w:rsidRDefault="008B3C76" w:rsidP="008B3C76">
            <w:pPr>
              <w:jc w:val="right"/>
              <w:rPr>
                <w:sz w:val="16"/>
                <w:szCs w:val="16"/>
                <w:lang w:eastAsia="ru-RU"/>
              </w:rPr>
            </w:pPr>
            <w:r w:rsidRPr="008B3C76">
              <w:rPr>
                <w:sz w:val="16"/>
                <w:szCs w:val="16"/>
                <w:lang w:eastAsia="ru-RU"/>
              </w:rPr>
              <w:t>1159,57</w:t>
            </w:r>
          </w:p>
        </w:tc>
        <w:tc>
          <w:tcPr>
            <w:tcW w:w="2160" w:type="dxa"/>
            <w:tcBorders>
              <w:top w:val="nil"/>
              <w:left w:val="nil"/>
              <w:bottom w:val="single" w:sz="4" w:space="0" w:color="auto"/>
              <w:right w:val="single" w:sz="8" w:space="0" w:color="auto"/>
            </w:tcBorders>
            <w:shd w:val="clear" w:color="auto" w:fill="auto"/>
            <w:noWrap/>
            <w:hideMark/>
          </w:tcPr>
          <w:p w14:paraId="65FA3890" w14:textId="77777777" w:rsidR="008B3C76" w:rsidRPr="008B3C76" w:rsidRDefault="008B3C76" w:rsidP="008B3C76">
            <w:pPr>
              <w:jc w:val="right"/>
              <w:rPr>
                <w:sz w:val="16"/>
                <w:szCs w:val="16"/>
                <w:lang w:eastAsia="ru-RU"/>
              </w:rPr>
            </w:pPr>
            <w:r w:rsidRPr="008B3C76">
              <w:rPr>
                <w:sz w:val="16"/>
                <w:szCs w:val="16"/>
                <w:lang w:eastAsia="ru-RU"/>
              </w:rPr>
              <w:t>1358,75</w:t>
            </w:r>
          </w:p>
        </w:tc>
        <w:tc>
          <w:tcPr>
            <w:tcW w:w="2020" w:type="dxa"/>
            <w:tcBorders>
              <w:top w:val="nil"/>
              <w:left w:val="single" w:sz="8" w:space="0" w:color="auto"/>
              <w:bottom w:val="single" w:sz="4" w:space="0" w:color="auto"/>
              <w:right w:val="single" w:sz="8" w:space="0" w:color="auto"/>
            </w:tcBorders>
            <w:shd w:val="clear" w:color="auto" w:fill="auto"/>
            <w:noWrap/>
            <w:hideMark/>
          </w:tcPr>
          <w:p w14:paraId="4B58E95E" w14:textId="77777777" w:rsidR="008B3C76" w:rsidRPr="008B3C76" w:rsidRDefault="008B3C76" w:rsidP="008B3C76">
            <w:pPr>
              <w:jc w:val="right"/>
              <w:rPr>
                <w:sz w:val="16"/>
                <w:szCs w:val="16"/>
                <w:lang w:eastAsia="ru-RU"/>
              </w:rPr>
            </w:pPr>
            <w:r w:rsidRPr="008B3C76">
              <w:rPr>
                <w:sz w:val="16"/>
                <w:szCs w:val="16"/>
                <w:lang w:eastAsia="ru-RU"/>
              </w:rPr>
              <w:t>1394,94</w:t>
            </w:r>
          </w:p>
        </w:tc>
        <w:tc>
          <w:tcPr>
            <w:tcW w:w="2260" w:type="dxa"/>
            <w:tcBorders>
              <w:top w:val="nil"/>
              <w:left w:val="nil"/>
              <w:bottom w:val="single" w:sz="4" w:space="0" w:color="auto"/>
              <w:right w:val="single" w:sz="8" w:space="0" w:color="auto"/>
            </w:tcBorders>
            <w:shd w:val="clear" w:color="auto" w:fill="auto"/>
            <w:noWrap/>
            <w:hideMark/>
          </w:tcPr>
          <w:p w14:paraId="2CFD9B0F" w14:textId="77777777" w:rsidR="008B3C76" w:rsidRPr="008B3C76" w:rsidRDefault="008B3C76" w:rsidP="008B3C76">
            <w:pPr>
              <w:jc w:val="right"/>
              <w:rPr>
                <w:sz w:val="16"/>
                <w:szCs w:val="16"/>
                <w:lang w:eastAsia="ru-RU"/>
              </w:rPr>
            </w:pPr>
            <w:r w:rsidRPr="008B3C76">
              <w:rPr>
                <w:sz w:val="16"/>
                <w:szCs w:val="16"/>
                <w:lang w:eastAsia="ru-RU"/>
              </w:rPr>
              <w:t>1436,23</w:t>
            </w:r>
          </w:p>
        </w:tc>
        <w:tc>
          <w:tcPr>
            <w:tcW w:w="1960" w:type="dxa"/>
            <w:tcBorders>
              <w:top w:val="nil"/>
              <w:left w:val="nil"/>
              <w:bottom w:val="single" w:sz="4" w:space="0" w:color="auto"/>
              <w:right w:val="single" w:sz="8" w:space="0" w:color="auto"/>
            </w:tcBorders>
            <w:shd w:val="clear" w:color="auto" w:fill="auto"/>
            <w:noWrap/>
            <w:hideMark/>
          </w:tcPr>
          <w:p w14:paraId="1832551C" w14:textId="77777777" w:rsidR="008B3C76" w:rsidRPr="008B3C76" w:rsidRDefault="008B3C76" w:rsidP="008B3C76">
            <w:pPr>
              <w:jc w:val="right"/>
              <w:rPr>
                <w:sz w:val="16"/>
                <w:szCs w:val="16"/>
                <w:lang w:eastAsia="ru-RU"/>
              </w:rPr>
            </w:pPr>
            <w:r w:rsidRPr="008B3C76">
              <w:rPr>
                <w:sz w:val="16"/>
                <w:szCs w:val="16"/>
                <w:lang w:eastAsia="ru-RU"/>
              </w:rPr>
              <w:t>1478,74</w:t>
            </w:r>
          </w:p>
        </w:tc>
        <w:tc>
          <w:tcPr>
            <w:tcW w:w="1940" w:type="dxa"/>
            <w:tcBorders>
              <w:top w:val="nil"/>
              <w:left w:val="nil"/>
              <w:bottom w:val="single" w:sz="4" w:space="0" w:color="auto"/>
              <w:right w:val="single" w:sz="8" w:space="0" w:color="auto"/>
            </w:tcBorders>
            <w:shd w:val="clear" w:color="auto" w:fill="auto"/>
            <w:noWrap/>
            <w:hideMark/>
          </w:tcPr>
          <w:p w14:paraId="5DF7D1A9" w14:textId="77777777" w:rsidR="008B3C76" w:rsidRPr="008B3C76" w:rsidRDefault="008B3C76" w:rsidP="008B3C76">
            <w:pPr>
              <w:jc w:val="right"/>
              <w:rPr>
                <w:sz w:val="16"/>
                <w:szCs w:val="16"/>
                <w:lang w:eastAsia="ru-RU"/>
              </w:rPr>
            </w:pPr>
            <w:r w:rsidRPr="008B3C76">
              <w:rPr>
                <w:sz w:val="16"/>
                <w:szCs w:val="16"/>
                <w:lang w:eastAsia="ru-RU"/>
              </w:rPr>
              <w:t>1522,51</w:t>
            </w:r>
          </w:p>
        </w:tc>
        <w:tc>
          <w:tcPr>
            <w:tcW w:w="1980" w:type="dxa"/>
            <w:tcBorders>
              <w:top w:val="nil"/>
              <w:left w:val="nil"/>
              <w:bottom w:val="single" w:sz="4" w:space="0" w:color="auto"/>
              <w:right w:val="single" w:sz="8" w:space="0" w:color="auto"/>
            </w:tcBorders>
            <w:shd w:val="clear" w:color="auto" w:fill="auto"/>
            <w:noWrap/>
            <w:hideMark/>
          </w:tcPr>
          <w:p w14:paraId="07332CF8" w14:textId="77777777" w:rsidR="008B3C76" w:rsidRPr="008B3C76" w:rsidRDefault="008B3C76" w:rsidP="008B3C76">
            <w:pPr>
              <w:jc w:val="right"/>
              <w:rPr>
                <w:sz w:val="16"/>
                <w:szCs w:val="16"/>
                <w:lang w:eastAsia="ru-RU"/>
              </w:rPr>
            </w:pPr>
            <w:r w:rsidRPr="008B3C76">
              <w:rPr>
                <w:sz w:val="16"/>
                <w:szCs w:val="16"/>
                <w:lang w:eastAsia="ru-RU"/>
              </w:rPr>
              <w:t>1567,58</w:t>
            </w:r>
          </w:p>
        </w:tc>
        <w:tc>
          <w:tcPr>
            <w:tcW w:w="1760" w:type="dxa"/>
            <w:tcBorders>
              <w:top w:val="nil"/>
              <w:left w:val="nil"/>
              <w:bottom w:val="single" w:sz="4" w:space="0" w:color="auto"/>
              <w:right w:val="single" w:sz="8" w:space="0" w:color="auto"/>
            </w:tcBorders>
            <w:shd w:val="clear" w:color="auto" w:fill="auto"/>
            <w:noWrap/>
            <w:hideMark/>
          </w:tcPr>
          <w:p w14:paraId="5150E123" w14:textId="77777777" w:rsidR="008B3C76" w:rsidRPr="008B3C76" w:rsidRDefault="008B3C76" w:rsidP="008B3C76">
            <w:pPr>
              <w:jc w:val="right"/>
              <w:rPr>
                <w:sz w:val="16"/>
                <w:szCs w:val="16"/>
                <w:lang w:eastAsia="ru-RU"/>
              </w:rPr>
            </w:pPr>
            <w:r w:rsidRPr="008B3C76">
              <w:rPr>
                <w:sz w:val="16"/>
                <w:szCs w:val="16"/>
                <w:lang w:eastAsia="ru-RU"/>
              </w:rPr>
              <w:t>1613,98</w:t>
            </w:r>
          </w:p>
        </w:tc>
        <w:tc>
          <w:tcPr>
            <w:tcW w:w="1760" w:type="dxa"/>
            <w:tcBorders>
              <w:top w:val="nil"/>
              <w:left w:val="nil"/>
              <w:bottom w:val="single" w:sz="4" w:space="0" w:color="auto"/>
              <w:right w:val="single" w:sz="8" w:space="0" w:color="auto"/>
            </w:tcBorders>
            <w:shd w:val="clear" w:color="auto" w:fill="auto"/>
            <w:noWrap/>
            <w:hideMark/>
          </w:tcPr>
          <w:p w14:paraId="26D9DAA7" w14:textId="77777777" w:rsidR="008B3C76" w:rsidRPr="008B3C76" w:rsidRDefault="008B3C76" w:rsidP="008B3C76">
            <w:pPr>
              <w:jc w:val="right"/>
              <w:rPr>
                <w:sz w:val="16"/>
                <w:szCs w:val="16"/>
                <w:lang w:eastAsia="ru-RU"/>
              </w:rPr>
            </w:pPr>
            <w:r w:rsidRPr="008B3C76">
              <w:rPr>
                <w:sz w:val="16"/>
                <w:szCs w:val="16"/>
                <w:lang w:eastAsia="ru-RU"/>
              </w:rPr>
              <w:t>1661,75</w:t>
            </w:r>
          </w:p>
        </w:tc>
        <w:tc>
          <w:tcPr>
            <w:tcW w:w="1880" w:type="dxa"/>
            <w:tcBorders>
              <w:top w:val="nil"/>
              <w:left w:val="nil"/>
              <w:bottom w:val="single" w:sz="4" w:space="0" w:color="auto"/>
              <w:right w:val="single" w:sz="8" w:space="0" w:color="auto"/>
            </w:tcBorders>
            <w:shd w:val="clear" w:color="auto" w:fill="auto"/>
            <w:noWrap/>
            <w:hideMark/>
          </w:tcPr>
          <w:p w14:paraId="0EA5F178" w14:textId="77777777" w:rsidR="008B3C76" w:rsidRPr="008B3C76" w:rsidRDefault="008B3C76" w:rsidP="008B3C76">
            <w:pPr>
              <w:jc w:val="right"/>
              <w:rPr>
                <w:sz w:val="16"/>
                <w:szCs w:val="16"/>
                <w:lang w:eastAsia="ru-RU"/>
              </w:rPr>
            </w:pPr>
            <w:r w:rsidRPr="008B3C76">
              <w:rPr>
                <w:sz w:val="16"/>
                <w:szCs w:val="16"/>
                <w:lang w:eastAsia="ru-RU"/>
              </w:rPr>
              <w:t>1710,94</w:t>
            </w:r>
          </w:p>
        </w:tc>
        <w:tc>
          <w:tcPr>
            <w:tcW w:w="2020" w:type="dxa"/>
            <w:tcBorders>
              <w:top w:val="nil"/>
              <w:left w:val="nil"/>
              <w:bottom w:val="single" w:sz="4" w:space="0" w:color="auto"/>
              <w:right w:val="single" w:sz="8" w:space="0" w:color="auto"/>
            </w:tcBorders>
            <w:shd w:val="clear" w:color="auto" w:fill="auto"/>
            <w:noWrap/>
            <w:hideMark/>
          </w:tcPr>
          <w:p w14:paraId="0F2D2FEF" w14:textId="77777777" w:rsidR="008B3C76" w:rsidRPr="008B3C76" w:rsidRDefault="008B3C76" w:rsidP="008B3C76">
            <w:pPr>
              <w:jc w:val="right"/>
              <w:rPr>
                <w:sz w:val="16"/>
                <w:szCs w:val="16"/>
                <w:lang w:eastAsia="ru-RU"/>
              </w:rPr>
            </w:pPr>
            <w:r w:rsidRPr="008B3C76">
              <w:rPr>
                <w:sz w:val="16"/>
                <w:szCs w:val="16"/>
                <w:lang w:eastAsia="ru-RU"/>
              </w:rPr>
              <w:t>1761,58</w:t>
            </w:r>
          </w:p>
        </w:tc>
      </w:tr>
      <w:tr w:rsidR="008B3C76" w:rsidRPr="008B3C76" w14:paraId="05D6244E"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0890FEB9"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single" w:sz="8" w:space="0" w:color="auto"/>
            </w:tcBorders>
            <w:shd w:val="clear" w:color="auto" w:fill="auto"/>
            <w:noWrap/>
            <w:hideMark/>
          </w:tcPr>
          <w:p w14:paraId="3D88B71B" w14:textId="77777777" w:rsidR="008B3C76" w:rsidRPr="008B3C76" w:rsidRDefault="008B3C76" w:rsidP="008B3C76">
            <w:pPr>
              <w:rPr>
                <w:sz w:val="16"/>
                <w:szCs w:val="16"/>
                <w:lang w:eastAsia="ru-RU"/>
              </w:rPr>
            </w:pPr>
            <w:r w:rsidRPr="008B3C76">
              <w:rPr>
                <w:sz w:val="16"/>
                <w:szCs w:val="16"/>
                <w:lang w:eastAsia="ru-RU"/>
              </w:rPr>
              <w:t>отчисления с фот (ППП+АУП)</w:t>
            </w:r>
          </w:p>
        </w:tc>
        <w:tc>
          <w:tcPr>
            <w:tcW w:w="1900" w:type="dxa"/>
            <w:tcBorders>
              <w:top w:val="nil"/>
              <w:left w:val="nil"/>
              <w:bottom w:val="single" w:sz="4" w:space="0" w:color="auto"/>
              <w:right w:val="single" w:sz="8" w:space="0" w:color="auto"/>
            </w:tcBorders>
            <w:shd w:val="clear" w:color="auto" w:fill="auto"/>
            <w:noWrap/>
            <w:hideMark/>
          </w:tcPr>
          <w:p w14:paraId="40E54D9E" w14:textId="77777777" w:rsidR="008B3C76" w:rsidRPr="008B3C76" w:rsidRDefault="008B3C76" w:rsidP="008B3C76">
            <w:pPr>
              <w:jc w:val="center"/>
              <w:rPr>
                <w:sz w:val="16"/>
                <w:szCs w:val="16"/>
                <w:lang w:eastAsia="ru-RU"/>
              </w:rPr>
            </w:pPr>
            <w:r w:rsidRPr="008B3C76">
              <w:rPr>
                <w:sz w:val="16"/>
                <w:szCs w:val="16"/>
                <w:lang w:eastAsia="ru-RU"/>
              </w:rPr>
              <w:t>тыс. руб.</w:t>
            </w:r>
          </w:p>
        </w:tc>
        <w:tc>
          <w:tcPr>
            <w:tcW w:w="2040" w:type="dxa"/>
            <w:tcBorders>
              <w:top w:val="nil"/>
              <w:left w:val="nil"/>
              <w:bottom w:val="single" w:sz="4" w:space="0" w:color="auto"/>
              <w:right w:val="single" w:sz="8" w:space="0" w:color="auto"/>
            </w:tcBorders>
            <w:shd w:val="clear" w:color="auto" w:fill="auto"/>
            <w:noWrap/>
            <w:hideMark/>
          </w:tcPr>
          <w:p w14:paraId="37DF72D3" w14:textId="77777777" w:rsidR="008B3C76" w:rsidRPr="008B3C76" w:rsidRDefault="008B3C76" w:rsidP="008B3C76">
            <w:pPr>
              <w:jc w:val="right"/>
              <w:rPr>
                <w:sz w:val="16"/>
                <w:szCs w:val="16"/>
                <w:lang w:eastAsia="ru-RU"/>
              </w:rPr>
            </w:pPr>
            <w:r w:rsidRPr="008B3C76">
              <w:rPr>
                <w:sz w:val="16"/>
                <w:szCs w:val="16"/>
                <w:lang w:eastAsia="ru-RU"/>
              </w:rPr>
              <w:t>350,19</w:t>
            </w:r>
          </w:p>
        </w:tc>
        <w:tc>
          <w:tcPr>
            <w:tcW w:w="2160" w:type="dxa"/>
            <w:tcBorders>
              <w:top w:val="nil"/>
              <w:left w:val="nil"/>
              <w:bottom w:val="single" w:sz="4" w:space="0" w:color="auto"/>
              <w:right w:val="single" w:sz="8" w:space="0" w:color="auto"/>
            </w:tcBorders>
            <w:shd w:val="clear" w:color="auto" w:fill="auto"/>
            <w:noWrap/>
            <w:hideMark/>
          </w:tcPr>
          <w:p w14:paraId="1244ECFC" w14:textId="77777777" w:rsidR="008B3C76" w:rsidRPr="008B3C76" w:rsidRDefault="008B3C76" w:rsidP="008B3C76">
            <w:pPr>
              <w:jc w:val="right"/>
              <w:rPr>
                <w:sz w:val="16"/>
                <w:szCs w:val="16"/>
                <w:lang w:eastAsia="ru-RU"/>
              </w:rPr>
            </w:pPr>
            <w:r w:rsidRPr="008B3C76">
              <w:rPr>
                <w:sz w:val="16"/>
                <w:szCs w:val="16"/>
                <w:lang w:eastAsia="ru-RU"/>
              </w:rPr>
              <w:t>410,34</w:t>
            </w:r>
          </w:p>
        </w:tc>
        <w:tc>
          <w:tcPr>
            <w:tcW w:w="2020" w:type="dxa"/>
            <w:tcBorders>
              <w:top w:val="nil"/>
              <w:left w:val="single" w:sz="8" w:space="0" w:color="auto"/>
              <w:bottom w:val="single" w:sz="4" w:space="0" w:color="auto"/>
              <w:right w:val="single" w:sz="8" w:space="0" w:color="auto"/>
            </w:tcBorders>
            <w:shd w:val="clear" w:color="auto" w:fill="auto"/>
            <w:noWrap/>
            <w:hideMark/>
          </w:tcPr>
          <w:p w14:paraId="79443B56" w14:textId="77777777" w:rsidR="008B3C76" w:rsidRPr="008B3C76" w:rsidRDefault="008B3C76" w:rsidP="008B3C76">
            <w:pPr>
              <w:jc w:val="right"/>
              <w:rPr>
                <w:sz w:val="16"/>
                <w:szCs w:val="16"/>
                <w:lang w:eastAsia="ru-RU"/>
              </w:rPr>
            </w:pPr>
            <w:r w:rsidRPr="008B3C76">
              <w:rPr>
                <w:sz w:val="16"/>
                <w:szCs w:val="16"/>
                <w:lang w:eastAsia="ru-RU"/>
              </w:rPr>
              <w:t>421,27</w:t>
            </w:r>
          </w:p>
        </w:tc>
        <w:tc>
          <w:tcPr>
            <w:tcW w:w="2260" w:type="dxa"/>
            <w:tcBorders>
              <w:top w:val="nil"/>
              <w:left w:val="nil"/>
              <w:bottom w:val="single" w:sz="4" w:space="0" w:color="auto"/>
              <w:right w:val="single" w:sz="8" w:space="0" w:color="auto"/>
            </w:tcBorders>
            <w:shd w:val="clear" w:color="auto" w:fill="auto"/>
            <w:noWrap/>
            <w:hideMark/>
          </w:tcPr>
          <w:p w14:paraId="49A5507F" w14:textId="77777777" w:rsidR="008B3C76" w:rsidRPr="008B3C76" w:rsidRDefault="008B3C76" w:rsidP="008B3C76">
            <w:pPr>
              <w:jc w:val="right"/>
              <w:rPr>
                <w:sz w:val="16"/>
                <w:szCs w:val="16"/>
                <w:lang w:eastAsia="ru-RU"/>
              </w:rPr>
            </w:pPr>
            <w:r w:rsidRPr="008B3C76">
              <w:rPr>
                <w:sz w:val="16"/>
                <w:szCs w:val="16"/>
                <w:lang w:eastAsia="ru-RU"/>
              </w:rPr>
              <w:t>433,74</w:t>
            </w:r>
          </w:p>
        </w:tc>
        <w:tc>
          <w:tcPr>
            <w:tcW w:w="1960" w:type="dxa"/>
            <w:tcBorders>
              <w:top w:val="nil"/>
              <w:left w:val="nil"/>
              <w:bottom w:val="single" w:sz="4" w:space="0" w:color="auto"/>
              <w:right w:val="single" w:sz="8" w:space="0" w:color="auto"/>
            </w:tcBorders>
            <w:shd w:val="clear" w:color="auto" w:fill="auto"/>
            <w:noWrap/>
            <w:hideMark/>
          </w:tcPr>
          <w:p w14:paraId="660DF485" w14:textId="77777777" w:rsidR="008B3C76" w:rsidRPr="008B3C76" w:rsidRDefault="008B3C76" w:rsidP="008B3C76">
            <w:pPr>
              <w:jc w:val="right"/>
              <w:rPr>
                <w:sz w:val="16"/>
                <w:szCs w:val="16"/>
                <w:lang w:eastAsia="ru-RU"/>
              </w:rPr>
            </w:pPr>
            <w:r w:rsidRPr="008B3C76">
              <w:rPr>
                <w:sz w:val="16"/>
                <w:szCs w:val="16"/>
                <w:lang w:eastAsia="ru-RU"/>
              </w:rPr>
              <w:t>446,58</w:t>
            </w:r>
          </w:p>
        </w:tc>
        <w:tc>
          <w:tcPr>
            <w:tcW w:w="1940" w:type="dxa"/>
            <w:tcBorders>
              <w:top w:val="nil"/>
              <w:left w:val="nil"/>
              <w:bottom w:val="single" w:sz="4" w:space="0" w:color="auto"/>
              <w:right w:val="single" w:sz="8" w:space="0" w:color="auto"/>
            </w:tcBorders>
            <w:shd w:val="clear" w:color="auto" w:fill="auto"/>
            <w:noWrap/>
            <w:hideMark/>
          </w:tcPr>
          <w:p w14:paraId="406A9118" w14:textId="77777777" w:rsidR="008B3C76" w:rsidRPr="008B3C76" w:rsidRDefault="008B3C76" w:rsidP="008B3C76">
            <w:pPr>
              <w:jc w:val="right"/>
              <w:rPr>
                <w:sz w:val="16"/>
                <w:szCs w:val="16"/>
                <w:lang w:eastAsia="ru-RU"/>
              </w:rPr>
            </w:pPr>
            <w:r w:rsidRPr="008B3C76">
              <w:rPr>
                <w:sz w:val="16"/>
                <w:szCs w:val="16"/>
                <w:lang w:eastAsia="ru-RU"/>
              </w:rPr>
              <w:t>459,80</w:t>
            </w:r>
          </w:p>
        </w:tc>
        <w:tc>
          <w:tcPr>
            <w:tcW w:w="1980" w:type="dxa"/>
            <w:tcBorders>
              <w:top w:val="nil"/>
              <w:left w:val="nil"/>
              <w:bottom w:val="single" w:sz="4" w:space="0" w:color="auto"/>
              <w:right w:val="single" w:sz="8" w:space="0" w:color="auto"/>
            </w:tcBorders>
            <w:shd w:val="clear" w:color="auto" w:fill="auto"/>
            <w:noWrap/>
            <w:hideMark/>
          </w:tcPr>
          <w:p w14:paraId="534D2C72" w14:textId="77777777" w:rsidR="008B3C76" w:rsidRPr="008B3C76" w:rsidRDefault="008B3C76" w:rsidP="008B3C76">
            <w:pPr>
              <w:jc w:val="right"/>
              <w:rPr>
                <w:sz w:val="16"/>
                <w:szCs w:val="16"/>
                <w:lang w:eastAsia="ru-RU"/>
              </w:rPr>
            </w:pPr>
            <w:r w:rsidRPr="008B3C76">
              <w:rPr>
                <w:sz w:val="16"/>
                <w:szCs w:val="16"/>
                <w:lang w:eastAsia="ru-RU"/>
              </w:rPr>
              <w:t>473,41</w:t>
            </w:r>
          </w:p>
        </w:tc>
        <w:tc>
          <w:tcPr>
            <w:tcW w:w="1760" w:type="dxa"/>
            <w:tcBorders>
              <w:top w:val="nil"/>
              <w:left w:val="nil"/>
              <w:bottom w:val="single" w:sz="4" w:space="0" w:color="auto"/>
              <w:right w:val="single" w:sz="8" w:space="0" w:color="auto"/>
            </w:tcBorders>
            <w:shd w:val="clear" w:color="auto" w:fill="auto"/>
            <w:noWrap/>
            <w:hideMark/>
          </w:tcPr>
          <w:p w14:paraId="52AEEC60" w14:textId="77777777" w:rsidR="008B3C76" w:rsidRPr="008B3C76" w:rsidRDefault="008B3C76" w:rsidP="008B3C76">
            <w:pPr>
              <w:jc w:val="right"/>
              <w:rPr>
                <w:sz w:val="16"/>
                <w:szCs w:val="16"/>
                <w:lang w:eastAsia="ru-RU"/>
              </w:rPr>
            </w:pPr>
            <w:r w:rsidRPr="008B3C76">
              <w:rPr>
                <w:sz w:val="16"/>
                <w:szCs w:val="16"/>
                <w:lang w:eastAsia="ru-RU"/>
              </w:rPr>
              <w:t>487,42</w:t>
            </w:r>
          </w:p>
        </w:tc>
        <w:tc>
          <w:tcPr>
            <w:tcW w:w="1760" w:type="dxa"/>
            <w:tcBorders>
              <w:top w:val="nil"/>
              <w:left w:val="nil"/>
              <w:bottom w:val="single" w:sz="4" w:space="0" w:color="auto"/>
              <w:right w:val="single" w:sz="8" w:space="0" w:color="auto"/>
            </w:tcBorders>
            <w:shd w:val="clear" w:color="auto" w:fill="auto"/>
            <w:noWrap/>
            <w:hideMark/>
          </w:tcPr>
          <w:p w14:paraId="1BAF0C59" w14:textId="77777777" w:rsidR="008B3C76" w:rsidRPr="008B3C76" w:rsidRDefault="008B3C76" w:rsidP="008B3C76">
            <w:pPr>
              <w:jc w:val="right"/>
              <w:rPr>
                <w:sz w:val="16"/>
                <w:szCs w:val="16"/>
                <w:lang w:eastAsia="ru-RU"/>
              </w:rPr>
            </w:pPr>
            <w:r w:rsidRPr="008B3C76">
              <w:rPr>
                <w:sz w:val="16"/>
                <w:szCs w:val="16"/>
                <w:lang w:eastAsia="ru-RU"/>
              </w:rPr>
              <w:t>501,85</w:t>
            </w:r>
          </w:p>
        </w:tc>
        <w:tc>
          <w:tcPr>
            <w:tcW w:w="1880" w:type="dxa"/>
            <w:tcBorders>
              <w:top w:val="nil"/>
              <w:left w:val="nil"/>
              <w:bottom w:val="single" w:sz="4" w:space="0" w:color="auto"/>
              <w:right w:val="single" w:sz="8" w:space="0" w:color="auto"/>
            </w:tcBorders>
            <w:shd w:val="clear" w:color="auto" w:fill="auto"/>
            <w:noWrap/>
            <w:hideMark/>
          </w:tcPr>
          <w:p w14:paraId="25797445" w14:textId="77777777" w:rsidR="008B3C76" w:rsidRPr="008B3C76" w:rsidRDefault="008B3C76" w:rsidP="008B3C76">
            <w:pPr>
              <w:jc w:val="right"/>
              <w:rPr>
                <w:sz w:val="16"/>
                <w:szCs w:val="16"/>
                <w:lang w:eastAsia="ru-RU"/>
              </w:rPr>
            </w:pPr>
            <w:r w:rsidRPr="008B3C76">
              <w:rPr>
                <w:sz w:val="16"/>
                <w:szCs w:val="16"/>
                <w:lang w:eastAsia="ru-RU"/>
              </w:rPr>
              <w:t>516,70</w:t>
            </w:r>
          </w:p>
        </w:tc>
        <w:tc>
          <w:tcPr>
            <w:tcW w:w="2020" w:type="dxa"/>
            <w:tcBorders>
              <w:top w:val="nil"/>
              <w:left w:val="nil"/>
              <w:bottom w:val="single" w:sz="4" w:space="0" w:color="auto"/>
              <w:right w:val="single" w:sz="8" w:space="0" w:color="auto"/>
            </w:tcBorders>
            <w:shd w:val="clear" w:color="auto" w:fill="auto"/>
            <w:noWrap/>
            <w:hideMark/>
          </w:tcPr>
          <w:p w14:paraId="3F6E4EE9" w14:textId="77777777" w:rsidR="008B3C76" w:rsidRPr="008B3C76" w:rsidRDefault="008B3C76" w:rsidP="008B3C76">
            <w:pPr>
              <w:jc w:val="right"/>
              <w:rPr>
                <w:sz w:val="16"/>
                <w:szCs w:val="16"/>
                <w:lang w:eastAsia="ru-RU"/>
              </w:rPr>
            </w:pPr>
            <w:r w:rsidRPr="008B3C76">
              <w:rPr>
                <w:sz w:val="16"/>
                <w:szCs w:val="16"/>
                <w:lang w:eastAsia="ru-RU"/>
              </w:rPr>
              <w:t>532,00</w:t>
            </w:r>
          </w:p>
        </w:tc>
      </w:tr>
      <w:tr w:rsidR="008B3C76" w:rsidRPr="008B3C76" w14:paraId="0F0A495B"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033B67C8"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single" w:sz="8" w:space="0" w:color="auto"/>
            </w:tcBorders>
            <w:shd w:val="clear" w:color="auto" w:fill="auto"/>
            <w:hideMark/>
          </w:tcPr>
          <w:p w14:paraId="190913EA" w14:textId="77777777" w:rsidR="008B3C76" w:rsidRPr="008B3C76" w:rsidRDefault="008B3C76" w:rsidP="008B3C76">
            <w:pPr>
              <w:rPr>
                <w:sz w:val="16"/>
                <w:szCs w:val="16"/>
                <w:lang w:eastAsia="ru-RU"/>
              </w:rPr>
            </w:pPr>
            <w:r w:rsidRPr="008B3C76">
              <w:rPr>
                <w:sz w:val="16"/>
                <w:szCs w:val="16"/>
                <w:lang w:eastAsia="ru-RU"/>
              </w:rPr>
              <w:t>средняя зарплата всего</w:t>
            </w:r>
          </w:p>
        </w:tc>
        <w:tc>
          <w:tcPr>
            <w:tcW w:w="1900" w:type="dxa"/>
            <w:tcBorders>
              <w:top w:val="nil"/>
              <w:left w:val="nil"/>
              <w:bottom w:val="single" w:sz="4" w:space="0" w:color="auto"/>
              <w:right w:val="single" w:sz="8" w:space="0" w:color="auto"/>
            </w:tcBorders>
            <w:shd w:val="clear" w:color="auto" w:fill="auto"/>
            <w:noWrap/>
            <w:hideMark/>
          </w:tcPr>
          <w:p w14:paraId="0C4DAA97" w14:textId="77777777" w:rsidR="008B3C76" w:rsidRPr="008B3C76" w:rsidRDefault="008B3C76" w:rsidP="008B3C76">
            <w:pPr>
              <w:jc w:val="center"/>
              <w:rPr>
                <w:sz w:val="16"/>
                <w:szCs w:val="16"/>
                <w:lang w:eastAsia="ru-RU"/>
              </w:rPr>
            </w:pPr>
            <w:r w:rsidRPr="008B3C76">
              <w:rPr>
                <w:sz w:val="16"/>
                <w:szCs w:val="16"/>
                <w:lang w:eastAsia="ru-RU"/>
              </w:rPr>
              <w:t>руб./чел./ мес.</w:t>
            </w:r>
          </w:p>
        </w:tc>
        <w:tc>
          <w:tcPr>
            <w:tcW w:w="2040" w:type="dxa"/>
            <w:tcBorders>
              <w:top w:val="nil"/>
              <w:left w:val="nil"/>
              <w:bottom w:val="single" w:sz="4" w:space="0" w:color="auto"/>
              <w:right w:val="single" w:sz="8" w:space="0" w:color="auto"/>
            </w:tcBorders>
            <w:shd w:val="clear" w:color="auto" w:fill="auto"/>
            <w:noWrap/>
            <w:hideMark/>
          </w:tcPr>
          <w:p w14:paraId="1A961E47" w14:textId="77777777" w:rsidR="008B3C76" w:rsidRPr="008B3C76" w:rsidRDefault="008B3C76" w:rsidP="008B3C76">
            <w:pPr>
              <w:jc w:val="right"/>
              <w:rPr>
                <w:sz w:val="16"/>
                <w:szCs w:val="16"/>
                <w:lang w:eastAsia="ru-RU"/>
              </w:rPr>
            </w:pPr>
            <w:r w:rsidRPr="008B3C76">
              <w:rPr>
                <w:sz w:val="16"/>
                <w:szCs w:val="16"/>
                <w:lang w:eastAsia="ru-RU"/>
              </w:rPr>
              <w:t>0,00</w:t>
            </w:r>
          </w:p>
        </w:tc>
        <w:tc>
          <w:tcPr>
            <w:tcW w:w="2160" w:type="dxa"/>
            <w:tcBorders>
              <w:top w:val="nil"/>
              <w:left w:val="nil"/>
              <w:bottom w:val="single" w:sz="4" w:space="0" w:color="auto"/>
              <w:right w:val="single" w:sz="8" w:space="0" w:color="auto"/>
            </w:tcBorders>
            <w:shd w:val="clear" w:color="auto" w:fill="auto"/>
            <w:noWrap/>
            <w:hideMark/>
          </w:tcPr>
          <w:p w14:paraId="0C143ED8" w14:textId="77777777" w:rsidR="008B3C76" w:rsidRPr="008B3C76" w:rsidRDefault="008B3C76" w:rsidP="008B3C76">
            <w:pPr>
              <w:jc w:val="right"/>
              <w:rPr>
                <w:sz w:val="16"/>
                <w:szCs w:val="16"/>
                <w:lang w:eastAsia="ru-RU"/>
              </w:rPr>
            </w:pPr>
            <w:r w:rsidRPr="008B3C76">
              <w:rPr>
                <w:sz w:val="16"/>
                <w:szCs w:val="16"/>
                <w:lang w:eastAsia="ru-RU"/>
              </w:rPr>
              <w:t>29277,03</w:t>
            </w:r>
          </w:p>
        </w:tc>
        <w:tc>
          <w:tcPr>
            <w:tcW w:w="2020" w:type="dxa"/>
            <w:tcBorders>
              <w:top w:val="nil"/>
              <w:left w:val="single" w:sz="8" w:space="0" w:color="auto"/>
              <w:bottom w:val="single" w:sz="4" w:space="0" w:color="auto"/>
              <w:right w:val="single" w:sz="8" w:space="0" w:color="auto"/>
            </w:tcBorders>
            <w:shd w:val="clear" w:color="auto" w:fill="auto"/>
            <w:noWrap/>
            <w:hideMark/>
          </w:tcPr>
          <w:p w14:paraId="7FBBAF05" w14:textId="77777777" w:rsidR="008B3C76" w:rsidRPr="008B3C76" w:rsidRDefault="008B3C76" w:rsidP="008B3C76">
            <w:pPr>
              <w:jc w:val="right"/>
              <w:rPr>
                <w:sz w:val="16"/>
                <w:szCs w:val="16"/>
                <w:lang w:eastAsia="ru-RU"/>
              </w:rPr>
            </w:pPr>
            <w:r w:rsidRPr="008B3C76">
              <w:rPr>
                <w:sz w:val="16"/>
                <w:szCs w:val="16"/>
                <w:lang w:eastAsia="ru-RU"/>
              </w:rPr>
              <w:t>30056,68</w:t>
            </w:r>
          </w:p>
        </w:tc>
        <w:tc>
          <w:tcPr>
            <w:tcW w:w="2260" w:type="dxa"/>
            <w:tcBorders>
              <w:top w:val="nil"/>
              <w:left w:val="nil"/>
              <w:bottom w:val="single" w:sz="4" w:space="0" w:color="auto"/>
              <w:right w:val="single" w:sz="8" w:space="0" w:color="auto"/>
            </w:tcBorders>
            <w:shd w:val="clear" w:color="auto" w:fill="auto"/>
            <w:noWrap/>
            <w:hideMark/>
          </w:tcPr>
          <w:p w14:paraId="5E3648C1" w14:textId="77777777" w:rsidR="008B3C76" w:rsidRPr="008B3C76" w:rsidRDefault="008B3C76" w:rsidP="008B3C76">
            <w:pPr>
              <w:jc w:val="right"/>
              <w:rPr>
                <w:sz w:val="16"/>
                <w:szCs w:val="16"/>
                <w:lang w:eastAsia="ru-RU"/>
              </w:rPr>
            </w:pPr>
            <w:r w:rsidRPr="008B3C76">
              <w:rPr>
                <w:sz w:val="16"/>
                <w:szCs w:val="16"/>
                <w:lang w:eastAsia="ru-RU"/>
              </w:rPr>
              <w:t>30946,36</w:t>
            </w:r>
          </w:p>
        </w:tc>
        <w:tc>
          <w:tcPr>
            <w:tcW w:w="1960" w:type="dxa"/>
            <w:tcBorders>
              <w:top w:val="nil"/>
              <w:left w:val="nil"/>
              <w:bottom w:val="single" w:sz="4" w:space="0" w:color="auto"/>
              <w:right w:val="single" w:sz="8" w:space="0" w:color="auto"/>
            </w:tcBorders>
            <w:shd w:val="clear" w:color="auto" w:fill="auto"/>
            <w:noWrap/>
            <w:hideMark/>
          </w:tcPr>
          <w:p w14:paraId="6391EA5B" w14:textId="77777777" w:rsidR="008B3C76" w:rsidRPr="008B3C76" w:rsidRDefault="008B3C76" w:rsidP="008B3C76">
            <w:pPr>
              <w:jc w:val="right"/>
              <w:rPr>
                <w:sz w:val="16"/>
                <w:szCs w:val="16"/>
                <w:lang w:eastAsia="ru-RU"/>
              </w:rPr>
            </w:pPr>
            <w:r w:rsidRPr="008B3C76">
              <w:rPr>
                <w:sz w:val="16"/>
                <w:szCs w:val="16"/>
                <w:lang w:eastAsia="ru-RU"/>
              </w:rPr>
              <w:t>31862,37</w:t>
            </w:r>
          </w:p>
        </w:tc>
        <w:tc>
          <w:tcPr>
            <w:tcW w:w="1940" w:type="dxa"/>
            <w:tcBorders>
              <w:top w:val="nil"/>
              <w:left w:val="nil"/>
              <w:bottom w:val="single" w:sz="4" w:space="0" w:color="auto"/>
              <w:right w:val="single" w:sz="8" w:space="0" w:color="auto"/>
            </w:tcBorders>
            <w:shd w:val="clear" w:color="auto" w:fill="auto"/>
            <w:noWrap/>
            <w:hideMark/>
          </w:tcPr>
          <w:p w14:paraId="6FD88184" w14:textId="77777777" w:rsidR="008B3C76" w:rsidRPr="008B3C76" w:rsidRDefault="008B3C76" w:rsidP="008B3C76">
            <w:pPr>
              <w:jc w:val="right"/>
              <w:rPr>
                <w:sz w:val="16"/>
                <w:szCs w:val="16"/>
                <w:lang w:eastAsia="ru-RU"/>
              </w:rPr>
            </w:pPr>
            <w:r w:rsidRPr="008B3C76">
              <w:rPr>
                <w:sz w:val="16"/>
                <w:szCs w:val="16"/>
                <w:lang w:eastAsia="ru-RU"/>
              </w:rPr>
              <w:t>32805,50</w:t>
            </w:r>
          </w:p>
        </w:tc>
        <w:tc>
          <w:tcPr>
            <w:tcW w:w="1980" w:type="dxa"/>
            <w:tcBorders>
              <w:top w:val="nil"/>
              <w:left w:val="nil"/>
              <w:bottom w:val="single" w:sz="4" w:space="0" w:color="auto"/>
              <w:right w:val="single" w:sz="8" w:space="0" w:color="auto"/>
            </w:tcBorders>
            <w:shd w:val="clear" w:color="auto" w:fill="auto"/>
            <w:noWrap/>
            <w:hideMark/>
          </w:tcPr>
          <w:p w14:paraId="5FEDAAB3" w14:textId="77777777" w:rsidR="008B3C76" w:rsidRPr="008B3C76" w:rsidRDefault="008B3C76" w:rsidP="008B3C76">
            <w:pPr>
              <w:jc w:val="right"/>
              <w:rPr>
                <w:sz w:val="16"/>
                <w:szCs w:val="16"/>
                <w:lang w:eastAsia="ru-RU"/>
              </w:rPr>
            </w:pPr>
            <w:r w:rsidRPr="008B3C76">
              <w:rPr>
                <w:sz w:val="16"/>
                <w:szCs w:val="16"/>
                <w:lang w:eastAsia="ru-RU"/>
              </w:rPr>
              <w:t>33776,54</w:t>
            </w:r>
          </w:p>
        </w:tc>
        <w:tc>
          <w:tcPr>
            <w:tcW w:w="1760" w:type="dxa"/>
            <w:tcBorders>
              <w:top w:val="nil"/>
              <w:left w:val="nil"/>
              <w:bottom w:val="single" w:sz="4" w:space="0" w:color="auto"/>
              <w:right w:val="single" w:sz="8" w:space="0" w:color="auto"/>
            </w:tcBorders>
            <w:shd w:val="clear" w:color="auto" w:fill="auto"/>
            <w:noWrap/>
            <w:hideMark/>
          </w:tcPr>
          <w:p w14:paraId="3BBA77B5" w14:textId="77777777" w:rsidR="008B3C76" w:rsidRPr="008B3C76" w:rsidRDefault="008B3C76" w:rsidP="008B3C76">
            <w:pPr>
              <w:jc w:val="right"/>
              <w:rPr>
                <w:sz w:val="16"/>
                <w:szCs w:val="16"/>
                <w:lang w:eastAsia="ru-RU"/>
              </w:rPr>
            </w:pPr>
            <w:r w:rsidRPr="008B3C76">
              <w:rPr>
                <w:sz w:val="16"/>
                <w:szCs w:val="16"/>
                <w:lang w:eastAsia="ru-RU"/>
              </w:rPr>
              <w:t>34776,33</w:t>
            </w:r>
          </w:p>
        </w:tc>
        <w:tc>
          <w:tcPr>
            <w:tcW w:w="1760" w:type="dxa"/>
            <w:tcBorders>
              <w:top w:val="nil"/>
              <w:left w:val="nil"/>
              <w:bottom w:val="single" w:sz="4" w:space="0" w:color="auto"/>
              <w:right w:val="single" w:sz="8" w:space="0" w:color="auto"/>
            </w:tcBorders>
            <w:shd w:val="clear" w:color="auto" w:fill="auto"/>
            <w:noWrap/>
            <w:hideMark/>
          </w:tcPr>
          <w:p w14:paraId="7B8F3D0E" w14:textId="77777777" w:rsidR="008B3C76" w:rsidRPr="008B3C76" w:rsidRDefault="008B3C76" w:rsidP="008B3C76">
            <w:pPr>
              <w:jc w:val="right"/>
              <w:rPr>
                <w:sz w:val="16"/>
                <w:szCs w:val="16"/>
                <w:lang w:eastAsia="ru-RU"/>
              </w:rPr>
            </w:pPr>
            <w:r w:rsidRPr="008B3C76">
              <w:rPr>
                <w:sz w:val="16"/>
                <w:szCs w:val="16"/>
                <w:lang w:eastAsia="ru-RU"/>
              </w:rPr>
              <w:t>35805,71</w:t>
            </w:r>
          </w:p>
        </w:tc>
        <w:tc>
          <w:tcPr>
            <w:tcW w:w="1880" w:type="dxa"/>
            <w:tcBorders>
              <w:top w:val="nil"/>
              <w:left w:val="nil"/>
              <w:bottom w:val="single" w:sz="4" w:space="0" w:color="auto"/>
              <w:right w:val="single" w:sz="8" w:space="0" w:color="auto"/>
            </w:tcBorders>
            <w:shd w:val="clear" w:color="auto" w:fill="auto"/>
            <w:noWrap/>
            <w:hideMark/>
          </w:tcPr>
          <w:p w14:paraId="41264E47" w14:textId="77777777" w:rsidR="008B3C76" w:rsidRPr="008B3C76" w:rsidRDefault="008B3C76" w:rsidP="008B3C76">
            <w:pPr>
              <w:jc w:val="right"/>
              <w:rPr>
                <w:sz w:val="16"/>
                <w:szCs w:val="16"/>
                <w:lang w:eastAsia="ru-RU"/>
              </w:rPr>
            </w:pPr>
            <w:r w:rsidRPr="008B3C76">
              <w:rPr>
                <w:sz w:val="16"/>
                <w:szCs w:val="16"/>
                <w:lang w:eastAsia="ru-RU"/>
              </w:rPr>
              <w:t>36865,55</w:t>
            </w:r>
          </w:p>
        </w:tc>
        <w:tc>
          <w:tcPr>
            <w:tcW w:w="2020" w:type="dxa"/>
            <w:tcBorders>
              <w:top w:val="nil"/>
              <w:left w:val="nil"/>
              <w:bottom w:val="single" w:sz="4" w:space="0" w:color="auto"/>
              <w:right w:val="single" w:sz="8" w:space="0" w:color="auto"/>
            </w:tcBorders>
            <w:shd w:val="clear" w:color="auto" w:fill="auto"/>
            <w:noWrap/>
            <w:hideMark/>
          </w:tcPr>
          <w:p w14:paraId="7595CDEF" w14:textId="77777777" w:rsidR="008B3C76" w:rsidRPr="008B3C76" w:rsidRDefault="008B3C76" w:rsidP="008B3C76">
            <w:pPr>
              <w:jc w:val="right"/>
              <w:rPr>
                <w:sz w:val="16"/>
                <w:szCs w:val="16"/>
                <w:lang w:eastAsia="ru-RU"/>
              </w:rPr>
            </w:pPr>
            <w:r w:rsidRPr="008B3C76">
              <w:rPr>
                <w:sz w:val="16"/>
                <w:szCs w:val="16"/>
                <w:lang w:eastAsia="ru-RU"/>
              </w:rPr>
              <w:t>37956,77</w:t>
            </w:r>
          </w:p>
        </w:tc>
      </w:tr>
      <w:tr w:rsidR="008B3C76" w:rsidRPr="008B3C76" w14:paraId="4DA239E1"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18ACE188"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single" w:sz="8" w:space="0" w:color="auto"/>
            </w:tcBorders>
            <w:shd w:val="clear" w:color="auto" w:fill="auto"/>
            <w:hideMark/>
          </w:tcPr>
          <w:p w14:paraId="3B54DE19" w14:textId="77777777" w:rsidR="008B3C76" w:rsidRPr="008B3C76" w:rsidRDefault="008B3C76" w:rsidP="008B3C76">
            <w:pPr>
              <w:rPr>
                <w:sz w:val="16"/>
                <w:szCs w:val="16"/>
                <w:lang w:eastAsia="ru-RU"/>
              </w:rPr>
            </w:pPr>
            <w:r w:rsidRPr="008B3C76">
              <w:rPr>
                <w:sz w:val="16"/>
                <w:szCs w:val="16"/>
                <w:lang w:eastAsia="ru-RU"/>
              </w:rPr>
              <w:t>численность всего</w:t>
            </w:r>
          </w:p>
        </w:tc>
        <w:tc>
          <w:tcPr>
            <w:tcW w:w="1900" w:type="dxa"/>
            <w:tcBorders>
              <w:top w:val="nil"/>
              <w:left w:val="nil"/>
              <w:bottom w:val="single" w:sz="4" w:space="0" w:color="auto"/>
              <w:right w:val="single" w:sz="8" w:space="0" w:color="auto"/>
            </w:tcBorders>
            <w:shd w:val="clear" w:color="auto" w:fill="auto"/>
            <w:noWrap/>
            <w:hideMark/>
          </w:tcPr>
          <w:p w14:paraId="41D927B2" w14:textId="77777777" w:rsidR="008B3C76" w:rsidRPr="008B3C76" w:rsidRDefault="008B3C76" w:rsidP="008B3C76">
            <w:pPr>
              <w:jc w:val="center"/>
              <w:rPr>
                <w:sz w:val="16"/>
                <w:szCs w:val="16"/>
                <w:lang w:eastAsia="ru-RU"/>
              </w:rPr>
            </w:pPr>
            <w:r w:rsidRPr="008B3C76">
              <w:rPr>
                <w:sz w:val="16"/>
                <w:szCs w:val="16"/>
                <w:lang w:eastAsia="ru-RU"/>
              </w:rPr>
              <w:t>чел.</w:t>
            </w:r>
          </w:p>
        </w:tc>
        <w:tc>
          <w:tcPr>
            <w:tcW w:w="2040" w:type="dxa"/>
            <w:tcBorders>
              <w:top w:val="nil"/>
              <w:left w:val="nil"/>
              <w:bottom w:val="single" w:sz="4" w:space="0" w:color="auto"/>
              <w:right w:val="single" w:sz="8" w:space="0" w:color="auto"/>
            </w:tcBorders>
            <w:shd w:val="clear" w:color="auto" w:fill="auto"/>
            <w:noWrap/>
            <w:hideMark/>
          </w:tcPr>
          <w:p w14:paraId="42D49D7F" w14:textId="77777777" w:rsidR="008B3C76" w:rsidRPr="008B3C76" w:rsidRDefault="008B3C76" w:rsidP="008B3C76">
            <w:pPr>
              <w:jc w:val="right"/>
              <w:rPr>
                <w:sz w:val="16"/>
                <w:szCs w:val="16"/>
                <w:lang w:eastAsia="ru-RU"/>
              </w:rPr>
            </w:pPr>
            <w:r w:rsidRPr="008B3C76">
              <w:rPr>
                <w:sz w:val="16"/>
                <w:szCs w:val="16"/>
                <w:lang w:eastAsia="ru-RU"/>
              </w:rPr>
              <w:t>3,87</w:t>
            </w:r>
          </w:p>
        </w:tc>
        <w:tc>
          <w:tcPr>
            <w:tcW w:w="2160" w:type="dxa"/>
            <w:tcBorders>
              <w:top w:val="nil"/>
              <w:left w:val="nil"/>
              <w:bottom w:val="single" w:sz="4" w:space="0" w:color="auto"/>
              <w:right w:val="single" w:sz="8" w:space="0" w:color="auto"/>
            </w:tcBorders>
            <w:shd w:val="clear" w:color="auto" w:fill="auto"/>
            <w:noWrap/>
            <w:hideMark/>
          </w:tcPr>
          <w:p w14:paraId="71AAF610" w14:textId="77777777" w:rsidR="008B3C76" w:rsidRPr="008B3C76" w:rsidRDefault="008B3C76" w:rsidP="008B3C76">
            <w:pPr>
              <w:jc w:val="right"/>
              <w:rPr>
                <w:sz w:val="16"/>
                <w:szCs w:val="16"/>
                <w:lang w:eastAsia="ru-RU"/>
              </w:rPr>
            </w:pPr>
            <w:r w:rsidRPr="008B3C76">
              <w:rPr>
                <w:sz w:val="16"/>
                <w:szCs w:val="16"/>
                <w:lang w:eastAsia="ru-RU"/>
              </w:rPr>
              <w:t>3,87</w:t>
            </w:r>
          </w:p>
        </w:tc>
        <w:tc>
          <w:tcPr>
            <w:tcW w:w="2020" w:type="dxa"/>
            <w:tcBorders>
              <w:top w:val="nil"/>
              <w:left w:val="single" w:sz="8" w:space="0" w:color="auto"/>
              <w:bottom w:val="single" w:sz="4" w:space="0" w:color="auto"/>
              <w:right w:val="single" w:sz="8" w:space="0" w:color="auto"/>
            </w:tcBorders>
            <w:shd w:val="clear" w:color="auto" w:fill="auto"/>
            <w:noWrap/>
            <w:hideMark/>
          </w:tcPr>
          <w:p w14:paraId="46AEB75A" w14:textId="77777777" w:rsidR="008B3C76" w:rsidRPr="008B3C76" w:rsidRDefault="008B3C76" w:rsidP="008B3C76">
            <w:pPr>
              <w:jc w:val="right"/>
              <w:rPr>
                <w:sz w:val="16"/>
                <w:szCs w:val="16"/>
                <w:lang w:eastAsia="ru-RU"/>
              </w:rPr>
            </w:pPr>
            <w:r w:rsidRPr="008B3C76">
              <w:rPr>
                <w:sz w:val="16"/>
                <w:szCs w:val="16"/>
                <w:lang w:eastAsia="ru-RU"/>
              </w:rPr>
              <w:t>3,97</w:t>
            </w:r>
          </w:p>
        </w:tc>
        <w:tc>
          <w:tcPr>
            <w:tcW w:w="2260" w:type="dxa"/>
            <w:tcBorders>
              <w:top w:val="nil"/>
              <w:left w:val="nil"/>
              <w:bottom w:val="single" w:sz="4" w:space="0" w:color="auto"/>
              <w:right w:val="single" w:sz="8" w:space="0" w:color="auto"/>
            </w:tcBorders>
            <w:shd w:val="clear" w:color="auto" w:fill="auto"/>
            <w:noWrap/>
            <w:hideMark/>
          </w:tcPr>
          <w:p w14:paraId="37BCD522" w14:textId="77777777" w:rsidR="008B3C76" w:rsidRPr="008B3C76" w:rsidRDefault="008B3C76" w:rsidP="008B3C76">
            <w:pPr>
              <w:jc w:val="right"/>
              <w:rPr>
                <w:sz w:val="16"/>
                <w:szCs w:val="16"/>
                <w:lang w:eastAsia="ru-RU"/>
              </w:rPr>
            </w:pPr>
            <w:r w:rsidRPr="008B3C76">
              <w:rPr>
                <w:sz w:val="16"/>
                <w:szCs w:val="16"/>
                <w:lang w:eastAsia="ru-RU"/>
              </w:rPr>
              <w:t>4,09</w:t>
            </w:r>
          </w:p>
        </w:tc>
        <w:tc>
          <w:tcPr>
            <w:tcW w:w="1960" w:type="dxa"/>
            <w:tcBorders>
              <w:top w:val="nil"/>
              <w:left w:val="nil"/>
              <w:bottom w:val="single" w:sz="4" w:space="0" w:color="auto"/>
              <w:right w:val="single" w:sz="8" w:space="0" w:color="auto"/>
            </w:tcBorders>
            <w:shd w:val="clear" w:color="auto" w:fill="auto"/>
            <w:noWrap/>
            <w:hideMark/>
          </w:tcPr>
          <w:p w14:paraId="6249403B" w14:textId="77777777" w:rsidR="008B3C76" w:rsidRPr="008B3C76" w:rsidRDefault="008B3C76" w:rsidP="008B3C76">
            <w:pPr>
              <w:jc w:val="right"/>
              <w:rPr>
                <w:sz w:val="16"/>
                <w:szCs w:val="16"/>
                <w:lang w:eastAsia="ru-RU"/>
              </w:rPr>
            </w:pPr>
            <w:r w:rsidRPr="008B3C76">
              <w:rPr>
                <w:sz w:val="16"/>
                <w:szCs w:val="16"/>
                <w:lang w:eastAsia="ru-RU"/>
              </w:rPr>
              <w:t>4,21</w:t>
            </w:r>
          </w:p>
        </w:tc>
        <w:tc>
          <w:tcPr>
            <w:tcW w:w="1940" w:type="dxa"/>
            <w:tcBorders>
              <w:top w:val="nil"/>
              <w:left w:val="nil"/>
              <w:bottom w:val="single" w:sz="4" w:space="0" w:color="auto"/>
              <w:right w:val="single" w:sz="8" w:space="0" w:color="auto"/>
            </w:tcBorders>
            <w:shd w:val="clear" w:color="auto" w:fill="auto"/>
            <w:noWrap/>
            <w:hideMark/>
          </w:tcPr>
          <w:p w14:paraId="2F321132" w14:textId="77777777" w:rsidR="008B3C76" w:rsidRPr="008B3C76" w:rsidRDefault="008B3C76" w:rsidP="008B3C76">
            <w:pPr>
              <w:jc w:val="right"/>
              <w:rPr>
                <w:sz w:val="16"/>
                <w:szCs w:val="16"/>
                <w:lang w:eastAsia="ru-RU"/>
              </w:rPr>
            </w:pPr>
            <w:r w:rsidRPr="008B3C76">
              <w:rPr>
                <w:sz w:val="16"/>
                <w:szCs w:val="16"/>
                <w:lang w:eastAsia="ru-RU"/>
              </w:rPr>
              <w:t>4,33</w:t>
            </w:r>
          </w:p>
        </w:tc>
        <w:tc>
          <w:tcPr>
            <w:tcW w:w="1980" w:type="dxa"/>
            <w:tcBorders>
              <w:top w:val="nil"/>
              <w:left w:val="nil"/>
              <w:bottom w:val="single" w:sz="4" w:space="0" w:color="auto"/>
              <w:right w:val="single" w:sz="8" w:space="0" w:color="auto"/>
            </w:tcBorders>
            <w:shd w:val="clear" w:color="auto" w:fill="auto"/>
            <w:noWrap/>
            <w:hideMark/>
          </w:tcPr>
          <w:p w14:paraId="2ECA6503" w14:textId="77777777" w:rsidR="008B3C76" w:rsidRPr="008B3C76" w:rsidRDefault="008B3C76" w:rsidP="008B3C76">
            <w:pPr>
              <w:jc w:val="right"/>
              <w:rPr>
                <w:sz w:val="16"/>
                <w:szCs w:val="16"/>
                <w:lang w:eastAsia="ru-RU"/>
              </w:rPr>
            </w:pPr>
            <w:r w:rsidRPr="008B3C76">
              <w:rPr>
                <w:sz w:val="16"/>
                <w:szCs w:val="16"/>
                <w:lang w:eastAsia="ru-RU"/>
              </w:rPr>
              <w:t>4,46</w:t>
            </w:r>
          </w:p>
        </w:tc>
        <w:tc>
          <w:tcPr>
            <w:tcW w:w="1760" w:type="dxa"/>
            <w:tcBorders>
              <w:top w:val="nil"/>
              <w:left w:val="nil"/>
              <w:bottom w:val="single" w:sz="4" w:space="0" w:color="auto"/>
              <w:right w:val="single" w:sz="8" w:space="0" w:color="auto"/>
            </w:tcBorders>
            <w:shd w:val="clear" w:color="auto" w:fill="auto"/>
            <w:noWrap/>
            <w:hideMark/>
          </w:tcPr>
          <w:p w14:paraId="2591E042" w14:textId="77777777" w:rsidR="008B3C76" w:rsidRPr="008B3C76" w:rsidRDefault="008B3C76" w:rsidP="008B3C76">
            <w:pPr>
              <w:jc w:val="right"/>
              <w:rPr>
                <w:sz w:val="16"/>
                <w:szCs w:val="16"/>
                <w:lang w:eastAsia="ru-RU"/>
              </w:rPr>
            </w:pPr>
            <w:r w:rsidRPr="008B3C76">
              <w:rPr>
                <w:sz w:val="16"/>
                <w:szCs w:val="16"/>
                <w:lang w:eastAsia="ru-RU"/>
              </w:rPr>
              <w:t>4,59</w:t>
            </w:r>
          </w:p>
        </w:tc>
        <w:tc>
          <w:tcPr>
            <w:tcW w:w="1760" w:type="dxa"/>
            <w:tcBorders>
              <w:top w:val="nil"/>
              <w:left w:val="nil"/>
              <w:bottom w:val="single" w:sz="4" w:space="0" w:color="auto"/>
              <w:right w:val="single" w:sz="8" w:space="0" w:color="auto"/>
            </w:tcBorders>
            <w:shd w:val="clear" w:color="auto" w:fill="auto"/>
            <w:noWrap/>
            <w:hideMark/>
          </w:tcPr>
          <w:p w14:paraId="68551858" w14:textId="77777777" w:rsidR="008B3C76" w:rsidRPr="008B3C76" w:rsidRDefault="008B3C76" w:rsidP="008B3C76">
            <w:pPr>
              <w:jc w:val="right"/>
              <w:rPr>
                <w:sz w:val="16"/>
                <w:szCs w:val="16"/>
                <w:lang w:eastAsia="ru-RU"/>
              </w:rPr>
            </w:pPr>
            <w:r w:rsidRPr="008B3C76">
              <w:rPr>
                <w:sz w:val="16"/>
                <w:szCs w:val="16"/>
                <w:lang w:eastAsia="ru-RU"/>
              </w:rPr>
              <w:t>4,73</w:t>
            </w:r>
          </w:p>
        </w:tc>
        <w:tc>
          <w:tcPr>
            <w:tcW w:w="1880" w:type="dxa"/>
            <w:tcBorders>
              <w:top w:val="nil"/>
              <w:left w:val="nil"/>
              <w:bottom w:val="single" w:sz="4" w:space="0" w:color="auto"/>
              <w:right w:val="single" w:sz="8" w:space="0" w:color="auto"/>
            </w:tcBorders>
            <w:shd w:val="clear" w:color="auto" w:fill="auto"/>
            <w:noWrap/>
            <w:hideMark/>
          </w:tcPr>
          <w:p w14:paraId="2393D60A" w14:textId="77777777" w:rsidR="008B3C76" w:rsidRPr="008B3C76" w:rsidRDefault="008B3C76" w:rsidP="008B3C76">
            <w:pPr>
              <w:jc w:val="right"/>
              <w:rPr>
                <w:sz w:val="16"/>
                <w:szCs w:val="16"/>
                <w:lang w:eastAsia="ru-RU"/>
              </w:rPr>
            </w:pPr>
            <w:r w:rsidRPr="008B3C76">
              <w:rPr>
                <w:sz w:val="16"/>
                <w:szCs w:val="16"/>
                <w:lang w:eastAsia="ru-RU"/>
              </w:rPr>
              <w:t>3,87</w:t>
            </w:r>
          </w:p>
        </w:tc>
        <w:tc>
          <w:tcPr>
            <w:tcW w:w="2020" w:type="dxa"/>
            <w:tcBorders>
              <w:top w:val="nil"/>
              <w:left w:val="nil"/>
              <w:bottom w:val="single" w:sz="4" w:space="0" w:color="auto"/>
              <w:right w:val="single" w:sz="8" w:space="0" w:color="auto"/>
            </w:tcBorders>
            <w:shd w:val="clear" w:color="auto" w:fill="auto"/>
            <w:noWrap/>
            <w:hideMark/>
          </w:tcPr>
          <w:p w14:paraId="798710F3" w14:textId="77777777" w:rsidR="008B3C76" w:rsidRPr="008B3C76" w:rsidRDefault="008B3C76" w:rsidP="008B3C76">
            <w:pPr>
              <w:jc w:val="right"/>
              <w:rPr>
                <w:sz w:val="16"/>
                <w:szCs w:val="16"/>
                <w:lang w:eastAsia="ru-RU"/>
              </w:rPr>
            </w:pPr>
            <w:r w:rsidRPr="008B3C76">
              <w:rPr>
                <w:sz w:val="16"/>
                <w:szCs w:val="16"/>
                <w:lang w:eastAsia="ru-RU"/>
              </w:rPr>
              <w:t>3,87</w:t>
            </w:r>
          </w:p>
        </w:tc>
      </w:tr>
      <w:tr w:rsidR="008B3C76" w:rsidRPr="008B3C76" w14:paraId="2FA98B1E"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63935377" w14:textId="77777777" w:rsidR="008B3C76" w:rsidRPr="008B3C76" w:rsidRDefault="008B3C76" w:rsidP="008B3C76">
            <w:pPr>
              <w:jc w:val="center"/>
              <w:rPr>
                <w:sz w:val="16"/>
                <w:szCs w:val="16"/>
                <w:lang w:eastAsia="ru-RU"/>
              </w:rPr>
            </w:pPr>
            <w:r w:rsidRPr="008B3C76">
              <w:rPr>
                <w:sz w:val="16"/>
                <w:szCs w:val="16"/>
                <w:lang w:eastAsia="ru-RU"/>
              </w:rPr>
              <w:t>2.4.1</w:t>
            </w:r>
          </w:p>
        </w:tc>
        <w:tc>
          <w:tcPr>
            <w:tcW w:w="4540" w:type="dxa"/>
            <w:tcBorders>
              <w:top w:val="nil"/>
              <w:left w:val="nil"/>
              <w:bottom w:val="single" w:sz="4" w:space="0" w:color="auto"/>
              <w:right w:val="single" w:sz="8" w:space="0" w:color="auto"/>
            </w:tcBorders>
            <w:shd w:val="clear" w:color="auto" w:fill="auto"/>
            <w:hideMark/>
          </w:tcPr>
          <w:p w14:paraId="25F5D732" w14:textId="77777777" w:rsidR="008B3C76" w:rsidRPr="008B3C76" w:rsidRDefault="008B3C76" w:rsidP="008B3C76">
            <w:pPr>
              <w:rPr>
                <w:sz w:val="16"/>
                <w:szCs w:val="16"/>
                <w:lang w:eastAsia="ru-RU"/>
              </w:rPr>
            </w:pPr>
            <w:r w:rsidRPr="008B3C76">
              <w:rPr>
                <w:sz w:val="16"/>
                <w:szCs w:val="16"/>
                <w:lang w:eastAsia="ru-RU"/>
              </w:rPr>
              <w:t>ФОТ ППП</w:t>
            </w:r>
          </w:p>
        </w:tc>
        <w:tc>
          <w:tcPr>
            <w:tcW w:w="1900" w:type="dxa"/>
            <w:tcBorders>
              <w:top w:val="nil"/>
              <w:left w:val="nil"/>
              <w:bottom w:val="single" w:sz="4" w:space="0" w:color="auto"/>
              <w:right w:val="single" w:sz="8" w:space="0" w:color="auto"/>
            </w:tcBorders>
            <w:shd w:val="clear" w:color="auto" w:fill="auto"/>
            <w:noWrap/>
            <w:hideMark/>
          </w:tcPr>
          <w:p w14:paraId="634D6045" w14:textId="77777777" w:rsidR="008B3C76" w:rsidRPr="008B3C76" w:rsidRDefault="008B3C76" w:rsidP="008B3C76">
            <w:pPr>
              <w:jc w:val="center"/>
              <w:rPr>
                <w:sz w:val="16"/>
                <w:szCs w:val="16"/>
                <w:lang w:eastAsia="ru-RU"/>
              </w:rPr>
            </w:pPr>
            <w:r w:rsidRPr="008B3C76">
              <w:rPr>
                <w:sz w:val="16"/>
                <w:szCs w:val="16"/>
                <w:lang w:eastAsia="ru-RU"/>
              </w:rPr>
              <w:t>тыс. руб.</w:t>
            </w:r>
          </w:p>
        </w:tc>
        <w:tc>
          <w:tcPr>
            <w:tcW w:w="2040" w:type="dxa"/>
            <w:tcBorders>
              <w:top w:val="nil"/>
              <w:left w:val="nil"/>
              <w:bottom w:val="single" w:sz="4" w:space="0" w:color="auto"/>
              <w:right w:val="single" w:sz="8" w:space="0" w:color="auto"/>
            </w:tcBorders>
            <w:shd w:val="clear" w:color="auto" w:fill="auto"/>
            <w:noWrap/>
            <w:hideMark/>
          </w:tcPr>
          <w:p w14:paraId="2A731F5E" w14:textId="77777777" w:rsidR="008B3C76" w:rsidRPr="008B3C76" w:rsidRDefault="008B3C76" w:rsidP="008B3C76">
            <w:pPr>
              <w:jc w:val="right"/>
              <w:rPr>
                <w:sz w:val="16"/>
                <w:szCs w:val="16"/>
                <w:lang w:eastAsia="ru-RU"/>
              </w:rPr>
            </w:pPr>
            <w:r w:rsidRPr="008B3C76">
              <w:rPr>
                <w:sz w:val="16"/>
                <w:szCs w:val="16"/>
                <w:lang w:eastAsia="ru-RU"/>
              </w:rPr>
              <w:t>1005,48</w:t>
            </w:r>
          </w:p>
        </w:tc>
        <w:tc>
          <w:tcPr>
            <w:tcW w:w="2160" w:type="dxa"/>
            <w:tcBorders>
              <w:top w:val="nil"/>
              <w:left w:val="nil"/>
              <w:bottom w:val="single" w:sz="4" w:space="0" w:color="auto"/>
              <w:right w:val="single" w:sz="8" w:space="0" w:color="auto"/>
            </w:tcBorders>
            <w:shd w:val="clear" w:color="auto" w:fill="auto"/>
            <w:noWrap/>
            <w:hideMark/>
          </w:tcPr>
          <w:p w14:paraId="1D872CFF" w14:textId="77777777" w:rsidR="008B3C76" w:rsidRPr="008B3C76" w:rsidRDefault="008B3C76" w:rsidP="008B3C76">
            <w:pPr>
              <w:jc w:val="right"/>
              <w:rPr>
                <w:sz w:val="16"/>
                <w:szCs w:val="16"/>
                <w:lang w:eastAsia="ru-RU"/>
              </w:rPr>
            </w:pPr>
            <w:r w:rsidRPr="008B3C76">
              <w:rPr>
                <w:sz w:val="16"/>
                <w:szCs w:val="16"/>
                <w:lang w:eastAsia="ru-RU"/>
              </w:rPr>
              <w:t>1149,13</w:t>
            </w:r>
          </w:p>
        </w:tc>
        <w:tc>
          <w:tcPr>
            <w:tcW w:w="2020" w:type="dxa"/>
            <w:tcBorders>
              <w:top w:val="nil"/>
              <w:left w:val="single" w:sz="8" w:space="0" w:color="auto"/>
              <w:bottom w:val="single" w:sz="4" w:space="0" w:color="auto"/>
              <w:right w:val="single" w:sz="8" w:space="0" w:color="auto"/>
            </w:tcBorders>
            <w:shd w:val="clear" w:color="auto" w:fill="auto"/>
            <w:noWrap/>
            <w:hideMark/>
          </w:tcPr>
          <w:p w14:paraId="65D5EFED" w14:textId="77777777" w:rsidR="008B3C76" w:rsidRPr="008B3C76" w:rsidRDefault="008B3C76" w:rsidP="008B3C76">
            <w:pPr>
              <w:jc w:val="right"/>
              <w:rPr>
                <w:sz w:val="16"/>
                <w:szCs w:val="16"/>
                <w:lang w:eastAsia="ru-RU"/>
              </w:rPr>
            </w:pPr>
            <w:r w:rsidRPr="008B3C76">
              <w:rPr>
                <w:sz w:val="16"/>
                <w:szCs w:val="16"/>
                <w:lang w:eastAsia="ru-RU"/>
              </w:rPr>
              <w:t>1179,73</w:t>
            </w:r>
          </w:p>
        </w:tc>
        <w:tc>
          <w:tcPr>
            <w:tcW w:w="2260" w:type="dxa"/>
            <w:tcBorders>
              <w:top w:val="nil"/>
              <w:left w:val="nil"/>
              <w:bottom w:val="single" w:sz="4" w:space="0" w:color="auto"/>
              <w:right w:val="single" w:sz="8" w:space="0" w:color="auto"/>
            </w:tcBorders>
            <w:shd w:val="clear" w:color="auto" w:fill="auto"/>
            <w:noWrap/>
            <w:hideMark/>
          </w:tcPr>
          <w:p w14:paraId="5B624744" w14:textId="77777777" w:rsidR="008B3C76" w:rsidRPr="008B3C76" w:rsidRDefault="008B3C76" w:rsidP="008B3C76">
            <w:pPr>
              <w:jc w:val="right"/>
              <w:rPr>
                <w:sz w:val="16"/>
                <w:szCs w:val="16"/>
                <w:lang w:eastAsia="ru-RU"/>
              </w:rPr>
            </w:pPr>
            <w:r w:rsidRPr="008B3C76">
              <w:rPr>
                <w:sz w:val="16"/>
                <w:szCs w:val="16"/>
                <w:lang w:eastAsia="ru-RU"/>
              </w:rPr>
              <w:t>1214,65</w:t>
            </w:r>
          </w:p>
        </w:tc>
        <w:tc>
          <w:tcPr>
            <w:tcW w:w="1960" w:type="dxa"/>
            <w:tcBorders>
              <w:top w:val="nil"/>
              <w:left w:val="nil"/>
              <w:bottom w:val="single" w:sz="4" w:space="0" w:color="auto"/>
              <w:right w:val="single" w:sz="8" w:space="0" w:color="auto"/>
            </w:tcBorders>
            <w:shd w:val="clear" w:color="auto" w:fill="auto"/>
            <w:noWrap/>
            <w:hideMark/>
          </w:tcPr>
          <w:p w14:paraId="6454D251" w14:textId="77777777" w:rsidR="008B3C76" w:rsidRPr="008B3C76" w:rsidRDefault="008B3C76" w:rsidP="008B3C76">
            <w:pPr>
              <w:jc w:val="right"/>
              <w:rPr>
                <w:sz w:val="16"/>
                <w:szCs w:val="16"/>
                <w:lang w:eastAsia="ru-RU"/>
              </w:rPr>
            </w:pPr>
            <w:r w:rsidRPr="008B3C76">
              <w:rPr>
                <w:sz w:val="16"/>
                <w:szCs w:val="16"/>
                <w:lang w:eastAsia="ru-RU"/>
              </w:rPr>
              <w:t>1250,60</w:t>
            </w:r>
          </w:p>
        </w:tc>
        <w:tc>
          <w:tcPr>
            <w:tcW w:w="1940" w:type="dxa"/>
            <w:tcBorders>
              <w:top w:val="nil"/>
              <w:left w:val="nil"/>
              <w:bottom w:val="single" w:sz="4" w:space="0" w:color="auto"/>
              <w:right w:val="single" w:sz="8" w:space="0" w:color="auto"/>
            </w:tcBorders>
            <w:shd w:val="clear" w:color="auto" w:fill="auto"/>
            <w:noWrap/>
            <w:hideMark/>
          </w:tcPr>
          <w:p w14:paraId="25156CBB" w14:textId="77777777" w:rsidR="008B3C76" w:rsidRPr="008B3C76" w:rsidRDefault="008B3C76" w:rsidP="008B3C76">
            <w:pPr>
              <w:jc w:val="right"/>
              <w:rPr>
                <w:sz w:val="16"/>
                <w:szCs w:val="16"/>
                <w:lang w:eastAsia="ru-RU"/>
              </w:rPr>
            </w:pPr>
            <w:r w:rsidRPr="008B3C76">
              <w:rPr>
                <w:sz w:val="16"/>
                <w:szCs w:val="16"/>
                <w:lang w:eastAsia="ru-RU"/>
              </w:rPr>
              <w:t>1287,62</w:t>
            </w:r>
          </w:p>
        </w:tc>
        <w:tc>
          <w:tcPr>
            <w:tcW w:w="1980" w:type="dxa"/>
            <w:tcBorders>
              <w:top w:val="nil"/>
              <w:left w:val="nil"/>
              <w:bottom w:val="single" w:sz="4" w:space="0" w:color="auto"/>
              <w:right w:val="single" w:sz="8" w:space="0" w:color="auto"/>
            </w:tcBorders>
            <w:shd w:val="clear" w:color="auto" w:fill="auto"/>
            <w:noWrap/>
            <w:hideMark/>
          </w:tcPr>
          <w:p w14:paraId="41F90CB6" w14:textId="77777777" w:rsidR="008B3C76" w:rsidRPr="008B3C76" w:rsidRDefault="008B3C76" w:rsidP="008B3C76">
            <w:pPr>
              <w:jc w:val="right"/>
              <w:rPr>
                <w:sz w:val="16"/>
                <w:szCs w:val="16"/>
                <w:lang w:eastAsia="ru-RU"/>
              </w:rPr>
            </w:pPr>
            <w:r w:rsidRPr="008B3C76">
              <w:rPr>
                <w:sz w:val="16"/>
                <w:szCs w:val="16"/>
                <w:lang w:eastAsia="ru-RU"/>
              </w:rPr>
              <w:t>1325,73</w:t>
            </w:r>
          </w:p>
        </w:tc>
        <w:tc>
          <w:tcPr>
            <w:tcW w:w="1760" w:type="dxa"/>
            <w:tcBorders>
              <w:top w:val="nil"/>
              <w:left w:val="nil"/>
              <w:bottom w:val="single" w:sz="4" w:space="0" w:color="auto"/>
              <w:right w:val="single" w:sz="8" w:space="0" w:color="auto"/>
            </w:tcBorders>
            <w:shd w:val="clear" w:color="auto" w:fill="auto"/>
            <w:noWrap/>
            <w:hideMark/>
          </w:tcPr>
          <w:p w14:paraId="0A69869A" w14:textId="77777777" w:rsidR="008B3C76" w:rsidRPr="008B3C76" w:rsidRDefault="008B3C76" w:rsidP="008B3C76">
            <w:pPr>
              <w:jc w:val="right"/>
              <w:rPr>
                <w:sz w:val="16"/>
                <w:szCs w:val="16"/>
                <w:lang w:eastAsia="ru-RU"/>
              </w:rPr>
            </w:pPr>
            <w:r w:rsidRPr="008B3C76">
              <w:rPr>
                <w:sz w:val="16"/>
                <w:szCs w:val="16"/>
                <w:lang w:eastAsia="ru-RU"/>
              </w:rPr>
              <w:t>1364,97</w:t>
            </w:r>
          </w:p>
        </w:tc>
        <w:tc>
          <w:tcPr>
            <w:tcW w:w="1760" w:type="dxa"/>
            <w:tcBorders>
              <w:top w:val="nil"/>
              <w:left w:val="nil"/>
              <w:bottom w:val="single" w:sz="4" w:space="0" w:color="auto"/>
              <w:right w:val="single" w:sz="8" w:space="0" w:color="auto"/>
            </w:tcBorders>
            <w:shd w:val="clear" w:color="auto" w:fill="auto"/>
            <w:noWrap/>
            <w:hideMark/>
          </w:tcPr>
          <w:p w14:paraId="0D5D6551" w14:textId="77777777" w:rsidR="008B3C76" w:rsidRPr="008B3C76" w:rsidRDefault="008B3C76" w:rsidP="008B3C76">
            <w:pPr>
              <w:jc w:val="right"/>
              <w:rPr>
                <w:sz w:val="16"/>
                <w:szCs w:val="16"/>
                <w:lang w:eastAsia="ru-RU"/>
              </w:rPr>
            </w:pPr>
            <w:r w:rsidRPr="008B3C76">
              <w:rPr>
                <w:sz w:val="16"/>
                <w:szCs w:val="16"/>
                <w:lang w:eastAsia="ru-RU"/>
              </w:rPr>
              <w:t>1405,38</w:t>
            </w:r>
          </w:p>
        </w:tc>
        <w:tc>
          <w:tcPr>
            <w:tcW w:w="1880" w:type="dxa"/>
            <w:tcBorders>
              <w:top w:val="nil"/>
              <w:left w:val="nil"/>
              <w:bottom w:val="single" w:sz="4" w:space="0" w:color="auto"/>
              <w:right w:val="single" w:sz="8" w:space="0" w:color="auto"/>
            </w:tcBorders>
            <w:shd w:val="clear" w:color="auto" w:fill="auto"/>
            <w:noWrap/>
            <w:hideMark/>
          </w:tcPr>
          <w:p w14:paraId="53047DB6" w14:textId="77777777" w:rsidR="008B3C76" w:rsidRPr="008B3C76" w:rsidRDefault="008B3C76" w:rsidP="008B3C76">
            <w:pPr>
              <w:jc w:val="right"/>
              <w:rPr>
                <w:sz w:val="16"/>
                <w:szCs w:val="16"/>
                <w:lang w:eastAsia="ru-RU"/>
              </w:rPr>
            </w:pPr>
            <w:r w:rsidRPr="008B3C76">
              <w:rPr>
                <w:sz w:val="16"/>
                <w:szCs w:val="16"/>
                <w:lang w:eastAsia="ru-RU"/>
              </w:rPr>
              <w:t>1446,98</w:t>
            </w:r>
          </w:p>
        </w:tc>
        <w:tc>
          <w:tcPr>
            <w:tcW w:w="2020" w:type="dxa"/>
            <w:tcBorders>
              <w:top w:val="nil"/>
              <w:left w:val="nil"/>
              <w:bottom w:val="single" w:sz="4" w:space="0" w:color="auto"/>
              <w:right w:val="single" w:sz="8" w:space="0" w:color="auto"/>
            </w:tcBorders>
            <w:shd w:val="clear" w:color="auto" w:fill="auto"/>
            <w:noWrap/>
            <w:hideMark/>
          </w:tcPr>
          <w:p w14:paraId="6E578C2D" w14:textId="77777777" w:rsidR="008B3C76" w:rsidRPr="008B3C76" w:rsidRDefault="008B3C76" w:rsidP="008B3C76">
            <w:pPr>
              <w:jc w:val="right"/>
              <w:rPr>
                <w:sz w:val="16"/>
                <w:szCs w:val="16"/>
                <w:lang w:eastAsia="ru-RU"/>
              </w:rPr>
            </w:pPr>
            <w:r w:rsidRPr="008B3C76">
              <w:rPr>
                <w:sz w:val="16"/>
                <w:szCs w:val="16"/>
                <w:lang w:eastAsia="ru-RU"/>
              </w:rPr>
              <w:t>1489,81</w:t>
            </w:r>
          </w:p>
        </w:tc>
      </w:tr>
      <w:tr w:rsidR="008B3C76" w:rsidRPr="008B3C76" w14:paraId="1C1729F9"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164ABF9D"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single" w:sz="8" w:space="0" w:color="auto"/>
            </w:tcBorders>
            <w:shd w:val="clear" w:color="auto" w:fill="auto"/>
            <w:noWrap/>
            <w:hideMark/>
          </w:tcPr>
          <w:p w14:paraId="4CA5A8F9" w14:textId="77777777" w:rsidR="008B3C76" w:rsidRPr="008B3C76" w:rsidRDefault="008B3C76" w:rsidP="008B3C76">
            <w:pPr>
              <w:rPr>
                <w:sz w:val="16"/>
                <w:szCs w:val="16"/>
                <w:lang w:eastAsia="ru-RU"/>
              </w:rPr>
            </w:pPr>
            <w:r w:rsidRPr="008B3C76">
              <w:rPr>
                <w:sz w:val="16"/>
                <w:szCs w:val="16"/>
                <w:lang w:eastAsia="ru-RU"/>
              </w:rPr>
              <w:t xml:space="preserve">отчисления с фот </w:t>
            </w:r>
            <w:proofErr w:type="spellStart"/>
            <w:r w:rsidRPr="008B3C76">
              <w:rPr>
                <w:sz w:val="16"/>
                <w:szCs w:val="16"/>
                <w:lang w:eastAsia="ru-RU"/>
              </w:rPr>
              <w:t>ппп</w:t>
            </w:r>
            <w:proofErr w:type="spellEnd"/>
          </w:p>
        </w:tc>
        <w:tc>
          <w:tcPr>
            <w:tcW w:w="1900" w:type="dxa"/>
            <w:tcBorders>
              <w:top w:val="nil"/>
              <w:left w:val="nil"/>
              <w:bottom w:val="single" w:sz="4" w:space="0" w:color="auto"/>
              <w:right w:val="single" w:sz="8" w:space="0" w:color="auto"/>
            </w:tcBorders>
            <w:shd w:val="clear" w:color="auto" w:fill="auto"/>
            <w:noWrap/>
            <w:hideMark/>
          </w:tcPr>
          <w:p w14:paraId="0A50487A" w14:textId="77777777" w:rsidR="008B3C76" w:rsidRPr="008B3C76" w:rsidRDefault="008B3C76" w:rsidP="008B3C76">
            <w:pPr>
              <w:jc w:val="center"/>
              <w:rPr>
                <w:sz w:val="16"/>
                <w:szCs w:val="16"/>
                <w:lang w:eastAsia="ru-RU"/>
              </w:rPr>
            </w:pPr>
            <w:r w:rsidRPr="008B3C76">
              <w:rPr>
                <w:sz w:val="16"/>
                <w:szCs w:val="16"/>
                <w:lang w:eastAsia="ru-RU"/>
              </w:rPr>
              <w:t>тыс. руб.</w:t>
            </w:r>
          </w:p>
        </w:tc>
        <w:tc>
          <w:tcPr>
            <w:tcW w:w="2040" w:type="dxa"/>
            <w:tcBorders>
              <w:top w:val="nil"/>
              <w:left w:val="nil"/>
              <w:bottom w:val="single" w:sz="4" w:space="0" w:color="auto"/>
              <w:right w:val="single" w:sz="8" w:space="0" w:color="auto"/>
            </w:tcBorders>
            <w:shd w:val="clear" w:color="auto" w:fill="auto"/>
            <w:noWrap/>
            <w:hideMark/>
          </w:tcPr>
          <w:p w14:paraId="44F93900" w14:textId="77777777" w:rsidR="008B3C76" w:rsidRPr="008B3C76" w:rsidRDefault="008B3C76" w:rsidP="008B3C76">
            <w:pPr>
              <w:jc w:val="right"/>
              <w:rPr>
                <w:sz w:val="16"/>
                <w:szCs w:val="16"/>
                <w:lang w:eastAsia="ru-RU"/>
              </w:rPr>
            </w:pPr>
            <w:r w:rsidRPr="008B3C76">
              <w:rPr>
                <w:sz w:val="16"/>
                <w:szCs w:val="16"/>
                <w:lang w:eastAsia="ru-RU"/>
              </w:rPr>
              <w:t>303,66</w:t>
            </w:r>
          </w:p>
        </w:tc>
        <w:tc>
          <w:tcPr>
            <w:tcW w:w="2160" w:type="dxa"/>
            <w:tcBorders>
              <w:top w:val="nil"/>
              <w:left w:val="nil"/>
              <w:bottom w:val="single" w:sz="4" w:space="0" w:color="auto"/>
              <w:right w:val="single" w:sz="8" w:space="0" w:color="auto"/>
            </w:tcBorders>
            <w:shd w:val="clear" w:color="auto" w:fill="auto"/>
            <w:noWrap/>
            <w:hideMark/>
          </w:tcPr>
          <w:p w14:paraId="280C962F" w14:textId="77777777" w:rsidR="008B3C76" w:rsidRPr="008B3C76" w:rsidRDefault="008B3C76" w:rsidP="008B3C76">
            <w:pPr>
              <w:jc w:val="right"/>
              <w:rPr>
                <w:sz w:val="16"/>
                <w:szCs w:val="16"/>
                <w:lang w:eastAsia="ru-RU"/>
              </w:rPr>
            </w:pPr>
            <w:r w:rsidRPr="008B3C76">
              <w:rPr>
                <w:sz w:val="16"/>
                <w:szCs w:val="16"/>
                <w:lang w:eastAsia="ru-RU"/>
              </w:rPr>
              <w:t>347,04</w:t>
            </w:r>
          </w:p>
        </w:tc>
        <w:tc>
          <w:tcPr>
            <w:tcW w:w="2020" w:type="dxa"/>
            <w:tcBorders>
              <w:top w:val="nil"/>
              <w:left w:val="single" w:sz="8" w:space="0" w:color="auto"/>
              <w:bottom w:val="single" w:sz="4" w:space="0" w:color="auto"/>
              <w:right w:val="single" w:sz="8" w:space="0" w:color="auto"/>
            </w:tcBorders>
            <w:shd w:val="clear" w:color="auto" w:fill="auto"/>
            <w:noWrap/>
            <w:hideMark/>
          </w:tcPr>
          <w:p w14:paraId="05EA531B" w14:textId="77777777" w:rsidR="008B3C76" w:rsidRPr="008B3C76" w:rsidRDefault="008B3C76" w:rsidP="008B3C76">
            <w:pPr>
              <w:jc w:val="right"/>
              <w:rPr>
                <w:sz w:val="16"/>
                <w:szCs w:val="16"/>
                <w:lang w:eastAsia="ru-RU"/>
              </w:rPr>
            </w:pPr>
            <w:r w:rsidRPr="008B3C76">
              <w:rPr>
                <w:sz w:val="16"/>
                <w:szCs w:val="16"/>
                <w:lang w:eastAsia="ru-RU"/>
              </w:rPr>
              <w:t>356,28</w:t>
            </w:r>
          </w:p>
        </w:tc>
        <w:tc>
          <w:tcPr>
            <w:tcW w:w="2260" w:type="dxa"/>
            <w:tcBorders>
              <w:top w:val="nil"/>
              <w:left w:val="nil"/>
              <w:bottom w:val="single" w:sz="4" w:space="0" w:color="auto"/>
              <w:right w:val="single" w:sz="8" w:space="0" w:color="auto"/>
            </w:tcBorders>
            <w:shd w:val="clear" w:color="auto" w:fill="auto"/>
            <w:noWrap/>
            <w:hideMark/>
          </w:tcPr>
          <w:p w14:paraId="0982F7F9" w14:textId="77777777" w:rsidR="008B3C76" w:rsidRPr="008B3C76" w:rsidRDefault="008B3C76" w:rsidP="008B3C76">
            <w:pPr>
              <w:jc w:val="right"/>
              <w:rPr>
                <w:sz w:val="16"/>
                <w:szCs w:val="16"/>
                <w:lang w:eastAsia="ru-RU"/>
              </w:rPr>
            </w:pPr>
            <w:r w:rsidRPr="008B3C76">
              <w:rPr>
                <w:sz w:val="16"/>
                <w:szCs w:val="16"/>
                <w:lang w:eastAsia="ru-RU"/>
              </w:rPr>
              <w:t>366,82</w:t>
            </w:r>
          </w:p>
        </w:tc>
        <w:tc>
          <w:tcPr>
            <w:tcW w:w="1960" w:type="dxa"/>
            <w:tcBorders>
              <w:top w:val="nil"/>
              <w:left w:val="nil"/>
              <w:bottom w:val="single" w:sz="4" w:space="0" w:color="auto"/>
              <w:right w:val="single" w:sz="8" w:space="0" w:color="auto"/>
            </w:tcBorders>
            <w:shd w:val="clear" w:color="auto" w:fill="auto"/>
            <w:noWrap/>
            <w:hideMark/>
          </w:tcPr>
          <w:p w14:paraId="006FB1AD" w14:textId="77777777" w:rsidR="008B3C76" w:rsidRPr="008B3C76" w:rsidRDefault="008B3C76" w:rsidP="008B3C76">
            <w:pPr>
              <w:jc w:val="right"/>
              <w:rPr>
                <w:sz w:val="16"/>
                <w:szCs w:val="16"/>
                <w:lang w:eastAsia="ru-RU"/>
              </w:rPr>
            </w:pPr>
            <w:r w:rsidRPr="008B3C76">
              <w:rPr>
                <w:sz w:val="16"/>
                <w:szCs w:val="16"/>
                <w:lang w:eastAsia="ru-RU"/>
              </w:rPr>
              <w:t>377,68</w:t>
            </w:r>
          </w:p>
        </w:tc>
        <w:tc>
          <w:tcPr>
            <w:tcW w:w="1940" w:type="dxa"/>
            <w:tcBorders>
              <w:top w:val="nil"/>
              <w:left w:val="nil"/>
              <w:bottom w:val="single" w:sz="4" w:space="0" w:color="auto"/>
              <w:right w:val="single" w:sz="8" w:space="0" w:color="auto"/>
            </w:tcBorders>
            <w:shd w:val="clear" w:color="auto" w:fill="auto"/>
            <w:noWrap/>
            <w:hideMark/>
          </w:tcPr>
          <w:p w14:paraId="57FFDF63" w14:textId="77777777" w:rsidR="008B3C76" w:rsidRPr="008B3C76" w:rsidRDefault="008B3C76" w:rsidP="008B3C76">
            <w:pPr>
              <w:jc w:val="right"/>
              <w:rPr>
                <w:sz w:val="16"/>
                <w:szCs w:val="16"/>
                <w:lang w:eastAsia="ru-RU"/>
              </w:rPr>
            </w:pPr>
            <w:r w:rsidRPr="008B3C76">
              <w:rPr>
                <w:sz w:val="16"/>
                <w:szCs w:val="16"/>
                <w:lang w:eastAsia="ru-RU"/>
              </w:rPr>
              <w:t>388,86</w:t>
            </w:r>
          </w:p>
        </w:tc>
        <w:tc>
          <w:tcPr>
            <w:tcW w:w="1980" w:type="dxa"/>
            <w:tcBorders>
              <w:top w:val="nil"/>
              <w:left w:val="nil"/>
              <w:bottom w:val="single" w:sz="4" w:space="0" w:color="auto"/>
              <w:right w:val="single" w:sz="8" w:space="0" w:color="auto"/>
            </w:tcBorders>
            <w:shd w:val="clear" w:color="auto" w:fill="auto"/>
            <w:noWrap/>
            <w:hideMark/>
          </w:tcPr>
          <w:p w14:paraId="0E29B2E2" w14:textId="77777777" w:rsidR="008B3C76" w:rsidRPr="008B3C76" w:rsidRDefault="008B3C76" w:rsidP="008B3C76">
            <w:pPr>
              <w:jc w:val="right"/>
              <w:rPr>
                <w:sz w:val="16"/>
                <w:szCs w:val="16"/>
                <w:lang w:eastAsia="ru-RU"/>
              </w:rPr>
            </w:pPr>
            <w:r w:rsidRPr="008B3C76">
              <w:rPr>
                <w:sz w:val="16"/>
                <w:szCs w:val="16"/>
                <w:lang w:eastAsia="ru-RU"/>
              </w:rPr>
              <w:t>400,37</w:t>
            </w:r>
          </w:p>
        </w:tc>
        <w:tc>
          <w:tcPr>
            <w:tcW w:w="1760" w:type="dxa"/>
            <w:tcBorders>
              <w:top w:val="nil"/>
              <w:left w:val="nil"/>
              <w:bottom w:val="single" w:sz="4" w:space="0" w:color="auto"/>
              <w:right w:val="single" w:sz="8" w:space="0" w:color="auto"/>
            </w:tcBorders>
            <w:shd w:val="clear" w:color="auto" w:fill="auto"/>
            <w:noWrap/>
            <w:hideMark/>
          </w:tcPr>
          <w:p w14:paraId="70C045D7" w14:textId="77777777" w:rsidR="008B3C76" w:rsidRPr="008B3C76" w:rsidRDefault="008B3C76" w:rsidP="008B3C76">
            <w:pPr>
              <w:jc w:val="right"/>
              <w:rPr>
                <w:sz w:val="16"/>
                <w:szCs w:val="16"/>
                <w:lang w:eastAsia="ru-RU"/>
              </w:rPr>
            </w:pPr>
            <w:r w:rsidRPr="008B3C76">
              <w:rPr>
                <w:sz w:val="16"/>
                <w:szCs w:val="16"/>
                <w:lang w:eastAsia="ru-RU"/>
              </w:rPr>
              <w:t>412,22</w:t>
            </w:r>
          </w:p>
        </w:tc>
        <w:tc>
          <w:tcPr>
            <w:tcW w:w="1760" w:type="dxa"/>
            <w:tcBorders>
              <w:top w:val="nil"/>
              <w:left w:val="nil"/>
              <w:bottom w:val="single" w:sz="4" w:space="0" w:color="auto"/>
              <w:right w:val="single" w:sz="8" w:space="0" w:color="auto"/>
            </w:tcBorders>
            <w:shd w:val="clear" w:color="auto" w:fill="auto"/>
            <w:noWrap/>
            <w:hideMark/>
          </w:tcPr>
          <w:p w14:paraId="1B443CB9" w14:textId="77777777" w:rsidR="008B3C76" w:rsidRPr="008B3C76" w:rsidRDefault="008B3C76" w:rsidP="008B3C76">
            <w:pPr>
              <w:jc w:val="right"/>
              <w:rPr>
                <w:sz w:val="16"/>
                <w:szCs w:val="16"/>
                <w:lang w:eastAsia="ru-RU"/>
              </w:rPr>
            </w:pPr>
            <w:r w:rsidRPr="008B3C76">
              <w:rPr>
                <w:sz w:val="16"/>
                <w:szCs w:val="16"/>
                <w:lang w:eastAsia="ru-RU"/>
              </w:rPr>
              <w:t>424,42</w:t>
            </w:r>
          </w:p>
        </w:tc>
        <w:tc>
          <w:tcPr>
            <w:tcW w:w="1880" w:type="dxa"/>
            <w:tcBorders>
              <w:top w:val="nil"/>
              <w:left w:val="nil"/>
              <w:bottom w:val="single" w:sz="4" w:space="0" w:color="auto"/>
              <w:right w:val="single" w:sz="8" w:space="0" w:color="auto"/>
            </w:tcBorders>
            <w:shd w:val="clear" w:color="auto" w:fill="auto"/>
            <w:noWrap/>
            <w:hideMark/>
          </w:tcPr>
          <w:p w14:paraId="23DA432D" w14:textId="77777777" w:rsidR="008B3C76" w:rsidRPr="008B3C76" w:rsidRDefault="008B3C76" w:rsidP="008B3C76">
            <w:pPr>
              <w:jc w:val="right"/>
              <w:rPr>
                <w:sz w:val="16"/>
                <w:szCs w:val="16"/>
                <w:lang w:eastAsia="ru-RU"/>
              </w:rPr>
            </w:pPr>
            <w:r w:rsidRPr="008B3C76">
              <w:rPr>
                <w:sz w:val="16"/>
                <w:szCs w:val="16"/>
                <w:lang w:eastAsia="ru-RU"/>
              </w:rPr>
              <w:t>303,66</w:t>
            </w:r>
          </w:p>
        </w:tc>
        <w:tc>
          <w:tcPr>
            <w:tcW w:w="2020" w:type="dxa"/>
            <w:tcBorders>
              <w:top w:val="nil"/>
              <w:left w:val="nil"/>
              <w:bottom w:val="single" w:sz="4" w:space="0" w:color="auto"/>
              <w:right w:val="single" w:sz="8" w:space="0" w:color="auto"/>
            </w:tcBorders>
            <w:shd w:val="clear" w:color="auto" w:fill="auto"/>
            <w:noWrap/>
            <w:hideMark/>
          </w:tcPr>
          <w:p w14:paraId="074FD125" w14:textId="77777777" w:rsidR="008B3C76" w:rsidRPr="008B3C76" w:rsidRDefault="008B3C76" w:rsidP="008B3C76">
            <w:pPr>
              <w:jc w:val="right"/>
              <w:rPr>
                <w:sz w:val="16"/>
                <w:szCs w:val="16"/>
                <w:lang w:eastAsia="ru-RU"/>
              </w:rPr>
            </w:pPr>
            <w:r w:rsidRPr="008B3C76">
              <w:rPr>
                <w:sz w:val="16"/>
                <w:szCs w:val="16"/>
                <w:lang w:eastAsia="ru-RU"/>
              </w:rPr>
              <w:t>303,66</w:t>
            </w:r>
          </w:p>
        </w:tc>
      </w:tr>
      <w:tr w:rsidR="008B3C76" w:rsidRPr="008B3C76" w14:paraId="7BB2788C"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3FB1EB68"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single" w:sz="8" w:space="0" w:color="auto"/>
            </w:tcBorders>
            <w:shd w:val="clear" w:color="auto" w:fill="auto"/>
            <w:noWrap/>
            <w:hideMark/>
          </w:tcPr>
          <w:p w14:paraId="27A0C63B" w14:textId="77777777" w:rsidR="008B3C76" w:rsidRPr="008B3C76" w:rsidRDefault="008B3C76" w:rsidP="008B3C76">
            <w:pPr>
              <w:rPr>
                <w:sz w:val="16"/>
                <w:szCs w:val="16"/>
                <w:lang w:eastAsia="ru-RU"/>
              </w:rPr>
            </w:pPr>
            <w:r w:rsidRPr="008B3C76">
              <w:rPr>
                <w:sz w:val="16"/>
                <w:szCs w:val="16"/>
                <w:lang w:eastAsia="ru-RU"/>
              </w:rPr>
              <w:t xml:space="preserve">численность </w:t>
            </w:r>
            <w:proofErr w:type="spellStart"/>
            <w:r w:rsidRPr="008B3C76">
              <w:rPr>
                <w:sz w:val="16"/>
                <w:szCs w:val="16"/>
                <w:lang w:eastAsia="ru-RU"/>
              </w:rPr>
              <w:t>ппп</w:t>
            </w:r>
            <w:proofErr w:type="spellEnd"/>
          </w:p>
        </w:tc>
        <w:tc>
          <w:tcPr>
            <w:tcW w:w="1900" w:type="dxa"/>
            <w:tcBorders>
              <w:top w:val="nil"/>
              <w:left w:val="nil"/>
              <w:bottom w:val="single" w:sz="4" w:space="0" w:color="auto"/>
              <w:right w:val="single" w:sz="8" w:space="0" w:color="auto"/>
            </w:tcBorders>
            <w:shd w:val="clear" w:color="auto" w:fill="auto"/>
            <w:noWrap/>
            <w:hideMark/>
          </w:tcPr>
          <w:p w14:paraId="5DE189EB" w14:textId="77777777" w:rsidR="008B3C76" w:rsidRPr="008B3C76" w:rsidRDefault="008B3C76" w:rsidP="008B3C76">
            <w:pPr>
              <w:jc w:val="center"/>
              <w:rPr>
                <w:sz w:val="16"/>
                <w:szCs w:val="16"/>
                <w:lang w:eastAsia="ru-RU"/>
              </w:rPr>
            </w:pPr>
            <w:r w:rsidRPr="008B3C76">
              <w:rPr>
                <w:sz w:val="16"/>
                <w:szCs w:val="16"/>
                <w:lang w:eastAsia="ru-RU"/>
              </w:rPr>
              <w:t>чел.</w:t>
            </w:r>
          </w:p>
        </w:tc>
        <w:tc>
          <w:tcPr>
            <w:tcW w:w="2040" w:type="dxa"/>
            <w:tcBorders>
              <w:top w:val="nil"/>
              <w:left w:val="nil"/>
              <w:bottom w:val="single" w:sz="4" w:space="0" w:color="auto"/>
              <w:right w:val="single" w:sz="8" w:space="0" w:color="auto"/>
            </w:tcBorders>
            <w:shd w:val="clear" w:color="auto" w:fill="auto"/>
            <w:noWrap/>
            <w:hideMark/>
          </w:tcPr>
          <w:p w14:paraId="3074D6F6" w14:textId="77777777" w:rsidR="008B3C76" w:rsidRPr="008B3C76" w:rsidRDefault="008B3C76" w:rsidP="008B3C76">
            <w:pPr>
              <w:jc w:val="right"/>
              <w:rPr>
                <w:sz w:val="16"/>
                <w:szCs w:val="16"/>
                <w:lang w:eastAsia="ru-RU"/>
              </w:rPr>
            </w:pPr>
            <w:r w:rsidRPr="008B3C76">
              <w:rPr>
                <w:sz w:val="16"/>
                <w:szCs w:val="16"/>
                <w:lang w:eastAsia="ru-RU"/>
              </w:rPr>
              <w:t>3,50</w:t>
            </w:r>
          </w:p>
        </w:tc>
        <w:tc>
          <w:tcPr>
            <w:tcW w:w="2160" w:type="dxa"/>
            <w:tcBorders>
              <w:top w:val="nil"/>
              <w:left w:val="nil"/>
              <w:bottom w:val="single" w:sz="4" w:space="0" w:color="auto"/>
              <w:right w:val="single" w:sz="8" w:space="0" w:color="auto"/>
            </w:tcBorders>
            <w:shd w:val="clear" w:color="auto" w:fill="auto"/>
            <w:noWrap/>
            <w:hideMark/>
          </w:tcPr>
          <w:p w14:paraId="0D676600" w14:textId="77777777" w:rsidR="008B3C76" w:rsidRPr="008B3C76" w:rsidRDefault="008B3C76" w:rsidP="008B3C76">
            <w:pPr>
              <w:jc w:val="right"/>
              <w:rPr>
                <w:sz w:val="16"/>
                <w:szCs w:val="16"/>
                <w:lang w:eastAsia="ru-RU"/>
              </w:rPr>
            </w:pPr>
            <w:r w:rsidRPr="008B3C76">
              <w:rPr>
                <w:sz w:val="16"/>
                <w:szCs w:val="16"/>
                <w:lang w:eastAsia="ru-RU"/>
              </w:rPr>
              <w:t>4,00</w:t>
            </w:r>
          </w:p>
        </w:tc>
        <w:tc>
          <w:tcPr>
            <w:tcW w:w="2020" w:type="dxa"/>
            <w:tcBorders>
              <w:top w:val="nil"/>
              <w:left w:val="single" w:sz="8" w:space="0" w:color="auto"/>
              <w:bottom w:val="single" w:sz="4" w:space="0" w:color="auto"/>
              <w:right w:val="single" w:sz="8" w:space="0" w:color="auto"/>
            </w:tcBorders>
            <w:shd w:val="clear" w:color="auto" w:fill="auto"/>
            <w:noWrap/>
            <w:hideMark/>
          </w:tcPr>
          <w:p w14:paraId="52C0BE2E" w14:textId="77777777" w:rsidR="008B3C76" w:rsidRPr="008B3C76" w:rsidRDefault="008B3C76" w:rsidP="008B3C76">
            <w:pPr>
              <w:jc w:val="right"/>
              <w:rPr>
                <w:sz w:val="16"/>
                <w:szCs w:val="16"/>
                <w:lang w:eastAsia="ru-RU"/>
              </w:rPr>
            </w:pPr>
            <w:r w:rsidRPr="008B3C76">
              <w:rPr>
                <w:sz w:val="16"/>
                <w:szCs w:val="16"/>
                <w:lang w:eastAsia="ru-RU"/>
              </w:rPr>
              <w:t>4,11</w:t>
            </w:r>
          </w:p>
        </w:tc>
        <w:tc>
          <w:tcPr>
            <w:tcW w:w="2260" w:type="dxa"/>
            <w:tcBorders>
              <w:top w:val="nil"/>
              <w:left w:val="nil"/>
              <w:bottom w:val="single" w:sz="4" w:space="0" w:color="auto"/>
              <w:right w:val="single" w:sz="8" w:space="0" w:color="auto"/>
            </w:tcBorders>
            <w:shd w:val="clear" w:color="auto" w:fill="auto"/>
            <w:noWrap/>
            <w:hideMark/>
          </w:tcPr>
          <w:p w14:paraId="474CBCAF" w14:textId="77777777" w:rsidR="008B3C76" w:rsidRPr="008B3C76" w:rsidRDefault="008B3C76" w:rsidP="008B3C76">
            <w:pPr>
              <w:jc w:val="right"/>
              <w:rPr>
                <w:sz w:val="16"/>
                <w:szCs w:val="16"/>
                <w:lang w:eastAsia="ru-RU"/>
              </w:rPr>
            </w:pPr>
            <w:r w:rsidRPr="008B3C76">
              <w:rPr>
                <w:sz w:val="16"/>
                <w:szCs w:val="16"/>
                <w:lang w:eastAsia="ru-RU"/>
              </w:rPr>
              <w:t>4,23</w:t>
            </w:r>
          </w:p>
        </w:tc>
        <w:tc>
          <w:tcPr>
            <w:tcW w:w="1960" w:type="dxa"/>
            <w:tcBorders>
              <w:top w:val="nil"/>
              <w:left w:val="nil"/>
              <w:bottom w:val="single" w:sz="4" w:space="0" w:color="auto"/>
              <w:right w:val="single" w:sz="8" w:space="0" w:color="auto"/>
            </w:tcBorders>
            <w:shd w:val="clear" w:color="auto" w:fill="auto"/>
            <w:noWrap/>
            <w:hideMark/>
          </w:tcPr>
          <w:p w14:paraId="65EF5479" w14:textId="77777777" w:rsidR="008B3C76" w:rsidRPr="008B3C76" w:rsidRDefault="008B3C76" w:rsidP="008B3C76">
            <w:pPr>
              <w:jc w:val="right"/>
              <w:rPr>
                <w:sz w:val="16"/>
                <w:szCs w:val="16"/>
                <w:lang w:eastAsia="ru-RU"/>
              </w:rPr>
            </w:pPr>
            <w:r w:rsidRPr="008B3C76">
              <w:rPr>
                <w:sz w:val="16"/>
                <w:szCs w:val="16"/>
                <w:lang w:eastAsia="ru-RU"/>
              </w:rPr>
              <w:t>4,35</w:t>
            </w:r>
          </w:p>
        </w:tc>
        <w:tc>
          <w:tcPr>
            <w:tcW w:w="1940" w:type="dxa"/>
            <w:tcBorders>
              <w:top w:val="nil"/>
              <w:left w:val="nil"/>
              <w:bottom w:val="single" w:sz="4" w:space="0" w:color="auto"/>
              <w:right w:val="single" w:sz="8" w:space="0" w:color="auto"/>
            </w:tcBorders>
            <w:shd w:val="clear" w:color="auto" w:fill="auto"/>
            <w:noWrap/>
            <w:hideMark/>
          </w:tcPr>
          <w:p w14:paraId="29888A10" w14:textId="77777777" w:rsidR="008B3C76" w:rsidRPr="008B3C76" w:rsidRDefault="008B3C76" w:rsidP="008B3C76">
            <w:pPr>
              <w:jc w:val="right"/>
              <w:rPr>
                <w:sz w:val="16"/>
                <w:szCs w:val="16"/>
                <w:lang w:eastAsia="ru-RU"/>
              </w:rPr>
            </w:pPr>
            <w:r w:rsidRPr="008B3C76">
              <w:rPr>
                <w:sz w:val="16"/>
                <w:szCs w:val="16"/>
                <w:lang w:eastAsia="ru-RU"/>
              </w:rPr>
              <w:t>4,48</w:t>
            </w:r>
          </w:p>
        </w:tc>
        <w:tc>
          <w:tcPr>
            <w:tcW w:w="1980" w:type="dxa"/>
            <w:tcBorders>
              <w:top w:val="nil"/>
              <w:left w:val="nil"/>
              <w:bottom w:val="single" w:sz="4" w:space="0" w:color="auto"/>
              <w:right w:val="single" w:sz="8" w:space="0" w:color="auto"/>
            </w:tcBorders>
            <w:shd w:val="clear" w:color="auto" w:fill="auto"/>
            <w:noWrap/>
            <w:hideMark/>
          </w:tcPr>
          <w:p w14:paraId="76255510" w14:textId="77777777" w:rsidR="008B3C76" w:rsidRPr="008B3C76" w:rsidRDefault="008B3C76" w:rsidP="008B3C76">
            <w:pPr>
              <w:jc w:val="right"/>
              <w:rPr>
                <w:sz w:val="16"/>
                <w:szCs w:val="16"/>
                <w:lang w:eastAsia="ru-RU"/>
              </w:rPr>
            </w:pPr>
            <w:r w:rsidRPr="008B3C76">
              <w:rPr>
                <w:sz w:val="16"/>
                <w:szCs w:val="16"/>
                <w:lang w:eastAsia="ru-RU"/>
              </w:rPr>
              <w:t>4,61</w:t>
            </w:r>
          </w:p>
        </w:tc>
        <w:tc>
          <w:tcPr>
            <w:tcW w:w="1760" w:type="dxa"/>
            <w:tcBorders>
              <w:top w:val="nil"/>
              <w:left w:val="nil"/>
              <w:bottom w:val="single" w:sz="4" w:space="0" w:color="auto"/>
              <w:right w:val="single" w:sz="8" w:space="0" w:color="auto"/>
            </w:tcBorders>
            <w:shd w:val="clear" w:color="auto" w:fill="auto"/>
            <w:noWrap/>
            <w:hideMark/>
          </w:tcPr>
          <w:p w14:paraId="113D2B12" w14:textId="77777777" w:rsidR="008B3C76" w:rsidRPr="008B3C76" w:rsidRDefault="008B3C76" w:rsidP="008B3C76">
            <w:pPr>
              <w:jc w:val="right"/>
              <w:rPr>
                <w:sz w:val="16"/>
                <w:szCs w:val="16"/>
                <w:lang w:eastAsia="ru-RU"/>
              </w:rPr>
            </w:pPr>
            <w:r w:rsidRPr="008B3C76">
              <w:rPr>
                <w:sz w:val="16"/>
                <w:szCs w:val="16"/>
                <w:lang w:eastAsia="ru-RU"/>
              </w:rPr>
              <w:t>4,75</w:t>
            </w:r>
          </w:p>
        </w:tc>
        <w:tc>
          <w:tcPr>
            <w:tcW w:w="1760" w:type="dxa"/>
            <w:tcBorders>
              <w:top w:val="nil"/>
              <w:left w:val="nil"/>
              <w:bottom w:val="single" w:sz="4" w:space="0" w:color="auto"/>
              <w:right w:val="single" w:sz="8" w:space="0" w:color="auto"/>
            </w:tcBorders>
            <w:shd w:val="clear" w:color="auto" w:fill="auto"/>
            <w:noWrap/>
            <w:hideMark/>
          </w:tcPr>
          <w:p w14:paraId="72AA0683" w14:textId="77777777" w:rsidR="008B3C76" w:rsidRPr="008B3C76" w:rsidRDefault="008B3C76" w:rsidP="008B3C76">
            <w:pPr>
              <w:jc w:val="right"/>
              <w:rPr>
                <w:sz w:val="16"/>
                <w:szCs w:val="16"/>
                <w:lang w:eastAsia="ru-RU"/>
              </w:rPr>
            </w:pPr>
            <w:r w:rsidRPr="008B3C76">
              <w:rPr>
                <w:sz w:val="16"/>
                <w:szCs w:val="16"/>
                <w:lang w:eastAsia="ru-RU"/>
              </w:rPr>
              <w:t>4,89</w:t>
            </w:r>
          </w:p>
        </w:tc>
        <w:tc>
          <w:tcPr>
            <w:tcW w:w="1880" w:type="dxa"/>
            <w:tcBorders>
              <w:top w:val="nil"/>
              <w:left w:val="nil"/>
              <w:bottom w:val="single" w:sz="4" w:space="0" w:color="auto"/>
              <w:right w:val="single" w:sz="8" w:space="0" w:color="auto"/>
            </w:tcBorders>
            <w:shd w:val="clear" w:color="auto" w:fill="auto"/>
            <w:noWrap/>
            <w:hideMark/>
          </w:tcPr>
          <w:p w14:paraId="7FC8B989" w14:textId="77777777" w:rsidR="008B3C76" w:rsidRPr="008B3C76" w:rsidRDefault="008B3C76" w:rsidP="008B3C76">
            <w:pPr>
              <w:jc w:val="right"/>
              <w:rPr>
                <w:sz w:val="16"/>
                <w:szCs w:val="16"/>
                <w:lang w:eastAsia="ru-RU"/>
              </w:rPr>
            </w:pPr>
            <w:r w:rsidRPr="008B3C76">
              <w:rPr>
                <w:sz w:val="16"/>
                <w:szCs w:val="16"/>
                <w:lang w:eastAsia="ru-RU"/>
              </w:rPr>
              <w:t>3,50</w:t>
            </w:r>
          </w:p>
        </w:tc>
        <w:tc>
          <w:tcPr>
            <w:tcW w:w="2020" w:type="dxa"/>
            <w:tcBorders>
              <w:top w:val="nil"/>
              <w:left w:val="nil"/>
              <w:bottom w:val="single" w:sz="4" w:space="0" w:color="auto"/>
              <w:right w:val="single" w:sz="8" w:space="0" w:color="auto"/>
            </w:tcBorders>
            <w:shd w:val="clear" w:color="auto" w:fill="auto"/>
            <w:noWrap/>
            <w:hideMark/>
          </w:tcPr>
          <w:p w14:paraId="5282B6FA" w14:textId="77777777" w:rsidR="008B3C76" w:rsidRPr="008B3C76" w:rsidRDefault="008B3C76" w:rsidP="008B3C76">
            <w:pPr>
              <w:jc w:val="right"/>
              <w:rPr>
                <w:sz w:val="16"/>
                <w:szCs w:val="16"/>
                <w:lang w:eastAsia="ru-RU"/>
              </w:rPr>
            </w:pPr>
            <w:r w:rsidRPr="008B3C76">
              <w:rPr>
                <w:sz w:val="16"/>
                <w:szCs w:val="16"/>
                <w:lang w:eastAsia="ru-RU"/>
              </w:rPr>
              <w:t>3,50</w:t>
            </w:r>
          </w:p>
        </w:tc>
      </w:tr>
      <w:tr w:rsidR="008B3C76" w:rsidRPr="008B3C76" w14:paraId="12900F61"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08C78A00"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nil"/>
              <w:right w:val="single" w:sz="8" w:space="0" w:color="auto"/>
            </w:tcBorders>
            <w:shd w:val="clear" w:color="auto" w:fill="auto"/>
            <w:noWrap/>
            <w:hideMark/>
          </w:tcPr>
          <w:p w14:paraId="6A05CE48" w14:textId="77777777" w:rsidR="008B3C76" w:rsidRPr="008B3C76" w:rsidRDefault="008B3C76" w:rsidP="008B3C76">
            <w:pPr>
              <w:rPr>
                <w:sz w:val="16"/>
                <w:szCs w:val="16"/>
                <w:lang w:eastAsia="ru-RU"/>
              </w:rPr>
            </w:pPr>
            <w:r w:rsidRPr="008B3C76">
              <w:rPr>
                <w:sz w:val="16"/>
                <w:szCs w:val="16"/>
                <w:lang w:eastAsia="ru-RU"/>
              </w:rPr>
              <w:t>средняя зарплата ППП</w:t>
            </w:r>
          </w:p>
        </w:tc>
        <w:tc>
          <w:tcPr>
            <w:tcW w:w="1900" w:type="dxa"/>
            <w:tcBorders>
              <w:top w:val="nil"/>
              <w:left w:val="nil"/>
              <w:bottom w:val="single" w:sz="4" w:space="0" w:color="auto"/>
              <w:right w:val="single" w:sz="8" w:space="0" w:color="auto"/>
            </w:tcBorders>
            <w:shd w:val="clear" w:color="auto" w:fill="auto"/>
            <w:hideMark/>
          </w:tcPr>
          <w:p w14:paraId="7BC78767" w14:textId="77777777" w:rsidR="008B3C76" w:rsidRPr="008B3C76" w:rsidRDefault="008B3C76" w:rsidP="008B3C76">
            <w:pPr>
              <w:jc w:val="center"/>
              <w:rPr>
                <w:sz w:val="16"/>
                <w:szCs w:val="16"/>
                <w:lang w:eastAsia="ru-RU"/>
              </w:rPr>
            </w:pPr>
            <w:r w:rsidRPr="008B3C76">
              <w:rPr>
                <w:sz w:val="16"/>
                <w:szCs w:val="16"/>
                <w:lang w:eastAsia="ru-RU"/>
              </w:rPr>
              <w:t>руб./чел./ мес.</w:t>
            </w:r>
          </w:p>
        </w:tc>
        <w:tc>
          <w:tcPr>
            <w:tcW w:w="2040" w:type="dxa"/>
            <w:tcBorders>
              <w:top w:val="nil"/>
              <w:left w:val="nil"/>
              <w:bottom w:val="single" w:sz="4" w:space="0" w:color="auto"/>
              <w:right w:val="single" w:sz="8" w:space="0" w:color="auto"/>
            </w:tcBorders>
            <w:shd w:val="clear" w:color="auto" w:fill="auto"/>
            <w:noWrap/>
            <w:hideMark/>
          </w:tcPr>
          <w:p w14:paraId="30A28629" w14:textId="77777777" w:rsidR="008B3C76" w:rsidRPr="008B3C76" w:rsidRDefault="008B3C76" w:rsidP="008B3C76">
            <w:pPr>
              <w:jc w:val="right"/>
              <w:rPr>
                <w:sz w:val="16"/>
                <w:szCs w:val="16"/>
                <w:lang w:eastAsia="ru-RU"/>
              </w:rPr>
            </w:pPr>
            <w:r w:rsidRPr="008B3C76">
              <w:rPr>
                <w:sz w:val="16"/>
                <w:szCs w:val="16"/>
                <w:lang w:eastAsia="ru-RU"/>
              </w:rPr>
              <w:t>23940,11</w:t>
            </w:r>
          </w:p>
        </w:tc>
        <w:tc>
          <w:tcPr>
            <w:tcW w:w="2160" w:type="dxa"/>
            <w:tcBorders>
              <w:top w:val="nil"/>
              <w:left w:val="nil"/>
              <w:bottom w:val="single" w:sz="4" w:space="0" w:color="auto"/>
              <w:right w:val="single" w:sz="8" w:space="0" w:color="auto"/>
            </w:tcBorders>
            <w:shd w:val="clear" w:color="auto" w:fill="auto"/>
            <w:noWrap/>
            <w:hideMark/>
          </w:tcPr>
          <w:p w14:paraId="6601A397" w14:textId="77777777" w:rsidR="008B3C76" w:rsidRPr="008B3C76" w:rsidRDefault="008B3C76" w:rsidP="008B3C76">
            <w:pPr>
              <w:jc w:val="right"/>
              <w:rPr>
                <w:sz w:val="16"/>
                <w:szCs w:val="16"/>
                <w:lang w:eastAsia="ru-RU"/>
              </w:rPr>
            </w:pPr>
            <w:r w:rsidRPr="008B3C76">
              <w:rPr>
                <w:sz w:val="16"/>
                <w:szCs w:val="16"/>
                <w:lang w:eastAsia="ru-RU"/>
              </w:rPr>
              <w:t>23940,11</w:t>
            </w:r>
          </w:p>
        </w:tc>
        <w:tc>
          <w:tcPr>
            <w:tcW w:w="2020" w:type="dxa"/>
            <w:tcBorders>
              <w:top w:val="nil"/>
              <w:left w:val="single" w:sz="8" w:space="0" w:color="auto"/>
              <w:bottom w:val="single" w:sz="4" w:space="0" w:color="auto"/>
              <w:right w:val="single" w:sz="8" w:space="0" w:color="auto"/>
            </w:tcBorders>
            <w:shd w:val="clear" w:color="auto" w:fill="auto"/>
            <w:noWrap/>
            <w:hideMark/>
          </w:tcPr>
          <w:p w14:paraId="67EDC9BF" w14:textId="77777777" w:rsidR="008B3C76" w:rsidRPr="008B3C76" w:rsidRDefault="008B3C76" w:rsidP="008B3C76">
            <w:pPr>
              <w:jc w:val="right"/>
              <w:rPr>
                <w:sz w:val="16"/>
                <w:szCs w:val="16"/>
                <w:lang w:eastAsia="ru-RU"/>
              </w:rPr>
            </w:pPr>
            <w:r w:rsidRPr="008B3C76">
              <w:rPr>
                <w:sz w:val="16"/>
                <w:szCs w:val="16"/>
                <w:lang w:eastAsia="ru-RU"/>
              </w:rPr>
              <w:t>24577,64</w:t>
            </w:r>
          </w:p>
        </w:tc>
        <w:tc>
          <w:tcPr>
            <w:tcW w:w="2260" w:type="dxa"/>
            <w:tcBorders>
              <w:top w:val="nil"/>
              <w:left w:val="nil"/>
              <w:bottom w:val="single" w:sz="4" w:space="0" w:color="auto"/>
              <w:right w:val="single" w:sz="8" w:space="0" w:color="auto"/>
            </w:tcBorders>
            <w:shd w:val="clear" w:color="auto" w:fill="auto"/>
            <w:noWrap/>
            <w:hideMark/>
          </w:tcPr>
          <w:p w14:paraId="286181D3" w14:textId="77777777" w:rsidR="008B3C76" w:rsidRPr="008B3C76" w:rsidRDefault="008B3C76" w:rsidP="008B3C76">
            <w:pPr>
              <w:jc w:val="right"/>
              <w:rPr>
                <w:sz w:val="16"/>
                <w:szCs w:val="16"/>
                <w:lang w:eastAsia="ru-RU"/>
              </w:rPr>
            </w:pPr>
            <w:r w:rsidRPr="008B3C76">
              <w:rPr>
                <w:sz w:val="16"/>
                <w:szCs w:val="16"/>
                <w:lang w:eastAsia="ru-RU"/>
              </w:rPr>
              <w:t>25305,13</w:t>
            </w:r>
          </w:p>
        </w:tc>
        <w:tc>
          <w:tcPr>
            <w:tcW w:w="1960" w:type="dxa"/>
            <w:tcBorders>
              <w:top w:val="nil"/>
              <w:left w:val="nil"/>
              <w:bottom w:val="single" w:sz="4" w:space="0" w:color="auto"/>
              <w:right w:val="single" w:sz="8" w:space="0" w:color="auto"/>
            </w:tcBorders>
            <w:shd w:val="clear" w:color="auto" w:fill="auto"/>
            <w:noWrap/>
            <w:hideMark/>
          </w:tcPr>
          <w:p w14:paraId="3FBE4289" w14:textId="77777777" w:rsidR="008B3C76" w:rsidRPr="008B3C76" w:rsidRDefault="008B3C76" w:rsidP="008B3C76">
            <w:pPr>
              <w:jc w:val="right"/>
              <w:rPr>
                <w:sz w:val="16"/>
                <w:szCs w:val="16"/>
                <w:lang w:eastAsia="ru-RU"/>
              </w:rPr>
            </w:pPr>
            <w:r w:rsidRPr="008B3C76">
              <w:rPr>
                <w:sz w:val="16"/>
                <w:szCs w:val="16"/>
                <w:lang w:eastAsia="ru-RU"/>
              </w:rPr>
              <w:t>26054,17</w:t>
            </w:r>
          </w:p>
        </w:tc>
        <w:tc>
          <w:tcPr>
            <w:tcW w:w="1940" w:type="dxa"/>
            <w:tcBorders>
              <w:top w:val="nil"/>
              <w:left w:val="nil"/>
              <w:bottom w:val="single" w:sz="4" w:space="0" w:color="auto"/>
              <w:right w:val="single" w:sz="8" w:space="0" w:color="auto"/>
            </w:tcBorders>
            <w:shd w:val="clear" w:color="auto" w:fill="auto"/>
            <w:noWrap/>
            <w:hideMark/>
          </w:tcPr>
          <w:p w14:paraId="010B552B" w14:textId="77777777" w:rsidR="008B3C76" w:rsidRPr="008B3C76" w:rsidRDefault="008B3C76" w:rsidP="008B3C76">
            <w:pPr>
              <w:jc w:val="right"/>
              <w:rPr>
                <w:sz w:val="16"/>
                <w:szCs w:val="16"/>
                <w:lang w:eastAsia="ru-RU"/>
              </w:rPr>
            </w:pPr>
            <w:r w:rsidRPr="008B3C76">
              <w:rPr>
                <w:sz w:val="16"/>
                <w:szCs w:val="16"/>
                <w:lang w:eastAsia="ru-RU"/>
              </w:rPr>
              <w:t>26825,37</w:t>
            </w:r>
          </w:p>
        </w:tc>
        <w:tc>
          <w:tcPr>
            <w:tcW w:w="1980" w:type="dxa"/>
            <w:tcBorders>
              <w:top w:val="nil"/>
              <w:left w:val="nil"/>
              <w:bottom w:val="single" w:sz="4" w:space="0" w:color="auto"/>
              <w:right w:val="single" w:sz="8" w:space="0" w:color="auto"/>
            </w:tcBorders>
            <w:shd w:val="clear" w:color="auto" w:fill="auto"/>
            <w:noWrap/>
            <w:hideMark/>
          </w:tcPr>
          <w:p w14:paraId="2ACF0C78" w14:textId="77777777" w:rsidR="008B3C76" w:rsidRPr="008B3C76" w:rsidRDefault="008B3C76" w:rsidP="008B3C76">
            <w:pPr>
              <w:jc w:val="right"/>
              <w:rPr>
                <w:sz w:val="16"/>
                <w:szCs w:val="16"/>
                <w:lang w:eastAsia="ru-RU"/>
              </w:rPr>
            </w:pPr>
            <w:r w:rsidRPr="008B3C76">
              <w:rPr>
                <w:sz w:val="16"/>
                <w:szCs w:val="16"/>
                <w:lang w:eastAsia="ru-RU"/>
              </w:rPr>
              <w:t>27619,40</w:t>
            </w:r>
          </w:p>
        </w:tc>
        <w:tc>
          <w:tcPr>
            <w:tcW w:w="1760" w:type="dxa"/>
            <w:tcBorders>
              <w:top w:val="nil"/>
              <w:left w:val="nil"/>
              <w:bottom w:val="single" w:sz="4" w:space="0" w:color="auto"/>
              <w:right w:val="single" w:sz="8" w:space="0" w:color="auto"/>
            </w:tcBorders>
            <w:shd w:val="clear" w:color="auto" w:fill="auto"/>
            <w:noWrap/>
            <w:hideMark/>
          </w:tcPr>
          <w:p w14:paraId="641E13C3" w14:textId="77777777" w:rsidR="008B3C76" w:rsidRPr="008B3C76" w:rsidRDefault="008B3C76" w:rsidP="008B3C76">
            <w:pPr>
              <w:jc w:val="right"/>
              <w:rPr>
                <w:sz w:val="16"/>
                <w:szCs w:val="16"/>
                <w:lang w:eastAsia="ru-RU"/>
              </w:rPr>
            </w:pPr>
            <w:r w:rsidRPr="008B3C76">
              <w:rPr>
                <w:sz w:val="16"/>
                <w:szCs w:val="16"/>
                <w:lang w:eastAsia="ru-RU"/>
              </w:rPr>
              <w:t>28436,94</w:t>
            </w:r>
          </w:p>
        </w:tc>
        <w:tc>
          <w:tcPr>
            <w:tcW w:w="1760" w:type="dxa"/>
            <w:tcBorders>
              <w:top w:val="nil"/>
              <w:left w:val="nil"/>
              <w:bottom w:val="single" w:sz="4" w:space="0" w:color="auto"/>
              <w:right w:val="single" w:sz="8" w:space="0" w:color="auto"/>
            </w:tcBorders>
            <w:shd w:val="clear" w:color="auto" w:fill="auto"/>
            <w:noWrap/>
            <w:hideMark/>
          </w:tcPr>
          <w:p w14:paraId="70E8FFB5" w14:textId="77777777" w:rsidR="008B3C76" w:rsidRPr="008B3C76" w:rsidRDefault="008B3C76" w:rsidP="008B3C76">
            <w:pPr>
              <w:jc w:val="right"/>
              <w:rPr>
                <w:sz w:val="16"/>
                <w:szCs w:val="16"/>
                <w:lang w:eastAsia="ru-RU"/>
              </w:rPr>
            </w:pPr>
            <w:r w:rsidRPr="008B3C76">
              <w:rPr>
                <w:sz w:val="16"/>
                <w:szCs w:val="16"/>
                <w:lang w:eastAsia="ru-RU"/>
              </w:rPr>
              <w:t>29278,67</w:t>
            </w:r>
          </w:p>
        </w:tc>
        <w:tc>
          <w:tcPr>
            <w:tcW w:w="1880" w:type="dxa"/>
            <w:tcBorders>
              <w:top w:val="nil"/>
              <w:left w:val="nil"/>
              <w:bottom w:val="single" w:sz="4" w:space="0" w:color="auto"/>
              <w:right w:val="single" w:sz="8" w:space="0" w:color="auto"/>
            </w:tcBorders>
            <w:shd w:val="clear" w:color="auto" w:fill="auto"/>
            <w:noWrap/>
            <w:hideMark/>
          </w:tcPr>
          <w:p w14:paraId="35A6BF6F" w14:textId="77777777" w:rsidR="008B3C76" w:rsidRPr="008B3C76" w:rsidRDefault="008B3C76" w:rsidP="008B3C76">
            <w:pPr>
              <w:jc w:val="right"/>
              <w:rPr>
                <w:sz w:val="16"/>
                <w:szCs w:val="16"/>
                <w:lang w:eastAsia="ru-RU"/>
              </w:rPr>
            </w:pPr>
            <w:r w:rsidRPr="008B3C76">
              <w:rPr>
                <w:sz w:val="16"/>
                <w:szCs w:val="16"/>
                <w:lang w:eastAsia="ru-RU"/>
              </w:rPr>
              <w:t>30145,32</w:t>
            </w:r>
          </w:p>
        </w:tc>
        <w:tc>
          <w:tcPr>
            <w:tcW w:w="2020" w:type="dxa"/>
            <w:tcBorders>
              <w:top w:val="nil"/>
              <w:left w:val="nil"/>
              <w:bottom w:val="single" w:sz="4" w:space="0" w:color="auto"/>
              <w:right w:val="single" w:sz="8" w:space="0" w:color="auto"/>
            </w:tcBorders>
            <w:shd w:val="clear" w:color="auto" w:fill="auto"/>
            <w:noWrap/>
            <w:hideMark/>
          </w:tcPr>
          <w:p w14:paraId="590AE8C1" w14:textId="77777777" w:rsidR="008B3C76" w:rsidRPr="008B3C76" w:rsidRDefault="008B3C76" w:rsidP="008B3C76">
            <w:pPr>
              <w:jc w:val="right"/>
              <w:rPr>
                <w:sz w:val="16"/>
                <w:szCs w:val="16"/>
                <w:lang w:eastAsia="ru-RU"/>
              </w:rPr>
            </w:pPr>
            <w:r w:rsidRPr="008B3C76">
              <w:rPr>
                <w:sz w:val="16"/>
                <w:szCs w:val="16"/>
                <w:lang w:eastAsia="ru-RU"/>
              </w:rPr>
              <w:t>31037,62</w:t>
            </w:r>
          </w:p>
        </w:tc>
      </w:tr>
      <w:tr w:rsidR="008B3C76" w:rsidRPr="008B3C76" w14:paraId="2363F939"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3BAAB8DB" w14:textId="77777777" w:rsidR="008B3C76" w:rsidRPr="008B3C76" w:rsidRDefault="008B3C76" w:rsidP="008B3C76">
            <w:pPr>
              <w:jc w:val="center"/>
              <w:rPr>
                <w:sz w:val="16"/>
                <w:szCs w:val="16"/>
                <w:lang w:eastAsia="ru-RU"/>
              </w:rPr>
            </w:pPr>
            <w:r w:rsidRPr="008B3C76">
              <w:rPr>
                <w:sz w:val="16"/>
                <w:szCs w:val="16"/>
                <w:lang w:eastAsia="ru-RU"/>
              </w:rPr>
              <w:t>2.4.2</w:t>
            </w:r>
          </w:p>
        </w:tc>
        <w:tc>
          <w:tcPr>
            <w:tcW w:w="4540" w:type="dxa"/>
            <w:tcBorders>
              <w:top w:val="single" w:sz="4" w:space="0" w:color="auto"/>
              <w:left w:val="nil"/>
              <w:bottom w:val="single" w:sz="4" w:space="0" w:color="auto"/>
              <w:right w:val="single" w:sz="8" w:space="0" w:color="auto"/>
            </w:tcBorders>
            <w:shd w:val="clear" w:color="auto" w:fill="auto"/>
            <w:hideMark/>
          </w:tcPr>
          <w:p w14:paraId="1F828160" w14:textId="77777777" w:rsidR="008B3C76" w:rsidRPr="008B3C76" w:rsidRDefault="008B3C76" w:rsidP="008B3C76">
            <w:pPr>
              <w:rPr>
                <w:sz w:val="16"/>
                <w:szCs w:val="16"/>
                <w:lang w:eastAsia="ru-RU"/>
              </w:rPr>
            </w:pPr>
            <w:r w:rsidRPr="008B3C76">
              <w:rPr>
                <w:sz w:val="16"/>
                <w:szCs w:val="16"/>
                <w:lang w:eastAsia="ru-RU"/>
              </w:rPr>
              <w:t>ФОТ АУП</w:t>
            </w:r>
          </w:p>
        </w:tc>
        <w:tc>
          <w:tcPr>
            <w:tcW w:w="1900" w:type="dxa"/>
            <w:tcBorders>
              <w:top w:val="nil"/>
              <w:left w:val="nil"/>
              <w:bottom w:val="single" w:sz="4" w:space="0" w:color="auto"/>
              <w:right w:val="single" w:sz="8" w:space="0" w:color="auto"/>
            </w:tcBorders>
            <w:shd w:val="clear" w:color="auto" w:fill="auto"/>
            <w:noWrap/>
            <w:hideMark/>
          </w:tcPr>
          <w:p w14:paraId="6CAA1537" w14:textId="77777777" w:rsidR="008B3C76" w:rsidRPr="008B3C76" w:rsidRDefault="008B3C76" w:rsidP="008B3C76">
            <w:pPr>
              <w:jc w:val="center"/>
              <w:rPr>
                <w:sz w:val="16"/>
                <w:szCs w:val="16"/>
                <w:lang w:eastAsia="ru-RU"/>
              </w:rPr>
            </w:pPr>
            <w:r w:rsidRPr="008B3C76">
              <w:rPr>
                <w:sz w:val="16"/>
                <w:szCs w:val="16"/>
                <w:lang w:eastAsia="ru-RU"/>
              </w:rPr>
              <w:t>тыс. руб.</w:t>
            </w:r>
          </w:p>
        </w:tc>
        <w:tc>
          <w:tcPr>
            <w:tcW w:w="2040" w:type="dxa"/>
            <w:tcBorders>
              <w:top w:val="nil"/>
              <w:left w:val="nil"/>
              <w:bottom w:val="single" w:sz="4" w:space="0" w:color="auto"/>
              <w:right w:val="single" w:sz="8" w:space="0" w:color="auto"/>
            </w:tcBorders>
            <w:shd w:val="clear" w:color="auto" w:fill="auto"/>
            <w:noWrap/>
            <w:hideMark/>
          </w:tcPr>
          <w:p w14:paraId="53FCDAE9" w14:textId="77777777" w:rsidR="008B3C76" w:rsidRPr="008B3C76" w:rsidRDefault="008B3C76" w:rsidP="008B3C76">
            <w:pPr>
              <w:jc w:val="right"/>
              <w:rPr>
                <w:sz w:val="16"/>
                <w:szCs w:val="16"/>
                <w:lang w:eastAsia="ru-RU"/>
              </w:rPr>
            </w:pPr>
            <w:r w:rsidRPr="008B3C76">
              <w:rPr>
                <w:sz w:val="16"/>
                <w:szCs w:val="16"/>
                <w:lang w:eastAsia="ru-RU"/>
              </w:rPr>
              <w:t>154,08</w:t>
            </w:r>
          </w:p>
        </w:tc>
        <w:tc>
          <w:tcPr>
            <w:tcW w:w="2160" w:type="dxa"/>
            <w:tcBorders>
              <w:top w:val="nil"/>
              <w:left w:val="nil"/>
              <w:bottom w:val="single" w:sz="4" w:space="0" w:color="auto"/>
              <w:right w:val="single" w:sz="8" w:space="0" w:color="auto"/>
            </w:tcBorders>
            <w:shd w:val="clear" w:color="auto" w:fill="auto"/>
            <w:noWrap/>
            <w:hideMark/>
          </w:tcPr>
          <w:p w14:paraId="26670745" w14:textId="77777777" w:rsidR="008B3C76" w:rsidRPr="008B3C76" w:rsidRDefault="008B3C76" w:rsidP="008B3C76">
            <w:pPr>
              <w:jc w:val="right"/>
              <w:rPr>
                <w:sz w:val="16"/>
                <w:szCs w:val="16"/>
                <w:lang w:eastAsia="ru-RU"/>
              </w:rPr>
            </w:pPr>
            <w:r w:rsidRPr="008B3C76">
              <w:rPr>
                <w:sz w:val="16"/>
                <w:szCs w:val="16"/>
                <w:lang w:eastAsia="ru-RU"/>
              </w:rPr>
              <w:t>209,63</w:t>
            </w:r>
          </w:p>
        </w:tc>
        <w:tc>
          <w:tcPr>
            <w:tcW w:w="2020" w:type="dxa"/>
            <w:tcBorders>
              <w:top w:val="nil"/>
              <w:left w:val="single" w:sz="8" w:space="0" w:color="auto"/>
              <w:bottom w:val="single" w:sz="4" w:space="0" w:color="auto"/>
              <w:right w:val="single" w:sz="8" w:space="0" w:color="auto"/>
            </w:tcBorders>
            <w:shd w:val="clear" w:color="auto" w:fill="auto"/>
            <w:noWrap/>
            <w:hideMark/>
          </w:tcPr>
          <w:p w14:paraId="598EA7C0" w14:textId="77777777" w:rsidR="008B3C76" w:rsidRPr="008B3C76" w:rsidRDefault="008B3C76" w:rsidP="008B3C76">
            <w:pPr>
              <w:jc w:val="right"/>
              <w:rPr>
                <w:sz w:val="16"/>
                <w:szCs w:val="16"/>
                <w:lang w:eastAsia="ru-RU"/>
              </w:rPr>
            </w:pPr>
            <w:r w:rsidRPr="008B3C76">
              <w:rPr>
                <w:sz w:val="16"/>
                <w:szCs w:val="16"/>
                <w:lang w:eastAsia="ru-RU"/>
              </w:rPr>
              <w:t>215,21</w:t>
            </w:r>
          </w:p>
        </w:tc>
        <w:tc>
          <w:tcPr>
            <w:tcW w:w="2260" w:type="dxa"/>
            <w:tcBorders>
              <w:top w:val="nil"/>
              <w:left w:val="nil"/>
              <w:bottom w:val="single" w:sz="4" w:space="0" w:color="auto"/>
              <w:right w:val="single" w:sz="8" w:space="0" w:color="auto"/>
            </w:tcBorders>
            <w:shd w:val="clear" w:color="auto" w:fill="auto"/>
            <w:noWrap/>
            <w:hideMark/>
          </w:tcPr>
          <w:p w14:paraId="50C647BE" w14:textId="77777777" w:rsidR="008B3C76" w:rsidRPr="008B3C76" w:rsidRDefault="008B3C76" w:rsidP="008B3C76">
            <w:pPr>
              <w:jc w:val="right"/>
              <w:rPr>
                <w:sz w:val="16"/>
                <w:szCs w:val="16"/>
                <w:lang w:eastAsia="ru-RU"/>
              </w:rPr>
            </w:pPr>
            <w:r w:rsidRPr="008B3C76">
              <w:rPr>
                <w:sz w:val="16"/>
                <w:szCs w:val="16"/>
                <w:lang w:eastAsia="ru-RU"/>
              </w:rPr>
              <w:t>221,58</w:t>
            </w:r>
          </w:p>
        </w:tc>
        <w:tc>
          <w:tcPr>
            <w:tcW w:w="1960" w:type="dxa"/>
            <w:tcBorders>
              <w:top w:val="nil"/>
              <w:left w:val="nil"/>
              <w:bottom w:val="single" w:sz="4" w:space="0" w:color="auto"/>
              <w:right w:val="single" w:sz="8" w:space="0" w:color="auto"/>
            </w:tcBorders>
            <w:shd w:val="clear" w:color="auto" w:fill="auto"/>
            <w:noWrap/>
            <w:hideMark/>
          </w:tcPr>
          <w:p w14:paraId="61BB1971" w14:textId="77777777" w:rsidR="008B3C76" w:rsidRPr="008B3C76" w:rsidRDefault="008B3C76" w:rsidP="008B3C76">
            <w:pPr>
              <w:jc w:val="right"/>
              <w:rPr>
                <w:sz w:val="16"/>
                <w:szCs w:val="16"/>
                <w:lang w:eastAsia="ru-RU"/>
              </w:rPr>
            </w:pPr>
            <w:r w:rsidRPr="008B3C76">
              <w:rPr>
                <w:sz w:val="16"/>
                <w:szCs w:val="16"/>
                <w:lang w:eastAsia="ru-RU"/>
              </w:rPr>
              <w:t>228,14</w:t>
            </w:r>
          </w:p>
        </w:tc>
        <w:tc>
          <w:tcPr>
            <w:tcW w:w="1940" w:type="dxa"/>
            <w:tcBorders>
              <w:top w:val="nil"/>
              <w:left w:val="nil"/>
              <w:bottom w:val="single" w:sz="4" w:space="0" w:color="auto"/>
              <w:right w:val="single" w:sz="8" w:space="0" w:color="auto"/>
            </w:tcBorders>
            <w:shd w:val="clear" w:color="auto" w:fill="auto"/>
            <w:noWrap/>
            <w:hideMark/>
          </w:tcPr>
          <w:p w14:paraId="61CBE096" w14:textId="77777777" w:rsidR="008B3C76" w:rsidRPr="008B3C76" w:rsidRDefault="008B3C76" w:rsidP="008B3C76">
            <w:pPr>
              <w:jc w:val="right"/>
              <w:rPr>
                <w:sz w:val="16"/>
                <w:szCs w:val="16"/>
                <w:lang w:eastAsia="ru-RU"/>
              </w:rPr>
            </w:pPr>
            <w:r w:rsidRPr="008B3C76">
              <w:rPr>
                <w:sz w:val="16"/>
                <w:szCs w:val="16"/>
                <w:lang w:eastAsia="ru-RU"/>
              </w:rPr>
              <w:t>234,89</w:t>
            </w:r>
          </w:p>
        </w:tc>
        <w:tc>
          <w:tcPr>
            <w:tcW w:w="1980" w:type="dxa"/>
            <w:tcBorders>
              <w:top w:val="nil"/>
              <w:left w:val="nil"/>
              <w:bottom w:val="single" w:sz="4" w:space="0" w:color="auto"/>
              <w:right w:val="single" w:sz="8" w:space="0" w:color="auto"/>
            </w:tcBorders>
            <w:shd w:val="clear" w:color="auto" w:fill="auto"/>
            <w:noWrap/>
            <w:hideMark/>
          </w:tcPr>
          <w:p w14:paraId="6573C0D8" w14:textId="77777777" w:rsidR="008B3C76" w:rsidRPr="008B3C76" w:rsidRDefault="008B3C76" w:rsidP="008B3C76">
            <w:pPr>
              <w:jc w:val="right"/>
              <w:rPr>
                <w:sz w:val="16"/>
                <w:szCs w:val="16"/>
                <w:lang w:eastAsia="ru-RU"/>
              </w:rPr>
            </w:pPr>
            <w:r w:rsidRPr="008B3C76">
              <w:rPr>
                <w:sz w:val="16"/>
                <w:szCs w:val="16"/>
                <w:lang w:eastAsia="ru-RU"/>
              </w:rPr>
              <w:t>241,85</w:t>
            </w:r>
          </w:p>
        </w:tc>
        <w:tc>
          <w:tcPr>
            <w:tcW w:w="1760" w:type="dxa"/>
            <w:tcBorders>
              <w:top w:val="nil"/>
              <w:left w:val="nil"/>
              <w:bottom w:val="single" w:sz="4" w:space="0" w:color="auto"/>
              <w:right w:val="single" w:sz="8" w:space="0" w:color="auto"/>
            </w:tcBorders>
            <w:shd w:val="clear" w:color="auto" w:fill="auto"/>
            <w:noWrap/>
            <w:hideMark/>
          </w:tcPr>
          <w:p w14:paraId="24B9FCF5" w14:textId="77777777" w:rsidR="008B3C76" w:rsidRPr="008B3C76" w:rsidRDefault="008B3C76" w:rsidP="008B3C76">
            <w:pPr>
              <w:jc w:val="right"/>
              <w:rPr>
                <w:sz w:val="16"/>
                <w:szCs w:val="16"/>
                <w:lang w:eastAsia="ru-RU"/>
              </w:rPr>
            </w:pPr>
            <w:r w:rsidRPr="008B3C76">
              <w:rPr>
                <w:sz w:val="16"/>
                <w:szCs w:val="16"/>
                <w:lang w:eastAsia="ru-RU"/>
              </w:rPr>
              <w:t>249,00</w:t>
            </w:r>
          </w:p>
        </w:tc>
        <w:tc>
          <w:tcPr>
            <w:tcW w:w="1760" w:type="dxa"/>
            <w:tcBorders>
              <w:top w:val="nil"/>
              <w:left w:val="nil"/>
              <w:bottom w:val="single" w:sz="4" w:space="0" w:color="auto"/>
              <w:right w:val="single" w:sz="8" w:space="0" w:color="auto"/>
            </w:tcBorders>
            <w:shd w:val="clear" w:color="auto" w:fill="auto"/>
            <w:noWrap/>
            <w:hideMark/>
          </w:tcPr>
          <w:p w14:paraId="0E29F85B" w14:textId="77777777" w:rsidR="008B3C76" w:rsidRPr="008B3C76" w:rsidRDefault="008B3C76" w:rsidP="008B3C76">
            <w:pPr>
              <w:jc w:val="right"/>
              <w:rPr>
                <w:sz w:val="16"/>
                <w:szCs w:val="16"/>
                <w:lang w:eastAsia="ru-RU"/>
              </w:rPr>
            </w:pPr>
            <w:r w:rsidRPr="008B3C76">
              <w:rPr>
                <w:sz w:val="16"/>
                <w:szCs w:val="16"/>
                <w:lang w:eastAsia="ru-RU"/>
              </w:rPr>
              <w:t>256,37</w:t>
            </w:r>
          </w:p>
        </w:tc>
        <w:tc>
          <w:tcPr>
            <w:tcW w:w="1880" w:type="dxa"/>
            <w:tcBorders>
              <w:top w:val="nil"/>
              <w:left w:val="nil"/>
              <w:bottom w:val="single" w:sz="4" w:space="0" w:color="auto"/>
              <w:right w:val="single" w:sz="8" w:space="0" w:color="auto"/>
            </w:tcBorders>
            <w:shd w:val="clear" w:color="auto" w:fill="auto"/>
            <w:noWrap/>
            <w:hideMark/>
          </w:tcPr>
          <w:p w14:paraId="7B297B1E" w14:textId="77777777" w:rsidR="008B3C76" w:rsidRPr="008B3C76" w:rsidRDefault="008B3C76" w:rsidP="008B3C76">
            <w:pPr>
              <w:jc w:val="right"/>
              <w:rPr>
                <w:sz w:val="16"/>
                <w:szCs w:val="16"/>
                <w:lang w:eastAsia="ru-RU"/>
              </w:rPr>
            </w:pPr>
            <w:r w:rsidRPr="008B3C76">
              <w:rPr>
                <w:sz w:val="16"/>
                <w:szCs w:val="16"/>
                <w:lang w:eastAsia="ru-RU"/>
              </w:rPr>
              <w:t>263,96</w:t>
            </w:r>
          </w:p>
        </w:tc>
        <w:tc>
          <w:tcPr>
            <w:tcW w:w="2020" w:type="dxa"/>
            <w:tcBorders>
              <w:top w:val="nil"/>
              <w:left w:val="nil"/>
              <w:bottom w:val="single" w:sz="4" w:space="0" w:color="auto"/>
              <w:right w:val="single" w:sz="8" w:space="0" w:color="auto"/>
            </w:tcBorders>
            <w:shd w:val="clear" w:color="auto" w:fill="auto"/>
            <w:noWrap/>
            <w:hideMark/>
          </w:tcPr>
          <w:p w14:paraId="016539B8" w14:textId="77777777" w:rsidR="008B3C76" w:rsidRPr="008B3C76" w:rsidRDefault="008B3C76" w:rsidP="008B3C76">
            <w:pPr>
              <w:jc w:val="right"/>
              <w:rPr>
                <w:sz w:val="16"/>
                <w:szCs w:val="16"/>
                <w:lang w:eastAsia="ru-RU"/>
              </w:rPr>
            </w:pPr>
            <w:r w:rsidRPr="008B3C76">
              <w:rPr>
                <w:sz w:val="16"/>
                <w:szCs w:val="16"/>
                <w:lang w:eastAsia="ru-RU"/>
              </w:rPr>
              <w:t>271,78</w:t>
            </w:r>
          </w:p>
        </w:tc>
      </w:tr>
      <w:tr w:rsidR="008B3C76" w:rsidRPr="008B3C76" w14:paraId="5EF36E8D"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4D5CCE15"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single" w:sz="8" w:space="0" w:color="auto"/>
            </w:tcBorders>
            <w:shd w:val="clear" w:color="auto" w:fill="auto"/>
            <w:hideMark/>
          </w:tcPr>
          <w:p w14:paraId="7C5AE0D1" w14:textId="77777777" w:rsidR="008B3C76" w:rsidRPr="008B3C76" w:rsidRDefault="008B3C76" w:rsidP="008B3C76">
            <w:pPr>
              <w:rPr>
                <w:sz w:val="16"/>
                <w:szCs w:val="16"/>
                <w:lang w:eastAsia="ru-RU"/>
              </w:rPr>
            </w:pPr>
            <w:r w:rsidRPr="008B3C76">
              <w:rPr>
                <w:sz w:val="16"/>
                <w:szCs w:val="16"/>
                <w:lang w:eastAsia="ru-RU"/>
              </w:rPr>
              <w:t xml:space="preserve">Отчисления с фот </w:t>
            </w:r>
            <w:proofErr w:type="spellStart"/>
            <w:r w:rsidRPr="008B3C76">
              <w:rPr>
                <w:sz w:val="16"/>
                <w:szCs w:val="16"/>
                <w:lang w:eastAsia="ru-RU"/>
              </w:rPr>
              <w:t>ауп</w:t>
            </w:r>
            <w:proofErr w:type="spellEnd"/>
          </w:p>
        </w:tc>
        <w:tc>
          <w:tcPr>
            <w:tcW w:w="1900" w:type="dxa"/>
            <w:tcBorders>
              <w:top w:val="nil"/>
              <w:left w:val="nil"/>
              <w:bottom w:val="single" w:sz="4" w:space="0" w:color="auto"/>
              <w:right w:val="single" w:sz="8" w:space="0" w:color="auto"/>
            </w:tcBorders>
            <w:shd w:val="clear" w:color="auto" w:fill="auto"/>
            <w:noWrap/>
            <w:hideMark/>
          </w:tcPr>
          <w:p w14:paraId="456FAAB6" w14:textId="77777777" w:rsidR="008B3C76" w:rsidRPr="008B3C76" w:rsidRDefault="008B3C76" w:rsidP="008B3C76">
            <w:pPr>
              <w:jc w:val="center"/>
              <w:rPr>
                <w:sz w:val="16"/>
                <w:szCs w:val="16"/>
                <w:lang w:eastAsia="ru-RU"/>
              </w:rPr>
            </w:pPr>
            <w:r w:rsidRPr="008B3C76">
              <w:rPr>
                <w:sz w:val="16"/>
                <w:szCs w:val="16"/>
                <w:lang w:eastAsia="ru-RU"/>
              </w:rPr>
              <w:t>тыс. руб.</w:t>
            </w:r>
          </w:p>
        </w:tc>
        <w:tc>
          <w:tcPr>
            <w:tcW w:w="2040" w:type="dxa"/>
            <w:tcBorders>
              <w:top w:val="nil"/>
              <w:left w:val="nil"/>
              <w:bottom w:val="single" w:sz="4" w:space="0" w:color="auto"/>
              <w:right w:val="single" w:sz="8" w:space="0" w:color="auto"/>
            </w:tcBorders>
            <w:shd w:val="clear" w:color="auto" w:fill="auto"/>
            <w:noWrap/>
            <w:hideMark/>
          </w:tcPr>
          <w:p w14:paraId="67F4DA76" w14:textId="77777777" w:rsidR="008B3C76" w:rsidRPr="008B3C76" w:rsidRDefault="008B3C76" w:rsidP="008B3C76">
            <w:pPr>
              <w:jc w:val="right"/>
              <w:rPr>
                <w:sz w:val="16"/>
                <w:szCs w:val="16"/>
                <w:lang w:eastAsia="ru-RU"/>
              </w:rPr>
            </w:pPr>
            <w:r w:rsidRPr="008B3C76">
              <w:rPr>
                <w:sz w:val="16"/>
                <w:szCs w:val="16"/>
                <w:lang w:eastAsia="ru-RU"/>
              </w:rPr>
              <w:t>46,53</w:t>
            </w:r>
          </w:p>
        </w:tc>
        <w:tc>
          <w:tcPr>
            <w:tcW w:w="2160" w:type="dxa"/>
            <w:tcBorders>
              <w:top w:val="nil"/>
              <w:left w:val="nil"/>
              <w:bottom w:val="single" w:sz="4" w:space="0" w:color="auto"/>
              <w:right w:val="single" w:sz="8" w:space="0" w:color="auto"/>
            </w:tcBorders>
            <w:shd w:val="clear" w:color="auto" w:fill="auto"/>
            <w:noWrap/>
            <w:hideMark/>
          </w:tcPr>
          <w:p w14:paraId="376DD29C" w14:textId="77777777" w:rsidR="008B3C76" w:rsidRPr="008B3C76" w:rsidRDefault="008B3C76" w:rsidP="008B3C76">
            <w:pPr>
              <w:jc w:val="right"/>
              <w:rPr>
                <w:sz w:val="16"/>
                <w:szCs w:val="16"/>
                <w:lang w:eastAsia="ru-RU"/>
              </w:rPr>
            </w:pPr>
            <w:r w:rsidRPr="008B3C76">
              <w:rPr>
                <w:sz w:val="16"/>
                <w:szCs w:val="16"/>
                <w:lang w:eastAsia="ru-RU"/>
              </w:rPr>
              <w:t>63,31</w:t>
            </w:r>
          </w:p>
        </w:tc>
        <w:tc>
          <w:tcPr>
            <w:tcW w:w="2020" w:type="dxa"/>
            <w:tcBorders>
              <w:top w:val="nil"/>
              <w:left w:val="single" w:sz="8" w:space="0" w:color="auto"/>
              <w:bottom w:val="single" w:sz="4" w:space="0" w:color="auto"/>
              <w:right w:val="single" w:sz="8" w:space="0" w:color="auto"/>
            </w:tcBorders>
            <w:shd w:val="clear" w:color="auto" w:fill="auto"/>
            <w:noWrap/>
            <w:hideMark/>
          </w:tcPr>
          <w:p w14:paraId="0B357A2D" w14:textId="77777777" w:rsidR="008B3C76" w:rsidRPr="008B3C76" w:rsidRDefault="008B3C76" w:rsidP="008B3C76">
            <w:pPr>
              <w:jc w:val="right"/>
              <w:rPr>
                <w:sz w:val="16"/>
                <w:szCs w:val="16"/>
                <w:lang w:eastAsia="ru-RU"/>
              </w:rPr>
            </w:pPr>
            <w:r w:rsidRPr="008B3C76">
              <w:rPr>
                <w:sz w:val="16"/>
                <w:szCs w:val="16"/>
                <w:lang w:eastAsia="ru-RU"/>
              </w:rPr>
              <w:t>64,99</w:t>
            </w:r>
          </w:p>
        </w:tc>
        <w:tc>
          <w:tcPr>
            <w:tcW w:w="2260" w:type="dxa"/>
            <w:tcBorders>
              <w:top w:val="nil"/>
              <w:left w:val="nil"/>
              <w:bottom w:val="single" w:sz="4" w:space="0" w:color="auto"/>
              <w:right w:val="single" w:sz="8" w:space="0" w:color="auto"/>
            </w:tcBorders>
            <w:shd w:val="clear" w:color="auto" w:fill="auto"/>
            <w:noWrap/>
            <w:hideMark/>
          </w:tcPr>
          <w:p w14:paraId="1D9CB91C" w14:textId="77777777" w:rsidR="008B3C76" w:rsidRPr="008B3C76" w:rsidRDefault="008B3C76" w:rsidP="008B3C76">
            <w:pPr>
              <w:jc w:val="right"/>
              <w:rPr>
                <w:sz w:val="16"/>
                <w:szCs w:val="16"/>
                <w:lang w:eastAsia="ru-RU"/>
              </w:rPr>
            </w:pPr>
            <w:r w:rsidRPr="008B3C76">
              <w:rPr>
                <w:sz w:val="16"/>
                <w:szCs w:val="16"/>
                <w:lang w:eastAsia="ru-RU"/>
              </w:rPr>
              <w:t>66,92</w:t>
            </w:r>
          </w:p>
        </w:tc>
        <w:tc>
          <w:tcPr>
            <w:tcW w:w="1960" w:type="dxa"/>
            <w:tcBorders>
              <w:top w:val="nil"/>
              <w:left w:val="nil"/>
              <w:bottom w:val="single" w:sz="4" w:space="0" w:color="auto"/>
              <w:right w:val="single" w:sz="8" w:space="0" w:color="auto"/>
            </w:tcBorders>
            <w:shd w:val="clear" w:color="auto" w:fill="auto"/>
            <w:noWrap/>
            <w:hideMark/>
          </w:tcPr>
          <w:p w14:paraId="207639D2" w14:textId="77777777" w:rsidR="008B3C76" w:rsidRPr="008B3C76" w:rsidRDefault="008B3C76" w:rsidP="008B3C76">
            <w:pPr>
              <w:jc w:val="right"/>
              <w:rPr>
                <w:sz w:val="16"/>
                <w:szCs w:val="16"/>
                <w:lang w:eastAsia="ru-RU"/>
              </w:rPr>
            </w:pPr>
            <w:r w:rsidRPr="008B3C76">
              <w:rPr>
                <w:sz w:val="16"/>
                <w:szCs w:val="16"/>
                <w:lang w:eastAsia="ru-RU"/>
              </w:rPr>
              <w:t>68,90</w:t>
            </w:r>
          </w:p>
        </w:tc>
        <w:tc>
          <w:tcPr>
            <w:tcW w:w="1940" w:type="dxa"/>
            <w:tcBorders>
              <w:top w:val="nil"/>
              <w:left w:val="nil"/>
              <w:bottom w:val="single" w:sz="4" w:space="0" w:color="auto"/>
              <w:right w:val="single" w:sz="8" w:space="0" w:color="auto"/>
            </w:tcBorders>
            <w:shd w:val="clear" w:color="auto" w:fill="auto"/>
            <w:noWrap/>
            <w:hideMark/>
          </w:tcPr>
          <w:p w14:paraId="7294EE2D" w14:textId="77777777" w:rsidR="008B3C76" w:rsidRPr="008B3C76" w:rsidRDefault="008B3C76" w:rsidP="008B3C76">
            <w:pPr>
              <w:jc w:val="right"/>
              <w:rPr>
                <w:sz w:val="16"/>
                <w:szCs w:val="16"/>
                <w:lang w:eastAsia="ru-RU"/>
              </w:rPr>
            </w:pPr>
            <w:r w:rsidRPr="008B3C76">
              <w:rPr>
                <w:sz w:val="16"/>
                <w:szCs w:val="16"/>
                <w:lang w:eastAsia="ru-RU"/>
              </w:rPr>
              <w:t>70,94</w:t>
            </w:r>
          </w:p>
        </w:tc>
        <w:tc>
          <w:tcPr>
            <w:tcW w:w="1980" w:type="dxa"/>
            <w:tcBorders>
              <w:top w:val="nil"/>
              <w:left w:val="nil"/>
              <w:bottom w:val="single" w:sz="4" w:space="0" w:color="auto"/>
              <w:right w:val="single" w:sz="8" w:space="0" w:color="auto"/>
            </w:tcBorders>
            <w:shd w:val="clear" w:color="auto" w:fill="auto"/>
            <w:noWrap/>
            <w:hideMark/>
          </w:tcPr>
          <w:p w14:paraId="568219B9" w14:textId="77777777" w:rsidR="008B3C76" w:rsidRPr="008B3C76" w:rsidRDefault="008B3C76" w:rsidP="008B3C76">
            <w:pPr>
              <w:jc w:val="right"/>
              <w:rPr>
                <w:sz w:val="16"/>
                <w:szCs w:val="16"/>
                <w:lang w:eastAsia="ru-RU"/>
              </w:rPr>
            </w:pPr>
            <w:r w:rsidRPr="008B3C76">
              <w:rPr>
                <w:sz w:val="16"/>
                <w:szCs w:val="16"/>
                <w:lang w:eastAsia="ru-RU"/>
              </w:rPr>
              <w:t>73,04</w:t>
            </w:r>
          </w:p>
        </w:tc>
        <w:tc>
          <w:tcPr>
            <w:tcW w:w="1760" w:type="dxa"/>
            <w:tcBorders>
              <w:top w:val="nil"/>
              <w:left w:val="nil"/>
              <w:bottom w:val="single" w:sz="4" w:space="0" w:color="auto"/>
              <w:right w:val="single" w:sz="8" w:space="0" w:color="auto"/>
            </w:tcBorders>
            <w:shd w:val="clear" w:color="auto" w:fill="auto"/>
            <w:noWrap/>
            <w:hideMark/>
          </w:tcPr>
          <w:p w14:paraId="5821C544" w14:textId="77777777" w:rsidR="008B3C76" w:rsidRPr="008B3C76" w:rsidRDefault="008B3C76" w:rsidP="008B3C76">
            <w:pPr>
              <w:jc w:val="right"/>
              <w:rPr>
                <w:sz w:val="16"/>
                <w:szCs w:val="16"/>
                <w:lang w:eastAsia="ru-RU"/>
              </w:rPr>
            </w:pPr>
            <w:r w:rsidRPr="008B3C76">
              <w:rPr>
                <w:sz w:val="16"/>
                <w:szCs w:val="16"/>
                <w:lang w:eastAsia="ru-RU"/>
              </w:rPr>
              <w:t>75,20</w:t>
            </w:r>
          </w:p>
        </w:tc>
        <w:tc>
          <w:tcPr>
            <w:tcW w:w="1760" w:type="dxa"/>
            <w:tcBorders>
              <w:top w:val="nil"/>
              <w:left w:val="nil"/>
              <w:bottom w:val="single" w:sz="4" w:space="0" w:color="auto"/>
              <w:right w:val="single" w:sz="8" w:space="0" w:color="auto"/>
            </w:tcBorders>
            <w:shd w:val="clear" w:color="auto" w:fill="auto"/>
            <w:noWrap/>
            <w:hideMark/>
          </w:tcPr>
          <w:p w14:paraId="2299B399" w14:textId="77777777" w:rsidR="008B3C76" w:rsidRPr="008B3C76" w:rsidRDefault="008B3C76" w:rsidP="008B3C76">
            <w:pPr>
              <w:jc w:val="right"/>
              <w:rPr>
                <w:sz w:val="16"/>
                <w:szCs w:val="16"/>
                <w:lang w:eastAsia="ru-RU"/>
              </w:rPr>
            </w:pPr>
            <w:r w:rsidRPr="008B3C76">
              <w:rPr>
                <w:sz w:val="16"/>
                <w:szCs w:val="16"/>
                <w:lang w:eastAsia="ru-RU"/>
              </w:rPr>
              <w:t>77,43</w:t>
            </w:r>
          </w:p>
        </w:tc>
        <w:tc>
          <w:tcPr>
            <w:tcW w:w="1880" w:type="dxa"/>
            <w:tcBorders>
              <w:top w:val="nil"/>
              <w:left w:val="nil"/>
              <w:bottom w:val="single" w:sz="4" w:space="0" w:color="auto"/>
              <w:right w:val="single" w:sz="8" w:space="0" w:color="auto"/>
            </w:tcBorders>
            <w:shd w:val="clear" w:color="auto" w:fill="auto"/>
            <w:noWrap/>
            <w:hideMark/>
          </w:tcPr>
          <w:p w14:paraId="7D8BABA7" w14:textId="77777777" w:rsidR="008B3C76" w:rsidRPr="008B3C76" w:rsidRDefault="008B3C76" w:rsidP="008B3C76">
            <w:pPr>
              <w:jc w:val="right"/>
              <w:rPr>
                <w:sz w:val="16"/>
                <w:szCs w:val="16"/>
                <w:lang w:eastAsia="ru-RU"/>
              </w:rPr>
            </w:pPr>
            <w:r w:rsidRPr="008B3C76">
              <w:rPr>
                <w:sz w:val="16"/>
                <w:szCs w:val="16"/>
                <w:lang w:eastAsia="ru-RU"/>
              </w:rPr>
              <w:t>79,72</w:t>
            </w:r>
          </w:p>
        </w:tc>
        <w:tc>
          <w:tcPr>
            <w:tcW w:w="2020" w:type="dxa"/>
            <w:tcBorders>
              <w:top w:val="nil"/>
              <w:left w:val="nil"/>
              <w:bottom w:val="single" w:sz="4" w:space="0" w:color="auto"/>
              <w:right w:val="single" w:sz="8" w:space="0" w:color="auto"/>
            </w:tcBorders>
            <w:shd w:val="clear" w:color="auto" w:fill="auto"/>
            <w:noWrap/>
            <w:hideMark/>
          </w:tcPr>
          <w:p w14:paraId="724512E9" w14:textId="77777777" w:rsidR="008B3C76" w:rsidRPr="008B3C76" w:rsidRDefault="008B3C76" w:rsidP="008B3C76">
            <w:pPr>
              <w:jc w:val="right"/>
              <w:rPr>
                <w:sz w:val="16"/>
                <w:szCs w:val="16"/>
                <w:lang w:eastAsia="ru-RU"/>
              </w:rPr>
            </w:pPr>
            <w:r w:rsidRPr="008B3C76">
              <w:rPr>
                <w:sz w:val="16"/>
                <w:szCs w:val="16"/>
                <w:lang w:eastAsia="ru-RU"/>
              </w:rPr>
              <w:t>82,08</w:t>
            </w:r>
          </w:p>
        </w:tc>
      </w:tr>
      <w:tr w:rsidR="008B3C76" w:rsidRPr="008B3C76" w14:paraId="2ED8494B"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3BE50571"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single" w:sz="8" w:space="0" w:color="auto"/>
            </w:tcBorders>
            <w:shd w:val="clear" w:color="auto" w:fill="auto"/>
            <w:hideMark/>
          </w:tcPr>
          <w:p w14:paraId="5C0EA14E" w14:textId="77777777" w:rsidR="008B3C76" w:rsidRPr="008B3C76" w:rsidRDefault="008B3C76" w:rsidP="008B3C76">
            <w:pPr>
              <w:rPr>
                <w:sz w:val="16"/>
                <w:szCs w:val="16"/>
                <w:lang w:eastAsia="ru-RU"/>
              </w:rPr>
            </w:pPr>
            <w:r w:rsidRPr="008B3C76">
              <w:rPr>
                <w:sz w:val="16"/>
                <w:szCs w:val="16"/>
                <w:lang w:eastAsia="ru-RU"/>
              </w:rPr>
              <w:t>численность АУП</w:t>
            </w:r>
          </w:p>
        </w:tc>
        <w:tc>
          <w:tcPr>
            <w:tcW w:w="1900" w:type="dxa"/>
            <w:tcBorders>
              <w:top w:val="nil"/>
              <w:left w:val="nil"/>
              <w:bottom w:val="single" w:sz="4" w:space="0" w:color="auto"/>
              <w:right w:val="single" w:sz="8" w:space="0" w:color="auto"/>
            </w:tcBorders>
            <w:shd w:val="clear" w:color="auto" w:fill="auto"/>
            <w:noWrap/>
            <w:hideMark/>
          </w:tcPr>
          <w:p w14:paraId="384F24B3" w14:textId="77777777" w:rsidR="008B3C76" w:rsidRPr="008B3C76" w:rsidRDefault="008B3C76" w:rsidP="008B3C76">
            <w:pPr>
              <w:jc w:val="center"/>
              <w:rPr>
                <w:sz w:val="16"/>
                <w:szCs w:val="16"/>
                <w:lang w:eastAsia="ru-RU"/>
              </w:rPr>
            </w:pPr>
            <w:r w:rsidRPr="008B3C76">
              <w:rPr>
                <w:sz w:val="16"/>
                <w:szCs w:val="16"/>
                <w:lang w:eastAsia="ru-RU"/>
              </w:rPr>
              <w:t>чел.</w:t>
            </w:r>
          </w:p>
        </w:tc>
        <w:tc>
          <w:tcPr>
            <w:tcW w:w="2040" w:type="dxa"/>
            <w:tcBorders>
              <w:top w:val="nil"/>
              <w:left w:val="nil"/>
              <w:bottom w:val="single" w:sz="4" w:space="0" w:color="auto"/>
              <w:right w:val="single" w:sz="8" w:space="0" w:color="auto"/>
            </w:tcBorders>
            <w:shd w:val="clear" w:color="auto" w:fill="auto"/>
            <w:noWrap/>
            <w:hideMark/>
          </w:tcPr>
          <w:p w14:paraId="4F3FA811" w14:textId="77777777" w:rsidR="008B3C76" w:rsidRPr="008B3C76" w:rsidRDefault="008B3C76" w:rsidP="008B3C76">
            <w:pPr>
              <w:jc w:val="right"/>
              <w:rPr>
                <w:sz w:val="16"/>
                <w:szCs w:val="16"/>
                <w:lang w:eastAsia="ru-RU"/>
              </w:rPr>
            </w:pPr>
            <w:r w:rsidRPr="008B3C76">
              <w:rPr>
                <w:sz w:val="16"/>
                <w:szCs w:val="16"/>
                <w:lang w:eastAsia="ru-RU"/>
              </w:rPr>
              <w:t>0,37</w:t>
            </w:r>
          </w:p>
        </w:tc>
        <w:tc>
          <w:tcPr>
            <w:tcW w:w="2160" w:type="dxa"/>
            <w:tcBorders>
              <w:top w:val="nil"/>
              <w:left w:val="nil"/>
              <w:bottom w:val="single" w:sz="4" w:space="0" w:color="auto"/>
              <w:right w:val="single" w:sz="8" w:space="0" w:color="auto"/>
            </w:tcBorders>
            <w:shd w:val="clear" w:color="auto" w:fill="auto"/>
            <w:noWrap/>
            <w:hideMark/>
          </w:tcPr>
          <w:p w14:paraId="581F6120" w14:textId="77777777" w:rsidR="008B3C76" w:rsidRPr="008B3C76" w:rsidRDefault="008B3C76" w:rsidP="008B3C76">
            <w:pPr>
              <w:jc w:val="right"/>
              <w:rPr>
                <w:sz w:val="16"/>
                <w:szCs w:val="16"/>
                <w:lang w:eastAsia="ru-RU"/>
              </w:rPr>
            </w:pPr>
            <w:r w:rsidRPr="008B3C76">
              <w:rPr>
                <w:sz w:val="16"/>
                <w:szCs w:val="16"/>
                <w:lang w:eastAsia="ru-RU"/>
              </w:rPr>
              <w:t>0,50</w:t>
            </w:r>
          </w:p>
        </w:tc>
        <w:tc>
          <w:tcPr>
            <w:tcW w:w="2020" w:type="dxa"/>
            <w:tcBorders>
              <w:top w:val="nil"/>
              <w:left w:val="single" w:sz="8" w:space="0" w:color="auto"/>
              <w:bottom w:val="single" w:sz="4" w:space="0" w:color="auto"/>
              <w:right w:val="single" w:sz="8" w:space="0" w:color="auto"/>
            </w:tcBorders>
            <w:shd w:val="clear" w:color="auto" w:fill="auto"/>
            <w:noWrap/>
            <w:hideMark/>
          </w:tcPr>
          <w:p w14:paraId="46DDF75E" w14:textId="77777777" w:rsidR="008B3C76" w:rsidRPr="008B3C76" w:rsidRDefault="008B3C76" w:rsidP="008B3C76">
            <w:pPr>
              <w:jc w:val="right"/>
              <w:rPr>
                <w:sz w:val="16"/>
                <w:szCs w:val="16"/>
                <w:lang w:eastAsia="ru-RU"/>
              </w:rPr>
            </w:pPr>
            <w:r w:rsidRPr="008B3C76">
              <w:rPr>
                <w:sz w:val="16"/>
                <w:szCs w:val="16"/>
                <w:lang w:eastAsia="ru-RU"/>
              </w:rPr>
              <w:t>0,51</w:t>
            </w:r>
          </w:p>
        </w:tc>
        <w:tc>
          <w:tcPr>
            <w:tcW w:w="2260" w:type="dxa"/>
            <w:tcBorders>
              <w:top w:val="nil"/>
              <w:left w:val="nil"/>
              <w:bottom w:val="single" w:sz="4" w:space="0" w:color="auto"/>
              <w:right w:val="single" w:sz="8" w:space="0" w:color="auto"/>
            </w:tcBorders>
            <w:shd w:val="clear" w:color="auto" w:fill="auto"/>
            <w:noWrap/>
            <w:hideMark/>
          </w:tcPr>
          <w:p w14:paraId="4C67BCD2" w14:textId="77777777" w:rsidR="008B3C76" w:rsidRPr="008B3C76" w:rsidRDefault="008B3C76" w:rsidP="008B3C76">
            <w:pPr>
              <w:jc w:val="right"/>
              <w:rPr>
                <w:sz w:val="16"/>
                <w:szCs w:val="16"/>
                <w:lang w:eastAsia="ru-RU"/>
              </w:rPr>
            </w:pPr>
            <w:r w:rsidRPr="008B3C76">
              <w:rPr>
                <w:sz w:val="16"/>
                <w:szCs w:val="16"/>
                <w:lang w:eastAsia="ru-RU"/>
              </w:rPr>
              <w:t>0,53</w:t>
            </w:r>
          </w:p>
        </w:tc>
        <w:tc>
          <w:tcPr>
            <w:tcW w:w="1960" w:type="dxa"/>
            <w:tcBorders>
              <w:top w:val="nil"/>
              <w:left w:val="nil"/>
              <w:bottom w:val="single" w:sz="4" w:space="0" w:color="auto"/>
              <w:right w:val="single" w:sz="8" w:space="0" w:color="auto"/>
            </w:tcBorders>
            <w:shd w:val="clear" w:color="auto" w:fill="auto"/>
            <w:noWrap/>
            <w:hideMark/>
          </w:tcPr>
          <w:p w14:paraId="42C39ECD" w14:textId="77777777" w:rsidR="008B3C76" w:rsidRPr="008B3C76" w:rsidRDefault="008B3C76" w:rsidP="008B3C76">
            <w:pPr>
              <w:jc w:val="right"/>
              <w:rPr>
                <w:sz w:val="16"/>
                <w:szCs w:val="16"/>
                <w:lang w:eastAsia="ru-RU"/>
              </w:rPr>
            </w:pPr>
            <w:r w:rsidRPr="008B3C76">
              <w:rPr>
                <w:sz w:val="16"/>
                <w:szCs w:val="16"/>
                <w:lang w:eastAsia="ru-RU"/>
              </w:rPr>
              <w:t>0,54</w:t>
            </w:r>
          </w:p>
        </w:tc>
        <w:tc>
          <w:tcPr>
            <w:tcW w:w="1940" w:type="dxa"/>
            <w:tcBorders>
              <w:top w:val="nil"/>
              <w:left w:val="nil"/>
              <w:bottom w:val="single" w:sz="4" w:space="0" w:color="auto"/>
              <w:right w:val="single" w:sz="8" w:space="0" w:color="auto"/>
            </w:tcBorders>
            <w:shd w:val="clear" w:color="auto" w:fill="auto"/>
            <w:noWrap/>
            <w:hideMark/>
          </w:tcPr>
          <w:p w14:paraId="65B0087F" w14:textId="77777777" w:rsidR="008B3C76" w:rsidRPr="008B3C76" w:rsidRDefault="008B3C76" w:rsidP="008B3C76">
            <w:pPr>
              <w:jc w:val="right"/>
              <w:rPr>
                <w:sz w:val="16"/>
                <w:szCs w:val="16"/>
                <w:lang w:eastAsia="ru-RU"/>
              </w:rPr>
            </w:pPr>
            <w:r w:rsidRPr="008B3C76">
              <w:rPr>
                <w:sz w:val="16"/>
                <w:szCs w:val="16"/>
                <w:lang w:eastAsia="ru-RU"/>
              </w:rPr>
              <w:t>0,56</w:t>
            </w:r>
          </w:p>
        </w:tc>
        <w:tc>
          <w:tcPr>
            <w:tcW w:w="1980" w:type="dxa"/>
            <w:tcBorders>
              <w:top w:val="nil"/>
              <w:left w:val="nil"/>
              <w:bottom w:val="single" w:sz="4" w:space="0" w:color="auto"/>
              <w:right w:val="single" w:sz="8" w:space="0" w:color="auto"/>
            </w:tcBorders>
            <w:shd w:val="clear" w:color="auto" w:fill="auto"/>
            <w:noWrap/>
            <w:hideMark/>
          </w:tcPr>
          <w:p w14:paraId="2D42CACD" w14:textId="77777777" w:rsidR="008B3C76" w:rsidRPr="008B3C76" w:rsidRDefault="008B3C76" w:rsidP="008B3C76">
            <w:pPr>
              <w:jc w:val="right"/>
              <w:rPr>
                <w:sz w:val="16"/>
                <w:szCs w:val="16"/>
                <w:lang w:eastAsia="ru-RU"/>
              </w:rPr>
            </w:pPr>
            <w:r w:rsidRPr="008B3C76">
              <w:rPr>
                <w:sz w:val="16"/>
                <w:szCs w:val="16"/>
                <w:lang w:eastAsia="ru-RU"/>
              </w:rPr>
              <w:t>0,58</w:t>
            </w:r>
          </w:p>
        </w:tc>
        <w:tc>
          <w:tcPr>
            <w:tcW w:w="1760" w:type="dxa"/>
            <w:tcBorders>
              <w:top w:val="nil"/>
              <w:left w:val="nil"/>
              <w:bottom w:val="single" w:sz="4" w:space="0" w:color="auto"/>
              <w:right w:val="single" w:sz="8" w:space="0" w:color="auto"/>
            </w:tcBorders>
            <w:shd w:val="clear" w:color="auto" w:fill="auto"/>
            <w:noWrap/>
            <w:hideMark/>
          </w:tcPr>
          <w:p w14:paraId="766AEC11" w14:textId="77777777" w:rsidR="008B3C76" w:rsidRPr="008B3C76" w:rsidRDefault="008B3C76" w:rsidP="008B3C76">
            <w:pPr>
              <w:jc w:val="right"/>
              <w:rPr>
                <w:sz w:val="16"/>
                <w:szCs w:val="16"/>
                <w:lang w:eastAsia="ru-RU"/>
              </w:rPr>
            </w:pPr>
            <w:r w:rsidRPr="008B3C76">
              <w:rPr>
                <w:sz w:val="16"/>
                <w:szCs w:val="16"/>
                <w:lang w:eastAsia="ru-RU"/>
              </w:rPr>
              <w:t>0,59</w:t>
            </w:r>
          </w:p>
        </w:tc>
        <w:tc>
          <w:tcPr>
            <w:tcW w:w="1760" w:type="dxa"/>
            <w:tcBorders>
              <w:top w:val="nil"/>
              <w:left w:val="nil"/>
              <w:bottom w:val="single" w:sz="4" w:space="0" w:color="auto"/>
              <w:right w:val="single" w:sz="8" w:space="0" w:color="auto"/>
            </w:tcBorders>
            <w:shd w:val="clear" w:color="auto" w:fill="auto"/>
            <w:noWrap/>
            <w:hideMark/>
          </w:tcPr>
          <w:p w14:paraId="7EEF40F5" w14:textId="77777777" w:rsidR="008B3C76" w:rsidRPr="008B3C76" w:rsidRDefault="008B3C76" w:rsidP="008B3C76">
            <w:pPr>
              <w:jc w:val="right"/>
              <w:rPr>
                <w:sz w:val="16"/>
                <w:szCs w:val="16"/>
                <w:lang w:eastAsia="ru-RU"/>
              </w:rPr>
            </w:pPr>
            <w:r w:rsidRPr="008B3C76">
              <w:rPr>
                <w:sz w:val="16"/>
                <w:szCs w:val="16"/>
                <w:lang w:eastAsia="ru-RU"/>
              </w:rPr>
              <w:t>0,61</w:t>
            </w:r>
          </w:p>
        </w:tc>
        <w:tc>
          <w:tcPr>
            <w:tcW w:w="1880" w:type="dxa"/>
            <w:tcBorders>
              <w:top w:val="nil"/>
              <w:left w:val="nil"/>
              <w:bottom w:val="single" w:sz="4" w:space="0" w:color="auto"/>
              <w:right w:val="single" w:sz="8" w:space="0" w:color="auto"/>
            </w:tcBorders>
            <w:shd w:val="clear" w:color="auto" w:fill="auto"/>
            <w:noWrap/>
            <w:hideMark/>
          </w:tcPr>
          <w:p w14:paraId="3B9BEFB7" w14:textId="77777777" w:rsidR="008B3C76" w:rsidRPr="008B3C76" w:rsidRDefault="008B3C76" w:rsidP="008B3C76">
            <w:pPr>
              <w:jc w:val="right"/>
              <w:rPr>
                <w:sz w:val="16"/>
                <w:szCs w:val="16"/>
                <w:lang w:eastAsia="ru-RU"/>
              </w:rPr>
            </w:pPr>
            <w:r w:rsidRPr="008B3C76">
              <w:rPr>
                <w:sz w:val="16"/>
                <w:szCs w:val="16"/>
                <w:lang w:eastAsia="ru-RU"/>
              </w:rPr>
              <w:t>0,37</w:t>
            </w:r>
          </w:p>
        </w:tc>
        <w:tc>
          <w:tcPr>
            <w:tcW w:w="2020" w:type="dxa"/>
            <w:tcBorders>
              <w:top w:val="nil"/>
              <w:left w:val="nil"/>
              <w:bottom w:val="single" w:sz="4" w:space="0" w:color="auto"/>
              <w:right w:val="single" w:sz="8" w:space="0" w:color="auto"/>
            </w:tcBorders>
            <w:shd w:val="clear" w:color="auto" w:fill="auto"/>
            <w:noWrap/>
            <w:hideMark/>
          </w:tcPr>
          <w:p w14:paraId="68480AEE" w14:textId="77777777" w:rsidR="008B3C76" w:rsidRPr="008B3C76" w:rsidRDefault="008B3C76" w:rsidP="008B3C76">
            <w:pPr>
              <w:jc w:val="right"/>
              <w:rPr>
                <w:sz w:val="16"/>
                <w:szCs w:val="16"/>
                <w:lang w:eastAsia="ru-RU"/>
              </w:rPr>
            </w:pPr>
            <w:r w:rsidRPr="008B3C76">
              <w:rPr>
                <w:sz w:val="16"/>
                <w:szCs w:val="16"/>
                <w:lang w:eastAsia="ru-RU"/>
              </w:rPr>
              <w:t>0,37</w:t>
            </w:r>
          </w:p>
        </w:tc>
      </w:tr>
      <w:tr w:rsidR="008B3C76" w:rsidRPr="008B3C76" w14:paraId="3F620967"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3A808D40"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single" w:sz="8" w:space="0" w:color="auto"/>
            </w:tcBorders>
            <w:shd w:val="clear" w:color="auto" w:fill="auto"/>
            <w:hideMark/>
          </w:tcPr>
          <w:p w14:paraId="70B7A345" w14:textId="77777777" w:rsidR="008B3C76" w:rsidRPr="008B3C76" w:rsidRDefault="008B3C76" w:rsidP="008B3C76">
            <w:pPr>
              <w:rPr>
                <w:sz w:val="16"/>
                <w:szCs w:val="16"/>
                <w:lang w:eastAsia="ru-RU"/>
              </w:rPr>
            </w:pPr>
            <w:r w:rsidRPr="008B3C76">
              <w:rPr>
                <w:sz w:val="16"/>
                <w:szCs w:val="16"/>
                <w:lang w:eastAsia="ru-RU"/>
              </w:rPr>
              <w:t xml:space="preserve">Средняя зарплата </w:t>
            </w:r>
          </w:p>
        </w:tc>
        <w:tc>
          <w:tcPr>
            <w:tcW w:w="1900" w:type="dxa"/>
            <w:tcBorders>
              <w:top w:val="nil"/>
              <w:left w:val="nil"/>
              <w:bottom w:val="single" w:sz="4" w:space="0" w:color="auto"/>
              <w:right w:val="single" w:sz="8" w:space="0" w:color="auto"/>
            </w:tcBorders>
            <w:shd w:val="clear" w:color="auto" w:fill="auto"/>
            <w:hideMark/>
          </w:tcPr>
          <w:p w14:paraId="4FFF71CC" w14:textId="77777777" w:rsidR="008B3C76" w:rsidRPr="008B3C76" w:rsidRDefault="008B3C76" w:rsidP="008B3C76">
            <w:pPr>
              <w:jc w:val="center"/>
              <w:rPr>
                <w:sz w:val="16"/>
                <w:szCs w:val="16"/>
                <w:lang w:eastAsia="ru-RU"/>
              </w:rPr>
            </w:pPr>
            <w:r w:rsidRPr="008B3C76">
              <w:rPr>
                <w:sz w:val="16"/>
                <w:szCs w:val="16"/>
                <w:lang w:eastAsia="ru-RU"/>
              </w:rPr>
              <w:t>руб./чел./ мес.</w:t>
            </w:r>
          </w:p>
        </w:tc>
        <w:tc>
          <w:tcPr>
            <w:tcW w:w="2040" w:type="dxa"/>
            <w:tcBorders>
              <w:top w:val="nil"/>
              <w:left w:val="nil"/>
              <w:bottom w:val="single" w:sz="4" w:space="0" w:color="auto"/>
              <w:right w:val="single" w:sz="8" w:space="0" w:color="auto"/>
            </w:tcBorders>
            <w:shd w:val="clear" w:color="auto" w:fill="auto"/>
            <w:noWrap/>
            <w:hideMark/>
          </w:tcPr>
          <w:p w14:paraId="15BD6FF6" w14:textId="77777777" w:rsidR="008B3C76" w:rsidRPr="008B3C76" w:rsidRDefault="008B3C76" w:rsidP="008B3C76">
            <w:pPr>
              <w:jc w:val="right"/>
              <w:rPr>
                <w:sz w:val="16"/>
                <w:szCs w:val="16"/>
                <w:lang w:eastAsia="ru-RU"/>
              </w:rPr>
            </w:pPr>
            <w:r w:rsidRPr="008B3C76">
              <w:rPr>
                <w:sz w:val="16"/>
                <w:szCs w:val="16"/>
                <w:lang w:eastAsia="ru-RU"/>
              </w:rPr>
              <w:t>34938,09</w:t>
            </w:r>
          </w:p>
        </w:tc>
        <w:tc>
          <w:tcPr>
            <w:tcW w:w="2160" w:type="dxa"/>
            <w:tcBorders>
              <w:top w:val="nil"/>
              <w:left w:val="nil"/>
              <w:bottom w:val="single" w:sz="4" w:space="0" w:color="auto"/>
              <w:right w:val="single" w:sz="8" w:space="0" w:color="auto"/>
            </w:tcBorders>
            <w:shd w:val="clear" w:color="auto" w:fill="auto"/>
            <w:noWrap/>
            <w:hideMark/>
          </w:tcPr>
          <w:p w14:paraId="1F7CE378" w14:textId="77777777" w:rsidR="008B3C76" w:rsidRPr="008B3C76" w:rsidRDefault="008B3C76" w:rsidP="008B3C76">
            <w:pPr>
              <w:jc w:val="right"/>
              <w:rPr>
                <w:sz w:val="16"/>
                <w:szCs w:val="16"/>
                <w:lang w:eastAsia="ru-RU"/>
              </w:rPr>
            </w:pPr>
            <w:r w:rsidRPr="008B3C76">
              <w:rPr>
                <w:sz w:val="16"/>
                <w:szCs w:val="16"/>
                <w:lang w:eastAsia="ru-RU"/>
              </w:rPr>
              <w:t>34938,09</w:t>
            </w:r>
          </w:p>
        </w:tc>
        <w:tc>
          <w:tcPr>
            <w:tcW w:w="2020" w:type="dxa"/>
            <w:tcBorders>
              <w:top w:val="nil"/>
              <w:left w:val="single" w:sz="8" w:space="0" w:color="auto"/>
              <w:bottom w:val="single" w:sz="4" w:space="0" w:color="auto"/>
              <w:right w:val="single" w:sz="8" w:space="0" w:color="auto"/>
            </w:tcBorders>
            <w:shd w:val="clear" w:color="auto" w:fill="auto"/>
            <w:noWrap/>
            <w:hideMark/>
          </w:tcPr>
          <w:p w14:paraId="152F47CA" w14:textId="77777777" w:rsidR="008B3C76" w:rsidRPr="008B3C76" w:rsidRDefault="008B3C76" w:rsidP="008B3C76">
            <w:pPr>
              <w:jc w:val="right"/>
              <w:rPr>
                <w:sz w:val="16"/>
                <w:szCs w:val="16"/>
                <w:lang w:eastAsia="ru-RU"/>
              </w:rPr>
            </w:pPr>
            <w:r w:rsidRPr="008B3C76">
              <w:rPr>
                <w:sz w:val="16"/>
                <w:szCs w:val="16"/>
                <w:lang w:eastAsia="ru-RU"/>
              </w:rPr>
              <w:t>35868,49</w:t>
            </w:r>
          </w:p>
        </w:tc>
        <w:tc>
          <w:tcPr>
            <w:tcW w:w="2260" w:type="dxa"/>
            <w:tcBorders>
              <w:top w:val="nil"/>
              <w:left w:val="nil"/>
              <w:bottom w:val="single" w:sz="4" w:space="0" w:color="auto"/>
              <w:right w:val="single" w:sz="8" w:space="0" w:color="auto"/>
            </w:tcBorders>
            <w:shd w:val="clear" w:color="auto" w:fill="auto"/>
            <w:noWrap/>
            <w:hideMark/>
          </w:tcPr>
          <w:p w14:paraId="51E1D803" w14:textId="77777777" w:rsidR="008B3C76" w:rsidRPr="008B3C76" w:rsidRDefault="008B3C76" w:rsidP="008B3C76">
            <w:pPr>
              <w:jc w:val="right"/>
              <w:rPr>
                <w:sz w:val="16"/>
                <w:szCs w:val="16"/>
                <w:lang w:eastAsia="ru-RU"/>
              </w:rPr>
            </w:pPr>
            <w:r w:rsidRPr="008B3C76">
              <w:rPr>
                <w:sz w:val="16"/>
                <w:szCs w:val="16"/>
                <w:lang w:eastAsia="ru-RU"/>
              </w:rPr>
              <w:t>36930,19</w:t>
            </w:r>
          </w:p>
        </w:tc>
        <w:tc>
          <w:tcPr>
            <w:tcW w:w="1960" w:type="dxa"/>
            <w:tcBorders>
              <w:top w:val="nil"/>
              <w:left w:val="nil"/>
              <w:bottom w:val="single" w:sz="4" w:space="0" w:color="auto"/>
              <w:right w:val="single" w:sz="8" w:space="0" w:color="auto"/>
            </w:tcBorders>
            <w:shd w:val="clear" w:color="auto" w:fill="auto"/>
            <w:noWrap/>
            <w:hideMark/>
          </w:tcPr>
          <w:p w14:paraId="6028DDCE" w14:textId="77777777" w:rsidR="008B3C76" w:rsidRPr="008B3C76" w:rsidRDefault="008B3C76" w:rsidP="008B3C76">
            <w:pPr>
              <w:jc w:val="right"/>
              <w:rPr>
                <w:sz w:val="16"/>
                <w:szCs w:val="16"/>
                <w:lang w:eastAsia="ru-RU"/>
              </w:rPr>
            </w:pPr>
            <w:r w:rsidRPr="008B3C76">
              <w:rPr>
                <w:sz w:val="16"/>
                <w:szCs w:val="16"/>
                <w:lang w:eastAsia="ru-RU"/>
              </w:rPr>
              <w:t>38023,33</w:t>
            </w:r>
          </w:p>
        </w:tc>
        <w:tc>
          <w:tcPr>
            <w:tcW w:w="1940" w:type="dxa"/>
            <w:tcBorders>
              <w:top w:val="nil"/>
              <w:left w:val="nil"/>
              <w:bottom w:val="single" w:sz="4" w:space="0" w:color="auto"/>
              <w:right w:val="single" w:sz="8" w:space="0" w:color="auto"/>
            </w:tcBorders>
            <w:shd w:val="clear" w:color="auto" w:fill="auto"/>
            <w:noWrap/>
            <w:hideMark/>
          </w:tcPr>
          <w:p w14:paraId="1AD20533" w14:textId="77777777" w:rsidR="008B3C76" w:rsidRPr="008B3C76" w:rsidRDefault="008B3C76" w:rsidP="008B3C76">
            <w:pPr>
              <w:jc w:val="right"/>
              <w:rPr>
                <w:sz w:val="16"/>
                <w:szCs w:val="16"/>
                <w:lang w:eastAsia="ru-RU"/>
              </w:rPr>
            </w:pPr>
            <w:r w:rsidRPr="008B3C76">
              <w:rPr>
                <w:sz w:val="16"/>
                <w:szCs w:val="16"/>
                <w:lang w:eastAsia="ru-RU"/>
              </w:rPr>
              <w:t>39148,82</w:t>
            </w:r>
          </w:p>
        </w:tc>
        <w:tc>
          <w:tcPr>
            <w:tcW w:w="1980" w:type="dxa"/>
            <w:tcBorders>
              <w:top w:val="nil"/>
              <w:left w:val="nil"/>
              <w:bottom w:val="single" w:sz="4" w:space="0" w:color="auto"/>
              <w:right w:val="single" w:sz="8" w:space="0" w:color="auto"/>
            </w:tcBorders>
            <w:shd w:val="clear" w:color="auto" w:fill="auto"/>
            <w:noWrap/>
            <w:hideMark/>
          </w:tcPr>
          <w:p w14:paraId="061E3572" w14:textId="77777777" w:rsidR="008B3C76" w:rsidRPr="008B3C76" w:rsidRDefault="008B3C76" w:rsidP="008B3C76">
            <w:pPr>
              <w:jc w:val="right"/>
              <w:rPr>
                <w:sz w:val="16"/>
                <w:szCs w:val="16"/>
                <w:lang w:eastAsia="ru-RU"/>
              </w:rPr>
            </w:pPr>
            <w:r w:rsidRPr="008B3C76">
              <w:rPr>
                <w:sz w:val="16"/>
                <w:szCs w:val="16"/>
                <w:lang w:eastAsia="ru-RU"/>
              </w:rPr>
              <w:t>40307,62</w:t>
            </w:r>
          </w:p>
        </w:tc>
        <w:tc>
          <w:tcPr>
            <w:tcW w:w="1760" w:type="dxa"/>
            <w:tcBorders>
              <w:top w:val="nil"/>
              <w:left w:val="nil"/>
              <w:bottom w:val="single" w:sz="4" w:space="0" w:color="auto"/>
              <w:right w:val="single" w:sz="8" w:space="0" w:color="auto"/>
            </w:tcBorders>
            <w:shd w:val="clear" w:color="auto" w:fill="auto"/>
            <w:noWrap/>
            <w:hideMark/>
          </w:tcPr>
          <w:p w14:paraId="4FF50791" w14:textId="77777777" w:rsidR="008B3C76" w:rsidRPr="008B3C76" w:rsidRDefault="008B3C76" w:rsidP="008B3C76">
            <w:pPr>
              <w:jc w:val="right"/>
              <w:rPr>
                <w:sz w:val="16"/>
                <w:szCs w:val="16"/>
                <w:lang w:eastAsia="ru-RU"/>
              </w:rPr>
            </w:pPr>
            <w:r w:rsidRPr="008B3C76">
              <w:rPr>
                <w:sz w:val="16"/>
                <w:szCs w:val="16"/>
                <w:lang w:eastAsia="ru-RU"/>
              </w:rPr>
              <w:t>41500,73</w:t>
            </w:r>
          </w:p>
        </w:tc>
        <w:tc>
          <w:tcPr>
            <w:tcW w:w="1760" w:type="dxa"/>
            <w:tcBorders>
              <w:top w:val="nil"/>
              <w:left w:val="nil"/>
              <w:bottom w:val="single" w:sz="4" w:space="0" w:color="auto"/>
              <w:right w:val="single" w:sz="8" w:space="0" w:color="auto"/>
            </w:tcBorders>
            <w:shd w:val="clear" w:color="auto" w:fill="auto"/>
            <w:noWrap/>
            <w:hideMark/>
          </w:tcPr>
          <w:p w14:paraId="06302583" w14:textId="77777777" w:rsidR="008B3C76" w:rsidRPr="008B3C76" w:rsidRDefault="008B3C76" w:rsidP="008B3C76">
            <w:pPr>
              <w:jc w:val="right"/>
              <w:rPr>
                <w:sz w:val="16"/>
                <w:szCs w:val="16"/>
                <w:lang w:eastAsia="ru-RU"/>
              </w:rPr>
            </w:pPr>
            <w:r w:rsidRPr="008B3C76">
              <w:rPr>
                <w:sz w:val="16"/>
                <w:szCs w:val="16"/>
                <w:lang w:eastAsia="ru-RU"/>
              </w:rPr>
              <w:t>42729,15</w:t>
            </w:r>
          </w:p>
        </w:tc>
        <w:tc>
          <w:tcPr>
            <w:tcW w:w="1880" w:type="dxa"/>
            <w:tcBorders>
              <w:top w:val="nil"/>
              <w:left w:val="nil"/>
              <w:bottom w:val="single" w:sz="4" w:space="0" w:color="auto"/>
              <w:right w:val="single" w:sz="8" w:space="0" w:color="auto"/>
            </w:tcBorders>
            <w:shd w:val="clear" w:color="auto" w:fill="auto"/>
            <w:noWrap/>
            <w:hideMark/>
          </w:tcPr>
          <w:p w14:paraId="001BD248" w14:textId="77777777" w:rsidR="008B3C76" w:rsidRPr="008B3C76" w:rsidRDefault="008B3C76" w:rsidP="008B3C76">
            <w:pPr>
              <w:jc w:val="right"/>
              <w:rPr>
                <w:sz w:val="16"/>
                <w:szCs w:val="16"/>
                <w:lang w:eastAsia="ru-RU"/>
              </w:rPr>
            </w:pPr>
            <w:r w:rsidRPr="008B3C76">
              <w:rPr>
                <w:sz w:val="16"/>
                <w:szCs w:val="16"/>
                <w:lang w:eastAsia="ru-RU"/>
              </w:rPr>
              <w:t>43993,93</w:t>
            </w:r>
          </w:p>
        </w:tc>
        <w:tc>
          <w:tcPr>
            <w:tcW w:w="2020" w:type="dxa"/>
            <w:tcBorders>
              <w:top w:val="nil"/>
              <w:left w:val="nil"/>
              <w:bottom w:val="single" w:sz="4" w:space="0" w:color="auto"/>
              <w:right w:val="single" w:sz="8" w:space="0" w:color="auto"/>
            </w:tcBorders>
            <w:shd w:val="clear" w:color="auto" w:fill="auto"/>
            <w:noWrap/>
            <w:hideMark/>
          </w:tcPr>
          <w:p w14:paraId="465ED6C4" w14:textId="77777777" w:rsidR="008B3C76" w:rsidRPr="008B3C76" w:rsidRDefault="008B3C76" w:rsidP="008B3C76">
            <w:pPr>
              <w:jc w:val="right"/>
              <w:rPr>
                <w:sz w:val="16"/>
                <w:szCs w:val="16"/>
                <w:lang w:eastAsia="ru-RU"/>
              </w:rPr>
            </w:pPr>
            <w:r w:rsidRPr="008B3C76">
              <w:rPr>
                <w:sz w:val="16"/>
                <w:szCs w:val="16"/>
                <w:lang w:eastAsia="ru-RU"/>
              </w:rPr>
              <w:t>45296,15</w:t>
            </w:r>
          </w:p>
        </w:tc>
      </w:tr>
      <w:tr w:rsidR="008B3C76" w:rsidRPr="008B3C76" w14:paraId="06A80AFB" w14:textId="77777777" w:rsidTr="008B3C76">
        <w:trPr>
          <w:trHeight w:val="405"/>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2F0F815F" w14:textId="77777777" w:rsidR="008B3C76" w:rsidRPr="008B3C76" w:rsidRDefault="008B3C76" w:rsidP="008B3C76">
            <w:pPr>
              <w:jc w:val="center"/>
              <w:rPr>
                <w:sz w:val="16"/>
                <w:szCs w:val="16"/>
                <w:lang w:eastAsia="ru-RU"/>
              </w:rPr>
            </w:pPr>
            <w:r w:rsidRPr="008B3C76">
              <w:rPr>
                <w:sz w:val="16"/>
                <w:szCs w:val="16"/>
                <w:lang w:eastAsia="ru-RU"/>
              </w:rPr>
              <w:t>2.5</w:t>
            </w:r>
          </w:p>
        </w:tc>
        <w:tc>
          <w:tcPr>
            <w:tcW w:w="4540" w:type="dxa"/>
            <w:tcBorders>
              <w:top w:val="nil"/>
              <w:left w:val="nil"/>
              <w:bottom w:val="single" w:sz="4" w:space="0" w:color="auto"/>
              <w:right w:val="single" w:sz="8" w:space="0" w:color="auto"/>
            </w:tcBorders>
            <w:shd w:val="clear" w:color="auto" w:fill="auto"/>
            <w:hideMark/>
          </w:tcPr>
          <w:p w14:paraId="00E2E1E6" w14:textId="77777777" w:rsidR="008B3C76" w:rsidRPr="008B3C76" w:rsidRDefault="008B3C76" w:rsidP="008B3C76">
            <w:pPr>
              <w:rPr>
                <w:sz w:val="16"/>
                <w:szCs w:val="16"/>
                <w:lang w:eastAsia="ru-RU"/>
              </w:rPr>
            </w:pPr>
            <w:r w:rsidRPr="008B3C76">
              <w:rPr>
                <w:sz w:val="16"/>
                <w:szCs w:val="16"/>
                <w:lang w:eastAsia="ru-RU"/>
              </w:rPr>
              <w:t>Прочие расходы, относимые на процесс водоподготовки, в том числе:</w:t>
            </w:r>
          </w:p>
        </w:tc>
        <w:tc>
          <w:tcPr>
            <w:tcW w:w="1900" w:type="dxa"/>
            <w:tcBorders>
              <w:top w:val="nil"/>
              <w:left w:val="nil"/>
              <w:bottom w:val="single" w:sz="4" w:space="0" w:color="auto"/>
              <w:right w:val="single" w:sz="8" w:space="0" w:color="auto"/>
            </w:tcBorders>
            <w:shd w:val="clear" w:color="auto" w:fill="auto"/>
            <w:noWrap/>
            <w:hideMark/>
          </w:tcPr>
          <w:p w14:paraId="1B00D381" w14:textId="77777777" w:rsidR="008B3C76" w:rsidRPr="008B3C76" w:rsidRDefault="008B3C76" w:rsidP="008B3C76">
            <w:pPr>
              <w:jc w:val="center"/>
              <w:rPr>
                <w:sz w:val="16"/>
                <w:szCs w:val="16"/>
                <w:lang w:eastAsia="ru-RU"/>
              </w:rPr>
            </w:pPr>
            <w:r w:rsidRPr="008B3C76">
              <w:rPr>
                <w:sz w:val="16"/>
                <w:szCs w:val="16"/>
                <w:lang w:eastAsia="ru-RU"/>
              </w:rPr>
              <w:t>тыс. руб.</w:t>
            </w:r>
          </w:p>
        </w:tc>
        <w:tc>
          <w:tcPr>
            <w:tcW w:w="2040" w:type="dxa"/>
            <w:tcBorders>
              <w:top w:val="nil"/>
              <w:left w:val="nil"/>
              <w:bottom w:val="single" w:sz="4" w:space="0" w:color="auto"/>
              <w:right w:val="single" w:sz="8" w:space="0" w:color="auto"/>
            </w:tcBorders>
            <w:shd w:val="clear" w:color="auto" w:fill="auto"/>
            <w:noWrap/>
            <w:hideMark/>
          </w:tcPr>
          <w:p w14:paraId="09BEB005" w14:textId="77777777" w:rsidR="008B3C76" w:rsidRPr="008B3C76" w:rsidRDefault="008B3C76" w:rsidP="008B3C76">
            <w:pPr>
              <w:jc w:val="right"/>
              <w:rPr>
                <w:sz w:val="16"/>
                <w:szCs w:val="16"/>
                <w:lang w:eastAsia="ru-RU"/>
              </w:rPr>
            </w:pPr>
            <w:r w:rsidRPr="008B3C76">
              <w:rPr>
                <w:sz w:val="16"/>
                <w:szCs w:val="16"/>
                <w:lang w:eastAsia="ru-RU"/>
              </w:rPr>
              <w:t>1116,48</w:t>
            </w:r>
          </w:p>
        </w:tc>
        <w:tc>
          <w:tcPr>
            <w:tcW w:w="2160" w:type="dxa"/>
            <w:tcBorders>
              <w:top w:val="nil"/>
              <w:left w:val="nil"/>
              <w:bottom w:val="single" w:sz="4" w:space="0" w:color="auto"/>
              <w:right w:val="single" w:sz="8" w:space="0" w:color="auto"/>
            </w:tcBorders>
            <w:shd w:val="clear" w:color="auto" w:fill="auto"/>
            <w:noWrap/>
            <w:hideMark/>
          </w:tcPr>
          <w:p w14:paraId="7373589D" w14:textId="77777777" w:rsidR="008B3C76" w:rsidRPr="008B3C76" w:rsidRDefault="008B3C76" w:rsidP="008B3C76">
            <w:pPr>
              <w:jc w:val="right"/>
              <w:rPr>
                <w:sz w:val="16"/>
                <w:szCs w:val="16"/>
                <w:lang w:eastAsia="ru-RU"/>
              </w:rPr>
            </w:pPr>
            <w:r w:rsidRPr="008B3C76">
              <w:rPr>
                <w:sz w:val="16"/>
                <w:szCs w:val="16"/>
                <w:lang w:eastAsia="ru-RU"/>
              </w:rPr>
              <w:t>291,33</w:t>
            </w:r>
          </w:p>
        </w:tc>
        <w:tc>
          <w:tcPr>
            <w:tcW w:w="2020" w:type="dxa"/>
            <w:tcBorders>
              <w:top w:val="nil"/>
              <w:left w:val="single" w:sz="8" w:space="0" w:color="auto"/>
              <w:bottom w:val="single" w:sz="4" w:space="0" w:color="auto"/>
              <w:right w:val="single" w:sz="8" w:space="0" w:color="auto"/>
            </w:tcBorders>
            <w:shd w:val="clear" w:color="auto" w:fill="auto"/>
            <w:noWrap/>
            <w:hideMark/>
          </w:tcPr>
          <w:p w14:paraId="2B1B6859" w14:textId="77777777" w:rsidR="008B3C76" w:rsidRPr="008B3C76" w:rsidRDefault="008B3C76" w:rsidP="008B3C76">
            <w:pPr>
              <w:jc w:val="right"/>
              <w:rPr>
                <w:sz w:val="16"/>
                <w:szCs w:val="16"/>
                <w:lang w:eastAsia="ru-RU"/>
              </w:rPr>
            </w:pPr>
            <w:r w:rsidRPr="008B3C76">
              <w:rPr>
                <w:sz w:val="16"/>
                <w:szCs w:val="16"/>
                <w:lang w:eastAsia="ru-RU"/>
              </w:rPr>
              <w:t>299,09</w:t>
            </w:r>
          </w:p>
        </w:tc>
        <w:tc>
          <w:tcPr>
            <w:tcW w:w="2260" w:type="dxa"/>
            <w:tcBorders>
              <w:top w:val="nil"/>
              <w:left w:val="nil"/>
              <w:bottom w:val="single" w:sz="4" w:space="0" w:color="auto"/>
              <w:right w:val="single" w:sz="8" w:space="0" w:color="auto"/>
            </w:tcBorders>
            <w:shd w:val="clear" w:color="auto" w:fill="auto"/>
            <w:noWrap/>
            <w:hideMark/>
          </w:tcPr>
          <w:p w14:paraId="557EF061" w14:textId="77777777" w:rsidR="008B3C76" w:rsidRPr="008B3C76" w:rsidRDefault="008B3C76" w:rsidP="008B3C76">
            <w:pPr>
              <w:jc w:val="right"/>
              <w:rPr>
                <w:sz w:val="16"/>
                <w:szCs w:val="16"/>
                <w:lang w:eastAsia="ru-RU"/>
              </w:rPr>
            </w:pPr>
            <w:r w:rsidRPr="008B3C76">
              <w:rPr>
                <w:sz w:val="16"/>
                <w:szCs w:val="16"/>
                <w:lang w:eastAsia="ru-RU"/>
              </w:rPr>
              <w:t>307,94</w:t>
            </w:r>
          </w:p>
        </w:tc>
        <w:tc>
          <w:tcPr>
            <w:tcW w:w="1960" w:type="dxa"/>
            <w:tcBorders>
              <w:top w:val="nil"/>
              <w:left w:val="nil"/>
              <w:bottom w:val="single" w:sz="4" w:space="0" w:color="auto"/>
              <w:right w:val="single" w:sz="8" w:space="0" w:color="auto"/>
            </w:tcBorders>
            <w:shd w:val="clear" w:color="auto" w:fill="auto"/>
            <w:noWrap/>
            <w:hideMark/>
          </w:tcPr>
          <w:p w14:paraId="01D88F1C" w14:textId="77777777" w:rsidR="008B3C76" w:rsidRPr="008B3C76" w:rsidRDefault="008B3C76" w:rsidP="008B3C76">
            <w:pPr>
              <w:jc w:val="right"/>
              <w:rPr>
                <w:sz w:val="16"/>
                <w:szCs w:val="16"/>
                <w:lang w:eastAsia="ru-RU"/>
              </w:rPr>
            </w:pPr>
            <w:r w:rsidRPr="008B3C76">
              <w:rPr>
                <w:sz w:val="16"/>
                <w:szCs w:val="16"/>
                <w:lang w:eastAsia="ru-RU"/>
              </w:rPr>
              <w:t>317,05</w:t>
            </w:r>
          </w:p>
        </w:tc>
        <w:tc>
          <w:tcPr>
            <w:tcW w:w="1940" w:type="dxa"/>
            <w:tcBorders>
              <w:top w:val="nil"/>
              <w:left w:val="nil"/>
              <w:bottom w:val="single" w:sz="4" w:space="0" w:color="auto"/>
              <w:right w:val="single" w:sz="8" w:space="0" w:color="auto"/>
            </w:tcBorders>
            <w:shd w:val="clear" w:color="auto" w:fill="auto"/>
            <w:noWrap/>
            <w:hideMark/>
          </w:tcPr>
          <w:p w14:paraId="6BF6DECA" w14:textId="77777777" w:rsidR="008B3C76" w:rsidRPr="008B3C76" w:rsidRDefault="008B3C76" w:rsidP="008B3C76">
            <w:pPr>
              <w:jc w:val="right"/>
              <w:rPr>
                <w:sz w:val="16"/>
                <w:szCs w:val="16"/>
                <w:lang w:eastAsia="ru-RU"/>
              </w:rPr>
            </w:pPr>
            <w:r w:rsidRPr="008B3C76">
              <w:rPr>
                <w:sz w:val="16"/>
                <w:szCs w:val="16"/>
                <w:lang w:eastAsia="ru-RU"/>
              </w:rPr>
              <w:t>326,44</w:t>
            </w:r>
          </w:p>
        </w:tc>
        <w:tc>
          <w:tcPr>
            <w:tcW w:w="1980" w:type="dxa"/>
            <w:tcBorders>
              <w:top w:val="nil"/>
              <w:left w:val="nil"/>
              <w:bottom w:val="single" w:sz="4" w:space="0" w:color="auto"/>
              <w:right w:val="single" w:sz="8" w:space="0" w:color="auto"/>
            </w:tcBorders>
            <w:shd w:val="clear" w:color="auto" w:fill="auto"/>
            <w:noWrap/>
            <w:hideMark/>
          </w:tcPr>
          <w:p w14:paraId="78CDDF5F" w14:textId="77777777" w:rsidR="008B3C76" w:rsidRPr="008B3C76" w:rsidRDefault="008B3C76" w:rsidP="008B3C76">
            <w:pPr>
              <w:jc w:val="right"/>
              <w:rPr>
                <w:sz w:val="16"/>
                <w:szCs w:val="16"/>
                <w:lang w:eastAsia="ru-RU"/>
              </w:rPr>
            </w:pPr>
            <w:r w:rsidRPr="008B3C76">
              <w:rPr>
                <w:sz w:val="16"/>
                <w:szCs w:val="16"/>
                <w:lang w:eastAsia="ru-RU"/>
              </w:rPr>
              <w:t>336,10</w:t>
            </w:r>
          </w:p>
        </w:tc>
        <w:tc>
          <w:tcPr>
            <w:tcW w:w="1760" w:type="dxa"/>
            <w:tcBorders>
              <w:top w:val="nil"/>
              <w:left w:val="nil"/>
              <w:bottom w:val="single" w:sz="4" w:space="0" w:color="auto"/>
              <w:right w:val="single" w:sz="8" w:space="0" w:color="auto"/>
            </w:tcBorders>
            <w:shd w:val="clear" w:color="auto" w:fill="auto"/>
            <w:noWrap/>
            <w:hideMark/>
          </w:tcPr>
          <w:p w14:paraId="0CFF3753" w14:textId="77777777" w:rsidR="008B3C76" w:rsidRPr="008B3C76" w:rsidRDefault="008B3C76" w:rsidP="008B3C76">
            <w:pPr>
              <w:jc w:val="right"/>
              <w:rPr>
                <w:sz w:val="16"/>
                <w:szCs w:val="16"/>
                <w:lang w:eastAsia="ru-RU"/>
              </w:rPr>
            </w:pPr>
            <w:r w:rsidRPr="008B3C76">
              <w:rPr>
                <w:sz w:val="16"/>
                <w:szCs w:val="16"/>
                <w:lang w:eastAsia="ru-RU"/>
              </w:rPr>
              <w:t>346,05</w:t>
            </w:r>
          </w:p>
        </w:tc>
        <w:tc>
          <w:tcPr>
            <w:tcW w:w="1760" w:type="dxa"/>
            <w:tcBorders>
              <w:top w:val="nil"/>
              <w:left w:val="nil"/>
              <w:bottom w:val="single" w:sz="4" w:space="0" w:color="auto"/>
              <w:right w:val="single" w:sz="8" w:space="0" w:color="auto"/>
            </w:tcBorders>
            <w:shd w:val="clear" w:color="auto" w:fill="auto"/>
            <w:noWrap/>
            <w:hideMark/>
          </w:tcPr>
          <w:p w14:paraId="35FA2FB6" w14:textId="77777777" w:rsidR="008B3C76" w:rsidRPr="008B3C76" w:rsidRDefault="008B3C76" w:rsidP="008B3C76">
            <w:pPr>
              <w:jc w:val="right"/>
              <w:rPr>
                <w:sz w:val="16"/>
                <w:szCs w:val="16"/>
                <w:lang w:eastAsia="ru-RU"/>
              </w:rPr>
            </w:pPr>
            <w:r w:rsidRPr="008B3C76">
              <w:rPr>
                <w:sz w:val="16"/>
                <w:szCs w:val="16"/>
                <w:lang w:eastAsia="ru-RU"/>
              </w:rPr>
              <w:t>356,29</w:t>
            </w:r>
          </w:p>
        </w:tc>
        <w:tc>
          <w:tcPr>
            <w:tcW w:w="1880" w:type="dxa"/>
            <w:tcBorders>
              <w:top w:val="nil"/>
              <w:left w:val="nil"/>
              <w:bottom w:val="single" w:sz="4" w:space="0" w:color="auto"/>
              <w:right w:val="single" w:sz="8" w:space="0" w:color="auto"/>
            </w:tcBorders>
            <w:shd w:val="clear" w:color="auto" w:fill="auto"/>
            <w:noWrap/>
            <w:hideMark/>
          </w:tcPr>
          <w:p w14:paraId="5A053AAC" w14:textId="77777777" w:rsidR="008B3C76" w:rsidRPr="008B3C76" w:rsidRDefault="008B3C76" w:rsidP="008B3C76">
            <w:pPr>
              <w:jc w:val="right"/>
              <w:rPr>
                <w:sz w:val="16"/>
                <w:szCs w:val="16"/>
                <w:lang w:eastAsia="ru-RU"/>
              </w:rPr>
            </w:pPr>
            <w:r w:rsidRPr="008B3C76">
              <w:rPr>
                <w:sz w:val="16"/>
                <w:szCs w:val="16"/>
                <w:lang w:eastAsia="ru-RU"/>
              </w:rPr>
              <w:t>366,84</w:t>
            </w:r>
          </w:p>
        </w:tc>
        <w:tc>
          <w:tcPr>
            <w:tcW w:w="2020" w:type="dxa"/>
            <w:tcBorders>
              <w:top w:val="nil"/>
              <w:left w:val="nil"/>
              <w:bottom w:val="single" w:sz="4" w:space="0" w:color="auto"/>
              <w:right w:val="single" w:sz="8" w:space="0" w:color="auto"/>
            </w:tcBorders>
            <w:shd w:val="clear" w:color="auto" w:fill="auto"/>
            <w:noWrap/>
            <w:hideMark/>
          </w:tcPr>
          <w:p w14:paraId="15A8C55C" w14:textId="77777777" w:rsidR="008B3C76" w:rsidRPr="008B3C76" w:rsidRDefault="008B3C76" w:rsidP="008B3C76">
            <w:pPr>
              <w:jc w:val="right"/>
              <w:rPr>
                <w:sz w:val="16"/>
                <w:szCs w:val="16"/>
                <w:lang w:eastAsia="ru-RU"/>
              </w:rPr>
            </w:pPr>
            <w:r w:rsidRPr="008B3C76">
              <w:rPr>
                <w:sz w:val="16"/>
                <w:szCs w:val="16"/>
                <w:lang w:eastAsia="ru-RU"/>
              </w:rPr>
              <w:t>377,70</w:t>
            </w:r>
          </w:p>
        </w:tc>
      </w:tr>
      <w:tr w:rsidR="008B3C76" w:rsidRPr="008B3C76" w14:paraId="26103E08" w14:textId="77777777" w:rsidTr="008B3C76">
        <w:trPr>
          <w:trHeight w:val="435"/>
          <w:jc w:val="center"/>
        </w:trPr>
        <w:tc>
          <w:tcPr>
            <w:tcW w:w="960" w:type="dxa"/>
            <w:tcBorders>
              <w:top w:val="nil"/>
              <w:left w:val="single" w:sz="8" w:space="0" w:color="auto"/>
              <w:bottom w:val="nil"/>
              <w:right w:val="single" w:sz="8" w:space="0" w:color="auto"/>
            </w:tcBorders>
            <w:shd w:val="clear" w:color="auto" w:fill="auto"/>
            <w:noWrap/>
            <w:hideMark/>
          </w:tcPr>
          <w:p w14:paraId="77B9E744" w14:textId="77777777" w:rsidR="008B3C76" w:rsidRPr="008B3C76" w:rsidRDefault="008B3C76" w:rsidP="008B3C76">
            <w:pPr>
              <w:jc w:val="center"/>
              <w:rPr>
                <w:sz w:val="16"/>
                <w:szCs w:val="16"/>
                <w:lang w:eastAsia="ru-RU"/>
              </w:rPr>
            </w:pPr>
            <w:r w:rsidRPr="008B3C76">
              <w:rPr>
                <w:sz w:val="16"/>
                <w:szCs w:val="16"/>
                <w:lang w:eastAsia="ru-RU"/>
              </w:rPr>
              <w:t>2.5.3</w:t>
            </w:r>
          </w:p>
        </w:tc>
        <w:tc>
          <w:tcPr>
            <w:tcW w:w="4540" w:type="dxa"/>
            <w:tcBorders>
              <w:top w:val="nil"/>
              <w:left w:val="nil"/>
              <w:bottom w:val="nil"/>
              <w:right w:val="single" w:sz="8" w:space="0" w:color="auto"/>
            </w:tcBorders>
            <w:shd w:val="clear" w:color="auto" w:fill="auto"/>
            <w:hideMark/>
          </w:tcPr>
          <w:p w14:paraId="31EA22BA" w14:textId="77777777" w:rsidR="008B3C76" w:rsidRPr="008B3C76" w:rsidRDefault="008B3C76" w:rsidP="008B3C76">
            <w:pPr>
              <w:rPr>
                <w:sz w:val="16"/>
                <w:szCs w:val="16"/>
                <w:lang w:eastAsia="ru-RU"/>
              </w:rPr>
            </w:pPr>
            <w:r w:rsidRPr="008B3C76">
              <w:rPr>
                <w:sz w:val="16"/>
                <w:szCs w:val="16"/>
                <w:lang w:eastAsia="ru-RU"/>
              </w:rPr>
              <w:t>Общехозяйственные расходы</w:t>
            </w:r>
          </w:p>
        </w:tc>
        <w:tc>
          <w:tcPr>
            <w:tcW w:w="1900" w:type="dxa"/>
            <w:tcBorders>
              <w:top w:val="nil"/>
              <w:left w:val="nil"/>
              <w:bottom w:val="nil"/>
              <w:right w:val="single" w:sz="8" w:space="0" w:color="auto"/>
            </w:tcBorders>
            <w:shd w:val="clear" w:color="auto" w:fill="auto"/>
            <w:noWrap/>
            <w:hideMark/>
          </w:tcPr>
          <w:p w14:paraId="7E42F955" w14:textId="77777777" w:rsidR="008B3C76" w:rsidRPr="008B3C76" w:rsidRDefault="008B3C76" w:rsidP="008B3C76">
            <w:pPr>
              <w:jc w:val="center"/>
              <w:rPr>
                <w:sz w:val="16"/>
                <w:szCs w:val="16"/>
                <w:lang w:eastAsia="ru-RU"/>
              </w:rPr>
            </w:pPr>
            <w:r w:rsidRPr="008B3C76">
              <w:rPr>
                <w:sz w:val="16"/>
                <w:szCs w:val="16"/>
                <w:lang w:eastAsia="ru-RU"/>
              </w:rPr>
              <w:t>тыс. руб.</w:t>
            </w:r>
          </w:p>
        </w:tc>
        <w:tc>
          <w:tcPr>
            <w:tcW w:w="2040" w:type="dxa"/>
            <w:tcBorders>
              <w:top w:val="nil"/>
              <w:left w:val="nil"/>
              <w:bottom w:val="nil"/>
              <w:right w:val="single" w:sz="8" w:space="0" w:color="auto"/>
            </w:tcBorders>
            <w:shd w:val="clear" w:color="auto" w:fill="auto"/>
            <w:noWrap/>
            <w:hideMark/>
          </w:tcPr>
          <w:p w14:paraId="6A6421D2" w14:textId="77777777" w:rsidR="008B3C76" w:rsidRPr="008B3C76" w:rsidRDefault="008B3C76" w:rsidP="008B3C76">
            <w:pPr>
              <w:jc w:val="right"/>
              <w:rPr>
                <w:sz w:val="16"/>
                <w:szCs w:val="16"/>
                <w:lang w:eastAsia="ru-RU"/>
              </w:rPr>
            </w:pPr>
            <w:r w:rsidRPr="008B3C76">
              <w:rPr>
                <w:sz w:val="16"/>
                <w:szCs w:val="16"/>
                <w:lang w:eastAsia="ru-RU"/>
              </w:rPr>
              <w:t>1116,48</w:t>
            </w:r>
          </w:p>
        </w:tc>
        <w:tc>
          <w:tcPr>
            <w:tcW w:w="2160" w:type="dxa"/>
            <w:tcBorders>
              <w:top w:val="nil"/>
              <w:left w:val="nil"/>
              <w:bottom w:val="single" w:sz="8" w:space="0" w:color="auto"/>
              <w:right w:val="single" w:sz="8" w:space="0" w:color="auto"/>
            </w:tcBorders>
            <w:shd w:val="clear" w:color="auto" w:fill="auto"/>
            <w:noWrap/>
            <w:hideMark/>
          </w:tcPr>
          <w:p w14:paraId="1E725D84" w14:textId="77777777" w:rsidR="008B3C76" w:rsidRPr="008B3C76" w:rsidRDefault="008B3C76" w:rsidP="008B3C76">
            <w:pPr>
              <w:jc w:val="right"/>
              <w:rPr>
                <w:sz w:val="16"/>
                <w:szCs w:val="16"/>
                <w:lang w:eastAsia="ru-RU"/>
              </w:rPr>
            </w:pPr>
            <w:r w:rsidRPr="008B3C76">
              <w:rPr>
                <w:sz w:val="16"/>
                <w:szCs w:val="16"/>
                <w:lang w:eastAsia="ru-RU"/>
              </w:rPr>
              <w:t>291,33</w:t>
            </w:r>
          </w:p>
        </w:tc>
        <w:tc>
          <w:tcPr>
            <w:tcW w:w="2020" w:type="dxa"/>
            <w:tcBorders>
              <w:top w:val="nil"/>
              <w:left w:val="single" w:sz="8" w:space="0" w:color="auto"/>
              <w:bottom w:val="single" w:sz="8" w:space="0" w:color="auto"/>
              <w:right w:val="single" w:sz="8" w:space="0" w:color="auto"/>
            </w:tcBorders>
            <w:shd w:val="clear" w:color="auto" w:fill="auto"/>
            <w:noWrap/>
            <w:hideMark/>
          </w:tcPr>
          <w:p w14:paraId="247A5DD5" w14:textId="77777777" w:rsidR="008B3C76" w:rsidRPr="008B3C76" w:rsidRDefault="008B3C76" w:rsidP="008B3C76">
            <w:pPr>
              <w:jc w:val="right"/>
              <w:rPr>
                <w:sz w:val="16"/>
                <w:szCs w:val="16"/>
                <w:lang w:eastAsia="ru-RU"/>
              </w:rPr>
            </w:pPr>
            <w:r w:rsidRPr="008B3C76">
              <w:rPr>
                <w:sz w:val="16"/>
                <w:szCs w:val="16"/>
                <w:lang w:eastAsia="ru-RU"/>
              </w:rPr>
              <w:t>299,09</w:t>
            </w:r>
          </w:p>
        </w:tc>
        <w:tc>
          <w:tcPr>
            <w:tcW w:w="2260" w:type="dxa"/>
            <w:tcBorders>
              <w:top w:val="nil"/>
              <w:left w:val="nil"/>
              <w:bottom w:val="single" w:sz="8" w:space="0" w:color="auto"/>
              <w:right w:val="single" w:sz="8" w:space="0" w:color="auto"/>
            </w:tcBorders>
            <w:shd w:val="clear" w:color="auto" w:fill="auto"/>
            <w:noWrap/>
            <w:hideMark/>
          </w:tcPr>
          <w:p w14:paraId="056E75CC" w14:textId="77777777" w:rsidR="008B3C76" w:rsidRPr="008B3C76" w:rsidRDefault="008B3C76" w:rsidP="008B3C76">
            <w:pPr>
              <w:jc w:val="right"/>
              <w:rPr>
                <w:sz w:val="16"/>
                <w:szCs w:val="16"/>
                <w:lang w:eastAsia="ru-RU"/>
              </w:rPr>
            </w:pPr>
            <w:r w:rsidRPr="008B3C76">
              <w:rPr>
                <w:sz w:val="16"/>
                <w:szCs w:val="16"/>
                <w:lang w:eastAsia="ru-RU"/>
              </w:rPr>
              <w:t>307,94</w:t>
            </w:r>
          </w:p>
        </w:tc>
        <w:tc>
          <w:tcPr>
            <w:tcW w:w="1960" w:type="dxa"/>
            <w:tcBorders>
              <w:top w:val="nil"/>
              <w:left w:val="nil"/>
              <w:bottom w:val="single" w:sz="8" w:space="0" w:color="auto"/>
              <w:right w:val="single" w:sz="8" w:space="0" w:color="auto"/>
            </w:tcBorders>
            <w:shd w:val="clear" w:color="auto" w:fill="auto"/>
            <w:noWrap/>
            <w:hideMark/>
          </w:tcPr>
          <w:p w14:paraId="79A9B62C" w14:textId="77777777" w:rsidR="008B3C76" w:rsidRPr="008B3C76" w:rsidRDefault="008B3C76" w:rsidP="008B3C76">
            <w:pPr>
              <w:jc w:val="right"/>
              <w:rPr>
                <w:sz w:val="16"/>
                <w:szCs w:val="16"/>
                <w:lang w:eastAsia="ru-RU"/>
              </w:rPr>
            </w:pPr>
            <w:r w:rsidRPr="008B3C76">
              <w:rPr>
                <w:sz w:val="16"/>
                <w:szCs w:val="16"/>
                <w:lang w:eastAsia="ru-RU"/>
              </w:rPr>
              <w:t>317,05</w:t>
            </w:r>
          </w:p>
        </w:tc>
        <w:tc>
          <w:tcPr>
            <w:tcW w:w="1940" w:type="dxa"/>
            <w:tcBorders>
              <w:top w:val="nil"/>
              <w:left w:val="nil"/>
              <w:bottom w:val="single" w:sz="8" w:space="0" w:color="auto"/>
              <w:right w:val="single" w:sz="8" w:space="0" w:color="auto"/>
            </w:tcBorders>
            <w:shd w:val="clear" w:color="auto" w:fill="auto"/>
            <w:noWrap/>
            <w:hideMark/>
          </w:tcPr>
          <w:p w14:paraId="7EBEB67C" w14:textId="77777777" w:rsidR="008B3C76" w:rsidRPr="008B3C76" w:rsidRDefault="008B3C76" w:rsidP="008B3C76">
            <w:pPr>
              <w:jc w:val="right"/>
              <w:rPr>
                <w:sz w:val="16"/>
                <w:szCs w:val="16"/>
                <w:lang w:eastAsia="ru-RU"/>
              </w:rPr>
            </w:pPr>
            <w:r w:rsidRPr="008B3C76">
              <w:rPr>
                <w:sz w:val="16"/>
                <w:szCs w:val="16"/>
                <w:lang w:eastAsia="ru-RU"/>
              </w:rPr>
              <w:t>326,44</w:t>
            </w:r>
          </w:p>
        </w:tc>
        <w:tc>
          <w:tcPr>
            <w:tcW w:w="1980" w:type="dxa"/>
            <w:tcBorders>
              <w:top w:val="nil"/>
              <w:left w:val="nil"/>
              <w:bottom w:val="single" w:sz="8" w:space="0" w:color="auto"/>
              <w:right w:val="single" w:sz="8" w:space="0" w:color="auto"/>
            </w:tcBorders>
            <w:shd w:val="clear" w:color="auto" w:fill="auto"/>
            <w:noWrap/>
            <w:hideMark/>
          </w:tcPr>
          <w:p w14:paraId="756BA0AA" w14:textId="77777777" w:rsidR="008B3C76" w:rsidRPr="008B3C76" w:rsidRDefault="008B3C76" w:rsidP="008B3C76">
            <w:pPr>
              <w:jc w:val="right"/>
              <w:rPr>
                <w:sz w:val="16"/>
                <w:szCs w:val="16"/>
                <w:lang w:eastAsia="ru-RU"/>
              </w:rPr>
            </w:pPr>
            <w:r w:rsidRPr="008B3C76">
              <w:rPr>
                <w:sz w:val="16"/>
                <w:szCs w:val="16"/>
                <w:lang w:eastAsia="ru-RU"/>
              </w:rPr>
              <w:t>336,10</w:t>
            </w:r>
          </w:p>
        </w:tc>
        <w:tc>
          <w:tcPr>
            <w:tcW w:w="1760" w:type="dxa"/>
            <w:tcBorders>
              <w:top w:val="nil"/>
              <w:left w:val="nil"/>
              <w:bottom w:val="single" w:sz="8" w:space="0" w:color="auto"/>
              <w:right w:val="single" w:sz="8" w:space="0" w:color="auto"/>
            </w:tcBorders>
            <w:shd w:val="clear" w:color="auto" w:fill="auto"/>
            <w:noWrap/>
            <w:hideMark/>
          </w:tcPr>
          <w:p w14:paraId="3CFF9012" w14:textId="77777777" w:rsidR="008B3C76" w:rsidRPr="008B3C76" w:rsidRDefault="008B3C76" w:rsidP="008B3C76">
            <w:pPr>
              <w:jc w:val="right"/>
              <w:rPr>
                <w:sz w:val="16"/>
                <w:szCs w:val="16"/>
                <w:lang w:eastAsia="ru-RU"/>
              </w:rPr>
            </w:pPr>
            <w:r w:rsidRPr="008B3C76">
              <w:rPr>
                <w:sz w:val="16"/>
                <w:szCs w:val="16"/>
                <w:lang w:eastAsia="ru-RU"/>
              </w:rPr>
              <w:t>346,05</w:t>
            </w:r>
          </w:p>
        </w:tc>
        <w:tc>
          <w:tcPr>
            <w:tcW w:w="1760" w:type="dxa"/>
            <w:tcBorders>
              <w:top w:val="nil"/>
              <w:left w:val="nil"/>
              <w:bottom w:val="single" w:sz="8" w:space="0" w:color="auto"/>
              <w:right w:val="single" w:sz="8" w:space="0" w:color="auto"/>
            </w:tcBorders>
            <w:shd w:val="clear" w:color="auto" w:fill="auto"/>
            <w:noWrap/>
            <w:hideMark/>
          </w:tcPr>
          <w:p w14:paraId="3346D530" w14:textId="77777777" w:rsidR="008B3C76" w:rsidRPr="008B3C76" w:rsidRDefault="008B3C76" w:rsidP="008B3C76">
            <w:pPr>
              <w:jc w:val="right"/>
              <w:rPr>
                <w:sz w:val="16"/>
                <w:szCs w:val="16"/>
                <w:lang w:eastAsia="ru-RU"/>
              </w:rPr>
            </w:pPr>
            <w:r w:rsidRPr="008B3C76">
              <w:rPr>
                <w:sz w:val="16"/>
                <w:szCs w:val="16"/>
                <w:lang w:eastAsia="ru-RU"/>
              </w:rPr>
              <w:t>356,29</w:t>
            </w:r>
          </w:p>
        </w:tc>
        <w:tc>
          <w:tcPr>
            <w:tcW w:w="1880" w:type="dxa"/>
            <w:tcBorders>
              <w:top w:val="nil"/>
              <w:left w:val="nil"/>
              <w:bottom w:val="single" w:sz="8" w:space="0" w:color="auto"/>
              <w:right w:val="single" w:sz="8" w:space="0" w:color="auto"/>
            </w:tcBorders>
            <w:shd w:val="clear" w:color="auto" w:fill="auto"/>
            <w:noWrap/>
            <w:hideMark/>
          </w:tcPr>
          <w:p w14:paraId="3F6D5353" w14:textId="77777777" w:rsidR="008B3C76" w:rsidRPr="008B3C76" w:rsidRDefault="008B3C76" w:rsidP="008B3C76">
            <w:pPr>
              <w:jc w:val="right"/>
              <w:rPr>
                <w:sz w:val="16"/>
                <w:szCs w:val="16"/>
                <w:lang w:eastAsia="ru-RU"/>
              </w:rPr>
            </w:pPr>
            <w:r w:rsidRPr="008B3C76">
              <w:rPr>
                <w:sz w:val="16"/>
                <w:szCs w:val="16"/>
                <w:lang w:eastAsia="ru-RU"/>
              </w:rPr>
              <w:t>366,84</w:t>
            </w:r>
          </w:p>
        </w:tc>
        <w:tc>
          <w:tcPr>
            <w:tcW w:w="2020" w:type="dxa"/>
            <w:tcBorders>
              <w:top w:val="nil"/>
              <w:left w:val="nil"/>
              <w:bottom w:val="single" w:sz="8" w:space="0" w:color="auto"/>
              <w:right w:val="single" w:sz="8" w:space="0" w:color="auto"/>
            </w:tcBorders>
            <w:shd w:val="clear" w:color="auto" w:fill="auto"/>
            <w:noWrap/>
            <w:hideMark/>
          </w:tcPr>
          <w:p w14:paraId="60227C87" w14:textId="77777777" w:rsidR="008B3C76" w:rsidRPr="008B3C76" w:rsidRDefault="008B3C76" w:rsidP="008B3C76">
            <w:pPr>
              <w:jc w:val="right"/>
              <w:rPr>
                <w:sz w:val="16"/>
                <w:szCs w:val="16"/>
                <w:lang w:eastAsia="ru-RU"/>
              </w:rPr>
            </w:pPr>
            <w:r w:rsidRPr="008B3C76">
              <w:rPr>
                <w:sz w:val="16"/>
                <w:szCs w:val="16"/>
                <w:lang w:eastAsia="ru-RU"/>
              </w:rPr>
              <w:t>377,70</w:t>
            </w:r>
          </w:p>
        </w:tc>
      </w:tr>
      <w:tr w:rsidR="008B3C76" w:rsidRPr="008B3C76" w14:paraId="0BAFD39E" w14:textId="77777777" w:rsidTr="008B3C76">
        <w:trPr>
          <w:trHeight w:val="435"/>
          <w:jc w:val="center"/>
        </w:trPr>
        <w:tc>
          <w:tcPr>
            <w:tcW w:w="960" w:type="dxa"/>
            <w:tcBorders>
              <w:top w:val="single" w:sz="8" w:space="0" w:color="auto"/>
              <w:left w:val="single" w:sz="8" w:space="0" w:color="auto"/>
              <w:bottom w:val="single" w:sz="8" w:space="0" w:color="auto"/>
              <w:right w:val="nil"/>
            </w:tcBorders>
            <w:shd w:val="clear" w:color="auto" w:fill="auto"/>
            <w:noWrap/>
            <w:hideMark/>
          </w:tcPr>
          <w:p w14:paraId="58287D77" w14:textId="77777777" w:rsidR="008B3C76" w:rsidRPr="008B3C76" w:rsidRDefault="008B3C76" w:rsidP="008B3C76">
            <w:pPr>
              <w:jc w:val="center"/>
              <w:rPr>
                <w:b/>
                <w:bCs/>
                <w:sz w:val="16"/>
                <w:szCs w:val="16"/>
                <w:lang w:eastAsia="ru-RU"/>
              </w:rPr>
            </w:pPr>
            <w:r w:rsidRPr="008B3C76">
              <w:rPr>
                <w:b/>
                <w:bCs/>
                <w:sz w:val="16"/>
                <w:szCs w:val="16"/>
                <w:lang w:eastAsia="ru-RU"/>
              </w:rPr>
              <w:lastRenderedPageBreak/>
              <w:t>2</w:t>
            </w:r>
          </w:p>
        </w:tc>
        <w:tc>
          <w:tcPr>
            <w:tcW w:w="4540" w:type="dxa"/>
            <w:tcBorders>
              <w:top w:val="single" w:sz="8" w:space="0" w:color="auto"/>
              <w:left w:val="single" w:sz="8" w:space="0" w:color="auto"/>
              <w:bottom w:val="single" w:sz="8" w:space="0" w:color="auto"/>
              <w:right w:val="single" w:sz="8" w:space="0" w:color="auto"/>
            </w:tcBorders>
            <w:shd w:val="clear" w:color="auto" w:fill="auto"/>
            <w:hideMark/>
          </w:tcPr>
          <w:p w14:paraId="24621FCA" w14:textId="77777777" w:rsidR="008B3C76" w:rsidRPr="008B3C76" w:rsidRDefault="008B3C76" w:rsidP="008B3C76">
            <w:pPr>
              <w:rPr>
                <w:b/>
                <w:bCs/>
                <w:sz w:val="16"/>
                <w:szCs w:val="16"/>
                <w:lang w:eastAsia="ru-RU"/>
              </w:rPr>
            </w:pPr>
            <w:r w:rsidRPr="008B3C76">
              <w:rPr>
                <w:b/>
                <w:bCs/>
                <w:sz w:val="16"/>
                <w:szCs w:val="16"/>
                <w:lang w:eastAsia="ru-RU"/>
              </w:rPr>
              <w:t>2 блок ИТОГО базовый уровень операционных расходов</w:t>
            </w:r>
          </w:p>
        </w:tc>
        <w:tc>
          <w:tcPr>
            <w:tcW w:w="1900" w:type="dxa"/>
            <w:tcBorders>
              <w:top w:val="single" w:sz="8" w:space="0" w:color="auto"/>
              <w:left w:val="nil"/>
              <w:bottom w:val="single" w:sz="8" w:space="0" w:color="auto"/>
              <w:right w:val="single" w:sz="8" w:space="0" w:color="auto"/>
            </w:tcBorders>
            <w:shd w:val="clear" w:color="auto" w:fill="auto"/>
            <w:noWrap/>
            <w:hideMark/>
          </w:tcPr>
          <w:p w14:paraId="636A4EE3" w14:textId="77777777" w:rsidR="008B3C76" w:rsidRPr="008B3C76" w:rsidRDefault="008B3C76" w:rsidP="008B3C76">
            <w:pPr>
              <w:jc w:val="center"/>
              <w:rPr>
                <w:sz w:val="16"/>
                <w:szCs w:val="16"/>
                <w:lang w:eastAsia="ru-RU"/>
              </w:rPr>
            </w:pPr>
            <w:r w:rsidRPr="008B3C76">
              <w:rPr>
                <w:sz w:val="16"/>
                <w:szCs w:val="16"/>
                <w:lang w:eastAsia="ru-RU"/>
              </w:rPr>
              <w:t>тыс. руб.</w:t>
            </w:r>
          </w:p>
        </w:tc>
        <w:tc>
          <w:tcPr>
            <w:tcW w:w="2040" w:type="dxa"/>
            <w:tcBorders>
              <w:top w:val="single" w:sz="8" w:space="0" w:color="auto"/>
              <w:left w:val="nil"/>
              <w:bottom w:val="single" w:sz="8" w:space="0" w:color="auto"/>
              <w:right w:val="single" w:sz="8" w:space="0" w:color="auto"/>
            </w:tcBorders>
            <w:shd w:val="clear" w:color="auto" w:fill="auto"/>
            <w:noWrap/>
            <w:hideMark/>
          </w:tcPr>
          <w:p w14:paraId="006157C0" w14:textId="77777777" w:rsidR="008B3C76" w:rsidRPr="008B3C76" w:rsidRDefault="008B3C76" w:rsidP="008B3C76">
            <w:pPr>
              <w:jc w:val="right"/>
              <w:rPr>
                <w:b/>
                <w:bCs/>
                <w:sz w:val="16"/>
                <w:szCs w:val="16"/>
                <w:lang w:eastAsia="ru-RU"/>
              </w:rPr>
            </w:pPr>
            <w:r w:rsidRPr="008B3C76">
              <w:rPr>
                <w:b/>
                <w:bCs/>
                <w:sz w:val="16"/>
                <w:szCs w:val="16"/>
                <w:lang w:eastAsia="ru-RU"/>
              </w:rPr>
              <w:t>2697,81</w:t>
            </w:r>
          </w:p>
        </w:tc>
        <w:tc>
          <w:tcPr>
            <w:tcW w:w="2160" w:type="dxa"/>
            <w:tcBorders>
              <w:top w:val="nil"/>
              <w:left w:val="nil"/>
              <w:bottom w:val="single" w:sz="8" w:space="0" w:color="auto"/>
              <w:right w:val="single" w:sz="8" w:space="0" w:color="auto"/>
            </w:tcBorders>
            <w:shd w:val="clear" w:color="auto" w:fill="auto"/>
            <w:noWrap/>
            <w:hideMark/>
          </w:tcPr>
          <w:p w14:paraId="317008D6" w14:textId="77777777" w:rsidR="008B3C76" w:rsidRPr="008B3C76" w:rsidRDefault="008B3C76" w:rsidP="008B3C76">
            <w:pPr>
              <w:jc w:val="right"/>
              <w:rPr>
                <w:b/>
                <w:bCs/>
                <w:sz w:val="16"/>
                <w:szCs w:val="16"/>
                <w:lang w:eastAsia="ru-RU"/>
              </w:rPr>
            </w:pPr>
            <w:r w:rsidRPr="008B3C76">
              <w:rPr>
                <w:b/>
                <w:bCs/>
                <w:sz w:val="16"/>
                <w:szCs w:val="16"/>
                <w:lang w:eastAsia="ru-RU"/>
              </w:rPr>
              <w:t>3112,88</w:t>
            </w:r>
          </w:p>
        </w:tc>
        <w:tc>
          <w:tcPr>
            <w:tcW w:w="2020" w:type="dxa"/>
            <w:tcBorders>
              <w:top w:val="nil"/>
              <w:left w:val="single" w:sz="8" w:space="0" w:color="auto"/>
              <w:bottom w:val="single" w:sz="8" w:space="0" w:color="auto"/>
              <w:right w:val="single" w:sz="8" w:space="0" w:color="auto"/>
            </w:tcBorders>
            <w:shd w:val="clear" w:color="auto" w:fill="auto"/>
            <w:noWrap/>
            <w:hideMark/>
          </w:tcPr>
          <w:p w14:paraId="320FDA67" w14:textId="77777777" w:rsidR="008B3C76" w:rsidRPr="008B3C76" w:rsidRDefault="008B3C76" w:rsidP="008B3C76">
            <w:pPr>
              <w:jc w:val="right"/>
              <w:rPr>
                <w:b/>
                <w:bCs/>
                <w:sz w:val="16"/>
                <w:szCs w:val="16"/>
                <w:lang w:eastAsia="ru-RU"/>
              </w:rPr>
            </w:pPr>
            <w:r w:rsidRPr="008B3C76">
              <w:rPr>
                <w:b/>
                <w:bCs/>
                <w:sz w:val="16"/>
                <w:szCs w:val="16"/>
                <w:lang w:eastAsia="ru-RU"/>
              </w:rPr>
              <w:t>3195,77</w:t>
            </w:r>
          </w:p>
        </w:tc>
        <w:tc>
          <w:tcPr>
            <w:tcW w:w="2260" w:type="dxa"/>
            <w:tcBorders>
              <w:top w:val="nil"/>
              <w:left w:val="nil"/>
              <w:bottom w:val="single" w:sz="8" w:space="0" w:color="auto"/>
              <w:right w:val="single" w:sz="8" w:space="0" w:color="auto"/>
            </w:tcBorders>
            <w:shd w:val="clear" w:color="auto" w:fill="auto"/>
            <w:noWrap/>
            <w:hideMark/>
          </w:tcPr>
          <w:p w14:paraId="253A6F6C" w14:textId="77777777" w:rsidR="008B3C76" w:rsidRPr="008B3C76" w:rsidRDefault="008B3C76" w:rsidP="008B3C76">
            <w:pPr>
              <w:jc w:val="right"/>
              <w:rPr>
                <w:b/>
                <w:bCs/>
                <w:sz w:val="16"/>
                <w:szCs w:val="16"/>
                <w:lang w:eastAsia="ru-RU"/>
              </w:rPr>
            </w:pPr>
            <w:r w:rsidRPr="008B3C76">
              <w:rPr>
                <w:b/>
                <w:bCs/>
                <w:sz w:val="16"/>
                <w:szCs w:val="16"/>
                <w:lang w:eastAsia="ru-RU"/>
              </w:rPr>
              <w:t>3290,37</w:t>
            </w:r>
          </w:p>
        </w:tc>
        <w:tc>
          <w:tcPr>
            <w:tcW w:w="1960" w:type="dxa"/>
            <w:tcBorders>
              <w:top w:val="nil"/>
              <w:left w:val="nil"/>
              <w:bottom w:val="single" w:sz="8" w:space="0" w:color="auto"/>
              <w:right w:val="single" w:sz="8" w:space="0" w:color="auto"/>
            </w:tcBorders>
            <w:shd w:val="clear" w:color="auto" w:fill="auto"/>
            <w:noWrap/>
            <w:hideMark/>
          </w:tcPr>
          <w:p w14:paraId="4DD13915" w14:textId="77777777" w:rsidR="008B3C76" w:rsidRPr="008B3C76" w:rsidRDefault="008B3C76" w:rsidP="008B3C76">
            <w:pPr>
              <w:jc w:val="right"/>
              <w:rPr>
                <w:b/>
                <w:bCs/>
                <w:sz w:val="16"/>
                <w:szCs w:val="16"/>
                <w:lang w:eastAsia="ru-RU"/>
              </w:rPr>
            </w:pPr>
            <w:r w:rsidRPr="008B3C76">
              <w:rPr>
                <w:b/>
                <w:bCs/>
                <w:sz w:val="16"/>
                <w:szCs w:val="16"/>
                <w:lang w:eastAsia="ru-RU"/>
              </w:rPr>
              <w:t>3387,76</w:t>
            </w:r>
          </w:p>
        </w:tc>
        <w:tc>
          <w:tcPr>
            <w:tcW w:w="1940" w:type="dxa"/>
            <w:tcBorders>
              <w:top w:val="nil"/>
              <w:left w:val="nil"/>
              <w:bottom w:val="single" w:sz="8" w:space="0" w:color="auto"/>
              <w:right w:val="single" w:sz="8" w:space="0" w:color="auto"/>
            </w:tcBorders>
            <w:shd w:val="clear" w:color="auto" w:fill="auto"/>
            <w:noWrap/>
            <w:hideMark/>
          </w:tcPr>
          <w:p w14:paraId="6E87B2F8" w14:textId="77777777" w:rsidR="008B3C76" w:rsidRPr="008B3C76" w:rsidRDefault="008B3C76" w:rsidP="008B3C76">
            <w:pPr>
              <w:jc w:val="right"/>
              <w:rPr>
                <w:b/>
                <w:bCs/>
                <w:sz w:val="16"/>
                <w:szCs w:val="16"/>
                <w:lang w:eastAsia="ru-RU"/>
              </w:rPr>
            </w:pPr>
            <w:r w:rsidRPr="008B3C76">
              <w:rPr>
                <w:b/>
                <w:bCs/>
                <w:sz w:val="16"/>
                <w:szCs w:val="16"/>
                <w:lang w:eastAsia="ru-RU"/>
              </w:rPr>
              <w:t>3488,04</w:t>
            </w:r>
          </w:p>
        </w:tc>
        <w:tc>
          <w:tcPr>
            <w:tcW w:w="1980" w:type="dxa"/>
            <w:tcBorders>
              <w:top w:val="nil"/>
              <w:left w:val="nil"/>
              <w:bottom w:val="single" w:sz="8" w:space="0" w:color="auto"/>
              <w:right w:val="single" w:sz="8" w:space="0" w:color="auto"/>
            </w:tcBorders>
            <w:shd w:val="clear" w:color="auto" w:fill="auto"/>
            <w:noWrap/>
            <w:hideMark/>
          </w:tcPr>
          <w:p w14:paraId="66E9B3DA" w14:textId="77777777" w:rsidR="008B3C76" w:rsidRPr="008B3C76" w:rsidRDefault="008B3C76" w:rsidP="008B3C76">
            <w:pPr>
              <w:jc w:val="right"/>
              <w:rPr>
                <w:b/>
                <w:bCs/>
                <w:sz w:val="16"/>
                <w:szCs w:val="16"/>
                <w:lang w:eastAsia="ru-RU"/>
              </w:rPr>
            </w:pPr>
            <w:r w:rsidRPr="008B3C76">
              <w:rPr>
                <w:b/>
                <w:bCs/>
                <w:sz w:val="16"/>
                <w:szCs w:val="16"/>
                <w:lang w:eastAsia="ru-RU"/>
              </w:rPr>
              <w:t>3591,28</w:t>
            </w:r>
          </w:p>
        </w:tc>
        <w:tc>
          <w:tcPr>
            <w:tcW w:w="1760" w:type="dxa"/>
            <w:tcBorders>
              <w:top w:val="nil"/>
              <w:left w:val="nil"/>
              <w:bottom w:val="single" w:sz="8" w:space="0" w:color="auto"/>
              <w:right w:val="single" w:sz="8" w:space="0" w:color="auto"/>
            </w:tcBorders>
            <w:shd w:val="clear" w:color="auto" w:fill="auto"/>
            <w:noWrap/>
            <w:hideMark/>
          </w:tcPr>
          <w:p w14:paraId="2EA5916E" w14:textId="77777777" w:rsidR="008B3C76" w:rsidRPr="008B3C76" w:rsidRDefault="008B3C76" w:rsidP="008B3C76">
            <w:pPr>
              <w:jc w:val="right"/>
              <w:rPr>
                <w:b/>
                <w:bCs/>
                <w:sz w:val="16"/>
                <w:szCs w:val="16"/>
                <w:lang w:eastAsia="ru-RU"/>
              </w:rPr>
            </w:pPr>
            <w:r w:rsidRPr="008B3C76">
              <w:rPr>
                <w:b/>
                <w:bCs/>
                <w:sz w:val="16"/>
                <w:szCs w:val="16"/>
                <w:lang w:eastAsia="ru-RU"/>
              </w:rPr>
              <w:t>3697,59</w:t>
            </w:r>
          </w:p>
        </w:tc>
        <w:tc>
          <w:tcPr>
            <w:tcW w:w="1760" w:type="dxa"/>
            <w:tcBorders>
              <w:top w:val="nil"/>
              <w:left w:val="nil"/>
              <w:bottom w:val="single" w:sz="8" w:space="0" w:color="auto"/>
              <w:right w:val="single" w:sz="8" w:space="0" w:color="auto"/>
            </w:tcBorders>
            <w:shd w:val="clear" w:color="auto" w:fill="auto"/>
            <w:noWrap/>
            <w:hideMark/>
          </w:tcPr>
          <w:p w14:paraId="20C8FDA2" w14:textId="77777777" w:rsidR="008B3C76" w:rsidRPr="008B3C76" w:rsidRDefault="008B3C76" w:rsidP="008B3C76">
            <w:pPr>
              <w:jc w:val="right"/>
              <w:rPr>
                <w:b/>
                <w:bCs/>
                <w:sz w:val="16"/>
                <w:szCs w:val="16"/>
                <w:lang w:eastAsia="ru-RU"/>
              </w:rPr>
            </w:pPr>
            <w:r w:rsidRPr="008B3C76">
              <w:rPr>
                <w:b/>
                <w:bCs/>
                <w:sz w:val="16"/>
                <w:szCs w:val="16"/>
                <w:lang w:eastAsia="ru-RU"/>
              </w:rPr>
              <w:t>3807,04</w:t>
            </w:r>
          </w:p>
        </w:tc>
        <w:tc>
          <w:tcPr>
            <w:tcW w:w="1880" w:type="dxa"/>
            <w:tcBorders>
              <w:top w:val="nil"/>
              <w:left w:val="nil"/>
              <w:bottom w:val="single" w:sz="8" w:space="0" w:color="auto"/>
              <w:right w:val="single" w:sz="8" w:space="0" w:color="auto"/>
            </w:tcBorders>
            <w:shd w:val="clear" w:color="auto" w:fill="auto"/>
            <w:noWrap/>
            <w:hideMark/>
          </w:tcPr>
          <w:p w14:paraId="59B6ED11" w14:textId="77777777" w:rsidR="008B3C76" w:rsidRPr="008B3C76" w:rsidRDefault="008B3C76" w:rsidP="008B3C76">
            <w:pPr>
              <w:jc w:val="right"/>
              <w:rPr>
                <w:b/>
                <w:bCs/>
                <w:sz w:val="16"/>
                <w:szCs w:val="16"/>
                <w:lang w:eastAsia="ru-RU"/>
              </w:rPr>
            </w:pPr>
            <w:r w:rsidRPr="008B3C76">
              <w:rPr>
                <w:b/>
                <w:bCs/>
                <w:sz w:val="16"/>
                <w:szCs w:val="16"/>
                <w:lang w:eastAsia="ru-RU"/>
              </w:rPr>
              <w:t>3919,72</w:t>
            </w:r>
          </w:p>
        </w:tc>
        <w:tc>
          <w:tcPr>
            <w:tcW w:w="2020" w:type="dxa"/>
            <w:tcBorders>
              <w:top w:val="nil"/>
              <w:left w:val="nil"/>
              <w:bottom w:val="single" w:sz="8" w:space="0" w:color="auto"/>
              <w:right w:val="single" w:sz="8" w:space="0" w:color="auto"/>
            </w:tcBorders>
            <w:shd w:val="clear" w:color="auto" w:fill="auto"/>
            <w:noWrap/>
            <w:hideMark/>
          </w:tcPr>
          <w:p w14:paraId="59B18E60" w14:textId="77777777" w:rsidR="008B3C76" w:rsidRPr="008B3C76" w:rsidRDefault="008B3C76" w:rsidP="008B3C76">
            <w:pPr>
              <w:jc w:val="right"/>
              <w:rPr>
                <w:b/>
                <w:bCs/>
                <w:sz w:val="16"/>
                <w:szCs w:val="16"/>
                <w:lang w:eastAsia="ru-RU"/>
              </w:rPr>
            </w:pPr>
            <w:r w:rsidRPr="008B3C76">
              <w:rPr>
                <w:b/>
                <w:bCs/>
                <w:sz w:val="16"/>
                <w:szCs w:val="16"/>
                <w:lang w:eastAsia="ru-RU"/>
              </w:rPr>
              <w:t>4035,75</w:t>
            </w:r>
          </w:p>
        </w:tc>
      </w:tr>
      <w:tr w:rsidR="008B3C76" w:rsidRPr="008B3C76" w14:paraId="39AD13F1" w14:textId="77777777" w:rsidTr="008B3C76">
        <w:trPr>
          <w:trHeight w:val="390"/>
          <w:jc w:val="center"/>
        </w:trPr>
        <w:tc>
          <w:tcPr>
            <w:tcW w:w="960" w:type="dxa"/>
            <w:tcBorders>
              <w:top w:val="nil"/>
              <w:left w:val="single" w:sz="8" w:space="0" w:color="auto"/>
              <w:bottom w:val="single" w:sz="4" w:space="0" w:color="auto"/>
              <w:right w:val="nil"/>
            </w:tcBorders>
            <w:shd w:val="clear" w:color="auto" w:fill="auto"/>
            <w:noWrap/>
            <w:hideMark/>
          </w:tcPr>
          <w:p w14:paraId="73560699" w14:textId="77777777" w:rsidR="008B3C76" w:rsidRPr="008B3C76" w:rsidRDefault="008B3C76" w:rsidP="008B3C76">
            <w:pPr>
              <w:jc w:val="center"/>
              <w:rPr>
                <w:b/>
                <w:bCs/>
                <w:sz w:val="16"/>
                <w:szCs w:val="16"/>
                <w:lang w:eastAsia="ru-RU"/>
              </w:rPr>
            </w:pPr>
            <w:r w:rsidRPr="008B3C76">
              <w:rPr>
                <w:b/>
                <w:bCs/>
                <w:sz w:val="16"/>
                <w:szCs w:val="16"/>
                <w:lang w:eastAsia="ru-RU"/>
              </w:rPr>
              <w:t> </w:t>
            </w:r>
          </w:p>
        </w:tc>
        <w:tc>
          <w:tcPr>
            <w:tcW w:w="4540" w:type="dxa"/>
            <w:tcBorders>
              <w:top w:val="nil"/>
              <w:left w:val="nil"/>
              <w:bottom w:val="single" w:sz="4" w:space="0" w:color="auto"/>
              <w:right w:val="nil"/>
            </w:tcBorders>
            <w:shd w:val="clear" w:color="auto" w:fill="auto"/>
            <w:hideMark/>
          </w:tcPr>
          <w:p w14:paraId="4648103F" w14:textId="77777777" w:rsidR="008B3C76" w:rsidRPr="008B3C76" w:rsidRDefault="008B3C76" w:rsidP="008B3C76">
            <w:pPr>
              <w:rPr>
                <w:b/>
                <w:bCs/>
                <w:color w:val="FF0000"/>
                <w:sz w:val="16"/>
                <w:szCs w:val="16"/>
                <w:lang w:eastAsia="ru-RU"/>
              </w:rPr>
            </w:pPr>
            <w:r w:rsidRPr="008B3C76">
              <w:rPr>
                <w:b/>
                <w:bCs/>
                <w:color w:val="FF0000"/>
                <w:sz w:val="16"/>
                <w:szCs w:val="16"/>
                <w:lang w:eastAsia="ru-RU"/>
              </w:rPr>
              <w:t>рост уровня операционных расходов</w:t>
            </w:r>
          </w:p>
        </w:tc>
        <w:tc>
          <w:tcPr>
            <w:tcW w:w="1900" w:type="dxa"/>
            <w:tcBorders>
              <w:top w:val="nil"/>
              <w:left w:val="nil"/>
              <w:bottom w:val="single" w:sz="4" w:space="0" w:color="auto"/>
              <w:right w:val="nil"/>
            </w:tcBorders>
            <w:shd w:val="clear" w:color="auto" w:fill="auto"/>
            <w:noWrap/>
            <w:hideMark/>
          </w:tcPr>
          <w:p w14:paraId="55A413AE" w14:textId="77777777" w:rsidR="008B3C76" w:rsidRPr="008B3C76" w:rsidRDefault="008B3C76" w:rsidP="008B3C76">
            <w:pPr>
              <w:rPr>
                <w:b/>
                <w:bCs/>
                <w:sz w:val="16"/>
                <w:szCs w:val="16"/>
                <w:lang w:eastAsia="ru-RU"/>
              </w:rPr>
            </w:pPr>
            <w:r w:rsidRPr="008B3C76">
              <w:rPr>
                <w:b/>
                <w:bCs/>
                <w:sz w:val="16"/>
                <w:szCs w:val="16"/>
                <w:lang w:eastAsia="ru-RU"/>
              </w:rPr>
              <w:t> </w:t>
            </w:r>
          </w:p>
        </w:tc>
        <w:tc>
          <w:tcPr>
            <w:tcW w:w="2040" w:type="dxa"/>
            <w:tcBorders>
              <w:top w:val="nil"/>
              <w:left w:val="nil"/>
              <w:bottom w:val="single" w:sz="4" w:space="0" w:color="auto"/>
              <w:right w:val="single" w:sz="4" w:space="0" w:color="auto"/>
            </w:tcBorders>
            <w:shd w:val="clear" w:color="auto" w:fill="auto"/>
            <w:noWrap/>
            <w:hideMark/>
          </w:tcPr>
          <w:p w14:paraId="1293EF67" w14:textId="77777777" w:rsidR="008B3C76" w:rsidRPr="008B3C76" w:rsidRDefault="008B3C76" w:rsidP="008B3C76">
            <w:pPr>
              <w:rPr>
                <w:sz w:val="16"/>
                <w:szCs w:val="16"/>
                <w:lang w:eastAsia="ru-RU"/>
              </w:rPr>
            </w:pPr>
            <w:r w:rsidRPr="008B3C76">
              <w:rPr>
                <w:sz w:val="16"/>
                <w:szCs w:val="16"/>
                <w:lang w:eastAsia="ru-RU"/>
              </w:rPr>
              <w:t> </w:t>
            </w:r>
          </w:p>
        </w:tc>
        <w:tc>
          <w:tcPr>
            <w:tcW w:w="2160" w:type="dxa"/>
            <w:tcBorders>
              <w:top w:val="nil"/>
              <w:left w:val="nil"/>
              <w:bottom w:val="single" w:sz="4" w:space="0" w:color="auto"/>
              <w:right w:val="single" w:sz="4" w:space="0" w:color="auto"/>
            </w:tcBorders>
            <w:shd w:val="clear" w:color="auto" w:fill="auto"/>
            <w:noWrap/>
            <w:hideMark/>
          </w:tcPr>
          <w:p w14:paraId="5053F931" w14:textId="77777777" w:rsidR="008B3C76" w:rsidRPr="008B3C76" w:rsidRDefault="008B3C76" w:rsidP="008B3C76">
            <w:pPr>
              <w:rPr>
                <w:sz w:val="16"/>
                <w:szCs w:val="16"/>
                <w:lang w:eastAsia="ru-RU"/>
              </w:rPr>
            </w:pPr>
            <w:r w:rsidRPr="008B3C76">
              <w:rPr>
                <w:sz w:val="16"/>
                <w:szCs w:val="16"/>
                <w:lang w:eastAsia="ru-RU"/>
              </w:rPr>
              <w:t> </w:t>
            </w:r>
          </w:p>
        </w:tc>
        <w:tc>
          <w:tcPr>
            <w:tcW w:w="2020" w:type="dxa"/>
            <w:tcBorders>
              <w:top w:val="nil"/>
              <w:left w:val="single" w:sz="4" w:space="0" w:color="auto"/>
              <w:bottom w:val="single" w:sz="4" w:space="0" w:color="auto"/>
              <w:right w:val="single" w:sz="4" w:space="0" w:color="auto"/>
            </w:tcBorders>
            <w:shd w:val="clear" w:color="auto" w:fill="auto"/>
            <w:noWrap/>
            <w:hideMark/>
          </w:tcPr>
          <w:p w14:paraId="408B9E2C" w14:textId="77777777" w:rsidR="008B3C76" w:rsidRPr="008B3C76" w:rsidRDefault="008B3C76" w:rsidP="008B3C76">
            <w:pPr>
              <w:jc w:val="right"/>
              <w:rPr>
                <w:color w:val="FF0000"/>
                <w:sz w:val="16"/>
                <w:szCs w:val="16"/>
                <w:lang w:eastAsia="ru-RU"/>
              </w:rPr>
            </w:pPr>
            <w:r w:rsidRPr="008B3C76">
              <w:rPr>
                <w:color w:val="FF0000"/>
                <w:sz w:val="16"/>
                <w:szCs w:val="16"/>
                <w:lang w:eastAsia="ru-RU"/>
              </w:rPr>
              <w:t>1,0266</w:t>
            </w:r>
          </w:p>
        </w:tc>
        <w:tc>
          <w:tcPr>
            <w:tcW w:w="2260" w:type="dxa"/>
            <w:tcBorders>
              <w:top w:val="nil"/>
              <w:left w:val="nil"/>
              <w:bottom w:val="single" w:sz="4" w:space="0" w:color="auto"/>
              <w:right w:val="single" w:sz="4" w:space="0" w:color="auto"/>
            </w:tcBorders>
            <w:shd w:val="clear" w:color="auto" w:fill="auto"/>
            <w:noWrap/>
            <w:hideMark/>
          </w:tcPr>
          <w:p w14:paraId="473FE1DD" w14:textId="77777777" w:rsidR="008B3C76" w:rsidRPr="008B3C76" w:rsidRDefault="008B3C76" w:rsidP="008B3C76">
            <w:pPr>
              <w:jc w:val="right"/>
              <w:rPr>
                <w:color w:val="FF0000"/>
                <w:sz w:val="16"/>
                <w:szCs w:val="16"/>
                <w:lang w:eastAsia="ru-RU"/>
              </w:rPr>
            </w:pPr>
            <w:r w:rsidRPr="008B3C76">
              <w:rPr>
                <w:color w:val="FF0000"/>
                <w:sz w:val="16"/>
                <w:szCs w:val="16"/>
                <w:lang w:eastAsia="ru-RU"/>
              </w:rPr>
              <w:t>1,0296</w:t>
            </w:r>
          </w:p>
        </w:tc>
        <w:tc>
          <w:tcPr>
            <w:tcW w:w="1960" w:type="dxa"/>
            <w:tcBorders>
              <w:top w:val="nil"/>
              <w:left w:val="nil"/>
              <w:bottom w:val="single" w:sz="4" w:space="0" w:color="auto"/>
              <w:right w:val="single" w:sz="4" w:space="0" w:color="auto"/>
            </w:tcBorders>
            <w:shd w:val="clear" w:color="auto" w:fill="auto"/>
            <w:noWrap/>
            <w:hideMark/>
          </w:tcPr>
          <w:p w14:paraId="78C8B9FE" w14:textId="77777777" w:rsidR="008B3C76" w:rsidRPr="008B3C76" w:rsidRDefault="008B3C76" w:rsidP="008B3C76">
            <w:pPr>
              <w:jc w:val="right"/>
              <w:rPr>
                <w:color w:val="FF0000"/>
                <w:sz w:val="16"/>
                <w:szCs w:val="16"/>
                <w:lang w:eastAsia="ru-RU"/>
              </w:rPr>
            </w:pPr>
            <w:r w:rsidRPr="008B3C76">
              <w:rPr>
                <w:color w:val="FF0000"/>
                <w:sz w:val="16"/>
                <w:szCs w:val="16"/>
                <w:lang w:eastAsia="ru-RU"/>
              </w:rPr>
              <w:t>1,0296</w:t>
            </w:r>
          </w:p>
        </w:tc>
        <w:tc>
          <w:tcPr>
            <w:tcW w:w="1940" w:type="dxa"/>
            <w:tcBorders>
              <w:top w:val="nil"/>
              <w:left w:val="nil"/>
              <w:bottom w:val="single" w:sz="4" w:space="0" w:color="auto"/>
              <w:right w:val="single" w:sz="4" w:space="0" w:color="auto"/>
            </w:tcBorders>
            <w:shd w:val="clear" w:color="auto" w:fill="auto"/>
            <w:noWrap/>
            <w:hideMark/>
          </w:tcPr>
          <w:p w14:paraId="479435E4" w14:textId="77777777" w:rsidR="008B3C76" w:rsidRPr="008B3C76" w:rsidRDefault="008B3C76" w:rsidP="008B3C76">
            <w:pPr>
              <w:jc w:val="right"/>
              <w:rPr>
                <w:color w:val="FF0000"/>
                <w:sz w:val="16"/>
                <w:szCs w:val="16"/>
                <w:lang w:eastAsia="ru-RU"/>
              </w:rPr>
            </w:pPr>
            <w:r w:rsidRPr="008B3C76">
              <w:rPr>
                <w:color w:val="FF0000"/>
                <w:sz w:val="16"/>
                <w:szCs w:val="16"/>
                <w:lang w:eastAsia="ru-RU"/>
              </w:rPr>
              <w:t>1,0296</w:t>
            </w:r>
          </w:p>
        </w:tc>
        <w:tc>
          <w:tcPr>
            <w:tcW w:w="1980" w:type="dxa"/>
            <w:tcBorders>
              <w:top w:val="nil"/>
              <w:left w:val="nil"/>
              <w:bottom w:val="single" w:sz="4" w:space="0" w:color="auto"/>
              <w:right w:val="single" w:sz="4" w:space="0" w:color="auto"/>
            </w:tcBorders>
            <w:shd w:val="clear" w:color="auto" w:fill="auto"/>
            <w:noWrap/>
            <w:hideMark/>
          </w:tcPr>
          <w:p w14:paraId="1BE445F8" w14:textId="77777777" w:rsidR="008B3C76" w:rsidRPr="008B3C76" w:rsidRDefault="008B3C76" w:rsidP="008B3C76">
            <w:pPr>
              <w:jc w:val="right"/>
              <w:rPr>
                <w:color w:val="FF0000"/>
                <w:sz w:val="16"/>
                <w:szCs w:val="16"/>
                <w:lang w:eastAsia="ru-RU"/>
              </w:rPr>
            </w:pPr>
            <w:r w:rsidRPr="008B3C76">
              <w:rPr>
                <w:color w:val="FF0000"/>
                <w:sz w:val="16"/>
                <w:szCs w:val="16"/>
                <w:lang w:eastAsia="ru-RU"/>
              </w:rPr>
              <w:t>1,0296</w:t>
            </w:r>
          </w:p>
        </w:tc>
        <w:tc>
          <w:tcPr>
            <w:tcW w:w="1760" w:type="dxa"/>
            <w:tcBorders>
              <w:top w:val="nil"/>
              <w:left w:val="nil"/>
              <w:bottom w:val="single" w:sz="4" w:space="0" w:color="auto"/>
              <w:right w:val="single" w:sz="4" w:space="0" w:color="auto"/>
            </w:tcBorders>
            <w:shd w:val="clear" w:color="auto" w:fill="auto"/>
            <w:noWrap/>
            <w:hideMark/>
          </w:tcPr>
          <w:p w14:paraId="1F5D0247" w14:textId="77777777" w:rsidR="008B3C76" w:rsidRPr="008B3C76" w:rsidRDefault="008B3C76" w:rsidP="008B3C76">
            <w:pPr>
              <w:jc w:val="right"/>
              <w:rPr>
                <w:color w:val="FF0000"/>
                <w:sz w:val="16"/>
                <w:szCs w:val="16"/>
                <w:lang w:eastAsia="ru-RU"/>
              </w:rPr>
            </w:pPr>
            <w:r w:rsidRPr="008B3C76">
              <w:rPr>
                <w:color w:val="FF0000"/>
                <w:sz w:val="16"/>
                <w:szCs w:val="16"/>
                <w:lang w:eastAsia="ru-RU"/>
              </w:rPr>
              <w:t>1,0296</w:t>
            </w:r>
          </w:p>
        </w:tc>
        <w:tc>
          <w:tcPr>
            <w:tcW w:w="1760" w:type="dxa"/>
            <w:tcBorders>
              <w:top w:val="nil"/>
              <w:left w:val="nil"/>
              <w:bottom w:val="single" w:sz="4" w:space="0" w:color="auto"/>
              <w:right w:val="single" w:sz="4" w:space="0" w:color="auto"/>
            </w:tcBorders>
            <w:shd w:val="clear" w:color="auto" w:fill="auto"/>
            <w:noWrap/>
            <w:hideMark/>
          </w:tcPr>
          <w:p w14:paraId="4E2D26B3" w14:textId="77777777" w:rsidR="008B3C76" w:rsidRPr="008B3C76" w:rsidRDefault="008B3C76" w:rsidP="008B3C76">
            <w:pPr>
              <w:jc w:val="right"/>
              <w:rPr>
                <w:color w:val="FF0000"/>
                <w:sz w:val="16"/>
                <w:szCs w:val="16"/>
                <w:lang w:eastAsia="ru-RU"/>
              </w:rPr>
            </w:pPr>
            <w:r w:rsidRPr="008B3C76">
              <w:rPr>
                <w:color w:val="FF0000"/>
                <w:sz w:val="16"/>
                <w:szCs w:val="16"/>
                <w:lang w:eastAsia="ru-RU"/>
              </w:rPr>
              <w:t>1,0296</w:t>
            </w:r>
          </w:p>
        </w:tc>
        <w:tc>
          <w:tcPr>
            <w:tcW w:w="1880" w:type="dxa"/>
            <w:tcBorders>
              <w:top w:val="nil"/>
              <w:left w:val="nil"/>
              <w:bottom w:val="single" w:sz="4" w:space="0" w:color="auto"/>
              <w:right w:val="single" w:sz="4" w:space="0" w:color="auto"/>
            </w:tcBorders>
            <w:shd w:val="clear" w:color="auto" w:fill="auto"/>
            <w:noWrap/>
            <w:hideMark/>
          </w:tcPr>
          <w:p w14:paraId="353270C1" w14:textId="77777777" w:rsidR="008B3C76" w:rsidRPr="008B3C76" w:rsidRDefault="008B3C76" w:rsidP="008B3C76">
            <w:pPr>
              <w:jc w:val="right"/>
              <w:rPr>
                <w:color w:val="FF0000"/>
                <w:sz w:val="16"/>
                <w:szCs w:val="16"/>
                <w:lang w:eastAsia="ru-RU"/>
              </w:rPr>
            </w:pPr>
            <w:r w:rsidRPr="008B3C76">
              <w:rPr>
                <w:color w:val="FF0000"/>
                <w:sz w:val="16"/>
                <w:szCs w:val="16"/>
                <w:lang w:eastAsia="ru-RU"/>
              </w:rPr>
              <w:t>1,0296</w:t>
            </w:r>
          </w:p>
        </w:tc>
        <w:tc>
          <w:tcPr>
            <w:tcW w:w="2020" w:type="dxa"/>
            <w:tcBorders>
              <w:top w:val="nil"/>
              <w:left w:val="nil"/>
              <w:bottom w:val="single" w:sz="4" w:space="0" w:color="auto"/>
              <w:right w:val="single" w:sz="4" w:space="0" w:color="auto"/>
            </w:tcBorders>
            <w:shd w:val="clear" w:color="auto" w:fill="auto"/>
            <w:noWrap/>
            <w:hideMark/>
          </w:tcPr>
          <w:p w14:paraId="6B1C59C7" w14:textId="77777777" w:rsidR="008B3C76" w:rsidRPr="008B3C76" w:rsidRDefault="008B3C76" w:rsidP="008B3C76">
            <w:pPr>
              <w:jc w:val="right"/>
              <w:rPr>
                <w:color w:val="FF0000"/>
                <w:sz w:val="16"/>
                <w:szCs w:val="16"/>
                <w:lang w:eastAsia="ru-RU"/>
              </w:rPr>
            </w:pPr>
            <w:r w:rsidRPr="008B3C76">
              <w:rPr>
                <w:color w:val="FF0000"/>
                <w:sz w:val="16"/>
                <w:szCs w:val="16"/>
                <w:lang w:eastAsia="ru-RU"/>
              </w:rPr>
              <w:t>1,0296</w:t>
            </w:r>
          </w:p>
        </w:tc>
      </w:tr>
      <w:tr w:rsidR="008B3C76" w:rsidRPr="008B3C76" w14:paraId="0F7E7960" w14:textId="77777777" w:rsidTr="008B3C76">
        <w:trPr>
          <w:trHeight w:val="795"/>
          <w:jc w:val="center"/>
        </w:trPr>
        <w:tc>
          <w:tcPr>
            <w:tcW w:w="7400" w:type="dxa"/>
            <w:gridSpan w:val="3"/>
            <w:tcBorders>
              <w:top w:val="nil"/>
              <w:left w:val="single" w:sz="8" w:space="0" w:color="auto"/>
              <w:bottom w:val="nil"/>
              <w:right w:val="nil"/>
            </w:tcBorders>
            <w:shd w:val="clear" w:color="auto" w:fill="auto"/>
            <w:vAlign w:val="center"/>
            <w:hideMark/>
          </w:tcPr>
          <w:p w14:paraId="3FE2C6B6" w14:textId="77777777" w:rsidR="008B3C76" w:rsidRPr="008B3C76" w:rsidRDefault="008B3C76" w:rsidP="008B3C76">
            <w:pPr>
              <w:jc w:val="center"/>
              <w:rPr>
                <w:b/>
                <w:bCs/>
                <w:sz w:val="16"/>
                <w:szCs w:val="16"/>
                <w:lang w:eastAsia="ru-RU"/>
              </w:rPr>
            </w:pPr>
            <w:r w:rsidRPr="008B3C76">
              <w:rPr>
                <w:b/>
                <w:bCs/>
                <w:sz w:val="16"/>
                <w:szCs w:val="16"/>
                <w:lang w:eastAsia="ru-RU"/>
              </w:rPr>
              <w:t xml:space="preserve">3 блок затрат: Неподконтрольные расходы (данные согласно </w:t>
            </w:r>
            <w:proofErr w:type="gramStart"/>
            <w:r w:rsidRPr="008B3C76">
              <w:rPr>
                <w:b/>
                <w:bCs/>
                <w:sz w:val="16"/>
                <w:szCs w:val="16"/>
                <w:lang w:eastAsia="ru-RU"/>
              </w:rPr>
              <w:t>реестру  Приложения</w:t>
            </w:r>
            <w:proofErr w:type="gramEnd"/>
            <w:r w:rsidRPr="008B3C76">
              <w:rPr>
                <w:b/>
                <w:bCs/>
                <w:sz w:val="16"/>
                <w:szCs w:val="16"/>
                <w:lang w:eastAsia="ru-RU"/>
              </w:rPr>
              <w:t xml:space="preserve"> 5.3 Методических указаний)</w:t>
            </w:r>
          </w:p>
        </w:tc>
        <w:tc>
          <w:tcPr>
            <w:tcW w:w="2040" w:type="dxa"/>
            <w:tcBorders>
              <w:top w:val="nil"/>
              <w:left w:val="nil"/>
              <w:bottom w:val="nil"/>
              <w:right w:val="single" w:sz="4" w:space="0" w:color="auto"/>
            </w:tcBorders>
            <w:shd w:val="clear" w:color="auto" w:fill="auto"/>
            <w:vAlign w:val="bottom"/>
            <w:hideMark/>
          </w:tcPr>
          <w:p w14:paraId="79EE1CDD"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 </w:t>
            </w:r>
          </w:p>
        </w:tc>
        <w:tc>
          <w:tcPr>
            <w:tcW w:w="2160" w:type="dxa"/>
            <w:tcBorders>
              <w:top w:val="nil"/>
              <w:left w:val="nil"/>
              <w:bottom w:val="nil"/>
              <w:right w:val="single" w:sz="4" w:space="0" w:color="auto"/>
            </w:tcBorders>
            <w:shd w:val="clear" w:color="auto" w:fill="auto"/>
            <w:vAlign w:val="bottom"/>
            <w:hideMark/>
          </w:tcPr>
          <w:p w14:paraId="3ED647F1"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415,07</w:t>
            </w:r>
          </w:p>
        </w:tc>
        <w:tc>
          <w:tcPr>
            <w:tcW w:w="2020" w:type="dxa"/>
            <w:tcBorders>
              <w:top w:val="nil"/>
              <w:left w:val="single" w:sz="4" w:space="0" w:color="auto"/>
              <w:bottom w:val="nil"/>
              <w:right w:val="single" w:sz="4" w:space="0" w:color="auto"/>
            </w:tcBorders>
            <w:shd w:val="clear" w:color="auto" w:fill="auto"/>
            <w:vAlign w:val="bottom"/>
            <w:hideMark/>
          </w:tcPr>
          <w:p w14:paraId="3D92B38E"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3195,771344</w:t>
            </w:r>
          </w:p>
        </w:tc>
        <w:tc>
          <w:tcPr>
            <w:tcW w:w="2260" w:type="dxa"/>
            <w:tcBorders>
              <w:top w:val="nil"/>
              <w:left w:val="nil"/>
              <w:bottom w:val="nil"/>
              <w:right w:val="single" w:sz="4" w:space="0" w:color="auto"/>
            </w:tcBorders>
            <w:shd w:val="clear" w:color="auto" w:fill="auto"/>
            <w:vAlign w:val="bottom"/>
            <w:hideMark/>
          </w:tcPr>
          <w:p w14:paraId="3FFF219B"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3290,366176</w:t>
            </w:r>
          </w:p>
        </w:tc>
        <w:tc>
          <w:tcPr>
            <w:tcW w:w="1960" w:type="dxa"/>
            <w:tcBorders>
              <w:top w:val="nil"/>
              <w:left w:val="nil"/>
              <w:bottom w:val="nil"/>
              <w:right w:val="single" w:sz="4" w:space="0" w:color="auto"/>
            </w:tcBorders>
            <w:shd w:val="clear" w:color="auto" w:fill="auto"/>
            <w:vAlign w:val="bottom"/>
            <w:hideMark/>
          </w:tcPr>
          <w:p w14:paraId="39B91B0A"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3387,761014</w:t>
            </w:r>
          </w:p>
        </w:tc>
        <w:tc>
          <w:tcPr>
            <w:tcW w:w="1940" w:type="dxa"/>
            <w:tcBorders>
              <w:top w:val="nil"/>
              <w:left w:val="nil"/>
              <w:bottom w:val="nil"/>
              <w:right w:val="single" w:sz="4" w:space="0" w:color="auto"/>
            </w:tcBorders>
            <w:shd w:val="clear" w:color="auto" w:fill="auto"/>
            <w:vAlign w:val="bottom"/>
            <w:hideMark/>
          </w:tcPr>
          <w:p w14:paraId="0D4F1F69"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3488,03874</w:t>
            </w:r>
          </w:p>
        </w:tc>
        <w:tc>
          <w:tcPr>
            <w:tcW w:w="1980" w:type="dxa"/>
            <w:tcBorders>
              <w:top w:val="nil"/>
              <w:left w:val="nil"/>
              <w:bottom w:val="nil"/>
              <w:right w:val="single" w:sz="4" w:space="0" w:color="auto"/>
            </w:tcBorders>
            <w:shd w:val="clear" w:color="auto" w:fill="auto"/>
            <w:vAlign w:val="bottom"/>
            <w:hideMark/>
          </w:tcPr>
          <w:p w14:paraId="2F74AB47"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3591,284687</w:t>
            </w:r>
          </w:p>
        </w:tc>
        <w:tc>
          <w:tcPr>
            <w:tcW w:w="1760" w:type="dxa"/>
            <w:tcBorders>
              <w:top w:val="nil"/>
              <w:left w:val="nil"/>
              <w:bottom w:val="nil"/>
              <w:right w:val="single" w:sz="4" w:space="0" w:color="auto"/>
            </w:tcBorders>
            <w:shd w:val="clear" w:color="auto" w:fill="auto"/>
            <w:vAlign w:val="bottom"/>
            <w:hideMark/>
          </w:tcPr>
          <w:p w14:paraId="29DB9C1C"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3697,586714</w:t>
            </w:r>
          </w:p>
        </w:tc>
        <w:tc>
          <w:tcPr>
            <w:tcW w:w="1760" w:type="dxa"/>
            <w:tcBorders>
              <w:top w:val="nil"/>
              <w:left w:val="nil"/>
              <w:bottom w:val="nil"/>
              <w:right w:val="single" w:sz="4" w:space="0" w:color="auto"/>
            </w:tcBorders>
            <w:shd w:val="clear" w:color="auto" w:fill="auto"/>
            <w:vAlign w:val="bottom"/>
            <w:hideMark/>
          </w:tcPr>
          <w:p w14:paraId="6900A56D"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3807,035281</w:t>
            </w:r>
          </w:p>
        </w:tc>
        <w:tc>
          <w:tcPr>
            <w:tcW w:w="1880" w:type="dxa"/>
            <w:tcBorders>
              <w:top w:val="nil"/>
              <w:left w:val="nil"/>
              <w:bottom w:val="nil"/>
              <w:right w:val="single" w:sz="4" w:space="0" w:color="auto"/>
            </w:tcBorders>
            <w:shd w:val="clear" w:color="auto" w:fill="auto"/>
            <w:vAlign w:val="bottom"/>
            <w:hideMark/>
          </w:tcPr>
          <w:p w14:paraId="58D73CD5"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3919,723525</w:t>
            </w:r>
          </w:p>
        </w:tc>
        <w:tc>
          <w:tcPr>
            <w:tcW w:w="2020" w:type="dxa"/>
            <w:tcBorders>
              <w:top w:val="nil"/>
              <w:left w:val="nil"/>
              <w:bottom w:val="nil"/>
              <w:right w:val="single" w:sz="4" w:space="0" w:color="auto"/>
            </w:tcBorders>
            <w:shd w:val="clear" w:color="auto" w:fill="auto"/>
            <w:vAlign w:val="bottom"/>
            <w:hideMark/>
          </w:tcPr>
          <w:p w14:paraId="5445A958" w14:textId="77777777" w:rsidR="008B3C76" w:rsidRPr="008B3C76" w:rsidRDefault="008B3C76" w:rsidP="008B3C76">
            <w:pPr>
              <w:jc w:val="center"/>
              <w:rPr>
                <w:rFonts w:ascii="Calibri" w:hAnsi="Calibri" w:cs="Calibri"/>
                <w:color w:val="000000"/>
                <w:sz w:val="16"/>
                <w:szCs w:val="16"/>
                <w:lang w:eastAsia="ru-RU"/>
              </w:rPr>
            </w:pPr>
            <w:r w:rsidRPr="008B3C76">
              <w:rPr>
                <w:rFonts w:ascii="Calibri" w:hAnsi="Calibri" w:cs="Calibri"/>
                <w:color w:val="000000"/>
                <w:sz w:val="16"/>
                <w:szCs w:val="16"/>
                <w:lang w:eastAsia="ru-RU"/>
              </w:rPr>
              <w:t>4035,747341</w:t>
            </w:r>
          </w:p>
        </w:tc>
      </w:tr>
      <w:tr w:rsidR="008B3C76" w:rsidRPr="008B3C76" w14:paraId="449446F7" w14:textId="77777777" w:rsidTr="008B3C76">
        <w:trPr>
          <w:trHeight w:val="375"/>
          <w:jc w:val="center"/>
        </w:trPr>
        <w:tc>
          <w:tcPr>
            <w:tcW w:w="960" w:type="dxa"/>
            <w:tcBorders>
              <w:top w:val="single" w:sz="8" w:space="0" w:color="auto"/>
              <w:left w:val="single" w:sz="8" w:space="0" w:color="auto"/>
              <w:bottom w:val="single" w:sz="8" w:space="0" w:color="auto"/>
              <w:right w:val="nil"/>
            </w:tcBorders>
            <w:shd w:val="clear" w:color="auto" w:fill="auto"/>
            <w:noWrap/>
            <w:hideMark/>
          </w:tcPr>
          <w:p w14:paraId="02031AA4"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single" w:sz="8" w:space="0" w:color="auto"/>
              <w:left w:val="single" w:sz="8" w:space="0" w:color="auto"/>
              <w:bottom w:val="single" w:sz="8" w:space="0" w:color="auto"/>
              <w:right w:val="single" w:sz="8" w:space="0" w:color="auto"/>
            </w:tcBorders>
            <w:shd w:val="clear" w:color="auto" w:fill="auto"/>
            <w:noWrap/>
            <w:hideMark/>
          </w:tcPr>
          <w:p w14:paraId="4C21B2FC" w14:textId="77777777" w:rsidR="008B3C76" w:rsidRPr="008B3C76" w:rsidRDefault="008B3C76" w:rsidP="008B3C76">
            <w:pPr>
              <w:rPr>
                <w:b/>
                <w:bCs/>
                <w:sz w:val="16"/>
                <w:szCs w:val="16"/>
                <w:lang w:eastAsia="ru-RU"/>
              </w:rPr>
            </w:pPr>
            <w:r w:rsidRPr="008B3C76">
              <w:rPr>
                <w:b/>
                <w:bCs/>
                <w:sz w:val="16"/>
                <w:szCs w:val="16"/>
                <w:lang w:eastAsia="ru-RU"/>
              </w:rPr>
              <w:t>3 блок ИТОГО</w:t>
            </w:r>
            <w:r w:rsidRPr="008B3C76">
              <w:rPr>
                <w:sz w:val="16"/>
                <w:szCs w:val="16"/>
                <w:lang w:eastAsia="ru-RU"/>
              </w:rPr>
              <w:t xml:space="preserve"> (неподконтрольные расходы)</w:t>
            </w:r>
          </w:p>
        </w:tc>
        <w:tc>
          <w:tcPr>
            <w:tcW w:w="1900" w:type="dxa"/>
            <w:tcBorders>
              <w:top w:val="single" w:sz="8" w:space="0" w:color="auto"/>
              <w:left w:val="nil"/>
              <w:bottom w:val="single" w:sz="8" w:space="0" w:color="auto"/>
              <w:right w:val="single" w:sz="8" w:space="0" w:color="auto"/>
            </w:tcBorders>
            <w:shd w:val="clear" w:color="auto" w:fill="auto"/>
            <w:noWrap/>
            <w:hideMark/>
          </w:tcPr>
          <w:p w14:paraId="43DC4A3C" w14:textId="77777777" w:rsidR="008B3C76" w:rsidRPr="008B3C76" w:rsidRDefault="008B3C76" w:rsidP="008B3C76">
            <w:pPr>
              <w:jc w:val="center"/>
              <w:rPr>
                <w:sz w:val="16"/>
                <w:szCs w:val="16"/>
                <w:lang w:eastAsia="ru-RU"/>
              </w:rPr>
            </w:pPr>
            <w:r w:rsidRPr="008B3C76">
              <w:rPr>
                <w:sz w:val="16"/>
                <w:szCs w:val="16"/>
                <w:lang w:eastAsia="ru-RU"/>
              </w:rPr>
              <w:t>тыс. руб.</w:t>
            </w:r>
          </w:p>
        </w:tc>
        <w:tc>
          <w:tcPr>
            <w:tcW w:w="2040" w:type="dxa"/>
            <w:tcBorders>
              <w:top w:val="single" w:sz="8" w:space="0" w:color="auto"/>
              <w:left w:val="nil"/>
              <w:bottom w:val="single" w:sz="8" w:space="0" w:color="auto"/>
              <w:right w:val="nil"/>
            </w:tcBorders>
            <w:shd w:val="clear" w:color="auto" w:fill="auto"/>
            <w:noWrap/>
            <w:hideMark/>
          </w:tcPr>
          <w:p w14:paraId="7518C4B9" w14:textId="77777777" w:rsidR="008B3C76" w:rsidRPr="008B3C76" w:rsidRDefault="008B3C76" w:rsidP="008B3C76">
            <w:pPr>
              <w:jc w:val="right"/>
              <w:rPr>
                <w:sz w:val="16"/>
                <w:szCs w:val="16"/>
                <w:lang w:eastAsia="ru-RU"/>
              </w:rPr>
            </w:pPr>
            <w:r w:rsidRPr="008B3C76">
              <w:rPr>
                <w:sz w:val="16"/>
                <w:szCs w:val="16"/>
                <w:lang w:eastAsia="ru-RU"/>
              </w:rPr>
              <w:t>0,00</w:t>
            </w:r>
          </w:p>
        </w:tc>
        <w:tc>
          <w:tcPr>
            <w:tcW w:w="2160" w:type="dxa"/>
            <w:tcBorders>
              <w:top w:val="single" w:sz="8" w:space="0" w:color="auto"/>
              <w:left w:val="single" w:sz="8" w:space="0" w:color="auto"/>
              <w:bottom w:val="single" w:sz="8" w:space="0" w:color="auto"/>
              <w:right w:val="single" w:sz="8" w:space="0" w:color="auto"/>
            </w:tcBorders>
            <w:shd w:val="clear" w:color="auto" w:fill="auto"/>
            <w:noWrap/>
            <w:hideMark/>
          </w:tcPr>
          <w:p w14:paraId="523FE0BF" w14:textId="77777777" w:rsidR="008B3C76" w:rsidRPr="008B3C76" w:rsidRDefault="008B3C76" w:rsidP="008B3C76">
            <w:pPr>
              <w:jc w:val="right"/>
              <w:rPr>
                <w:sz w:val="16"/>
                <w:szCs w:val="16"/>
                <w:lang w:eastAsia="ru-RU"/>
              </w:rPr>
            </w:pPr>
            <w:r w:rsidRPr="008B3C76">
              <w:rPr>
                <w:sz w:val="16"/>
                <w:szCs w:val="16"/>
                <w:lang w:eastAsia="ru-RU"/>
              </w:rPr>
              <w:t>0,00</w:t>
            </w:r>
          </w:p>
        </w:tc>
        <w:tc>
          <w:tcPr>
            <w:tcW w:w="2020" w:type="dxa"/>
            <w:tcBorders>
              <w:top w:val="nil"/>
              <w:left w:val="single" w:sz="8" w:space="0" w:color="auto"/>
              <w:bottom w:val="single" w:sz="8" w:space="0" w:color="auto"/>
              <w:right w:val="single" w:sz="8" w:space="0" w:color="auto"/>
            </w:tcBorders>
            <w:shd w:val="clear" w:color="auto" w:fill="auto"/>
            <w:noWrap/>
            <w:hideMark/>
          </w:tcPr>
          <w:p w14:paraId="779DDCD2" w14:textId="77777777" w:rsidR="008B3C76" w:rsidRPr="008B3C76" w:rsidRDefault="008B3C76" w:rsidP="008B3C76">
            <w:pPr>
              <w:jc w:val="right"/>
              <w:rPr>
                <w:sz w:val="16"/>
                <w:szCs w:val="16"/>
                <w:lang w:eastAsia="ru-RU"/>
              </w:rPr>
            </w:pPr>
            <w:r w:rsidRPr="008B3C76">
              <w:rPr>
                <w:sz w:val="16"/>
                <w:szCs w:val="16"/>
                <w:lang w:eastAsia="ru-RU"/>
              </w:rPr>
              <w:t>0,00</w:t>
            </w:r>
          </w:p>
        </w:tc>
        <w:tc>
          <w:tcPr>
            <w:tcW w:w="2260" w:type="dxa"/>
            <w:tcBorders>
              <w:top w:val="nil"/>
              <w:left w:val="nil"/>
              <w:bottom w:val="single" w:sz="8" w:space="0" w:color="auto"/>
              <w:right w:val="single" w:sz="8" w:space="0" w:color="auto"/>
            </w:tcBorders>
            <w:shd w:val="clear" w:color="auto" w:fill="auto"/>
            <w:noWrap/>
            <w:hideMark/>
          </w:tcPr>
          <w:p w14:paraId="7E2D5188" w14:textId="77777777" w:rsidR="008B3C76" w:rsidRPr="008B3C76" w:rsidRDefault="008B3C76" w:rsidP="008B3C76">
            <w:pPr>
              <w:jc w:val="right"/>
              <w:rPr>
                <w:sz w:val="16"/>
                <w:szCs w:val="16"/>
                <w:lang w:eastAsia="ru-RU"/>
              </w:rPr>
            </w:pPr>
            <w:r w:rsidRPr="008B3C76">
              <w:rPr>
                <w:sz w:val="16"/>
                <w:szCs w:val="16"/>
                <w:lang w:eastAsia="ru-RU"/>
              </w:rPr>
              <w:t>0,00</w:t>
            </w:r>
          </w:p>
        </w:tc>
        <w:tc>
          <w:tcPr>
            <w:tcW w:w="1960" w:type="dxa"/>
            <w:tcBorders>
              <w:top w:val="nil"/>
              <w:left w:val="nil"/>
              <w:bottom w:val="single" w:sz="8" w:space="0" w:color="auto"/>
              <w:right w:val="single" w:sz="8" w:space="0" w:color="auto"/>
            </w:tcBorders>
            <w:shd w:val="clear" w:color="auto" w:fill="auto"/>
            <w:noWrap/>
            <w:hideMark/>
          </w:tcPr>
          <w:p w14:paraId="2B9DC851" w14:textId="77777777" w:rsidR="008B3C76" w:rsidRPr="008B3C76" w:rsidRDefault="008B3C76" w:rsidP="008B3C76">
            <w:pPr>
              <w:jc w:val="right"/>
              <w:rPr>
                <w:sz w:val="16"/>
                <w:szCs w:val="16"/>
                <w:lang w:eastAsia="ru-RU"/>
              </w:rPr>
            </w:pPr>
            <w:r w:rsidRPr="008B3C76">
              <w:rPr>
                <w:sz w:val="16"/>
                <w:szCs w:val="16"/>
                <w:lang w:eastAsia="ru-RU"/>
              </w:rPr>
              <w:t>0,00</w:t>
            </w:r>
          </w:p>
        </w:tc>
        <w:tc>
          <w:tcPr>
            <w:tcW w:w="1940" w:type="dxa"/>
            <w:tcBorders>
              <w:top w:val="nil"/>
              <w:left w:val="nil"/>
              <w:bottom w:val="single" w:sz="8" w:space="0" w:color="auto"/>
              <w:right w:val="single" w:sz="8" w:space="0" w:color="auto"/>
            </w:tcBorders>
            <w:shd w:val="clear" w:color="auto" w:fill="auto"/>
            <w:noWrap/>
            <w:hideMark/>
          </w:tcPr>
          <w:p w14:paraId="5F1A9348" w14:textId="77777777" w:rsidR="008B3C76" w:rsidRPr="008B3C76" w:rsidRDefault="008B3C76" w:rsidP="008B3C76">
            <w:pPr>
              <w:jc w:val="right"/>
              <w:rPr>
                <w:sz w:val="16"/>
                <w:szCs w:val="16"/>
                <w:lang w:eastAsia="ru-RU"/>
              </w:rPr>
            </w:pPr>
            <w:r w:rsidRPr="008B3C76">
              <w:rPr>
                <w:sz w:val="16"/>
                <w:szCs w:val="16"/>
                <w:lang w:eastAsia="ru-RU"/>
              </w:rPr>
              <w:t>0,00</w:t>
            </w:r>
          </w:p>
        </w:tc>
        <w:tc>
          <w:tcPr>
            <w:tcW w:w="1980" w:type="dxa"/>
            <w:tcBorders>
              <w:top w:val="nil"/>
              <w:left w:val="nil"/>
              <w:bottom w:val="single" w:sz="8" w:space="0" w:color="auto"/>
              <w:right w:val="single" w:sz="8" w:space="0" w:color="auto"/>
            </w:tcBorders>
            <w:shd w:val="clear" w:color="auto" w:fill="auto"/>
            <w:noWrap/>
            <w:hideMark/>
          </w:tcPr>
          <w:p w14:paraId="1991126A" w14:textId="77777777" w:rsidR="008B3C76" w:rsidRPr="008B3C76" w:rsidRDefault="008B3C76" w:rsidP="008B3C76">
            <w:pPr>
              <w:jc w:val="right"/>
              <w:rPr>
                <w:sz w:val="16"/>
                <w:szCs w:val="16"/>
                <w:lang w:eastAsia="ru-RU"/>
              </w:rPr>
            </w:pPr>
            <w:r w:rsidRPr="008B3C76">
              <w:rPr>
                <w:sz w:val="16"/>
                <w:szCs w:val="16"/>
                <w:lang w:eastAsia="ru-RU"/>
              </w:rPr>
              <w:t>0,00</w:t>
            </w:r>
          </w:p>
        </w:tc>
        <w:tc>
          <w:tcPr>
            <w:tcW w:w="1760" w:type="dxa"/>
            <w:tcBorders>
              <w:top w:val="nil"/>
              <w:left w:val="nil"/>
              <w:bottom w:val="single" w:sz="8" w:space="0" w:color="auto"/>
              <w:right w:val="single" w:sz="8" w:space="0" w:color="auto"/>
            </w:tcBorders>
            <w:shd w:val="clear" w:color="auto" w:fill="auto"/>
            <w:noWrap/>
            <w:hideMark/>
          </w:tcPr>
          <w:p w14:paraId="6D7C3D81" w14:textId="77777777" w:rsidR="008B3C76" w:rsidRPr="008B3C76" w:rsidRDefault="008B3C76" w:rsidP="008B3C76">
            <w:pPr>
              <w:jc w:val="right"/>
              <w:rPr>
                <w:sz w:val="16"/>
                <w:szCs w:val="16"/>
                <w:lang w:eastAsia="ru-RU"/>
              </w:rPr>
            </w:pPr>
            <w:r w:rsidRPr="008B3C76">
              <w:rPr>
                <w:sz w:val="16"/>
                <w:szCs w:val="16"/>
                <w:lang w:eastAsia="ru-RU"/>
              </w:rPr>
              <w:t>0,00</w:t>
            </w:r>
          </w:p>
        </w:tc>
        <w:tc>
          <w:tcPr>
            <w:tcW w:w="1760" w:type="dxa"/>
            <w:tcBorders>
              <w:top w:val="nil"/>
              <w:left w:val="nil"/>
              <w:bottom w:val="single" w:sz="8" w:space="0" w:color="auto"/>
              <w:right w:val="single" w:sz="8" w:space="0" w:color="auto"/>
            </w:tcBorders>
            <w:shd w:val="clear" w:color="auto" w:fill="auto"/>
            <w:noWrap/>
            <w:hideMark/>
          </w:tcPr>
          <w:p w14:paraId="52506543" w14:textId="77777777" w:rsidR="008B3C76" w:rsidRPr="008B3C76" w:rsidRDefault="008B3C76" w:rsidP="008B3C76">
            <w:pPr>
              <w:jc w:val="right"/>
              <w:rPr>
                <w:sz w:val="16"/>
                <w:szCs w:val="16"/>
                <w:lang w:eastAsia="ru-RU"/>
              </w:rPr>
            </w:pPr>
            <w:r w:rsidRPr="008B3C76">
              <w:rPr>
                <w:sz w:val="16"/>
                <w:szCs w:val="16"/>
                <w:lang w:eastAsia="ru-RU"/>
              </w:rPr>
              <w:t>0,00</w:t>
            </w:r>
          </w:p>
        </w:tc>
        <w:tc>
          <w:tcPr>
            <w:tcW w:w="1880" w:type="dxa"/>
            <w:tcBorders>
              <w:top w:val="nil"/>
              <w:left w:val="nil"/>
              <w:bottom w:val="single" w:sz="8" w:space="0" w:color="auto"/>
              <w:right w:val="single" w:sz="8" w:space="0" w:color="auto"/>
            </w:tcBorders>
            <w:shd w:val="clear" w:color="auto" w:fill="auto"/>
            <w:noWrap/>
            <w:hideMark/>
          </w:tcPr>
          <w:p w14:paraId="7149AEA7" w14:textId="77777777" w:rsidR="008B3C76" w:rsidRPr="008B3C76" w:rsidRDefault="008B3C76" w:rsidP="008B3C76">
            <w:pPr>
              <w:jc w:val="right"/>
              <w:rPr>
                <w:sz w:val="16"/>
                <w:szCs w:val="16"/>
                <w:lang w:eastAsia="ru-RU"/>
              </w:rPr>
            </w:pPr>
            <w:r w:rsidRPr="008B3C76">
              <w:rPr>
                <w:sz w:val="16"/>
                <w:szCs w:val="16"/>
                <w:lang w:eastAsia="ru-RU"/>
              </w:rPr>
              <w:t>0,00</w:t>
            </w:r>
          </w:p>
        </w:tc>
        <w:tc>
          <w:tcPr>
            <w:tcW w:w="2020" w:type="dxa"/>
            <w:tcBorders>
              <w:top w:val="nil"/>
              <w:left w:val="nil"/>
              <w:bottom w:val="single" w:sz="8" w:space="0" w:color="auto"/>
              <w:right w:val="single" w:sz="8" w:space="0" w:color="auto"/>
            </w:tcBorders>
            <w:shd w:val="clear" w:color="auto" w:fill="auto"/>
            <w:noWrap/>
            <w:hideMark/>
          </w:tcPr>
          <w:p w14:paraId="32BE2B6A" w14:textId="77777777" w:rsidR="008B3C76" w:rsidRPr="008B3C76" w:rsidRDefault="008B3C76" w:rsidP="008B3C76">
            <w:pPr>
              <w:jc w:val="right"/>
              <w:rPr>
                <w:sz w:val="16"/>
                <w:szCs w:val="16"/>
                <w:lang w:eastAsia="ru-RU"/>
              </w:rPr>
            </w:pPr>
            <w:r w:rsidRPr="008B3C76">
              <w:rPr>
                <w:sz w:val="16"/>
                <w:szCs w:val="16"/>
                <w:lang w:eastAsia="ru-RU"/>
              </w:rPr>
              <w:t>0,00</w:t>
            </w:r>
          </w:p>
        </w:tc>
      </w:tr>
      <w:tr w:rsidR="008B3C76" w:rsidRPr="008B3C76" w14:paraId="36AAC20C" w14:textId="77777777" w:rsidTr="008B3C76">
        <w:trPr>
          <w:trHeight w:val="315"/>
          <w:jc w:val="center"/>
        </w:trPr>
        <w:tc>
          <w:tcPr>
            <w:tcW w:w="960" w:type="dxa"/>
            <w:tcBorders>
              <w:top w:val="nil"/>
              <w:left w:val="single" w:sz="8" w:space="0" w:color="auto"/>
              <w:bottom w:val="nil"/>
              <w:right w:val="nil"/>
            </w:tcBorders>
            <w:shd w:val="clear" w:color="auto" w:fill="auto"/>
            <w:noWrap/>
            <w:hideMark/>
          </w:tcPr>
          <w:p w14:paraId="07735A2F" w14:textId="77777777" w:rsidR="008B3C76" w:rsidRPr="008B3C76" w:rsidRDefault="008B3C76" w:rsidP="008B3C76">
            <w:pPr>
              <w:jc w:val="center"/>
              <w:rPr>
                <w:sz w:val="16"/>
                <w:szCs w:val="16"/>
                <w:lang w:eastAsia="ru-RU"/>
              </w:rPr>
            </w:pPr>
            <w:r w:rsidRPr="008B3C76">
              <w:rPr>
                <w:sz w:val="16"/>
                <w:szCs w:val="16"/>
                <w:lang w:eastAsia="ru-RU"/>
              </w:rPr>
              <w:t>4</w:t>
            </w:r>
          </w:p>
        </w:tc>
        <w:tc>
          <w:tcPr>
            <w:tcW w:w="4540" w:type="dxa"/>
            <w:tcBorders>
              <w:top w:val="nil"/>
              <w:left w:val="single" w:sz="8" w:space="0" w:color="auto"/>
              <w:bottom w:val="single" w:sz="4" w:space="0" w:color="auto"/>
              <w:right w:val="single" w:sz="8" w:space="0" w:color="auto"/>
            </w:tcBorders>
            <w:shd w:val="clear" w:color="auto" w:fill="auto"/>
            <w:hideMark/>
          </w:tcPr>
          <w:p w14:paraId="6F57787D" w14:textId="77777777" w:rsidR="008B3C76" w:rsidRPr="008B3C76" w:rsidRDefault="008B3C76" w:rsidP="008B3C76">
            <w:pPr>
              <w:rPr>
                <w:sz w:val="16"/>
                <w:szCs w:val="16"/>
                <w:lang w:eastAsia="ru-RU"/>
              </w:rPr>
            </w:pPr>
            <w:r w:rsidRPr="008B3C76">
              <w:rPr>
                <w:sz w:val="16"/>
                <w:szCs w:val="16"/>
                <w:lang w:eastAsia="ru-RU"/>
              </w:rPr>
              <w:t>Объем теплоносителя</w:t>
            </w:r>
          </w:p>
        </w:tc>
        <w:tc>
          <w:tcPr>
            <w:tcW w:w="1900" w:type="dxa"/>
            <w:tcBorders>
              <w:top w:val="nil"/>
              <w:left w:val="nil"/>
              <w:bottom w:val="single" w:sz="4" w:space="0" w:color="auto"/>
              <w:right w:val="single" w:sz="8" w:space="0" w:color="auto"/>
            </w:tcBorders>
            <w:shd w:val="clear" w:color="auto" w:fill="auto"/>
            <w:noWrap/>
            <w:hideMark/>
          </w:tcPr>
          <w:p w14:paraId="09B65531" w14:textId="77777777" w:rsidR="008B3C76" w:rsidRPr="008B3C76" w:rsidRDefault="008B3C76" w:rsidP="008B3C76">
            <w:pPr>
              <w:jc w:val="center"/>
              <w:rPr>
                <w:sz w:val="16"/>
                <w:szCs w:val="16"/>
                <w:lang w:eastAsia="ru-RU"/>
              </w:rPr>
            </w:pPr>
            <w:r w:rsidRPr="008B3C76">
              <w:rPr>
                <w:sz w:val="16"/>
                <w:szCs w:val="16"/>
                <w:lang w:eastAsia="ru-RU"/>
              </w:rPr>
              <w:t>тыс. куб. м</w:t>
            </w:r>
          </w:p>
        </w:tc>
        <w:tc>
          <w:tcPr>
            <w:tcW w:w="2040" w:type="dxa"/>
            <w:tcBorders>
              <w:top w:val="nil"/>
              <w:left w:val="nil"/>
              <w:bottom w:val="single" w:sz="4" w:space="0" w:color="auto"/>
              <w:right w:val="single" w:sz="8" w:space="0" w:color="auto"/>
            </w:tcBorders>
            <w:shd w:val="clear" w:color="auto" w:fill="auto"/>
            <w:noWrap/>
            <w:hideMark/>
          </w:tcPr>
          <w:p w14:paraId="32EEDCFE" w14:textId="77777777" w:rsidR="008B3C76" w:rsidRPr="008B3C76" w:rsidRDefault="008B3C76" w:rsidP="008B3C76">
            <w:pPr>
              <w:jc w:val="right"/>
              <w:rPr>
                <w:sz w:val="16"/>
                <w:szCs w:val="16"/>
                <w:lang w:eastAsia="ru-RU"/>
              </w:rPr>
            </w:pPr>
            <w:r w:rsidRPr="008B3C76">
              <w:rPr>
                <w:sz w:val="16"/>
                <w:szCs w:val="16"/>
                <w:lang w:eastAsia="ru-RU"/>
              </w:rPr>
              <w:t>270,3936</w:t>
            </w:r>
          </w:p>
        </w:tc>
        <w:tc>
          <w:tcPr>
            <w:tcW w:w="2160" w:type="dxa"/>
            <w:tcBorders>
              <w:top w:val="nil"/>
              <w:left w:val="nil"/>
              <w:bottom w:val="single" w:sz="4" w:space="0" w:color="auto"/>
              <w:right w:val="single" w:sz="8" w:space="0" w:color="auto"/>
            </w:tcBorders>
            <w:shd w:val="clear" w:color="auto" w:fill="auto"/>
            <w:noWrap/>
            <w:hideMark/>
          </w:tcPr>
          <w:p w14:paraId="10A0CBDA" w14:textId="77777777" w:rsidR="008B3C76" w:rsidRPr="008B3C76" w:rsidRDefault="008B3C76" w:rsidP="008B3C76">
            <w:pPr>
              <w:jc w:val="right"/>
              <w:rPr>
                <w:sz w:val="16"/>
                <w:szCs w:val="16"/>
                <w:lang w:eastAsia="ru-RU"/>
              </w:rPr>
            </w:pPr>
            <w:r w:rsidRPr="008B3C76">
              <w:rPr>
                <w:sz w:val="16"/>
                <w:szCs w:val="16"/>
                <w:lang w:eastAsia="ru-RU"/>
              </w:rPr>
              <w:t>306,2514</w:t>
            </w:r>
          </w:p>
        </w:tc>
        <w:tc>
          <w:tcPr>
            <w:tcW w:w="2020" w:type="dxa"/>
            <w:tcBorders>
              <w:top w:val="nil"/>
              <w:left w:val="single" w:sz="8" w:space="0" w:color="auto"/>
              <w:bottom w:val="single" w:sz="4" w:space="0" w:color="auto"/>
              <w:right w:val="single" w:sz="8" w:space="0" w:color="auto"/>
            </w:tcBorders>
            <w:shd w:val="clear" w:color="auto" w:fill="auto"/>
            <w:noWrap/>
            <w:hideMark/>
          </w:tcPr>
          <w:p w14:paraId="03B919EE" w14:textId="77777777" w:rsidR="008B3C76" w:rsidRPr="008B3C76" w:rsidRDefault="008B3C76" w:rsidP="008B3C76">
            <w:pPr>
              <w:jc w:val="right"/>
              <w:rPr>
                <w:sz w:val="16"/>
                <w:szCs w:val="16"/>
                <w:lang w:eastAsia="ru-RU"/>
              </w:rPr>
            </w:pPr>
            <w:r w:rsidRPr="008B3C76">
              <w:rPr>
                <w:sz w:val="16"/>
                <w:szCs w:val="16"/>
                <w:lang w:eastAsia="ru-RU"/>
              </w:rPr>
              <w:t>306,2514</w:t>
            </w:r>
          </w:p>
        </w:tc>
        <w:tc>
          <w:tcPr>
            <w:tcW w:w="2260" w:type="dxa"/>
            <w:tcBorders>
              <w:top w:val="nil"/>
              <w:left w:val="nil"/>
              <w:bottom w:val="single" w:sz="4" w:space="0" w:color="auto"/>
              <w:right w:val="single" w:sz="8" w:space="0" w:color="auto"/>
            </w:tcBorders>
            <w:shd w:val="clear" w:color="auto" w:fill="auto"/>
            <w:noWrap/>
            <w:hideMark/>
          </w:tcPr>
          <w:p w14:paraId="6F24679F" w14:textId="77777777" w:rsidR="008B3C76" w:rsidRPr="008B3C76" w:rsidRDefault="008B3C76" w:rsidP="008B3C76">
            <w:pPr>
              <w:jc w:val="right"/>
              <w:rPr>
                <w:sz w:val="16"/>
                <w:szCs w:val="16"/>
                <w:lang w:eastAsia="ru-RU"/>
              </w:rPr>
            </w:pPr>
            <w:r w:rsidRPr="008B3C76">
              <w:rPr>
                <w:sz w:val="16"/>
                <w:szCs w:val="16"/>
                <w:lang w:eastAsia="ru-RU"/>
              </w:rPr>
              <w:t>306,2514</w:t>
            </w:r>
          </w:p>
        </w:tc>
        <w:tc>
          <w:tcPr>
            <w:tcW w:w="1960" w:type="dxa"/>
            <w:tcBorders>
              <w:top w:val="nil"/>
              <w:left w:val="nil"/>
              <w:bottom w:val="single" w:sz="4" w:space="0" w:color="auto"/>
              <w:right w:val="single" w:sz="8" w:space="0" w:color="auto"/>
            </w:tcBorders>
            <w:shd w:val="clear" w:color="auto" w:fill="auto"/>
            <w:noWrap/>
            <w:hideMark/>
          </w:tcPr>
          <w:p w14:paraId="62A82663" w14:textId="77777777" w:rsidR="008B3C76" w:rsidRPr="008B3C76" w:rsidRDefault="008B3C76" w:rsidP="008B3C76">
            <w:pPr>
              <w:jc w:val="right"/>
              <w:rPr>
                <w:sz w:val="16"/>
                <w:szCs w:val="16"/>
                <w:lang w:eastAsia="ru-RU"/>
              </w:rPr>
            </w:pPr>
            <w:r w:rsidRPr="008B3C76">
              <w:rPr>
                <w:sz w:val="16"/>
                <w:szCs w:val="16"/>
                <w:lang w:eastAsia="ru-RU"/>
              </w:rPr>
              <w:t>306,2514</w:t>
            </w:r>
          </w:p>
        </w:tc>
        <w:tc>
          <w:tcPr>
            <w:tcW w:w="1940" w:type="dxa"/>
            <w:tcBorders>
              <w:top w:val="nil"/>
              <w:left w:val="nil"/>
              <w:bottom w:val="single" w:sz="4" w:space="0" w:color="auto"/>
              <w:right w:val="single" w:sz="8" w:space="0" w:color="auto"/>
            </w:tcBorders>
            <w:shd w:val="clear" w:color="auto" w:fill="auto"/>
            <w:noWrap/>
            <w:hideMark/>
          </w:tcPr>
          <w:p w14:paraId="67D585E5" w14:textId="77777777" w:rsidR="008B3C76" w:rsidRPr="008B3C76" w:rsidRDefault="008B3C76" w:rsidP="008B3C76">
            <w:pPr>
              <w:jc w:val="right"/>
              <w:rPr>
                <w:sz w:val="16"/>
                <w:szCs w:val="16"/>
                <w:lang w:eastAsia="ru-RU"/>
              </w:rPr>
            </w:pPr>
            <w:r w:rsidRPr="008B3C76">
              <w:rPr>
                <w:sz w:val="16"/>
                <w:szCs w:val="16"/>
                <w:lang w:eastAsia="ru-RU"/>
              </w:rPr>
              <w:t>306,2514</w:t>
            </w:r>
          </w:p>
        </w:tc>
        <w:tc>
          <w:tcPr>
            <w:tcW w:w="1980" w:type="dxa"/>
            <w:tcBorders>
              <w:top w:val="nil"/>
              <w:left w:val="nil"/>
              <w:bottom w:val="single" w:sz="4" w:space="0" w:color="auto"/>
              <w:right w:val="single" w:sz="8" w:space="0" w:color="auto"/>
            </w:tcBorders>
            <w:shd w:val="clear" w:color="auto" w:fill="auto"/>
            <w:noWrap/>
            <w:hideMark/>
          </w:tcPr>
          <w:p w14:paraId="057E8B8B" w14:textId="77777777" w:rsidR="008B3C76" w:rsidRPr="008B3C76" w:rsidRDefault="008B3C76" w:rsidP="008B3C76">
            <w:pPr>
              <w:jc w:val="right"/>
              <w:rPr>
                <w:sz w:val="16"/>
                <w:szCs w:val="16"/>
                <w:lang w:eastAsia="ru-RU"/>
              </w:rPr>
            </w:pPr>
            <w:r w:rsidRPr="008B3C76">
              <w:rPr>
                <w:sz w:val="16"/>
                <w:szCs w:val="16"/>
                <w:lang w:eastAsia="ru-RU"/>
              </w:rPr>
              <w:t>306,2514</w:t>
            </w:r>
          </w:p>
        </w:tc>
        <w:tc>
          <w:tcPr>
            <w:tcW w:w="1760" w:type="dxa"/>
            <w:tcBorders>
              <w:top w:val="nil"/>
              <w:left w:val="nil"/>
              <w:bottom w:val="single" w:sz="4" w:space="0" w:color="auto"/>
              <w:right w:val="single" w:sz="8" w:space="0" w:color="auto"/>
            </w:tcBorders>
            <w:shd w:val="clear" w:color="auto" w:fill="auto"/>
            <w:noWrap/>
            <w:hideMark/>
          </w:tcPr>
          <w:p w14:paraId="62BC15CE" w14:textId="77777777" w:rsidR="008B3C76" w:rsidRPr="008B3C76" w:rsidRDefault="008B3C76" w:rsidP="008B3C76">
            <w:pPr>
              <w:jc w:val="right"/>
              <w:rPr>
                <w:sz w:val="16"/>
                <w:szCs w:val="16"/>
                <w:lang w:eastAsia="ru-RU"/>
              </w:rPr>
            </w:pPr>
            <w:r w:rsidRPr="008B3C76">
              <w:rPr>
                <w:sz w:val="16"/>
                <w:szCs w:val="16"/>
                <w:lang w:eastAsia="ru-RU"/>
              </w:rPr>
              <w:t>306,2514</w:t>
            </w:r>
          </w:p>
        </w:tc>
        <w:tc>
          <w:tcPr>
            <w:tcW w:w="1760" w:type="dxa"/>
            <w:tcBorders>
              <w:top w:val="nil"/>
              <w:left w:val="nil"/>
              <w:bottom w:val="single" w:sz="4" w:space="0" w:color="auto"/>
              <w:right w:val="single" w:sz="8" w:space="0" w:color="auto"/>
            </w:tcBorders>
            <w:shd w:val="clear" w:color="auto" w:fill="auto"/>
            <w:noWrap/>
            <w:hideMark/>
          </w:tcPr>
          <w:p w14:paraId="649D7685" w14:textId="77777777" w:rsidR="008B3C76" w:rsidRPr="008B3C76" w:rsidRDefault="008B3C76" w:rsidP="008B3C76">
            <w:pPr>
              <w:jc w:val="right"/>
              <w:rPr>
                <w:sz w:val="16"/>
                <w:szCs w:val="16"/>
                <w:lang w:eastAsia="ru-RU"/>
              </w:rPr>
            </w:pPr>
            <w:r w:rsidRPr="008B3C76">
              <w:rPr>
                <w:sz w:val="16"/>
                <w:szCs w:val="16"/>
                <w:lang w:eastAsia="ru-RU"/>
              </w:rPr>
              <w:t>306,2514</w:t>
            </w:r>
          </w:p>
        </w:tc>
        <w:tc>
          <w:tcPr>
            <w:tcW w:w="1880" w:type="dxa"/>
            <w:tcBorders>
              <w:top w:val="nil"/>
              <w:left w:val="nil"/>
              <w:bottom w:val="single" w:sz="4" w:space="0" w:color="auto"/>
              <w:right w:val="single" w:sz="8" w:space="0" w:color="auto"/>
            </w:tcBorders>
            <w:shd w:val="clear" w:color="auto" w:fill="auto"/>
            <w:noWrap/>
            <w:hideMark/>
          </w:tcPr>
          <w:p w14:paraId="07D8C1BC" w14:textId="77777777" w:rsidR="008B3C76" w:rsidRPr="008B3C76" w:rsidRDefault="008B3C76" w:rsidP="008B3C76">
            <w:pPr>
              <w:jc w:val="right"/>
              <w:rPr>
                <w:sz w:val="16"/>
                <w:szCs w:val="16"/>
                <w:lang w:eastAsia="ru-RU"/>
              </w:rPr>
            </w:pPr>
            <w:r w:rsidRPr="008B3C76">
              <w:rPr>
                <w:sz w:val="16"/>
                <w:szCs w:val="16"/>
                <w:lang w:eastAsia="ru-RU"/>
              </w:rPr>
              <w:t>306,2514</w:t>
            </w:r>
          </w:p>
        </w:tc>
        <w:tc>
          <w:tcPr>
            <w:tcW w:w="2020" w:type="dxa"/>
            <w:tcBorders>
              <w:top w:val="nil"/>
              <w:left w:val="nil"/>
              <w:bottom w:val="single" w:sz="4" w:space="0" w:color="auto"/>
              <w:right w:val="single" w:sz="8" w:space="0" w:color="auto"/>
            </w:tcBorders>
            <w:shd w:val="clear" w:color="auto" w:fill="auto"/>
            <w:noWrap/>
            <w:hideMark/>
          </w:tcPr>
          <w:p w14:paraId="218CEE9D" w14:textId="77777777" w:rsidR="008B3C76" w:rsidRPr="008B3C76" w:rsidRDefault="008B3C76" w:rsidP="008B3C76">
            <w:pPr>
              <w:jc w:val="right"/>
              <w:rPr>
                <w:sz w:val="16"/>
                <w:szCs w:val="16"/>
                <w:lang w:eastAsia="ru-RU"/>
              </w:rPr>
            </w:pPr>
            <w:r w:rsidRPr="008B3C76">
              <w:rPr>
                <w:sz w:val="16"/>
                <w:szCs w:val="16"/>
                <w:lang w:eastAsia="ru-RU"/>
              </w:rPr>
              <w:t>306,2514</w:t>
            </w:r>
          </w:p>
        </w:tc>
      </w:tr>
      <w:tr w:rsidR="008B3C76" w:rsidRPr="008B3C76" w14:paraId="143EFA98" w14:textId="77777777" w:rsidTr="008B3C76">
        <w:trPr>
          <w:trHeight w:val="360"/>
          <w:jc w:val="center"/>
        </w:trPr>
        <w:tc>
          <w:tcPr>
            <w:tcW w:w="960" w:type="dxa"/>
            <w:tcBorders>
              <w:top w:val="single" w:sz="4" w:space="0" w:color="auto"/>
              <w:left w:val="single" w:sz="8" w:space="0" w:color="auto"/>
              <w:bottom w:val="single" w:sz="4" w:space="0" w:color="auto"/>
              <w:right w:val="nil"/>
            </w:tcBorders>
            <w:shd w:val="clear" w:color="auto" w:fill="auto"/>
            <w:noWrap/>
            <w:hideMark/>
          </w:tcPr>
          <w:p w14:paraId="4FE30500"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single" w:sz="8" w:space="0" w:color="auto"/>
              <w:bottom w:val="single" w:sz="4" w:space="0" w:color="auto"/>
              <w:right w:val="single" w:sz="8" w:space="0" w:color="auto"/>
            </w:tcBorders>
            <w:shd w:val="clear" w:color="auto" w:fill="auto"/>
            <w:hideMark/>
          </w:tcPr>
          <w:p w14:paraId="5343A525" w14:textId="77777777" w:rsidR="008B3C76" w:rsidRPr="008B3C76" w:rsidRDefault="008B3C76" w:rsidP="008B3C76">
            <w:pPr>
              <w:rPr>
                <w:sz w:val="16"/>
                <w:szCs w:val="16"/>
                <w:lang w:eastAsia="ru-RU"/>
              </w:rPr>
            </w:pPr>
            <w:r w:rsidRPr="008B3C76">
              <w:rPr>
                <w:sz w:val="16"/>
                <w:szCs w:val="16"/>
                <w:lang w:eastAsia="ru-RU"/>
              </w:rPr>
              <w:t xml:space="preserve">1 полугодие </w:t>
            </w:r>
          </w:p>
        </w:tc>
        <w:tc>
          <w:tcPr>
            <w:tcW w:w="1900" w:type="dxa"/>
            <w:tcBorders>
              <w:top w:val="nil"/>
              <w:left w:val="nil"/>
              <w:bottom w:val="single" w:sz="4" w:space="0" w:color="auto"/>
              <w:right w:val="single" w:sz="8" w:space="0" w:color="auto"/>
            </w:tcBorders>
            <w:shd w:val="clear" w:color="auto" w:fill="auto"/>
            <w:noWrap/>
            <w:hideMark/>
          </w:tcPr>
          <w:p w14:paraId="6523559B" w14:textId="77777777" w:rsidR="008B3C76" w:rsidRPr="008B3C76" w:rsidRDefault="008B3C76" w:rsidP="008B3C76">
            <w:pPr>
              <w:jc w:val="center"/>
              <w:rPr>
                <w:sz w:val="16"/>
                <w:szCs w:val="16"/>
                <w:lang w:eastAsia="ru-RU"/>
              </w:rPr>
            </w:pPr>
            <w:r w:rsidRPr="008B3C76">
              <w:rPr>
                <w:sz w:val="16"/>
                <w:szCs w:val="16"/>
                <w:lang w:eastAsia="ru-RU"/>
              </w:rPr>
              <w:t> </w:t>
            </w:r>
          </w:p>
        </w:tc>
        <w:tc>
          <w:tcPr>
            <w:tcW w:w="2040" w:type="dxa"/>
            <w:tcBorders>
              <w:top w:val="nil"/>
              <w:left w:val="nil"/>
              <w:bottom w:val="single" w:sz="4" w:space="0" w:color="auto"/>
              <w:right w:val="single" w:sz="8" w:space="0" w:color="auto"/>
            </w:tcBorders>
            <w:shd w:val="clear" w:color="auto" w:fill="auto"/>
            <w:noWrap/>
            <w:hideMark/>
          </w:tcPr>
          <w:p w14:paraId="1797FAFF" w14:textId="77777777" w:rsidR="008B3C76" w:rsidRPr="008B3C76" w:rsidRDefault="008B3C76" w:rsidP="008B3C76">
            <w:pPr>
              <w:jc w:val="right"/>
              <w:rPr>
                <w:sz w:val="16"/>
                <w:szCs w:val="16"/>
                <w:lang w:eastAsia="ru-RU"/>
              </w:rPr>
            </w:pPr>
            <w:r w:rsidRPr="008B3C76">
              <w:rPr>
                <w:sz w:val="16"/>
                <w:szCs w:val="16"/>
                <w:lang w:eastAsia="ru-RU"/>
              </w:rPr>
              <w:t>143,5790</w:t>
            </w:r>
          </w:p>
        </w:tc>
        <w:tc>
          <w:tcPr>
            <w:tcW w:w="2160" w:type="dxa"/>
            <w:tcBorders>
              <w:top w:val="nil"/>
              <w:left w:val="nil"/>
              <w:bottom w:val="single" w:sz="4" w:space="0" w:color="auto"/>
              <w:right w:val="single" w:sz="8" w:space="0" w:color="auto"/>
            </w:tcBorders>
            <w:shd w:val="clear" w:color="auto" w:fill="auto"/>
            <w:noWrap/>
            <w:hideMark/>
          </w:tcPr>
          <w:p w14:paraId="3C84BA64" w14:textId="77777777" w:rsidR="008B3C76" w:rsidRPr="008B3C76" w:rsidRDefault="008B3C76" w:rsidP="008B3C76">
            <w:pPr>
              <w:jc w:val="right"/>
              <w:rPr>
                <w:sz w:val="16"/>
                <w:szCs w:val="16"/>
                <w:lang w:eastAsia="ru-RU"/>
              </w:rPr>
            </w:pPr>
            <w:r w:rsidRPr="008B3C76">
              <w:rPr>
                <w:sz w:val="16"/>
                <w:szCs w:val="16"/>
                <w:lang w:eastAsia="ru-RU"/>
              </w:rPr>
              <w:t>162,6195</w:t>
            </w:r>
          </w:p>
        </w:tc>
        <w:tc>
          <w:tcPr>
            <w:tcW w:w="2020" w:type="dxa"/>
            <w:tcBorders>
              <w:top w:val="nil"/>
              <w:left w:val="single" w:sz="8" w:space="0" w:color="auto"/>
              <w:bottom w:val="single" w:sz="4" w:space="0" w:color="auto"/>
              <w:right w:val="single" w:sz="8" w:space="0" w:color="auto"/>
            </w:tcBorders>
            <w:shd w:val="clear" w:color="auto" w:fill="auto"/>
            <w:noWrap/>
            <w:hideMark/>
          </w:tcPr>
          <w:p w14:paraId="4AEF592E" w14:textId="77777777" w:rsidR="008B3C76" w:rsidRPr="008B3C76" w:rsidRDefault="008B3C76" w:rsidP="008B3C76">
            <w:pPr>
              <w:jc w:val="right"/>
              <w:rPr>
                <w:sz w:val="16"/>
                <w:szCs w:val="16"/>
                <w:lang w:eastAsia="ru-RU"/>
              </w:rPr>
            </w:pPr>
            <w:r w:rsidRPr="008B3C76">
              <w:rPr>
                <w:sz w:val="16"/>
                <w:szCs w:val="16"/>
                <w:lang w:eastAsia="ru-RU"/>
              </w:rPr>
              <w:t>162,6195</w:t>
            </w:r>
          </w:p>
        </w:tc>
        <w:tc>
          <w:tcPr>
            <w:tcW w:w="2260" w:type="dxa"/>
            <w:tcBorders>
              <w:top w:val="nil"/>
              <w:left w:val="nil"/>
              <w:bottom w:val="single" w:sz="4" w:space="0" w:color="auto"/>
              <w:right w:val="single" w:sz="8" w:space="0" w:color="auto"/>
            </w:tcBorders>
            <w:shd w:val="clear" w:color="auto" w:fill="auto"/>
            <w:noWrap/>
            <w:hideMark/>
          </w:tcPr>
          <w:p w14:paraId="5B3D2528" w14:textId="77777777" w:rsidR="008B3C76" w:rsidRPr="008B3C76" w:rsidRDefault="008B3C76" w:rsidP="008B3C76">
            <w:pPr>
              <w:jc w:val="right"/>
              <w:rPr>
                <w:sz w:val="16"/>
                <w:szCs w:val="16"/>
                <w:lang w:eastAsia="ru-RU"/>
              </w:rPr>
            </w:pPr>
            <w:r w:rsidRPr="008B3C76">
              <w:rPr>
                <w:sz w:val="16"/>
                <w:szCs w:val="16"/>
                <w:lang w:eastAsia="ru-RU"/>
              </w:rPr>
              <w:t>162,6195</w:t>
            </w:r>
          </w:p>
        </w:tc>
        <w:tc>
          <w:tcPr>
            <w:tcW w:w="1960" w:type="dxa"/>
            <w:tcBorders>
              <w:top w:val="nil"/>
              <w:left w:val="nil"/>
              <w:bottom w:val="single" w:sz="4" w:space="0" w:color="auto"/>
              <w:right w:val="single" w:sz="8" w:space="0" w:color="auto"/>
            </w:tcBorders>
            <w:shd w:val="clear" w:color="auto" w:fill="auto"/>
            <w:noWrap/>
            <w:hideMark/>
          </w:tcPr>
          <w:p w14:paraId="53C75B81" w14:textId="77777777" w:rsidR="008B3C76" w:rsidRPr="008B3C76" w:rsidRDefault="008B3C76" w:rsidP="008B3C76">
            <w:pPr>
              <w:jc w:val="right"/>
              <w:rPr>
                <w:sz w:val="16"/>
                <w:szCs w:val="16"/>
                <w:lang w:eastAsia="ru-RU"/>
              </w:rPr>
            </w:pPr>
            <w:r w:rsidRPr="008B3C76">
              <w:rPr>
                <w:sz w:val="16"/>
                <w:szCs w:val="16"/>
                <w:lang w:eastAsia="ru-RU"/>
              </w:rPr>
              <w:t>162,6195</w:t>
            </w:r>
          </w:p>
        </w:tc>
        <w:tc>
          <w:tcPr>
            <w:tcW w:w="1940" w:type="dxa"/>
            <w:tcBorders>
              <w:top w:val="nil"/>
              <w:left w:val="nil"/>
              <w:bottom w:val="single" w:sz="4" w:space="0" w:color="auto"/>
              <w:right w:val="single" w:sz="8" w:space="0" w:color="auto"/>
            </w:tcBorders>
            <w:shd w:val="clear" w:color="auto" w:fill="auto"/>
            <w:noWrap/>
            <w:hideMark/>
          </w:tcPr>
          <w:p w14:paraId="220E33E4" w14:textId="77777777" w:rsidR="008B3C76" w:rsidRPr="008B3C76" w:rsidRDefault="008B3C76" w:rsidP="008B3C76">
            <w:pPr>
              <w:jc w:val="right"/>
              <w:rPr>
                <w:sz w:val="16"/>
                <w:szCs w:val="16"/>
                <w:lang w:eastAsia="ru-RU"/>
              </w:rPr>
            </w:pPr>
            <w:r w:rsidRPr="008B3C76">
              <w:rPr>
                <w:sz w:val="16"/>
                <w:szCs w:val="16"/>
                <w:lang w:eastAsia="ru-RU"/>
              </w:rPr>
              <w:t>162,6195</w:t>
            </w:r>
          </w:p>
        </w:tc>
        <w:tc>
          <w:tcPr>
            <w:tcW w:w="1980" w:type="dxa"/>
            <w:tcBorders>
              <w:top w:val="nil"/>
              <w:left w:val="nil"/>
              <w:bottom w:val="single" w:sz="4" w:space="0" w:color="auto"/>
              <w:right w:val="single" w:sz="8" w:space="0" w:color="auto"/>
            </w:tcBorders>
            <w:shd w:val="clear" w:color="auto" w:fill="auto"/>
            <w:noWrap/>
            <w:hideMark/>
          </w:tcPr>
          <w:p w14:paraId="15E96502" w14:textId="77777777" w:rsidR="008B3C76" w:rsidRPr="008B3C76" w:rsidRDefault="008B3C76" w:rsidP="008B3C76">
            <w:pPr>
              <w:jc w:val="right"/>
              <w:rPr>
                <w:sz w:val="16"/>
                <w:szCs w:val="16"/>
                <w:lang w:eastAsia="ru-RU"/>
              </w:rPr>
            </w:pPr>
            <w:r w:rsidRPr="008B3C76">
              <w:rPr>
                <w:sz w:val="16"/>
                <w:szCs w:val="16"/>
                <w:lang w:eastAsia="ru-RU"/>
              </w:rPr>
              <w:t>162,6195</w:t>
            </w:r>
          </w:p>
        </w:tc>
        <w:tc>
          <w:tcPr>
            <w:tcW w:w="1760" w:type="dxa"/>
            <w:tcBorders>
              <w:top w:val="nil"/>
              <w:left w:val="nil"/>
              <w:bottom w:val="single" w:sz="4" w:space="0" w:color="auto"/>
              <w:right w:val="single" w:sz="8" w:space="0" w:color="auto"/>
            </w:tcBorders>
            <w:shd w:val="clear" w:color="auto" w:fill="auto"/>
            <w:noWrap/>
            <w:hideMark/>
          </w:tcPr>
          <w:p w14:paraId="35D4B387" w14:textId="77777777" w:rsidR="008B3C76" w:rsidRPr="008B3C76" w:rsidRDefault="008B3C76" w:rsidP="008B3C76">
            <w:pPr>
              <w:jc w:val="right"/>
              <w:rPr>
                <w:sz w:val="16"/>
                <w:szCs w:val="16"/>
                <w:lang w:eastAsia="ru-RU"/>
              </w:rPr>
            </w:pPr>
            <w:r w:rsidRPr="008B3C76">
              <w:rPr>
                <w:sz w:val="16"/>
                <w:szCs w:val="16"/>
                <w:lang w:eastAsia="ru-RU"/>
              </w:rPr>
              <w:t>162,6195</w:t>
            </w:r>
          </w:p>
        </w:tc>
        <w:tc>
          <w:tcPr>
            <w:tcW w:w="1760" w:type="dxa"/>
            <w:tcBorders>
              <w:top w:val="nil"/>
              <w:left w:val="nil"/>
              <w:bottom w:val="single" w:sz="4" w:space="0" w:color="auto"/>
              <w:right w:val="single" w:sz="8" w:space="0" w:color="auto"/>
            </w:tcBorders>
            <w:shd w:val="clear" w:color="auto" w:fill="auto"/>
            <w:noWrap/>
            <w:hideMark/>
          </w:tcPr>
          <w:p w14:paraId="3BF8058E" w14:textId="77777777" w:rsidR="008B3C76" w:rsidRPr="008B3C76" w:rsidRDefault="008B3C76" w:rsidP="008B3C76">
            <w:pPr>
              <w:jc w:val="right"/>
              <w:rPr>
                <w:sz w:val="16"/>
                <w:szCs w:val="16"/>
                <w:lang w:eastAsia="ru-RU"/>
              </w:rPr>
            </w:pPr>
            <w:r w:rsidRPr="008B3C76">
              <w:rPr>
                <w:sz w:val="16"/>
                <w:szCs w:val="16"/>
                <w:lang w:eastAsia="ru-RU"/>
              </w:rPr>
              <w:t>162,6195</w:t>
            </w:r>
          </w:p>
        </w:tc>
        <w:tc>
          <w:tcPr>
            <w:tcW w:w="1880" w:type="dxa"/>
            <w:tcBorders>
              <w:top w:val="nil"/>
              <w:left w:val="nil"/>
              <w:bottom w:val="single" w:sz="4" w:space="0" w:color="auto"/>
              <w:right w:val="single" w:sz="8" w:space="0" w:color="auto"/>
            </w:tcBorders>
            <w:shd w:val="clear" w:color="auto" w:fill="auto"/>
            <w:noWrap/>
            <w:hideMark/>
          </w:tcPr>
          <w:p w14:paraId="34F9E550" w14:textId="77777777" w:rsidR="008B3C76" w:rsidRPr="008B3C76" w:rsidRDefault="008B3C76" w:rsidP="008B3C76">
            <w:pPr>
              <w:jc w:val="right"/>
              <w:rPr>
                <w:sz w:val="16"/>
                <w:szCs w:val="16"/>
                <w:lang w:eastAsia="ru-RU"/>
              </w:rPr>
            </w:pPr>
            <w:r w:rsidRPr="008B3C76">
              <w:rPr>
                <w:sz w:val="16"/>
                <w:szCs w:val="16"/>
                <w:lang w:eastAsia="ru-RU"/>
              </w:rPr>
              <w:t>162,6195</w:t>
            </w:r>
          </w:p>
        </w:tc>
        <w:tc>
          <w:tcPr>
            <w:tcW w:w="2020" w:type="dxa"/>
            <w:tcBorders>
              <w:top w:val="nil"/>
              <w:left w:val="nil"/>
              <w:bottom w:val="single" w:sz="4" w:space="0" w:color="auto"/>
              <w:right w:val="single" w:sz="8" w:space="0" w:color="auto"/>
            </w:tcBorders>
            <w:shd w:val="clear" w:color="auto" w:fill="auto"/>
            <w:noWrap/>
            <w:hideMark/>
          </w:tcPr>
          <w:p w14:paraId="71DF07E6" w14:textId="77777777" w:rsidR="008B3C76" w:rsidRPr="008B3C76" w:rsidRDefault="008B3C76" w:rsidP="008B3C76">
            <w:pPr>
              <w:jc w:val="right"/>
              <w:rPr>
                <w:sz w:val="16"/>
                <w:szCs w:val="16"/>
                <w:lang w:eastAsia="ru-RU"/>
              </w:rPr>
            </w:pPr>
            <w:r w:rsidRPr="008B3C76">
              <w:rPr>
                <w:sz w:val="16"/>
                <w:szCs w:val="16"/>
                <w:lang w:eastAsia="ru-RU"/>
              </w:rPr>
              <w:t>162,6195</w:t>
            </w:r>
          </w:p>
        </w:tc>
      </w:tr>
      <w:tr w:rsidR="008B3C76" w:rsidRPr="008B3C76" w14:paraId="73AEC3C0" w14:textId="77777777" w:rsidTr="008B3C76">
        <w:trPr>
          <w:trHeight w:val="375"/>
          <w:jc w:val="center"/>
        </w:trPr>
        <w:tc>
          <w:tcPr>
            <w:tcW w:w="960" w:type="dxa"/>
            <w:tcBorders>
              <w:top w:val="nil"/>
              <w:left w:val="single" w:sz="8" w:space="0" w:color="auto"/>
              <w:bottom w:val="single" w:sz="8" w:space="0" w:color="auto"/>
              <w:right w:val="nil"/>
            </w:tcBorders>
            <w:shd w:val="clear" w:color="auto" w:fill="auto"/>
            <w:noWrap/>
            <w:hideMark/>
          </w:tcPr>
          <w:p w14:paraId="4F204C65"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single" w:sz="8" w:space="0" w:color="auto"/>
              <w:bottom w:val="single" w:sz="8" w:space="0" w:color="auto"/>
              <w:right w:val="single" w:sz="8" w:space="0" w:color="auto"/>
            </w:tcBorders>
            <w:shd w:val="clear" w:color="auto" w:fill="auto"/>
            <w:hideMark/>
          </w:tcPr>
          <w:p w14:paraId="251F9ADB" w14:textId="77777777" w:rsidR="008B3C76" w:rsidRPr="008B3C76" w:rsidRDefault="008B3C76" w:rsidP="008B3C76">
            <w:pPr>
              <w:rPr>
                <w:sz w:val="16"/>
                <w:szCs w:val="16"/>
                <w:lang w:eastAsia="ru-RU"/>
              </w:rPr>
            </w:pPr>
            <w:r w:rsidRPr="008B3C76">
              <w:rPr>
                <w:sz w:val="16"/>
                <w:szCs w:val="16"/>
                <w:lang w:eastAsia="ru-RU"/>
              </w:rPr>
              <w:t>2 полугодие</w:t>
            </w:r>
          </w:p>
        </w:tc>
        <w:tc>
          <w:tcPr>
            <w:tcW w:w="1900" w:type="dxa"/>
            <w:tcBorders>
              <w:top w:val="nil"/>
              <w:left w:val="nil"/>
              <w:bottom w:val="single" w:sz="8" w:space="0" w:color="auto"/>
              <w:right w:val="single" w:sz="8" w:space="0" w:color="auto"/>
            </w:tcBorders>
            <w:shd w:val="clear" w:color="auto" w:fill="auto"/>
            <w:noWrap/>
            <w:hideMark/>
          </w:tcPr>
          <w:p w14:paraId="48848712" w14:textId="77777777" w:rsidR="008B3C76" w:rsidRPr="008B3C76" w:rsidRDefault="008B3C76" w:rsidP="008B3C76">
            <w:pPr>
              <w:jc w:val="center"/>
              <w:rPr>
                <w:sz w:val="16"/>
                <w:szCs w:val="16"/>
                <w:lang w:eastAsia="ru-RU"/>
              </w:rPr>
            </w:pPr>
            <w:r w:rsidRPr="008B3C76">
              <w:rPr>
                <w:sz w:val="16"/>
                <w:szCs w:val="16"/>
                <w:lang w:eastAsia="ru-RU"/>
              </w:rPr>
              <w:t> </w:t>
            </w:r>
          </w:p>
        </w:tc>
        <w:tc>
          <w:tcPr>
            <w:tcW w:w="2040" w:type="dxa"/>
            <w:tcBorders>
              <w:top w:val="nil"/>
              <w:left w:val="nil"/>
              <w:bottom w:val="single" w:sz="8" w:space="0" w:color="auto"/>
              <w:right w:val="single" w:sz="8" w:space="0" w:color="auto"/>
            </w:tcBorders>
            <w:shd w:val="clear" w:color="auto" w:fill="auto"/>
            <w:noWrap/>
            <w:hideMark/>
          </w:tcPr>
          <w:p w14:paraId="1F3E8A45" w14:textId="77777777" w:rsidR="008B3C76" w:rsidRPr="008B3C76" w:rsidRDefault="008B3C76" w:rsidP="008B3C76">
            <w:pPr>
              <w:jc w:val="right"/>
              <w:rPr>
                <w:sz w:val="16"/>
                <w:szCs w:val="16"/>
                <w:lang w:eastAsia="ru-RU"/>
              </w:rPr>
            </w:pPr>
            <w:r w:rsidRPr="008B3C76">
              <w:rPr>
                <w:sz w:val="16"/>
                <w:szCs w:val="16"/>
                <w:lang w:eastAsia="ru-RU"/>
              </w:rPr>
              <w:t>126,8146</w:t>
            </w:r>
          </w:p>
        </w:tc>
        <w:tc>
          <w:tcPr>
            <w:tcW w:w="2160" w:type="dxa"/>
            <w:tcBorders>
              <w:top w:val="nil"/>
              <w:left w:val="nil"/>
              <w:bottom w:val="single" w:sz="8" w:space="0" w:color="auto"/>
              <w:right w:val="single" w:sz="8" w:space="0" w:color="auto"/>
            </w:tcBorders>
            <w:shd w:val="clear" w:color="auto" w:fill="auto"/>
            <w:noWrap/>
            <w:hideMark/>
          </w:tcPr>
          <w:p w14:paraId="3D4B2C8B" w14:textId="77777777" w:rsidR="008B3C76" w:rsidRPr="008B3C76" w:rsidRDefault="008B3C76" w:rsidP="008B3C76">
            <w:pPr>
              <w:jc w:val="right"/>
              <w:rPr>
                <w:sz w:val="16"/>
                <w:szCs w:val="16"/>
                <w:lang w:eastAsia="ru-RU"/>
              </w:rPr>
            </w:pPr>
            <w:r w:rsidRPr="008B3C76">
              <w:rPr>
                <w:sz w:val="16"/>
                <w:szCs w:val="16"/>
                <w:lang w:eastAsia="ru-RU"/>
              </w:rPr>
              <w:t>143,6319</w:t>
            </w:r>
          </w:p>
        </w:tc>
        <w:tc>
          <w:tcPr>
            <w:tcW w:w="2020" w:type="dxa"/>
            <w:tcBorders>
              <w:top w:val="nil"/>
              <w:left w:val="single" w:sz="8" w:space="0" w:color="auto"/>
              <w:bottom w:val="single" w:sz="8" w:space="0" w:color="auto"/>
              <w:right w:val="single" w:sz="8" w:space="0" w:color="auto"/>
            </w:tcBorders>
            <w:shd w:val="clear" w:color="auto" w:fill="auto"/>
            <w:noWrap/>
            <w:hideMark/>
          </w:tcPr>
          <w:p w14:paraId="07F8A22C" w14:textId="77777777" w:rsidR="008B3C76" w:rsidRPr="008B3C76" w:rsidRDefault="008B3C76" w:rsidP="008B3C76">
            <w:pPr>
              <w:jc w:val="right"/>
              <w:rPr>
                <w:sz w:val="16"/>
                <w:szCs w:val="16"/>
                <w:lang w:eastAsia="ru-RU"/>
              </w:rPr>
            </w:pPr>
            <w:r w:rsidRPr="008B3C76">
              <w:rPr>
                <w:sz w:val="16"/>
                <w:szCs w:val="16"/>
                <w:lang w:eastAsia="ru-RU"/>
              </w:rPr>
              <w:t>143,6319</w:t>
            </w:r>
          </w:p>
        </w:tc>
        <w:tc>
          <w:tcPr>
            <w:tcW w:w="2260" w:type="dxa"/>
            <w:tcBorders>
              <w:top w:val="nil"/>
              <w:left w:val="nil"/>
              <w:bottom w:val="single" w:sz="8" w:space="0" w:color="auto"/>
              <w:right w:val="single" w:sz="8" w:space="0" w:color="auto"/>
            </w:tcBorders>
            <w:shd w:val="clear" w:color="auto" w:fill="auto"/>
            <w:noWrap/>
            <w:hideMark/>
          </w:tcPr>
          <w:p w14:paraId="68722502" w14:textId="77777777" w:rsidR="008B3C76" w:rsidRPr="008B3C76" w:rsidRDefault="008B3C76" w:rsidP="008B3C76">
            <w:pPr>
              <w:jc w:val="right"/>
              <w:rPr>
                <w:sz w:val="16"/>
                <w:szCs w:val="16"/>
                <w:lang w:eastAsia="ru-RU"/>
              </w:rPr>
            </w:pPr>
            <w:r w:rsidRPr="008B3C76">
              <w:rPr>
                <w:sz w:val="16"/>
                <w:szCs w:val="16"/>
                <w:lang w:eastAsia="ru-RU"/>
              </w:rPr>
              <w:t>143,6319</w:t>
            </w:r>
          </w:p>
        </w:tc>
        <w:tc>
          <w:tcPr>
            <w:tcW w:w="1960" w:type="dxa"/>
            <w:tcBorders>
              <w:top w:val="nil"/>
              <w:left w:val="nil"/>
              <w:bottom w:val="single" w:sz="8" w:space="0" w:color="auto"/>
              <w:right w:val="single" w:sz="8" w:space="0" w:color="auto"/>
            </w:tcBorders>
            <w:shd w:val="clear" w:color="auto" w:fill="auto"/>
            <w:noWrap/>
            <w:hideMark/>
          </w:tcPr>
          <w:p w14:paraId="7E02B250" w14:textId="77777777" w:rsidR="008B3C76" w:rsidRPr="008B3C76" w:rsidRDefault="008B3C76" w:rsidP="008B3C76">
            <w:pPr>
              <w:jc w:val="right"/>
              <w:rPr>
                <w:sz w:val="16"/>
                <w:szCs w:val="16"/>
                <w:lang w:eastAsia="ru-RU"/>
              </w:rPr>
            </w:pPr>
            <w:r w:rsidRPr="008B3C76">
              <w:rPr>
                <w:sz w:val="16"/>
                <w:szCs w:val="16"/>
                <w:lang w:eastAsia="ru-RU"/>
              </w:rPr>
              <w:t>143,6319</w:t>
            </w:r>
          </w:p>
        </w:tc>
        <w:tc>
          <w:tcPr>
            <w:tcW w:w="1940" w:type="dxa"/>
            <w:tcBorders>
              <w:top w:val="nil"/>
              <w:left w:val="nil"/>
              <w:bottom w:val="single" w:sz="8" w:space="0" w:color="auto"/>
              <w:right w:val="single" w:sz="8" w:space="0" w:color="auto"/>
            </w:tcBorders>
            <w:shd w:val="clear" w:color="auto" w:fill="auto"/>
            <w:noWrap/>
            <w:hideMark/>
          </w:tcPr>
          <w:p w14:paraId="487F992E" w14:textId="77777777" w:rsidR="008B3C76" w:rsidRPr="008B3C76" w:rsidRDefault="008B3C76" w:rsidP="008B3C76">
            <w:pPr>
              <w:jc w:val="right"/>
              <w:rPr>
                <w:sz w:val="16"/>
                <w:szCs w:val="16"/>
                <w:lang w:eastAsia="ru-RU"/>
              </w:rPr>
            </w:pPr>
            <w:r w:rsidRPr="008B3C76">
              <w:rPr>
                <w:sz w:val="16"/>
                <w:szCs w:val="16"/>
                <w:lang w:eastAsia="ru-RU"/>
              </w:rPr>
              <w:t>143,6319</w:t>
            </w:r>
          </w:p>
        </w:tc>
        <w:tc>
          <w:tcPr>
            <w:tcW w:w="1980" w:type="dxa"/>
            <w:tcBorders>
              <w:top w:val="nil"/>
              <w:left w:val="nil"/>
              <w:bottom w:val="single" w:sz="8" w:space="0" w:color="auto"/>
              <w:right w:val="single" w:sz="8" w:space="0" w:color="auto"/>
            </w:tcBorders>
            <w:shd w:val="clear" w:color="auto" w:fill="auto"/>
            <w:noWrap/>
            <w:hideMark/>
          </w:tcPr>
          <w:p w14:paraId="622445C3" w14:textId="77777777" w:rsidR="008B3C76" w:rsidRPr="008B3C76" w:rsidRDefault="008B3C76" w:rsidP="008B3C76">
            <w:pPr>
              <w:jc w:val="right"/>
              <w:rPr>
                <w:sz w:val="16"/>
                <w:szCs w:val="16"/>
                <w:lang w:eastAsia="ru-RU"/>
              </w:rPr>
            </w:pPr>
            <w:r w:rsidRPr="008B3C76">
              <w:rPr>
                <w:sz w:val="16"/>
                <w:szCs w:val="16"/>
                <w:lang w:eastAsia="ru-RU"/>
              </w:rPr>
              <w:t>143,6319</w:t>
            </w:r>
          </w:p>
        </w:tc>
        <w:tc>
          <w:tcPr>
            <w:tcW w:w="1760" w:type="dxa"/>
            <w:tcBorders>
              <w:top w:val="nil"/>
              <w:left w:val="nil"/>
              <w:bottom w:val="single" w:sz="8" w:space="0" w:color="auto"/>
              <w:right w:val="single" w:sz="8" w:space="0" w:color="auto"/>
            </w:tcBorders>
            <w:shd w:val="clear" w:color="auto" w:fill="auto"/>
            <w:noWrap/>
            <w:hideMark/>
          </w:tcPr>
          <w:p w14:paraId="249531B1" w14:textId="77777777" w:rsidR="008B3C76" w:rsidRPr="008B3C76" w:rsidRDefault="008B3C76" w:rsidP="008B3C76">
            <w:pPr>
              <w:jc w:val="right"/>
              <w:rPr>
                <w:sz w:val="16"/>
                <w:szCs w:val="16"/>
                <w:lang w:eastAsia="ru-RU"/>
              </w:rPr>
            </w:pPr>
            <w:r w:rsidRPr="008B3C76">
              <w:rPr>
                <w:sz w:val="16"/>
                <w:szCs w:val="16"/>
                <w:lang w:eastAsia="ru-RU"/>
              </w:rPr>
              <w:t>143,6319</w:t>
            </w:r>
          </w:p>
        </w:tc>
        <w:tc>
          <w:tcPr>
            <w:tcW w:w="1760" w:type="dxa"/>
            <w:tcBorders>
              <w:top w:val="nil"/>
              <w:left w:val="nil"/>
              <w:bottom w:val="single" w:sz="8" w:space="0" w:color="auto"/>
              <w:right w:val="single" w:sz="8" w:space="0" w:color="auto"/>
            </w:tcBorders>
            <w:shd w:val="clear" w:color="auto" w:fill="auto"/>
            <w:noWrap/>
            <w:hideMark/>
          </w:tcPr>
          <w:p w14:paraId="0AA023B4" w14:textId="77777777" w:rsidR="008B3C76" w:rsidRPr="008B3C76" w:rsidRDefault="008B3C76" w:rsidP="008B3C76">
            <w:pPr>
              <w:jc w:val="right"/>
              <w:rPr>
                <w:sz w:val="16"/>
                <w:szCs w:val="16"/>
                <w:lang w:eastAsia="ru-RU"/>
              </w:rPr>
            </w:pPr>
            <w:r w:rsidRPr="008B3C76">
              <w:rPr>
                <w:sz w:val="16"/>
                <w:szCs w:val="16"/>
                <w:lang w:eastAsia="ru-RU"/>
              </w:rPr>
              <w:t>143,6319</w:t>
            </w:r>
          </w:p>
        </w:tc>
        <w:tc>
          <w:tcPr>
            <w:tcW w:w="1880" w:type="dxa"/>
            <w:tcBorders>
              <w:top w:val="nil"/>
              <w:left w:val="nil"/>
              <w:bottom w:val="single" w:sz="8" w:space="0" w:color="auto"/>
              <w:right w:val="single" w:sz="8" w:space="0" w:color="auto"/>
            </w:tcBorders>
            <w:shd w:val="clear" w:color="auto" w:fill="auto"/>
            <w:noWrap/>
            <w:hideMark/>
          </w:tcPr>
          <w:p w14:paraId="3C86600C" w14:textId="77777777" w:rsidR="008B3C76" w:rsidRPr="008B3C76" w:rsidRDefault="008B3C76" w:rsidP="008B3C76">
            <w:pPr>
              <w:jc w:val="right"/>
              <w:rPr>
                <w:sz w:val="16"/>
                <w:szCs w:val="16"/>
                <w:lang w:eastAsia="ru-RU"/>
              </w:rPr>
            </w:pPr>
            <w:r w:rsidRPr="008B3C76">
              <w:rPr>
                <w:sz w:val="16"/>
                <w:szCs w:val="16"/>
                <w:lang w:eastAsia="ru-RU"/>
              </w:rPr>
              <w:t>143,6319</w:t>
            </w:r>
          </w:p>
        </w:tc>
        <w:tc>
          <w:tcPr>
            <w:tcW w:w="2020" w:type="dxa"/>
            <w:tcBorders>
              <w:top w:val="nil"/>
              <w:left w:val="nil"/>
              <w:bottom w:val="single" w:sz="8" w:space="0" w:color="auto"/>
              <w:right w:val="single" w:sz="8" w:space="0" w:color="auto"/>
            </w:tcBorders>
            <w:shd w:val="clear" w:color="auto" w:fill="auto"/>
            <w:noWrap/>
            <w:hideMark/>
          </w:tcPr>
          <w:p w14:paraId="0A1F73EB" w14:textId="77777777" w:rsidR="008B3C76" w:rsidRPr="008B3C76" w:rsidRDefault="008B3C76" w:rsidP="008B3C76">
            <w:pPr>
              <w:jc w:val="right"/>
              <w:rPr>
                <w:sz w:val="16"/>
                <w:szCs w:val="16"/>
                <w:lang w:eastAsia="ru-RU"/>
              </w:rPr>
            </w:pPr>
            <w:r w:rsidRPr="008B3C76">
              <w:rPr>
                <w:sz w:val="16"/>
                <w:szCs w:val="16"/>
                <w:lang w:eastAsia="ru-RU"/>
              </w:rPr>
              <w:t>143,6319</w:t>
            </w:r>
          </w:p>
        </w:tc>
      </w:tr>
      <w:tr w:rsidR="008B3C76" w:rsidRPr="008B3C76" w14:paraId="5E7EAE89" w14:textId="77777777" w:rsidTr="008B3C76">
        <w:trPr>
          <w:trHeight w:val="405"/>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1298A499" w14:textId="77777777" w:rsidR="008B3C76" w:rsidRPr="008B3C76" w:rsidRDefault="008B3C76" w:rsidP="008B3C76">
            <w:pPr>
              <w:jc w:val="center"/>
              <w:rPr>
                <w:sz w:val="16"/>
                <w:szCs w:val="16"/>
                <w:lang w:eastAsia="ru-RU"/>
              </w:rPr>
            </w:pPr>
            <w:r w:rsidRPr="008B3C76">
              <w:rPr>
                <w:sz w:val="16"/>
                <w:szCs w:val="16"/>
                <w:lang w:eastAsia="ru-RU"/>
              </w:rPr>
              <w:t>5</w:t>
            </w:r>
          </w:p>
        </w:tc>
        <w:tc>
          <w:tcPr>
            <w:tcW w:w="4540" w:type="dxa"/>
            <w:tcBorders>
              <w:top w:val="nil"/>
              <w:left w:val="nil"/>
              <w:bottom w:val="single" w:sz="4" w:space="0" w:color="auto"/>
              <w:right w:val="single" w:sz="8" w:space="0" w:color="auto"/>
            </w:tcBorders>
            <w:shd w:val="clear" w:color="auto" w:fill="auto"/>
            <w:hideMark/>
          </w:tcPr>
          <w:p w14:paraId="04EF4133" w14:textId="77777777" w:rsidR="008B3C76" w:rsidRPr="008B3C76" w:rsidRDefault="008B3C76" w:rsidP="008B3C76">
            <w:pPr>
              <w:rPr>
                <w:sz w:val="16"/>
                <w:szCs w:val="16"/>
                <w:lang w:eastAsia="ru-RU"/>
              </w:rPr>
            </w:pPr>
            <w:r w:rsidRPr="008B3C76">
              <w:rPr>
                <w:sz w:val="16"/>
                <w:szCs w:val="16"/>
                <w:lang w:eastAsia="ru-RU"/>
              </w:rPr>
              <w:t>Доли отпуска</w:t>
            </w:r>
          </w:p>
        </w:tc>
        <w:tc>
          <w:tcPr>
            <w:tcW w:w="1900" w:type="dxa"/>
            <w:tcBorders>
              <w:top w:val="nil"/>
              <w:left w:val="nil"/>
              <w:bottom w:val="single" w:sz="4" w:space="0" w:color="auto"/>
              <w:right w:val="single" w:sz="8" w:space="0" w:color="auto"/>
            </w:tcBorders>
            <w:shd w:val="clear" w:color="auto" w:fill="auto"/>
            <w:noWrap/>
            <w:hideMark/>
          </w:tcPr>
          <w:p w14:paraId="69A4FD2B" w14:textId="77777777" w:rsidR="008B3C76" w:rsidRPr="008B3C76" w:rsidRDefault="008B3C76" w:rsidP="008B3C76">
            <w:pPr>
              <w:jc w:val="center"/>
              <w:rPr>
                <w:sz w:val="16"/>
                <w:szCs w:val="16"/>
                <w:lang w:eastAsia="ru-RU"/>
              </w:rPr>
            </w:pPr>
            <w:r w:rsidRPr="008B3C76">
              <w:rPr>
                <w:sz w:val="16"/>
                <w:szCs w:val="16"/>
                <w:lang w:eastAsia="ru-RU"/>
              </w:rPr>
              <w:t> </w:t>
            </w:r>
          </w:p>
        </w:tc>
        <w:tc>
          <w:tcPr>
            <w:tcW w:w="2040" w:type="dxa"/>
            <w:tcBorders>
              <w:top w:val="nil"/>
              <w:left w:val="nil"/>
              <w:bottom w:val="single" w:sz="4" w:space="0" w:color="auto"/>
              <w:right w:val="single" w:sz="8" w:space="0" w:color="auto"/>
            </w:tcBorders>
            <w:shd w:val="clear" w:color="auto" w:fill="auto"/>
            <w:noWrap/>
            <w:hideMark/>
          </w:tcPr>
          <w:p w14:paraId="79914AEF" w14:textId="77777777" w:rsidR="008B3C76" w:rsidRPr="008B3C76" w:rsidRDefault="008B3C76" w:rsidP="008B3C76">
            <w:pPr>
              <w:jc w:val="right"/>
              <w:rPr>
                <w:sz w:val="16"/>
                <w:szCs w:val="16"/>
                <w:lang w:eastAsia="ru-RU"/>
              </w:rPr>
            </w:pPr>
            <w:r w:rsidRPr="008B3C76">
              <w:rPr>
                <w:sz w:val="16"/>
                <w:szCs w:val="16"/>
                <w:lang w:eastAsia="ru-RU"/>
              </w:rPr>
              <w:t> </w:t>
            </w:r>
          </w:p>
        </w:tc>
        <w:tc>
          <w:tcPr>
            <w:tcW w:w="2160" w:type="dxa"/>
            <w:tcBorders>
              <w:top w:val="nil"/>
              <w:left w:val="nil"/>
              <w:bottom w:val="single" w:sz="4" w:space="0" w:color="auto"/>
              <w:right w:val="single" w:sz="8" w:space="0" w:color="auto"/>
            </w:tcBorders>
            <w:shd w:val="clear" w:color="auto" w:fill="auto"/>
            <w:noWrap/>
            <w:hideMark/>
          </w:tcPr>
          <w:p w14:paraId="55F4BDBE" w14:textId="77777777" w:rsidR="008B3C76" w:rsidRPr="008B3C76" w:rsidRDefault="008B3C76" w:rsidP="008B3C76">
            <w:pPr>
              <w:jc w:val="right"/>
              <w:rPr>
                <w:sz w:val="16"/>
                <w:szCs w:val="16"/>
                <w:lang w:eastAsia="ru-RU"/>
              </w:rPr>
            </w:pPr>
            <w:r w:rsidRPr="008B3C76">
              <w:rPr>
                <w:sz w:val="16"/>
                <w:szCs w:val="16"/>
                <w:lang w:eastAsia="ru-RU"/>
              </w:rPr>
              <w:t> </w:t>
            </w:r>
          </w:p>
        </w:tc>
        <w:tc>
          <w:tcPr>
            <w:tcW w:w="2020" w:type="dxa"/>
            <w:tcBorders>
              <w:top w:val="nil"/>
              <w:left w:val="single" w:sz="8" w:space="0" w:color="auto"/>
              <w:bottom w:val="single" w:sz="4" w:space="0" w:color="auto"/>
              <w:right w:val="single" w:sz="8" w:space="0" w:color="auto"/>
            </w:tcBorders>
            <w:shd w:val="clear" w:color="auto" w:fill="auto"/>
            <w:noWrap/>
            <w:hideMark/>
          </w:tcPr>
          <w:p w14:paraId="291FF2DF" w14:textId="77777777" w:rsidR="008B3C76" w:rsidRPr="008B3C76" w:rsidRDefault="008B3C76" w:rsidP="008B3C76">
            <w:pPr>
              <w:jc w:val="right"/>
              <w:rPr>
                <w:sz w:val="16"/>
                <w:szCs w:val="16"/>
                <w:lang w:eastAsia="ru-RU"/>
              </w:rPr>
            </w:pPr>
            <w:r w:rsidRPr="008B3C76">
              <w:rPr>
                <w:sz w:val="16"/>
                <w:szCs w:val="16"/>
                <w:lang w:eastAsia="ru-RU"/>
              </w:rPr>
              <w:t> </w:t>
            </w:r>
          </w:p>
        </w:tc>
        <w:tc>
          <w:tcPr>
            <w:tcW w:w="2260" w:type="dxa"/>
            <w:tcBorders>
              <w:top w:val="nil"/>
              <w:left w:val="nil"/>
              <w:bottom w:val="single" w:sz="4" w:space="0" w:color="auto"/>
              <w:right w:val="single" w:sz="8" w:space="0" w:color="auto"/>
            </w:tcBorders>
            <w:shd w:val="clear" w:color="auto" w:fill="auto"/>
            <w:noWrap/>
            <w:hideMark/>
          </w:tcPr>
          <w:p w14:paraId="49B52E7A" w14:textId="77777777" w:rsidR="008B3C76" w:rsidRPr="008B3C76" w:rsidRDefault="008B3C76" w:rsidP="008B3C76">
            <w:pPr>
              <w:jc w:val="right"/>
              <w:rPr>
                <w:sz w:val="16"/>
                <w:szCs w:val="16"/>
                <w:lang w:eastAsia="ru-RU"/>
              </w:rPr>
            </w:pPr>
            <w:r w:rsidRPr="008B3C76">
              <w:rPr>
                <w:sz w:val="16"/>
                <w:szCs w:val="16"/>
                <w:lang w:eastAsia="ru-RU"/>
              </w:rPr>
              <w:t> </w:t>
            </w:r>
          </w:p>
        </w:tc>
        <w:tc>
          <w:tcPr>
            <w:tcW w:w="1960" w:type="dxa"/>
            <w:tcBorders>
              <w:top w:val="nil"/>
              <w:left w:val="nil"/>
              <w:bottom w:val="single" w:sz="4" w:space="0" w:color="auto"/>
              <w:right w:val="single" w:sz="8" w:space="0" w:color="auto"/>
            </w:tcBorders>
            <w:shd w:val="clear" w:color="auto" w:fill="auto"/>
            <w:noWrap/>
            <w:hideMark/>
          </w:tcPr>
          <w:p w14:paraId="46C4D384" w14:textId="77777777" w:rsidR="008B3C76" w:rsidRPr="008B3C76" w:rsidRDefault="008B3C76" w:rsidP="008B3C76">
            <w:pPr>
              <w:jc w:val="right"/>
              <w:rPr>
                <w:sz w:val="16"/>
                <w:szCs w:val="16"/>
                <w:lang w:eastAsia="ru-RU"/>
              </w:rPr>
            </w:pPr>
            <w:r w:rsidRPr="008B3C76">
              <w:rPr>
                <w:sz w:val="16"/>
                <w:szCs w:val="16"/>
                <w:lang w:eastAsia="ru-RU"/>
              </w:rPr>
              <w:t> </w:t>
            </w:r>
          </w:p>
        </w:tc>
        <w:tc>
          <w:tcPr>
            <w:tcW w:w="1940" w:type="dxa"/>
            <w:tcBorders>
              <w:top w:val="nil"/>
              <w:left w:val="nil"/>
              <w:bottom w:val="single" w:sz="4" w:space="0" w:color="auto"/>
              <w:right w:val="single" w:sz="8" w:space="0" w:color="auto"/>
            </w:tcBorders>
            <w:shd w:val="clear" w:color="auto" w:fill="auto"/>
            <w:noWrap/>
            <w:hideMark/>
          </w:tcPr>
          <w:p w14:paraId="07F33697" w14:textId="77777777" w:rsidR="008B3C76" w:rsidRPr="008B3C76" w:rsidRDefault="008B3C76" w:rsidP="008B3C76">
            <w:pPr>
              <w:jc w:val="right"/>
              <w:rPr>
                <w:sz w:val="16"/>
                <w:szCs w:val="16"/>
                <w:lang w:eastAsia="ru-RU"/>
              </w:rPr>
            </w:pPr>
            <w:r w:rsidRPr="008B3C76">
              <w:rPr>
                <w:sz w:val="16"/>
                <w:szCs w:val="16"/>
                <w:lang w:eastAsia="ru-RU"/>
              </w:rPr>
              <w:t> </w:t>
            </w:r>
          </w:p>
        </w:tc>
        <w:tc>
          <w:tcPr>
            <w:tcW w:w="1980" w:type="dxa"/>
            <w:tcBorders>
              <w:top w:val="nil"/>
              <w:left w:val="nil"/>
              <w:bottom w:val="single" w:sz="4" w:space="0" w:color="auto"/>
              <w:right w:val="single" w:sz="8" w:space="0" w:color="auto"/>
            </w:tcBorders>
            <w:shd w:val="clear" w:color="auto" w:fill="auto"/>
            <w:noWrap/>
            <w:hideMark/>
          </w:tcPr>
          <w:p w14:paraId="1881E4D9" w14:textId="77777777" w:rsidR="008B3C76" w:rsidRPr="008B3C76" w:rsidRDefault="008B3C76" w:rsidP="008B3C76">
            <w:pPr>
              <w:jc w:val="right"/>
              <w:rPr>
                <w:sz w:val="16"/>
                <w:szCs w:val="16"/>
                <w:lang w:eastAsia="ru-RU"/>
              </w:rPr>
            </w:pPr>
            <w:r w:rsidRPr="008B3C76">
              <w:rPr>
                <w:sz w:val="16"/>
                <w:szCs w:val="16"/>
                <w:lang w:eastAsia="ru-RU"/>
              </w:rPr>
              <w:t> </w:t>
            </w:r>
          </w:p>
        </w:tc>
        <w:tc>
          <w:tcPr>
            <w:tcW w:w="1760" w:type="dxa"/>
            <w:tcBorders>
              <w:top w:val="nil"/>
              <w:left w:val="nil"/>
              <w:bottom w:val="single" w:sz="4" w:space="0" w:color="auto"/>
              <w:right w:val="single" w:sz="8" w:space="0" w:color="auto"/>
            </w:tcBorders>
            <w:shd w:val="clear" w:color="auto" w:fill="auto"/>
            <w:noWrap/>
            <w:hideMark/>
          </w:tcPr>
          <w:p w14:paraId="4A350FD4" w14:textId="77777777" w:rsidR="008B3C76" w:rsidRPr="008B3C76" w:rsidRDefault="008B3C76" w:rsidP="008B3C76">
            <w:pPr>
              <w:jc w:val="right"/>
              <w:rPr>
                <w:sz w:val="16"/>
                <w:szCs w:val="16"/>
                <w:lang w:eastAsia="ru-RU"/>
              </w:rPr>
            </w:pPr>
            <w:r w:rsidRPr="008B3C76">
              <w:rPr>
                <w:sz w:val="16"/>
                <w:szCs w:val="16"/>
                <w:lang w:eastAsia="ru-RU"/>
              </w:rPr>
              <w:t> </w:t>
            </w:r>
          </w:p>
        </w:tc>
        <w:tc>
          <w:tcPr>
            <w:tcW w:w="1760" w:type="dxa"/>
            <w:tcBorders>
              <w:top w:val="nil"/>
              <w:left w:val="nil"/>
              <w:bottom w:val="single" w:sz="4" w:space="0" w:color="auto"/>
              <w:right w:val="single" w:sz="8" w:space="0" w:color="auto"/>
            </w:tcBorders>
            <w:shd w:val="clear" w:color="auto" w:fill="auto"/>
            <w:noWrap/>
            <w:hideMark/>
          </w:tcPr>
          <w:p w14:paraId="70AD1E4A" w14:textId="77777777" w:rsidR="008B3C76" w:rsidRPr="008B3C76" w:rsidRDefault="008B3C76" w:rsidP="008B3C76">
            <w:pPr>
              <w:jc w:val="right"/>
              <w:rPr>
                <w:sz w:val="16"/>
                <w:szCs w:val="16"/>
                <w:lang w:eastAsia="ru-RU"/>
              </w:rPr>
            </w:pPr>
            <w:r w:rsidRPr="008B3C76">
              <w:rPr>
                <w:sz w:val="16"/>
                <w:szCs w:val="16"/>
                <w:lang w:eastAsia="ru-RU"/>
              </w:rPr>
              <w:t> </w:t>
            </w:r>
          </w:p>
        </w:tc>
        <w:tc>
          <w:tcPr>
            <w:tcW w:w="1880" w:type="dxa"/>
            <w:tcBorders>
              <w:top w:val="nil"/>
              <w:left w:val="nil"/>
              <w:bottom w:val="single" w:sz="4" w:space="0" w:color="auto"/>
              <w:right w:val="single" w:sz="8" w:space="0" w:color="auto"/>
            </w:tcBorders>
            <w:shd w:val="clear" w:color="auto" w:fill="auto"/>
            <w:noWrap/>
            <w:hideMark/>
          </w:tcPr>
          <w:p w14:paraId="3C6FFAC3" w14:textId="77777777" w:rsidR="008B3C76" w:rsidRPr="008B3C76" w:rsidRDefault="008B3C76" w:rsidP="008B3C76">
            <w:pPr>
              <w:jc w:val="right"/>
              <w:rPr>
                <w:sz w:val="16"/>
                <w:szCs w:val="16"/>
                <w:lang w:eastAsia="ru-RU"/>
              </w:rPr>
            </w:pPr>
            <w:r w:rsidRPr="008B3C76">
              <w:rPr>
                <w:sz w:val="16"/>
                <w:szCs w:val="16"/>
                <w:lang w:eastAsia="ru-RU"/>
              </w:rPr>
              <w:t> </w:t>
            </w:r>
          </w:p>
        </w:tc>
        <w:tc>
          <w:tcPr>
            <w:tcW w:w="2020" w:type="dxa"/>
            <w:tcBorders>
              <w:top w:val="nil"/>
              <w:left w:val="nil"/>
              <w:bottom w:val="single" w:sz="4" w:space="0" w:color="auto"/>
              <w:right w:val="single" w:sz="8" w:space="0" w:color="auto"/>
            </w:tcBorders>
            <w:shd w:val="clear" w:color="auto" w:fill="auto"/>
            <w:noWrap/>
            <w:hideMark/>
          </w:tcPr>
          <w:p w14:paraId="2EF3EAAD" w14:textId="77777777" w:rsidR="008B3C76" w:rsidRPr="008B3C76" w:rsidRDefault="008B3C76" w:rsidP="008B3C76">
            <w:pPr>
              <w:jc w:val="right"/>
              <w:rPr>
                <w:sz w:val="16"/>
                <w:szCs w:val="16"/>
                <w:lang w:eastAsia="ru-RU"/>
              </w:rPr>
            </w:pPr>
            <w:r w:rsidRPr="008B3C76">
              <w:rPr>
                <w:sz w:val="16"/>
                <w:szCs w:val="16"/>
                <w:lang w:eastAsia="ru-RU"/>
              </w:rPr>
              <w:t> </w:t>
            </w:r>
          </w:p>
        </w:tc>
      </w:tr>
      <w:tr w:rsidR="008B3C76" w:rsidRPr="008B3C76" w14:paraId="4164AC45"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3CFAA6BF"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single" w:sz="8" w:space="0" w:color="auto"/>
            </w:tcBorders>
            <w:shd w:val="clear" w:color="auto" w:fill="auto"/>
            <w:hideMark/>
          </w:tcPr>
          <w:p w14:paraId="76DBB338" w14:textId="77777777" w:rsidR="008B3C76" w:rsidRPr="008B3C76" w:rsidRDefault="008B3C76" w:rsidP="008B3C76">
            <w:pPr>
              <w:rPr>
                <w:sz w:val="16"/>
                <w:szCs w:val="16"/>
                <w:lang w:eastAsia="ru-RU"/>
              </w:rPr>
            </w:pPr>
            <w:r w:rsidRPr="008B3C76">
              <w:rPr>
                <w:sz w:val="16"/>
                <w:szCs w:val="16"/>
                <w:lang w:eastAsia="ru-RU"/>
              </w:rPr>
              <w:t xml:space="preserve">1 полугодие </w:t>
            </w:r>
          </w:p>
        </w:tc>
        <w:tc>
          <w:tcPr>
            <w:tcW w:w="1900" w:type="dxa"/>
            <w:tcBorders>
              <w:top w:val="nil"/>
              <w:left w:val="nil"/>
              <w:bottom w:val="single" w:sz="4" w:space="0" w:color="auto"/>
              <w:right w:val="single" w:sz="8" w:space="0" w:color="auto"/>
            </w:tcBorders>
            <w:shd w:val="clear" w:color="auto" w:fill="auto"/>
            <w:noWrap/>
            <w:hideMark/>
          </w:tcPr>
          <w:p w14:paraId="65775045" w14:textId="77777777" w:rsidR="008B3C76" w:rsidRPr="008B3C76" w:rsidRDefault="008B3C76" w:rsidP="008B3C76">
            <w:pPr>
              <w:jc w:val="center"/>
              <w:rPr>
                <w:sz w:val="16"/>
                <w:szCs w:val="16"/>
                <w:lang w:eastAsia="ru-RU"/>
              </w:rPr>
            </w:pPr>
            <w:r w:rsidRPr="008B3C76">
              <w:rPr>
                <w:sz w:val="16"/>
                <w:szCs w:val="16"/>
                <w:lang w:eastAsia="ru-RU"/>
              </w:rPr>
              <w:t> </w:t>
            </w:r>
          </w:p>
        </w:tc>
        <w:tc>
          <w:tcPr>
            <w:tcW w:w="2040" w:type="dxa"/>
            <w:tcBorders>
              <w:top w:val="nil"/>
              <w:left w:val="nil"/>
              <w:bottom w:val="single" w:sz="4" w:space="0" w:color="auto"/>
              <w:right w:val="single" w:sz="8" w:space="0" w:color="auto"/>
            </w:tcBorders>
            <w:shd w:val="clear" w:color="auto" w:fill="auto"/>
            <w:noWrap/>
            <w:hideMark/>
          </w:tcPr>
          <w:p w14:paraId="2D4F5AAF" w14:textId="77777777" w:rsidR="008B3C76" w:rsidRPr="008B3C76" w:rsidRDefault="008B3C76" w:rsidP="008B3C76">
            <w:pPr>
              <w:jc w:val="right"/>
              <w:rPr>
                <w:sz w:val="16"/>
                <w:szCs w:val="16"/>
                <w:lang w:eastAsia="ru-RU"/>
              </w:rPr>
            </w:pPr>
            <w:r w:rsidRPr="008B3C76">
              <w:rPr>
                <w:sz w:val="16"/>
                <w:szCs w:val="16"/>
                <w:lang w:eastAsia="ru-RU"/>
              </w:rPr>
              <w:t>0,531</w:t>
            </w:r>
          </w:p>
        </w:tc>
        <w:tc>
          <w:tcPr>
            <w:tcW w:w="2160" w:type="dxa"/>
            <w:tcBorders>
              <w:top w:val="nil"/>
              <w:left w:val="nil"/>
              <w:bottom w:val="single" w:sz="4" w:space="0" w:color="auto"/>
              <w:right w:val="single" w:sz="8" w:space="0" w:color="auto"/>
            </w:tcBorders>
            <w:shd w:val="clear" w:color="auto" w:fill="auto"/>
            <w:noWrap/>
            <w:hideMark/>
          </w:tcPr>
          <w:p w14:paraId="5856A977" w14:textId="77777777" w:rsidR="008B3C76" w:rsidRPr="008B3C76" w:rsidRDefault="008B3C76" w:rsidP="008B3C76">
            <w:pPr>
              <w:jc w:val="right"/>
              <w:rPr>
                <w:sz w:val="16"/>
                <w:szCs w:val="16"/>
                <w:lang w:eastAsia="ru-RU"/>
              </w:rPr>
            </w:pPr>
            <w:r w:rsidRPr="008B3C76">
              <w:rPr>
                <w:sz w:val="16"/>
                <w:szCs w:val="16"/>
                <w:lang w:eastAsia="ru-RU"/>
              </w:rPr>
              <w:t>0,531</w:t>
            </w:r>
          </w:p>
        </w:tc>
        <w:tc>
          <w:tcPr>
            <w:tcW w:w="2020" w:type="dxa"/>
            <w:tcBorders>
              <w:top w:val="nil"/>
              <w:left w:val="single" w:sz="8" w:space="0" w:color="auto"/>
              <w:bottom w:val="single" w:sz="4" w:space="0" w:color="auto"/>
              <w:right w:val="single" w:sz="8" w:space="0" w:color="auto"/>
            </w:tcBorders>
            <w:shd w:val="clear" w:color="auto" w:fill="auto"/>
            <w:noWrap/>
            <w:hideMark/>
          </w:tcPr>
          <w:p w14:paraId="0FB0156C" w14:textId="77777777" w:rsidR="008B3C76" w:rsidRPr="008B3C76" w:rsidRDefault="008B3C76" w:rsidP="008B3C76">
            <w:pPr>
              <w:jc w:val="right"/>
              <w:rPr>
                <w:sz w:val="16"/>
                <w:szCs w:val="16"/>
                <w:lang w:eastAsia="ru-RU"/>
              </w:rPr>
            </w:pPr>
            <w:r w:rsidRPr="008B3C76">
              <w:rPr>
                <w:sz w:val="16"/>
                <w:szCs w:val="16"/>
                <w:lang w:eastAsia="ru-RU"/>
              </w:rPr>
              <w:t>0,531</w:t>
            </w:r>
          </w:p>
        </w:tc>
        <w:tc>
          <w:tcPr>
            <w:tcW w:w="2260" w:type="dxa"/>
            <w:tcBorders>
              <w:top w:val="nil"/>
              <w:left w:val="nil"/>
              <w:bottom w:val="single" w:sz="4" w:space="0" w:color="auto"/>
              <w:right w:val="single" w:sz="8" w:space="0" w:color="auto"/>
            </w:tcBorders>
            <w:shd w:val="clear" w:color="auto" w:fill="auto"/>
            <w:noWrap/>
            <w:hideMark/>
          </w:tcPr>
          <w:p w14:paraId="713285E1" w14:textId="77777777" w:rsidR="008B3C76" w:rsidRPr="008B3C76" w:rsidRDefault="008B3C76" w:rsidP="008B3C76">
            <w:pPr>
              <w:jc w:val="right"/>
              <w:rPr>
                <w:sz w:val="16"/>
                <w:szCs w:val="16"/>
                <w:lang w:eastAsia="ru-RU"/>
              </w:rPr>
            </w:pPr>
            <w:r w:rsidRPr="008B3C76">
              <w:rPr>
                <w:sz w:val="16"/>
                <w:szCs w:val="16"/>
                <w:lang w:eastAsia="ru-RU"/>
              </w:rPr>
              <w:t>0,531</w:t>
            </w:r>
          </w:p>
        </w:tc>
        <w:tc>
          <w:tcPr>
            <w:tcW w:w="1960" w:type="dxa"/>
            <w:tcBorders>
              <w:top w:val="nil"/>
              <w:left w:val="nil"/>
              <w:bottom w:val="single" w:sz="4" w:space="0" w:color="auto"/>
              <w:right w:val="single" w:sz="8" w:space="0" w:color="auto"/>
            </w:tcBorders>
            <w:shd w:val="clear" w:color="auto" w:fill="auto"/>
            <w:noWrap/>
            <w:hideMark/>
          </w:tcPr>
          <w:p w14:paraId="3A470B0A" w14:textId="77777777" w:rsidR="008B3C76" w:rsidRPr="008B3C76" w:rsidRDefault="008B3C76" w:rsidP="008B3C76">
            <w:pPr>
              <w:jc w:val="right"/>
              <w:rPr>
                <w:sz w:val="16"/>
                <w:szCs w:val="16"/>
                <w:lang w:eastAsia="ru-RU"/>
              </w:rPr>
            </w:pPr>
            <w:r w:rsidRPr="008B3C76">
              <w:rPr>
                <w:sz w:val="16"/>
                <w:szCs w:val="16"/>
                <w:lang w:eastAsia="ru-RU"/>
              </w:rPr>
              <w:t>0,531</w:t>
            </w:r>
          </w:p>
        </w:tc>
        <w:tc>
          <w:tcPr>
            <w:tcW w:w="1940" w:type="dxa"/>
            <w:tcBorders>
              <w:top w:val="nil"/>
              <w:left w:val="nil"/>
              <w:bottom w:val="single" w:sz="4" w:space="0" w:color="auto"/>
              <w:right w:val="single" w:sz="8" w:space="0" w:color="auto"/>
            </w:tcBorders>
            <w:shd w:val="clear" w:color="auto" w:fill="auto"/>
            <w:noWrap/>
            <w:hideMark/>
          </w:tcPr>
          <w:p w14:paraId="527F53AD" w14:textId="77777777" w:rsidR="008B3C76" w:rsidRPr="008B3C76" w:rsidRDefault="008B3C76" w:rsidP="008B3C76">
            <w:pPr>
              <w:jc w:val="right"/>
              <w:rPr>
                <w:sz w:val="16"/>
                <w:szCs w:val="16"/>
                <w:lang w:eastAsia="ru-RU"/>
              </w:rPr>
            </w:pPr>
            <w:r w:rsidRPr="008B3C76">
              <w:rPr>
                <w:sz w:val="16"/>
                <w:szCs w:val="16"/>
                <w:lang w:eastAsia="ru-RU"/>
              </w:rPr>
              <w:t>0,531</w:t>
            </w:r>
          </w:p>
        </w:tc>
        <w:tc>
          <w:tcPr>
            <w:tcW w:w="1980" w:type="dxa"/>
            <w:tcBorders>
              <w:top w:val="nil"/>
              <w:left w:val="nil"/>
              <w:bottom w:val="single" w:sz="4" w:space="0" w:color="auto"/>
              <w:right w:val="single" w:sz="8" w:space="0" w:color="auto"/>
            </w:tcBorders>
            <w:shd w:val="clear" w:color="auto" w:fill="auto"/>
            <w:noWrap/>
            <w:hideMark/>
          </w:tcPr>
          <w:p w14:paraId="79B9F3E7" w14:textId="77777777" w:rsidR="008B3C76" w:rsidRPr="008B3C76" w:rsidRDefault="008B3C76" w:rsidP="008B3C76">
            <w:pPr>
              <w:jc w:val="right"/>
              <w:rPr>
                <w:sz w:val="16"/>
                <w:szCs w:val="16"/>
                <w:lang w:eastAsia="ru-RU"/>
              </w:rPr>
            </w:pPr>
            <w:r w:rsidRPr="008B3C76">
              <w:rPr>
                <w:sz w:val="16"/>
                <w:szCs w:val="16"/>
                <w:lang w:eastAsia="ru-RU"/>
              </w:rPr>
              <w:t>0,531</w:t>
            </w:r>
          </w:p>
        </w:tc>
        <w:tc>
          <w:tcPr>
            <w:tcW w:w="1760" w:type="dxa"/>
            <w:tcBorders>
              <w:top w:val="nil"/>
              <w:left w:val="nil"/>
              <w:bottom w:val="single" w:sz="4" w:space="0" w:color="auto"/>
              <w:right w:val="single" w:sz="8" w:space="0" w:color="auto"/>
            </w:tcBorders>
            <w:shd w:val="clear" w:color="auto" w:fill="auto"/>
            <w:noWrap/>
            <w:hideMark/>
          </w:tcPr>
          <w:p w14:paraId="6DCEDFDF" w14:textId="77777777" w:rsidR="008B3C76" w:rsidRPr="008B3C76" w:rsidRDefault="008B3C76" w:rsidP="008B3C76">
            <w:pPr>
              <w:jc w:val="right"/>
              <w:rPr>
                <w:sz w:val="16"/>
                <w:szCs w:val="16"/>
                <w:lang w:eastAsia="ru-RU"/>
              </w:rPr>
            </w:pPr>
            <w:r w:rsidRPr="008B3C76">
              <w:rPr>
                <w:sz w:val="16"/>
                <w:szCs w:val="16"/>
                <w:lang w:eastAsia="ru-RU"/>
              </w:rPr>
              <w:t>0,531</w:t>
            </w:r>
          </w:p>
        </w:tc>
        <w:tc>
          <w:tcPr>
            <w:tcW w:w="1760" w:type="dxa"/>
            <w:tcBorders>
              <w:top w:val="nil"/>
              <w:left w:val="nil"/>
              <w:bottom w:val="single" w:sz="4" w:space="0" w:color="auto"/>
              <w:right w:val="single" w:sz="8" w:space="0" w:color="auto"/>
            </w:tcBorders>
            <w:shd w:val="clear" w:color="auto" w:fill="auto"/>
            <w:noWrap/>
            <w:hideMark/>
          </w:tcPr>
          <w:p w14:paraId="346F7110" w14:textId="77777777" w:rsidR="008B3C76" w:rsidRPr="008B3C76" w:rsidRDefault="008B3C76" w:rsidP="008B3C76">
            <w:pPr>
              <w:jc w:val="right"/>
              <w:rPr>
                <w:sz w:val="16"/>
                <w:szCs w:val="16"/>
                <w:lang w:eastAsia="ru-RU"/>
              </w:rPr>
            </w:pPr>
            <w:r w:rsidRPr="008B3C76">
              <w:rPr>
                <w:sz w:val="16"/>
                <w:szCs w:val="16"/>
                <w:lang w:eastAsia="ru-RU"/>
              </w:rPr>
              <w:t>0,531</w:t>
            </w:r>
          </w:p>
        </w:tc>
        <w:tc>
          <w:tcPr>
            <w:tcW w:w="1880" w:type="dxa"/>
            <w:tcBorders>
              <w:top w:val="nil"/>
              <w:left w:val="nil"/>
              <w:bottom w:val="single" w:sz="4" w:space="0" w:color="auto"/>
              <w:right w:val="single" w:sz="8" w:space="0" w:color="auto"/>
            </w:tcBorders>
            <w:shd w:val="clear" w:color="auto" w:fill="auto"/>
            <w:noWrap/>
            <w:hideMark/>
          </w:tcPr>
          <w:p w14:paraId="325140D0" w14:textId="77777777" w:rsidR="008B3C76" w:rsidRPr="008B3C76" w:rsidRDefault="008B3C76" w:rsidP="008B3C76">
            <w:pPr>
              <w:jc w:val="right"/>
              <w:rPr>
                <w:sz w:val="16"/>
                <w:szCs w:val="16"/>
                <w:lang w:eastAsia="ru-RU"/>
              </w:rPr>
            </w:pPr>
            <w:r w:rsidRPr="008B3C76">
              <w:rPr>
                <w:sz w:val="16"/>
                <w:szCs w:val="16"/>
                <w:lang w:eastAsia="ru-RU"/>
              </w:rPr>
              <w:t>0,531</w:t>
            </w:r>
          </w:p>
        </w:tc>
        <w:tc>
          <w:tcPr>
            <w:tcW w:w="2020" w:type="dxa"/>
            <w:tcBorders>
              <w:top w:val="nil"/>
              <w:left w:val="nil"/>
              <w:bottom w:val="single" w:sz="4" w:space="0" w:color="auto"/>
              <w:right w:val="single" w:sz="8" w:space="0" w:color="auto"/>
            </w:tcBorders>
            <w:shd w:val="clear" w:color="auto" w:fill="auto"/>
            <w:noWrap/>
            <w:hideMark/>
          </w:tcPr>
          <w:p w14:paraId="723048C5" w14:textId="77777777" w:rsidR="008B3C76" w:rsidRPr="008B3C76" w:rsidRDefault="008B3C76" w:rsidP="008B3C76">
            <w:pPr>
              <w:jc w:val="right"/>
              <w:rPr>
                <w:sz w:val="16"/>
                <w:szCs w:val="16"/>
                <w:lang w:eastAsia="ru-RU"/>
              </w:rPr>
            </w:pPr>
            <w:r w:rsidRPr="008B3C76">
              <w:rPr>
                <w:sz w:val="16"/>
                <w:szCs w:val="16"/>
                <w:lang w:eastAsia="ru-RU"/>
              </w:rPr>
              <w:t>0,531</w:t>
            </w:r>
          </w:p>
        </w:tc>
      </w:tr>
      <w:tr w:rsidR="008B3C76" w:rsidRPr="008B3C76" w14:paraId="4E5964F0" w14:textId="77777777" w:rsidTr="008B3C76">
        <w:trPr>
          <w:trHeight w:val="315"/>
          <w:jc w:val="center"/>
        </w:trPr>
        <w:tc>
          <w:tcPr>
            <w:tcW w:w="960" w:type="dxa"/>
            <w:tcBorders>
              <w:top w:val="nil"/>
              <w:left w:val="single" w:sz="8" w:space="0" w:color="auto"/>
              <w:bottom w:val="nil"/>
              <w:right w:val="single" w:sz="8" w:space="0" w:color="auto"/>
            </w:tcBorders>
            <w:shd w:val="clear" w:color="auto" w:fill="auto"/>
            <w:noWrap/>
            <w:hideMark/>
          </w:tcPr>
          <w:p w14:paraId="4E31B2E6"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nil"/>
              <w:right w:val="single" w:sz="8" w:space="0" w:color="auto"/>
            </w:tcBorders>
            <w:shd w:val="clear" w:color="auto" w:fill="auto"/>
            <w:hideMark/>
          </w:tcPr>
          <w:p w14:paraId="63A9079B" w14:textId="77777777" w:rsidR="008B3C76" w:rsidRPr="008B3C76" w:rsidRDefault="008B3C76" w:rsidP="008B3C76">
            <w:pPr>
              <w:rPr>
                <w:sz w:val="16"/>
                <w:szCs w:val="16"/>
                <w:lang w:eastAsia="ru-RU"/>
              </w:rPr>
            </w:pPr>
            <w:r w:rsidRPr="008B3C76">
              <w:rPr>
                <w:sz w:val="16"/>
                <w:szCs w:val="16"/>
                <w:lang w:eastAsia="ru-RU"/>
              </w:rPr>
              <w:t>2 полугодие</w:t>
            </w:r>
          </w:p>
        </w:tc>
        <w:tc>
          <w:tcPr>
            <w:tcW w:w="1900" w:type="dxa"/>
            <w:tcBorders>
              <w:top w:val="nil"/>
              <w:left w:val="nil"/>
              <w:bottom w:val="nil"/>
              <w:right w:val="single" w:sz="8" w:space="0" w:color="auto"/>
            </w:tcBorders>
            <w:shd w:val="clear" w:color="auto" w:fill="auto"/>
            <w:noWrap/>
            <w:hideMark/>
          </w:tcPr>
          <w:p w14:paraId="6695AE48" w14:textId="77777777" w:rsidR="008B3C76" w:rsidRPr="008B3C76" w:rsidRDefault="008B3C76" w:rsidP="008B3C76">
            <w:pPr>
              <w:jc w:val="center"/>
              <w:rPr>
                <w:sz w:val="16"/>
                <w:szCs w:val="16"/>
                <w:lang w:eastAsia="ru-RU"/>
              </w:rPr>
            </w:pPr>
            <w:r w:rsidRPr="008B3C76">
              <w:rPr>
                <w:sz w:val="16"/>
                <w:szCs w:val="16"/>
                <w:lang w:eastAsia="ru-RU"/>
              </w:rPr>
              <w:t> </w:t>
            </w:r>
          </w:p>
        </w:tc>
        <w:tc>
          <w:tcPr>
            <w:tcW w:w="2040" w:type="dxa"/>
            <w:tcBorders>
              <w:top w:val="nil"/>
              <w:left w:val="nil"/>
              <w:bottom w:val="single" w:sz="8" w:space="0" w:color="auto"/>
              <w:right w:val="single" w:sz="8" w:space="0" w:color="auto"/>
            </w:tcBorders>
            <w:shd w:val="clear" w:color="auto" w:fill="auto"/>
            <w:noWrap/>
            <w:hideMark/>
          </w:tcPr>
          <w:p w14:paraId="174BEC5B" w14:textId="77777777" w:rsidR="008B3C76" w:rsidRPr="008B3C76" w:rsidRDefault="008B3C76" w:rsidP="008B3C76">
            <w:pPr>
              <w:jc w:val="right"/>
              <w:rPr>
                <w:sz w:val="16"/>
                <w:szCs w:val="16"/>
                <w:lang w:eastAsia="ru-RU"/>
              </w:rPr>
            </w:pPr>
            <w:r w:rsidRPr="008B3C76">
              <w:rPr>
                <w:sz w:val="16"/>
                <w:szCs w:val="16"/>
                <w:lang w:eastAsia="ru-RU"/>
              </w:rPr>
              <w:t>0,469</w:t>
            </w:r>
          </w:p>
        </w:tc>
        <w:tc>
          <w:tcPr>
            <w:tcW w:w="2160" w:type="dxa"/>
            <w:tcBorders>
              <w:top w:val="nil"/>
              <w:left w:val="nil"/>
              <w:bottom w:val="single" w:sz="8" w:space="0" w:color="auto"/>
              <w:right w:val="single" w:sz="8" w:space="0" w:color="auto"/>
            </w:tcBorders>
            <w:shd w:val="clear" w:color="auto" w:fill="auto"/>
            <w:noWrap/>
            <w:hideMark/>
          </w:tcPr>
          <w:p w14:paraId="56B71D9F" w14:textId="77777777" w:rsidR="008B3C76" w:rsidRPr="008B3C76" w:rsidRDefault="008B3C76" w:rsidP="008B3C76">
            <w:pPr>
              <w:jc w:val="right"/>
              <w:rPr>
                <w:sz w:val="16"/>
                <w:szCs w:val="16"/>
                <w:lang w:eastAsia="ru-RU"/>
              </w:rPr>
            </w:pPr>
            <w:r w:rsidRPr="008B3C76">
              <w:rPr>
                <w:sz w:val="16"/>
                <w:szCs w:val="16"/>
                <w:lang w:eastAsia="ru-RU"/>
              </w:rPr>
              <w:t>0,469</w:t>
            </w:r>
          </w:p>
        </w:tc>
        <w:tc>
          <w:tcPr>
            <w:tcW w:w="2020" w:type="dxa"/>
            <w:tcBorders>
              <w:top w:val="nil"/>
              <w:left w:val="single" w:sz="8" w:space="0" w:color="auto"/>
              <w:bottom w:val="single" w:sz="8" w:space="0" w:color="auto"/>
              <w:right w:val="single" w:sz="8" w:space="0" w:color="auto"/>
            </w:tcBorders>
            <w:shd w:val="clear" w:color="auto" w:fill="auto"/>
            <w:noWrap/>
            <w:hideMark/>
          </w:tcPr>
          <w:p w14:paraId="49F8504D" w14:textId="77777777" w:rsidR="008B3C76" w:rsidRPr="008B3C76" w:rsidRDefault="008B3C76" w:rsidP="008B3C76">
            <w:pPr>
              <w:jc w:val="right"/>
              <w:rPr>
                <w:sz w:val="16"/>
                <w:szCs w:val="16"/>
                <w:lang w:eastAsia="ru-RU"/>
              </w:rPr>
            </w:pPr>
            <w:r w:rsidRPr="008B3C76">
              <w:rPr>
                <w:sz w:val="16"/>
                <w:szCs w:val="16"/>
                <w:lang w:eastAsia="ru-RU"/>
              </w:rPr>
              <w:t>0,469</w:t>
            </w:r>
          </w:p>
        </w:tc>
        <w:tc>
          <w:tcPr>
            <w:tcW w:w="2260" w:type="dxa"/>
            <w:tcBorders>
              <w:top w:val="nil"/>
              <w:left w:val="nil"/>
              <w:bottom w:val="single" w:sz="8" w:space="0" w:color="auto"/>
              <w:right w:val="single" w:sz="8" w:space="0" w:color="auto"/>
            </w:tcBorders>
            <w:shd w:val="clear" w:color="auto" w:fill="auto"/>
            <w:noWrap/>
            <w:hideMark/>
          </w:tcPr>
          <w:p w14:paraId="562D7742" w14:textId="77777777" w:rsidR="008B3C76" w:rsidRPr="008B3C76" w:rsidRDefault="008B3C76" w:rsidP="008B3C76">
            <w:pPr>
              <w:jc w:val="right"/>
              <w:rPr>
                <w:sz w:val="16"/>
                <w:szCs w:val="16"/>
                <w:lang w:eastAsia="ru-RU"/>
              </w:rPr>
            </w:pPr>
            <w:r w:rsidRPr="008B3C76">
              <w:rPr>
                <w:sz w:val="16"/>
                <w:szCs w:val="16"/>
                <w:lang w:eastAsia="ru-RU"/>
              </w:rPr>
              <w:t>0,469</w:t>
            </w:r>
          </w:p>
        </w:tc>
        <w:tc>
          <w:tcPr>
            <w:tcW w:w="1960" w:type="dxa"/>
            <w:tcBorders>
              <w:top w:val="nil"/>
              <w:left w:val="nil"/>
              <w:bottom w:val="single" w:sz="8" w:space="0" w:color="auto"/>
              <w:right w:val="single" w:sz="8" w:space="0" w:color="auto"/>
            </w:tcBorders>
            <w:shd w:val="clear" w:color="auto" w:fill="auto"/>
            <w:noWrap/>
            <w:hideMark/>
          </w:tcPr>
          <w:p w14:paraId="2944FE49" w14:textId="77777777" w:rsidR="008B3C76" w:rsidRPr="008B3C76" w:rsidRDefault="008B3C76" w:rsidP="008B3C76">
            <w:pPr>
              <w:jc w:val="right"/>
              <w:rPr>
                <w:sz w:val="16"/>
                <w:szCs w:val="16"/>
                <w:lang w:eastAsia="ru-RU"/>
              </w:rPr>
            </w:pPr>
            <w:r w:rsidRPr="008B3C76">
              <w:rPr>
                <w:sz w:val="16"/>
                <w:szCs w:val="16"/>
                <w:lang w:eastAsia="ru-RU"/>
              </w:rPr>
              <w:t>0,469</w:t>
            </w:r>
          </w:p>
        </w:tc>
        <w:tc>
          <w:tcPr>
            <w:tcW w:w="1940" w:type="dxa"/>
            <w:tcBorders>
              <w:top w:val="nil"/>
              <w:left w:val="nil"/>
              <w:bottom w:val="single" w:sz="8" w:space="0" w:color="auto"/>
              <w:right w:val="single" w:sz="8" w:space="0" w:color="auto"/>
            </w:tcBorders>
            <w:shd w:val="clear" w:color="auto" w:fill="auto"/>
            <w:noWrap/>
            <w:hideMark/>
          </w:tcPr>
          <w:p w14:paraId="56DC1228" w14:textId="77777777" w:rsidR="008B3C76" w:rsidRPr="008B3C76" w:rsidRDefault="008B3C76" w:rsidP="008B3C76">
            <w:pPr>
              <w:jc w:val="right"/>
              <w:rPr>
                <w:sz w:val="16"/>
                <w:szCs w:val="16"/>
                <w:lang w:eastAsia="ru-RU"/>
              </w:rPr>
            </w:pPr>
            <w:r w:rsidRPr="008B3C76">
              <w:rPr>
                <w:sz w:val="16"/>
                <w:szCs w:val="16"/>
                <w:lang w:eastAsia="ru-RU"/>
              </w:rPr>
              <w:t>0,469</w:t>
            </w:r>
          </w:p>
        </w:tc>
        <w:tc>
          <w:tcPr>
            <w:tcW w:w="1980" w:type="dxa"/>
            <w:tcBorders>
              <w:top w:val="nil"/>
              <w:left w:val="nil"/>
              <w:bottom w:val="single" w:sz="8" w:space="0" w:color="auto"/>
              <w:right w:val="single" w:sz="8" w:space="0" w:color="auto"/>
            </w:tcBorders>
            <w:shd w:val="clear" w:color="auto" w:fill="auto"/>
            <w:noWrap/>
            <w:hideMark/>
          </w:tcPr>
          <w:p w14:paraId="53B167FD" w14:textId="77777777" w:rsidR="008B3C76" w:rsidRPr="008B3C76" w:rsidRDefault="008B3C76" w:rsidP="008B3C76">
            <w:pPr>
              <w:jc w:val="right"/>
              <w:rPr>
                <w:sz w:val="16"/>
                <w:szCs w:val="16"/>
                <w:lang w:eastAsia="ru-RU"/>
              </w:rPr>
            </w:pPr>
            <w:r w:rsidRPr="008B3C76">
              <w:rPr>
                <w:sz w:val="16"/>
                <w:szCs w:val="16"/>
                <w:lang w:eastAsia="ru-RU"/>
              </w:rPr>
              <w:t>0,469</w:t>
            </w:r>
          </w:p>
        </w:tc>
        <w:tc>
          <w:tcPr>
            <w:tcW w:w="1760" w:type="dxa"/>
            <w:tcBorders>
              <w:top w:val="nil"/>
              <w:left w:val="nil"/>
              <w:bottom w:val="single" w:sz="8" w:space="0" w:color="auto"/>
              <w:right w:val="single" w:sz="8" w:space="0" w:color="auto"/>
            </w:tcBorders>
            <w:shd w:val="clear" w:color="auto" w:fill="auto"/>
            <w:noWrap/>
            <w:hideMark/>
          </w:tcPr>
          <w:p w14:paraId="57EF3E7C" w14:textId="77777777" w:rsidR="008B3C76" w:rsidRPr="008B3C76" w:rsidRDefault="008B3C76" w:rsidP="008B3C76">
            <w:pPr>
              <w:jc w:val="right"/>
              <w:rPr>
                <w:sz w:val="16"/>
                <w:szCs w:val="16"/>
                <w:lang w:eastAsia="ru-RU"/>
              </w:rPr>
            </w:pPr>
            <w:r w:rsidRPr="008B3C76">
              <w:rPr>
                <w:sz w:val="16"/>
                <w:szCs w:val="16"/>
                <w:lang w:eastAsia="ru-RU"/>
              </w:rPr>
              <w:t>0,469</w:t>
            </w:r>
          </w:p>
        </w:tc>
        <w:tc>
          <w:tcPr>
            <w:tcW w:w="1760" w:type="dxa"/>
            <w:tcBorders>
              <w:top w:val="nil"/>
              <w:left w:val="nil"/>
              <w:bottom w:val="single" w:sz="8" w:space="0" w:color="auto"/>
              <w:right w:val="single" w:sz="8" w:space="0" w:color="auto"/>
            </w:tcBorders>
            <w:shd w:val="clear" w:color="auto" w:fill="auto"/>
            <w:noWrap/>
            <w:hideMark/>
          </w:tcPr>
          <w:p w14:paraId="103CF244" w14:textId="77777777" w:rsidR="008B3C76" w:rsidRPr="008B3C76" w:rsidRDefault="008B3C76" w:rsidP="008B3C76">
            <w:pPr>
              <w:jc w:val="right"/>
              <w:rPr>
                <w:sz w:val="16"/>
                <w:szCs w:val="16"/>
                <w:lang w:eastAsia="ru-RU"/>
              </w:rPr>
            </w:pPr>
            <w:r w:rsidRPr="008B3C76">
              <w:rPr>
                <w:sz w:val="16"/>
                <w:szCs w:val="16"/>
                <w:lang w:eastAsia="ru-RU"/>
              </w:rPr>
              <w:t>0,469</w:t>
            </w:r>
          </w:p>
        </w:tc>
        <w:tc>
          <w:tcPr>
            <w:tcW w:w="1880" w:type="dxa"/>
            <w:tcBorders>
              <w:top w:val="nil"/>
              <w:left w:val="nil"/>
              <w:bottom w:val="single" w:sz="8" w:space="0" w:color="auto"/>
              <w:right w:val="single" w:sz="8" w:space="0" w:color="auto"/>
            </w:tcBorders>
            <w:shd w:val="clear" w:color="auto" w:fill="auto"/>
            <w:noWrap/>
            <w:hideMark/>
          </w:tcPr>
          <w:p w14:paraId="0D26DEAB" w14:textId="77777777" w:rsidR="008B3C76" w:rsidRPr="008B3C76" w:rsidRDefault="008B3C76" w:rsidP="008B3C76">
            <w:pPr>
              <w:jc w:val="right"/>
              <w:rPr>
                <w:sz w:val="16"/>
                <w:szCs w:val="16"/>
                <w:lang w:eastAsia="ru-RU"/>
              </w:rPr>
            </w:pPr>
            <w:r w:rsidRPr="008B3C76">
              <w:rPr>
                <w:sz w:val="16"/>
                <w:szCs w:val="16"/>
                <w:lang w:eastAsia="ru-RU"/>
              </w:rPr>
              <w:t>0,469</w:t>
            </w:r>
          </w:p>
        </w:tc>
        <w:tc>
          <w:tcPr>
            <w:tcW w:w="2020" w:type="dxa"/>
            <w:tcBorders>
              <w:top w:val="nil"/>
              <w:left w:val="nil"/>
              <w:bottom w:val="single" w:sz="8" w:space="0" w:color="auto"/>
              <w:right w:val="single" w:sz="8" w:space="0" w:color="auto"/>
            </w:tcBorders>
            <w:shd w:val="clear" w:color="auto" w:fill="auto"/>
            <w:noWrap/>
            <w:hideMark/>
          </w:tcPr>
          <w:p w14:paraId="2738EFEF" w14:textId="77777777" w:rsidR="008B3C76" w:rsidRPr="008B3C76" w:rsidRDefault="008B3C76" w:rsidP="008B3C76">
            <w:pPr>
              <w:jc w:val="right"/>
              <w:rPr>
                <w:sz w:val="16"/>
                <w:szCs w:val="16"/>
                <w:lang w:eastAsia="ru-RU"/>
              </w:rPr>
            </w:pPr>
            <w:r w:rsidRPr="008B3C76">
              <w:rPr>
                <w:sz w:val="16"/>
                <w:szCs w:val="16"/>
                <w:lang w:eastAsia="ru-RU"/>
              </w:rPr>
              <w:t>0,469</w:t>
            </w:r>
          </w:p>
        </w:tc>
      </w:tr>
      <w:tr w:rsidR="008B3C76" w:rsidRPr="008B3C76" w14:paraId="4B825440" w14:textId="77777777" w:rsidTr="008B3C76">
        <w:trPr>
          <w:trHeight w:val="660"/>
          <w:jc w:val="center"/>
        </w:trPr>
        <w:tc>
          <w:tcPr>
            <w:tcW w:w="960" w:type="dxa"/>
            <w:tcBorders>
              <w:top w:val="single" w:sz="8" w:space="0" w:color="auto"/>
              <w:left w:val="single" w:sz="8" w:space="0" w:color="auto"/>
              <w:bottom w:val="single" w:sz="8" w:space="0" w:color="auto"/>
              <w:right w:val="nil"/>
            </w:tcBorders>
            <w:shd w:val="clear" w:color="auto" w:fill="auto"/>
            <w:noWrap/>
            <w:hideMark/>
          </w:tcPr>
          <w:p w14:paraId="56821F1B" w14:textId="77777777" w:rsidR="008B3C76" w:rsidRPr="008B3C76" w:rsidRDefault="008B3C76" w:rsidP="008B3C76">
            <w:pPr>
              <w:jc w:val="center"/>
              <w:rPr>
                <w:sz w:val="16"/>
                <w:szCs w:val="16"/>
                <w:lang w:eastAsia="ru-RU"/>
              </w:rPr>
            </w:pPr>
            <w:r w:rsidRPr="008B3C76">
              <w:rPr>
                <w:sz w:val="16"/>
                <w:szCs w:val="16"/>
                <w:lang w:eastAsia="ru-RU"/>
              </w:rPr>
              <w:t>6</w:t>
            </w:r>
          </w:p>
        </w:tc>
        <w:tc>
          <w:tcPr>
            <w:tcW w:w="4540" w:type="dxa"/>
            <w:tcBorders>
              <w:top w:val="single" w:sz="8" w:space="0" w:color="auto"/>
              <w:left w:val="single" w:sz="8" w:space="0" w:color="auto"/>
              <w:bottom w:val="single" w:sz="8" w:space="0" w:color="auto"/>
              <w:right w:val="single" w:sz="8" w:space="0" w:color="auto"/>
            </w:tcBorders>
            <w:shd w:val="clear" w:color="auto" w:fill="auto"/>
            <w:hideMark/>
          </w:tcPr>
          <w:p w14:paraId="58F0396E" w14:textId="77777777" w:rsidR="008B3C76" w:rsidRPr="008B3C76" w:rsidRDefault="008B3C76" w:rsidP="008B3C76">
            <w:pPr>
              <w:rPr>
                <w:sz w:val="16"/>
                <w:szCs w:val="16"/>
                <w:lang w:eastAsia="ru-RU"/>
              </w:rPr>
            </w:pPr>
            <w:r w:rsidRPr="008B3C76">
              <w:rPr>
                <w:sz w:val="16"/>
                <w:szCs w:val="16"/>
                <w:lang w:eastAsia="ru-RU"/>
              </w:rPr>
              <w:t>Необходимая валовая выручка, относимая на производство теплоносителя</w:t>
            </w:r>
          </w:p>
        </w:tc>
        <w:tc>
          <w:tcPr>
            <w:tcW w:w="1900" w:type="dxa"/>
            <w:tcBorders>
              <w:top w:val="single" w:sz="8" w:space="0" w:color="auto"/>
              <w:left w:val="nil"/>
              <w:bottom w:val="single" w:sz="8" w:space="0" w:color="auto"/>
              <w:right w:val="single" w:sz="8" w:space="0" w:color="auto"/>
            </w:tcBorders>
            <w:shd w:val="clear" w:color="auto" w:fill="auto"/>
            <w:noWrap/>
            <w:hideMark/>
          </w:tcPr>
          <w:p w14:paraId="12D81D03" w14:textId="77777777" w:rsidR="008B3C76" w:rsidRPr="008B3C76" w:rsidRDefault="008B3C76" w:rsidP="008B3C76">
            <w:pPr>
              <w:jc w:val="center"/>
              <w:rPr>
                <w:sz w:val="16"/>
                <w:szCs w:val="16"/>
                <w:lang w:eastAsia="ru-RU"/>
              </w:rPr>
            </w:pPr>
            <w:r w:rsidRPr="008B3C76">
              <w:rPr>
                <w:sz w:val="16"/>
                <w:szCs w:val="16"/>
                <w:lang w:eastAsia="ru-RU"/>
              </w:rPr>
              <w:t>тыс. руб.</w:t>
            </w:r>
          </w:p>
        </w:tc>
        <w:tc>
          <w:tcPr>
            <w:tcW w:w="2040" w:type="dxa"/>
            <w:tcBorders>
              <w:top w:val="nil"/>
              <w:left w:val="nil"/>
              <w:bottom w:val="single" w:sz="8" w:space="0" w:color="auto"/>
              <w:right w:val="single" w:sz="8" w:space="0" w:color="auto"/>
            </w:tcBorders>
            <w:shd w:val="clear" w:color="auto" w:fill="auto"/>
            <w:noWrap/>
            <w:hideMark/>
          </w:tcPr>
          <w:p w14:paraId="07DDACB9" w14:textId="77777777" w:rsidR="008B3C76" w:rsidRPr="008B3C76" w:rsidRDefault="008B3C76" w:rsidP="008B3C76">
            <w:pPr>
              <w:jc w:val="right"/>
              <w:rPr>
                <w:b/>
                <w:bCs/>
                <w:sz w:val="16"/>
                <w:szCs w:val="16"/>
                <w:lang w:eastAsia="ru-RU"/>
              </w:rPr>
            </w:pPr>
            <w:r w:rsidRPr="008B3C76">
              <w:rPr>
                <w:b/>
                <w:bCs/>
                <w:sz w:val="16"/>
                <w:szCs w:val="16"/>
                <w:lang w:eastAsia="ru-RU"/>
              </w:rPr>
              <w:t>8496,95</w:t>
            </w:r>
          </w:p>
        </w:tc>
        <w:tc>
          <w:tcPr>
            <w:tcW w:w="2160" w:type="dxa"/>
            <w:tcBorders>
              <w:top w:val="nil"/>
              <w:left w:val="nil"/>
              <w:bottom w:val="single" w:sz="8" w:space="0" w:color="auto"/>
              <w:right w:val="single" w:sz="8" w:space="0" w:color="auto"/>
            </w:tcBorders>
            <w:shd w:val="clear" w:color="auto" w:fill="auto"/>
            <w:noWrap/>
            <w:hideMark/>
          </w:tcPr>
          <w:p w14:paraId="5E37E443" w14:textId="77777777" w:rsidR="008B3C76" w:rsidRPr="008B3C76" w:rsidRDefault="008B3C76" w:rsidP="008B3C76">
            <w:pPr>
              <w:jc w:val="right"/>
              <w:rPr>
                <w:b/>
                <w:bCs/>
                <w:sz w:val="16"/>
                <w:szCs w:val="16"/>
                <w:lang w:eastAsia="ru-RU"/>
              </w:rPr>
            </w:pPr>
            <w:r w:rsidRPr="008B3C76">
              <w:rPr>
                <w:b/>
                <w:bCs/>
                <w:sz w:val="16"/>
                <w:szCs w:val="16"/>
                <w:lang w:eastAsia="ru-RU"/>
              </w:rPr>
              <w:t>9601,29</w:t>
            </w:r>
          </w:p>
        </w:tc>
        <w:tc>
          <w:tcPr>
            <w:tcW w:w="2020" w:type="dxa"/>
            <w:tcBorders>
              <w:top w:val="nil"/>
              <w:left w:val="single" w:sz="8" w:space="0" w:color="auto"/>
              <w:bottom w:val="single" w:sz="8" w:space="0" w:color="auto"/>
              <w:right w:val="single" w:sz="8" w:space="0" w:color="auto"/>
            </w:tcBorders>
            <w:shd w:val="clear" w:color="auto" w:fill="auto"/>
            <w:noWrap/>
            <w:hideMark/>
          </w:tcPr>
          <w:p w14:paraId="213CBAE1" w14:textId="77777777" w:rsidR="008B3C76" w:rsidRPr="008B3C76" w:rsidRDefault="008B3C76" w:rsidP="008B3C76">
            <w:pPr>
              <w:jc w:val="right"/>
              <w:rPr>
                <w:b/>
                <w:bCs/>
                <w:sz w:val="16"/>
                <w:szCs w:val="16"/>
                <w:lang w:eastAsia="ru-RU"/>
              </w:rPr>
            </w:pPr>
            <w:r w:rsidRPr="008B3C76">
              <w:rPr>
                <w:b/>
                <w:bCs/>
                <w:sz w:val="16"/>
                <w:szCs w:val="16"/>
                <w:lang w:eastAsia="ru-RU"/>
              </w:rPr>
              <w:t>9944,90</w:t>
            </w:r>
          </w:p>
        </w:tc>
        <w:tc>
          <w:tcPr>
            <w:tcW w:w="2260" w:type="dxa"/>
            <w:tcBorders>
              <w:top w:val="nil"/>
              <w:left w:val="nil"/>
              <w:bottom w:val="single" w:sz="8" w:space="0" w:color="auto"/>
              <w:right w:val="single" w:sz="8" w:space="0" w:color="auto"/>
            </w:tcBorders>
            <w:shd w:val="clear" w:color="auto" w:fill="auto"/>
            <w:noWrap/>
            <w:hideMark/>
          </w:tcPr>
          <w:p w14:paraId="31DA09BA" w14:textId="77777777" w:rsidR="008B3C76" w:rsidRPr="008B3C76" w:rsidRDefault="008B3C76" w:rsidP="008B3C76">
            <w:pPr>
              <w:jc w:val="right"/>
              <w:rPr>
                <w:b/>
                <w:bCs/>
                <w:sz w:val="16"/>
                <w:szCs w:val="16"/>
                <w:lang w:eastAsia="ru-RU"/>
              </w:rPr>
            </w:pPr>
            <w:r w:rsidRPr="008B3C76">
              <w:rPr>
                <w:b/>
                <w:bCs/>
                <w:sz w:val="16"/>
                <w:szCs w:val="16"/>
                <w:lang w:eastAsia="ru-RU"/>
              </w:rPr>
              <w:t>10309,46</w:t>
            </w:r>
          </w:p>
        </w:tc>
        <w:tc>
          <w:tcPr>
            <w:tcW w:w="1960" w:type="dxa"/>
            <w:tcBorders>
              <w:top w:val="nil"/>
              <w:left w:val="nil"/>
              <w:bottom w:val="single" w:sz="8" w:space="0" w:color="auto"/>
              <w:right w:val="single" w:sz="8" w:space="0" w:color="auto"/>
            </w:tcBorders>
            <w:shd w:val="clear" w:color="auto" w:fill="auto"/>
            <w:noWrap/>
            <w:hideMark/>
          </w:tcPr>
          <w:p w14:paraId="14B4030F" w14:textId="77777777" w:rsidR="008B3C76" w:rsidRPr="008B3C76" w:rsidRDefault="008B3C76" w:rsidP="008B3C76">
            <w:pPr>
              <w:jc w:val="right"/>
              <w:rPr>
                <w:b/>
                <w:bCs/>
                <w:sz w:val="16"/>
                <w:szCs w:val="16"/>
                <w:lang w:eastAsia="ru-RU"/>
              </w:rPr>
            </w:pPr>
            <w:r w:rsidRPr="008B3C76">
              <w:rPr>
                <w:b/>
                <w:bCs/>
                <w:sz w:val="16"/>
                <w:szCs w:val="16"/>
                <w:lang w:eastAsia="ru-RU"/>
              </w:rPr>
              <w:t>10687,62</w:t>
            </w:r>
          </w:p>
        </w:tc>
        <w:tc>
          <w:tcPr>
            <w:tcW w:w="1940" w:type="dxa"/>
            <w:tcBorders>
              <w:top w:val="nil"/>
              <w:left w:val="nil"/>
              <w:bottom w:val="single" w:sz="8" w:space="0" w:color="auto"/>
              <w:right w:val="single" w:sz="8" w:space="0" w:color="auto"/>
            </w:tcBorders>
            <w:shd w:val="clear" w:color="auto" w:fill="auto"/>
            <w:noWrap/>
            <w:hideMark/>
          </w:tcPr>
          <w:p w14:paraId="58E60BCC" w14:textId="77777777" w:rsidR="008B3C76" w:rsidRPr="008B3C76" w:rsidRDefault="008B3C76" w:rsidP="008B3C76">
            <w:pPr>
              <w:jc w:val="right"/>
              <w:rPr>
                <w:b/>
                <w:bCs/>
                <w:sz w:val="16"/>
                <w:szCs w:val="16"/>
                <w:lang w:eastAsia="ru-RU"/>
              </w:rPr>
            </w:pPr>
            <w:r w:rsidRPr="008B3C76">
              <w:rPr>
                <w:b/>
                <w:bCs/>
                <w:sz w:val="16"/>
                <w:szCs w:val="16"/>
                <w:lang w:eastAsia="ru-RU"/>
              </w:rPr>
              <w:t>11079,89</w:t>
            </w:r>
          </w:p>
        </w:tc>
        <w:tc>
          <w:tcPr>
            <w:tcW w:w="1980" w:type="dxa"/>
            <w:tcBorders>
              <w:top w:val="nil"/>
              <w:left w:val="nil"/>
              <w:bottom w:val="single" w:sz="8" w:space="0" w:color="auto"/>
              <w:right w:val="single" w:sz="8" w:space="0" w:color="auto"/>
            </w:tcBorders>
            <w:shd w:val="clear" w:color="auto" w:fill="auto"/>
            <w:noWrap/>
            <w:hideMark/>
          </w:tcPr>
          <w:p w14:paraId="0C5F778A" w14:textId="77777777" w:rsidR="008B3C76" w:rsidRPr="008B3C76" w:rsidRDefault="008B3C76" w:rsidP="008B3C76">
            <w:pPr>
              <w:jc w:val="right"/>
              <w:rPr>
                <w:b/>
                <w:bCs/>
                <w:sz w:val="16"/>
                <w:szCs w:val="16"/>
                <w:lang w:eastAsia="ru-RU"/>
              </w:rPr>
            </w:pPr>
            <w:r w:rsidRPr="008B3C76">
              <w:rPr>
                <w:b/>
                <w:bCs/>
                <w:sz w:val="16"/>
                <w:szCs w:val="16"/>
                <w:lang w:eastAsia="ru-RU"/>
              </w:rPr>
              <w:t>11486,81</w:t>
            </w:r>
          </w:p>
        </w:tc>
        <w:tc>
          <w:tcPr>
            <w:tcW w:w="1760" w:type="dxa"/>
            <w:tcBorders>
              <w:top w:val="nil"/>
              <w:left w:val="nil"/>
              <w:bottom w:val="single" w:sz="8" w:space="0" w:color="auto"/>
              <w:right w:val="single" w:sz="8" w:space="0" w:color="auto"/>
            </w:tcBorders>
            <w:shd w:val="clear" w:color="auto" w:fill="auto"/>
            <w:noWrap/>
            <w:hideMark/>
          </w:tcPr>
          <w:p w14:paraId="4579A839" w14:textId="77777777" w:rsidR="008B3C76" w:rsidRPr="008B3C76" w:rsidRDefault="008B3C76" w:rsidP="008B3C76">
            <w:pPr>
              <w:jc w:val="right"/>
              <w:rPr>
                <w:b/>
                <w:bCs/>
                <w:sz w:val="16"/>
                <w:szCs w:val="16"/>
                <w:lang w:eastAsia="ru-RU"/>
              </w:rPr>
            </w:pPr>
            <w:r w:rsidRPr="008B3C76">
              <w:rPr>
                <w:b/>
                <w:bCs/>
                <w:sz w:val="16"/>
                <w:szCs w:val="16"/>
                <w:lang w:eastAsia="ru-RU"/>
              </w:rPr>
              <w:t>11908,93</w:t>
            </w:r>
          </w:p>
        </w:tc>
        <w:tc>
          <w:tcPr>
            <w:tcW w:w="1760" w:type="dxa"/>
            <w:tcBorders>
              <w:top w:val="nil"/>
              <w:left w:val="nil"/>
              <w:bottom w:val="single" w:sz="8" w:space="0" w:color="auto"/>
              <w:right w:val="single" w:sz="8" w:space="0" w:color="auto"/>
            </w:tcBorders>
            <w:shd w:val="clear" w:color="auto" w:fill="auto"/>
            <w:noWrap/>
            <w:hideMark/>
          </w:tcPr>
          <w:p w14:paraId="67376A4C" w14:textId="77777777" w:rsidR="008B3C76" w:rsidRPr="008B3C76" w:rsidRDefault="008B3C76" w:rsidP="008B3C76">
            <w:pPr>
              <w:jc w:val="right"/>
              <w:rPr>
                <w:b/>
                <w:bCs/>
                <w:sz w:val="16"/>
                <w:szCs w:val="16"/>
                <w:lang w:eastAsia="ru-RU"/>
              </w:rPr>
            </w:pPr>
            <w:r w:rsidRPr="008B3C76">
              <w:rPr>
                <w:b/>
                <w:bCs/>
                <w:sz w:val="16"/>
                <w:szCs w:val="16"/>
                <w:lang w:eastAsia="ru-RU"/>
              </w:rPr>
              <w:t>12346,84</w:t>
            </w:r>
          </w:p>
        </w:tc>
        <w:tc>
          <w:tcPr>
            <w:tcW w:w="1880" w:type="dxa"/>
            <w:tcBorders>
              <w:top w:val="nil"/>
              <w:left w:val="nil"/>
              <w:bottom w:val="single" w:sz="8" w:space="0" w:color="auto"/>
              <w:right w:val="single" w:sz="8" w:space="0" w:color="auto"/>
            </w:tcBorders>
            <w:shd w:val="clear" w:color="auto" w:fill="auto"/>
            <w:noWrap/>
            <w:hideMark/>
          </w:tcPr>
          <w:p w14:paraId="53F5CC69" w14:textId="77777777" w:rsidR="008B3C76" w:rsidRPr="008B3C76" w:rsidRDefault="008B3C76" w:rsidP="008B3C76">
            <w:pPr>
              <w:jc w:val="right"/>
              <w:rPr>
                <w:b/>
                <w:bCs/>
                <w:sz w:val="16"/>
                <w:szCs w:val="16"/>
                <w:lang w:eastAsia="ru-RU"/>
              </w:rPr>
            </w:pPr>
            <w:r w:rsidRPr="008B3C76">
              <w:rPr>
                <w:b/>
                <w:bCs/>
                <w:sz w:val="16"/>
                <w:szCs w:val="16"/>
                <w:lang w:eastAsia="ru-RU"/>
              </w:rPr>
              <w:t>12801,12</w:t>
            </w:r>
          </w:p>
        </w:tc>
        <w:tc>
          <w:tcPr>
            <w:tcW w:w="2020" w:type="dxa"/>
            <w:tcBorders>
              <w:top w:val="nil"/>
              <w:left w:val="nil"/>
              <w:bottom w:val="single" w:sz="8" w:space="0" w:color="auto"/>
              <w:right w:val="single" w:sz="8" w:space="0" w:color="auto"/>
            </w:tcBorders>
            <w:shd w:val="clear" w:color="auto" w:fill="auto"/>
            <w:noWrap/>
            <w:hideMark/>
          </w:tcPr>
          <w:p w14:paraId="17AFBA14" w14:textId="77777777" w:rsidR="008B3C76" w:rsidRPr="008B3C76" w:rsidRDefault="008B3C76" w:rsidP="008B3C76">
            <w:pPr>
              <w:jc w:val="right"/>
              <w:rPr>
                <w:b/>
                <w:bCs/>
                <w:sz w:val="16"/>
                <w:szCs w:val="16"/>
                <w:lang w:eastAsia="ru-RU"/>
              </w:rPr>
            </w:pPr>
            <w:r w:rsidRPr="008B3C76">
              <w:rPr>
                <w:b/>
                <w:bCs/>
                <w:sz w:val="16"/>
                <w:szCs w:val="16"/>
                <w:lang w:eastAsia="ru-RU"/>
              </w:rPr>
              <w:t>13272,40</w:t>
            </w:r>
          </w:p>
        </w:tc>
      </w:tr>
      <w:tr w:rsidR="008B3C76" w:rsidRPr="008B3C76" w14:paraId="235F6618" w14:textId="77777777" w:rsidTr="008B3C76">
        <w:trPr>
          <w:trHeight w:val="300"/>
          <w:jc w:val="center"/>
        </w:trPr>
        <w:tc>
          <w:tcPr>
            <w:tcW w:w="960" w:type="dxa"/>
            <w:tcBorders>
              <w:top w:val="nil"/>
              <w:left w:val="single" w:sz="8" w:space="0" w:color="auto"/>
              <w:bottom w:val="nil"/>
              <w:right w:val="single" w:sz="8" w:space="0" w:color="auto"/>
            </w:tcBorders>
            <w:shd w:val="clear" w:color="auto" w:fill="auto"/>
            <w:noWrap/>
            <w:hideMark/>
          </w:tcPr>
          <w:p w14:paraId="61E703EC" w14:textId="77777777" w:rsidR="008B3C76" w:rsidRPr="008B3C76" w:rsidRDefault="008B3C76" w:rsidP="008B3C76">
            <w:pPr>
              <w:jc w:val="center"/>
              <w:rPr>
                <w:sz w:val="16"/>
                <w:szCs w:val="16"/>
                <w:lang w:eastAsia="ru-RU"/>
              </w:rPr>
            </w:pPr>
            <w:r w:rsidRPr="008B3C76">
              <w:rPr>
                <w:sz w:val="16"/>
                <w:szCs w:val="16"/>
                <w:lang w:eastAsia="ru-RU"/>
              </w:rPr>
              <w:t>7</w:t>
            </w:r>
          </w:p>
        </w:tc>
        <w:tc>
          <w:tcPr>
            <w:tcW w:w="4540" w:type="dxa"/>
            <w:tcBorders>
              <w:top w:val="nil"/>
              <w:left w:val="nil"/>
              <w:bottom w:val="nil"/>
              <w:right w:val="single" w:sz="8" w:space="0" w:color="auto"/>
            </w:tcBorders>
            <w:shd w:val="clear" w:color="auto" w:fill="auto"/>
            <w:hideMark/>
          </w:tcPr>
          <w:p w14:paraId="768E6B6B" w14:textId="77777777" w:rsidR="008B3C76" w:rsidRPr="008B3C76" w:rsidRDefault="008B3C76" w:rsidP="008B3C76">
            <w:pPr>
              <w:rPr>
                <w:sz w:val="16"/>
                <w:szCs w:val="16"/>
                <w:lang w:eastAsia="ru-RU"/>
              </w:rPr>
            </w:pPr>
            <w:r w:rsidRPr="008B3C76">
              <w:rPr>
                <w:sz w:val="16"/>
                <w:szCs w:val="16"/>
                <w:lang w:eastAsia="ru-RU"/>
              </w:rPr>
              <w:t>рост НВВ</w:t>
            </w:r>
          </w:p>
        </w:tc>
        <w:tc>
          <w:tcPr>
            <w:tcW w:w="1900" w:type="dxa"/>
            <w:tcBorders>
              <w:top w:val="nil"/>
              <w:left w:val="nil"/>
              <w:bottom w:val="nil"/>
              <w:right w:val="single" w:sz="8" w:space="0" w:color="auto"/>
            </w:tcBorders>
            <w:shd w:val="clear" w:color="auto" w:fill="auto"/>
            <w:noWrap/>
            <w:hideMark/>
          </w:tcPr>
          <w:p w14:paraId="50BBDD48" w14:textId="77777777" w:rsidR="008B3C76" w:rsidRPr="008B3C76" w:rsidRDefault="008B3C76" w:rsidP="008B3C76">
            <w:pPr>
              <w:jc w:val="center"/>
              <w:rPr>
                <w:sz w:val="16"/>
                <w:szCs w:val="16"/>
                <w:lang w:eastAsia="ru-RU"/>
              </w:rPr>
            </w:pPr>
            <w:r w:rsidRPr="008B3C76">
              <w:rPr>
                <w:sz w:val="16"/>
                <w:szCs w:val="16"/>
                <w:lang w:eastAsia="ru-RU"/>
              </w:rPr>
              <w:t>руб./куб. м</w:t>
            </w:r>
          </w:p>
        </w:tc>
        <w:tc>
          <w:tcPr>
            <w:tcW w:w="2040" w:type="dxa"/>
            <w:tcBorders>
              <w:top w:val="nil"/>
              <w:left w:val="nil"/>
              <w:bottom w:val="nil"/>
              <w:right w:val="single" w:sz="8" w:space="0" w:color="auto"/>
            </w:tcBorders>
            <w:shd w:val="clear" w:color="auto" w:fill="auto"/>
            <w:noWrap/>
            <w:hideMark/>
          </w:tcPr>
          <w:p w14:paraId="52250545" w14:textId="77777777" w:rsidR="008B3C76" w:rsidRPr="008B3C76" w:rsidRDefault="008B3C76" w:rsidP="008B3C76">
            <w:pPr>
              <w:jc w:val="right"/>
              <w:rPr>
                <w:sz w:val="16"/>
                <w:szCs w:val="16"/>
                <w:lang w:eastAsia="ru-RU"/>
              </w:rPr>
            </w:pPr>
            <w:r w:rsidRPr="008B3C76">
              <w:rPr>
                <w:sz w:val="16"/>
                <w:szCs w:val="16"/>
                <w:lang w:eastAsia="ru-RU"/>
              </w:rPr>
              <w:t>15,25</w:t>
            </w:r>
          </w:p>
        </w:tc>
        <w:tc>
          <w:tcPr>
            <w:tcW w:w="2160" w:type="dxa"/>
            <w:tcBorders>
              <w:top w:val="nil"/>
              <w:left w:val="nil"/>
              <w:bottom w:val="nil"/>
              <w:right w:val="single" w:sz="8" w:space="0" w:color="auto"/>
            </w:tcBorders>
            <w:shd w:val="clear" w:color="auto" w:fill="auto"/>
            <w:noWrap/>
            <w:hideMark/>
          </w:tcPr>
          <w:p w14:paraId="71481A67" w14:textId="77777777" w:rsidR="008B3C76" w:rsidRPr="008B3C76" w:rsidRDefault="008B3C76" w:rsidP="008B3C76">
            <w:pPr>
              <w:jc w:val="right"/>
              <w:rPr>
                <w:sz w:val="16"/>
                <w:szCs w:val="16"/>
                <w:lang w:eastAsia="ru-RU"/>
              </w:rPr>
            </w:pPr>
            <w:r w:rsidRPr="008B3C76">
              <w:rPr>
                <w:sz w:val="16"/>
                <w:szCs w:val="16"/>
                <w:lang w:eastAsia="ru-RU"/>
              </w:rPr>
              <w:t>32,14</w:t>
            </w:r>
          </w:p>
        </w:tc>
        <w:tc>
          <w:tcPr>
            <w:tcW w:w="2020" w:type="dxa"/>
            <w:tcBorders>
              <w:top w:val="nil"/>
              <w:left w:val="single" w:sz="8" w:space="0" w:color="auto"/>
              <w:bottom w:val="nil"/>
              <w:right w:val="single" w:sz="8" w:space="0" w:color="auto"/>
            </w:tcBorders>
            <w:shd w:val="clear" w:color="auto" w:fill="auto"/>
            <w:noWrap/>
            <w:hideMark/>
          </w:tcPr>
          <w:p w14:paraId="7629E8A9" w14:textId="77777777" w:rsidR="008B3C76" w:rsidRPr="008B3C76" w:rsidRDefault="008B3C76" w:rsidP="008B3C76">
            <w:pPr>
              <w:jc w:val="right"/>
              <w:rPr>
                <w:sz w:val="16"/>
                <w:szCs w:val="16"/>
                <w:lang w:eastAsia="ru-RU"/>
              </w:rPr>
            </w:pPr>
            <w:r w:rsidRPr="008B3C76">
              <w:rPr>
                <w:sz w:val="16"/>
                <w:szCs w:val="16"/>
                <w:lang w:eastAsia="ru-RU"/>
              </w:rPr>
              <w:t>3,58</w:t>
            </w:r>
          </w:p>
        </w:tc>
        <w:tc>
          <w:tcPr>
            <w:tcW w:w="2260" w:type="dxa"/>
            <w:tcBorders>
              <w:top w:val="nil"/>
              <w:left w:val="nil"/>
              <w:bottom w:val="nil"/>
              <w:right w:val="single" w:sz="8" w:space="0" w:color="auto"/>
            </w:tcBorders>
            <w:shd w:val="clear" w:color="auto" w:fill="auto"/>
            <w:noWrap/>
            <w:hideMark/>
          </w:tcPr>
          <w:p w14:paraId="40CF965A" w14:textId="77777777" w:rsidR="008B3C76" w:rsidRPr="008B3C76" w:rsidRDefault="008B3C76" w:rsidP="008B3C76">
            <w:pPr>
              <w:jc w:val="right"/>
              <w:rPr>
                <w:sz w:val="16"/>
                <w:szCs w:val="16"/>
                <w:lang w:eastAsia="ru-RU"/>
              </w:rPr>
            </w:pPr>
            <w:r w:rsidRPr="008B3C76">
              <w:rPr>
                <w:sz w:val="16"/>
                <w:szCs w:val="16"/>
                <w:lang w:eastAsia="ru-RU"/>
              </w:rPr>
              <w:t>3,67</w:t>
            </w:r>
          </w:p>
        </w:tc>
        <w:tc>
          <w:tcPr>
            <w:tcW w:w="1960" w:type="dxa"/>
            <w:tcBorders>
              <w:top w:val="nil"/>
              <w:left w:val="nil"/>
              <w:bottom w:val="nil"/>
              <w:right w:val="single" w:sz="8" w:space="0" w:color="auto"/>
            </w:tcBorders>
            <w:shd w:val="clear" w:color="auto" w:fill="auto"/>
            <w:noWrap/>
            <w:hideMark/>
          </w:tcPr>
          <w:p w14:paraId="76C7D761" w14:textId="77777777" w:rsidR="008B3C76" w:rsidRPr="008B3C76" w:rsidRDefault="008B3C76" w:rsidP="008B3C76">
            <w:pPr>
              <w:jc w:val="right"/>
              <w:rPr>
                <w:sz w:val="16"/>
                <w:szCs w:val="16"/>
                <w:lang w:eastAsia="ru-RU"/>
              </w:rPr>
            </w:pPr>
            <w:r w:rsidRPr="008B3C76">
              <w:rPr>
                <w:sz w:val="16"/>
                <w:szCs w:val="16"/>
                <w:lang w:eastAsia="ru-RU"/>
              </w:rPr>
              <w:t>3,67</w:t>
            </w:r>
          </w:p>
        </w:tc>
        <w:tc>
          <w:tcPr>
            <w:tcW w:w="1940" w:type="dxa"/>
            <w:tcBorders>
              <w:top w:val="nil"/>
              <w:left w:val="nil"/>
              <w:bottom w:val="nil"/>
              <w:right w:val="single" w:sz="8" w:space="0" w:color="auto"/>
            </w:tcBorders>
            <w:shd w:val="clear" w:color="auto" w:fill="auto"/>
            <w:noWrap/>
            <w:hideMark/>
          </w:tcPr>
          <w:p w14:paraId="6B9E9886" w14:textId="77777777" w:rsidR="008B3C76" w:rsidRPr="008B3C76" w:rsidRDefault="008B3C76" w:rsidP="008B3C76">
            <w:pPr>
              <w:jc w:val="right"/>
              <w:rPr>
                <w:sz w:val="16"/>
                <w:szCs w:val="16"/>
                <w:lang w:eastAsia="ru-RU"/>
              </w:rPr>
            </w:pPr>
            <w:r w:rsidRPr="008B3C76">
              <w:rPr>
                <w:sz w:val="16"/>
                <w:szCs w:val="16"/>
                <w:lang w:eastAsia="ru-RU"/>
              </w:rPr>
              <w:t>3,67</w:t>
            </w:r>
          </w:p>
        </w:tc>
        <w:tc>
          <w:tcPr>
            <w:tcW w:w="1980" w:type="dxa"/>
            <w:tcBorders>
              <w:top w:val="nil"/>
              <w:left w:val="nil"/>
              <w:bottom w:val="nil"/>
              <w:right w:val="single" w:sz="8" w:space="0" w:color="auto"/>
            </w:tcBorders>
            <w:shd w:val="clear" w:color="auto" w:fill="auto"/>
            <w:noWrap/>
            <w:hideMark/>
          </w:tcPr>
          <w:p w14:paraId="3E4E4949" w14:textId="77777777" w:rsidR="008B3C76" w:rsidRPr="008B3C76" w:rsidRDefault="008B3C76" w:rsidP="008B3C76">
            <w:pPr>
              <w:jc w:val="right"/>
              <w:rPr>
                <w:sz w:val="16"/>
                <w:szCs w:val="16"/>
                <w:lang w:eastAsia="ru-RU"/>
              </w:rPr>
            </w:pPr>
            <w:r w:rsidRPr="008B3C76">
              <w:rPr>
                <w:sz w:val="16"/>
                <w:szCs w:val="16"/>
                <w:lang w:eastAsia="ru-RU"/>
              </w:rPr>
              <w:t>3,67</w:t>
            </w:r>
          </w:p>
        </w:tc>
        <w:tc>
          <w:tcPr>
            <w:tcW w:w="1760" w:type="dxa"/>
            <w:tcBorders>
              <w:top w:val="nil"/>
              <w:left w:val="nil"/>
              <w:bottom w:val="nil"/>
              <w:right w:val="single" w:sz="8" w:space="0" w:color="auto"/>
            </w:tcBorders>
            <w:shd w:val="clear" w:color="auto" w:fill="auto"/>
            <w:noWrap/>
            <w:hideMark/>
          </w:tcPr>
          <w:p w14:paraId="5C5E520E" w14:textId="77777777" w:rsidR="008B3C76" w:rsidRPr="008B3C76" w:rsidRDefault="008B3C76" w:rsidP="008B3C76">
            <w:pPr>
              <w:jc w:val="right"/>
              <w:rPr>
                <w:sz w:val="16"/>
                <w:szCs w:val="16"/>
                <w:lang w:eastAsia="ru-RU"/>
              </w:rPr>
            </w:pPr>
            <w:r w:rsidRPr="008B3C76">
              <w:rPr>
                <w:sz w:val="16"/>
                <w:szCs w:val="16"/>
                <w:lang w:eastAsia="ru-RU"/>
              </w:rPr>
              <w:t>3,67</w:t>
            </w:r>
          </w:p>
        </w:tc>
        <w:tc>
          <w:tcPr>
            <w:tcW w:w="1760" w:type="dxa"/>
            <w:tcBorders>
              <w:top w:val="nil"/>
              <w:left w:val="nil"/>
              <w:bottom w:val="nil"/>
              <w:right w:val="single" w:sz="8" w:space="0" w:color="auto"/>
            </w:tcBorders>
            <w:shd w:val="clear" w:color="auto" w:fill="auto"/>
            <w:noWrap/>
            <w:hideMark/>
          </w:tcPr>
          <w:p w14:paraId="297EC971" w14:textId="77777777" w:rsidR="008B3C76" w:rsidRPr="008B3C76" w:rsidRDefault="008B3C76" w:rsidP="008B3C76">
            <w:pPr>
              <w:jc w:val="right"/>
              <w:rPr>
                <w:sz w:val="16"/>
                <w:szCs w:val="16"/>
                <w:lang w:eastAsia="ru-RU"/>
              </w:rPr>
            </w:pPr>
            <w:r w:rsidRPr="008B3C76">
              <w:rPr>
                <w:sz w:val="16"/>
                <w:szCs w:val="16"/>
                <w:lang w:eastAsia="ru-RU"/>
              </w:rPr>
              <w:t>3,68</w:t>
            </w:r>
          </w:p>
        </w:tc>
        <w:tc>
          <w:tcPr>
            <w:tcW w:w="1880" w:type="dxa"/>
            <w:tcBorders>
              <w:top w:val="nil"/>
              <w:left w:val="nil"/>
              <w:bottom w:val="nil"/>
              <w:right w:val="single" w:sz="8" w:space="0" w:color="auto"/>
            </w:tcBorders>
            <w:shd w:val="clear" w:color="auto" w:fill="auto"/>
            <w:noWrap/>
            <w:hideMark/>
          </w:tcPr>
          <w:p w14:paraId="0002AC2D" w14:textId="77777777" w:rsidR="008B3C76" w:rsidRPr="008B3C76" w:rsidRDefault="008B3C76" w:rsidP="008B3C76">
            <w:pPr>
              <w:jc w:val="right"/>
              <w:rPr>
                <w:sz w:val="16"/>
                <w:szCs w:val="16"/>
                <w:lang w:eastAsia="ru-RU"/>
              </w:rPr>
            </w:pPr>
            <w:r w:rsidRPr="008B3C76">
              <w:rPr>
                <w:sz w:val="16"/>
                <w:szCs w:val="16"/>
                <w:lang w:eastAsia="ru-RU"/>
              </w:rPr>
              <w:t>3,68</w:t>
            </w:r>
          </w:p>
        </w:tc>
        <w:tc>
          <w:tcPr>
            <w:tcW w:w="2020" w:type="dxa"/>
            <w:tcBorders>
              <w:top w:val="nil"/>
              <w:left w:val="nil"/>
              <w:bottom w:val="nil"/>
              <w:right w:val="single" w:sz="8" w:space="0" w:color="auto"/>
            </w:tcBorders>
            <w:shd w:val="clear" w:color="auto" w:fill="auto"/>
            <w:noWrap/>
            <w:hideMark/>
          </w:tcPr>
          <w:p w14:paraId="0193EFB3" w14:textId="77777777" w:rsidR="008B3C76" w:rsidRPr="008B3C76" w:rsidRDefault="008B3C76" w:rsidP="008B3C76">
            <w:pPr>
              <w:jc w:val="right"/>
              <w:rPr>
                <w:sz w:val="16"/>
                <w:szCs w:val="16"/>
                <w:lang w:eastAsia="ru-RU"/>
              </w:rPr>
            </w:pPr>
            <w:r w:rsidRPr="008B3C76">
              <w:rPr>
                <w:sz w:val="16"/>
                <w:szCs w:val="16"/>
                <w:lang w:eastAsia="ru-RU"/>
              </w:rPr>
              <w:t>3,68</w:t>
            </w:r>
          </w:p>
        </w:tc>
      </w:tr>
      <w:tr w:rsidR="008B3C76" w:rsidRPr="008B3C76" w14:paraId="11E5BBA8" w14:textId="77777777" w:rsidTr="008B3C76">
        <w:trPr>
          <w:trHeight w:val="315"/>
          <w:jc w:val="center"/>
        </w:trPr>
        <w:tc>
          <w:tcPr>
            <w:tcW w:w="960" w:type="dxa"/>
            <w:tcBorders>
              <w:top w:val="nil"/>
              <w:left w:val="single" w:sz="8" w:space="0" w:color="auto"/>
              <w:bottom w:val="nil"/>
              <w:right w:val="single" w:sz="8" w:space="0" w:color="auto"/>
            </w:tcBorders>
            <w:shd w:val="clear" w:color="auto" w:fill="auto"/>
            <w:noWrap/>
            <w:hideMark/>
          </w:tcPr>
          <w:p w14:paraId="1DDC73A5"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nil"/>
              <w:right w:val="nil"/>
            </w:tcBorders>
            <w:shd w:val="clear" w:color="000000" w:fill="CCC0DA"/>
            <w:hideMark/>
          </w:tcPr>
          <w:p w14:paraId="2D4D4D68" w14:textId="77777777" w:rsidR="008B3C76" w:rsidRPr="008B3C76" w:rsidRDefault="008B3C76" w:rsidP="008B3C76">
            <w:pPr>
              <w:rPr>
                <w:sz w:val="16"/>
                <w:szCs w:val="16"/>
                <w:lang w:eastAsia="ru-RU"/>
              </w:rPr>
            </w:pPr>
            <w:r w:rsidRPr="008B3C76">
              <w:rPr>
                <w:sz w:val="16"/>
                <w:szCs w:val="16"/>
                <w:lang w:eastAsia="ru-RU"/>
              </w:rPr>
              <w:t xml:space="preserve">Предельный рост НВВВ в год </w:t>
            </w:r>
          </w:p>
        </w:tc>
        <w:tc>
          <w:tcPr>
            <w:tcW w:w="1900" w:type="dxa"/>
            <w:tcBorders>
              <w:top w:val="nil"/>
              <w:left w:val="single" w:sz="8" w:space="0" w:color="auto"/>
              <w:bottom w:val="nil"/>
              <w:right w:val="single" w:sz="8" w:space="0" w:color="auto"/>
            </w:tcBorders>
            <w:shd w:val="clear" w:color="000000" w:fill="CCC0DA"/>
            <w:noWrap/>
            <w:hideMark/>
          </w:tcPr>
          <w:p w14:paraId="099F636B" w14:textId="77777777" w:rsidR="008B3C76" w:rsidRPr="008B3C76" w:rsidRDefault="008B3C76" w:rsidP="008B3C76">
            <w:pPr>
              <w:jc w:val="center"/>
              <w:rPr>
                <w:sz w:val="16"/>
                <w:szCs w:val="16"/>
                <w:lang w:eastAsia="ru-RU"/>
              </w:rPr>
            </w:pPr>
            <w:r w:rsidRPr="008B3C76">
              <w:rPr>
                <w:sz w:val="16"/>
                <w:szCs w:val="16"/>
                <w:lang w:eastAsia="ru-RU"/>
              </w:rPr>
              <w:t> </w:t>
            </w:r>
          </w:p>
        </w:tc>
        <w:tc>
          <w:tcPr>
            <w:tcW w:w="2040" w:type="dxa"/>
            <w:tcBorders>
              <w:top w:val="nil"/>
              <w:left w:val="nil"/>
              <w:bottom w:val="nil"/>
              <w:right w:val="single" w:sz="8" w:space="0" w:color="auto"/>
            </w:tcBorders>
            <w:shd w:val="clear" w:color="000000" w:fill="CCC0DA"/>
            <w:noWrap/>
            <w:hideMark/>
          </w:tcPr>
          <w:p w14:paraId="42B5A66C" w14:textId="77777777" w:rsidR="008B3C76" w:rsidRPr="008B3C76" w:rsidRDefault="008B3C76" w:rsidP="008B3C76">
            <w:pPr>
              <w:jc w:val="right"/>
              <w:rPr>
                <w:sz w:val="16"/>
                <w:szCs w:val="16"/>
                <w:lang w:eastAsia="ru-RU"/>
              </w:rPr>
            </w:pPr>
            <w:r w:rsidRPr="008B3C76">
              <w:rPr>
                <w:sz w:val="16"/>
                <w:szCs w:val="16"/>
                <w:lang w:eastAsia="ru-RU"/>
              </w:rPr>
              <w:t> </w:t>
            </w:r>
          </w:p>
        </w:tc>
        <w:tc>
          <w:tcPr>
            <w:tcW w:w="2160" w:type="dxa"/>
            <w:tcBorders>
              <w:top w:val="nil"/>
              <w:left w:val="nil"/>
              <w:bottom w:val="nil"/>
              <w:right w:val="single" w:sz="8" w:space="0" w:color="auto"/>
            </w:tcBorders>
            <w:shd w:val="clear" w:color="000000" w:fill="CCC0DA"/>
            <w:noWrap/>
            <w:hideMark/>
          </w:tcPr>
          <w:p w14:paraId="4DBE5550" w14:textId="77777777" w:rsidR="008B3C76" w:rsidRPr="008B3C76" w:rsidRDefault="008B3C76" w:rsidP="008B3C76">
            <w:pPr>
              <w:jc w:val="right"/>
              <w:rPr>
                <w:sz w:val="16"/>
                <w:szCs w:val="16"/>
                <w:lang w:eastAsia="ru-RU"/>
              </w:rPr>
            </w:pPr>
            <w:r w:rsidRPr="008B3C76">
              <w:rPr>
                <w:sz w:val="16"/>
                <w:szCs w:val="16"/>
                <w:lang w:eastAsia="ru-RU"/>
              </w:rPr>
              <w:t> </w:t>
            </w:r>
          </w:p>
        </w:tc>
        <w:tc>
          <w:tcPr>
            <w:tcW w:w="2020" w:type="dxa"/>
            <w:tcBorders>
              <w:top w:val="nil"/>
              <w:left w:val="single" w:sz="8" w:space="0" w:color="auto"/>
              <w:bottom w:val="nil"/>
              <w:right w:val="single" w:sz="8" w:space="0" w:color="auto"/>
            </w:tcBorders>
            <w:shd w:val="clear" w:color="000000" w:fill="CCC0DA"/>
            <w:noWrap/>
            <w:hideMark/>
          </w:tcPr>
          <w:p w14:paraId="19DBB894" w14:textId="77777777" w:rsidR="008B3C76" w:rsidRPr="008B3C76" w:rsidRDefault="008B3C76" w:rsidP="008B3C76">
            <w:pPr>
              <w:jc w:val="right"/>
              <w:rPr>
                <w:sz w:val="16"/>
                <w:szCs w:val="16"/>
                <w:lang w:eastAsia="ru-RU"/>
              </w:rPr>
            </w:pPr>
            <w:r w:rsidRPr="008B3C76">
              <w:rPr>
                <w:sz w:val="16"/>
                <w:szCs w:val="16"/>
                <w:lang w:eastAsia="ru-RU"/>
              </w:rPr>
              <w:t> </w:t>
            </w:r>
          </w:p>
        </w:tc>
        <w:tc>
          <w:tcPr>
            <w:tcW w:w="2260" w:type="dxa"/>
            <w:tcBorders>
              <w:top w:val="nil"/>
              <w:left w:val="nil"/>
              <w:bottom w:val="nil"/>
              <w:right w:val="single" w:sz="8" w:space="0" w:color="auto"/>
            </w:tcBorders>
            <w:shd w:val="clear" w:color="000000" w:fill="CCC0DA"/>
            <w:noWrap/>
            <w:hideMark/>
          </w:tcPr>
          <w:p w14:paraId="1D44C96E" w14:textId="77777777" w:rsidR="008B3C76" w:rsidRPr="008B3C76" w:rsidRDefault="008B3C76" w:rsidP="008B3C76">
            <w:pPr>
              <w:jc w:val="right"/>
              <w:rPr>
                <w:sz w:val="16"/>
                <w:szCs w:val="16"/>
                <w:lang w:eastAsia="ru-RU"/>
              </w:rPr>
            </w:pPr>
            <w:r w:rsidRPr="008B3C76">
              <w:rPr>
                <w:sz w:val="16"/>
                <w:szCs w:val="16"/>
                <w:lang w:eastAsia="ru-RU"/>
              </w:rPr>
              <w:t> </w:t>
            </w:r>
          </w:p>
        </w:tc>
        <w:tc>
          <w:tcPr>
            <w:tcW w:w="1960" w:type="dxa"/>
            <w:tcBorders>
              <w:top w:val="nil"/>
              <w:left w:val="nil"/>
              <w:bottom w:val="nil"/>
              <w:right w:val="single" w:sz="8" w:space="0" w:color="auto"/>
            </w:tcBorders>
            <w:shd w:val="clear" w:color="000000" w:fill="CCC0DA"/>
            <w:noWrap/>
            <w:hideMark/>
          </w:tcPr>
          <w:p w14:paraId="72F03542" w14:textId="77777777" w:rsidR="008B3C76" w:rsidRPr="008B3C76" w:rsidRDefault="008B3C76" w:rsidP="008B3C76">
            <w:pPr>
              <w:jc w:val="right"/>
              <w:rPr>
                <w:sz w:val="16"/>
                <w:szCs w:val="16"/>
                <w:lang w:eastAsia="ru-RU"/>
              </w:rPr>
            </w:pPr>
            <w:r w:rsidRPr="008B3C76">
              <w:rPr>
                <w:sz w:val="16"/>
                <w:szCs w:val="16"/>
                <w:lang w:eastAsia="ru-RU"/>
              </w:rPr>
              <w:t> </w:t>
            </w:r>
          </w:p>
        </w:tc>
        <w:tc>
          <w:tcPr>
            <w:tcW w:w="1940" w:type="dxa"/>
            <w:tcBorders>
              <w:top w:val="nil"/>
              <w:left w:val="nil"/>
              <w:bottom w:val="nil"/>
              <w:right w:val="single" w:sz="8" w:space="0" w:color="auto"/>
            </w:tcBorders>
            <w:shd w:val="clear" w:color="000000" w:fill="CCC0DA"/>
            <w:noWrap/>
            <w:hideMark/>
          </w:tcPr>
          <w:p w14:paraId="04381CF1" w14:textId="77777777" w:rsidR="008B3C76" w:rsidRPr="008B3C76" w:rsidRDefault="008B3C76" w:rsidP="008B3C76">
            <w:pPr>
              <w:jc w:val="right"/>
              <w:rPr>
                <w:sz w:val="16"/>
                <w:szCs w:val="16"/>
                <w:lang w:eastAsia="ru-RU"/>
              </w:rPr>
            </w:pPr>
            <w:r w:rsidRPr="008B3C76">
              <w:rPr>
                <w:sz w:val="16"/>
                <w:szCs w:val="16"/>
                <w:lang w:eastAsia="ru-RU"/>
              </w:rPr>
              <w:t> </w:t>
            </w:r>
          </w:p>
        </w:tc>
        <w:tc>
          <w:tcPr>
            <w:tcW w:w="1980" w:type="dxa"/>
            <w:tcBorders>
              <w:top w:val="nil"/>
              <w:left w:val="nil"/>
              <w:bottom w:val="nil"/>
              <w:right w:val="single" w:sz="8" w:space="0" w:color="auto"/>
            </w:tcBorders>
            <w:shd w:val="clear" w:color="000000" w:fill="CCC0DA"/>
            <w:noWrap/>
            <w:hideMark/>
          </w:tcPr>
          <w:p w14:paraId="77BAF5AE" w14:textId="77777777" w:rsidR="008B3C76" w:rsidRPr="008B3C76" w:rsidRDefault="008B3C76" w:rsidP="008B3C76">
            <w:pPr>
              <w:jc w:val="right"/>
              <w:rPr>
                <w:sz w:val="16"/>
                <w:szCs w:val="16"/>
                <w:lang w:eastAsia="ru-RU"/>
              </w:rPr>
            </w:pPr>
            <w:r w:rsidRPr="008B3C76">
              <w:rPr>
                <w:sz w:val="16"/>
                <w:szCs w:val="16"/>
                <w:lang w:eastAsia="ru-RU"/>
              </w:rPr>
              <w:t> </w:t>
            </w:r>
          </w:p>
        </w:tc>
        <w:tc>
          <w:tcPr>
            <w:tcW w:w="1760" w:type="dxa"/>
            <w:tcBorders>
              <w:top w:val="nil"/>
              <w:left w:val="nil"/>
              <w:bottom w:val="nil"/>
              <w:right w:val="single" w:sz="8" w:space="0" w:color="auto"/>
            </w:tcBorders>
            <w:shd w:val="clear" w:color="000000" w:fill="CCC0DA"/>
            <w:noWrap/>
            <w:hideMark/>
          </w:tcPr>
          <w:p w14:paraId="5A7013E3" w14:textId="77777777" w:rsidR="008B3C76" w:rsidRPr="008B3C76" w:rsidRDefault="008B3C76" w:rsidP="008B3C76">
            <w:pPr>
              <w:jc w:val="right"/>
              <w:rPr>
                <w:sz w:val="16"/>
                <w:szCs w:val="16"/>
                <w:lang w:eastAsia="ru-RU"/>
              </w:rPr>
            </w:pPr>
            <w:r w:rsidRPr="008B3C76">
              <w:rPr>
                <w:sz w:val="16"/>
                <w:szCs w:val="16"/>
                <w:lang w:eastAsia="ru-RU"/>
              </w:rPr>
              <w:t> </w:t>
            </w:r>
          </w:p>
        </w:tc>
        <w:tc>
          <w:tcPr>
            <w:tcW w:w="1760" w:type="dxa"/>
            <w:tcBorders>
              <w:top w:val="nil"/>
              <w:left w:val="nil"/>
              <w:bottom w:val="nil"/>
              <w:right w:val="single" w:sz="8" w:space="0" w:color="auto"/>
            </w:tcBorders>
            <w:shd w:val="clear" w:color="000000" w:fill="CCC0DA"/>
            <w:noWrap/>
            <w:hideMark/>
          </w:tcPr>
          <w:p w14:paraId="18B7D916" w14:textId="77777777" w:rsidR="008B3C76" w:rsidRPr="008B3C76" w:rsidRDefault="008B3C76" w:rsidP="008B3C76">
            <w:pPr>
              <w:jc w:val="right"/>
              <w:rPr>
                <w:sz w:val="16"/>
                <w:szCs w:val="16"/>
                <w:lang w:eastAsia="ru-RU"/>
              </w:rPr>
            </w:pPr>
            <w:r w:rsidRPr="008B3C76">
              <w:rPr>
                <w:sz w:val="16"/>
                <w:szCs w:val="16"/>
                <w:lang w:eastAsia="ru-RU"/>
              </w:rPr>
              <w:t> </w:t>
            </w:r>
          </w:p>
        </w:tc>
        <w:tc>
          <w:tcPr>
            <w:tcW w:w="1880" w:type="dxa"/>
            <w:tcBorders>
              <w:top w:val="nil"/>
              <w:left w:val="nil"/>
              <w:bottom w:val="nil"/>
              <w:right w:val="single" w:sz="8" w:space="0" w:color="auto"/>
            </w:tcBorders>
            <w:shd w:val="clear" w:color="000000" w:fill="CCC0DA"/>
            <w:noWrap/>
            <w:hideMark/>
          </w:tcPr>
          <w:p w14:paraId="600FF0DD" w14:textId="77777777" w:rsidR="008B3C76" w:rsidRPr="008B3C76" w:rsidRDefault="008B3C76" w:rsidP="008B3C76">
            <w:pPr>
              <w:jc w:val="right"/>
              <w:rPr>
                <w:sz w:val="16"/>
                <w:szCs w:val="16"/>
                <w:lang w:eastAsia="ru-RU"/>
              </w:rPr>
            </w:pPr>
            <w:r w:rsidRPr="008B3C76">
              <w:rPr>
                <w:sz w:val="16"/>
                <w:szCs w:val="16"/>
                <w:lang w:eastAsia="ru-RU"/>
              </w:rPr>
              <w:t> </w:t>
            </w:r>
          </w:p>
        </w:tc>
        <w:tc>
          <w:tcPr>
            <w:tcW w:w="2020" w:type="dxa"/>
            <w:tcBorders>
              <w:top w:val="nil"/>
              <w:left w:val="nil"/>
              <w:bottom w:val="nil"/>
              <w:right w:val="single" w:sz="8" w:space="0" w:color="auto"/>
            </w:tcBorders>
            <w:shd w:val="clear" w:color="000000" w:fill="CCC0DA"/>
            <w:noWrap/>
            <w:hideMark/>
          </w:tcPr>
          <w:p w14:paraId="5E984040" w14:textId="77777777" w:rsidR="008B3C76" w:rsidRPr="008B3C76" w:rsidRDefault="008B3C76" w:rsidP="008B3C76">
            <w:pPr>
              <w:jc w:val="right"/>
              <w:rPr>
                <w:sz w:val="16"/>
                <w:szCs w:val="16"/>
                <w:lang w:eastAsia="ru-RU"/>
              </w:rPr>
            </w:pPr>
            <w:r w:rsidRPr="008B3C76">
              <w:rPr>
                <w:sz w:val="16"/>
                <w:szCs w:val="16"/>
                <w:lang w:eastAsia="ru-RU"/>
              </w:rPr>
              <w:t> </w:t>
            </w:r>
          </w:p>
        </w:tc>
      </w:tr>
      <w:tr w:rsidR="008B3C76" w:rsidRPr="008B3C76" w14:paraId="631CA85F" w14:textId="77777777" w:rsidTr="008B3C76">
        <w:trPr>
          <w:trHeight w:val="885"/>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hideMark/>
          </w:tcPr>
          <w:p w14:paraId="355CDECB" w14:textId="77777777" w:rsidR="008B3C76" w:rsidRPr="008B3C76" w:rsidRDefault="008B3C76" w:rsidP="008B3C76">
            <w:pPr>
              <w:jc w:val="center"/>
              <w:rPr>
                <w:sz w:val="16"/>
                <w:szCs w:val="16"/>
                <w:lang w:eastAsia="ru-RU"/>
              </w:rPr>
            </w:pPr>
            <w:r w:rsidRPr="008B3C76">
              <w:rPr>
                <w:sz w:val="16"/>
                <w:szCs w:val="16"/>
                <w:lang w:eastAsia="ru-RU"/>
              </w:rPr>
              <w:t>8</w:t>
            </w:r>
          </w:p>
        </w:tc>
        <w:tc>
          <w:tcPr>
            <w:tcW w:w="4540" w:type="dxa"/>
            <w:tcBorders>
              <w:top w:val="single" w:sz="8" w:space="0" w:color="auto"/>
              <w:left w:val="nil"/>
              <w:bottom w:val="single" w:sz="4" w:space="0" w:color="auto"/>
              <w:right w:val="nil"/>
            </w:tcBorders>
            <w:shd w:val="clear" w:color="auto" w:fill="auto"/>
            <w:hideMark/>
          </w:tcPr>
          <w:p w14:paraId="46DBE584" w14:textId="77777777" w:rsidR="008B3C76" w:rsidRPr="008B3C76" w:rsidRDefault="008B3C76" w:rsidP="008B3C76">
            <w:pPr>
              <w:rPr>
                <w:sz w:val="16"/>
                <w:szCs w:val="16"/>
                <w:lang w:eastAsia="ru-RU"/>
              </w:rPr>
            </w:pPr>
            <w:r w:rsidRPr="008B3C76">
              <w:rPr>
                <w:sz w:val="16"/>
                <w:szCs w:val="16"/>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c>
          <w:tcPr>
            <w:tcW w:w="1900" w:type="dxa"/>
            <w:tcBorders>
              <w:top w:val="single" w:sz="8" w:space="0" w:color="auto"/>
              <w:left w:val="single" w:sz="8" w:space="0" w:color="auto"/>
              <w:bottom w:val="single" w:sz="4" w:space="0" w:color="auto"/>
              <w:right w:val="single" w:sz="8" w:space="0" w:color="auto"/>
            </w:tcBorders>
            <w:shd w:val="clear" w:color="auto" w:fill="auto"/>
            <w:noWrap/>
            <w:hideMark/>
          </w:tcPr>
          <w:p w14:paraId="7D00D5A3" w14:textId="77777777" w:rsidR="008B3C76" w:rsidRPr="008B3C76" w:rsidRDefault="008B3C76" w:rsidP="008B3C76">
            <w:pPr>
              <w:jc w:val="center"/>
              <w:rPr>
                <w:sz w:val="16"/>
                <w:szCs w:val="16"/>
                <w:lang w:eastAsia="ru-RU"/>
              </w:rPr>
            </w:pPr>
            <w:r w:rsidRPr="008B3C76">
              <w:rPr>
                <w:sz w:val="16"/>
                <w:szCs w:val="16"/>
                <w:lang w:eastAsia="ru-RU"/>
              </w:rPr>
              <w:t>руб./куб. м</w:t>
            </w:r>
          </w:p>
        </w:tc>
        <w:tc>
          <w:tcPr>
            <w:tcW w:w="2040" w:type="dxa"/>
            <w:tcBorders>
              <w:top w:val="single" w:sz="8" w:space="0" w:color="auto"/>
              <w:left w:val="nil"/>
              <w:bottom w:val="single" w:sz="4" w:space="0" w:color="auto"/>
              <w:right w:val="single" w:sz="8" w:space="0" w:color="auto"/>
            </w:tcBorders>
            <w:shd w:val="clear" w:color="auto" w:fill="auto"/>
            <w:noWrap/>
            <w:hideMark/>
          </w:tcPr>
          <w:p w14:paraId="2410C281" w14:textId="77777777" w:rsidR="008B3C76" w:rsidRPr="008B3C76" w:rsidRDefault="008B3C76" w:rsidP="008B3C76">
            <w:pPr>
              <w:jc w:val="right"/>
              <w:rPr>
                <w:b/>
                <w:bCs/>
                <w:sz w:val="16"/>
                <w:szCs w:val="16"/>
                <w:lang w:eastAsia="ru-RU"/>
              </w:rPr>
            </w:pPr>
            <w:r w:rsidRPr="008B3C76">
              <w:rPr>
                <w:b/>
                <w:bCs/>
                <w:sz w:val="16"/>
                <w:szCs w:val="16"/>
                <w:lang w:eastAsia="ru-RU"/>
              </w:rPr>
              <w:t>31,42</w:t>
            </w:r>
          </w:p>
        </w:tc>
        <w:tc>
          <w:tcPr>
            <w:tcW w:w="2160" w:type="dxa"/>
            <w:tcBorders>
              <w:top w:val="single" w:sz="8" w:space="0" w:color="auto"/>
              <w:left w:val="nil"/>
              <w:bottom w:val="single" w:sz="4" w:space="0" w:color="auto"/>
              <w:right w:val="single" w:sz="8" w:space="0" w:color="auto"/>
            </w:tcBorders>
            <w:shd w:val="clear" w:color="auto" w:fill="auto"/>
            <w:noWrap/>
            <w:hideMark/>
          </w:tcPr>
          <w:p w14:paraId="3202A51B" w14:textId="77777777" w:rsidR="008B3C76" w:rsidRPr="008B3C76" w:rsidRDefault="008B3C76" w:rsidP="008B3C76">
            <w:pPr>
              <w:jc w:val="right"/>
              <w:rPr>
                <w:b/>
                <w:bCs/>
                <w:sz w:val="16"/>
                <w:szCs w:val="16"/>
                <w:lang w:eastAsia="ru-RU"/>
              </w:rPr>
            </w:pPr>
            <w:r w:rsidRPr="008B3C76">
              <w:rPr>
                <w:b/>
                <w:bCs/>
                <w:sz w:val="16"/>
                <w:szCs w:val="16"/>
                <w:lang w:eastAsia="ru-RU"/>
              </w:rPr>
              <w:t>31,35</w:t>
            </w:r>
          </w:p>
        </w:tc>
        <w:tc>
          <w:tcPr>
            <w:tcW w:w="2020" w:type="dxa"/>
            <w:tcBorders>
              <w:top w:val="single" w:sz="8" w:space="0" w:color="auto"/>
              <w:left w:val="single" w:sz="8" w:space="0" w:color="auto"/>
              <w:bottom w:val="single" w:sz="4" w:space="0" w:color="auto"/>
              <w:right w:val="single" w:sz="8" w:space="0" w:color="auto"/>
            </w:tcBorders>
            <w:shd w:val="clear" w:color="auto" w:fill="auto"/>
            <w:noWrap/>
            <w:hideMark/>
          </w:tcPr>
          <w:p w14:paraId="2A84D946" w14:textId="77777777" w:rsidR="008B3C76" w:rsidRPr="008B3C76" w:rsidRDefault="008B3C76" w:rsidP="008B3C76">
            <w:pPr>
              <w:jc w:val="right"/>
              <w:rPr>
                <w:b/>
                <w:bCs/>
                <w:sz w:val="16"/>
                <w:szCs w:val="16"/>
                <w:lang w:eastAsia="ru-RU"/>
              </w:rPr>
            </w:pPr>
            <w:r w:rsidRPr="008B3C76">
              <w:rPr>
                <w:b/>
                <w:bCs/>
                <w:sz w:val="16"/>
                <w:szCs w:val="16"/>
                <w:lang w:eastAsia="ru-RU"/>
              </w:rPr>
              <w:t>32,47</w:t>
            </w:r>
          </w:p>
        </w:tc>
        <w:tc>
          <w:tcPr>
            <w:tcW w:w="2260" w:type="dxa"/>
            <w:tcBorders>
              <w:top w:val="single" w:sz="8" w:space="0" w:color="auto"/>
              <w:left w:val="nil"/>
              <w:bottom w:val="single" w:sz="4" w:space="0" w:color="auto"/>
              <w:right w:val="single" w:sz="8" w:space="0" w:color="auto"/>
            </w:tcBorders>
            <w:shd w:val="clear" w:color="auto" w:fill="auto"/>
            <w:noWrap/>
            <w:hideMark/>
          </w:tcPr>
          <w:p w14:paraId="45900B73" w14:textId="77777777" w:rsidR="008B3C76" w:rsidRPr="008B3C76" w:rsidRDefault="008B3C76" w:rsidP="008B3C76">
            <w:pPr>
              <w:jc w:val="right"/>
              <w:rPr>
                <w:b/>
                <w:bCs/>
                <w:sz w:val="16"/>
                <w:szCs w:val="16"/>
                <w:lang w:eastAsia="ru-RU"/>
              </w:rPr>
            </w:pPr>
            <w:r w:rsidRPr="008B3C76">
              <w:rPr>
                <w:b/>
                <w:bCs/>
                <w:sz w:val="16"/>
                <w:szCs w:val="16"/>
                <w:lang w:eastAsia="ru-RU"/>
              </w:rPr>
              <w:t>33,66</w:t>
            </w:r>
          </w:p>
        </w:tc>
        <w:tc>
          <w:tcPr>
            <w:tcW w:w="1960" w:type="dxa"/>
            <w:tcBorders>
              <w:top w:val="single" w:sz="8" w:space="0" w:color="auto"/>
              <w:left w:val="nil"/>
              <w:bottom w:val="single" w:sz="4" w:space="0" w:color="auto"/>
              <w:right w:val="single" w:sz="8" w:space="0" w:color="auto"/>
            </w:tcBorders>
            <w:shd w:val="clear" w:color="auto" w:fill="auto"/>
            <w:noWrap/>
            <w:hideMark/>
          </w:tcPr>
          <w:p w14:paraId="42141D62" w14:textId="77777777" w:rsidR="008B3C76" w:rsidRPr="008B3C76" w:rsidRDefault="008B3C76" w:rsidP="008B3C76">
            <w:pPr>
              <w:jc w:val="right"/>
              <w:rPr>
                <w:b/>
                <w:bCs/>
                <w:sz w:val="16"/>
                <w:szCs w:val="16"/>
                <w:lang w:eastAsia="ru-RU"/>
              </w:rPr>
            </w:pPr>
            <w:r w:rsidRPr="008B3C76">
              <w:rPr>
                <w:b/>
                <w:bCs/>
                <w:sz w:val="16"/>
                <w:szCs w:val="16"/>
                <w:lang w:eastAsia="ru-RU"/>
              </w:rPr>
              <w:t>34,90</w:t>
            </w:r>
          </w:p>
        </w:tc>
        <w:tc>
          <w:tcPr>
            <w:tcW w:w="1940" w:type="dxa"/>
            <w:tcBorders>
              <w:top w:val="single" w:sz="8" w:space="0" w:color="auto"/>
              <w:left w:val="nil"/>
              <w:bottom w:val="single" w:sz="4" w:space="0" w:color="auto"/>
              <w:right w:val="single" w:sz="8" w:space="0" w:color="auto"/>
            </w:tcBorders>
            <w:shd w:val="clear" w:color="auto" w:fill="auto"/>
            <w:noWrap/>
            <w:hideMark/>
          </w:tcPr>
          <w:p w14:paraId="18B813F1" w14:textId="77777777" w:rsidR="008B3C76" w:rsidRPr="008B3C76" w:rsidRDefault="008B3C76" w:rsidP="008B3C76">
            <w:pPr>
              <w:jc w:val="right"/>
              <w:rPr>
                <w:b/>
                <w:bCs/>
                <w:sz w:val="16"/>
                <w:szCs w:val="16"/>
                <w:lang w:eastAsia="ru-RU"/>
              </w:rPr>
            </w:pPr>
            <w:r w:rsidRPr="008B3C76">
              <w:rPr>
                <w:b/>
                <w:bCs/>
                <w:sz w:val="16"/>
                <w:szCs w:val="16"/>
                <w:lang w:eastAsia="ru-RU"/>
              </w:rPr>
              <w:t>36,18</w:t>
            </w:r>
          </w:p>
        </w:tc>
        <w:tc>
          <w:tcPr>
            <w:tcW w:w="1980" w:type="dxa"/>
            <w:tcBorders>
              <w:top w:val="single" w:sz="8" w:space="0" w:color="auto"/>
              <w:left w:val="nil"/>
              <w:bottom w:val="single" w:sz="4" w:space="0" w:color="auto"/>
              <w:right w:val="single" w:sz="8" w:space="0" w:color="auto"/>
            </w:tcBorders>
            <w:shd w:val="clear" w:color="auto" w:fill="auto"/>
            <w:noWrap/>
            <w:hideMark/>
          </w:tcPr>
          <w:p w14:paraId="68E1C822" w14:textId="77777777" w:rsidR="008B3C76" w:rsidRPr="008B3C76" w:rsidRDefault="008B3C76" w:rsidP="008B3C76">
            <w:pPr>
              <w:jc w:val="right"/>
              <w:rPr>
                <w:b/>
                <w:bCs/>
                <w:sz w:val="16"/>
                <w:szCs w:val="16"/>
                <w:lang w:eastAsia="ru-RU"/>
              </w:rPr>
            </w:pPr>
            <w:r w:rsidRPr="008B3C76">
              <w:rPr>
                <w:b/>
                <w:bCs/>
                <w:sz w:val="16"/>
                <w:szCs w:val="16"/>
                <w:lang w:eastAsia="ru-RU"/>
              </w:rPr>
              <w:t>37,51</w:t>
            </w:r>
          </w:p>
        </w:tc>
        <w:tc>
          <w:tcPr>
            <w:tcW w:w="1760" w:type="dxa"/>
            <w:tcBorders>
              <w:top w:val="single" w:sz="8" w:space="0" w:color="auto"/>
              <w:left w:val="nil"/>
              <w:bottom w:val="single" w:sz="4" w:space="0" w:color="auto"/>
              <w:right w:val="single" w:sz="8" w:space="0" w:color="auto"/>
            </w:tcBorders>
            <w:shd w:val="clear" w:color="auto" w:fill="auto"/>
            <w:noWrap/>
            <w:hideMark/>
          </w:tcPr>
          <w:p w14:paraId="38C7BA69" w14:textId="77777777" w:rsidR="008B3C76" w:rsidRPr="008B3C76" w:rsidRDefault="008B3C76" w:rsidP="008B3C76">
            <w:pPr>
              <w:jc w:val="right"/>
              <w:rPr>
                <w:b/>
                <w:bCs/>
                <w:sz w:val="16"/>
                <w:szCs w:val="16"/>
                <w:lang w:eastAsia="ru-RU"/>
              </w:rPr>
            </w:pPr>
            <w:r w:rsidRPr="008B3C76">
              <w:rPr>
                <w:b/>
                <w:bCs/>
                <w:sz w:val="16"/>
                <w:szCs w:val="16"/>
                <w:lang w:eastAsia="ru-RU"/>
              </w:rPr>
              <w:t>38,89</w:t>
            </w:r>
          </w:p>
        </w:tc>
        <w:tc>
          <w:tcPr>
            <w:tcW w:w="1760" w:type="dxa"/>
            <w:tcBorders>
              <w:top w:val="single" w:sz="8" w:space="0" w:color="auto"/>
              <w:left w:val="nil"/>
              <w:bottom w:val="single" w:sz="4" w:space="0" w:color="auto"/>
              <w:right w:val="single" w:sz="8" w:space="0" w:color="auto"/>
            </w:tcBorders>
            <w:shd w:val="clear" w:color="auto" w:fill="auto"/>
            <w:noWrap/>
            <w:hideMark/>
          </w:tcPr>
          <w:p w14:paraId="614723DC" w14:textId="77777777" w:rsidR="008B3C76" w:rsidRPr="008B3C76" w:rsidRDefault="008B3C76" w:rsidP="008B3C76">
            <w:pPr>
              <w:jc w:val="right"/>
              <w:rPr>
                <w:b/>
                <w:bCs/>
                <w:sz w:val="16"/>
                <w:szCs w:val="16"/>
                <w:lang w:eastAsia="ru-RU"/>
              </w:rPr>
            </w:pPr>
            <w:r w:rsidRPr="008B3C76">
              <w:rPr>
                <w:b/>
                <w:bCs/>
                <w:sz w:val="16"/>
                <w:szCs w:val="16"/>
                <w:lang w:eastAsia="ru-RU"/>
              </w:rPr>
              <w:t>40,32</w:t>
            </w:r>
          </w:p>
        </w:tc>
        <w:tc>
          <w:tcPr>
            <w:tcW w:w="1880" w:type="dxa"/>
            <w:tcBorders>
              <w:top w:val="single" w:sz="8" w:space="0" w:color="auto"/>
              <w:left w:val="nil"/>
              <w:bottom w:val="single" w:sz="4" w:space="0" w:color="auto"/>
              <w:right w:val="single" w:sz="8" w:space="0" w:color="auto"/>
            </w:tcBorders>
            <w:shd w:val="clear" w:color="auto" w:fill="auto"/>
            <w:noWrap/>
            <w:hideMark/>
          </w:tcPr>
          <w:p w14:paraId="0137A756" w14:textId="77777777" w:rsidR="008B3C76" w:rsidRPr="008B3C76" w:rsidRDefault="008B3C76" w:rsidP="008B3C76">
            <w:pPr>
              <w:jc w:val="right"/>
              <w:rPr>
                <w:b/>
                <w:bCs/>
                <w:sz w:val="16"/>
                <w:szCs w:val="16"/>
                <w:lang w:eastAsia="ru-RU"/>
              </w:rPr>
            </w:pPr>
            <w:r w:rsidRPr="008B3C76">
              <w:rPr>
                <w:b/>
                <w:bCs/>
                <w:sz w:val="16"/>
                <w:szCs w:val="16"/>
                <w:lang w:eastAsia="ru-RU"/>
              </w:rPr>
              <w:t>41,80</w:t>
            </w:r>
          </w:p>
        </w:tc>
        <w:tc>
          <w:tcPr>
            <w:tcW w:w="2020" w:type="dxa"/>
            <w:tcBorders>
              <w:top w:val="single" w:sz="8" w:space="0" w:color="auto"/>
              <w:left w:val="nil"/>
              <w:bottom w:val="single" w:sz="4" w:space="0" w:color="auto"/>
              <w:right w:val="single" w:sz="8" w:space="0" w:color="auto"/>
            </w:tcBorders>
            <w:shd w:val="clear" w:color="auto" w:fill="auto"/>
            <w:noWrap/>
            <w:hideMark/>
          </w:tcPr>
          <w:p w14:paraId="4F1B3DBF" w14:textId="77777777" w:rsidR="008B3C76" w:rsidRPr="008B3C76" w:rsidRDefault="008B3C76" w:rsidP="008B3C76">
            <w:pPr>
              <w:jc w:val="right"/>
              <w:rPr>
                <w:b/>
                <w:bCs/>
                <w:sz w:val="16"/>
                <w:szCs w:val="16"/>
                <w:lang w:eastAsia="ru-RU"/>
              </w:rPr>
            </w:pPr>
            <w:r w:rsidRPr="008B3C76">
              <w:rPr>
                <w:b/>
                <w:bCs/>
                <w:sz w:val="16"/>
                <w:szCs w:val="16"/>
                <w:lang w:eastAsia="ru-RU"/>
              </w:rPr>
              <w:t>43,34</w:t>
            </w:r>
          </w:p>
        </w:tc>
      </w:tr>
      <w:tr w:rsidR="008B3C76" w:rsidRPr="008B3C76" w14:paraId="08BBE497"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5D741D9A"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nil"/>
            </w:tcBorders>
            <w:shd w:val="clear" w:color="auto" w:fill="auto"/>
            <w:hideMark/>
          </w:tcPr>
          <w:p w14:paraId="4AA075A9" w14:textId="77777777" w:rsidR="008B3C76" w:rsidRPr="008B3C76" w:rsidRDefault="008B3C76" w:rsidP="008B3C76">
            <w:pPr>
              <w:rPr>
                <w:sz w:val="16"/>
                <w:szCs w:val="16"/>
                <w:lang w:eastAsia="ru-RU"/>
              </w:rPr>
            </w:pPr>
            <w:r w:rsidRPr="008B3C76">
              <w:rPr>
                <w:sz w:val="16"/>
                <w:szCs w:val="16"/>
                <w:lang w:eastAsia="ru-RU"/>
              </w:rPr>
              <w:t>тариф с 1 января по 30 июня</w:t>
            </w:r>
          </w:p>
        </w:tc>
        <w:tc>
          <w:tcPr>
            <w:tcW w:w="1900" w:type="dxa"/>
            <w:tcBorders>
              <w:top w:val="nil"/>
              <w:left w:val="single" w:sz="8" w:space="0" w:color="auto"/>
              <w:bottom w:val="single" w:sz="4" w:space="0" w:color="auto"/>
              <w:right w:val="single" w:sz="8" w:space="0" w:color="auto"/>
            </w:tcBorders>
            <w:shd w:val="clear" w:color="auto" w:fill="auto"/>
            <w:noWrap/>
            <w:hideMark/>
          </w:tcPr>
          <w:p w14:paraId="08CEB0A3" w14:textId="77777777" w:rsidR="008B3C76" w:rsidRPr="008B3C76" w:rsidRDefault="008B3C76" w:rsidP="008B3C76">
            <w:pPr>
              <w:jc w:val="center"/>
              <w:rPr>
                <w:sz w:val="16"/>
                <w:szCs w:val="16"/>
                <w:lang w:eastAsia="ru-RU"/>
              </w:rPr>
            </w:pPr>
            <w:r w:rsidRPr="008B3C76">
              <w:rPr>
                <w:sz w:val="16"/>
                <w:szCs w:val="16"/>
                <w:lang w:eastAsia="ru-RU"/>
              </w:rPr>
              <w:t>руб./куб. м</w:t>
            </w:r>
          </w:p>
        </w:tc>
        <w:tc>
          <w:tcPr>
            <w:tcW w:w="2040" w:type="dxa"/>
            <w:tcBorders>
              <w:top w:val="nil"/>
              <w:left w:val="nil"/>
              <w:bottom w:val="single" w:sz="4" w:space="0" w:color="auto"/>
              <w:right w:val="single" w:sz="8" w:space="0" w:color="auto"/>
            </w:tcBorders>
            <w:shd w:val="clear" w:color="auto" w:fill="auto"/>
            <w:noWrap/>
            <w:hideMark/>
          </w:tcPr>
          <w:p w14:paraId="7C5B0154" w14:textId="77777777" w:rsidR="008B3C76" w:rsidRPr="008B3C76" w:rsidRDefault="008B3C76" w:rsidP="008B3C76">
            <w:pPr>
              <w:jc w:val="right"/>
              <w:rPr>
                <w:sz w:val="16"/>
                <w:szCs w:val="16"/>
                <w:lang w:eastAsia="ru-RU"/>
              </w:rPr>
            </w:pPr>
            <w:r w:rsidRPr="008B3C76">
              <w:rPr>
                <w:sz w:val="16"/>
                <w:szCs w:val="16"/>
                <w:lang w:eastAsia="ru-RU"/>
              </w:rPr>
              <w:t>27,46</w:t>
            </w:r>
          </w:p>
        </w:tc>
        <w:tc>
          <w:tcPr>
            <w:tcW w:w="2160" w:type="dxa"/>
            <w:tcBorders>
              <w:top w:val="nil"/>
              <w:left w:val="nil"/>
              <w:bottom w:val="single" w:sz="4" w:space="0" w:color="auto"/>
              <w:right w:val="single" w:sz="8" w:space="0" w:color="auto"/>
            </w:tcBorders>
            <w:shd w:val="clear" w:color="auto" w:fill="auto"/>
            <w:noWrap/>
            <w:hideMark/>
          </w:tcPr>
          <w:p w14:paraId="4A4EE27C" w14:textId="77777777" w:rsidR="008B3C76" w:rsidRPr="008B3C76" w:rsidRDefault="008B3C76" w:rsidP="008B3C76">
            <w:pPr>
              <w:jc w:val="right"/>
              <w:rPr>
                <w:sz w:val="16"/>
                <w:szCs w:val="16"/>
                <w:lang w:eastAsia="ru-RU"/>
              </w:rPr>
            </w:pPr>
            <w:r w:rsidRPr="008B3C76">
              <w:rPr>
                <w:sz w:val="16"/>
                <w:szCs w:val="16"/>
                <w:lang w:eastAsia="ru-RU"/>
              </w:rPr>
              <w:t>27,46</w:t>
            </w:r>
          </w:p>
        </w:tc>
        <w:tc>
          <w:tcPr>
            <w:tcW w:w="2020" w:type="dxa"/>
            <w:tcBorders>
              <w:top w:val="nil"/>
              <w:left w:val="single" w:sz="8" w:space="0" w:color="auto"/>
              <w:bottom w:val="single" w:sz="4" w:space="0" w:color="auto"/>
              <w:right w:val="single" w:sz="8" w:space="0" w:color="auto"/>
            </w:tcBorders>
            <w:shd w:val="clear" w:color="auto" w:fill="auto"/>
            <w:noWrap/>
            <w:hideMark/>
          </w:tcPr>
          <w:p w14:paraId="4F538956" w14:textId="77777777" w:rsidR="008B3C76" w:rsidRPr="008B3C76" w:rsidRDefault="008B3C76" w:rsidP="008B3C76">
            <w:pPr>
              <w:jc w:val="right"/>
              <w:rPr>
                <w:sz w:val="16"/>
                <w:szCs w:val="16"/>
                <w:lang w:eastAsia="ru-RU"/>
              </w:rPr>
            </w:pPr>
            <w:r w:rsidRPr="008B3C76">
              <w:rPr>
                <w:sz w:val="16"/>
                <w:szCs w:val="16"/>
                <w:lang w:eastAsia="ru-RU"/>
              </w:rPr>
              <w:t>32,47</w:t>
            </w:r>
          </w:p>
        </w:tc>
        <w:tc>
          <w:tcPr>
            <w:tcW w:w="2260" w:type="dxa"/>
            <w:tcBorders>
              <w:top w:val="nil"/>
              <w:left w:val="nil"/>
              <w:bottom w:val="single" w:sz="4" w:space="0" w:color="auto"/>
              <w:right w:val="single" w:sz="8" w:space="0" w:color="auto"/>
            </w:tcBorders>
            <w:shd w:val="clear" w:color="auto" w:fill="auto"/>
            <w:noWrap/>
            <w:hideMark/>
          </w:tcPr>
          <w:p w14:paraId="52C87D5C" w14:textId="77777777" w:rsidR="008B3C76" w:rsidRPr="008B3C76" w:rsidRDefault="008B3C76" w:rsidP="008B3C76">
            <w:pPr>
              <w:jc w:val="right"/>
              <w:rPr>
                <w:sz w:val="16"/>
                <w:szCs w:val="16"/>
                <w:lang w:eastAsia="ru-RU"/>
              </w:rPr>
            </w:pPr>
            <w:r w:rsidRPr="008B3C76">
              <w:rPr>
                <w:sz w:val="16"/>
                <w:szCs w:val="16"/>
                <w:lang w:eastAsia="ru-RU"/>
              </w:rPr>
              <w:t>32,47</w:t>
            </w:r>
          </w:p>
        </w:tc>
        <w:tc>
          <w:tcPr>
            <w:tcW w:w="1960" w:type="dxa"/>
            <w:tcBorders>
              <w:top w:val="nil"/>
              <w:left w:val="nil"/>
              <w:bottom w:val="single" w:sz="4" w:space="0" w:color="auto"/>
              <w:right w:val="single" w:sz="8" w:space="0" w:color="auto"/>
            </w:tcBorders>
            <w:shd w:val="clear" w:color="auto" w:fill="auto"/>
            <w:noWrap/>
            <w:hideMark/>
          </w:tcPr>
          <w:p w14:paraId="707E1972" w14:textId="77777777" w:rsidR="008B3C76" w:rsidRPr="008B3C76" w:rsidRDefault="008B3C76" w:rsidP="008B3C76">
            <w:pPr>
              <w:jc w:val="right"/>
              <w:rPr>
                <w:sz w:val="16"/>
                <w:szCs w:val="16"/>
                <w:lang w:eastAsia="ru-RU"/>
              </w:rPr>
            </w:pPr>
            <w:r w:rsidRPr="008B3C76">
              <w:rPr>
                <w:sz w:val="16"/>
                <w:szCs w:val="16"/>
                <w:lang w:eastAsia="ru-RU"/>
              </w:rPr>
              <w:t>34,90</w:t>
            </w:r>
          </w:p>
        </w:tc>
        <w:tc>
          <w:tcPr>
            <w:tcW w:w="1940" w:type="dxa"/>
            <w:tcBorders>
              <w:top w:val="nil"/>
              <w:left w:val="nil"/>
              <w:bottom w:val="single" w:sz="4" w:space="0" w:color="auto"/>
              <w:right w:val="single" w:sz="8" w:space="0" w:color="auto"/>
            </w:tcBorders>
            <w:shd w:val="clear" w:color="auto" w:fill="auto"/>
            <w:noWrap/>
            <w:hideMark/>
          </w:tcPr>
          <w:p w14:paraId="30A32140" w14:textId="77777777" w:rsidR="008B3C76" w:rsidRPr="008B3C76" w:rsidRDefault="008B3C76" w:rsidP="008B3C76">
            <w:pPr>
              <w:jc w:val="right"/>
              <w:rPr>
                <w:sz w:val="16"/>
                <w:szCs w:val="16"/>
                <w:lang w:eastAsia="ru-RU"/>
              </w:rPr>
            </w:pPr>
            <w:r w:rsidRPr="008B3C76">
              <w:rPr>
                <w:sz w:val="16"/>
                <w:szCs w:val="16"/>
                <w:lang w:eastAsia="ru-RU"/>
              </w:rPr>
              <w:t>34,90</w:t>
            </w:r>
          </w:p>
        </w:tc>
        <w:tc>
          <w:tcPr>
            <w:tcW w:w="1980" w:type="dxa"/>
            <w:tcBorders>
              <w:top w:val="nil"/>
              <w:left w:val="nil"/>
              <w:bottom w:val="single" w:sz="4" w:space="0" w:color="auto"/>
              <w:right w:val="single" w:sz="8" w:space="0" w:color="auto"/>
            </w:tcBorders>
            <w:shd w:val="clear" w:color="auto" w:fill="auto"/>
            <w:noWrap/>
            <w:hideMark/>
          </w:tcPr>
          <w:p w14:paraId="7D3F7162" w14:textId="77777777" w:rsidR="008B3C76" w:rsidRPr="008B3C76" w:rsidRDefault="008B3C76" w:rsidP="008B3C76">
            <w:pPr>
              <w:jc w:val="right"/>
              <w:rPr>
                <w:sz w:val="16"/>
                <w:szCs w:val="16"/>
                <w:lang w:eastAsia="ru-RU"/>
              </w:rPr>
            </w:pPr>
            <w:r w:rsidRPr="008B3C76">
              <w:rPr>
                <w:sz w:val="16"/>
                <w:szCs w:val="16"/>
                <w:lang w:eastAsia="ru-RU"/>
              </w:rPr>
              <w:t>37,51</w:t>
            </w:r>
          </w:p>
        </w:tc>
        <w:tc>
          <w:tcPr>
            <w:tcW w:w="1760" w:type="dxa"/>
            <w:tcBorders>
              <w:top w:val="nil"/>
              <w:left w:val="nil"/>
              <w:bottom w:val="single" w:sz="4" w:space="0" w:color="auto"/>
              <w:right w:val="single" w:sz="8" w:space="0" w:color="auto"/>
            </w:tcBorders>
            <w:shd w:val="clear" w:color="auto" w:fill="auto"/>
            <w:noWrap/>
            <w:hideMark/>
          </w:tcPr>
          <w:p w14:paraId="05EDB457" w14:textId="77777777" w:rsidR="008B3C76" w:rsidRPr="008B3C76" w:rsidRDefault="008B3C76" w:rsidP="008B3C76">
            <w:pPr>
              <w:jc w:val="right"/>
              <w:rPr>
                <w:sz w:val="16"/>
                <w:szCs w:val="16"/>
                <w:lang w:eastAsia="ru-RU"/>
              </w:rPr>
            </w:pPr>
            <w:r w:rsidRPr="008B3C76">
              <w:rPr>
                <w:sz w:val="16"/>
                <w:szCs w:val="16"/>
                <w:lang w:eastAsia="ru-RU"/>
              </w:rPr>
              <w:t>37,51</w:t>
            </w:r>
          </w:p>
        </w:tc>
        <w:tc>
          <w:tcPr>
            <w:tcW w:w="1760" w:type="dxa"/>
            <w:tcBorders>
              <w:top w:val="nil"/>
              <w:left w:val="nil"/>
              <w:bottom w:val="single" w:sz="4" w:space="0" w:color="auto"/>
              <w:right w:val="single" w:sz="8" w:space="0" w:color="auto"/>
            </w:tcBorders>
            <w:shd w:val="clear" w:color="auto" w:fill="auto"/>
            <w:noWrap/>
            <w:hideMark/>
          </w:tcPr>
          <w:p w14:paraId="0B2C2B46" w14:textId="77777777" w:rsidR="008B3C76" w:rsidRPr="008B3C76" w:rsidRDefault="008B3C76" w:rsidP="008B3C76">
            <w:pPr>
              <w:jc w:val="right"/>
              <w:rPr>
                <w:sz w:val="16"/>
                <w:szCs w:val="16"/>
                <w:lang w:eastAsia="ru-RU"/>
              </w:rPr>
            </w:pPr>
            <w:r w:rsidRPr="008B3C76">
              <w:rPr>
                <w:sz w:val="16"/>
                <w:szCs w:val="16"/>
                <w:lang w:eastAsia="ru-RU"/>
              </w:rPr>
              <w:t>40,32</w:t>
            </w:r>
          </w:p>
        </w:tc>
        <w:tc>
          <w:tcPr>
            <w:tcW w:w="1880" w:type="dxa"/>
            <w:tcBorders>
              <w:top w:val="nil"/>
              <w:left w:val="nil"/>
              <w:bottom w:val="single" w:sz="4" w:space="0" w:color="auto"/>
              <w:right w:val="single" w:sz="8" w:space="0" w:color="auto"/>
            </w:tcBorders>
            <w:shd w:val="clear" w:color="auto" w:fill="auto"/>
            <w:noWrap/>
            <w:hideMark/>
          </w:tcPr>
          <w:p w14:paraId="3884E2B7" w14:textId="77777777" w:rsidR="008B3C76" w:rsidRPr="008B3C76" w:rsidRDefault="008B3C76" w:rsidP="008B3C76">
            <w:pPr>
              <w:jc w:val="right"/>
              <w:rPr>
                <w:sz w:val="16"/>
                <w:szCs w:val="16"/>
                <w:lang w:eastAsia="ru-RU"/>
              </w:rPr>
            </w:pPr>
            <w:r w:rsidRPr="008B3C76">
              <w:rPr>
                <w:sz w:val="16"/>
                <w:szCs w:val="16"/>
                <w:lang w:eastAsia="ru-RU"/>
              </w:rPr>
              <w:t>40,32</w:t>
            </w:r>
          </w:p>
        </w:tc>
        <w:tc>
          <w:tcPr>
            <w:tcW w:w="2020" w:type="dxa"/>
            <w:tcBorders>
              <w:top w:val="nil"/>
              <w:left w:val="nil"/>
              <w:bottom w:val="single" w:sz="4" w:space="0" w:color="auto"/>
              <w:right w:val="single" w:sz="8" w:space="0" w:color="auto"/>
            </w:tcBorders>
            <w:shd w:val="clear" w:color="auto" w:fill="auto"/>
            <w:noWrap/>
            <w:hideMark/>
          </w:tcPr>
          <w:p w14:paraId="5CFA487E" w14:textId="77777777" w:rsidR="008B3C76" w:rsidRPr="008B3C76" w:rsidRDefault="008B3C76" w:rsidP="008B3C76">
            <w:pPr>
              <w:jc w:val="right"/>
              <w:rPr>
                <w:sz w:val="16"/>
                <w:szCs w:val="16"/>
                <w:lang w:eastAsia="ru-RU"/>
              </w:rPr>
            </w:pPr>
            <w:r w:rsidRPr="008B3C76">
              <w:rPr>
                <w:sz w:val="16"/>
                <w:szCs w:val="16"/>
                <w:lang w:eastAsia="ru-RU"/>
              </w:rPr>
              <w:t>43,34</w:t>
            </w:r>
          </w:p>
        </w:tc>
      </w:tr>
      <w:tr w:rsidR="008B3C76" w:rsidRPr="008B3C76" w14:paraId="655C30AB" w14:textId="77777777" w:rsidTr="008B3C76">
        <w:trPr>
          <w:trHeight w:val="300"/>
          <w:jc w:val="center"/>
        </w:trPr>
        <w:tc>
          <w:tcPr>
            <w:tcW w:w="960" w:type="dxa"/>
            <w:tcBorders>
              <w:top w:val="nil"/>
              <w:left w:val="single" w:sz="8" w:space="0" w:color="auto"/>
              <w:bottom w:val="single" w:sz="4" w:space="0" w:color="auto"/>
              <w:right w:val="single" w:sz="8" w:space="0" w:color="auto"/>
            </w:tcBorders>
            <w:shd w:val="clear" w:color="auto" w:fill="auto"/>
            <w:noWrap/>
            <w:hideMark/>
          </w:tcPr>
          <w:p w14:paraId="2B3D2E07"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4" w:space="0" w:color="auto"/>
              <w:right w:val="nil"/>
            </w:tcBorders>
            <w:shd w:val="clear" w:color="auto" w:fill="auto"/>
            <w:hideMark/>
          </w:tcPr>
          <w:p w14:paraId="651B8CB8" w14:textId="77777777" w:rsidR="008B3C76" w:rsidRPr="008B3C76" w:rsidRDefault="008B3C76" w:rsidP="008B3C76">
            <w:pPr>
              <w:rPr>
                <w:sz w:val="16"/>
                <w:szCs w:val="16"/>
                <w:lang w:eastAsia="ru-RU"/>
              </w:rPr>
            </w:pPr>
            <w:r w:rsidRPr="008B3C76">
              <w:rPr>
                <w:sz w:val="16"/>
                <w:szCs w:val="16"/>
                <w:lang w:eastAsia="ru-RU"/>
              </w:rPr>
              <w:t>тариф с 1 июля по 31 декабря</w:t>
            </w:r>
          </w:p>
        </w:tc>
        <w:tc>
          <w:tcPr>
            <w:tcW w:w="1900" w:type="dxa"/>
            <w:tcBorders>
              <w:top w:val="nil"/>
              <w:left w:val="single" w:sz="8" w:space="0" w:color="auto"/>
              <w:bottom w:val="single" w:sz="4" w:space="0" w:color="auto"/>
              <w:right w:val="single" w:sz="8" w:space="0" w:color="auto"/>
            </w:tcBorders>
            <w:shd w:val="clear" w:color="auto" w:fill="auto"/>
            <w:noWrap/>
            <w:hideMark/>
          </w:tcPr>
          <w:p w14:paraId="6CF2684D" w14:textId="77777777" w:rsidR="008B3C76" w:rsidRPr="008B3C76" w:rsidRDefault="008B3C76" w:rsidP="008B3C76">
            <w:pPr>
              <w:jc w:val="center"/>
              <w:rPr>
                <w:sz w:val="16"/>
                <w:szCs w:val="16"/>
                <w:lang w:eastAsia="ru-RU"/>
              </w:rPr>
            </w:pPr>
            <w:r w:rsidRPr="008B3C76">
              <w:rPr>
                <w:sz w:val="16"/>
                <w:szCs w:val="16"/>
                <w:lang w:eastAsia="ru-RU"/>
              </w:rPr>
              <w:t>руб./куб. м</w:t>
            </w:r>
          </w:p>
        </w:tc>
        <w:tc>
          <w:tcPr>
            <w:tcW w:w="2040" w:type="dxa"/>
            <w:tcBorders>
              <w:top w:val="nil"/>
              <w:left w:val="nil"/>
              <w:bottom w:val="single" w:sz="4" w:space="0" w:color="auto"/>
              <w:right w:val="single" w:sz="8" w:space="0" w:color="auto"/>
            </w:tcBorders>
            <w:shd w:val="clear" w:color="auto" w:fill="auto"/>
            <w:noWrap/>
            <w:hideMark/>
          </w:tcPr>
          <w:p w14:paraId="2A983CAC" w14:textId="77777777" w:rsidR="008B3C76" w:rsidRPr="008B3C76" w:rsidRDefault="008B3C76" w:rsidP="008B3C76">
            <w:pPr>
              <w:jc w:val="right"/>
              <w:rPr>
                <w:sz w:val="16"/>
                <w:szCs w:val="16"/>
                <w:lang w:eastAsia="ru-RU"/>
              </w:rPr>
            </w:pPr>
            <w:r w:rsidRPr="008B3C76">
              <w:rPr>
                <w:sz w:val="16"/>
                <w:szCs w:val="16"/>
                <w:lang w:eastAsia="ru-RU"/>
              </w:rPr>
              <w:t>35,91</w:t>
            </w:r>
          </w:p>
        </w:tc>
        <w:tc>
          <w:tcPr>
            <w:tcW w:w="2160" w:type="dxa"/>
            <w:tcBorders>
              <w:top w:val="nil"/>
              <w:left w:val="nil"/>
              <w:bottom w:val="single" w:sz="4" w:space="0" w:color="auto"/>
              <w:right w:val="single" w:sz="8" w:space="0" w:color="auto"/>
            </w:tcBorders>
            <w:shd w:val="clear" w:color="auto" w:fill="auto"/>
            <w:noWrap/>
            <w:hideMark/>
          </w:tcPr>
          <w:p w14:paraId="2D5C5F23" w14:textId="77777777" w:rsidR="008B3C76" w:rsidRPr="008B3C76" w:rsidRDefault="008B3C76" w:rsidP="008B3C76">
            <w:pPr>
              <w:jc w:val="right"/>
              <w:rPr>
                <w:sz w:val="16"/>
                <w:szCs w:val="16"/>
                <w:lang w:eastAsia="ru-RU"/>
              </w:rPr>
            </w:pPr>
            <w:r w:rsidRPr="008B3C76">
              <w:rPr>
                <w:sz w:val="16"/>
                <w:szCs w:val="16"/>
                <w:lang w:eastAsia="ru-RU"/>
              </w:rPr>
              <w:t>35,76</w:t>
            </w:r>
          </w:p>
        </w:tc>
        <w:tc>
          <w:tcPr>
            <w:tcW w:w="2020" w:type="dxa"/>
            <w:tcBorders>
              <w:top w:val="nil"/>
              <w:left w:val="single" w:sz="8" w:space="0" w:color="auto"/>
              <w:bottom w:val="single" w:sz="4" w:space="0" w:color="auto"/>
              <w:right w:val="single" w:sz="8" w:space="0" w:color="auto"/>
            </w:tcBorders>
            <w:shd w:val="clear" w:color="auto" w:fill="auto"/>
            <w:noWrap/>
            <w:hideMark/>
          </w:tcPr>
          <w:p w14:paraId="4BBA9496" w14:textId="77777777" w:rsidR="008B3C76" w:rsidRPr="008B3C76" w:rsidRDefault="008B3C76" w:rsidP="008B3C76">
            <w:pPr>
              <w:jc w:val="right"/>
              <w:rPr>
                <w:sz w:val="16"/>
                <w:szCs w:val="16"/>
                <w:lang w:eastAsia="ru-RU"/>
              </w:rPr>
            </w:pPr>
            <w:r w:rsidRPr="008B3C76">
              <w:rPr>
                <w:sz w:val="16"/>
                <w:szCs w:val="16"/>
                <w:lang w:eastAsia="ru-RU"/>
              </w:rPr>
              <w:t>32,47</w:t>
            </w:r>
          </w:p>
        </w:tc>
        <w:tc>
          <w:tcPr>
            <w:tcW w:w="2260" w:type="dxa"/>
            <w:tcBorders>
              <w:top w:val="nil"/>
              <w:left w:val="nil"/>
              <w:bottom w:val="single" w:sz="4" w:space="0" w:color="auto"/>
              <w:right w:val="single" w:sz="8" w:space="0" w:color="auto"/>
            </w:tcBorders>
            <w:shd w:val="clear" w:color="auto" w:fill="auto"/>
            <w:noWrap/>
            <w:hideMark/>
          </w:tcPr>
          <w:p w14:paraId="4FE31449" w14:textId="77777777" w:rsidR="008B3C76" w:rsidRPr="008B3C76" w:rsidRDefault="008B3C76" w:rsidP="008B3C76">
            <w:pPr>
              <w:jc w:val="right"/>
              <w:rPr>
                <w:sz w:val="16"/>
                <w:szCs w:val="16"/>
                <w:lang w:eastAsia="ru-RU"/>
              </w:rPr>
            </w:pPr>
            <w:r w:rsidRPr="008B3C76">
              <w:rPr>
                <w:sz w:val="16"/>
                <w:szCs w:val="16"/>
                <w:lang w:eastAsia="ru-RU"/>
              </w:rPr>
              <w:t>35,01</w:t>
            </w:r>
          </w:p>
        </w:tc>
        <w:tc>
          <w:tcPr>
            <w:tcW w:w="1960" w:type="dxa"/>
            <w:tcBorders>
              <w:top w:val="nil"/>
              <w:left w:val="nil"/>
              <w:bottom w:val="single" w:sz="4" w:space="0" w:color="auto"/>
              <w:right w:val="single" w:sz="8" w:space="0" w:color="auto"/>
            </w:tcBorders>
            <w:shd w:val="clear" w:color="auto" w:fill="auto"/>
            <w:noWrap/>
            <w:hideMark/>
          </w:tcPr>
          <w:p w14:paraId="558E0D89" w14:textId="77777777" w:rsidR="008B3C76" w:rsidRPr="008B3C76" w:rsidRDefault="008B3C76" w:rsidP="008B3C76">
            <w:pPr>
              <w:jc w:val="right"/>
              <w:rPr>
                <w:sz w:val="16"/>
                <w:szCs w:val="16"/>
                <w:lang w:eastAsia="ru-RU"/>
              </w:rPr>
            </w:pPr>
            <w:r w:rsidRPr="008B3C76">
              <w:rPr>
                <w:sz w:val="16"/>
                <w:szCs w:val="16"/>
                <w:lang w:eastAsia="ru-RU"/>
              </w:rPr>
              <w:t>34,90</w:t>
            </w:r>
          </w:p>
        </w:tc>
        <w:tc>
          <w:tcPr>
            <w:tcW w:w="1940" w:type="dxa"/>
            <w:tcBorders>
              <w:top w:val="nil"/>
              <w:left w:val="nil"/>
              <w:bottom w:val="single" w:sz="4" w:space="0" w:color="auto"/>
              <w:right w:val="single" w:sz="8" w:space="0" w:color="auto"/>
            </w:tcBorders>
            <w:shd w:val="clear" w:color="auto" w:fill="auto"/>
            <w:noWrap/>
            <w:hideMark/>
          </w:tcPr>
          <w:p w14:paraId="45AA1284" w14:textId="77777777" w:rsidR="008B3C76" w:rsidRPr="008B3C76" w:rsidRDefault="008B3C76" w:rsidP="008B3C76">
            <w:pPr>
              <w:jc w:val="right"/>
              <w:rPr>
                <w:sz w:val="16"/>
                <w:szCs w:val="16"/>
                <w:lang w:eastAsia="ru-RU"/>
              </w:rPr>
            </w:pPr>
            <w:r w:rsidRPr="008B3C76">
              <w:rPr>
                <w:sz w:val="16"/>
                <w:szCs w:val="16"/>
                <w:lang w:eastAsia="ru-RU"/>
              </w:rPr>
              <w:t>37,63</w:t>
            </w:r>
          </w:p>
        </w:tc>
        <w:tc>
          <w:tcPr>
            <w:tcW w:w="1980" w:type="dxa"/>
            <w:tcBorders>
              <w:top w:val="nil"/>
              <w:left w:val="nil"/>
              <w:bottom w:val="single" w:sz="4" w:space="0" w:color="auto"/>
              <w:right w:val="single" w:sz="8" w:space="0" w:color="auto"/>
            </w:tcBorders>
            <w:shd w:val="clear" w:color="auto" w:fill="auto"/>
            <w:noWrap/>
            <w:hideMark/>
          </w:tcPr>
          <w:p w14:paraId="28953250" w14:textId="77777777" w:rsidR="008B3C76" w:rsidRPr="008B3C76" w:rsidRDefault="008B3C76" w:rsidP="008B3C76">
            <w:pPr>
              <w:jc w:val="right"/>
              <w:rPr>
                <w:sz w:val="16"/>
                <w:szCs w:val="16"/>
                <w:lang w:eastAsia="ru-RU"/>
              </w:rPr>
            </w:pPr>
            <w:r w:rsidRPr="008B3C76">
              <w:rPr>
                <w:sz w:val="16"/>
                <w:szCs w:val="16"/>
                <w:lang w:eastAsia="ru-RU"/>
              </w:rPr>
              <w:t>37,51</w:t>
            </w:r>
          </w:p>
        </w:tc>
        <w:tc>
          <w:tcPr>
            <w:tcW w:w="1760" w:type="dxa"/>
            <w:tcBorders>
              <w:top w:val="nil"/>
              <w:left w:val="nil"/>
              <w:bottom w:val="single" w:sz="4" w:space="0" w:color="auto"/>
              <w:right w:val="single" w:sz="8" w:space="0" w:color="auto"/>
            </w:tcBorders>
            <w:shd w:val="clear" w:color="auto" w:fill="auto"/>
            <w:noWrap/>
            <w:hideMark/>
          </w:tcPr>
          <w:p w14:paraId="7EB7F12A" w14:textId="77777777" w:rsidR="008B3C76" w:rsidRPr="008B3C76" w:rsidRDefault="008B3C76" w:rsidP="008B3C76">
            <w:pPr>
              <w:jc w:val="right"/>
              <w:rPr>
                <w:sz w:val="16"/>
                <w:szCs w:val="16"/>
                <w:lang w:eastAsia="ru-RU"/>
              </w:rPr>
            </w:pPr>
            <w:r w:rsidRPr="008B3C76">
              <w:rPr>
                <w:sz w:val="16"/>
                <w:szCs w:val="16"/>
                <w:lang w:eastAsia="ru-RU"/>
              </w:rPr>
              <w:t>40,45</w:t>
            </w:r>
          </w:p>
        </w:tc>
        <w:tc>
          <w:tcPr>
            <w:tcW w:w="1760" w:type="dxa"/>
            <w:tcBorders>
              <w:top w:val="nil"/>
              <w:left w:val="nil"/>
              <w:bottom w:val="single" w:sz="4" w:space="0" w:color="auto"/>
              <w:right w:val="single" w:sz="8" w:space="0" w:color="auto"/>
            </w:tcBorders>
            <w:shd w:val="clear" w:color="auto" w:fill="auto"/>
            <w:noWrap/>
            <w:hideMark/>
          </w:tcPr>
          <w:p w14:paraId="71ABCABF" w14:textId="77777777" w:rsidR="008B3C76" w:rsidRPr="008B3C76" w:rsidRDefault="008B3C76" w:rsidP="008B3C76">
            <w:pPr>
              <w:jc w:val="right"/>
              <w:rPr>
                <w:sz w:val="16"/>
                <w:szCs w:val="16"/>
                <w:lang w:eastAsia="ru-RU"/>
              </w:rPr>
            </w:pPr>
            <w:r w:rsidRPr="008B3C76">
              <w:rPr>
                <w:sz w:val="16"/>
                <w:szCs w:val="16"/>
                <w:lang w:eastAsia="ru-RU"/>
              </w:rPr>
              <w:t>40,32</w:t>
            </w:r>
          </w:p>
        </w:tc>
        <w:tc>
          <w:tcPr>
            <w:tcW w:w="1880" w:type="dxa"/>
            <w:tcBorders>
              <w:top w:val="nil"/>
              <w:left w:val="nil"/>
              <w:bottom w:val="single" w:sz="4" w:space="0" w:color="auto"/>
              <w:right w:val="single" w:sz="8" w:space="0" w:color="auto"/>
            </w:tcBorders>
            <w:shd w:val="clear" w:color="auto" w:fill="auto"/>
            <w:noWrap/>
            <w:hideMark/>
          </w:tcPr>
          <w:p w14:paraId="668DF034" w14:textId="77777777" w:rsidR="008B3C76" w:rsidRPr="008B3C76" w:rsidRDefault="008B3C76" w:rsidP="008B3C76">
            <w:pPr>
              <w:jc w:val="right"/>
              <w:rPr>
                <w:sz w:val="16"/>
                <w:szCs w:val="16"/>
                <w:lang w:eastAsia="ru-RU"/>
              </w:rPr>
            </w:pPr>
            <w:r w:rsidRPr="008B3C76">
              <w:rPr>
                <w:sz w:val="16"/>
                <w:szCs w:val="16"/>
                <w:lang w:eastAsia="ru-RU"/>
              </w:rPr>
              <w:t>43,48</w:t>
            </w:r>
          </w:p>
        </w:tc>
        <w:tc>
          <w:tcPr>
            <w:tcW w:w="2020" w:type="dxa"/>
            <w:tcBorders>
              <w:top w:val="nil"/>
              <w:left w:val="nil"/>
              <w:bottom w:val="single" w:sz="4" w:space="0" w:color="auto"/>
              <w:right w:val="single" w:sz="8" w:space="0" w:color="auto"/>
            </w:tcBorders>
            <w:shd w:val="clear" w:color="auto" w:fill="auto"/>
            <w:noWrap/>
            <w:hideMark/>
          </w:tcPr>
          <w:p w14:paraId="6E44ED9A" w14:textId="77777777" w:rsidR="008B3C76" w:rsidRPr="008B3C76" w:rsidRDefault="008B3C76" w:rsidP="008B3C76">
            <w:pPr>
              <w:jc w:val="right"/>
              <w:rPr>
                <w:sz w:val="16"/>
                <w:szCs w:val="16"/>
                <w:lang w:eastAsia="ru-RU"/>
              </w:rPr>
            </w:pPr>
            <w:r w:rsidRPr="008B3C76">
              <w:rPr>
                <w:sz w:val="16"/>
                <w:szCs w:val="16"/>
                <w:lang w:eastAsia="ru-RU"/>
              </w:rPr>
              <w:t>43,34</w:t>
            </w:r>
          </w:p>
        </w:tc>
      </w:tr>
      <w:tr w:rsidR="008B3C76" w:rsidRPr="008B3C76" w14:paraId="77DE5DDE" w14:textId="77777777" w:rsidTr="008B3C76">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hideMark/>
          </w:tcPr>
          <w:p w14:paraId="1CC3F68D" w14:textId="77777777" w:rsidR="008B3C76" w:rsidRPr="008B3C76" w:rsidRDefault="008B3C76" w:rsidP="008B3C76">
            <w:pPr>
              <w:jc w:val="center"/>
              <w:rPr>
                <w:sz w:val="16"/>
                <w:szCs w:val="16"/>
                <w:lang w:eastAsia="ru-RU"/>
              </w:rPr>
            </w:pPr>
            <w:r w:rsidRPr="008B3C76">
              <w:rPr>
                <w:sz w:val="16"/>
                <w:szCs w:val="16"/>
                <w:lang w:eastAsia="ru-RU"/>
              </w:rPr>
              <w:t> </w:t>
            </w:r>
          </w:p>
        </w:tc>
        <w:tc>
          <w:tcPr>
            <w:tcW w:w="4540" w:type="dxa"/>
            <w:tcBorders>
              <w:top w:val="nil"/>
              <w:left w:val="nil"/>
              <w:bottom w:val="single" w:sz="8" w:space="0" w:color="auto"/>
              <w:right w:val="nil"/>
            </w:tcBorders>
            <w:shd w:val="clear" w:color="auto" w:fill="auto"/>
            <w:hideMark/>
          </w:tcPr>
          <w:p w14:paraId="24D63E50" w14:textId="77777777" w:rsidR="008B3C76" w:rsidRPr="008B3C76" w:rsidRDefault="008B3C76" w:rsidP="008B3C76">
            <w:pPr>
              <w:rPr>
                <w:sz w:val="16"/>
                <w:szCs w:val="16"/>
                <w:lang w:eastAsia="ru-RU"/>
              </w:rPr>
            </w:pPr>
            <w:r w:rsidRPr="008B3C76">
              <w:rPr>
                <w:sz w:val="16"/>
                <w:szCs w:val="16"/>
                <w:lang w:eastAsia="ru-RU"/>
              </w:rPr>
              <w:t>рост тарифа с 1 июля</w:t>
            </w:r>
          </w:p>
        </w:tc>
        <w:tc>
          <w:tcPr>
            <w:tcW w:w="1900" w:type="dxa"/>
            <w:tcBorders>
              <w:top w:val="nil"/>
              <w:left w:val="single" w:sz="8" w:space="0" w:color="auto"/>
              <w:bottom w:val="single" w:sz="8" w:space="0" w:color="auto"/>
              <w:right w:val="single" w:sz="8" w:space="0" w:color="auto"/>
            </w:tcBorders>
            <w:shd w:val="clear" w:color="auto" w:fill="auto"/>
            <w:noWrap/>
            <w:hideMark/>
          </w:tcPr>
          <w:p w14:paraId="4A215AA7" w14:textId="77777777" w:rsidR="008B3C76" w:rsidRPr="008B3C76" w:rsidRDefault="008B3C76" w:rsidP="008B3C76">
            <w:pPr>
              <w:jc w:val="center"/>
              <w:rPr>
                <w:sz w:val="16"/>
                <w:szCs w:val="16"/>
                <w:lang w:eastAsia="ru-RU"/>
              </w:rPr>
            </w:pPr>
            <w:r w:rsidRPr="008B3C76">
              <w:rPr>
                <w:sz w:val="16"/>
                <w:szCs w:val="16"/>
                <w:lang w:eastAsia="ru-RU"/>
              </w:rPr>
              <w:t>%</w:t>
            </w:r>
          </w:p>
        </w:tc>
        <w:tc>
          <w:tcPr>
            <w:tcW w:w="2040" w:type="dxa"/>
            <w:tcBorders>
              <w:top w:val="nil"/>
              <w:left w:val="nil"/>
              <w:bottom w:val="single" w:sz="8" w:space="0" w:color="auto"/>
              <w:right w:val="single" w:sz="8" w:space="0" w:color="auto"/>
            </w:tcBorders>
            <w:shd w:val="clear" w:color="auto" w:fill="auto"/>
            <w:noWrap/>
            <w:vAlign w:val="bottom"/>
            <w:hideMark/>
          </w:tcPr>
          <w:p w14:paraId="7C9F9F77" w14:textId="77777777" w:rsidR="008B3C76" w:rsidRPr="008B3C76" w:rsidRDefault="008B3C76" w:rsidP="008B3C76">
            <w:pPr>
              <w:jc w:val="right"/>
              <w:rPr>
                <w:sz w:val="16"/>
                <w:szCs w:val="16"/>
                <w:lang w:eastAsia="ru-RU"/>
              </w:rPr>
            </w:pPr>
            <w:r w:rsidRPr="008B3C76">
              <w:rPr>
                <w:sz w:val="16"/>
                <w:szCs w:val="16"/>
                <w:lang w:eastAsia="ru-RU"/>
              </w:rPr>
              <w:t>30,78</w:t>
            </w:r>
          </w:p>
        </w:tc>
        <w:tc>
          <w:tcPr>
            <w:tcW w:w="2160" w:type="dxa"/>
            <w:tcBorders>
              <w:top w:val="nil"/>
              <w:left w:val="nil"/>
              <w:bottom w:val="single" w:sz="8" w:space="0" w:color="auto"/>
              <w:right w:val="single" w:sz="8" w:space="0" w:color="auto"/>
            </w:tcBorders>
            <w:shd w:val="clear" w:color="000000" w:fill="FCD5B4"/>
            <w:noWrap/>
            <w:vAlign w:val="bottom"/>
            <w:hideMark/>
          </w:tcPr>
          <w:p w14:paraId="12B5A087" w14:textId="77777777" w:rsidR="008B3C76" w:rsidRPr="008B3C76" w:rsidRDefault="008B3C76" w:rsidP="008B3C76">
            <w:pPr>
              <w:jc w:val="right"/>
              <w:rPr>
                <w:sz w:val="16"/>
                <w:szCs w:val="16"/>
                <w:lang w:eastAsia="ru-RU"/>
              </w:rPr>
            </w:pPr>
            <w:r w:rsidRPr="008B3C76">
              <w:rPr>
                <w:sz w:val="16"/>
                <w:szCs w:val="16"/>
                <w:lang w:eastAsia="ru-RU"/>
              </w:rPr>
              <w:t>30,21</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14:paraId="5CDC1E1A" w14:textId="77777777" w:rsidR="008B3C76" w:rsidRPr="008B3C76" w:rsidRDefault="008B3C76" w:rsidP="008B3C76">
            <w:pPr>
              <w:jc w:val="right"/>
              <w:rPr>
                <w:sz w:val="16"/>
                <w:szCs w:val="16"/>
                <w:lang w:eastAsia="ru-RU"/>
              </w:rPr>
            </w:pPr>
            <w:r w:rsidRPr="008B3C76">
              <w:rPr>
                <w:sz w:val="16"/>
                <w:szCs w:val="16"/>
                <w:lang w:eastAsia="ru-RU"/>
              </w:rPr>
              <w:t>0,00</w:t>
            </w:r>
          </w:p>
        </w:tc>
        <w:tc>
          <w:tcPr>
            <w:tcW w:w="2260" w:type="dxa"/>
            <w:tcBorders>
              <w:top w:val="nil"/>
              <w:left w:val="nil"/>
              <w:bottom w:val="single" w:sz="8" w:space="0" w:color="auto"/>
              <w:right w:val="single" w:sz="8" w:space="0" w:color="auto"/>
            </w:tcBorders>
            <w:shd w:val="clear" w:color="auto" w:fill="auto"/>
            <w:noWrap/>
            <w:vAlign w:val="bottom"/>
            <w:hideMark/>
          </w:tcPr>
          <w:p w14:paraId="037BBB18" w14:textId="77777777" w:rsidR="008B3C76" w:rsidRPr="008B3C76" w:rsidRDefault="008B3C76" w:rsidP="008B3C76">
            <w:pPr>
              <w:jc w:val="right"/>
              <w:rPr>
                <w:sz w:val="16"/>
                <w:szCs w:val="16"/>
                <w:lang w:eastAsia="ru-RU"/>
              </w:rPr>
            </w:pPr>
            <w:r w:rsidRPr="008B3C76">
              <w:rPr>
                <w:sz w:val="16"/>
                <w:szCs w:val="16"/>
                <w:lang w:eastAsia="ru-RU"/>
              </w:rPr>
              <w:t>7,82</w:t>
            </w:r>
          </w:p>
        </w:tc>
        <w:tc>
          <w:tcPr>
            <w:tcW w:w="1960" w:type="dxa"/>
            <w:tcBorders>
              <w:top w:val="nil"/>
              <w:left w:val="nil"/>
              <w:bottom w:val="single" w:sz="8" w:space="0" w:color="auto"/>
              <w:right w:val="single" w:sz="8" w:space="0" w:color="auto"/>
            </w:tcBorders>
            <w:shd w:val="clear" w:color="auto" w:fill="auto"/>
            <w:noWrap/>
            <w:vAlign w:val="bottom"/>
            <w:hideMark/>
          </w:tcPr>
          <w:p w14:paraId="3CC52D8F" w14:textId="77777777" w:rsidR="008B3C76" w:rsidRPr="008B3C76" w:rsidRDefault="008B3C76" w:rsidP="008B3C76">
            <w:pPr>
              <w:jc w:val="right"/>
              <w:rPr>
                <w:sz w:val="16"/>
                <w:szCs w:val="16"/>
                <w:lang w:eastAsia="ru-RU"/>
              </w:rPr>
            </w:pPr>
            <w:r w:rsidRPr="008B3C76">
              <w:rPr>
                <w:sz w:val="16"/>
                <w:szCs w:val="16"/>
                <w:lang w:eastAsia="ru-RU"/>
              </w:rPr>
              <w:t>0,00</w:t>
            </w:r>
          </w:p>
        </w:tc>
        <w:tc>
          <w:tcPr>
            <w:tcW w:w="1940" w:type="dxa"/>
            <w:tcBorders>
              <w:top w:val="nil"/>
              <w:left w:val="nil"/>
              <w:bottom w:val="single" w:sz="8" w:space="0" w:color="auto"/>
              <w:right w:val="single" w:sz="8" w:space="0" w:color="auto"/>
            </w:tcBorders>
            <w:shd w:val="clear" w:color="auto" w:fill="auto"/>
            <w:noWrap/>
            <w:vAlign w:val="bottom"/>
            <w:hideMark/>
          </w:tcPr>
          <w:p w14:paraId="7371965F" w14:textId="77777777" w:rsidR="008B3C76" w:rsidRPr="008B3C76" w:rsidRDefault="008B3C76" w:rsidP="008B3C76">
            <w:pPr>
              <w:jc w:val="right"/>
              <w:rPr>
                <w:sz w:val="16"/>
                <w:szCs w:val="16"/>
                <w:lang w:eastAsia="ru-RU"/>
              </w:rPr>
            </w:pPr>
            <w:r w:rsidRPr="008B3C76">
              <w:rPr>
                <w:sz w:val="16"/>
                <w:szCs w:val="16"/>
                <w:lang w:eastAsia="ru-RU"/>
              </w:rPr>
              <w:t>7,83</w:t>
            </w:r>
          </w:p>
        </w:tc>
        <w:tc>
          <w:tcPr>
            <w:tcW w:w="1980" w:type="dxa"/>
            <w:tcBorders>
              <w:top w:val="nil"/>
              <w:left w:val="nil"/>
              <w:bottom w:val="single" w:sz="8" w:space="0" w:color="auto"/>
              <w:right w:val="single" w:sz="8" w:space="0" w:color="auto"/>
            </w:tcBorders>
            <w:shd w:val="clear" w:color="auto" w:fill="auto"/>
            <w:noWrap/>
            <w:vAlign w:val="bottom"/>
            <w:hideMark/>
          </w:tcPr>
          <w:p w14:paraId="67A2A907" w14:textId="77777777" w:rsidR="008B3C76" w:rsidRPr="008B3C76" w:rsidRDefault="008B3C76" w:rsidP="008B3C76">
            <w:pPr>
              <w:jc w:val="right"/>
              <w:rPr>
                <w:sz w:val="16"/>
                <w:szCs w:val="16"/>
                <w:lang w:eastAsia="ru-RU"/>
              </w:rPr>
            </w:pPr>
            <w:r w:rsidRPr="008B3C76">
              <w:rPr>
                <w:sz w:val="16"/>
                <w:szCs w:val="16"/>
                <w:lang w:eastAsia="ru-RU"/>
              </w:rPr>
              <w:t>0,00</w:t>
            </w:r>
          </w:p>
        </w:tc>
        <w:tc>
          <w:tcPr>
            <w:tcW w:w="1760" w:type="dxa"/>
            <w:tcBorders>
              <w:top w:val="nil"/>
              <w:left w:val="nil"/>
              <w:bottom w:val="single" w:sz="8" w:space="0" w:color="auto"/>
              <w:right w:val="single" w:sz="8" w:space="0" w:color="auto"/>
            </w:tcBorders>
            <w:shd w:val="clear" w:color="auto" w:fill="auto"/>
            <w:noWrap/>
            <w:vAlign w:val="bottom"/>
            <w:hideMark/>
          </w:tcPr>
          <w:p w14:paraId="663B6EBF" w14:textId="77777777" w:rsidR="008B3C76" w:rsidRPr="008B3C76" w:rsidRDefault="008B3C76" w:rsidP="008B3C76">
            <w:pPr>
              <w:jc w:val="right"/>
              <w:rPr>
                <w:sz w:val="16"/>
                <w:szCs w:val="16"/>
                <w:lang w:eastAsia="ru-RU"/>
              </w:rPr>
            </w:pPr>
            <w:r w:rsidRPr="008B3C76">
              <w:rPr>
                <w:sz w:val="16"/>
                <w:szCs w:val="16"/>
                <w:lang w:eastAsia="ru-RU"/>
              </w:rPr>
              <w:t>7,84</w:t>
            </w:r>
          </w:p>
        </w:tc>
        <w:tc>
          <w:tcPr>
            <w:tcW w:w="1760" w:type="dxa"/>
            <w:tcBorders>
              <w:top w:val="nil"/>
              <w:left w:val="nil"/>
              <w:bottom w:val="single" w:sz="8" w:space="0" w:color="auto"/>
              <w:right w:val="single" w:sz="8" w:space="0" w:color="auto"/>
            </w:tcBorders>
            <w:shd w:val="clear" w:color="auto" w:fill="auto"/>
            <w:noWrap/>
            <w:vAlign w:val="bottom"/>
            <w:hideMark/>
          </w:tcPr>
          <w:p w14:paraId="1114833C" w14:textId="77777777" w:rsidR="008B3C76" w:rsidRPr="008B3C76" w:rsidRDefault="008B3C76" w:rsidP="008B3C76">
            <w:pPr>
              <w:jc w:val="right"/>
              <w:rPr>
                <w:sz w:val="16"/>
                <w:szCs w:val="16"/>
                <w:lang w:eastAsia="ru-RU"/>
              </w:rPr>
            </w:pPr>
            <w:r w:rsidRPr="008B3C76">
              <w:rPr>
                <w:sz w:val="16"/>
                <w:szCs w:val="16"/>
                <w:lang w:eastAsia="ru-RU"/>
              </w:rPr>
              <w:t>0,00</w:t>
            </w:r>
          </w:p>
        </w:tc>
        <w:tc>
          <w:tcPr>
            <w:tcW w:w="1880" w:type="dxa"/>
            <w:tcBorders>
              <w:top w:val="nil"/>
              <w:left w:val="nil"/>
              <w:bottom w:val="single" w:sz="8" w:space="0" w:color="auto"/>
              <w:right w:val="single" w:sz="8" w:space="0" w:color="auto"/>
            </w:tcBorders>
            <w:shd w:val="clear" w:color="auto" w:fill="auto"/>
            <w:noWrap/>
            <w:vAlign w:val="bottom"/>
            <w:hideMark/>
          </w:tcPr>
          <w:p w14:paraId="5AFB5336" w14:textId="77777777" w:rsidR="008B3C76" w:rsidRPr="008B3C76" w:rsidRDefault="008B3C76" w:rsidP="008B3C76">
            <w:pPr>
              <w:jc w:val="right"/>
              <w:rPr>
                <w:sz w:val="16"/>
                <w:szCs w:val="16"/>
                <w:lang w:eastAsia="ru-RU"/>
              </w:rPr>
            </w:pPr>
            <w:r w:rsidRPr="008B3C76">
              <w:rPr>
                <w:sz w:val="16"/>
                <w:szCs w:val="16"/>
                <w:lang w:eastAsia="ru-RU"/>
              </w:rPr>
              <w:t>7,85</w:t>
            </w:r>
          </w:p>
        </w:tc>
        <w:tc>
          <w:tcPr>
            <w:tcW w:w="2020" w:type="dxa"/>
            <w:tcBorders>
              <w:top w:val="nil"/>
              <w:left w:val="nil"/>
              <w:bottom w:val="single" w:sz="8" w:space="0" w:color="auto"/>
              <w:right w:val="single" w:sz="8" w:space="0" w:color="auto"/>
            </w:tcBorders>
            <w:shd w:val="clear" w:color="auto" w:fill="auto"/>
            <w:noWrap/>
            <w:vAlign w:val="bottom"/>
            <w:hideMark/>
          </w:tcPr>
          <w:p w14:paraId="76B42438" w14:textId="77777777" w:rsidR="008B3C76" w:rsidRPr="008B3C76" w:rsidRDefault="008B3C76" w:rsidP="008B3C76">
            <w:pPr>
              <w:jc w:val="right"/>
              <w:rPr>
                <w:sz w:val="16"/>
                <w:szCs w:val="16"/>
                <w:lang w:eastAsia="ru-RU"/>
              </w:rPr>
            </w:pPr>
            <w:r w:rsidRPr="008B3C76">
              <w:rPr>
                <w:sz w:val="16"/>
                <w:szCs w:val="16"/>
                <w:lang w:eastAsia="ru-RU"/>
              </w:rPr>
              <w:t>0,00</w:t>
            </w:r>
          </w:p>
        </w:tc>
      </w:tr>
    </w:tbl>
    <w:p w14:paraId="679222E7" w14:textId="7F42D518" w:rsidR="003B01E1" w:rsidRDefault="003B01E1" w:rsidP="003B01E1">
      <w:pPr>
        <w:autoSpaceDE w:val="0"/>
        <w:autoSpaceDN w:val="0"/>
        <w:adjustRightInd w:val="0"/>
        <w:spacing w:line="288" w:lineRule="auto"/>
        <w:jc w:val="both"/>
        <w:outlineLvl w:val="1"/>
        <w:rPr>
          <w:sz w:val="28"/>
          <w:szCs w:val="28"/>
        </w:rPr>
      </w:pPr>
    </w:p>
    <w:p w14:paraId="41F5EF5B" w14:textId="77777777" w:rsidR="008B3C76" w:rsidRDefault="008B3C76" w:rsidP="003B01E1">
      <w:pPr>
        <w:autoSpaceDE w:val="0"/>
        <w:autoSpaceDN w:val="0"/>
        <w:adjustRightInd w:val="0"/>
        <w:spacing w:line="288" w:lineRule="auto"/>
        <w:jc w:val="both"/>
        <w:outlineLvl w:val="1"/>
        <w:rPr>
          <w:sz w:val="28"/>
          <w:szCs w:val="28"/>
        </w:rPr>
      </w:pPr>
    </w:p>
    <w:p w14:paraId="1A64D514" w14:textId="77777777" w:rsidR="008B3C76" w:rsidRDefault="008B3C76" w:rsidP="0075442B">
      <w:pPr>
        <w:jc w:val="both"/>
        <w:rPr>
          <w:bCs/>
          <w:sz w:val="23"/>
          <w:szCs w:val="23"/>
          <w:lang w:val="x-none"/>
        </w:rPr>
        <w:sectPr w:rsidR="008B3C76" w:rsidSect="008B3C76">
          <w:pgSz w:w="16838" w:h="11906" w:orient="landscape"/>
          <w:pgMar w:top="1134" w:right="567" w:bottom="567" w:left="567" w:header="720" w:footer="720" w:gutter="0"/>
          <w:cols w:space="720"/>
          <w:docGrid w:linePitch="326"/>
        </w:sectPr>
      </w:pPr>
    </w:p>
    <w:p w14:paraId="294F1BE9" w14:textId="2ABF40B5" w:rsidR="008B3C76" w:rsidRPr="00BE4EE9" w:rsidRDefault="008B3C76" w:rsidP="008B3C76">
      <w:pPr>
        <w:ind w:left="-4336" w:firstLine="10290"/>
        <w:jc w:val="both"/>
        <w:rPr>
          <w:bCs/>
          <w:sz w:val="23"/>
          <w:szCs w:val="23"/>
        </w:rPr>
      </w:pPr>
      <w:r w:rsidRPr="00BE4EE9">
        <w:rPr>
          <w:bCs/>
          <w:sz w:val="23"/>
          <w:szCs w:val="23"/>
        </w:rPr>
        <w:lastRenderedPageBreak/>
        <w:t xml:space="preserve">Приложение № </w:t>
      </w:r>
      <w:r>
        <w:rPr>
          <w:bCs/>
          <w:sz w:val="23"/>
          <w:szCs w:val="23"/>
        </w:rPr>
        <w:t>17</w:t>
      </w:r>
      <w:r w:rsidRPr="00BE4EE9">
        <w:rPr>
          <w:bCs/>
          <w:sz w:val="23"/>
          <w:szCs w:val="23"/>
        </w:rPr>
        <w:t xml:space="preserve"> к протоколу № 5</w:t>
      </w:r>
      <w:r>
        <w:rPr>
          <w:bCs/>
          <w:sz w:val="23"/>
          <w:szCs w:val="23"/>
        </w:rPr>
        <w:t>3</w:t>
      </w:r>
    </w:p>
    <w:p w14:paraId="5AEE8399" w14:textId="77777777" w:rsidR="008B3C76" w:rsidRPr="00BE4EE9" w:rsidRDefault="008B3C76" w:rsidP="008B3C76">
      <w:pPr>
        <w:ind w:left="-4336" w:firstLine="10290"/>
        <w:jc w:val="both"/>
        <w:rPr>
          <w:bCs/>
          <w:sz w:val="23"/>
          <w:szCs w:val="23"/>
        </w:rPr>
      </w:pPr>
      <w:r>
        <w:rPr>
          <w:bCs/>
          <w:sz w:val="23"/>
          <w:szCs w:val="23"/>
        </w:rPr>
        <w:t>з</w:t>
      </w:r>
      <w:r w:rsidRPr="00BE4EE9">
        <w:rPr>
          <w:bCs/>
          <w:sz w:val="23"/>
          <w:szCs w:val="23"/>
        </w:rPr>
        <w:t>аседания Правления региональной</w:t>
      </w:r>
    </w:p>
    <w:p w14:paraId="0B3B6924" w14:textId="77777777" w:rsidR="008B3C76" w:rsidRPr="00BE4EE9" w:rsidRDefault="008B3C76" w:rsidP="008B3C76">
      <w:pPr>
        <w:ind w:left="-4336" w:firstLine="10290"/>
        <w:jc w:val="both"/>
        <w:rPr>
          <w:bCs/>
          <w:sz w:val="23"/>
          <w:szCs w:val="23"/>
        </w:rPr>
      </w:pPr>
      <w:r w:rsidRPr="00BE4EE9">
        <w:rPr>
          <w:bCs/>
          <w:sz w:val="23"/>
          <w:szCs w:val="23"/>
        </w:rPr>
        <w:t>энергетической комиссии</w:t>
      </w:r>
    </w:p>
    <w:p w14:paraId="013D346B" w14:textId="4FBD016B" w:rsidR="008B3C76" w:rsidRDefault="008B3C76" w:rsidP="008B3C76">
      <w:pPr>
        <w:ind w:left="-4336" w:firstLine="10290"/>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20EC53A5" w14:textId="77777777" w:rsidR="008B3C76" w:rsidRDefault="008B3C76" w:rsidP="008B3C76">
      <w:pPr>
        <w:ind w:left="-4336" w:firstLine="10290"/>
        <w:jc w:val="both"/>
        <w:rPr>
          <w:bCs/>
          <w:sz w:val="23"/>
          <w:szCs w:val="23"/>
        </w:rPr>
      </w:pPr>
    </w:p>
    <w:p w14:paraId="5E3C9832" w14:textId="77777777" w:rsidR="008B3C76" w:rsidRPr="002B4CAD" w:rsidRDefault="008B3C76" w:rsidP="008B3C76">
      <w:pPr>
        <w:ind w:left="-284" w:right="-285" w:firstLine="425"/>
        <w:jc w:val="center"/>
        <w:rPr>
          <w:b/>
          <w:bCs/>
          <w:color w:val="000000"/>
          <w:kern w:val="32"/>
          <w:sz w:val="28"/>
          <w:szCs w:val="28"/>
        </w:rPr>
      </w:pPr>
      <w:r w:rsidRPr="002B4CAD">
        <w:rPr>
          <w:b/>
          <w:bCs/>
          <w:color w:val="000000"/>
          <w:kern w:val="32"/>
          <w:sz w:val="28"/>
          <w:szCs w:val="28"/>
        </w:rPr>
        <w:t>Долгосрочные параметры регулирования ООО «</w:t>
      </w:r>
      <w:proofErr w:type="spellStart"/>
      <w:r w:rsidRPr="002B4CAD">
        <w:rPr>
          <w:b/>
          <w:bCs/>
          <w:color w:val="000000"/>
          <w:kern w:val="32"/>
          <w:sz w:val="28"/>
          <w:szCs w:val="28"/>
        </w:rPr>
        <w:t>ЭнергоКомпания</w:t>
      </w:r>
      <w:proofErr w:type="spellEnd"/>
      <w:r w:rsidRPr="002B4CAD">
        <w:rPr>
          <w:b/>
          <w:bCs/>
          <w:color w:val="000000"/>
          <w:kern w:val="32"/>
          <w:sz w:val="28"/>
          <w:szCs w:val="28"/>
        </w:rPr>
        <w:t xml:space="preserve">» для формирования долгосрочных тарифов на теплоноситель, реализуемый на потребительском рынке </w:t>
      </w:r>
      <w:proofErr w:type="spellStart"/>
      <w:r w:rsidRPr="002B4CAD">
        <w:rPr>
          <w:b/>
          <w:bCs/>
          <w:color w:val="000000"/>
          <w:kern w:val="32"/>
          <w:sz w:val="28"/>
          <w:szCs w:val="28"/>
        </w:rPr>
        <w:t>пгт</w:t>
      </w:r>
      <w:proofErr w:type="spellEnd"/>
      <w:r w:rsidRPr="002B4CAD">
        <w:rPr>
          <w:b/>
          <w:bCs/>
          <w:color w:val="000000"/>
          <w:kern w:val="32"/>
          <w:sz w:val="28"/>
          <w:szCs w:val="28"/>
        </w:rPr>
        <w:t xml:space="preserve">. </w:t>
      </w:r>
      <w:proofErr w:type="spellStart"/>
      <w:r w:rsidRPr="002B4CAD">
        <w:rPr>
          <w:b/>
          <w:bCs/>
          <w:color w:val="000000"/>
          <w:kern w:val="32"/>
          <w:sz w:val="28"/>
          <w:szCs w:val="28"/>
        </w:rPr>
        <w:t>Бачатский</w:t>
      </w:r>
      <w:proofErr w:type="spellEnd"/>
      <w:r w:rsidRPr="002B4CAD">
        <w:rPr>
          <w:b/>
          <w:bCs/>
          <w:color w:val="000000"/>
          <w:kern w:val="32"/>
          <w:sz w:val="28"/>
          <w:szCs w:val="28"/>
        </w:rPr>
        <w:t>,</w:t>
      </w:r>
      <w:r>
        <w:rPr>
          <w:b/>
          <w:bCs/>
          <w:color w:val="000000"/>
          <w:kern w:val="32"/>
          <w:sz w:val="28"/>
          <w:szCs w:val="28"/>
        </w:rPr>
        <w:t xml:space="preserve"> н</w:t>
      </w:r>
      <w:r w:rsidRPr="002B4CAD">
        <w:rPr>
          <w:b/>
          <w:bCs/>
          <w:color w:val="000000"/>
          <w:kern w:val="32"/>
          <w:sz w:val="28"/>
          <w:szCs w:val="28"/>
        </w:rPr>
        <w:t xml:space="preserve">а период </w:t>
      </w:r>
      <w:r>
        <w:rPr>
          <w:b/>
          <w:bCs/>
          <w:color w:val="000000"/>
          <w:kern w:val="32"/>
          <w:sz w:val="28"/>
          <w:szCs w:val="28"/>
        </w:rPr>
        <w:t>с 02</w:t>
      </w:r>
      <w:r w:rsidRPr="002B4CAD">
        <w:rPr>
          <w:b/>
          <w:bCs/>
          <w:color w:val="000000"/>
          <w:kern w:val="32"/>
          <w:sz w:val="28"/>
          <w:szCs w:val="28"/>
        </w:rPr>
        <w:t>.0</w:t>
      </w:r>
      <w:r>
        <w:rPr>
          <w:b/>
          <w:bCs/>
          <w:color w:val="000000"/>
          <w:kern w:val="32"/>
          <w:sz w:val="28"/>
          <w:szCs w:val="28"/>
        </w:rPr>
        <w:t>8.2019 по 31.12.2028</w:t>
      </w:r>
    </w:p>
    <w:p w14:paraId="55A79F96" w14:textId="77777777" w:rsidR="008B3C76" w:rsidRPr="002B4CAD" w:rsidRDefault="008B3C76" w:rsidP="008B3C76">
      <w:pPr>
        <w:ind w:left="-709" w:right="-285" w:hanging="142"/>
        <w:jc w:val="center"/>
        <w:rPr>
          <w:b/>
          <w:bCs/>
          <w:color w:val="000000"/>
          <w:kern w:val="32"/>
          <w:sz w:val="28"/>
          <w:szCs w:val="28"/>
        </w:rPr>
      </w:pPr>
    </w:p>
    <w:tbl>
      <w:tblPr>
        <w:tblpPr w:leftFromText="180" w:rightFromText="180" w:vertAnchor="page" w:horzAnchor="margin" w:tblpXSpec="center" w:tblpY="537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
        <w:gridCol w:w="1134"/>
        <w:gridCol w:w="993"/>
        <w:gridCol w:w="820"/>
        <w:gridCol w:w="821"/>
        <w:gridCol w:w="1477"/>
        <w:gridCol w:w="1620"/>
        <w:gridCol w:w="932"/>
      </w:tblGrid>
      <w:tr w:rsidR="008B3C76" w:rsidRPr="002B4CAD" w14:paraId="72DE2830" w14:textId="77777777" w:rsidTr="00495D23">
        <w:trPr>
          <w:trHeight w:val="1959"/>
        </w:trPr>
        <w:tc>
          <w:tcPr>
            <w:tcW w:w="1844" w:type="dxa"/>
            <w:vMerge w:val="restart"/>
            <w:shd w:val="clear" w:color="auto" w:fill="auto"/>
            <w:vAlign w:val="center"/>
          </w:tcPr>
          <w:p w14:paraId="5F960B11" w14:textId="77777777" w:rsidR="008B3C76" w:rsidRPr="002B4CAD" w:rsidRDefault="008B3C76" w:rsidP="00495D23">
            <w:pPr>
              <w:ind w:right="-2"/>
              <w:jc w:val="center"/>
            </w:pPr>
            <w:r w:rsidRPr="002B4CAD">
              <w:t>Наименование регулируемой организации</w:t>
            </w:r>
          </w:p>
        </w:tc>
        <w:tc>
          <w:tcPr>
            <w:tcW w:w="708" w:type="dxa"/>
            <w:vMerge w:val="restart"/>
            <w:shd w:val="clear" w:color="auto" w:fill="auto"/>
            <w:vAlign w:val="center"/>
          </w:tcPr>
          <w:p w14:paraId="1A33878F" w14:textId="77777777" w:rsidR="008B3C76" w:rsidRPr="002B4CAD" w:rsidRDefault="008B3C76" w:rsidP="00495D23">
            <w:pPr>
              <w:ind w:left="-91" w:right="-2" w:hanging="91"/>
              <w:jc w:val="center"/>
            </w:pPr>
            <w:r w:rsidRPr="002B4CAD">
              <w:t>Год</w:t>
            </w:r>
          </w:p>
        </w:tc>
        <w:tc>
          <w:tcPr>
            <w:tcW w:w="1134" w:type="dxa"/>
            <w:shd w:val="clear" w:color="auto" w:fill="auto"/>
            <w:vAlign w:val="center"/>
          </w:tcPr>
          <w:p w14:paraId="45E44081" w14:textId="77777777" w:rsidR="008B3C76" w:rsidRPr="002B4CAD" w:rsidRDefault="008B3C76" w:rsidP="00495D23">
            <w:pPr>
              <w:ind w:right="-2"/>
              <w:jc w:val="center"/>
            </w:pPr>
            <w:r w:rsidRPr="002B4CAD">
              <w:t>Базовый</w:t>
            </w:r>
          </w:p>
          <w:p w14:paraId="608B809C" w14:textId="77777777" w:rsidR="008B3C76" w:rsidRPr="002B4CAD" w:rsidRDefault="008B3C76" w:rsidP="00495D23">
            <w:pPr>
              <w:ind w:right="-2"/>
              <w:jc w:val="center"/>
            </w:pPr>
            <w:r w:rsidRPr="002B4CAD">
              <w:t xml:space="preserve">уровень </w:t>
            </w:r>
            <w:proofErr w:type="gramStart"/>
            <w:r w:rsidRPr="002B4CAD">
              <w:t>опера-</w:t>
            </w:r>
            <w:proofErr w:type="spellStart"/>
            <w:r w:rsidRPr="002B4CAD">
              <w:t>ционных</w:t>
            </w:r>
            <w:proofErr w:type="spellEnd"/>
            <w:proofErr w:type="gramEnd"/>
            <w:r w:rsidRPr="002B4CAD">
              <w:t xml:space="preserve"> </w:t>
            </w:r>
            <w:proofErr w:type="spellStart"/>
            <w:r w:rsidRPr="002B4CAD">
              <w:t>расхо-дов</w:t>
            </w:r>
            <w:proofErr w:type="spellEnd"/>
          </w:p>
        </w:tc>
        <w:tc>
          <w:tcPr>
            <w:tcW w:w="993" w:type="dxa"/>
            <w:shd w:val="clear" w:color="auto" w:fill="auto"/>
            <w:vAlign w:val="center"/>
          </w:tcPr>
          <w:p w14:paraId="62D1C227" w14:textId="77777777" w:rsidR="008B3C76" w:rsidRPr="002B4CAD" w:rsidRDefault="008B3C76" w:rsidP="00495D23">
            <w:pPr>
              <w:ind w:right="-2"/>
              <w:jc w:val="center"/>
            </w:pPr>
            <w:r w:rsidRPr="002B4CAD">
              <w:t xml:space="preserve">Индекс </w:t>
            </w:r>
            <w:proofErr w:type="spellStart"/>
            <w:r w:rsidRPr="002B4CAD">
              <w:t>эффек-тив-ности</w:t>
            </w:r>
            <w:proofErr w:type="spellEnd"/>
            <w:r w:rsidRPr="002B4CAD">
              <w:t xml:space="preserve"> опера-</w:t>
            </w:r>
            <w:proofErr w:type="spellStart"/>
            <w:r w:rsidRPr="002B4CAD">
              <w:t>цион</w:t>
            </w:r>
            <w:proofErr w:type="spellEnd"/>
            <w:r w:rsidRPr="002B4CAD">
              <w:t>-</w:t>
            </w:r>
            <w:proofErr w:type="spellStart"/>
            <w:r w:rsidRPr="002B4CAD">
              <w:t>ных</w:t>
            </w:r>
            <w:proofErr w:type="spellEnd"/>
            <w:r w:rsidRPr="002B4CAD">
              <w:t xml:space="preserve"> </w:t>
            </w:r>
            <w:proofErr w:type="spellStart"/>
            <w:proofErr w:type="gramStart"/>
            <w:r w:rsidRPr="002B4CAD">
              <w:t>расхо-дов</w:t>
            </w:r>
            <w:proofErr w:type="spellEnd"/>
            <w:proofErr w:type="gramEnd"/>
          </w:p>
        </w:tc>
        <w:tc>
          <w:tcPr>
            <w:tcW w:w="820" w:type="dxa"/>
            <w:shd w:val="clear" w:color="auto" w:fill="auto"/>
            <w:vAlign w:val="center"/>
          </w:tcPr>
          <w:p w14:paraId="24123813" w14:textId="77777777" w:rsidR="008B3C76" w:rsidRPr="002B4CAD" w:rsidRDefault="008B3C76" w:rsidP="00495D23">
            <w:pPr>
              <w:ind w:right="-2"/>
              <w:jc w:val="center"/>
            </w:pPr>
            <w:proofErr w:type="gramStart"/>
            <w:r w:rsidRPr="002B4CAD">
              <w:t>Нор-</w:t>
            </w:r>
            <w:proofErr w:type="spellStart"/>
            <w:r w:rsidRPr="002B4CAD">
              <w:t>ма</w:t>
            </w:r>
            <w:proofErr w:type="spellEnd"/>
            <w:proofErr w:type="gramEnd"/>
            <w:r w:rsidRPr="002B4CAD">
              <w:t>-</w:t>
            </w:r>
            <w:proofErr w:type="spellStart"/>
            <w:r w:rsidRPr="002B4CAD">
              <w:t>тив-ный</w:t>
            </w:r>
            <w:proofErr w:type="spellEnd"/>
            <w:r w:rsidRPr="002B4CAD">
              <w:t xml:space="preserve"> уро-</w:t>
            </w:r>
            <w:proofErr w:type="spellStart"/>
            <w:r w:rsidRPr="002B4CAD">
              <w:t>вень</w:t>
            </w:r>
            <w:proofErr w:type="spellEnd"/>
            <w:r w:rsidRPr="002B4CAD">
              <w:t xml:space="preserve"> при-были</w:t>
            </w:r>
          </w:p>
        </w:tc>
        <w:tc>
          <w:tcPr>
            <w:tcW w:w="821" w:type="dxa"/>
            <w:vMerge w:val="restart"/>
            <w:shd w:val="clear" w:color="auto" w:fill="auto"/>
            <w:vAlign w:val="center"/>
          </w:tcPr>
          <w:p w14:paraId="69FDE593" w14:textId="77777777" w:rsidR="008B3C76" w:rsidRPr="002B4CAD" w:rsidRDefault="008B3C76" w:rsidP="00495D23">
            <w:pPr>
              <w:ind w:right="-2"/>
              <w:jc w:val="center"/>
            </w:pPr>
            <w:proofErr w:type="gramStart"/>
            <w:r w:rsidRPr="002B4CAD">
              <w:t>Уро-</w:t>
            </w:r>
            <w:proofErr w:type="spellStart"/>
            <w:r w:rsidRPr="002B4CAD">
              <w:t>вень</w:t>
            </w:r>
            <w:proofErr w:type="spellEnd"/>
            <w:proofErr w:type="gramEnd"/>
            <w:r w:rsidRPr="002B4CAD">
              <w:t xml:space="preserve"> на-</w:t>
            </w:r>
            <w:proofErr w:type="spellStart"/>
            <w:r w:rsidRPr="002B4CAD">
              <w:t>деж</w:t>
            </w:r>
            <w:proofErr w:type="spellEnd"/>
            <w:r w:rsidRPr="002B4CAD">
              <w:t>-</w:t>
            </w:r>
            <w:proofErr w:type="spellStart"/>
            <w:r w:rsidRPr="002B4CAD">
              <w:t>ности</w:t>
            </w:r>
            <w:proofErr w:type="spellEnd"/>
            <w:r w:rsidRPr="002B4CAD">
              <w:t xml:space="preserve"> теп-лос-</w:t>
            </w:r>
            <w:proofErr w:type="spellStart"/>
            <w:r w:rsidRPr="002B4CAD">
              <w:t>наб</w:t>
            </w:r>
            <w:proofErr w:type="spellEnd"/>
            <w:r w:rsidRPr="002B4CAD">
              <w:t>-же-</w:t>
            </w:r>
            <w:proofErr w:type="spellStart"/>
            <w:r w:rsidRPr="002B4CAD">
              <w:t>ния</w:t>
            </w:r>
            <w:proofErr w:type="spellEnd"/>
          </w:p>
        </w:tc>
        <w:tc>
          <w:tcPr>
            <w:tcW w:w="1477" w:type="dxa"/>
            <w:shd w:val="clear" w:color="auto" w:fill="auto"/>
            <w:vAlign w:val="center"/>
          </w:tcPr>
          <w:p w14:paraId="4C5D2CD7" w14:textId="77777777" w:rsidR="008B3C76" w:rsidRPr="002B4CAD" w:rsidRDefault="008B3C76" w:rsidP="00495D23">
            <w:pPr>
              <w:ind w:right="-2"/>
              <w:jc w:val="center"/>
            </w:pPr>
            <w:r w:rsidRPr="002B4CAD">
              <w:t xml:space="preserve">Показатели </w:t>
            </w:r>
            <w:proofErr w:type="spellStart"/>
            <w:proofErr w:type="gramStart"/>
            <w:r w:rsidRPr="002B4CAD">
              <w:t>энергосбе-режения</w:t>
            </w:r>
            <w:proofErr w:type="spellEnd"/>
            <w:proofErr w:type="gramEnd"/>
          </w:p>
          <w:p w14:paraId="2D8E1849" w14:textId="77777777" w:rsidR="008B3C76" w:rsidRPr="002B4CAD" w:rsidRDefault="008B3C76" w:rsidP="00495D23">
            <w:pPr>
              <w:ind w:right="-2"/>
              <w:jc w:val="center"/>
            </w:pPr>
            <w:r w:rsidRPr="002B4CAD">
              <w:t xml:space="preserve">и </w:t>
            </w:r>
            <w:proofErr w:type="spellStart"/>
            <w:proofErr w:type="gramStart"/>
            <w:r w:rsidRPr="002B4CAD">
              <w:t>энергети</w:t>
            </w:r>
            <w:proofErr w:type="spellEnd"/>
            <w:r w:rsidRPr="002B4CAD">
              <w:t>-ческой</w:t>
            </w:r>
            <w:proofErr w:type="gramEnd"/>
            <w:r w:rsidRPr="002B4CAD">
              <w:t xml:space="preserve"> </w:t>
            </w:r>
            <w:proofErr w:type="spellStart"/>
            <w:r w:rsidRPr="002B4CAD">
              <w:t>эффектив-ности</w:t>
            </w:r>
            <w:proofErr w:type="spellEnd"/>
          </w:p>
        </w:tc>
        <w:tc>
          <w:tcPr>
            <w:tcW w:w="1620" w:type="dxa"/>
            <w:vMerge w:val="restart"/>
            <w:shd w:val="clear" w:color="auto" w:fill="auto"/>
            <w:vAlign w:val="center"/>
          </w:tcPr>
          <w:p w14:paraId="3F467CBD" w14:textId="77777777" w:rsidR="008B3C76" w:rsidRPr="002B4CAD" w:rsidRDefault="008B3C76" w:rsidP="00495D23">
            <w:pPr>
              <w:ind w:right="-2"/>
              <w:jc w:val="center"/>
            </w:pPr>
            <w:r w:rsidRPr="002B4CAD">
              <w:t xml:space="preserve">Реализация программ в области </w:t>
            </w:r>
            <w:proofErr w:type="spellStart"/>
            <w:proofErr w:type="gramStart"/>
            <w:r w:rsidRPr="002B4CAD">
              <w:t>энергосбере-жения</w:t>
            </w:r>
            <w:proofErr w:type="spellEnd"/>
            <w:proofErr w:type="gramEnd"/>
          </w:p>
          <w:p w14:paraId="0E2C3ECC" w14:textId="77777777" w:rsidR="008B3C76" w:rsidRPr="002B4CAD" w:rsidRDefault="008B3C76" w:rsidP="00495D23">
            <w:pPr>
              <w:ind w:right="-2"/>
              <w:jc w:val="center"/>
            </w:pPr>
            <w:r w:rsidRPr="002B4CAD">
              <w:t xml:space="preserve">и повышения </w:t>
            </w:r>
            <w:proofErr w:type="spellStart"/>
            <w:proofErr w:type="gramStart"/>
            <w:r w:rsidRPr="002B4CAD">
              <w:t>энергети</w:t>
            </w:r>
            <w:proofErr w:type="spellEnd"/>
            <w:r w:rsidRPr="002B4CAD">
              <w:t>-ческой</w:t>
            </w:r>
            <w:proofErr w:type="gramEnd"/>
            <w:r w:rsidRPr="002B4CAD">
              <w:t xml:space="preserve"> </w:t>
            </w:r>
            <w:proofErr w:type="spellStart"/>
            <w:r w:rsidRPr="002B4CAD">
              <w:t>эффектив-ности</w:t>
            </w:r>
            <w:proofErr w:type="spellEnd"/>
          </w:p>
        </w:tc>
        <w:tc>
          <w:tcPr>
            <w:tcW w:w="932" w:type="dxa"/>
            <w:vMerge w:val="restart"/>
            <w:shd w:val="clear" w:color="auto" w:fill="auto"/>
            <w:vAlign w:val="center"/>
          </w:tcPr>
          <w:p w14:paraId="5271CD4F" w14:textId="77777777" w:rsidR="008B3C76" w:rsidRPr="002B4CAD" w:rsidRDefault="008B3C76" w:rsidP="00495D23">
            <w:pPr>
              <w:ind w:left="-61" w:right="-73"/>
              <w:jc w:val="center"/>
            </w:pPr>
            <w:r w:rsidRPr="002B4CAD">
              <w:t>Дина-</w:t>
            </w:r>
            <w:proofErr w:type="spellStart"/>
            <w:r w:rsidRPr="002B4CAD">
              <w:t>мика</w:t>
            </w:r>
            <w:proofErr w:type="spellEnd"/>
            <w:r w:rsidRPr="002B4CAD">
              <w:t xml:space="preserve"> </w:t>
            </w:r>
            <w:proofErr w:type="spellStart"/>
            <w:proofErr w:type="gramStart"/>
            <w:r w:rsidRPr="002B4CAD">
              <w:t>изме</w:t>
            </w:r>
            <w:proofErr w:type="spellEnd"/>
            <w:r w:rsidRPr="002B4CAD">
              <w:t>-нения</w:t>
            </w:r>
            <w:proofErr w:type="gramEnd"/>
            <w:r w:rsidRPr="002B4CAD">
              <w:t xml:space="preserve"> </w:t>
            </w:r>
            <w:proofErr w:type="spellStart"/>
            <w:r w:rsidRPr="002B4CAD">
              <w:t>расхо-дов</w:t>
            </w:r>
            <w:proofErr w:type="spellEnd"/>
            <w:r w:rsidRPr="002B4CAD">
              <w:t xml:space="preserve"> на топливо</w:t>
            </w:r>
          </w:p>
        </w:tc>
      </w:tr>
      <w:tr w:rsidR="008B3C76" w:rsidRPr="002B4CAD" w14:paraId="5FB07081" w14:textId="77777777" w:rsidTr="00495D23">
        <w:trPr>
          <w:trHeight w:val="165"/>
        </w:trPr>
        <w:tc>
          <w:tcPr>
            <w:tcW w:w="1844" w:type="dxa"/>
            <w:vMerge/>
            <w:shd w:val="clear" w:color="auto" w:fill="auto"/>
            <w:vAlign w:val="center"/>
          </w:tcPr>
          <w:p w14:paraId="4FB8A722" w14:textId="77777777" w:rsidR="008B3C76" w:rsidRPr="002B4CAD" w:rsidRDefault="008B3C76" w:rsidP="00495D23">
            <w:pPr>
              <w:ind w:right="-2"/>
              <w:jc w:val="center"/>
            </w:pPr>
          </w:p>
        </w:tc>
        <w:tc>
          <w:tcPr>
            <w:tcW w:w="708" w:type="dxa"/>
            <w:vMerge/>
            <w:shd w:val="clear" w:color="auto" w:fill="auto"/>
            <w:vAlign w:val="center"/>
          </w:tcPr>
          <w:p w14:paraId="79F09A31" w14:textId="77777777" w:rsidR="008B3C76" w:rsidRPr="002B4CAD" w:rsidRDefault="008B3C76" w:rsidP="00495D23">
            <w:pPr>
              <w:ind w:right="-2"/>
              <w:jc w:val="center"/>
            </w:pPr>
          </w:p>
        </w:tc>
        <w:tc>
          <w:tcPr>
            <w:tcW w:w="1134" w:type="dxa"/>
            <w:shd w:val="clear" w:color="auto" w:fill="auto"/>
            <w:vAlign w:val="center"/>
          </w:tcPr>
          <w:p w14:paraId="1E5837A6" w14:textId="77777777" w:rsidR="008B3C76" w:rsidRPr="002B4CAD" w:rsidRDefault="008B3C76" w:rsidP="00495D23">
            <w:pPr>
              <w:ind w:right="-2"/>
              <w:jc w:val="center"/>
            </w:pPr>
            <w:r w:rsidRPr="002B4CAD">
              <w:t>тыс. руб.</w:t>
            </w:r>
          </w:p>
        </w:tc>
        <w:tc>
          <w:tcPr>
            <w:tcW w:w="993" w:type="dxa"/>
            <w:shd w:val="clear" w:color="auto" w:fill="auto"/>
            <w:vAlign w:val="center"/>
          </w:tcPr>
          <w:p w14:paraId="395B99DF" w14:textId="77777777" w:rsidR="008B3C76" w:rsidRPr="002B4CAD" w:rsidRDefault="008B3C76" w:rsidP="00495D23">
            <w:pPr>
              <w:ind w:right="-2"/>
              <w:jc w:val="center"/>
            </w:pPr>
            <w:r w:rsidRPr="002B4CAD">
              <w:t>%</w:t>
            </w:r>
          </w:p>
        </w:tc>
        <w:tc>
          <w:tcPr>
            <w:tcW w:w="820" w:type="dxa"/>
            <w:shd w:val="clear" w:color="auto" w:fill="auto"/>
            <w:vAlign w:val="center"/>
          </w:tcPr>
          <w:p w14:paraId="0A2ACD31" w14:textId="77777777" w:rsidR="008B3C76" w:rsidRPr="002B4CAD" w:rsidRDefault="008B3C76" w:rsidP="00495D23">
            <w:pPr>
              <w:ind w:right="-2"/>
              <w:jc w:val="center"/>
            </w:pPr>
            <w:r w:rsidRPr="002B4CAD">
              <w:t>%</w:t>
            </w:r>
          </w:p>
        </w:tc>
        <w:tc>
          <w:tcPr>
            <w:tcW w:w="821" w:type="dxa"/>
            <w:vMerge/>
            <w:shd w:val="clear" w:color="auto" w:fill="auto"/>
            <w:vAlign w:val="center"/>
          </w:tcPr>
          <w:p w14:paraId="270E87BA" w14:textId="77777777" w:rsidR="008B3C76" w:rsidRPr="002B4CAD" w:rsidRDefault="008B3C76" w:rsidP="00495D23">
            <w:pPr>
              <w:ind w:right="-2"/>
              <w:jc w:val="center"/>
              <w:rPr>
                <w:sz w:val="28"/>
                <w:szCs w:val="28"/>
              </w:rPr>
            </w:pPr>
          </w:p>
        </w:tc>
        <w:tc>
          <w:tcPr>
            <w:tcW w:w="1477" w:type="dxa"/>
            <w:shd w:val="clear" w:color="auto" w:fill="auto"/>
            <w:vAlign w:val="center"/>
          </w:tcPr>
          <w:p w14:paraId="7379A383" w14:textId="77777777" w:rsidR="008B3C76" w:rsidRPr="002B4CAD" w:rsidRDefault="008B3C76" w:rsidP="00495D23">
            <w:pPr>
              <w:ind w:right="-2"/>
              <w:jc w:val="center"/>
              <w:rPr>
                <w:sz w:val="28"/>
                <w:szCs w:val="28"/>
              </w:rPr>
            </w:pPr>
            <w:r w:rsidRPr="002B4CAD">
              <w:rPr>
                <w:sz w:val="28"/>
                <w:szCs w:val="28"/>
              </w:rPr>
              <w:t>м³/м²</w:t>
            </w:r>
          </w:p>
        </w:tc>
        <w:tc>
          <w:tcPr>
            <w:tcW w:w="1620" w:type="dxa"/>
            <w:vMerge/>
            <w:shd w:val="clear" w:color="auto" w:fill="auto"/>
            <w:vAlign w:val="center"/>
          </w:tcPr>
          <w:p w14:paraId="1C82DA98" w14:textId="77777777" w:rsidR="008B3C76" w:rsidRPr="002B4CAD" w:rsidRDefault="008B3C76" w:rsidP="00495D23">
            <w:pPr>
              <w:ind w:right="-2"/>
              <w:jc w:val="center"/>
              <w:rPr>
                <w:sz w:val="28"/>
                <w:szCs w:val="28"/>
              </w:rPr>
            </w:pPr>
          </w:p>
        </w:tc>
        <w:tc>
          <w:tcPr>
            <w:tcW w:w="932" w:type="dxa"/>
            <w:vMerge/>
            <w:shd w:val="clear" w:color="auto" w:fill="auto"/>
            <w:vAlign w:val="center"/>
          </w:tcPr>
          <w:p w14:paraId="6308B263" w14:textId="77777777" w:rsidR="008B3C76" w:rsidRPr="002B4CAD" w:rsidRDefault="008B3C76" w:rsidP="00495D23">
            <w:pPr>
              <w:ind w:right="-2"/>
              <w:jc w:val="center"/>
              <w:rPr>
                <w:sz w:val="28"/>
                <w:szCs w:val="28"/>
              </w:rPr>
            </w:pPr>
          </w:p>
        </w:tc>
      </w:tr>
      <w:tr w:rsidR="008B3C76" w:rsidRPr="002B4CAD" w14:paraId="053A2AC4" w14:textId="77777777" w:rsidTr="00495D23">
        <w:trPr>
          <w:trHeight w:val="397"/>
        </w:trPr>
        <w:tc>
          <w:tcPr>
            <w:tcW w:w="1844" w:type="dxa"/>
            <w:vMerge w:val="restart"/>
            <w:shd w:val="clear" w:color="auto" w:fill="auto"/>
            <w:vAlign w:val="center"/>
          </w:tcPr>
          <w:p w14:paraId="0ED8FE53" w14:textId="77777777" w:rsidR="008B3C76" w:rsidRPr="002B4CAD" w:rsidRDefault="008B3C76" w:rsidP="00495D23">
            <w:pPr>
              <w:ind w:left="-220" w:right="-125"/>
              <w:jc w:val="center"/>
              <w:rPr>
                <w:bCs/>
                <w:color w:val="000000"/>
                <w:kern w:val="32"/>
              </w:rPr>
            </w:pPr>
            <w:r w:rsidRPr="002B4CAD">
              <w:rPr>
                <w:bCs/>
                <w:color w:val="000000"/>
                <w:kern w:val="32"/>
              </w:rPr>
              <w:t>ООО «Энерго</w:t>
            </w:r>
            <w:r>
              <w:rPr>
                <w:bCs/>
                <w:color w:val="000000"/>
                <w:kern w:val="32"/>
              </w:rPr>
              <w:t>-</w:t>
            </w:r>
            <w:r w:rsidRPr="002B4CAD">
              <w:rPr>
                <w:bCs/>
                <w:color w:val="000000"/>
                <w:kern w:val="32"/>
              </w:rPr>
              <w:t>Компания»</w:t>
            </w:r>
          </w:p>
        </w:tc>
        <w:tc>
          <w:tcPr>
            <w:tcW w:w="708" w:type="dxa"/>
            <w:shd w:val="clear" w:color="auto" w:fill="auto"/>
            <w:vAlign w:val="center"/>
          </w:tcPr>
          <w:p w14:paraId="35A17A7D" w14:textId="77777777" w:rsidR="008B3C76" w:rsidRPr="002B4CAD" w:rsidRDefault="008B3C76" w:rsidP="00495D23">
            <w:r w:rsidRPr="002B4CAD">
              <w:t>2019</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EE4DA11" w14:textId="77777777" w:rsidR="008B3C76" w:rsidRPr="002B4CAD" w:rsidRDefault="008B3C76" w:rsidP="00495D23">
            <w:pPr>
              <w:jc w:val="center"/>
              <w:rPr>
                <w:color w:val="FF0000"/>
                <w:lang w:eastAsia="ru-RU"/>
              </w:rPr>
            </w:pPr>
            <w:r w:rsidRPr="007C079D">
              <w:t>3112,88</w:t>
            </w:r>
          </w:p>
        </w:tc>
        <w:tc>
          <w:tcPr>
            <w:tcW w:w="993" w:type="dxa"/>
            <w:shd w:val="clear" w:color="auto" w:fill="auto"/>
            <w:vAlign w:val="center"/>
          </w:tcPr>
          <w:p w14:paraId="7C8E6AAE" w14:textId="77777777" w:rsidR="008B3C76" w:rsidRPr="002B4CAD" w:rsidRDefault="008B3C76" w:rsidP="00495D23">
            <w:pPr>
              <w:ind w:right="-2"/>
              <w:jc w:val="center"/>
            </w:pPr>
            <w:r w:rsidRPr="002B4CAD">
              <w:t>x</w:t>
            </w:r>
          </w:p>
        </w:tc>
        <w:tc>
          <w:tcPr>
            <w:tcW w:w="820" w:type="dxa"/>
            <w:shd w:val="clear" w:color="auto" w:fill="auto"/>
            <w:vAlign w:val="center"/>
          </w:tcPr>
          <w:p w14:paraId="7E9F915D" w14:textId="77777777" w:rsidR="008B3C76" w:rsidRPr="002B4CAD" w:rsidRDefault="008B3C76" w:rsidP="00495D23">
            <w:pPr>
              <w:ind w:right="-2"/>
              <w:jc w:val="center"/>
            </w:pPr>
            <w:r w:rsidRPr="002B4CAD">
              <w:t>0,00</w:t>
            </w:r>
          </w:p>
        </w:tc>
        <w:tc>
          <w:tcPr>
            <w:tcW w:w="821" w:type="dxa"/>
            <w:shd w:val="clear" w:color="auto" w:fill="auto"/>
            <w:vAlign w:val="center"/>
          </w:tcPr>
          <w:p w14:paraId="4A989C3D" w14:textId="77777777" w:rsidR="008B3C76" w:rsidRPr="002B4CAD" w:rsidRDefault="008B3C76" w:rsidP="00495D23">
            <w:pPr>
              <w:jc w:val="center"/>
            </w:pPr>
            <w:r w:rsidRPr="002B4CAD">
              <w:t>x</w:t>
            </w:r>
          </w:p>
        </w:tc>
        <w:tc>
          <w:tcPr>
            <w:tcW w:w="1477" w:type="dxa"/>
            <w:shd w:val="clear" w:color="auto" w:fill="auto"/>
            <w:vAlign w:val="center"/>
          </w:tcPr>
          <w:p w14:paraId="5BAEA8F3" w14:textId="77777777" w:rsidR="008B3C76" w:rsidRPr="007C079D" w:rsidRDefault="008B3C76" w:rsidP="00495D23">
            <w:pPr>
              <w:jc w:val="center"/>
            </w:pPr>
            <w:r w:rsidRPr="007C079D">
              <w:t>х</w:t>
            </w:r>
          </w:p>
        </w:tc>
        <w:tc>
          <w:tcPr>
            <w:tcW w:w="1620" w:type="dxa"/>
            <w:shd w:val="clear" w:color="auto" w:fill="auto"/>
            <w:vAlign w:val="center"/>
          </w:tcPr>
          <w:p w14:paraId="5694557B" w14:textId="77777777" w:rsidR="008B3C76" w:rsidRPr="002B4CAD" w:rsidRDefault="008B3C76" w:rsidP="00495D23">
            <w:pPr>
              <w:jc w:val="center"/>
            </w:pPr>
            <w:r w:rsidRPr="002B4CAD">
              <w:t>x</w:t>
            </w:r>
          </w:p>
        </w:tc>
        <w:tc>
          <w:tcPr>
            <w:tcW w:w="932" w:type="dxa"/>
            <w:shd w:val="clear" w:color="auto" w:fill="auto"/>
            <w:vAlign w:val="center"/>
          </w:tcPr>
          <w:p w14:paraId="13A03C68" w14:textId="77777777" w:rsidR="008B3C76" w:rsidRPr="002B4CAD" w:rsidRDefault="008B3C76" w:rsidP="00495D23">
            <w:pPr>
              <w:jc w:val="center"/>
            </w:pPr>
            <w:r w:rsidRPr="002B4CAD">
              <w:t>x</w:t>
            </w:r>
          </w:p>
        </w:tc>
      </w:tr>
      <w:tr w:rsidR="008B3C76" w:rsidRPr="002B4CAD" w14:paraId="51AADBB6" w14:textId="77777777" w:rsidTr="00495D23">
        <w:trPr>
          <w:trHeight w:val="397"/>
        </w:trPr>
        <w:tc>
          <w:tcPr>
            <w:tcW w:w="1844" w:type="dxa"/>
            <w:vMerge/>
            <w:shd w:val="clear" w:color="auto" w:fill="auto"/>
            <w:vAlign w:val="center"/>
          </w:tcPr>
          <w:p w14:paraId="23875189" w14:textId="77777777" w:rsidR="008B3C76" w:rsidRPr="002B4CAD" w:rsidRDefault="008B3C76" w:rsidP="00495D23">
            <w:pPr>
              <w:ind w:right="-2"/>
              <w:jc w:val="center"/>
              <w:rPr>
                <w:sz w:val="28"/>
                <w:szCs w:val="28"/>
              </w:rPr>
            </w:pPr>
          </w:p>
        </w:tc>
        <w:tc>
          <w:tcPr>
            <w:tcW w:w="708" w:type="dxa"/>
            <w:shd w:val="clear" w:color="auto" w:fill="auto"/>
            <w:vAlign w:val="center"/>
          </w:tcPr>
          <w:p w14:paraId="194FAE51" w14:textId="77777777" w:rsidR="008B3C76" w:rsidRPr="002B4CAD" w:rsidRDefault="008B3C76" w:rsidP="00495D23">
            <w:r w:rsidRPr="002B4CAD">
              <w:t>2020</w:t>
            </w:r>
          </w:p>
        </w:tc>
        <w:tc>
          <w:tcPr>
            <w:tcW w:w="1134" w:type="dxa"/>
            <w:shd w:val="clear" w:color="auto" w:fill="auto"/>
            <w:vAlign w:val="center"/>
          </w:tcPr>
          <w:p w14:paraId="20DF2016" w14:textId="77777777" w:rsidR="008B3C76" w:rsidRPr="002B4CAD" w:rsidRDefault="008B3C76" w:rsidP="00495D23">
            <w:pPr>
              <w:jc w:val="center"/>
            </w:pPr>
            <w:r w:rsidRPr="002B4CAD">
              <w:t>x</w:t>
            </w:r>
          </w:p>
        </w:tc>
        <w:tc>
          <w:tcPr>
            <w:tcW w:w="993" w:type="dxa"/>
            <w:shd w:val="clear" w:color="auto" w:fill="auto"/>
            <w:vAlign w:val="center"/>
          </w:tcPr>
          <w:p w14:paraId="2ADEAA7C" w14:textId="77777777" w:rsidR="008B3C76" w:rsidRPr="002B4CAD" w:rsidRDefault="008B3C76" w:rsidP="00495D23">
            <w:pPr>
              <w:ind w:right="-2"/>
              <w:jc w:val="center"/>
            </w:pPr>
            <w:r w:rsidRPr="002B4CAD">
              <w:t>1,00</w:t>
            </w:r>
          </w:p>
        </w:tc>
        <w:tc>
          <w:tcPr>
            <w:tcW w:w="820" w:type="dxa"/>
            <w:shd w:val="clear" w:color="auto" w:fill="auto"/>
            <w:vAlign w:val="center"/>
          </w:tcPr>
          <w:p w14:paraId="3B3F1D41" w14:textId="77777777" w:rsidR="008B3C76" w:rsidRPr="002B4CAD" w:rsidRDefault="008B3C76" w:rsidP="00495D23">
            <w:pPr>
              <w:ind w:right="-2"/>
              <w:jc w:val="center"/>
            </w:pPr>
            <w:r w:rsidRPr="002B4CAD">
              <w:t>0,00</w:t>
            </w:r>
          </w:p>
        </w:tc>
        <w:tc>
          <w:tcPr>
            <w:tcW w:w="821" w:type="dxa"/>
            <w:shd w:val="clear" w:color="auto" w:fill="auto"/>
            <w:vAlign w:val="center"/>
          </w:tcPr>
          <w:p w14:paraId="7F522804" w14:textId="77777777" w:rsidR="008B3C76" w:rsidRPr="002B4CAD" w:rsidRDefault="008B3C76" w:rsidP="00495D23">
            <w:pPr>
              <w:jc w:val="center"/>
            </w:pPr>
            <w:r w:rsidRPr="002B4CAD">
              <w:t>x</w:t>
            </w:r>
          </w:p>
        </w:tc>
        <w:tc>
          <w:tcPr>
            <w:tcW w:w="1477" w:type="dxa"/>
            <w:shd w:val="clear" w:color="auto" w:fill="auto"/>
            <w:vAlign w:val="center"/>
          </w:tcPr>
          <w:p w14:paraId="0DD626C1" w14:textId="77777777" w:rsidR="008B3C76" w:rsidRPr="007C079D" w:rsidRDefault="008B3C76" w:rsidP="00495D23">
            <w:pPr>
              <w:jc w:val="center"/>
            </w:pPr>
            <w:r w:rsidRPr="007C079D">
              <w:t>х</w:t>
            </w:r>
          </w:p>
        </w:tc>
        <w:tc>
          <w:tcPr>
            <w:tcW w:w="1620" w:type="dxa"/>
            <w:shd w:val="clear" w:color="auto" w:fill="auto"/>
            <w:vAlign w:val="center"/>
          </w:tcPr>
          <w:p w14:paraId="6B9972FB" w14:textId="77777777" w:rsidR="008B3C76" w:rsidRPr="002B4CAD" w:rsidRDefault="008B3C76" w:rsidP="00495D23">
            <w:pPr>
              <w:jc w:val="center"/>
            </w:pPr>
            <w:r w:rsidRPr="002B4CAD">
              <w:t>x</w:t>
            </w:r>
          </w:p>
        </w:tc>
        <w:tc>
          <w:tcPr>
            <w:tcW w:w="932" w:type="dxa"/>
            <w:shd w:val="clear" w:color="auto" w:fill="auto"/>
            <w:vAlign w:val="center"/>
          </w:tcPr>
          <w:p w14:paraId="78DD0236" w14:textId="77777777" w:rsidR="008B3C76" w:rsidRPr="002B4CAD" w:rsidRDefault="008B3C76" w:rsidP="00495D23">
            <w:pPr>
              <w:jc w:val="center"/>
            </w:pPr>
            <w:r w:rsidRPr="002B4CAD">
              <w:t>x</w:t>
            </w:r>
          </w:p>
        </w:tc>
      </w:tr>
      <w:tr w:rsidR="008B3C76" w:rsidRPr="002B4CAD" w14:paraId="0DE36142" w14:textId="77777777" w:rsidTr="00495D23">
        <w:trPr>
          <w:trHeight w:val="397"/>
        </w:trPr>
        <w:tc>
          <w:tcPr>
            <w:tcW w:w="1844" w:type="dxa"/>
            <w:vMerge/>
            <w:shd w:val="clear" w:color="auto" w:fill="auto"/>
            <w:vAlign w:val="center"/>
          </w:tcPr>
          <w:p w14:paraId="22BBA5F8" w14:textId="77777777" w:rsidR="008B3C76" w:rsidRPr="002B4CAD" w:rsidRDefault="008B3C76" w:rsidP="00495D23">
            <w:pPr>
              <w:ind w:right="-2"/>
              <w:jc w:val="center"/>
              <w:rPr>
                <w:sz w:val="28"/>
                <w:szCs w:val="28"/>
              </w:rPr>
            </w:pPr>
          </w:p>
        </w:tc>
        <w:tc>
          <w:tcPr>
            <w:tcW w:w="708" w:type="dxa"/>
            <w:shd w:val="clear" w:color="auto" w:fill="auto"/>
            <w:vAlign w:val="center"/>
          </w:tcPr>
          <w:p w14:paraId="13DACE33" w14:textId="77777777" w:rsidR="008B3C76" w:rsidRPr="002B4CAD" w:rsidRDefault="008B3C76" w:rsidP="00495D23">
            <w:r w:rsidRPr="002B4CAD">
              <w:t>2021</w:t>
            </w:r>
          </w:p>
        </w:tc>
        <w:tc>
          <w:tcPr>
            <w:tcW w:w="1134" w:type="dxa"/>
            <w:shd w:val="clear" w:color="auto" w:fill="auto"/>
            <w:vAlign w:val="center"/>
          </w:tcPr>
          <w:p w14:paraId="4C25295B" w14:textId="77777777" w:rsidR="008B3C76" w:rsidRPr="002B4CAD" w:rsidRDefault="008B3C76" w:rsidP="00495D23">
            <w:pPr>
              <w:jc w:val="center"/>
            </w:pPr>
            <w:r w:rsidRPr="002B4CAD">
              <w:t>x</w:t>
            </w:r>
          </w:p>
        </w:tc>
        <w:tc>
          <w:tcPr>
            <w:tcW w:w="993" w:type="dxa"/>
            <w:shd w:val="clear" w:color="auto" w:fill="auto"/>
            <w:vAlign w:val="center"/>
          </w:tcPr>
          <w:p w14:paraId="48B0760E" w14:textId="77777777" w:rsidR="008B3C76" w:rsidRPr="002B4CAD" w:rsidRDefault="008B3C76" w:rsidP="00495D23">
            <w:pPr>
              <w:ind w:right="-2"/>
              <w:jc w:val="center"/>
            </w:pPr>
            <w:r w:rsidRPr="002B4CAD">
              <w:t>1,00</w:t>
            </w:r>
          </w:p>
        </w:tc>
        <w:tc>
          <w:tcPr>
            <w:tcW w:w="820" w:type="dxa"/>
            <w:shd w:val="clear" w:color="auto" w:fill="auto"/>
            <w:vAlign w:val="center"/>
          </w:tcPr>
          <w:p w14:paraId="34ADC370" w14:textId="77777777" w:rsidR="008B3C76" w:rsidRPr="002B4CAD" w:rsidRDefault="008B3C76" w:rsidP="00495D23">
            <w:pPr>
              <w:ind w:right="-2"/>
              <w:jc w:val="center"/>
            </w:pPr>
            <w:r w:rsidRPr="002B4CAD">
              <w:t>0,00</w:t>
            </w:r>
          </w:p>
        </w:tc>
        <w:tc>
          <w:tcPr>
            <w:tcW w:w="821" w:type="dxa"/>
            <w:shd w:val="clear" w:color="auto" w:fill="auto"/>
            <w:vAlign w:val="center"/>
          </w:tcPr>
          <w:p w14:paraId="092F7D0D" w14:textId="77777777" w:rsidR="008B3C76" w:rsidRPr="002B4CAD" w:rsidRDefault="008B3C76" w:rsidP="00495D23">
            <w:pPr>
              <w:jc w:val="center"/>
            </w:pPr>
            <w:r w:rsidRPr="002B4CAD">
              <w:t>x</w:t>
            </w:r>
          </w:p>
        </w:tc>
        <w:tc>
          <w:tcPr>
            <w:tcW w:w="1477" w:type="dxa"/>
            <w:shd w:val="clear" w:color="auto" w:fill="auto"/>
            <w:vAlign w:val="center"/>
          </w:tcPr>
          <w:p w14:paraId="7DDD1BA2" w14:textId="77777777" w:rsidR="008B3C76" w:rsidRPr="002B4CAD" w:rsidRDefault="008B3C76" w:rsidP="00495D23">
            <w:pPr>
              <w:jc w:val="center"/>
              <w:rPr>
                <w:color w:val="FF0000"/>
              </w:rPr>
            </w:pPr>
            <w:r w:rsidRPr="002B4CAD">
              <w:t>x</w:t>
            </w:r>
          </w:p>
        </w:tc>
        <w:tc>
          <w:tcPr>
            <w:tcW w:w="1620" w:type="dxa"/>
            <w:shd w:val="clear" w:color="auto" w:fill="auto"/>
            <w:vAlign w:val="center"/>
          </w:tcPr>
          <w:p w14:paraId="267A13BC" w14:textId="77777777" w:rsidR="008B3C76" w:rsidRPr="002B4CAD" w:rsidRDefault="008B3C76" w:rsidP="00495D23">
            <w:pPr>
              <w:jc w:val="center"/>
            </w:pPr>
            <w:r w:rsidRPr="002B4CAD">
              <w:t>x</w:t>
            </w:r>
          </w:p>
        </w:tc>
        <w:tc>
          <w:tcPr>
            <w:tcW w:w="932" w:type="dxa"/>
            <w:shd w:val="clear" w:color="auto" w:fill="auto"/>
            <w:vAlign w:val="center"/>
          </w:tcPr>
          <w:p w14:paraId="3453CCC5" w14:textId="77777777" w:rsidR="008B3C76" w:rsidRPr="002B4CAD" w:rsidRDefault="008B3C76" w:rsidP="00495D23">
            <w:pPr>
              <w:jc w:val="center"/>
            </w:pPr>
            <w:r w:rsidRPr="002B4CAD">
              <w:t>x</w:t>
            </w:r>
          </w:p>
        </w:tc>
      </w:tr>
      <w:tr w:rsidR="008B3C76" w:rsidRPr="002B4CAD" w14:paraId="5B95B64D" w14:textId="77777777" w:rsidTr="00495D23">
        <w:trPr>
          <w:trHeight w:val="397"/>
        </w:trPr>
        <w:tc>
          <w:tcPr>
            <w:tcW w:w="1844" w:type="dxa"/>
            <w:vMerge/>
            <w:shd w:val="clear" w:color="auto" w:fill="auto"/>
          </w:tcPr>
          <w:p w14:paraId="6716E396" w14:textId="77777777" w:rsidR="008B3C76" w:rsidRPr="002B4CAD" w:rsidRDefault="008B3C76" w:rsidP="00495D23">
            <w:pPr>
              <w:ind w:right="-2"/>
              <w:rPr>
                <w:sz w:val="28"/>
                <w:szCs w:val="28"/>
              </w:rPr>
            </w:pPr>
          </w:p>
        </w:tc>
        <w:tc>
          <w:tcPr>
            <w:tcW w:w="708" w:type="dxa"/>
            <w:shd w:val="clear" w:color="auto" w:fill="auto"/>
            <w:vAlign w:val="center"/>
          </w:tcPr>
          <w:p w14:paraId="7425DDB0" w14:textId="77777777" w:rsidR="008B3C76" w:rsidRPr="002B4CAD" w:rsidRDefault="008B3C76" w:rsidP="00495D23">
            <w:r w:rsidRPr="002B4CAD">
              <w:t>2022</w:t>
            </w:r>
          </w:p>
        </w:tc>
        <w:tc>
          <w:tcPr>
            <w:tcW w:w="1134" w:type="dxa"/>
            <w:shd w:val="clear" w:color="auto" w:fill="auto"/>
          </w:tcPr>
          <w:p w14:paraId="6BB68DDD" w14:textId="77777777" w:rsidR="008B3C76" w:rsidRPr="002B4CAD" w:rsidRDefault="008B3C76" w:rsidP="00495D23">
            <w:pPr>
              <w:jc w:val="center"/>
            </w:pPr>
            <w:r w:rsidRPr="002B4CAD">
              <w:t>x</w:t>
            </w:r>
          </w:p>
        </w:tc>
        <w:tc>
          <w:tcPr>
            <w:tcW w:w="993" w:type="dxa"/>
            <w:shd w:val="clear" w:color="auto" w:fill="auto"/>
            <w:vAlign w:val="center"/>
          </w:tcPr>
          <w:p w14:paraId="556D4AE6" w14:textId="77777777" w:rsidR="008B3C76" w:rsidRPr="002B4CAD" w:rsidRDefault="008B3C76" w:rsidP="00495D23">
            <w:pPr>
              <w:ind w:right="-2"/>
              <w:jc w:val="center"/>
            </w:pPr>
            <w:r w:rsidRPr="002B4CAD">
              <w:t>1,00</w:t>
            </w:r>
          </w:p>
        </w:tc>
        <w:tc>
          <w:tcPr>
            <w:tcW w:w="820" w:type="dxa"/>
            <w:shd w:val="clear" w:color="auto" w:fill="auto"/>
            <w:vAlign w:val="center"/>
          </w:tcPr>
          <w:p w14:paraId="5CDF3DE2" w14:textId="77777777" w:rsidR="008B3C76" w:rsidRPr="002B4CAD" w:rsidRDefault="008B3C76" w:rsidP="00495D23">
            <w:pPr>
              <w:ind w:right="-2"/>
              <w:jc w:val="center"/>
            </w:pPr>
            <w:r w:rsidRPr="002B4CAD">
              <w:t>0,00</w:t>
            </w:r>
          </w:p>
        </w:tc>
        <w:tc>
          <w:tcPr>
            <w:tcW w:w="821" w:type="dxa"/>
            <w:shd w:val="clear" w:color="auto" w:fill="auto"/>
          </w:tcPr>
          <w:p w14:paraId="7B55E941" w14:textId="77777777" w:rsidR="008B3C76" w:rsidRPr="002B4CAD" w:rsidRDefault="008B3C76" w:rsidP="00495D23">
            <w:pPr>
              <w:jc w:val="center"/>
            </w:pPr>
            <w:r w:rsidRPr="002B4CAD">
              <w:t>x</w:t>
            </w:r>
          </w:p>
        </w:tc>
        <w:tc>
          <w:tcPr>
            <w:tcW w:w="1477" w:type="dxa"/>
            <w:shd w:val="clear" w:color="auto" w:fill="auto"/>
          </w:tcPr>
          <w:p w14:paraId="29E260DE" w14:textId="77777777" w:rsidR="008B3C76" w:rsidRPr="002B4CAD" w:rsidRDefault="008B3C76" w:rsidP="00495D23">
            <w:pPr>
              <w:jc w:val="center"/>
            </w:pPr>
            <w:r w:rsidRPr="002B4CAD">
              <w:t>x</w:t>
            </w:r>
          </w:p>
        </w:tc>
        <w:tc>
          <w:tcPr>
            <w:tcW w:w="1620" w:type="dxa"/>
            <w:shd w:val="clear" w:color="auto" w:fill="auto"/>
          </w:tcPr>
          <w:p w14:paraId="6CAB0108" w14:textId="77777777" w:rsidR="008B3C76" w:rsidRPr="002B4CAD" w:rsidRDefault="008B3C76" w:rsidP="00495D23">
            <w:pPr>
              <w:jc w:val="center"/>
            </w:pPr>
            <w:r w:rsidRPr="002B4CAD">
              <w:t>x</w:t>
            </w:r>
          </w:p>
        </w:tc>
        <w:tc>
          <w:tcPr>
            <w:tcW w:w="932" w:type="dxa"/>
            <w:shd w:val="clear" w:color="auto" w:fill="auto"/>
          </w:tcPr>
          <w:p w14:paraId="77538EAF" w14:textId="77777777" w:rsidR="008B3C76" w:rsidRPr="002B4CAD" w:rsidRDefault="008B3C76" w:rsidP="00495D23">
            <w:pPr>
              <w:jc w:val="center"/>
            </w:pPr>
            <w:r w:rsidRPr="002B4CAD">
              <w:t>x</w:t>
            </w:r>
          </w:p>
        </w:tc>
      </w:tr>
      <w:tr w:rsidR="008B3C76" w:rsidRPr="002B4CAD" w14:paraId="5420FED8" w14:textId="77777777" w:rsidTr="00495D23">
        <w:trPr>
          <w:trHeight w:val="397"/>
        </w:trPr>
        <w:tc>
          <w:tcPr>
            <w:tcW w:w="1844" w:type="dxa"/>
            <w:vMerge/>
            <w:shd w:val="clear" w:color="auto" w:fill="auto"/>
          </w:tcPr>
          <w:p w14:paraId="197F8303" w14:textId="77777777" w:rsidR="008B3C76" w:rsidRPr="002B4CAD" w:rsidRDefault="008B3C76" w:rsidP="00495D23">
            <w:pPr>
              <w:ind w:right="-2"/>
              <w:rPr>
                <w:sz w:val="28"/>
                <w:szCs w:val="28"/>
              </w:rPr>
            </w:pPr>
          </w:p>
        </w:tc>
        <w:tc>
          <w:tcPr>
            <w:tcW w:w="708" w:type="dxa"/>
            <w:shd w:val="clear" w:color="auto" w:fill="auto"/>
            <w:vAlign w:val="center"/>
          </w:tcPr>
          <w:p w14:paraId="4BD1D82A" w14:textId="77777777" w:rsidR="008B3C76" w:rsidRPr="002B4CAD" w:rsidRDefault="008B3C76" w:rsidP="00495D23">
            <w:r w:rsidRPr="002B4CAD">
              <w:t>2023</w:t>
            </w:r>
          </w:p>
        </w:tc>
        <w:tc>
          <w:tcPr>
            <w:tcW w:w="1134" w:type="dxa"/>
            <w:shd w:val="clear" w:color="auto" w:fill="auto"/>
          </w:tcPr>
          <w:p w14:paraId="4C5EA770" w14:textId="77777777" w:rsidR="008B3C76" w:rsidRPr="002B4CAD" w:rsidRDefault="008B3C76" w:rsidP="00495D23">
            <w:pPr>
              <w:jc w:val="center"/>
            </w:pPr>
            <w:r w:rsidRPr="002B4CAD">
              <w:t>x</w:t>
            </w:r>
          </w:p>
        </w:tc>
        <w:tc>
          <w:tcPr>
            <w:tcW w:w="993" w:type="dxa"/>
            <w:shd w:val="clear" w:color="auto" w:fill="auto"/>
            <w:vAlign w:val="center"/>
          </w:tcPr>
          <w:p w14:paraId="664A47E8" w14:textId="77777777" w:rsidR="008B3C76" w:rsidRPr="002B4CAD" w:rsidRDefault="008B3C76" w:rsidP="00495D23">
            <w:pPr>
              <w:ind w:right="-2"/>
              <w:jc w:val="center"/>
            </w:pPr>
            <w:r w:rsidRPr="002B4CAD">
              <w:t>1,00</w:t>
            </w:r>
          </w:p>
        </w:tc>
        <w:tc>
          <w:tcPr>
            <w:tcW w:w="820" w:type="dxa"/>
            <w:shd w:val="clear" w:color="auto" w:fill="auto"/>
            <w:vAlign w:val="center"/>
          </w:tcPr>
          <w:p w14:paraId="4AB56F6A" w14:textId="77777777" w:rsidR="008B3C76" w:rsidRPr="002B4CAD" w:rsidRDefault="008B3C76" w:rsidP="00495D23">
            <w:pPr>
              <w:ind w:right="-2"/>
              <w:jc w:val="center"/>
            </w:pPr>
            <w:r w:rsidRPr="002B4CAD">
              <w:t>0,00</w:t>
            </w:r>
          </w:p>
        </w:tc>
        <w:tc>
          <w:tcPr>
            <w:tcW w:w="821" w:type="dxa"/>
            <w:shd w:val="clear" w:color="auto" w:fill="auto"/>
          </w:tcPr>
          <w:p w14:paraId="2D801112" w14:textId="77777777" w:rsidR="008B3C76" w:rsidRPr="002B4CAD" w:rsidRDefault="008B3C76" w:rsidP="00495D23">
            <w:pPr>
              <w:jc w:val="center"/>
            </w:pPr>
            <w:r w:rsidRPr="002B4CAD">
              <w:t>x</w:t>
            </w:r>
          </w:p>
        </w:tc>
        <w:tc>
          <w:tcPr>
            <w:tcW w:w="1477" w:type="dxa"/>
            <w:shd w:val="clear" w:color="auto" w:fill="auto"/>
          </w:tcPr>
          <w:p w14:paraId="251BB808" w14:textId="77777777" w:rsidR="008B3C76" w:rsidRPr="002B4CAD" w:rsidRDefault="008B3C76" w:rsidP="00495D23">
            <w:pPr>
              <w:jc w:val="center"/>
            </w:pPr>
            <w:r w:rsidRPr="002B4CAD">
              <w:t>x</w:t>
            </w:r>
          </w:p>
        </w:tc>
        <w:tc>
          <w:tcPr>
            <w:tcW w:w="1620" w:type="dxa"/>
            <w:shd w:val="clear" w:color="auto" w:fill="auto"/>
          </w:tcPr>
          <w:p w14:paraId="336FD23D" w14:textId="77777777" w:rsidR="008B3C76" w:rsidRPr="002B4CAD" w:rsidRDefault="008B3C76" w:rsidP="00495D23">
            <w:pPr>
              <w:jc w:val="center"/>
            </w:pPr>
            <w:r w:rsidRPr="002B4CAD">
              <w:t>x</w:t>
            </w:r>
          </w:p>
        </w:tc>
        <w:tc>
          <w:tcPr>
            <w:tcW w:w="932" w:type="dxa"/>
            <w:shd w:val="clear" w:color="auto" w:fill="auto"/>
          </w:tcPr>
          <w:p w14:paraId="63E14500" w14:textId="77777777" w:rsidR="008B3C76" w:rsidRPr="002B4CAD" w:rsidRDefault="008B3C76" w:rsidP="00495D23">
            <w:pPr>
              <w:jc w:val="center"/>
            </w:pPr>
            <w:r w:rsidRPr="002B4CAD">
              <w:t>x</w:t>
            </w:r>
          </w:p>
        </w:tc>
      </w:tr>
      <w:tr w:rsidR="008B3C76" w:rsidRPr="002B4CAD" w14:paraId="204386AA" w14:textId="77777777" w:rsidTr="00495D23">
        <w:trPr>
          <w:trHeight w:val="397"/>
        </w:trPr>
        <w:tc>
          <w:tcPr>
            <w:tcW w:w="1844" w:type="dxa"/>
            <w:vMerge/>
            <w:shd w:val="clear" w:color="auto" w:fill="auto"/>
          </w:tcPr>
          <w:p w14:paraId="10DD8940" w14:textId="77777777" w:rsidR="008B3C76" w:rsidRPr="002B4CAD" w:rsidRDefault="008B3C76" w:rsidP="00495D23">
            <w:pPr>
              <w:ind w:right="-2"/>
              <w:rPr>
                <w:sz w:val="28"/>
                <w:szCs w:val="28"/>
              </w:rPr>
            </w:pPr>
          </w:p>
        </w:tc>
        <w:tc>
          <w:tcPr>
            <w:tcW w:w="708" w:type="dxa"/>
            <w:shd w:val="clear" w:color="auto" w:fill="auto"/>
            <w:vAlign w:val="center"/>
          </w:tcPr>
          <w:p w14:paraId="1DE71B7E" w14:textId="77777777" w:rsidR="008B3C76" w:rsidRPr="002B4CAD" w:rsidRDefault="008B3C76" w:rsidP="00495D23">
            <w:r w:rsidRPr="002B4CAD">
              <w:t>2024</w:t>
            </w:r>
          </w:p>
        </w:tc>
        <w:tc>
          <w:tcPr>
            <w:tcW w:w="1134" w:type="dxa"/>
            <w:shd w:val="clear" w:color="auto" w:fill="auto"/>
          </w:tcPr>
          <w:p w14:paraId="46166FF0" w14:textId="77777777" w:rsidR="008B3C76" w:rsidRPr="002B4CAD" w:rsidRDefault="008B3C76" w:rsidP="00495D23">
            <w:pPr>
              <w:jc w:val="center"/>
            </w:pPr>
            <w:r w:rsidRPr="002B4CAD">
              <w:t>x</w:t>
            </w:r>
          </w:p>
        </w:tc>
        <w:tc>
          <w:tcPr>
            <w:tcW w:w="993" w:type="dxa"/>
            <w:shd w:val="clear" w:color="auto" w:fill="auto"/>
            <w:vAlign w:val="center"/>
          </w:tcPr>
          <w:p w14:paraId="65D128BF" w14:textId="77777777" w:rsidR="008B3C76" w:rsidRPr="002B4CAD" w:rsidRDefault="008B3C76" w:rsidP="00495D23">
            <w:pPr>
              <w:ind w:right="-2"/>
              <w:jc w:val="center"/>
            </w:pPr>
            <w:r w:rsidRPr="002B4CAD">
              <w:t>1,00</w:t>
            </w:r>
          </w:p>
        </w:tc>
        <w:tc>
          <w:tcPr>
            <w:tcW w:w="820" w:type="dxa"/>
            <w:shd w:val="clear" w:color="auto" w:fill="auto"/>
            <w:vAlign w:val="center"/>
          </w:tcPr>
          <w:p w14:paraId="24150A12" w14:textId="77777777" w:rsidR="008B3C76" w:rsidRPr="002B4CAD" w:rsidRDefault="008B3C76" w:rsidP="00495D23">
            <w:pPr>
              <w:ind w:right="-2"/>
              <w:jc w:val="center"/>
            </w:pPr>
            <w:r w:rsidRPr="002B4CAD">
              <w:t>0,00</w:t>
            </w:r>
          </w:p>
        </w:tc>
        <w:tc>
          <w:tcPr>
            <w:tcW w:w="821" w:type="dxa"/>
            <w:shd w:val="clear" w:color="auto" w:fill="auto"/>
          </w:tcPr>
          <w:p w14:paraId="5630107B" w14:textId="77777777" w:rsidR="008B3C76" w:rsidRPr="002B4CAD" w:rsidRDefault="008B3C76" w:rsidP="00495D23">
            <w:pPr>
              <w:jc w:val="center"/>
            </w:pPr>
            <w:r w:rsidRPr="002B4CAD">
              <w:t>x</w:t>
            </w:r>
          </w:p>
        </w:tc>
        <w:tc>
          <w:tcPr>
            <w:tcW w:w="1477" w:type="dxa"/>
            <w:shd w:val="clear" w:color="auto" w:fill="auto"/>
          </w:tcPr>
          <w:p w14:paraId="0CF52484" w14:textId="77777777" w:rsidR="008B3C76" w:rsidRPr="002B4CAD" w:rsidRDefault="008B3C76" w:rsidP="00495D23">
            <w:pPr>
              <w:jc w:val="center"/>
            </w:pPr>
            <w:r w:rsidRPr="002B4CAD">
              <w:t>x</w:t>
            </w:r>
          </w:p>
        </w:tc>
        <w:tc>
          <w:tcPr>
            <w:tcW w:w="1620" w:type="dxa"/>
            <w:shd w:val="clear" w:color="auto" w:fill="auto"/>
          </w:tcPr>
          <w:p w14:paraId="338689A9" w14:textId="77777777" w:rsidR="008B3C76" w:rsidRPr="002B4CAD" w:rsidRDefault="008B3C76" w:rsidP="00495D23">
            <w:pPr>
              <w:jc w:val="center"/>
            </w:pPr>
            <w:r w:rsidRPr="002B4CAD">
              <w:t>x</w:t>
            </w:r>
          </w:p>
        </w:tc>
        <w:tc>
          <w:tcPr>
            <w:tcW w:w="932" w:type="dxa"/>
            <w:shd w:val="clear" w:color="auto" w:fill="auto"/>
          </w:tcPr>
          <w:p w14:paraId="4B5BEA97" w14:textId="77777777" w:rsidR="008B3C76" w:rsidRPr="002B4CAD" w:rsidRDefault="008B3C76" w:rsidP="00495D23">
            <w:pPr>
              <w:jc w:val="center"/>
            </w:pPr>
            <w:r w:rsidRPr="002B4CAD">
              <w:t>x</w:t>
            </w:r>
          </w:p>
        </w:tc>
      </w:tr>
      <w:tr w:rsidR="008B3C76" w:rsidRPr="002B4CAD" w14:paraId="4D0BA3A9" w14:textId="77777777" w:rsidTr="00495D23">
        <w:trPr>
          <w:trHeight w:val="397"/>
        </w:trPr>
        <w:tc>
          <w:tcPr>
            <w:tcW w:w="1844" w:type="dxa"/>
            <w:vMerge/>
            <w:shd w:val="clear" w:color="auto" w:fill="auto"/>
          </w:tcPr>
          <w:p w14:paraId="5991D922" w14:textId="77777777" w:rsidR="008B3C76" w:rsidRPr="002B4CAD" w:rsidRDefault="008B3C76" w:rsidP="00495D23">
            <w:pPr>
              <w:ind w:right="-2"/>
              <w:rPr>
                <w:sz w:val="28"/>
                <w:szCs w:val="28"/>
              </w:rPr>
            </w:pPr>
          </w:p>
        </w:tc>
        <w:tc>
          <w:tcPr>
            <w:tcW w:w="708" w:type="dxa"/>
            <w:shd w:val="clear" w:color="auto" w:fill="auto"/>
            <w:vAlign w:val="center"/>
          </w:tcPr>
          <w:p w14:paraId="4B43E217" w14:textId="77777777" w:rsidR="008B3C76" w:rsidRPr="002B4CAD" w:rsidRDefault="008B3C76" w:rsidP="00495D23">
            <w:r w:rsidRPr="002B4CAD">
              <w:t>2025</w:t>
            </w:r>
          </w:p>
        </w:tc>
        <w:tc>
          <w:tcPr>
            <w:tcW w:w="1134" w:type="dxa"/>
            <w:shd w:val="clear" w:color="auto" w:fill="auto"/>
          </w:tcPr>
          <w:p w14:paraId="0645660C" w14:textId="77777777" w:rsidR="008B3C76" w:rsidRPr="002B4CAD" w:rsidRDefault="008B3C76" w:rsidP="00495D23">
            <w:pPr>
              <w:jc w:val="center"/>
            </w:pPr>
            <w:r w:rsidRPr="002B4CAD">
              <w:t>x</w:t>
            </w:r>
          </w:p>
        </w:tc>
        <w:tc>
          <w:tcPr>
            <w:tcW w:w="993" w:type="dxa"/>
            <w:shd w:val="clear" w:color="auto" w:fill="auto"/>
            <w:vAlign w:val="center"/>
          </w:tcPr>
          <w:p w14:paraId="2F689E19" w14:textId="77777777" w:rsidR="008B3C76" w:rsidRPr="002B4CAD" w:rsidRDefault="008B3C76" w:rsidP="00495D23">
            <w:pPr>
              <w:ind w:right="-2"/>
              <w:jc w:val="center"/>
            </w:pPr>
            <w:r w:rsidRPr="002B4CAD">
              <w:t>1,00</w:t>
            </w:r>
          </w:p>
        </w:tc>
        <w:tc>
          <w:tcPr>
            <w:tcW w:w="820" w:type="dxa"/>
            <w:shd w:val="clear" w:color="auto" w:fill="auto"/>
            <w:vAlign w:val="center"/>
          </w:tcPr>
          <w:p w14:paraId="5B85E059" w14:textId="77777777" w:rsidR="008B3C76" w:rsidRPr="002B4CAD" w:rsidRDefault="008B3C76" w:rsidP="00495D23">
            <w:pPr>
              <w:ind w:right="-2"/>
              <w:jc w:val="center"/>
            </w:pPr>
            <w:r w:rsidRPr="002B4CAD">
              <w:t>0,00</w:t>
            </w:r>
          </w:p>
        </w:tc>
        <w:tc>
          <w:tcPr>
            <w:tcW w:w="821" w:type="dxa"/>
            <w:shd w:val="clear" w:color="auto" w:fill="auto"/>
          </w:tcPr>
          <w:p w14:paraId="39FCAA2C" w14:textId="77777777" w:rsidR="008B3C76" w:rsidRPr="002B4CAD" w:rsidRDefault="008B3C76" w:rsidP="00495D23">
            <w:pPr>
              <w:jc w:val="center"/>
            </w:pPr>
            <w:r w:rsidRPr="002B4CAD">
              <w:t>x</w:t>
            </w:r>
          </w:p>
        </w:tc>
        <w:tc>
          <w:tcPr>
            <w:tcW w:w="1477" w:type="dxa"/>
            <w:shd w:val="clear" w:color="auto" w:fill="auto"/>
          </w:tcPr>
          <w:p w14:paraId="2D192CC8" w14:textId="77777777" w:rsidR="008B3C76" w:rsidRPr="002B4CAD" w:rsidRDefault="008B3C76" w:rsidP="00495D23">
            <w:pPr>
              <w:jc w:val="center"/>
            </w:pPr>
            <w:r w:rsidRPr="002B4CAD">
              <w:t>x</w:t>
            </w:r>
          </w:p>
        </w:tc>
        <w:tc>
          <w:tcPr>
            <w:tcW w:w="1620" w:type="dxa"/>
            <w:shd w:val="clear" w:color="auto" w:fill="auto"/>
          </w:tcPr>
          <w:p w14:paraId="39D7C37B" w14:textId="77777777" w:rsidR="008B3C76" w:rsidRPr="002B4CAD" w:rsidRDefault="008B3C76" w:rsidP="00495D23">
            <w:pPr>
              <w:jc w:val="center"/>
            </w:pPr>
            <w:r w:rsidRPr="002B4CAD">
              <w:t>x</w:t>
            </w:r>
          </w:p>
        </w:tc>
        <w:tc>
          <w:tcPr>
            <w:tcW w:w="932" w:type="dxa"/>
            <w:shd w:val="clear" w:color="auto" w:fill="auto"/>
          </w:tcPr>
          <w:p w14:paraId="257322D2" w14:textId="77777777" w:rsidR="008B3C76" w:rsidRPr="002B4CAD" w:rsidRDefault="008B3C76" w:rsidP="00495D23">
            <w:pPr>
              <w:jc w:val="center"/>
            </w:pPr>
            <w:r w:rsidRPr="002B4CAD">
              <w:t>x</w:t>
            </w:r>
          </w:p>
        </w:tc>
      </w:tr>
      <w:tr w:rsidR="008B3C76" w:rsidRPr="002B4CAD" w14:paraId="1F2B4ADD" w14:textId="77777777" w:rsidTr="00495D23">
        <w:trPr>
          <w:trHeight w:val="397"/>
        </w:trPr>
        <w:tc>
          <w:tcPr>
            <w:tcW w:w="1844" w:type="dxa"/>
            <w:vMerge/>
            <w:shd w:val="clear" w:color="auto" w:fill="auto"/>
          </w:tcPr>
          <w:p w14:paraId="52926E46" w14:textId="77777777" w:rsidR="008B3C76" w:rsidRPr="002B4CAD" w:rsidRDefault="008B3C76" w:rsidP="00495D23">
            <w:pPr>
              <w:ind w:right="-2"/>
              <w:rPr>
                <w:sz w:val="28"/>
                <w:szCs w:val="28"/>
              </w:rPr>
            </w:pPr>
          </w:p>
        </w:tc>
        <w:tc>
          <w:tcPr>
            <w:tcW w:w="708" w:type="dxa"/>
            <w:shd w:val="clear" w:color="auto" w:fill="auto"/>
            <w:vAlign w:val="center"/>
          </w:tcPr>
          <w:p w14:paraId="569D5223" w14:textId="77777777" w:rsidR="008B3C76" w:rsidRPr="002B4CAD" w:rsidRDefault="008B3C76" w:rsidP="00495D23">
            <w:r w:rsidRPr="002B4CAD">
              <w:t>2026</w:t>
            </w:r>
          </w:p>
        </w:tc>
        <w:tc>
          <w:tcPr>
            <w:tcW w:w="1134" w:type="dxa"/>
            <w:shd w:val="clear" w:color="auto" w:fill="auto"/>
          </w:tcPr>
          <w:p w14:paraId="6C64F954" w14:textId="77777777" w:rsidR="008B3C76" w:rsidRPr="002B4CAD" w:rsidRDefault="008B3C76" w:rsidP="00495D23">
            <w:pPr>
              <w:jc w:val="center"/>
            </w:pPr>
            <w:r w:rsidRPr="002B4CAD">
              <w:t>x</w:t>
            </w:r>
          </w:p>
        </w:tc>
        <w:tc>
          <w:tcPr>
            <w:tcW w:w="993" w:type="dxa"/>
            <w:shd w:val="clear" w:color="auto" w:fill="auto"/>
            <w:vAlign w:val="center"/>
          </w:tcPr>
          <w:p w14:paraId="78BE0BF1" w14:textId="77777777" w:rsidR="008B3C76" w:rsidRPr="002B4CAD" w:rsidRDefault="008B3C76" w:rsidP="00495D23">
            <w:pPr>
              <w:ind w:right="-2"/>
              <w:jc w:val="center"/>
            </w:pPr>
            <w:r w:rsidRPr="002B4CAD">
              <w:t>1,00</w:t>
            </w:r>
          </w:p>
        </w:tc>
        <w:tc>
          <w:tcPr>
            <w:tcW w:w="820" w:type="dxa"/>
            <w:shd w:val="clear" w:color="auto" w:fill="auto"/>
            <w:vAlign w:val="center"/>
          </w:tcPr>
          <w:p w14:paraId="2DDD0347" w14:textId="77777777" w:rsidR="008B3C76" w:rsidRPr="002B4CAD" w:rsidRDefault="008B3C76" w:rsidP="00495D23">
            <w:pPr>
              <w:ind w:right="-2"/>
              <w:jc w:val="center"/>
            </w:pPr>
            <w:r w:rsidRPr="002B4CAD">
              <w:t>0,00</w:t>
            </w:r>
          </w:p>
        </w:tc>
        <w:tc>
          <w:tcPr>
            <w:tcW w:w="821" w:type="dxa"/>
            <w:shd w:val="clear" w:color="auto" w:fill="auto"/>
          </w:tcPr>
          <w:p w14:paraId="12D395D5" w14:textId="77777777" w:rsidR="008B3C76" w:rsidRPr="002B4CAD" w:rsidRDefault="008B3C76" w:rsidP="00495D23">
            <w:pPr>
              <w:jc w:val="center"/>
            </w:pPr>
            <w:r w:rsidRPr="002B4CAD">
              <w:t>x</w:t>
            </w:r>
          </w:p>
        </w:tc>
        <w:tc>
          <w:tcPr>
            <w:tcW w:w="1477" w:type="dxa"/>
            <w:shd w:val="clear" w:color="auto" w:fill="auto"/>
          </w:tcPr>
          <w:p w14:paraId="5A27DA74" w14:textId="77777777" w:rsidR="008B3C76" w:rsidRPr="002B4CAD" w:rsidRDefault="008B3C76" w:rsidP="00495D23">
            <w:pPr>
              <w:jc w:val="center"/>
            </w:pPr>
            <w:r w:rsidRPr="002B4CAD">
              <w:t>x</w:t>
            </w:r>
          </w:p>
        </w:tc>
        <w:tc>
          <w:tcPr>
            <w:tcW w:w="1620" w:type="dxa"/>
            <w:shd w:val="clear" w:color="auto" w:fill="auto"/>
          </w:tcPr>
          <w:p w14:paraId="45F47852" w14:textId="77777777" w:rsidR="008B3C76" w:rsidRPr="002B4CAD" w:rsidRDefault="008B3C76" w:rsidP="00495D23">
            <w:pPr>
              <w:jc w:val="center"/>
            </w:pPr>
            <w:r w:rsidRPr="002B4CAD">
              <w:t>x</w:t>
            </w:r>
          </w:p>
        </w:tc>
        <w:tc>
          <w:tcPr>
            <w:tcW w:w="932" w:type="dxa"/>
            <w:shd w:val="clear" w:color="auto" w:fill="auto"/>
          </w:tcPr>
          <w:p w14:paraId="4EB8B602" w14:textId="77777777" w:rsidR="008B3C76" w:rsidRPr="002B4CAD" w:rsidRDefault="008B3C76" w:rsidP="00495D23">
            <w:pPr>
              <w:jc w:val="center"/>
            </w:pPr>
            <w:r w:rsidRPr="002B4CAD">
              <w:t>x</w:t>
            </w:r>
          </w:p>
        </w:tc>
      </w:tr>
      <w:tr w:rsidR="008B3C76" w:rsidRPr="002B4CAD" w14:paraId="716941F9" w14:textId="77777777" w:rsidTr="00495D23">
        <w:trPr>
          <w:trHeight w:val="397"/>
        </w:trPr>
        <w:tc>
          <w:tcPr>
            <w:tcW w:w="1844" w:type="dxa"/>
            <w:vMerge/>
            <w:shd w:val="clear" w:color="auto" w:fill="auto"/>
          </w:tcPr>
          <w:p w14:paraId="5AE3B57C" w14:textId="77777777" w:rsidR="008B3C76" w:rsidRPr="002B4CAD" w:rsidRDefault="008B3C76" w:rsidP="00495D23">
            <w:pPr>
              <w:ind w:right="-2"/>
              <w:rPr>
                <w:sz w:val="28"/>
                <w:szCs w:val="28"/>
              </w:rPr>
            </w:pPr>
          </w:p>
        </w:tc>
        <w:tc>
          <w:tcPr>
            <w:tcW w:w="708" w:type="dxa"/>
            <w:shd w:val="clear" w:color="auto" w:fill="auto"/>
            <w:vAlign w:val="center"/>
          </w:tcPr>
          <w:p w14:paraId="6CB62E89" w14:textId="77777777" w:rsidR="008B3C76" w:rsidRPr="002B4CAD" w:rsidRDefault="008B3C76" w:rsidP="00495D23">
            <w:r w:rsidRPr="002B4CAD">
              <w:t>2027</w:t>
            </w:r>
          </w:p>
        </w:tc>
        <w:tc>
          <w:tcPr>
            <w:tcW w:w="1134" w:type="dxa"/>
            <w:shd w:val="clear" w:color="auto" w:fill="auto"/>
          </w:tcPr>
          <w:p w14:paraId="24242B77" w14:textId="77777777" w:rsidR="008B3C76" w:rsidRPr="002B4CAD" w:rsidRDefault="008B3C76" w:rsidP="00495D23">
            <w:pPr>
              <w:jc w:val="center"/>
            </w:pPr>
            <w:r w:rsidRPr="002B4CAD">
              <w:t>x</w:t>
            </w:r>
          </w:p>
        </w:tc>
        <w:tc>
          <w:tcPr>
            <w:tcW w:w="993" w:type="dxa"/>
            <w:shd w:val="clear" w:color="auto" w:fill="auto"/>
            <w:vAlign w:val="center"/>
          </w:tcPr>
          <w:p w14:paraId="1AA44B13" w14:textId="77777777" w:rsidR="008B3C76" w:rsidRPr="002B4CAD" w:rsidRDefault="008B3C76" w:rsidP="00495D23">
            <w:pPr>
              <w:ind w:right="-2"/>
              <w:jc w:val="center"/>
            </w:pPr>
            <w:r w:rsidRPr="002B4CAD">
              <w:t>1,00</w:t>
            </w:r>
          </w:p>
        </w:tc>
        <w:tc>
          <w:tcPr>
            <w:tcW w:w="820" w:type="dxa"/>
            <w:shd w:val="clear" w:color="auto" w:fill="auto"/>
            <w:vAlign w:val="center"/>
          </w:tcPr>
          <w:p w14:paraId="2BE0DF63" w14:textId="77777777" w:rsidR="008B3C76" w:rsidRPr="002B4CAD" w:rsidRDefault="008B3C76" w:rsidP="00495D23">
            <w:pPr>
              <w:ind w:right="-2"/>
              <w:jc w:val="center"/>
            </w:pPr>
            <w:r w:rsidRPr="002B4CAD">
              <w:t>0,00</w:t>
            </w:r>
          </w:p>
        </w:tc>
        <w:tc>
          <w:tcPr>
            <w:tcW w:w="821" w:type="dxa"/>
            <w:shd w:val="clear" w:color="auto" w:fill="auto"/>
          </w:tcPr>
          <w:p w14:paraId="6CE69761" w14:textId="77777777" w:rsidR="008B3C76" w:rsidRPr="002B4CAD" w:rsidRDefault="008B3C76" w:rsidP="00495D23">
            <w:pPr>
              <w:jc w:val="center"/>
            </w:pPr>
            <w:r w:rsidRPr="002B4CAD">
              <w:t>x</w:t>
            </w:r>
          </w:p>
        </w:tc>
        <w:tc>
          <w:tcPr>
            <w:tcW w:w="1477" w:type="dxa"/>
            <w:shd w:val="clear" w:color="auto" w:fill="auto"/>
          </w:tcPr>
          <w:p w14:paraId="654A49D7" w14:textId="77777777" w:rsidR="008B3C76" w:rsidRPr="002B4CAD" w:rsidRDefault="008B3C76" w:rsidP="00495D23">
            <w:pPr>
              <w:jc w:val="center"/>
            </w:pPr>
            <w:r w:rsidRPr="002B4CAD">
              <w:t>x</w:t>
            </w:r>
          </w:p>
        </w:tc>
        <w:tc>
          <w:tcPr>
            <w:tcW w:w="1620" w:type="dxa"/>
            <w:shd w:val="clear" w:color="auto" w:fill="auto"/>
          </w:tcPr>
          <w:p w14:paraId="6DFFA2A1" w14:textId="77777777" w:rsidR="008B3C76" w:rsidRPr="002B4CAD" w:rsidRDefault="008B3C76" w:rsidP="00495D23">
            <w:pPr>
              <w:jc w:val="center"/>
            </w:pPr>
            <w:r w:rsidRPr="002B4CAD">
              <w:t>x</w:t>
            </w:r>
          </w:p>
        </w:tc>
        <w:tc>
          <w:tcPr>
            <w:tcW w:w="932" w:type="dxa"/>
            <w:shd w:val="clear" w:color="auto" w:fill="auto"/>
          </w:tcPr>
          <w:p w14:paraId="030EFF6A" w14:textId="77777777" w:rsidR="008B3C76" w:rsidRPr="002B4CAD" w:rsidRDefault="008B3C76" w:rsidP="00495D23">
            <w:pPr>
              <w:jc w:val="center"/>
            </w:pPr>
            <w:r w:rsidRPr="002B4CAD">
              <w:t>x</w:t>
            </w:r>
          </w:p>
        </w:tc>
      </w:tr>
      <w:tr w:rsidR="008B3C76" w:rsidRPr="002B4CAD" w14:paraId="3668BD97" w14:textId="77777777" w:rsidTr="00495D23">
        <w:trPr>
          <w:trHeight w:val="397"/>
        </w:trPr>
        <w:tc>
          <w:tcPr>
            <w:tcW w:w="1844" w:type="dxa"/>
            <w:vMerge/>
            <w:shd w:val="clear" w:color="auto" w:fill="auto"/>
          </w:tcPr>
          <w:p w14:paraId="6E14DDB3" w14:textId="77777777" w:rsidR="008B3C76" w:rsidRPr="002B4CAD" w:rsidRDefault="008B3C76" w:rsidP="00495D23">
            <w:pPr>
              <w:ind w:right="-2"/>
              <w:rPr>
                <w:sz w:val="28"/>
                <w:szCs w:val="28"/>
              </w:rPr>
            </w:pPr>
          </w:p>
        </w:tc>
        <w:tc>
          <w:tcPr>
            <w:tcW w:w="708" w:type="dxa"/>
            <w:shd w:val="clear" w:color="auto" w:fill="auto"/>
            <w:vAlign w:val="center"/>
          </w:tcPr>
          <w:p w14:paraId="318A10B1" w14:textId="77777777" w:rsidR="008B3C76" w:rsidRPr="002B4CAD" w:rsidRDefault="008B3C76" w:rsidP="00495D23">
            <w:r w:rsidRPr="002B4CAD">
              <w:t>2028</w:t>
            </w:r>
          </w:p>
        </w:tc>
        <w:tc>
          <w:tcPr>
            <w:tcW w:w="1134" w:type="dxa"/>
            <w:shd w:val="clear" w:color="auto" w:fill="auto"/>
          </w:tcPr>
          <w:p w14:paraId="18AF2919" w14:textId="77777777" w:rsidR="008B3C76" w:rsidRPr="002B4CAD" w:rsidRDefault="008B3C76" w:rsidP="00495D23">
            <w:pPr>
              <w:jc w:val="center"/>
            </w:pPr>
            <w:r w:rsidRPr="002B4CAD">
              <w:t>x</w:t>
            </w:r>
          </w:p>
        </w:tc>
        <w:tc>
          <w:tcPr>
            <w:tcW w:w="993" w:type="dxa"/>
            <w:shd w:val="clear" w:color="auto" w:fill="auto"/>
            <w:vAlign w:val="center"/>
          </w:tcPr>
          <w:p w14:paraId="12C872E9" w14:textId="77777777" w:rsidR="008B3C76" w:rsidRPr="002B4CAD" w:rsidRDefault="008B3C76" w:rsidP="00495D23">
            <w:pPr>
              <w:ind w:right="-2"/>
              <w:jc w:val="center"/>
            </w:pPr>
            <w:r w:rsidRPr="002B4CAD">
              <w:t>1,00</w:t>
            </w:r>
          </w:p>
        </w:tc>
        <w:tc>
          <w:tcPr>
            <w:tcW w:w="820" w:type="dxa"/>
            <w:shd w:val="clear" w:color="auto" w:fill="auto"/>
            <w:vAlign w:val="center"/>
          </w:tcPr>
          <w:p w14:paraId="2EED0B6B" w14:textId="77777777" w:rsidR="008B3C76" w:rsidRPr="002B4CAD" w:rsidRDefault="008B3C76" w:rsidP="00495D23">
            <w:pPr>
              <w:ind w:right="-2"/>
              <w:jc w:val="center"/>
            </w:pPr>
            <w:r w:rsidRPr="002B4CAD">
              <w:t>0,00</w:t>
            </w:r>
          </w:p>
        </w:tc>
        <w:tc>
          <w:tcPr>
            <w:tcW w:w="821" w:type="dxa"/>
            <w:shd w:val="clear" w:color="auto" w:fill="auto"/>
          </w:tcPr>
          <w:p w14:paraId="56DBD93E" w14:textId="77777777" w:rsidR="008B3C76" w:rsidRPr="002B4CAD" w:rsidRDefault="008B3C76" w:rsidP="00495D23">
            <w:pPr>
              <w:jc w:val="center"/>
            </w:pPr>
            <w:r w:rsidRPr="002B4CAD">
              <w:t>x</w:t>
            </w:r>
          </w:p>
        </w:tc>
        <w:tc>
          <w:tcPr>
            <w:tcW w:w="1477" w:type="dxa"/>
            <w:shd w:val="clear" w:color="auto" w:fill="auto"/>
          </w:tcPr>
          <w:p w14:paraId="4B2A0367" w14:textId="77777777" w:rsidR="008B3C76" w:rsidRPr="002B4CAD" w:rsidRDefault="008B3C76" w:rsidP="00495D23">
            <w:pPr>
              <w:jc w:val="center"/>
            </w:pPr>
            <w:r w:rsidRPr="002B4CAD">
              <w:t>x</w:t>
            </w:r>
          </w:p>
        </w:tc>
        <w:tc>
          <w:tcPr>
            <w:tcW w:w="1620" w:type="dxa"/>
            <w:shd w:val="clear" w:color="auto" w:fill="auto"/>
          </w:tcPr>
          <w:p w14:paraId="25D16521" w14:textId="77777777" w:rsidR="008B3C76" w:rsidRPr="002B4CAD" w:rsidRDefault="008B3C76" w:rsidP="00495D23">
            <w:pPr>
              <w:jc w:val="center"/>
            </w:pPr>
            <w:r w:rsidRPr="002B4CAD">
              <w:t>x</w:t>
            </w:r>
          </w:p>
        </w:tc>
        <w:tc>
          <w:tcPr>
            <w:tcW w:w="932" w:type="dxa"/>
            <w:shd w:val="clear" w:color="auto" w:fill="auto"/>
          </w:tcPr>
          <w:p w14:paraId="6D216D3D" w14:textId="77777777" w:rsidR="008B3C76" w:rsidRPr="002B4CAD" w:rsidRDefault="008B3C76" w:rsidP="00495D23">
            <w:pPr>
              <w:jc w:val="center"/>
            </w:pPr>
            <w:r w:rsidRPr="002B4CAD">
              <w:t>x</w:t>
            </w:r>
          </w:p>
        </w:tc>
      </w:tr>
    </w:tbl>
    <w:p w14:paraId="62E73E4C" w14:textId="77777777" w:rsidR="008B3C76" w:rsidRDefault="008B3C76" w:rsidP="008B3C76">
      <w:pPr>
        <w:ind w:right="-847"/>
        <w:rPr>
          <w:sz w:val="28"/>
          <w:szCs w:val="28"/>
          <w:lang w:eastAsia="ru-RU"/>
        </w:rPr>
      </w:pPr>
    </w:p>
    <w:p w14:paraId="5C4DE145" w14:textId="77777777" w:rsidR="008B3C76" w:rsidRDefault="008B3C76" w:rsidP="008B3C76">
      <w:pPr>
        <w:ind w:left="4820" w:right="-847"/>
        <w:jc w:val="center"/>
        <w:rPr>
          <w:sz w:val="28"/>
          <w:szCs w:val="28"/>
          <w:lang w:eastAsia="ru-RU"/>
        </w:rPr>
      </w:pPr>
    </w:p>
    <w:p w14:paraId="47C61C73" w14:textId="77777777" w:rsidR="008B3C76" w:rsidRDefault="008B3C76" w:rsidP="008B3C76">
      <w:pPr>
        <w:ind w:left="4820" w:right="-847"/>
        <w:jc w:val="center"/>
        <w:rPr>
          <w:sz w:val="28"/>
          <w:szCs w:val="28"/>
          <w:lang w:eastAsia="ru-RU"/>
        </w:rPr>
        <w:sectPr w:rsidR="008B3C76" w:rsidSect="0075442B">
          <w:pgSz w:w="11906" w:h="16838"/>
          <w:pgMar w:top="567" w:right="567" w:bottom="567" w:left="1134" w:header="720" w:footer="720" w:gutter="0"/>
          <w:cols w:space="720"/>
          <w:docGrid w:linePitch="326"/>
        </w:sectPr>
      </w:pPr>
    </w:p>
    <w:p w14:paraId="3603CCB4" w14:textId="61661E05" w:rsidR="008B3C76" w:rsidRPr="00BE4EE9" w:rsidRDefault="008B3C76" w:rsidP="008B3C76">
      <w:pPr>
        <w:ind w:left="-4336" w:firstLine="10290"/>
        <w:jc w:val="both"/>
        <w:rPr>
          <w:bCs/>
          <w:sz w:val="23"/>
          <w:szCs w:val="23"/>
        </w:rPr>
      </w:pPr>
      <w:r w:rsidRPr="00BE4EE9">
        <w:rPr>
          <w:bCs/>
          <w:sz w:val="23"/>
          <w:szCs w:val="23"/>
        </w:rPr>
        <w:lastRenderedPageBreak/>
        <w:t xml:space="preserve">Приложение № </w:t>
      </w:r>
      <w:r>
        <w:rPr>
          <w:bCs/>
          <w:sz w:val="23"/>
          <w:szCs w:val="23"/>
        </w:rPr>
        <w:t xml:space="preserve">18 </w:t>
      </w:r>
      <w:r w:rsidRPr="00BE4EE9">
        <w:rPr>
          <w:bCs/>
          <w:sz w:val="23"/>
          <w:szCs w:val="23"/>
        </w:rPr>
        <w:t>к протоколу № 5</w:t>
      </w:r>
      <w:r>
        <w:rPr>
          <w:bCs/>
          <w:sz w:val="23"/>
          <w:szCs w:val="23"/>
        </w:rPr>
        <w:t>3</w:t>
      </w:r>
    </w:p>
    <w:p w14:paraId="4AD0D48E" w14:textId="77777777" w:rsidR="008B3C76" w:rsidRPr="00BE4EE9" w:rsidRDefault="008B3C76" w:rsidP="008B3C76">
      <w:pPr>
        <w:ind w:left="-4336" w:firstLine="10290"/>
        <w:jc w:val="both"/>
        <w:rPr>
          <w:bCs/>
          <w:sz w:val="23"/>
          <w:szCs w:val="23"/>
        </w:rPr>
      </w:pPr>
      <w:r>
        <w:rPr>
          <w:bCs/>
          <w:sz w:val="23"/>
          <w:szCs w:val="23"/>
        </w:rPr>
        <w:t>з</w:t>
      </w:r>
      <w:r w:rsidRPr="00BE4EE9">
        <w:rPr>
          <w:bCs/>
          <w:sz w:val="23"/>
          <w:szCs w:val="23"/>
        </w:rPr>
        <w:t>аседания Правления региональной</w:t>
      </w:r>
    </w:p>
    <w:p w14:paraId="48772A25" w14:textId="77777777" w:rsidR="008B3C76" w:rsidRPr="00BE4EE9" w:rsidRDefault="008B3C76" w:rsidP="008B3C76">
      <w:pPr>
        <w:ind w:left="-4336" w:firstLine="10290"/>
        <w:jc w:val="both"/>
        <w:rPr>
          <w:bCs/>
          <w:sz w:val="23"/>
          <w:szCs w:val="23"/>
        </w:rPr>
      </w:pPr>
      <w:r w:rsidRPr="00BE4EE9">
        <w:rPr>
          <w:bCs/>
          <w:sz w:val="23"/>
          <w:szCs w:val="23"/>
        </w:rPr>
        <w:t>энергетической комиссии</w:t>
      </w:r>
    </w:p>
    <w:p w14:paraId="1E98B020" w14:textId="77777777" w:rsidR="008B3C76" w:rsidRDefault="008B3C76" w:rsidP="008B3C76">
      <w:pPr>
        <w:ind w:left="-4336" w:firstLine="10290"/>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07085F3D" w14:textId="77777777" w:rsidR="008B3C76" w:rsidRPr="002B4CAD" w:rsidRDefault="008B3C76" w:rsidP="008B3C76">
      <w:pPr>
        <w:ind w:left="-426" w:right="-711"/>
        <w:jc w:val="center"/>
        <w:rPr>
          <w:bCs/>
          <w:color w:val="000000"/>
          <w:kern w:val="32"/>
          <w:sz w:val="28"/>
          <w:szCs w:val="28"/>
        </w:rPr>
      </w:pPr>
    </w:p>
    <w:p w14:paraId="673A5772" w14:textId="77777777" w:rsidR="008B3C76" w:rsidRPr="002B4CAD" w:rsidRDefault="008B3C76" w:rsidP="008B3C76">
      <w:pPr>
        <w:ind w:left="794"/>
        <w:jc w:val="center"/>
        <w:rPr>
          <w:b/>
          <w:bCs/>
          <w:color w:val="000000"/>
          <w:kern w:val="32"/>
          <w:sz w:val="28"/>
          <w:szCs w:val="28"/>
        </w:rPr>
      </w:pPr>
      <w:r w:rsidRPr="002B4CAD">
        <w:rPr>
          <w:b/>
          <w:bCs/>
          <w:sz w:val="28"/>
          <w:szCs w:val="28"/>
          <w:lang w:eastAsia="ru-RU"/>
        </w:rPr>
        <w:t xml:space="preserve">Долгосрочные тарифы </w:t>
      </w:r>
      <w:r w:rsidRPr="002B4CAD">
        <w:rPr>
          <w:b/>
          <w:bCs/>
          <w:color w:val="000000"/>
          <w:kern w:val="32"/>
          <w:sz w:val="28"/>
          <w:szCs w:val="28"/>
        </w:rPr>
        <w:t>ООО «</w:t>
      </w:r>
      <w:proofErr w:type="spellStart"/>
      <w:r w:rsidRPr="002B4CAD">
        <w:rPr>
          <w:b/>
          <w:bCs/>
          <w:color w:val="000000"/>
          <w:kern w:val="32"/>
          <w:sz w:val="28"/>
          <w:szCs w:val="28"/>
        </w:rPr>
        <w:t>ЭнергоКомпания</w:t>
      </w:r>
      <w:proofErr w:type="spellEnd"/>
      <w:r w:rsidRPr="002B4CAD">
        <w:rPr>
          <w:b/>
          <w:bCs/>
          <w:color w:val="000000"/>
          <w:kern w:val="32"/>
          <w:sz w:val="28"/>
          <w:szCs w:val="28"/>
        </w:rPr>
        <w:t>»</w:t>
      </w:r>
      <w:r w:rsidRPr="002B4CAD">
        <w:rPr>
          <w:b/>
          <w:bCs/>
          <w:sz w:val="28"/>
          <w:szCs w:val="28"/>
          <w:lang w:eastAsia="ru-RU"/>
        </w:rPr>
        <w:t xml:space="preserve"> на теплоноситель,</w:t>
      </w:r>
      <w:r>
        <w:rPr>
          <w:b/>
          <w:bCs/>
          <w:sz w:val="28"/>
          <w:szCs w:val="28"/>
          <w:lang w:eastAsia="ru-RU"/>
        </w:rPr>
        <w:br/>
      </w:r>
      <w:r w:rsidRPr="002B4CAD">
        <w:rPr>
          <w:b/>
          <w:bCs/>
          <w:sz w:val="28"/>
          <w:szCs w:val="28"/>
          <w:lang w:eastAsia="ru-RU"/>
        </w:rPr>
        <w:t>реализуемый на потребительском рынке</w:t>
      </w:r>
    </w:p>
    <w:p w14:paraId="44399865" w14:textId="77777777" w:rsidR="008B3C76" w:rsidRDefault="008B3C76" w:rsidP="008B3C76">
      <w:pPr>
        <w:ind w:left="-426" w:right="-711"/>
        <w:jc w:val="center"/>
        <w:rPr>
          <w:b/>
          <w:bCs/>
          <w:sz w:val="28"/>
          <w:szCs w:val="28"/>
          <w:lang w:eastAsia="ru-RU"/>
        </w:rPr>
      </w:pPr>
      <w:proofErr w:type="spellStart"/>
      <w:r w:rsidRPr="002B4CAD">
        <w:rPr>
          <w:b/>
          <w:bCs/>
          <w:sz w:val="28"/>
          <w:szCs w:val="28"/>
          <w:lang w:eastAsia="ru-RU"/>
        </w:rPr>
        <w:t>пгт</w:t>
      </w:r>
      <w:proofErr w:type="spellEnd"/>
      <w:r w:rsidRPr="002B4CAD">
        <w:rPr>
          <w:b/>
          <w:bCs/>
          <w:sz w:val="28"/>
          <w:szCs w:val="28"/>
          <w:lang w:eastAsia="ru-RU"/>
        </w:rPr>
        <w:t xml:space="preserve">. </w:t>
      </w:r>
      <w:proofErr w:type="spellStart"/>
      <w:r w:rsidRPr="002B4CAD">
        <w:rPr>
          <w:b/>
          <w:bCs/>
          <w:sz w:val="28"/>
          <w:szCs w:val="28"/>
          <w:lang w:eastAsia="ru-RU"/>
        </w:rPr>
        <w:t>Бачатский</w:t>
      </w:r>
      <w:proofErr w:type="spellEnd"/>
      <w:r w:rsidRPr="002B4CAD">
        <w:rPr>
          <w:b/>
          <w:bCs/>
          <w:sz w:val="28"/>
          <w:szCs w:val="28"/>
          <w:lang w:eastAsia="ru-RU"/>
        </w:rPr>
        <w:t xml:space="preserve">, на период </w:t>
      </w:r>
      <w:r>
        <w:rPr>
          <w:b/>
          <w:bCs/>
          <w:sz w:val="28"/>
          <w:szCs w:val="28"/>
          <w:lang w:eastAsia="ru-RU"/>
        </w:rPr>
        <w:t>с 02</w:t>
      </w:r>
      <w:r w:rsidRPr="002B4CAD">
        <w:rPr>
          <w:b/>
          <w:bCs/>
          <w:sz w:val="28"/>
          <w:szCs w:val="28"/>
          <w:lang w:eastAsia="ru-RU"/>
        </w:rPr>
        <w:t>.0</w:t>
      </w:r>
      <w:r>
        <w:rPr>
          <w:b/>
          <w:bCs/>
          <w:sz w:val="28"/>
          <w:szCs w:val="28"/>
          <w:lang w:eastAsia="ru-RU"/>
        </w:rPr>
        <w:t>8</w:t>
      </w:r>
      <w:r w:rsidRPr="002B4CAD">
        <w:rPr>
          <w:b/>
          <w:bCs/>
          <w:sz w:val="28"/>
          <w:szCs w:val="28"/>
          <w:lang w:eastAsia="ru-RU"/>
        </w:rPr>
        <w:t>.2019 по 31.12.2028</w:t>
      </w:r>
    </w:p>
    <w:p w14:paraId="709840E4" w14:textId="77777777" w:rsidR="008B3C76" w:rsidRPr="00687142" w:rsidRDefault="008B3C76" w:rsidP="008B3C76">
      <w:pPr>
        <w:ind w:left="-426" w:right="-711"/>
        <w:jc w:val="center"/>
        <w:rPr>
          <w:b/>
          <w:bCs/>
          <w:lang w:eastAsia="ru-RU"/>
        </w:rPr>
      </w:pPr>
    </w:p>
    <w:tbl>
      <w:tblPr>
        <w:tblpPr w:leftFromText="180" w:rightFromText="180" w:vertAnchor="text" w:horzAnchor="margin" w:tblpX="-318"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7"/>
        <w:gridCol w:w="2125"/>
        <w:gridCol w:w="1832"/>
        <w:gridCol w:w="1550"/>
        <w:gridCol w:w="1419"/>
      </w:tblGrid>
      <w:tr w:rsidR="008B3C76" w:rsidRPr="009E07B6" w14:paraId="4A7DE6AD" w14:textId="77777777" w:rsidTr="00495D23">
        <w:tc>
          <w:tcPr>
            <w:tcW w:w="3247" w:type="dxa"/>
            <w:vMerge w:val="restart"/>
            <w:shd w:val="clear" w:color="auto" w:fill="auto"/>
            <w:vAlign w:val="center"/>
          </w:tcPr>
          <w:p w14:paraId="1BFE61BE" w14:textId="77777777" w:rsidR="008B3C76" w:rsidRPr="009E07B6" w:rsidRDefault="008B3C76" w:rsidP="00495D23">
            <w:pPr>
              <w:ind w:right="-2"/>
              <w:jc w:val="center"/>
              <w:rPr>
                <w:color w:val="000000"/>
                <w:sz w:val="22"/>
                <w:szCs w:val="22"/>
              </w:rPr>
            </w:pPr>
            <w:r w:rsidRPr="009E07B6">
              <w:rPr>
                <w:color w:val="000000"/>
                <w:sz w:val="22"/>
                <w:szCs w:val="22"/>
              </w:rPr>
              <w:t>Наименование регулируемой организации</w:t>
            </w:r>
          </w:p>
        </w:tc>
        <w:tc>
          <w:tcPr>
            <w:tcW w:w="2125" w:type="dxa"/>
            <w:vMerge w:val="restart"/>
            <w:shd w:val="clear" w:color="auto" w:fill="auto"/>
            <w:vAlign w:val="center"/>
          </w:tcPr>
          <w:p w14:paraId="08F873B1" w14:textId="77777777" w:rsidR="008B3C76" w:rsidRPr="009E07B6" w:rsidRDefault="008B3C76" w:rsidP="00495D23">
            <w:pPr>
              <w:ind w:right="-2"/>
              <w:jc w:val="center"/>
              <w:rPr>
                <w:color w:val="000000"/>
                <w:sz w:val="22"/>
                <w:szCs w:val="22"/>
              </w:rPr>
            </w:pPr>
            <w:r w:rsidRPr="009E07B6">
              <w:rPr>
                <w:color w:val="000000"/>
                <w:sz w:val="22"/>
                <w:szCs w:val="22"/>
              </w:rPr>
              <w:t>Вид тарифа</w:t>
            </w:r>
          </w:p>
        </w:tc>
        <w:tc>
          <w:tcPr>
            <w:tcW w:w="1832" w:type="dxa"/>
            <w:vMerge w:val="restart"/>
            <w:shd w:val="clear" w:color="auto" w:fill="auto"/>
            <w:vAlign w:val="center"/>
          </w:tcPr>
          <w:p w14:paraId="3E7B1395" w14:textId="77777777" w:rsidR="008B3C76" w:rsidRPr="009E07B6" w:rsidRDefault="008B3C76" w:rsidP="00495D23">
            <w:pPr>
              <w:ind w:right="-2"/>
              <w:jc w:val="center"/>
              <w:rPr>
                <w:color w:val="000000"/>
                <w:sz w:val="22"/>
                <w:szCs w:val="22"/>
              </w:rPr>
            </w:pPr>
            <w:r w:rsidRPr="009E07B6">
              <w:rPr>
                <w:color w:val="000000"/>
                <w:sz w:val="22"/>
                <w:szCs w:val="22"/>
              </w:rPr>
              <w:t>Период</w:t>
            </w:r>
          </w:p>
        </w:tc>
        <w:tc>
          <w:tcPr>
            <w:tcW w:w="2969" w:type="dxa"/>
            <w:gridSpan w:val="2"/>
            <w:shd w:val="clear" w:color="auto" w:fill="auto"/>
            <w:vAlign w:val="center"/>
          </w:tcPr>
          <w:p w14:paraId="12AB2382" w14:textId="77777777" w:rsidR="008B3C76" w:rsidRPr="009E07B6" w:rsidRDefault="008B3C76" w:rsidP="00495D23">
            <w:pPr>
              <w:ind w:right="-2"/>
              <w:jc w:val="center"/>
              <w:rPr>
                <w:color w:val="000000"/>
                <w:sz w:val="22"/>
                <w:szCs w:val="22"/>
              </w:rPr>
            </w:pPr>
            <w:r w:rsidRPr="009E07B6">
              <w:rPr>
                <w:color w:val="000000"/>
                <w:sz w:val="22"/>
                <w:szCs w:val="22"/>
              </w:rPr>
              <w:t>Вид теплоносителя</w:t>
            </w:r>
          </w:p>
        </w:tc>
      </w:tr>
      <w:tr w:rsidR="008B3C76" w:rsidRPr="009E07B6" w14:paraId="435278D5" w14:textId="77777777" w:rsidTr="00495D23">
        <w:trPr>
          <w:trHeight w:val="300"/>
        </w:trPr>
        <w:tc>
          <w:tcPr>
            <w:tcW w:w="3247" w:type="dxa"/>
            <w:vMerge/>
            <w:shd w:val="clear" w:color="auto" w:fill="auto"/>
          </w:tcPr>
          <w:p w14:paraId="5B075A61"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44232BC8" w14:textId="77777777" w:rsidR="008B3C76" w:rsidRPr="009E07B6" w:rsidRDefault="008B3C76" w:rsidP="00495D23">
            <w:pPr>
              <w:ind w:right="-2"/>
              <w:jc w:val="center"/>
              <w:rPr>
                <w:color w:val="000000"/>
                <w:sz w:val="22"/>
                <w:szCs w:val="22"/>
              </w:rPr>
            </w:pPr>
          </w:p>
        </w:tc>
        <w:tc>
          <w:tcPr>
            <w:tcW w:w="1832" w:type="dxa"/>
            <w:vMerge/>
            <w:shd w:val="clear" w:color="auto" w:fill="auto"/>
          </w:tcPr>
          <w:p w14:paraId="14536AC1" w14:textId="77777777" w:rsidR="008B3C76" w:rsidRPr="009E07B6" w:rsidRDefault="008B3C76" w:rsidP="00495D23">
            <w:pPr>
              <w:ind w:right="-2"/>
              <w:rPr>
                <w:color w:val="000000"/>
                <w:sz w:val="22"/>
                <w:szCs w:val="22"/>
              </w:rPr>
            </w:pPr>
          </w:p>
        </w:tc>
        <w:tc>
          <w:tcPr>
            <w:tcW w:w="1550" w:type="dxa"/>
            <w:shd w:val="clear" w:color="auto" w:fill="auto"/>
            <w:vAlign w:val="center"/>
          </w:tcPr>
          <w:p w14:paraId="5F333272" w14:textId="77777777" w:rsidR="008B3C76" w:rsidRPr="009E07B6" w:rsidRDefault="008B3C76" w:rsidP="00495D23">
            <w:pPr>
              <w:ind w:right="-2"/>
              <w:jc w:val="center"/>
              <w:rPr>
                <w:color w:val="000000"/>
                <w:sz w:val="22"/>
                <w:szCs w:val="22"/>
              </w:rPr>
            </w:pPr>
            <w:r w:rsidRPr="009E07B6">
              <w:rPr>
                <w:color w:val="000000"/>
                <w:sz w:val="22"/>
                <w:szCs w:val="22"/>
              </w:rPr>
              <w:t>вода</w:t>
            </w:r>
          </w:p>
        </w:tc>
        <w:tc>
          <w:tcPr>
            <w:tcW w:w="1419" w:type="dxa"/>
            <w:shd w:val="clear" w:color="auto" w:fill="auto"/>
            <w:vAlign w:val="center"/>
          </w:tcPr>
          <w:p w14:paraId="4A23326E" w14:textId="77777777" w:rsidR="008B3C76" w:rsidRPr="009E07B6" w:rsidRDefault="008B3C76" w:rsidP="00495D23">
            <w:pPr>
              <w:ind w:right="-2"/>
              <w:jc w:val="center"/>
              <w:rPr>
                <w:color w:val="000000"/>
                <w:sz w:val="22"/>
                <w:szCs w:val="22"/>
              </w:rPr>
            </w:pPr>
            <w:r w:rsidRPr="009E07B6">
              <w:rPr>
                <w:color w:val="000000"/>
                <w:sz w:val="22"/>
                <w:szCs w:val="22"/>
              </w:rPr>
              <w:t>пар</w:t>
            </w:r>
          </w:p>
        </w:tc>
      </w:tr>
      <w:tr w:rsidR="008B3C76" w:rsidRPr="009E07B6" w14:paraId="51AF44FA" w14:textId="77777777" w:rsidTr="00495D23">
        <w:trPr>
          <w:trHeight w:val="282"/>
        </w:trPr>
        <w:tc>
          <w:tcPr>
            <w:tcW w:w="3247" w:type="dxa"/>
            <w:shd w:val="clear" w:color="auto" w:fill="auto"/>
          </w:tcPr>
          <w:p w14:paraId="4DF2592C" w14:textId="77777777" w:rsidR="008B3C76" w:rsidRPr="009E07B6" w:rsidRDefault="008B3C76" w:rsidP="00495D23">
            <w:pPr>
              <w:ind w:right="-2"/>
              <w:jc w:val="center"/>
              <w:rPr>
                <w:color w:val="000000"/>
                <w:sz w:val="22"/>
                <w:szCs w:val="22"/>
              </w:rPr>
            </w:pPr>
            <w:r>
              <w:rPr>
                <w:color w:val="000000"/>
                <w:sz w:val="22"/>
                <w:szCs w:val="22"/>
              </w:rPr>
              <w:t>1</w:t>
            </w:r>
          </w:p>
        </w:tc>
        <w:tc>
          <w:tcPr>
            <w:tcW w:w="2125" w:type="dxa"/>
            <w:shd w:val="clear" w:color="auto" w:fill="auto"/>
            <w:vAlign w:val="center"/>
          </w:tcPr>
          <w:p w14:paraId="6553C5FF" w14:textId="77777777" w:rsidR="008B3C76" w:rsidRPr="009E07B6" w:rsidRDefault="008B3C76" w:rsidP="00495D23">
            <w:pPr>
              <w:ind w:right="-2"/>
              <w:jc w:val="center"/>
              <w:rPr>
                <w:color w:val="000000"/>
                <w:sz w:val="22"/>
                <w:szCs w:val="22"/>
              </w:rPr>
            </w:pPr>
            <w:r>
              <w:rPr>
                <w:color w:val="000000"/>
                <w:sz w:val="22"/>
                <w:szCs w:val="22"/>
              </w:rPr>
              <w:t>2</w:t>
            </w:r>
          </w:p>
        </w:tc>
        <w:tc>
          <w:tcPr>
            <w:tcW w:w="1832" w:type="dxa"/>
            <w:shd w:val="clear" w:color="auto" w:fill="auto"/>
          </w:tcPr>
          <w:p w14:paraId="59DFBFBF" w14:textId="77777777" w:rsidR="008B3C76" w:rsidRPr="009E07B6" w:rsidRDefault="008B3C76" w:rsidP="00495D23">
            <w:pPr>
              <w:ind w:right="-2"/>
              <w:jc w:val="center"/>
              <w:rPr>
                <w:color w:val="000000"/>
                <w:sz w:val="22"/>
                <w:szCs w:val="22"/>
              </w:rPr>
            </w:pPr>
            <w:r>
              <w:rPr>
                <w:color w:val="000000"/>
                <w:sz w:val="22"/>
                <w:szCs w:val="22"/>
              </w:rPr>
              <w:t>3</w:t>
            </w:r>
          </w:p>
        </w:tc>
        <w:tc>
          <w:tcPr>
            <w:tcW w:w="1550" w:type="dxa"/>
            <w:shd w:val="clear" w:color="auto" w:fill="auto"/>
            <w:vAlign w:val="center"/>
          </w:tcPr>
          <w:p w14:paraId="77CBE2BE" w14:textId="77777777" w:rsidR="008B3C76" w:rsidRPr="009E07B6" w:rsidRDefault="008B3C76" w:rsidP="00495D23">
            <w:pPr>
              <w:ind w:right="-2"/>
              <w:jc w:val="center"/>
              <w:rPr>
                <w:color w:val="000000"/>
                <w:sz w:val="22"/>
                <w:szCs w:val="22"/>
              </w:rPr>
            </w:pPr>
            <w:r>
              <w:rPr>
                <w:color w:val="000000"/>
                <w:sz w:val="22"/>
                <w:szCs w:val="22"/>
              </w:rPr>
              <w:t>4</w:t>
            </w:r>
          </w:p>
        </w:tc>
        <w:tc>
          <w:tcPr>
            <w:tcW w:w="1419" w:type="dxa"/>
            <w:shd w:val="clear" w:color="auto" w:fill="auto"/>
            <w:vAlign w:val="center"/>
          </w:tcPr>
          <w:p w14:paraId="63C6837D" w14:textId="77777777" w:rsidR="008B3C76" w:rsidRPr="009E07B6" w:rsidRDefault="008B3C76" w:rsidP="00495D23">
            <w:pPr>
              <w:ind w:right="-2"/>
              <w:jc w:val="center"/>
              <w:rPr>
                <w:color w:val="000000"/>
                <w:sz w:val="22"/>
                <w:szCs w:val="22"/>
              </w:rPr>
            </w:pPr>
            <w:r>
              <w:rPr>
                <w:color w:val="000000"/>
                <w:sz w:val="22"/>
                <w:szCs w:val="22"/>
              </w:rPr>
              <w:t>5</w:t>
            </w:r>
          </w:p>
        </w:tc>
      </w:tr>
      <w:tr w:rsidR="008B3C76" w:rsidRPr="009E07B6" w14:paraId="024A7BC4" w14:textId="77777777" w:rsidTr="00495D23">
        <w:tc>
          <w:tcPr>
            <w:tcW w:w="3247" w:type="dxa"/>
            <w:vMerge w:val="restart"/>
            <w:shd w:val="clear" w:color="auto" w:fill="auto"/>
            <w:vAlign w:val="center"/>
          </w:tcPr>
          <w:p w14:paraId="4BF5FA3E" w14:textId="77777777" w:rsidR="008B3C76" w:rsidRPr="009E07B6" w:rsidRDefault="008B3C76" w:rsidP="00495D23">
            <w:pPr>
              <w:ind w:left="-220" w:right="-125" w:firstLine="78"/>
              <w:jc w:val="center"/>
              <w:rPr>
                <w:color w:val="000000"/>
                <w:sz w:val="22"/>
                <w:szCs w:val="22"/>
              </w:rPr>
            </w:pPr>
            <w:r w:rsidRPr="00E03CB4">
              <w:rPr>
                <w:bCs/>
                <w:color w:val="000000"/>
                <w:kern w:val="32"/>
              </w:rPr>
              <w:t>ООО «</w:t>
            </w:r>
            <w:proofErr w:type="spellStart"/>
            <w:r w:rsidRPr="00E03CB4">
              <w:rPr>
                <w:bCs/>
                <w:color w:val="000000"/>
                <w:kern w:val="32"/>
              </w:rPr>
              <w:t>ЭнергоКомпания</w:t>
            </w:r>
            <w:proofErr w:type="spellEnd"/>
            <w:r w:rsidRPr="00E03CB4">
              <w:rPr>
                <w:bCs/>
                <w:color w:val="000000"/>
                <w:kern w:val="32"/>
              </w:rPr>
              <w:t>»</w:t>
            </w:r>
          </w:p>
        </w:tc>
        <w:tc>
          <w:tcPr>
            <w:tcW w:w="6926" w:type="dxa"/>
            <w:gridSpan w:val="4"/>
            <w:shd w:val="clear" w:color="auto" w:fill="auto"/>
            <w:vAlign w:val="center"/>
          </w:tcPr>
          <w:p w14:paraId="368E0B0B" w14:textId="77777777" w:rsidR="008B3C76" w:rsidRPr="009E07B6" w:rsidRDefault="008B3C76" w:rsidP="00495D23">
            <w:pPr>
              <w:ind w:right="-2"/>
              <w:jc w:val="center"/>
              <w:rPr>
                <w:color w:val="000000"/>
                <w:sz w:val="22"/>
                <w:szCs w:val="22"/>
              </w:rPr>
            </w:pPr>
            <w:r w:rsidRPr="009E07B6">
              <w:rPr>
                <w:sz w:val="22"/>
                <w:szCs w:val="22"/>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lang w:eastAsia="ru-RU"/>
              </w:rPr>
              <w:t xml:space="preserve"> (без НДС)</w:t>
            </w:r>
          </w:p>
        </w:tc>
      </w:tr>
      <w:tr w:rsidR="008B3C76" w:rsidRPr="009E07B6" w14:paraId="2C310AC4" w14:textId="77777777" w:rsidTr="00495D23">
        <w:trPr>
          <w:cantSplit/>
        </w:trPr>
        <w:tc>
          <w:tcPr>
            <w:tcW w:w="3247" w:type="dxa"/>
            <w:vMerge/>
            <w:shd w:val="clear" w:color="auto" w:fill="auto"/>
            <w:vAlign w:val="center"/>
          </w:tcPr>
          <w:p w14:paraId="7E7ACEB7" w14:textId="77777777" w:rsidR="008B3C76" w:rsidRPr="00E03CB4" w:rsidRDefault="008B3C76" w:rsidP="00495D23">
            <w:pPr>
              <w:ind w:left="-220" w:right="-125" w:firstLine="78"/>
              <w:jc w:val="center"/>
              <w:rPr>
                <w:bCs/>
                <w:color w:val="000000"/>
                <w:kern w:val="32"/>
              </w:rPr>
            </w:pPr>
          </w:p>
        </w:tc>
        <w:tc>
          <w:tcPr>
            <w:tcW w:w="2125" w:type="dxa"/>
            <w:vMerge w:val="restart"/>
            <w:shd w:val="clear" w:color="auto" w:fill="auto"/>
            <w:vAlign w:val="center"/>
          </w:tcPr>
          <w:p w14:paraId="48592B62" w14:textId="77777777" w:rsidR="008B3C76" w:rsidRPr="009E07B6" w:rsidRDefault="008B3C76" w:rsidP="00495D23">
            <w:pPr>
              <w:jc w:val="center"/>
              <w:rPr>
                <w:sz w:val="22"/>
                <w:szCs w:val="22"/>
                <w:lang w:eastAsia="ru-RU"/>
              </w:rPr>
            </w:pPr>
            <w:proofErr w:type="spellStart"/>
            <w:r w:rsidRPr="009E07B6">
              <w:rPr>
                <w:sz w:val="22"/>
                <w:szCs w:val="22"/>
                <w:lang w:eastAsia="ru-RU"/>
              </w:rPr>
              <w:t>Одноставочный</w:t>
            </w:r>
            <w:proofErr w:type="spellEnd"/>
          </w:p>
          <w:p w14:paraId="1FE2248C" w14:textId="77777777" w:rsidR="008B3C76" w:rsidRPr="009E07B6" w:rsidRDefault="008B3C76" w:rsidP="00495D23">
            <w:pPr>
              <w:ind w:right="-2"/>
              <w:jc w:val="center"/>
              <w:rPr>
                <w:color w:val="000000"/>
                <w:sz w:val="22"/>
                <w:szCs w:val="22"/>
              </w:rPr>
            </w:pPr>
            <w:r w:rsidRPr="009E07B6">
              <w:rPr>
                <w:sz w:val="22"/>
                <w:szCs w:val="22"/>
                <w:lang w:eastAsia="ru-RU"/>
              </w:rPr>
              <w:t>руб./м</w:t>
            </w:r>
            <w:r w:rsidRPr="009E07B6">
              <w:rPr>
                <w:sz w:val="22"/>
                <w:szCs w:val="22"/>
                <w:vertAlign w:val="superscript"/>
                <w:lang w:eastAsia="ru-RU"/>
              </w:rPr>
              <w:t>3</w:t>
            </w:r>
          </w:p>
        </w:tc>
        <w:tc>
          <w:tcPr>
            <w:tcW w:w="1832" w:type="dxa"/>
            <w:tcBorders>
              <w:right w:val="single" w:sz="4" w:space="0" w:color="auto"/>
            </w:tcBorders>
            <w:shd w:val="clear" w:color="auto" w:fill="auto"/>
          </w:tcPr>
          <w:p w14:paraId="41A0CF73" w14:textId="77777777" w:rsidR="008B3C76" w:rsidRPr="00CF5BE4" w:rsidRDefault="008B3C76" w:rsidP="00495D23">
            <w:pPr>
              <w:ind w:right="-2"/>
              <w:jc w:val="center"/>
              <w:rPr>
                <w:color w:val="000000"/>
                <w:sz w:val="22"/>
                <w:szCs w:val="22"/>
              </w:rPr>
            </w:pPr>
            <w:r w:rsidRPr="00CF5BE4">
              <w:rPr>
                <w:color w:val="000000"/>
                <w:sz w:val="22"/>
                <w:szCs w:val="22"/>
              </w:rPr>
              <w:t xml:space="preserve">с </w:t>
            </w:r>
            <w:r>
              <w:rPr>
                <w:color w:val="000000"/>
                <w:sz w:val="22"/>
                <w:szCs w:val="22"/>
              </w:rPr>
              <w:t>02</w:t>
            </w:r>
            <w:r w:rsidRPr="00CF5BE4">
              <w:rPr>
                <w:color w:val="000000"/>
                <w:sz w:val="22"/>
                <w:szCs w:val="22"/>
              </w:rPr>
              <w:t>.0</w:t>
            </w:r>
            <w:r>
              <w:rPr>
                <w:color w:val="000000"/>
                <w:sz w:val="22"/>
                <w:szCs w:val="22"/>
              </w:rPr>
              <w:t>8</w:t>
            </w:r>
            <w:r w:rsidRPr="00CF5BE4">
              <w:rPr>
                <w:color w:val="000000"/>
                <w:sz w:val="22"/>
                <w:szCs w:val="22"/>
              </w:rPr>
              <w:t>.2019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1433848" w14:textId="77777777" w:rsidR="008B3C76" w:rsidRPr="0000182E" w:rsidRDefault="008B3C76" w:rsidP="00495D23">
            <w:pPr>
              <w:ind w:right="-86" w:hanging="136"/>
              <w:jc w:val="center"/>
              <w:rPr>
                <w:color w:val="000000"/>
                <w:sz w:val="22"/>
                <w:szCs w:val="22"/>
              </w:rPr>
            </w:pPr>
            <w:r w:rsidRPr="0000182E">
              <w:rPr>
                <w:color w:val="000000"/>
                <w:sz w:val="22"/>
                <w:szCs w:val="22"/>
              </w:rPr>
              <w:t>35,76</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1AD30344" w14:textId="77777777" w:rsidR="008B3C76" w:rsidRPr="00CF5BE4" w:rsidRDefault="008B3C76" w:rsidP="00495D23">
            <w:pPr>
              <w:jc w:val="center"/>
            </w:pPr>
            <w:r w:rsidRPr="00CF5BE4">
              <w:t>x</w:t>
            </w:r>
          </w:p>
        </w:tc>
      </w:tr>
      <w:tr w:rsidR="008B3C76" w:rsidRPr="009E07B6" w14:paraId="73BF6011" w14:textId="77777777" w:rsidTr="00495D23">
        <w:tc>
          <w:tcPr>
            <w:tcW w:w="3247" w:type="dxa"/>
            <w:vMerge/>
            <w:shd w:val="clear" w:color="auto" w:fill="auto"/>
            <w:vAlign w:val="center"/>
          </w:tcPr>
          <w:p w14:paraId="7076CA7B"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1842C340"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54493DBF" w14:textId="77777777" w:rsidR="008B3C76" w:rsidRPr="00CF5BE4" w:rsidRDefault="008B3C76" w:rsidP="00495D23">
            <w:pPr>
              <w:ind w:right="-2"/>
              <w:jc w:val="center"/>
              <w:rPr>
                <w:color w:val="000000"/>
                <w:sz w:val="22"/>
                <w:szCs w:val="22"/>
              </w:rPr>
            </w:pPr>
            <w:r w:rsidRPr="00CF5BE4">
              <w:rPr>
                <w:color w:val="000000"/>
                <w:sz w:val="22"/>
                <w:szCs w:val="22"/>
              </w:rPr>
              <w:t>с 01.01.2020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8D2BDE1" w14:textId="77777777" w:rsidR="008B3C76" w:rsidRPr="0000182E" w:rsidRDefault="008B3C76" w:rsidP="00495D23">
            <w:pPr>
              <w:jc w:val="center"/>
              <w:rPr>
                <w:sz w:val="22"/>
                <w:szCs w:val="22"/>
              </w:rPr>
            </w:pPr>
            <w:r w:rsidRPr="0000182E">
              <w:rPr>
                <w:sz w:val="22"/>
                <w:szCs w:val="22"/>
              </w:rPr>
              <w:t>32,47</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67CB0D05" w14:textId="77777777" w:rsidR="008B3C76" w:rsidRPr="00CF5BE4" w:rsidRDefault="008B3C76" w:rsidP="00495D23">
            <w:pPr>
              <w:jc w:val="center"/>
            </w:pPr>
            <w:r w:rsidRPr="00CF5BE4">
              <w:t>x</w:t>
            </w:r>
          </w:p>
        </w:tc>
      </w:tr>
      <w:tr w:rsidR="008B3C76" w:rsidRPr="009E07B6" w14:paraId="5415CDAB" w14:textId="77777777" w:rsidTr="00495D23">
        <w:tc>
          <w:tcPr>
            <w:tcW w:w="3247" w:type="dxa"/>
            <w:vMerge/>
            <w:shd w:val="clear" w:color="auto" w:fill="auto"/>
            <w:vAlign w:val="center"/>
          </w:tcPr>
          <w:p w14:paraId="0FD5518F"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05A6854A"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60540D0C" w14:textId="77777777" w:rsidR="008B3C76" w:rsidRPr="00CF5BE4" w:rsidRDefault="008B3C76" w:rsidP="00495D23">
            <w:pPr>
              <w:ind w:right="-2"/>
              <w:jc w:val="center"/>
              <w:rPr>
                <w:color w:val="000000"/>
                <w:sz w:val="22"/>
                <w:szCs w:val="22"/>
              </w:rPr>
            </w:pPr>
            <w:r w:rsidRPr="00CF5BE4">
              <w:rPr>
                <w:color w:val="000000"/>
                <w:sz w:val="22"/>
                <w:szCs w:val="22"/>
              </w:rPr>
              <w:t>с 01.07.2020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38562CC" w14:textId="77777777" w:rsidR="008B3C76" w:rsidRPr="0000182E" w:rsidRDefault="008B3C76" w:rsidP="00495D23">
            <w:pPr>
              <w:jc w:val="center"/>
              <w:rPr>
                <w:sz w:val="22"/>
                <w:szCs w:val="22"/>
              </w:rPr>
            </w:pPr>
            <w:r w:rsidRPr="0000182E">
              <w:rPr>
                <w:sz w:val="22"/>
                <w:szCs w:val="22"/>
              </w:rPr>
              <w:t>32,47</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7F2BF2FD" w14:textId="77777777" w:rsidR="008B3C76" w:rsidRPr="00CF5BE4" w:rsidRDefault="008B3C76" w:rsidP="00495D23">
            <w:pPr>
              <w:jc w:val="center"/>
            </w:pPr>
            <w:r w:rsidRPr="00CF5BE4">
              <w:t>x</w:t>
            </w:r>
          </w:p>
        </w:tc>
      </w:tr>
      <w:tr w:rsidR="008B3C76" w:rsidRPr="009E07B6" w14:paraId="5CCB04B3" w14:textId="77777777" w:rsidTr="00495D23">
        <w:tc>
          <w:tcPr>
            <w:tcW w:w="3247" w:type="dxa"/>
            <w:vMerge/>
            <w:shd w:val="clear" w:color="auto" w:fill="auto"/>
            <w:vAlign w:val="center"/>
          </w:tcPr>
          <w:p w14:paraId="637FF967"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3F8FCDEB"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0ADB809F" w14:textId="77777777" w:rsidR="008B3C76" w:rsidRPr="00CF5BE4" w:rsidRDefault="008B3C76" w:rsidP="00495D23">
            <w:pPr>
              <w:ind w:right="-2"/>
              <w:jc w:val="center"/>
              <w:rPr>
                <w:color w:val="000000"/>
                <w:sz w:val="22"/>
                <w:szCs w:val="22"/>
              </w:rPr>
            </w:pPr>
            <w:r w:rsidRPr="00CF5BE4">
              <w:rPr>
                <w:color w:val="000000"/>
                <w:sz w:val="22"/>
                <w:szCs w:val="22"/>
              </w:rPr>
              <w:t>с 01.01.2021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1E21BD8" w14:textId="77777777" w:rsidR="008B3C76" w:rsidRPr="0000182E" w:rsidRDefault="008B3C76" w:rsidP="00495D23">
            <w:pPr>
              <w:jc w:val="center"/>
              <w:rPr>
                <w:sz w:val="22"/>
                <w:szCs w:val="22"/>
              </w:rPr>
            </w:pPr>
            <w:r w:rsidRPr="0000182E">
              <w:rPr>
                <w:sz w:val="22"/>
                <w:szCs w:val="22"/>
              </w:rPr>
              <w:t>32,47</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7A52FD44" w14:textId="77777777" w:rsidR="008B3C76" w:rsidRPr="00CF5BE4" w:rsidRDefault="008B3C76" w:rsidP="00495D23">
            <w:pPr>
              <w:jc w:val="center"/>
            </w:pPr>
            <w:r w:rsidRPr="00CF5BE4">
              <w:t>x</w:t>
            </w:r>
          </w:p>
        </w:tc>
      </w:tr>
      <w:tr w:rsidR="008B3C76" w:rsidRPr="009E07B6" w14:paraId="0CE54499" w14:textId="77777777" w:rsidTr="00495D23">
        <w:tc>
          <w:tcPr>
            <w:tcW w:w="3247" w:type="dxa"/>
            <w:vMerge/>
            <w:shd w:val="clear" w:color="auto" w:fill="auto"/>
            <w:vAlign w:val="center"/>
          </w:tcPr>
          <w:p w14:paraId="73802F8D"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17AD1CFA"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673D53E5" w14:textId="77777777" w:rsidR="008B3C76" w:rsidRPr="00CF5BE4" w:rsidRDefault="008B3C76" w:rsidP="00495D23">
            <w:pPr>
              <w:ind w:right="-2"/>
              <w:jc w:val="center"/>
              <w:rPr>
                <w:color w:val="000000"/>
                <w:sz w:val="22"/>
                <w:szCs w:val="22"/>
              </w:rPr>
            </w:pPr>
            <w:r w:rsidRPr="00CF5BE4">
              <w:rPr>
                <w:color w:val="000000"/>
                <w:sz w:val="22"/>
                <w:szCs w:val="22"/>
              </w:rPr>
              <w:t>с 01.07.2021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6C8776C" w14:textId="77777777" w:rsidR="008B3C76" w:rsidRPr="0000182E" w:rsidRDefault="008B3C76" w:rsidP="00495D23">
            <w:pPr>
              <w:jc w:val="center"/>
              <w:rPr>
                <w:sz w:val="22"/>
                <w:szCs w:val="22"/>
              </w:rPr>
            </w:pPr>
            <w:r w:rsidRPr="0000182E">
              <w:rPr>
                <w:sz w:val="22"/>
                <w:szCs w:val="22"/>
              </w:rPr>
              <w:t>35,01</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439A2E0B" w14:textId="77777777" w:rsidR="008B3C76" w:rsidRPr="00CF5BE4" w:rsidRDefault="008B3C76" w:rsidP="00495D23">
            <w:pPr>
              <w:jc w:val="center"/>
            </w:pPr>
            <w:r w:rsidRPr="00CF5BE4">
              <w:t>x</w:t>
            </w:r>
          </w:p>
        </w:tc>
      </w:tr>
      <w:tr w:rsidR="008B3C76" w:rsidRPr="009E07B6" w14:paraId="61190892" w14:textId="77777777" w:rsidTr="00495D23">
        <w:tc>
          <w:tcPr>
            <w:tcW w:w="3247" w:type="dxa"/>
            <w:vMerge/>
            <w:shd w:val="clear" w:color="auto" w:fill="auto"/>
            <w:vAlign w:val="center"/>
          </w:tcPr>
          <w:p w14:paraId="52856AF0"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63644C5B"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19D230BA" w14:textId="77777777" w:rsidR="008B3C76" w:rsidRPr="00CF5BE4" w:rsidRDefault="008B3C76" w:rsidP="00495D23">
            <w:pPr>
              <w:ind w:right="-2"/>
              <w:jc w:val="center"/>
              <w:rPr>
                <w:color w:val="000000"/>
                <w:sz w:val="22"/>
                <w:szCs w:val="22"/>
              </w:rPr>
            </w:pPr>
            <w:r w:rsidRPr="00CF5BE4">
              <w:rPr>
                <w:color w:val="000000"/>
                <w:sz w:val="22"/>
                <w:szCs w:val="22"/>
              </w:rPr>
              <w:t>с 01.01.2022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FA4181A" w14:textId="77777777" w:rsidR="008B3C76" w:rsidRPr="0000182E" w:rsidRDefault="008B3C76" w:rsidP="00495D23">
            <w:pPr>
              <w:jc w:val="center"/>
              <w:rPr>
                <w:sz w:val="22"/>
                <w:szCs w:val="22"/>
              </w:rPr>
            </w:pPr>
            <w:r w:rsidRPr="0000182E">
              <w:rPr>
                <w:sz w:val="22"/>
                <w:szCs w:val="22"/>
              </w:rPr>
              <w:t>34,90</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453D70B1" w14:textId="77777777" w:rsidR="008B3C76" w:rsidRPr="00CF5BE4" w:rsidRDefault="008B3C76" w:rsidP="00495D23">
            <w:pPr>
              <w:jc w:val="center"/>
            </w:pPr>
            <w:r w:rsidRPr="00CF5BE4">
              <w:t>x</w:t>
            </w:r>
          </w:p>
        </w:tc>
      </w:tr>
      <w:tr w:rsidR="008B3C76" w:rsidRPr="009E07B6" w14:paraId="07E717A1" w14:textId="77777777" w:rsidTr="00495D23">
        <w:tc>
          <w:tcPr>
            <w:tcW w:w="3247" w:type="dxa"/>
            <w:vMerge/>
            <w:shd w:val="clear" w:color="auto" w:fill="auto"/>
            <w:vAlign w:val="center"/>
          </w:tcPr>
          <w:p w14:paraId="186AB3D1"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5081062F"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00D707D4" w14:textId="77777777" w:rsidR="008B3C76" w:rsidRPr="00CF5BE4" w:rsidRDefault="008B3C76" w:rsidP="00495D23">
            <w:pPr>
              <w:ind w:right="-2"/>
              <w:jc w:val="center"/>
              <w:rPr>
                <w:color w:val="000000"/>
                <w:sz w:val="22"/>
                <w:szCs w:val="22"/>
              </w:rPr>
            </w:pPr>
            <w:r w:rsidRPr="00CF5BE4">
              <w:rPr>
                <w:color w:val="000000"/>
                <w:sz w:val="22"/>
                <w:szCs w:val="22"/>
              </w:rPr>
              <w:t>с 01.07.2022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453FFD2" w14:textId="77777777" w:rsidR="008B3C76" w:rsidRPr="0000182E" w:rsidRDefault="008B3C76" w:rsidP="00495D23">
            <w:pPr>
              <w:jc w:val="center"/>
              <w:rPr>
                <w:sz w:val="22"/>
                <w:szCs w:val="22"/>
              </w:rPr>
            </w:pPr>
            <w:r w:rsidRPr="0000182E">
              <w:rPr>
                <w:sz w:val="22"/>
                <w:szCs w:val="22"/>
              </w:rPr>
              <w:t>34,90</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3589F0C9" w14:textId="77777777" w:rsidR="008B3C76" w:rsidRPr="00CF5BE4" w:rsidRDefault="008B3C76" w:rsidP="00495D23">
            <w:pPr>
              <w:jc w:val="center"/>
            </w:pPr>
            <w:r w:rsidRPr="00CF5BE4">
              <w:t>x</w:t>
            </w:r>
          </w:p>
        </w:tc>
      </w:tr>
      <w:tr w:rsidR="008B3C76" w:rsidRPr="009E07B6" w14:paraId="38402235" w14:textId="77777777" w:rsidTr="00495D23">
        <w:tc>
          <w:tcPr>
            <w:tcW w:w="3247" w:type="dxa"/>
            <w:vMerge/>
            <w:shd w:val="clear" w:color="auto" w:fill="auto"/>
            <w:vAlign w:val="center"/>
          </w:tcPr>
          <w:p w14:paraId="47822F57"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685EEAC1"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1C60D943" w14:textId="77777777" w:rsidR="008B3C76" w:rsidRPr="00CF5BE4" w:rsidRDefault="008B3C76" w:rsidP="00495D23">
            <w:pPr>
              <w:ind w:right="-2"/>
              <w:jc w:val="center"/>
              <w:rPr>
                <w:color w:val="000000"/>
                <w:sz w:val="22"/>
                <w:szCs w:val="22"/>
              </w:rPr>
            </w:pPr>
            <w:r w:rsidRPr="00CF5BE4">
              <w:rPr>
                <w:color w:val="000000"/>
                <w:sz w:val="22"/>
                <w:szCs w:val="22"/>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A7BAF70" w14:textId="77777777" w:rsidR="008B3C76" w:rsidRPr="0000182E" w:rsidRDefault="008B3C76" w:rsidP="00495D23">
            <w:pPr>
              <w:jc w:val="center"/>
              <w:rPr>
                <w:sz w:val="22"/>
                <w:szCs w:val="22"/>
              </w:rPr>
            </w:pPr>
            <w:r w:rsidRPr="0000182E">
              <w:rPr>
                <w:sz w:val="22"/>
                <w:szCs w:val="22"/>
              </w:rPr>
              <w:t>34,90</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06063C33" w14:textId="77777777" w:rsidR="008B3C76" w:rsidRPr="00CF5BE4" w:rsidRDefault="008B3C76" w:rsidP="00495D23">
            <w:pPr>
              <w:jc w:val="center"/>
            </w:pPr>
            <w:r w:rsidRPr="00CF5BE4">
              <w:t>x</w:t>
            </w:r>
          </w:p>
        </w:tc>
      </w:tr>
      <w:tr w:rsidR="008B3C76" w:rsidRPr="009E07B6" w14:paraId="3DED3882" w14:textId="77777777" w:rsidTr="00495D23">
        <w:tc>
          <w:tcPr>
            <w:tcW w:w="3247" w:type="dxa"/>
            <w:vMerge/>
            <w:shd w:val="clear" w:color="auto" w:fill="auto"/>
            <w:vAlign w:val="center"/>
          </w:tcPr>
          <w:p w14:paraId="0F6D0F24"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65EAA148"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753A32C0" w14:textId="77777777" w:rsidR="008B3C76" w:rsidRPr="00CF5BE4" w:rsidRDefault="008B3C76" w:rsidP="00495D23">
            <w:pPr>
              <w:ind w:right="-2"/>
              <w:jc w:val="center"/>
              <w:rPr>
                <w:color w:val="000000"/>
                <w:sz w:val="22"/>
                <w:szCs w:val="22"/>
              </w:rPr>
            </w:pPr>
            <w:r w:rsidRPr="00CF5BE4">
              <w:rPr>
                <w:color w:val="000000"/>
                <w:sz w:val="22"/>
                <w:szCs w:val="22"/>
              </w:rPr>
              <w:t>с 01.07.2023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4B9E9A8" w14:textId="77777777" w:rsidR="008B3C76" w:rsidRPr="0000182E" w:rsidRDefault="008B3C76" w:rsidP="00495D23">
            <w:pPr>
              <w:jc w:val="center"/>
              <w:rPr>
                <w:sz w:val="22"/>
                <w:szCs w:val="22"/>
              </w:rPr>
            </w:pPr>
            <w:r w:rsidRPr="0000182E">
              <w:rPr>
                <w:sz w:val="22"/>
                <w:szCs w:val="22"/>
              </w:rPr>
              <w:t>37,63</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7B45C03F" w14:textId="77777777" w:rsidR="008B3C76" w:rsidRPr="00CF5BE4" w:rsidRDefault="008B3C76" w:rsidP="00495D23">
            <w:pPr>
              <w:jc w:val="center"/>
            </w:pPr>
            <w:r w:rsidRPr="00CF5BE4">
              <w:t>x</w:t>
            </w:r>
          </w:p>
        </w:tc>
      </w:tr>
      <w:tr w:rsidR="008B3C76" w:rsidRPr="009E07B6" w14:paraId="6EA55898" w14:textId="77777777" w:rsidTr="00495D23">
        <w:tc>
          <w:tcPr>
            <w:tcW w:w="3247" w:type="dxa"/>
            <w:vMerge/>
            <w:shd w:val="clear" w:color="auto" w:fill="auto"/>
            <w:vAlign w:val="center"/>
          </w:tcPr>
          <w:p w14:paraId="509DA460"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4AB7C5D9"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072E00E9" w14:textId="77777777" w:rsidR="008B3C76" w:rsidRPr="00CF5BE4" w:rsidRDefault="008B3C76" w:rsidP="00495D23">
            <w:pPr>
              <w:ind w:right="-2"/>
              <w:jc w:val="center"/>
              <w:rPr>
                <w:color w:val="000000"/>
                <w:sz w:val="22"/>
                <w:szCs w:val="22"/>
              </w:rPr>
            </w:pPr>
            <w:r w:rsidRPr="00CF5BE4">
              <w:rPr>
                <w:color w:val="000000"/>
                <w:sz w:val="22"/>
                <w:szCs w:val="22"/>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AE58D6A" w14:textId="77777777" w:rsidR="008B3C76" w:rsidRPr="0000182E" w:rsidRDefault="008B3C76" w:rsidP="00495D23">
            <w:pPr>
              <w:jc w:val="center"/>
              <w:rPr>
                <w:sz w:val="22"/>
                <w:szCs w:val="22"/>
              </w:rPr>
            </w:pPr>
            <w:r w:rsidRPr="0000182E">
              <w:rPr>
                <w:sz w:val="22"/>
                <w:szCs w:val="22"/>
              </w:rPr>
              <w:t>37,51</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236ED9C6" w14:textId="77777777" w:rsidR="008B3C76" w:rsidRPr="00CF5BE4" w:rsidRDefault="008B3C76" w:rsidP="00495D23">
            <w:pPr>
              <w:jc w:val="center"/>
            </w:pPr>
            <w:r w:rsidRPr="00CF5BE4">
              <w:t>x</w:t>
            </w:r>
          </w:p>
        </w:tc>
      </w:tr>
      <w:tr w:rsidR="008B3C76" w:rsidRPr="009E07B6" w14:paraId="0D590861" w14:textId="77777777" w:rsidTr="00495D23">
        <w:tc>
          <w:tcPr>
            <w:tcW w:w="3247" w:type="dxa"/>
            <w:vMerge/>
            <w:shd w:val="clear" w:color="auto" w:fill="auto"/>
            <w:vAlign w:val="center"/>
          </w:tcPr>
          <w:p w14:paraId="5844ACFD"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5DAD43CB"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5B0EB370" w14:textId="77777777" w:rsidR="008B3C76" w:rsidRPr="00CF5BE4" w:rsidRDefault="008B3C76" w:rsidP="00495D23">
            <w:pPr>
              <w:ind w:right="-2"/>
              <w:jc w:val="center"/>
              <w:rPr>
                <w:color w:val="000000"/>
                <w:sz w:val="22"/>
                <w:szCs w:val="22"/>
              </w:rPr>
            </w:pPr>
            <w:r w:rsidRPr="00CF5BE4">
              <w:rPr>
                <w:color w:val="000000"/>
                <w:sz w:val="22"/>
                <w:szCs w:val="22"/>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E06B0B8" w14:textId="77777777" w:rsidR="008B3C76" w:rsidRPr="0000182E" w:rsidRDefault="008B3C76" w:rsidP="00495D23">
            <w:pPr>
              <w:jc w:val="center"/>
              <w:rPr>
                <w:sz w:val="22"/>
                <w:szCs w:val="22"/>
              </w:rPr>
            </w:pPr>
            <w:r w:rsidRPr="0000182E">
              <w:rPr>
                <w:sz w:val="22"/>
                <w:szCs w:val="22"/>
              </w:rPr>
              <w:t>37,51</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41B6654D" w14:textId="77777777" w:rsidR="008B3C76" w:rsidRPr="00CF5BE4" w:rsidRDefault="008B3C76" w:rsidP="00495D23">
            <w:pPr>
              <w:jc w:val="center"/>
            </w:pPr>
            <w:r w:rsidRPr="00CF5BE4">
              <w:t>x</w:t>
            </w:r>
          </w:p>
        </w:tc>
      </w:tr>
      <w:tr w:rsidR="008B3C76" w:rsidRPr="009E07B6" w14:paraId="1B0D56CB" w14:textId="77777777" w:rsidTr="00495D23">
        <w:tc>
          <w:tcPr>
            <w:tcW w:w="3247" w:type="dxa"/>
            <w:vMerge/>
            <w:shd w:val="clear" w:color="auto" w:fill="auto"/>
            <w:vAlign w:val="center"/>
          </w:tcPr>
          <w:p w14:paraId="2BA316B4"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2AAACA56"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75212200" w14:textId="77777777" w:rsidR="008B3C76" w:rsidRPr="00CF5BE4" w:rsidRDefault="008B3C76" w:rsidP="00495D23">
            <w:pPr>
              <w:ind w:right="-2"/>
              <w:jc w:val="center"/>
              <w:rPr>
                <w:color w:val="000000"/>
                <w:sz w:val="22"/>
                <w:szCs w:val="22"/>
              </w:rPr>
            </w:pPr>
            <w:r w:rsidRPr="00CF5BE4">
              <w:rPr>
                <w:color w:val="000000"/>
                <w:sz w:val="22"/>
                <w:szCs w:val="22"/>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3225543" w14:textId="77777777" w:rsidR="008B3C76" w:rsidRPr="0000182E" w:rsidRDefault="008B3C76" w:rsidP="00495D23">
            <w:pPr>
              <w:jc w:val="center"/>
              <w:rPr>
                <w:sz w:val="22"/>
                <w:szCs w:val="22"/>
              </w:rPr>
            </w:pPr>
            <w:r w:rsidRPr="0000182E">
              <w:rPr>
                <w:sz w:val="22"/>
                <w:szCs w:val="22"/>
              </w:rPr>
              <w:t>37,51</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272D972D" w14:textId="77777777" w:rsidR="008B3C76" w:rsidRPr="00CF5BE4" w:rsidRDefault="008B3C76" w:rsidP="00495D23">
            <w:pPr>
              <w:jc w:val="center"/>
            </w:pPr>
            <w:r w:rsidRPr="00CF5BE4">
              <w:t>x</w:t>
            </w:r>
          </w:p>
        </w:tc>
      </w:tr>
      <w:tr w:rsidR="008B3C76" w:rsidRPr="009E07B6" w14:paraId="1DF1CD65" w14:textId="77777777" w:rsidTr="00495D23">
        <w:tc>
          <w:tcPr>
            <w:tcW w:w="3247" w:type="dxa"/>
            <w:vMerge/>
            <w:shd w:val="clear" w:color="auto" w:fill="auto"/>
            <w:vAlign w:val="center"/>
          </w:tcPr>
          <w:p w14:paraId="69C75B1F"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1FFFA901"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2E033EB1" w14:textId="77777777" w:rsidR="008B3C76" w:rsidRPr="00CF5BE4" w:rsidRDefault="008B3C76" w:rsidP="00495D23">
            <w:pPr>
              <w:ind w:right="-2"/>
              <w:jc w:val="center"/>
              <w:rPr>
                <w:color w:val="000000"/>
                <w:sz w:val="22"/>
                <w:szCs w:val="22"/>
              </w:rPr>
            </w:pPr>
            <w:r w:rsidRPr="00CF5BE4">
              <w:rPr>
                <w:color w:val="000000"/>
                <w:sz w:val="22"/>
                <w:szCs w:val="22"/>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D88D009" w14:textId="77777777" w:rsidR="008B3C76" w:rsidRPr="0000182E" w:rsidRDefault="008B3C76" w:rsidP="00495D23">
            <w:pPr>
              <w:jc w:val="center"/>
              <w:rPr>
                <w:sz w:val="22"/>
                <w:szCs w:val="22"/>
              </w:rPr>
            </w:pPr>
            <w:r w:rsidRPr="0000182E">
              <w:rPr>
                <w:sz w:val="22"/>
                <w:szCs w:val="22"/>
              </w:rPr>
              <w:t>40,45</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14A1CAE7" w14:textId="77777777" w:rsidR="008B3C76" w:rsidRPr="00CF5BE4" w:rsidRDefault="008B3C76" w:rsidP="00495D23">
            <w:pPr>
              <w:jc w:val="center"/>
            </w:pPr>
            <w:r w:rsidRPr="00CF5BE4">
              <w:t>x</w:t>
            </w:r>
          </w:p>
        </w:tc>
      </w:tr>
      <w:tr w:rsidR="008B3C76" w:rsidRPr="009E07B6" w14:paraId="7EC912B4" w14:textId="77777777" w:rsidTr="00495D23">
        <w:tc>
          <w:tcPr>
            <w:tcW w:w="3247" w:type="dxa"/>
            <w:vMerge/>
            <w:shd w:val="clear" w:color="auto" w:fill="auto"/>
            <w:vAlign w:val="center"/>
          </w:tcPr>
          <w:p w14:paraId="60616E7C"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14D8803D"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50BC5AEF" w14:textId="77777777" w:rsidR="008B3C76" w:rsidRPr="00CF5BE4" w:rsidRDefault="008B3C76" w:rsidP="00495D23">
            <w:pPr>
              <w:ind w:right="-2"/>
              <w:jc w:val="center"/>
              <w:rPr>
                <w:color w:val="000000"/>
                <w:sz w:val="22"/>
                <w:szCs w:val="22"/>
              </w:rPr>
            </w:pPr>
            <w:r w:rsidRPr="00CF5BE4">
              <w:rPr>
                <w:color w:val="000000"/>
                <w:sz w:val="22"/>
                <w:szCs w:val="22"/>
              </w:rP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4F95432" w14:textId="77777777" w:rsidR="008B3C76" w:rsidRPr="0000182E" w:rsidRDefault="008B3C76" w:rsidP="00495D23">
            <w:pPr>
              <w:jc w:val="center"/>
              <w:rPr>
                <w:sz w:val="22"/>
                <w:szCs w:val="22"/>
              </w:rPr>
            </w:pPr>
            <w:r w:rsidRPr="0000182E">
              <w:rPr>
                <w:sz w:val="22"/>
                <w:szCs w:val="22"/>
              </w:rPr>
              <w:t>40,32</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4C1FE60B" w14:textId="77777777" w:rsidR="008B3C76" w:rsidRPr="00CF5BE4" w:rsidRDefault="008B3C76" w:rsidP="00495D23">
            <w:pPr>
              <w:jc w:val="center"/>
            </w:pPr>
            <w:r w:rsidRPr="00CF5BE4">
              <w:t>x</w:t>
            </w:r>
          </w:p>
        </w:tc>
      </w:tr>
      <w:tr w:rsidR="008B3C76" w:rsidRPr="009E07B6" w14:paraId="2637DFFD" w14:textId="77777777" w:rsidTr="00495D23">
        <w:tc>
          <w:tcPr>
            <w:tcW w:w="3247" w:type="dxa"/>
            <w:vMerge/>
            <w:shd w:val="clear" w:color="auto" w:fill="auto"/>
            <w:vAlign w:val="center"/>
          </w:tcPr>
          <w:p w14:paraId="02DF7403"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51724ADD"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28AEEDD6" w14:textId="77777777" w:rsidR="008B3C76" w:rsidRPr="00CF5BE4" w:rsidRDefault="008B3C76" w:rsidP="00495D23">
            <w:pPr>
              <w:ind w:right="-2"/>
              <w:jc w:val="center"/>
              <w:rPr>
                <w:color w:val="000000"/>
                <w:sz w:val="22"/>
                <w:szCs w:val="22"/>
              </w:rPr>
            </w:pPr>
            <w:r w:rsidRPr="00CF5BE4">
              <w:rPr>
                <w:color w:val="000000"/>
                <w:sz w:val="22"/>
                <w:szCs w:val="22"/>
              </w:rPr>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9E6E449" w14:textId="77777777" w:rsidR="008B3C76" w:rsidRPr="0000182E" w:rsidRDefault="008B3C76" w:rsidP="00495D23">
            <w:pPr>
              <w:jc w:val="center"/>
              <w:rPr>
                <w:sz w:val="22"/>
                <w:szCs w:val="22"/>
              </w:rPr>
            </w:pPr>
            <w:r w:rsidRPr="0000182E">
              <w:rPr>
                <w:sz w:val="22"/>
                <w:szCs w:val="22"/>
              </w:rPr>
              <w:t>40,32</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09D0B18B" w14:textId="77777777" w:rsidR="008B3C76" w:rsidRPr="00CF5BE4" w:rsidRDefault="008B3C76" w:rsidP="00495D23">
            <w:pPr>
              <w:jc w:val="center"/>
            </w:pPr>
            <w:r w:rsidRPr="00CF5BE4">
              <w:t>x</w:t>
            </w:r>
          </w:p>
        </w:tc>
      </w:tr>
      <w:tr w:rsidR="008B3C76" w:rsidRPr="009E07B6" w14:paraId="02987B45" w14:textId="77777777" w:rsidTr="00495D23">
        <w:tc>
          <w:tcPr>
            <w:tcW w:w="3247" w:type="dxa"/>
            <w:vMerge/>
            <w:shd w:val="clear" w:color="auto" w:fill="auto"/>
            <w:vAlign w:val="center"/>
          </w:tcPr>
          <w:p w14:paraId="4898B31E"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251C674F"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4DB3FA45" w14:textId="77777777" w:rsidR="008B3C76" w:rsidRPr="00CF5BE4" w:rsidRDefault="008B3C76" w:rsidP="00495D23">
            <w:pPr>
              <w:ind w:right="-2"/>
              <w:jc w:val="center"/>
              <w:rPr>
                <w:color w:val="000000"/>
                <w:sz w:val="22"/>
                <w:szCs w:val="22"/>
              </w:rPr>
            </w:pPr>
            <w:r w:rsidRPr="00CF5BE4">
              <w:rPr>
                <w:color w:val="000000"/>
                <w:sz w:val="22"/>
                <w:szCs w:val="22"/>
              </w:rP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C95083B" w14:textId="77777777" w:rsidR="008B3C76" w:rsidRPr="0000182E" w:rsidRDefault="008B3C76" w:rsidP="00495D23">
            <w:pPr>
              <w:jc w:val="center"/>
              <w:rPr>
                <w:sz w:val="22"/>
                <w:szCs w:val="22"/>
              </w:rPr>
            </w:pPr>
            <w:r w:rsidRPr="0000182E">
              <w:rPr>
                <w:sz w:val="22"/>
                <w:szCs w:val="22"/>
              </w:rPr>
              <w:t>40,32</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4C6966C5" w14:textId="77777777" w:rsidR="008B3C76" w:rsidRPr="00CF5BE4" w:rsidRDefault="008B3C76" w:rsidP="00495D23">
            <w:pPr>
              <w:jc w:val="center"/>
            </w:pPr>
            <w:r w:rsidRPr="00CF5BE4">
              <w:t>x</w:t>
            </w:r>
          </w:p>
        </w:tc>
      </w:tr>
      <w:tr w:rsidR="008B3C76" w:rsidRPr="009E07B6" w14:paraId="6325423A" w14:textId="77777777" w:rsidTr="00495D23">
        <w:tc>
          <w:tcPr>
            <w:tcW w:w="3247" w:type="dxa"/>
            <w:vMerge/>
            <w:shd w:val="clear" w:color="auto" w:fill="auto"/>
            <w:vAlign w:val="center"/>
          </w:tcPr>
          <w:p w14:paraId="2EBDC887"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41C2C14E"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677EAB25" w14:textId="77777777" w:rsidR="008B3C76" w:rsidRPr="00CF5BE4" w:rsidRDefault="008B3C76" w:rsidP="00495D23">
            <w:pPr>
              <w:ind w:right="-2"/>
              <w:jc w:val="center"/>
              <w:rPr>
                <w:color w:val="000000"/>
                <w:sz w:val="22"/>
                <w:szCs w:val="22"/>
              </w:rPr>
            </w:pPr>
            <w:r w:rsidRPr="00CF5BE4">
              <w:rPr>
                <w:color w:val="000000"/>
                <w:sz w:val="22"/>
                <w:szCs w:val="22"/>
              </w:rPr>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178942B" w14:textId="77777777" w:rsidR="008B3C76" w:rsidRPr="0000182E" w:rsidRDefault="008B3C76" w:rsidP="00495D23">
            <w:pPr>
              <w:jc w:val="center"/>
              <w:rPr>
                <w:sz w:val="22"/>
                <w:szCs w:val="22"/>
              </w:rPr>
            </w:pPr>
            <w:r w:rsidRPr="0000182E">
              <w:rPr>
                <w:sz w:val="22"/>
                <w:szCs w:val="22"/>
              </w:rPr>
              <w:t>43,48</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09D8F46A" w14:textId="77777777" w:rsidR="008B3C76" w:rsidRPr="00CF5BE4" w:rsidRDefault="008B3C76" w:rsidP="00495D23">
            <w:pPr>
              <w:jc w:val="center"/>
            </w:pPr>
            <w:r w:rsidRPr="00CF5BE4">
              <w:t>x</w:t>
            </w:r>
          </w:p>
        </w:tc>
      </w:tr>
      <w:tr w:rsidR="008B3C76" w:rsidRPr="009E07B6" w14:paraId="5269B54C" w14:textId="77777777" w:rsidTr="00495D23">
        <w:tc>
          <w:tcPr>
            <w:tcW w:w="3247" w:type="dxa"/>
            <w:vMerge/>
            <w:shd w:val="clear" w:color="auto" w:fill="auto"/>
            <w:vAlign w:val="center"/>
          </w:tcPr>
          <w:p w14:paraId="276A877F"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3CDCDBD1"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7FE9C21B" w14:textId="77777777" w:rsidR="008B3C76" w:rsidRPr="00CF5BE4" w:rsidRDefault="008B3C76" w:rsidP="00495D23">
            <w:pPr>
              <w:ind w:right="-2"/>
              <w:jc w:val="center"/>
              <w:rPr>
                <w:color w:val="000000"/>
                <w:sz w:val="22"/>
                <w:szCs w:val="22"/>
              </w:rPr>
            </w:pPr>
            <w:r w:rsidRPr="00CF5BE4">
              <w:rPr>
                <w:color w:val="000000"/>
                <w:sz w:val="22"/>
                <w:szCs w:val="22"/>
              </w:rPr>
              <w:t>с 01.01.2028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5C87633" w14:textId="77777777" w:rsidR="008B3C76" w:rsidRPr="0000182E" w:rsidRDefault="008B3C76" w:rsidP="00495D23">
            <w:pPr>
              <w:jc w:val="center"/>
              <w:rPr>
                <w:sz w:val="22"/>
                <w:szCs w:val="22"/>
              </w:rPr>
            </w:pPr>
            <w:r w:rsidRPr="0000182E">
              <w:rPr>
                <w:sz w:val="22"/>
                <w:szCs w:val="22"/>
              </w:rPr>
              <w:t>43,34</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366B6E0D" w14:textId="77777777" w:rsidR="008B3C76" w:rsidRPr="00CF5BE4" w:rsidRDefault="008B3C76" w:rsidP="00495D23">
            <w:pPr>
              <w:jc w:val="center"/>
            </w:pPr>
            <w:r w:rsidRPr="00CF5BE4">
              <w:t>x</w:t>
            </w:r>
          </w:p>
        </w:tc>
      </w:tr>
      <w:tr w:rsidR="008B3C76" w:rsidRPr="009E07B6" w14:paraId="61B32D0B" w14:textId="77777777" w:rsidTr="00495D23">
        <w:tc>
          <w:tcPr>
            <w:tcW w:w="3247" w:type="dxa"/>
            <w:vMerge/>
            <w:shd w:val="clear" w:color="auto" w:fill="auto"/>
            <w:vAlign w:val="center"/>
          </w:tcPr>
          <w:p w14:paraId="3C5D16E0"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5A43694A"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672B1485" w14:textId="77777777" w:rsidR="008B3C76" w:rsidRPr="00CF5BE4" w:rsidRDefault="008B3C76" w:rsidP="00495D23">
            <w:pPr>
              <w:ind w:right="-2"/>
              <w:jc w:val="center"/>
              <w:rPr>
                <w:color w:val="000000"/>
                <w:sz w:val="22"/>
                <w:szCs w:val="22"/>
              </w:rPr>
            </w:pPr>
            <w:r w:rsidRPr="00CF5BE4">
              <w:rPr>
                <w:color w:val="000000"/>
                <w:sz w:val="22"/>
                <w:szCs w:val="22"/>
              </w:rPr>
              <w:t>с 01.07.2028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ABF2DF2" w14:textId="77777777" w:rsidR="008B3C76" w:rsidRPr="0000182E" w:rsidRDefault="008B3C76" w:rsidP="00495D23">
            <w:pPr>
              <w:jc w:val="center"/>
              <w:rPr>
                <w:sz w:val="22"/>
                <w:szCs w:val="22"/>
              </w:rPr>
            </w:pPr>
            <w:r w:rsidRPr="0000182E">
              <w:rPr>
                <w:sz w:val="22"/>
                <w:szCs w:val="22"/>
              </w:rPr>
              <w:t>43,34</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135291E1" w14:textId="77777777" w:rsidR="008B3C76" w:rsidRPr="00CF5BE4" w:rsidRDefault="008B3C76" w:rsidP="00495D23">
            <w:pPr>
              <w:jc w:val="center"/>
            </w:pPr>
            <w:r w:rsidRPr="00CF5BE4">
              <w:t>x</w:t>
            </w:r>
          </w:p>
        </w:tc>
      </w:tr>
      <w:tr w:rsidR="008B3C76" w:rsidRPr="009E07B6" w14:paraId="47CBC50B" w14:textId="77777777" w:rsidTr="00495D23">
        <w:tc>
          <w:tcPr>
            <w:tcW w:w="3247" w:type="dxa"/>
            <w:vMerge/>
            <w:shd w:val="clear" w:color="auto" w:fill="auto"/>
            <w:vAlign w:val="center"/>
          </w:tcPr>
          <w:p w14:paraId="31D3E3B3" w14:textId="77777777" w:rsidR="008B3C76" w:rsidRPr="009E07B6" w:rsidRDefault="008B3C76" w:rsidP="00495D23">
            <w:pPr>
              <w:ind w:right="-2"/>
              <w:jc w:val="center"/>
              <w:rPr>
                <w:color w:val="000000"/>
                <w:sz w:val="22"/>
                <w:szCs w:val="22"/>
              </w:rPr>
            </w:pPr>
          </w:p>
        </w:tc>
        <w:tc>
          <w:tcPr>
            <w:tcW w:w="6926" w:type="dxa"/>
            <w:gridSpan w:val="4"/>
            <w:shd w:val="clear" w:color="auto" w:fill="auto"/>
            <w:vAlign w:val="center"/>
          </w:tcPr>
          <w:p w14:paraId="28D328AA" w14:textId="77777777" w:rsidR="008B3C76" w:rsidRPr="009E07B6" w:rsidRDefault="008B3C76" w:rsidP="00495D23">
            <w:pPr>
              <w:ind w:right="-2"/>
              <w:jc w:val="center"/>
              <w:rPr>
                <w:color w:val="000000"/>
                <w:sz w:val="22"/>
                <w:szCs w:val="22"/>
              </w:rPr>
            </w:pPr>
            <w:r w:rsidRPr="009E07B6">
              <w:rPr>
                <w:sz w:val="22"/>
                <w:szCs w:val="22"/>
                <w:lang w:eastAsia="ru-RU"/>
              </w:rPr>
              <w:t>Тариф на теплоноситель, поставляемый потребителям</w:t>
            </w:r>
            <w:r>
              <w:rPr>
                <w:sz w:val="22"/>
                <w:szCs w:val="22"/>
                <w:lang w:eastAsia="ru-RU"/>
              </w:rPr>
              <w:t xml:space="preserve"> (без НДС)</w:t>
            </w:r>
          </w:p>
        </w:tc>
      </w:tr>
      <w:tr w:rsidR="008B3C76" w:rsidRPr="009E07B6" w14:paraId="327F161B" w14:textId="77777777" w:rsidTr="00495D23">
        <w:tc>
          <w:tcPr>
            <w:tcW w:w="3247" w:type="dxa"/>
            <w:vMerge/>
            <w:shd w:val="clear" w:color="auto" w:fill="auto"/>
            <w:vAlign w:val="center"/>
          </w:tcPr>
          <w:p w14:paraId="6F53152E" w14:textId="77777777" w:rsidR="008B3C76" w:rsidRPr="009E07B6" w:rsidRDefault="008B3C76" w:rsidP="00495D23">
            <w:pPr>
              <w:ind w:left="-220" w:right="-125" w:firstLine="78"/>
              <w:jc w:val="center"/>
              <w:rPr>
                <w:bCs/>
                <w:color w:val="000000"/>
                <w:kern w:val="32"/>
                <w:sz w:val="22"/>
                <w:szCs w:val="22"/>
              </w:rPr>
            </w:pPr>
          </w:p>
        </w:tc>
        <w:tc>
          <w:tcPr>
            <w:tcW w:w="2125" w:type="dxa"/>
            <w:vMerge w:val="restart"/>
            <w:shd w:val="clear" w:color="auto" w:fill="auto"/>
            <w:vAlign w:val="center"/>
          </w:tcPr>
          <w:p w14:paraId="61606BE9" w14:textId="77777777" w:rsidR="008B3C76" w:rsidRPr="009E07B6" w:rsidRDefault="008B3C76" w:rsidP="00495D23">
            <w:pPr>
              <w:ind w:right="-2"/>
              <w:jc w:val="center"/>
              <w:rPr>
                <w:color w:val="000000"/>
                <w:sz w:val="22"/>
                <w:szCs w:val="22"/>
              </w:rPr>
            </w:pPr>
            <w:proofErr w:type="spellStart"/>
            <w:r w:rsidRPr="009E07B6">
              <w:rPr>
                <w:color w:val="000000"/>
                <w:sz w:val="22"/>
                <w:szCs w:val="22"/>
              </w:rPr>
              <w:t>Одноставочный</w:t>
            </w:r>
            <w:proofErr w:type="spellEnd"/>
          </w:p>
          <w:p w14:paraId="4B18C08E" w14:textId="77777777" w:rsidR="008B3C76" w:rsidRPr="009E07B6" w:rsidRDefault="008B3C76" w:rsidP="00495D23">
            <w:pPr>
              <w:ind w:right="-2"/>
              <w:jc w:val="center"/>
              <w:rPr>
                <w:color w:val="000000"/>
                <w:sz w:val="22"/>
                <w:szCs w:val="22"/>
                <w:vertAlign w:val="superscript"/>
              </w:rPr>
            </w:pPr>
            <w:r w:rsidRPr="009E07B6">
              <w:rPr>
                <w:color w:val="000000"/>
                <w:sz w:val="22"/>
                <w:szCs w:val="22"/>
              </w:rPr>
              <w:t>руб./м</w:t>
            </w:r>
            <w:r w:rsidRPr="009E07B6">
              <w:rPr>
                <w:color w:val="000000"/>
                <w:sz w:val="22"/>
                <w:szCs w:val="22"/>
                <w:vertAlign w:val="superscript"/>
              </w:rPr>
              <w:t>3</w:t>
            </w:r>
          </w:p>
        </w:tc>
        <w:tc>
          <w:tcPr>
            <w:tcW w:w="1832" w:type="dxa"/>
            <w:tcBorders>
              <w:right w:val="single" w:sz="4" w:space="0" w:color="auto"/>
            </w:tcBorders>
            <w:shd w:val="clear" w:color="auto" w:fill="auto"/>
          </w:tcPr>
          <w:p w14:paraId="0F9FEB8B" w14:textId="77777777" w:rsidR="008B3C76" w:rsidRPr="00CF5BE4" w:rsidRDefault="008B3C76" w:rsidP="00495D23">
            <w:pPr>
              <w:ind w:right="-2"/>
              <w:jc w:val="center"/>
              <w:rPr>
                <w:color w:val="000000"/>
                <w:sz w:val="22"/>
                <w:szCs w:val="22"/>
              </w:rPr>
            </w:pPr>
            <w:r w:rsidRPr="00CF5BE4">
              <w:rPr>
                <w:color w:val="000000"/>
                <w:sz w:val="22"/>
                <w:szCs w:val="22"/>
              </w:rPr>
              <w:t xml:space="preserve">с </w:t>
            </w:r>
            <w:r>
              <w:rPr>
                <w:color w:val="000000"/>
                <w:sz w:val="22"/>
                <w:szCs w:val="22"/>
              </w:rPr>
              <w:t>02</w:t>
            </w:r>
            <w:r w:rsidRPr="00CF5BE4">
              <w:rPr>
                <w:color w:val="000000"/>
                <w:sz w:val="22"/>
                <w:szCs w:val="22"/>
              </w:rPr>
              <w:t>.0</w:t>
            </w:r>
            <w:r>
              <w:rPr>
                <w:color w:val="000000"/>
                <w:sz w:val="22"/>
                <w:szCs w:val="22"/>
              </w:rPr>
              <w:t>8</w:t>
            </w:r>
            <w:r w:rsidRPr="00CF5BE4">
              <w:rPr>
                <w:color w:val="000000"/>
                <w:sz w:val="22"/>
                <w:szCs w:val="22"/>
              </w:rPr>
              <w:t>.2019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51BF2D0" w14:textId="77777777" w:rsidR="008B3C76" w:rsidRPr="0000182E" w:rsidRDefault="008B3C76" w:rsidP="00495D23">
            <w:pPr>
              <w:ind w:right="-86" w:hanging="136"/>
              <w:jc w:val="center"/>
              <w:rPr>
                <w:color w:val="000000"/>
                <w:sz w:val="22"/>
                <w:szCs w:val="22"/>
              </w:rPr>
            </w:pPr>
            <w:r w:rsidRPr="0000182E">
              <w:rPr>
                <w:color w:val="000000"/>
                <w:sz w:val="22"/>
                <w:szCs w:val="22"/>
              </w:rPr>
              <w:t>35,76</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1C3EDBB3" w14:textId="77777777" w:rsidR="008B3C76" w:rsidRPr="00CF5BE4" w:rsidRDefault="008B3C76" w:rsidP="00495D23">
            <w:pPr>
              <w:jc w:val="center"/>
            </w:pPr>
            <w:r w:rsidRPr="00CF5BE4">
              <w:t>x</w:t>
            </w:r>
          </w:p>
        </w:tc>
      </w:tr>
      <w:tr w:rsidR="008B3C76" w:rsidRPr="009E07B6" w14:paraId="2C62D2F3" w14:textId="77777777" w:rsidTr="00495D23">
        <w:tc>
          <w:tcPr>
            <w:tcW w:w="3247" w:type="dxa"/>
            <w:vMerge/>
            <w:shd w:val="clear" w:color="auto" w:fill="auto"/>
            <w:vAlign w:val="center"/>
          </w:tcPr>
          <w:p w14:paraId="507FC680"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50EEFB49"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7B2AF0BD" w14:textId="77777777" w:rsidR="008B3C76" w:rsidRPr="00CF5BE4" w:rsidRDefault="008B3C76" w:rsidP="00495D23">
            <w:pPr>
              <w:ind w:right="-2"/>
              <w:jc w:val="center"/>
              <w:rPr>
                <w:color w:val="000000"/>
                <w:sz w:val="22"/>
                <w:szCs w:val="22"/>
              </w:rPr>
            </w:pPr>
            <w:r w:rsidRPr="00CF5BE4">
              <w:rPr>
                <w:color w:val="000000"/>
                <w:sz w:val="22"/>
                <w:szCs w:val="22"/>
              </w:rPr>
              <w:t>с 01.01.2020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9627EF8" w14:textId="77777777" w:rsidR="008B3C76" w:rsidRPr="0000182E" w:rsidRDefault="008B3C76" w:rsidP="00495D23">
            <w:pPr>
              <w:jc w:val="center"/>
              <w:rPr>
                <w:sz w:val="22"/>
                <w:szCs w:val="22"/>
              </w:rPr>
            </w:pPr>
            <w:r w:rsidRPr="0000182E">
              <w:rPr>
                <w:sz w:val="22"/>
                <w:szCs w:val="22"/>
              </w:rPr>
              <w:t>32,47</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12ADB0C3" w14:textId="77777777" w:rsidR="008B3C76" w:rsidRPr="00CF5BE4" w:rsidRDefault="008B3C76" w:rsidP="00495D23">
            <w:pPr>
              <w:jc w:val="center"/>
            </w:pPr>
            <w:r w:rsidRPr="00CF5BE4">
              <w:t>x</w:t>
            </w:r>
          </w:p>
        </w:tc>
      </w:tr>
      <w:tr w:rsidR="008B3C76" w:rsidRPr="009E07B6" w14:paraId="3D6F88D9" w14:textId="77777777" w:rsidTr="00495D23">
        <w:tc>
          <w:tcPr>
            <w:tcW w:w="3247" w:type="dxa"/>
            <w:vMerge/>
            <w:shd w:val="clear" w:color="auto" w:fill="auto"/>
            <w:vAlign w:val="center"/>
          </w:tcPr>
          <w:p w14:paraId="66439143"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4928A123"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36BAA7D6" w14:textId="77777777" w:rsidR="008B3C76" w:rsidRPr="00CF5BE4" w:rsidRDefault="008B3C76" w:rsidP="00495D23">
            <w:pPr>
              <w:ind w:right="-2"/>
              <w:jc w:val="center"/>
              <w:rPr>
                <w:color w:val="000000"/>
                <w:sz w:val="22"/>
                <w:szCs w:val="22"/>
              </w:rPr>
            </w:pPr>
            <w:r w:rsidRPr="00CF5BE4">
              <w:rPr>
                <w:color w:val="000000"/>
                <w:sz w:val="22"/>
                <w:szCs w:val="22"/>
              </w:rPr>
              <w:t>с 01.07.2020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1C59AB4" w14:textId="77777777" w:rsidR="008B3C76" w:rsidRPr="0000182E" w:rsidRDefault="008B3C76" w:rsidP="00495D23">
            <w:pPr>
              <w:jc w:val="center"/>
              <w:rPr>
                <w:sz w:val="22"/>
                <w:szCs w:val="22"/>
              </w:rPr>
            </w:pPr>
            <w:r w:rsidRPr="0000182E">
              <w:rPr>
                <w:sz w:val="22"/>
                <w:szCs w:val="22"/>
              </w:rPr>
              <w:t>32,47</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04CCBCB1" w14:textId="77777777" w:rsidR="008B3C76" w:rsidRPr="00CF5BE4" w:rsidRDefault="008B3C76" w:rsidP="00495D23">
            <w:pPr>
              <w:jc w:val="center"/>
            </w:pPr>
            <w:r w:rsidRPr="00CF5BE4">
              <w:t>x</w:t>
            </w:r>
          </w:p>
        </w:tc>
      </w:tr>
      <w:tr w:rsidR="008B3C76" w:rsidRPr="009E07B6" w14:paraId="19B72F7F" w14:textId="77777777" w:rsidTr="00495D23">
        <w:tc>
          <w:tcPr>
            <w:tcW w:w="3247" w:type="dxa"/>
            <w:vMerge/>
            <w:shd w:val="clear" w:color="auto" w:fill="auto"/>
            <w:vAlign w:val="center"/>
          </w:tcPr>
          <w:p w14:paraId="7AE1CFA9"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43E876A3"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481C28F3" w14:textId="77777777" w:rsidR="008B3C76" w:rsidRPr="00CF5BE4" w:rsidRDefault="008B3C76" w:rsidP="00495D23">
            <w:pPr>
              <w:ind w:right="-2"/>
              <w:jc w:val="center"/>
              <w:rPr>
                <w:color w:val="000000"/>
                <w:sz w:val="22"/>
                <w:szCs w:val="22"/>
              </w:rPr>
            </w:pPr>
            <w:r w:rsidRPr="00CF5BE4">
              <w:rPr>
                <w:color w:val="000000"/>
                <w:sz w:val="22"/>
                <w:szCs w:val="22"/>
              </w:rPr>
              <w:t>с 01.01.2021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B5BD508" w14:textId="77777777" w:rsidR="008B3C76" w:rsidRPr="0000182E" w:rsidRDefault="008B3C76" w:rsidP="00495D23">
            <w:pPr>
              <w:jc w:val="center"/>
              <w:rPr>
                <w:sz w:val="22"/>
                <w:szCs w:val="22"/>
              </w:rPr>
            </w:pPr>
            <w:r w:rsidRPr="0000182E">
              <w:rPr>
                <w:sz w:val="22"/>
                <w:szCs w:val="22"/>
              </w:rPr>
              <w:t>32,47</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0D087D2F" w14:textId="77777777" w:rsidR="008B3C76" w:rsidRPr="00CF5BE4" w:rsidRDefault="008B3C76" w:rsidP="00495D23">
            <w:pPr>
              <w:jc w:val="center"/>
            </w:pPr>
            <w:r w:rsidRPr="00CF5BE4">
              <w:t>x</w:t>
            </w:r>
          </w:p>
        </w:tc>
      </w:tr>
      <w:tr w:rsidR="008B3C76" w:rsidRPr="009E07B6" w14:paraId="5DB110ED" w14:textId="77777777" w:rsidTr="00495D23">
        <w:tc>
          <w:tcPr>
            <w:tcW w:w="3247" w:type="dxa"/>
            <w:vMerge/>
            <w:shd w:val="clear" w:color="auto" w:fill="auto"/>
            <w:vAlign w:val="center"/>
          </w:tcPr>
          <w:p w14:paraId="23A5D030"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2B308BFE"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00775EDA" w14:textId="77777777" w:rsidR="008B3C76" w:rsidRPr="00CF5BE4" w:rsidRDefault="008B3C76" w:rsidP="00495D23">
            <w:pPr>
              <w:ind w:right="-2"/>
              <w:jc w:val="center"/>
              <w:rPr>
                <w:color w:val="000000"/>
                <w:sz w:val="22"/>
                <w:szCs w:val="22"/>
              </w:rPr>
            </w:pPr>
            <w:r w:rsidRPr="00CF5BE4">
              <w:rPr>
                <w:color w:val="000000"/>
                <w:sz w:val="22"/>
                <w:szCs w:val="22"/>
              </w:rPr>
              <w:t>с 01.07.2021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E7E80EC" w14:textId="77777777" w:rsidR="008B3C76" w:rsidRPr="0000182E" w:rsidRDefault="008B3C76" w:rsidP="00495D23">
            <w:pPr>
              <w:jc w:val="center"/>
              <w:rPr>
                <w:sz w:val="22"/>
                <w:szCs w:val="22"/>
              </w:rPr>
            </w:pPr>
            <w:r w:rsidRPr="0000182E">
              <w:rPr>
                <w:sz w:val="22"/>
                <w:szCs w:val="22"/>
              </w:rPr>
              <w:t>35,01</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5624D29F" w14:textId="77777777" w:rsidR="008B3C76" w:rsidRPr="00CF5BE4" w:rsidRDefault="008B3C76" w:rsidP="00495D23">
            <w:pPr>
              <w:jc w:val="center"/>
            </w:pPr>
            <w:r w:rsidRPr="00CF5BE4">
              <w:t>x</w:t>
            </w:r>
          </w:p>
        </w:tc>
      </w:tr>
      <w:tr w:rsidR="008B3C76" w:rsidRPr="009E07B6" w14:paraId="7AFC5AB1" w14:textId="77777777" w:rsidTr="00495D23">
        <w:tc>
          <w:tcPr>
            <w:tcW w:w="3247" w:type="dxa"/>
            <w:vMerge/>
            <w:shd w:val="clear" w:color="auto" w:fill="auto"/>
            <w:vAlign w:val="center"/>
          </w:tcPr>
          <w:p w14:paraId="6CE334E7"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637175D5"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12C24639" w14:textId="77777777" w:rsidR="008B3C76" w:rsidRPr="00CF5BE4" w:rsidRDefault="008B3C76" w:rsidP="00495D23">
            <w:pPr>
              <w:ind w:right="-2"/>
              <w:jc w:val="center"/>
              <w:rPr>
                <w:color w:val="000000"/>
                <w:sz w:val="22"/>
                <w:szCs w:val="22"/>
              </w:rPr>
            </w:pPr>
            <w:r w:rsidRPr="00CF5BE4">
              <w:rPr>
                <w:color w:val="000000"/>
                <w:sz w:val="22"/>
                <w:szCs w:val="22"/>
              </w:rPr>
              <w:t>с 01.01.2022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20CA404" w14:textId="77777777" w:rsidR="008B3C76" w:rsidRPr="0000182E" w:rsidRDefault="008B3C76" w:rsidP="00495D23">
            <w:pPr>
              <w:jc w:val="center"/>
              <w:rPr>
                <w:sz w:val="22"/>
                <w:szCs w:val="22"/>
              </w:rPr>
            </w:pPr>
            <w:r w:rsidRPr="0000182E">
              <w:rPr>
                <w:sz w:val="22"/>
                <w:szCs w:val="22"/>
              </w:rPr>
              <w:t>34,90</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79FD06D7" w14:textId="77777777" w:rsidR="008B3C76" w:rsidRPr="00CF5BE4" w:rsidRDefault="008B3C76" w:rsidP="00495D23">
            <w:pPr>
              <w:jc w:val="center"/>
            </w:pPr>
            <w:r w:rsidRPr="00CF5BE4">
              <w:t>x</w:t>
            </w:r>
          </w:p>
        </w:tc>
      </w:tr>
      <w:tr w:rsidR="008B3C76" w:rsidRPr="009E07B6" w14:paraId="5DB79542" w14:textId="77777777" w:rsidTr="00495D23">
        <w:tc>
          <w:tcPr>
            <w:tcW w:w="3247" w:type="dxa"/>
            <w:vMerge/>
            <w:shd w:val="clear" w:color="auto" w:fill="auto"/>
            <w:vAlign w:val="center"/>
          </w:tcPr>
          <w:p w14:paraId="3E302A6B"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58D816EC"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74F44395" w14:textId="77777777" w:rsidR="008B3C76" w:rsidRPr="00CF5BE4" w:rsidRDefault="008B3C76" w:rsidP="00495D23">
            <w:pPr>
              <w:ind w:right="-2"/>
              <w:jc w:val="center"/>
              <w:rPr>
                <w:color w:val="000000"/>
                <w:sz w:val="22"/>
                <w:szCs w:val="22"/>
              </w:rPr>
            </w:pPr>
            <w:r w:rsidRPr="00CF5BE4">
              <w:rPr>
                <w:color w:val="000000"/>
                <w:sz w:val="22"/>
                <w:szCs w:val="22"/>
              </w:rPr>
              <w:t>с 01.07.2022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9D1A1E4" w14:textId="77777777" w:rsidR="008B3C76" w:rsidRPr="0000182E" w:rsidRDefault="008B3C76" w:rsidP="00495D23">
            <w:pPr>
              <w:jc w:val="center"/>
              <w:rPr>
                <w:sz w:val="22"/>
                <w:szCs w:val="22"/>
              </w:rPr>
            </w:pPr>
            <w:r w:rsidRPr="0000182E">
              <w:rPr>
                <w:sz w:val="22"/>
                <w:szCs w:val="22"/>
              </w:rPr>
              <w:t>34,90</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5A3C7DEB" w14:textId="77777777" w:rsidR="008B3C76" w:rsidRPr="00CF5BE4" w:rsidRDefault="008B3C76" w:rsidP="00495D23">
            <w:pPr>
              <w:jc w:val="center"/>
            </w:pPr>
            <w:r w:rsidRPr="00CF5BE4">
              <w:t>x</w:t>
            </w:r>
          </w:p>
        </w:tc>
      </w:tr>
      <w:tr w:rsidR="008B3C76" w:rsidRPr="009E07B6" w14:paraId="7C5ACF46" w14:textId="77777777" w:rsidTr="00495D23">
        <w:tc>
          <w:tcPr>
            <w:tcW w:w="3247" w:type="dxa"/>
            <w:vMerge/>
            <w:shd w:val="clear" w:color="auto" w:fill="auto"/>
            <w:vAlign w:val="center"/>
          </w:tcPr>
          <w:p w14:paraId="66E5EC9A"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1DB2B1CE"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6B5BE7DA" w14:textId="77777777" w:rsidR="008B3C76" w:rsidRPr="00CF5BE4" w:rsidRDefault="008B3C76" w:rsidP="00495D23">
            <w:pPr>
              <w:ind w:right="-2"/>
              <w:jc w:val="center"/>
              <w:rPr>
                <w:color w:val="000000"/>
                <w:sz w:val="22"/>
                <w:szCs w:val="22"/>
              </w:rPr>
            </w:pPr>
            <w:r w:rsidRPr="00CF5BE4">
              <w:rPr>
                <w:color w:val="000000"/>
                <w:sz w:val="22"/>
                <w:szCs w:val="22"/>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FDA82FE" w14:textId="77777777" w:rsidR="008B3C76" w:rsidRPr="0000182E" w:rsidRDefault="008B3C76" w:rsidP="00495D23">
            <w:pPr>
              <w:jc w:val="center"/>
              <w:rPr>
                <w:sz w:val="22"/>
                <w:szCs w:val="22"/>
              </w:rPr>
            </w:pPr>
            <w:r w:rsidRPr="0000182E">
              <w:rPr>
                <w:sz w:val="22"/>
                <w:szCs w:val="22"/>
              </w:rPr>
              <w:t>34,90</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3CE01A39" w14:textId="77777777" w:rsidR="008B3C76" w:rsidRPr="00CF5BE4" w:rsidRDefault="008B3C76" w:rsidP="00495D23">
            <w:pPr>
              <w:jc w:val="center"/>
            </w:pPr>
            <w:r w:rsidRPr="00CF5BE4">
              <w:t>x</w:t>
            </w:r>
          </w:p>
        </w:tc>
      </w:tr>
      <w:tr w:rsidR="008B3C76" w:rsidRPr="009E07B6" w14:paraId="0983C44F" w14:textId="77777777" w:rsidTr="00495D23">
        <w:tc>
          <w:tcPr>
            <w:tcW w:w="3247" w:type="dxa"/>
            <w:vMerge/>
            <w:shd w:val="clear" w:color="auto" w:fill="auto"/>
            <w:vAlign w:val="center"/>
          </w:tcPr>
          <w:p w14:paraId="42CEB713"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0F523D7B"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610D4889" w14:textId="77777777" w:rsidR="008B3C76" w:rsidRPr="00CF5BE4" w:rsidRDefault="008B3C76" w:rsidP="00495D23">
            <w:pPr>
              <w:ind w:right="-2"/>
              <w:jc w:val="center"/>
              <w:rPr>
                <w:color w:val="000000"/>
                <w:sz w:val="22"/>
                <w:szCs w:val="22"/>
              </w:rPr>
            </w:pPr>
            <w:r w:rsidRPr="00CF5BE4">
              <w:rPr>
                <w:color w:val="000000"/>
                <w:sz w:val="22"/>
                <w:szCs w:val="22"/>
              </w:rPr>
              <w:t>с 01.07.2023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5A49A17" w14:textId="77777777" w:rsidR="008B3C76" w:rsidRPr="0000182E" w:rsidRDefault="008B3C76" w:rsidP="00495D23">
            <w:pPr>
              <w:jc w:val="center"/>
              <w:rPr>
                <w:sz w:val="22"/>
                <w:szCs w:val="22"/>
              </w:rPr>
            </w:pPr>
            <w:r w:rsidRPr="0000182E">
              <w:rPr>
                <w:sz w:val="22"/>
                <w:szCs w:val="22"/>
              </w:rPr>
              <w:t>37,63</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26B85AE5" w14:textId="77777777" w:rsidR="008B3C76" w:rsidRPr="00CF5BE4" w:rsidRDefault="008B3C76" w:rsidP="00495D23">
            <w:pPr>
              <w:jc w:val="center"/>
            </w:pPr>
            <w:r w:rsidRPr="00CF5BE4">
              <w:t>x</w:t>
            </w:r>
          </w:p>
        </w:tc>
      </w:tr>
      <w:tr w:rsidR="008B3C76" w:rsidRPr="009E07B6" w14:paraId="49B26B0E" w14:textId="77777777" w:rsidTr="00495D23">
        <w:tc>
          <w:tcPr>
            <w:tcW w:w="3247" w:type="dxa"/>
            <w:vMerge/>
            <w:shd w:val="clear" w:color="auto" w:fill="auto"/>
            <w:vAlign w:val="center"/>
          </w:tcPr>
          <w:p w14:paraId="1F0EB842"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12BF803D"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57A769D8" w14:textId="77777777" w:rsidR="008B3C76" w:rsidRPr="00CF5BE4" w:rsidRDefault="008B3C76" w:rsidP="00495D23">
            <w:pPr>
              <w:ind w:right="-2"/>
              <w:jc w:val="center"/>
              <w:rPr>
                <w:color w:val="000000"/>
                <w:sz w:val="22"/>
                <w:szCs w:val="22"/>
              </w:rPr>
            </w:pPr>
            <w:r w:rsidRPr="00CF5BE4">
              <w:rPr>
                <w:color w:val="000000"/>
                <w:sz w:val="22"/>
                <w:szCs w:val="22"/>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C945A76" w14:textId="77777777" w:rsidR="008B3C76" w:rsidRPr="0000182E" w:rsidRDefault="008B3C76" w:rsidP="00495D23">
            <w:pPr>
              <w:jc w:val="center"/>
              <w:rPr>
                <w:sz w:val="22"/>
                <w:szCs w:val="22"/>
              </w:rPr>
            </w:pPr>
            <w:r w:rsidRPr="0000182E">
              <w:rPr>
                <w:sz w:val="22"/>
                <w:szCs w:val="22"/>
              </w:rPr>
              <w:t>37,51</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725F3648" w14:textId="77777777" w:rsidR="008B3C76" w:rsidRPr="00CF5BE4" w:rsidRDefault="008B3C76" w:rsidP="00495D23">
            <w:pPr>
              <w:jc w:val="center"/>
            </w:pPr>
            <w:r w:rsidRPr="00CF5BE4">
              <w:t>x</w:t>
            </w:r>
          </w:p>
        </w:tc>
      </w:tr>
      <w:tr w:rsidR="008B3C76" w:rsidRPr="009E07B6" w14:paraId="722741B2" w14:textId="77777777" w:rsidTr="00495D23">
        <w:tc>
          <w:tcPr>
            <w:tcW w:w="3247" w:type="dxa"/>
            <w:vMerge/>
            <w:shd w:val="clear" w:color="auto" w:fill="auto"/>
            <w:vAlign w:val="center"/>
          </w:tcPr>
          <w:p w14:paraId="5CC1DE83"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14822D0C"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6106D696" w14:textId="77777777" w:rsidR="008B3C76" w:rsidRPr="00CF5BE4" w:rsidRDefault="008B3C76" w:rsidP="00495D23">
            <w:pPr>
              <w:ind w:right="-2"/>
              <w:jc w:val="center"/>
              <w:rPr>
                <w:color w:val="000000"/>
                <w:sz w:val="22"/>
                <w:szCs w:val="22"/>
              </w:rPr>
            </w:pPr>
            <w:r w:rsidRPr="00CF5BE4">
              <w:rPr>
                <w:color w:val="000000"/>
                <w:sz w:val="22"/>
                <w:szCs w:val="22"/>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E631F4B" w14:textId="77777777" w:rsidR="008B3C76" w:rsidRPr="0000182E" w:rsidRDefault="008B3C76" w:rsidP="00495D23">
            <w:pPr>
              <w:jc w:val="center"/>
              <w:rPr>
                <w:sz w:val="22"/>
                <w:szCs w:val="22"/>
              </w:rPr>
            </w:pPr>
            <w:r w:rsidRPr="0000182E">
              <w:rPr>
                <w:sz w:val="22"/>
                <w:szCs w:val="22"/>
              </w:rPr>
              <w:t>37,51</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1BB4622E" w14:textId="77777777" w:rsidR="008B3C76" w:rsidRPr="00CF5BE4" w:rsidRDefault="008B3C76" w:rsidP="00495D23">
            <w:pPr>
              <w:jc w:val="center"/>
            </w:pPr>
            <w:r w:rsidRPr="00CF5BE4">
              <w:t>x</w:t>
            </w:r>
          </w:p>
        </w:tc>
      </w:tr>
      <w:tr w:rsidR="008B3C76" w:rsidRPr="009E07B6" w14:paraId="09C90626" w14:textId="77777777" w:rsidTr="00495D23">
        <w:tc>
          <w:tcPr>
            <w:tcW w:w="3247" w:type="dxa"/>
            <w:vMerge/>
            <w:shd w:val="clear" w:color="auto" w:fill="auto"/>
            <w:vAlign w:val="center"/>
          </w:tcPr>
          <w:p w14:paraId="67103256"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73680400"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786E7061" w14:textId="77777777" w:rsidR="008B3C76" w:rsidRPr="00CF5BE4" w:rsidRDefault="008B3C76" w:rsidP="00495D23">
            <w:pPr>
              <w:ind w:right="-2"/>
              <w:jc w:val="center"/>
              <w:rPr>
                <w:color w:val="000000"/>
                <w:sz w:val="22"/>
                <w:szCs w:val="22"/>
              </w:rPr>
            </w:pPr>
            <w:r w:rsidRPr="00CF5BE4">
              <w:rPr>
                <w:color w:val="000000"/>
                <w:sz w:val="22"/>
                <w:szCs w:val="22"/>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FDA2729" w14:textId="77777777" w:rsidR="008B3C76" w:rsidRPr="0000182E" w:rsidRDefault="008B3C76" w:rsidP="00495D23">
            <w:pPr>
              <w:jc w:val="center"/>
              <w:rPr>
                <w:sz w:val="22"/>
                <w:szCs w:val="22"/>
              </w:rPr>
            </w:pPr>
            <w:r w:rsidRPr="0000182E">
              <w:rPr>
                <w:sz w:val="22"/>
                <w:szCs w:val="22"/>
              </w:rPr>
              <w:t>37,51</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2F1D155B" w14:textId="77777777" w:rsidR="008B3C76" w:rsidRPr="00CF5BE4" w:rsidRDefault="008B3C76" w:rsidP="00495D23">
            <w:pPr>
              <w:jc w:val="center"/>
            </w:pPr>
            <w:r w:rsidRPr="00CF5BE4">
              <w:t>x</w:t>
            </w:r>
          </w:p>
        </w:tc>
      </w:tr>
      <w:tr w:rsidR="008B3C76" w:rsidRPr="009E07B6" w14:paraId="7093A27B" w14:textId="77777777" w:rsidTr="00495D23">
        <w:tc>
          <w:tcPr>
            <w:tcW w:w="3247" w:type="dxa"/>
            <w:vMerge/>
            <w:shd w:val="clear" w:color="auto" w:fill="auto"/>
            <w:vAlign w:val="center"/>
          </w:tcPr>
          <w:p w14:paraId="7FFD9B38"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3F38B51F"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7D8930D0" w14:textId="77777777" w:rsidR="008B3C76" w:rsidRPr="00CF5BE4" w:rsidRDefault="008B3C76" w:rsidP="00495D23">
            <w:pPr>
              <w:ind w:right="-2"/>
              <w:jc w:val="center"/>
              <w:rPr>
                <w:color w:val="000000"/>
                <w:sz w:val="22"/>
                <w:szCs w:val="22"/>
              </w:rPr>
            </w:pPr>
            <w:r w:rsidRPr="00CF5BE4">
              <w:rPr>
                <w:color w:val="000000"/>
                <w:sz w:val="22"/>
                <w:szCs w:val="22"/>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3229181" w14:textId="77777777" w:rsidR="008B3C76" w:rsidRPr="0000182E" w:rsidRDefault="008B3C76" w:rsidP="00495D23">
            <w:pPr>
              <w:jc w:val="center"/>
              <w:rPr>
                <w:sz w:val="22"/>
                <w:szCs w:val="22"/>
              </w:rPr>
            </w:pPr>
            <w:r w:rsidRPr="0000182E">
              <w:rPr>
                <w:sz w:val="22"/>
                <w:szCs w:val="22"/>
              </w:rPr>
              <w:t>40,45</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3034B1BE" w14:textId="77777777" w:rsidR="008B3C76" w:rsidRPr="00CF5BE4" w:rsidRDefault="008B3C76" w:rsidP="00495D23">
            <w:pPr>
              <w:jc w:val="center"/>
            </w:pPr>
            <w:r w:rsidRPr="00CF5BE4">
              <w:t>x</w:t>
            </w:r>
          </w:p>
        </w:tc>
      </w:tr>
      <w:tr w:rsidR="008B3C76" w:rsidRPr="009E07B6" w14:paraId="23B5A1CF" w14:textId="77777777" w:rsidTr="00495D23">
        <w:tc>
          <w:tcPr>
            <w:tcW w:w="3247" w:type="dxa"/>
            <w:vMerge/>
            <w:shd w:val="clear" w:color="auto" w:fill="auto"/>
            <w:vAlign w:val="center"/>
          </w:tcPr>
          <w:p w14:paraId="6ACD4E6E"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6146B4A4"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708CD9F5" w14:textId="77777777" w:rsidR="008B3C76" w:rsidRPr="00CF5BE4" w:rsidRDefault="008B3C76" w:rsidP="00495D23">
            <w:pPr>
              <w:ind w:right="-2"/>
              <w:jc w:val="center"/>
              <w:rPr>
                <w:color w:val="000000"/>
                <w:sz w:val="22"/>
                <w:szCs w:val="22"/>
              </w:rPr>
            </w:pPr>
            <w:r w:rsidRPr="00CF5BE4">
              <w:rPr>
                <w:color w:val="000000"/>
                <w:sz w:val="22"/>
                <w:szCs w:val="22"/>
              </w:rP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69278CC" w14:textId="77777777" w:rsidR="008B3C76" w:rsidRPr="0000182E" w:rsidRDefault="008B3C76" w:rsidP="00495D23">
            <w:pPr>
              <w:jc w:val="center"/>
              <w:rPr>
                <w:sz w:val="22"/>
                <w:szCs w:val="22"/>
              </w:rPr>
            </w:pPr>
            <w:r w:rsidRPr="0000182E">
              <w:rPr>
                <w:sz w:val="22"/>
                <w:szCs w:val="22"/>
              </w:rPr>
              <w:t>40,32</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1C31206C" w14:textId="77777777" w:rsidR="008B3C76" w:rsidRPr="00CF5BE4" w:rsidRDefault="008B3C76" w:rsidP="00495D23">
            <w:pPr>
              <w:jc w:val="center"/>
            </w:pPr>
            <w:r w:rsidRPr="00CF5BE4">
              <w:t>x</w:t>
            </w:r>
          </w:p>
        </w:tc>
      </w:tr>
      <w:tr w:rsidR="008B3C76" w:rsidRPr="009E07B6" w14:paraId="19F7EBDD" w14:textId="77777777" w:rsidTr="00495D23">
        <w:tc>
          <w:tcPr>
            <w:tcW w:w="3247" w:type="dxa"/>
            <w:vMerge/>
            <w:shd w:val="clear" w:color="auto" w:fill="auto"/>
            <w:vAlign w:val="center"/>
          </w:tcPr>
          <w:p w14:paraId="0A0D3C1F"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38C83466"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738EFD4D" w14:textId="77777777" w:rsidR="008B3C76" w:rsidRPr="00CF5BE4" w:rsidRDefault="008B3C76" w:rsidP="00495D23">
            <w:pPr>
              <w:ind w:right="-2"/>
              <w:jc w:val="center"/>
              <w:rPr>
                <w:color w:val="000000"/>
                <w:sz w:val="22"/>
                <w:szCs w:val="22"/>
              </w:rPr>
            </w:pPr>
            <w:r w:rsidRPr="00CF5BE4">
              <w:rPr>
                <w:color w:val="000000"/>
                <w:sz w:val="22"/>
                <w:szCs w:val="22"/>
              </w:rPr>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F98616B" w14:textId="77777777" w:rsidR="008B3C76" w:rsidRPr="0000182E" w:rsidRDefault="008B3C76" w:rsidP="00495D23">
            <w:pPr>
              <w:jc w:val="center"/>
              <w:rPr>
                <w:sz w:val="22"/>
                <w:szCs w:val="22"/>
              </w:rPr>
            </w:pPr>
            <w:r w:rsidRPr="0000182E">
              <w:rPr>
                <w:sz w:val="22"/>
                <w:szCs w:val="22"/>
              </w:rPr>
              <w:t>40,32</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23DE15D2" w14:textId="77777777" w:rsidR="008B3C76" w:rsidRPr="00CF5BE4" w:rsidRDefault="008B3C76" w:rsidP="00495D23">
            <w:pPr>
              <w:jc w:val="center"/>
            </w:pPr>
            <w:r w:rsidRPr="00CF5BE4">
              <w:t>x</w:t>
            </w:r>
          </w:p>
        </w:tc>
      </w:tr>
      <w:tr w:rsidR="008B3C76" w:rsidRPr="009E07B6" w14:paraId="23DCC77D" w14:textId="77777777" w:rsidTr="00495D23">
        <w:tc>
          <w:tcPr>
            <w:tcW w:w="3247" w:type="dxa"/>
            <w:shd w:val="clear" w:color="auto" w:fill="auto"/>
            <w:vAlign w:val="center"/>
          </w:tcPr>
          <w:p w14:paraId="57203734" w14:textId="77777777" w:rsidR="008B3C76" w:rsidRPr="009E07B6" w:rsidRDefault="008B3C76" w:rsidP="00495D23">
            <w:pPr>
              <w:ind w:right="-2"/>
              <w:jc w:val="center"/>
              <w:rPr>
                <w:color w:val="000000"/>
                <w:sz w:val="22"/>
                <w:szCs w:val="22"/>
              </w:rPr>
            </w:pPr>
            <w:r>
              <w:rPr>
                <w:color w:val="000000"/>
                <w:sz w:val="22"/>
                <w:szCs w:val="22"/>
              </w:rPr>
              <w:lastRenderedPageBreak/>
              <w:t>1</w:t>
            </w:r>
          </w:p>
        </w:tc>
        <w:tc>
          <w:tcPr>
            <w:tcW w:w="2125" w:type="dxa"/>
            <w:shd w:val="clear" w:color="auto" w:fill="auto"/>
            <w:vAlign w:val="center"/>
          </w:tcPr>
          <w:p w14:paraId="09F2AF65" w14:textId="77777777" w:rsidR="008B3C76" w:rsidRPr="009E07B6" w:rsidRDefault="008B3C76" w:rsidP="00495D23">
            <w:pPr>
              <w:ind w:right="-2"/>
              <w:jc w:val="center"/>
              <w:rPr>
                <w:color w:val="000000"/>
                <w:sz w:val="22"/>
                <w:szCs w:val="22"/>
              </w:rPr>
            </w:pPr>
            <w:r>
              <w:rPr>
                <w:color w:val="000000"/>
                <w:sz w:val="22"/>
                <w:szCs w:val="22"/>
              </w:rPr>
              <w:t>2</w:t>
            </w:r>
          </w:p>
        </w:tc>
        <w:tc>
          <w:tcPr>
            <w:tcW w:w="1832" w:type="dxa"/>
            <w:tcBorders>
              <w:right w:val="single" w:sz="4" w:space="0" w:color="auto"/>
            </w:tcBorders>
            <w:shd w:val="clear" w:color="auto" w:fill="auto"/>
          </w:tcPr>
          <w:p w14:paraId="3E3F5F94" w14:textId="77777777" w:rsidR="008B3C76" w:rsidRPr="00CF5BE4" w:rsidRDefault="008B3C76" w:rsidP="00495D23">
            <w:pPr>
              <w:ind w:right="-2"/>
              <w:jc w:val="center"/>
              <w:rPr>
                <w:color w:val="000000"/>
                <w:sz w:val="22"/>
                <w:szCs w:val="22"/>
              </w:rPr>
            </w:pPr>
            <w:r>
              <w:rPr>
                <w:color w:val="000000"/>
                <w:sz w:val="22"/>
                <w:szCs w:val="22"/>
              </w:rPr>
              <w:t>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04278D9" w14:textId="77777777" w:rsidR="008B3C76" w:rsidRPr="0000182E" w:rsidRDefault="008B3C76" w:rsidP="00495D23">
            <w:pPr>
              <w:jc w:val="center"/>
              <w:rPr>
                <w:sz w:val="22"/>
                <w:szCs w:val="22"/>
              </w:rPr>
            </w:pPr>
            <w:r>
              <w:rPr>
                <w:sz w:val="22"/>
                <w:szCs w:val="22"/>
              </w:rPr>
              <w:t>4</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3122ECA2" w14:textId="77777777" w:rsidR="008B3C76" w:rsidRPr="00CF5BE4" w:rsidRDefault="008B3C76" w:rsidP="00495D23">
            <w:pPr>
              <w:jc w:val="center"/>
            </w:pPr>
            <w:r>
              <w:t>5</w:t>
            </w:r>
          </w:p>
        </w:tc>
      </w:tr>
      <w:tr w:rsidR="008B3C76" w:rsidRPr="009E07B6" w14:paraId="43B8F9E5" w14:textId="77777777" w:rsidTr="00495D23">
        <w:tc>
          <w:tcPr>
            <w:tcW w:w="3247" w:type="dxa"/>
            <w:vMerge w:val="restart"/>
            <w:shd w:val="clear" w:color="auto" w:fill="auto"/>
            <w:vAlign w:val="center"/>
          </w:tcPr>
          <w:p w14:paraId="67DDC892" w14:textId="77777777" w:rsidR="008B3C76" w:rsidRPr="009E07B6" w:rsidRDefault="008B3C76" w:rsidP="00495D23">
            <w:pPr>
              <w:ind w:right="-2"/>
              <w:jc w:val="center"/>
              <w:rPr>
                <w:color w:val="000000"/>
                <w:sz w:val="22"/>
                <w:szCs w:val="22"/>
              </w:rPr>
            </w:pPr>
          </w:p>
        </w:tc>
        <w:tc>
          <w:tcPr>
            <w:tcW w:w="2125" w:type="dxa"/>
            <w:vMerge w:val="restart"/>
            <w:shd w:val="clear" w:color="auto" w:fill="auto"/>
            <w:vAlign w:val="center"/>
          </w:tcPr>
          <w:p w14:paraId="426471CA"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226E29AD" w14:textId="77777777" w:rsidR="008B3C76" w:rsidRPr="00CF5BE4" w:rsidRDefault="008B3C76" w:rsidP="00495D23">
            <w:pPr>
              <w:ind w:right="-2"/>
              <w:jc w:val="center"/>
              <w:rPr>
                <w:color w:val="000000"/>
                <w:sz w:val="22"/>
                <w:szCs w:val="22"/>
              </w:rPr>
            </w:pPr>
            <w:r w:rsidRPr="00CF5BE4">
              <w:rPr>
                <w:color w:val="000000"/>
                <w:sz w:val="22"/>
                <w:szCs w:val="22"/>
              </w:rP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7419CC6" w14:textId="77777777" w:rsidR="008B3C76" w:rsidRPr="0000182E" w:rsidRDefault="008B3C76" w:rsidP="00495D23">
            <w:pPr>
              <w:jc w:val="center"/>
              <w:rPr>
                <w:sz w:val="22"/>
                <w:szCs w:val="22"/>
              </w:rPr>
            </w:pPr>
            <w:r w:rsidRPr="0000182E">
              <w:rPr>
                <w:sz w:val="22"/>
                <w:szCs w:val="22"/>
              </w:rPr>
              <w:t>40,32</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2B284A59" w14:textId="77777777" w:rsidR="008B3C76" w:rsidRPr="00CF5BE4" w:rsidRDefault="008B3C76" w:rsidP="00495D23">
            <w:pPr>
              <w:jc w:val="center"/>
            </w:pPr>
            <w:r w:rsidRPr="00CF5BE4">
              <w:t>x</w:t>
            </w:r>
          </w:p>
        </w:tc>
      </w:tr>
      <w:tr w:rsidR="008B3C76" w:rsidRPr="009E07B6" w14:paraId="62425CA5" w14:textId="77777777" w:rsidTr="00495D23">
        <w:tc>
          <w:tcPr>
            <w:tcW w:w="3247" w:type="dxa"/>
            <w:vMerge/>
            <w:shd w:val="clear" w:color="auto" w:fill="auto"/>
            <w:vAlign w:val="center"/>
          </w:tcPr>
          <w:p w14:paraId="2A579D8F"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7E4448D8"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1CAB74C4" w14:textId="77777777" w:rsidR="008B3C76" w:rsidRPr="00CF5BE4" w:rsidRDefault="008B3C76" w:rsidP="00495D23">
            <w:pPr>
              <w:ind w:right="-2"/>
              <w:jc w:val="center"/>
              <w:rPr>
                <w:color w:val="000000"/>
                <w:sz w:val="22"/>
                <w:szCs w:val="22"/>
              </w:rPr>
            </w:pPr>
            <w:r w:rsidRPr="00CF5BE4">
              <w:rPr>
                <w:color w:val="000000"/>
                <w:sz w:val="22"/>
                <w:szCs w:val="22"/>
              </w:rPr>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8AB4510" w14:textId="77777777" w:rsidR="008B3C76" w:rsidRPr="0000182E" w:rsidRDefault="008B3C76" w:rsidP="00495D23">
            <w:pPr>
              <w:jc w:val="center"/>
              <w:rPr>
                <w:sz w:val="22"/>
                <w:szCs w:val="22"/>
              </w:rPr>
            </w:pPr>
            <w:r w:rsidRPr="0000182E">
              <w:rPr>
                <w:sz w:val="22"/>
                <w:szCs w:val="22"/>
              </w:rPr>
              <w:t>43,48</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5D856A0D" w14:textId="77777777" w:rsidR="008B3C76" w:rsidRPr="00CF5BE4" w:rsidRDefault="008B3C76" w:rsidP="00495D23">
            <w:pPr>
              <w:jc w:val="center"/>
            </w:pPr>
            <w:r w:rsidRPr="00CF5BE4">
              <w:t>x</w:t>
            </w:r>
          </w:p>
        </w:tc>
      </w:tr>
      <w:tr w:rsidR="008B3C76" w:rsidRPr="009E07B6" w14:paraId="1831B14B" w14:textId="77777777" w:rsidTr="00495D23">
        <w:tc>
          <w:tcPr>
            <w:tcW w:w="3247" w:type="dxa"/>
            <w:vMerge/>
            <w:shd w:val="clear" w:color="auto" w:fill="auto"/>
            <w:vAlign w:val="center"/>
          </w:tcPr>
          <w:p w14:paraId="26E923AC"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590A4F61"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7B942A88" w14:textId="77777777" w:rsidR="008B3C76" w:rsidRPr="00CF5BE4" w:rsidRDefault="008B3C76" w:rsidP="00495D23">
            <w:pPr>
              <w:ind w:right="-2"/>
              <w:jc w:val="center"/>
              <w:rPr>
                <w:color w:val="000000"/>
                <w:sz w:val="22"/>
                <w:szCs w:val="22"/>
              </w:rPr>
            </w:pPr>
            <w:r w:rsidRPr="00CF5BE4">
              <w:rPr>
                <w:color w:val="000000"/>
                <w:sz w:val="22"/>
                <w:szCs w:val="22"/>
              </w:rPr>
              <w:t>с 01.01.2028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E308BA1" w14:textId="77777777" w:rsidR="008B3C76" w:rsidRPr="0000182E" w:rsidRDefault="008B3C76" w:rsidP="00495D23">
            <w:pPr>
              <w:jc w:val="center"/>
              <w:rPr>
                <w:sz w:val="22"/>
                <w:szCs w:val="22"/>
              </w:rPr>
            </w:pPr>
            <w:r w:rsidRPr="0000182E">
              <w:rPr>
                <w:sz w:val="22"/>
                <w:szCs w:val="22"/>
              </w:rPr>
              <w:t>43,34</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276992CE" w14:textId="77777777" w:rsidR="008B3C76" w:rsidRPr="00CF5BE4" w:rsidRDefault="008B3C76" w:rsidP="00495D23">
            <w:pPr>
              <w:jc w:val="center"/>
            </w:pPr>
            <w:r w:rsidRPr="00CF5BE4">
              <w:t>x</w:t>
            </w:r>
          </w:p>
        </w:tc>
      </w:tr>
      <w:tr w:rsidR="008B3C76" w:rsidRPr="009E07B6" w14:paraId="6BEE774E" w14:textId="77777777" w:rsidTr="00495D23">
        <w:tc>
          <w:tcPr>
            <w:tcW w:w="3247" w:type="dxa"/>
            <w:vMerge/>
            <w:shd w:val="clear" w:color="auto" w:fill="auto"/>
            <w:vAlign w:val="center"/>
          </w:tcPr>
          <w:p w14:paraId="456B5686"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41E32912"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42AB81F0" w14:textId="77777777" w:rsidR="008B3C76" w:rsidRPr="00CF5BE4" w:rsidRDefault="008B3C76" w:rsidP="00495D23">
            <w:pPr>
              <w:ind w:right="-2"/>
              <w:jc w:val="center"/>
              <w:rPr>
                <w:color w:val="000000"/>
                <w:sz w:val="22"/>
                <w:szCs w:val="22"/>
              </w:rPr>
            </w:pPr>
            <w:r w:rsidRPr="00CF5BE4">
              <w:rPr>
                <w:color w:val="000000"/>
                <w:sz w:val="22"/>
                <w:szCs w:val="22"/>
              </w:rPr>
              <w:t>с 01.07.2028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8A4AB54" w14:textId="77777777" w:rsidR="008B3C76" w:rsidRPr="0000182E" w:rsidRDefault="008B3C76" w:rsidP="00495D23">
            <w:pPr>
              <w:jc w:val="center"/>
              <w:rPr>
                <w:sz w:val="22"/>
                <w:szCs w:val="22"/>
              </w:rPr>
            </w:pPr>
            <w:r w:rsidRPr="0000182E">
              <w:rPr>
                <w:sz w:val="22"/>
                <w:szCs w:val="22"/>
              </w:rPr>
              <w:t>43,34</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704D98DE" w14:textId="77777777" w:rsidR="008B3C76" w:rsidRPr="00CF5BE4" w:rsidRDefault="008B3C76" w:rsidP="00495D23">
            <w:pPr>
              <w:jc w:val="center"/>
            </w:pPr>
            <w:r w:rsidRPr="00CF5BE4">
              <w:t>x</w:t>
            </w:r>
          </w:p>
        </w:tc>
      </w:tr>
      <w:tr w:rsidR="008B3C76" w:rsidRPr="009E07B6" w14:paraId="5D48169D" w14:textId="77777777" w:rsidTr="00495D23">
        <w:tc>
          <w:tcPr>
            <w:tcW w:w="3247" w:type="dxa"/>
            <w:vMerge/>
            <w:shd w:val="clear" w:color="auto" w:fill="auto"/>
            <w:vAlign w:val="center"/>
          </w:tcPr>
          <w:p w14:paraId="3663D283" w14:textId="77777777" w:rsidR="008B3C76" w:rsidRPr="009E07B6" w:rsidRDefault="008B3C76" w:rsidP="00495D23">
            <w:pPr>
              <w:ind w:right="-2"/>
              <w:jc w:val="center"/>
              <w:rPr>
                <w:color w:val="000000"/>
                <w:sz w:val="22"/>
                <w:szCs w:val="22"/>
              </w:rPr>
            </w:pPr>
          </w:p>
        </w:tc>
        <w:tc>
          <w:tcPr>
            <w:tcW w:w="6926" w:type="dxa"/>
            <w:gridSpan w:val="4"/>
            <w:shd w:val="clear" w:color="auto" w:fill="auto"/>
            <w:vAlign w:val="center"/>
          </w:tcPr>
          <w:p w14:paraId="2E8FCA13" w14:textId="77777777" w:rsidR="008B3C76" w:rsidRPr="009E07B6" w:rsidRDefault="008B3C76" w:rsidP="00495D23">
            <w:pPr>
              <w:ind w:right="-2"/>
              <w:jc w:val="center"/>
              <w:rPr>
                <w:color w:val="000000"/>
                <w:sz w:val="22"/>
                <w:szCs w:val="22"/>
              </w:rPr>
            </w:pPr>
            <w:r w:rsidRPr="009E07B6">
              <w:rPr>
                <w:sz w:val="22"/>
                <w:szCs w:val="22"/>
              </w:rPr>
              <w:t>Население (тарифы указываются с учетом НДС) *</w:t>
            </w:r>
          </w:p>
        </w:tc>
      </w:tr>
      <w:tr w:rsidR="008B3C76" w:rsidRPr="009E07B6" w14:paraId="60C86611" w14:textId="77777777" w:rsidTr="00495D23">
        <w:tc>
          <w:tcPr>
            <w:tcW w:w="3247" w:type="dxa"/>
            <w:vMerge/>
            <w:shd w:val="clear" w:color="auto" w:fill="auto"/>
            <w:vAlign w:val="center"/>
          </w:tcPr>
          <w:p w14:paraId="31986B77" w14:textId="77777777" w:rsidR="008B3C76" w:rsidRPr="009E07B6" w:rsidRDefault="008B3C76" w:rsidP="00495D23">
            <w:pPr>
              <w:ind w:right="-2"/>
              <w:jc w:val="center"/>
              <w:rPr>
                <w:color w:val="000000"/>
                <w:sz w:val="22"/>
                <w:szCs w:val="22"/>
              </w:rPr>
            </w:pPr>
          </w:p>
        </w:tc>
        <w:tc>
          <w:tcPr>
            <w:tcW w:w="2125" w:type="dxa"/>
            <w:vMerge w:val="restart"/>
            <w:shd w:val="clear" w:color="auto" w:fill="auto"/>
            <w:vAlign w:val="center"/>
          </w:tcPr>
          <w:p w14:paraId="3F5F7352" w14:textId="77777777" w:rsidR="008B3C76" w:rsidRPr="009E07B6" w:rsidRDefault="008B3C76" w:rsidP="00495D23">
            <w:pPr>
              <w:ind w:right="-2"/>
              <w:jc w:val="center"/>
              <w:rPr>
                <w:color w:val="000000"/>
                <w:sz w:val="22"/>
                <w:szCs w:val="22"/>
              </w:rPr>
            </w:pPr>
            <w:proofErr w:type="spellStart"/>
            <w:r w:rsidRPr="009E07B6">
              <w:rPr>
                <w:color w:val="000000"/>
                <w:sz w:val="22"/>
                <w:szCs w:val="22"/>
              </w:rPr>
              <w:t>Одноставочный</w:t>
            </w:r>
            <w:proofErr w:type="spellEnd"/>
          </w:p>
          <w:p w14:paraId="4BD7E861" w14:textId="77777777" w:rsidR="008B3C76" w:rsidRPr="009E07B6" w:rsidRDefault="008B3C76" w:rsidP="00495D23">
            <w:pPr>
              <w:ind w:right="-2"/>
              <w:jc w:val="center"/>
              <w:rPr>
                <w:color w:val="000000"/>
                <w:sz w:val="22"/>
                <w:szCs w:val="22"/>
                <w:vertAlign w:val="superscript"/>
              </w:rPr>
            </w:pPr>
            <w:r w:rsidRPr="009E07B6">
              <w:rPr>
                <w:color w:val="000000"/>
                <w:sz w:val="22"/>
                <w:szCs w:val="22"/>
              </w:rPr>
              <w:t>руб./ м</w:t>
            </w:r>
            <w:r w:rsidRPr="009E07B6">
              <w:rPr>
                <w:color w:val="000000"/>
                <w:sz w:val="22"/>
                <w:szCs w:val="22"/>
                <w:vertAlign w:val="superscript"/>
              </w:rPr>
              <w:t>3</w:t>
            </w:r>
          </w:p>
        </w:tc>
        <w:tc>
          <w:tcPr>
            <w:tcW w:w="1832" w:type="dxa"/>
            <w:tcBorders>
              <w:right w:val="single" w:sz="4" w:space="0" w:color="auto"/>
            </w:tcBorders>
            <w:shd w:val="clear" w:color="auto" w:fill="auto"/>
          </w:tcPr>
          <w:p w14:paraId="34FAB80A" w14:textId="77777777" w:rsidR="008B3C76" w:rsidRPr="00CF5BE4" w:rsidRDefault="008B3C76" w:rsidP="00495D23">
            <w:pPr>
              <w:ind w:right="-2"/>
              <w:jc w:val="center"/>
              <w:rPr>
                <w:color w:val="000000"/>
                <w:sz w:val="22"/>
                <w:szCs w:val="22"/>
              </w:rPr>
            </w:pPr>
            <w:r w:rsidRPr="00CF5BE4">
              <w:rPr>
                <w:color w:val="000000"/>
                <w:sz w:val="22"/>
                <w:szCs w:val="22"/>
              </w:rPr>
              <w:t xml:space="preserve">с </w:t>
            </w:r>
            <w:r>
              <w:rPr>
                <w:color w:val="000000"/>
                <w:sz w:val="22"/>
                <w:szCs w:val="22"/>
              </w:rPr>
              <w:t>02</w:t>
            </w:r>
            <w:r w:rsidRPr="00CF5BE4">
              <w:rPr>
                <w:color w:val="000000"/>
                <w:sz w:val="22"/>
                <w:szCs w:val="22"/>
              </w:rPr>
              <w:t>.0</w:t>
            </w:r>
            <w:r>
              <w:rPr>
                <w:color w:val="000000"/>
                <w:sz w:val="22"/>
                <w:szCs w:val="22"/>
              </w:rPr>
              <w:t>8</w:t>
            </w:r>
            <w:r w:rsidRPr="00CF5BE4">
              <w:rPr>
                <w:color w:val="000000"/>
                <w:sz w:val="22"/>
                <w:szCs w:val="22"/>
              </w:rPr>
              <w:t>.2019</w:t>
            </w:r>
          </w:p>
        </w:tc>
        <w:tc>
          <w:tcPr>
            <w:tcW w:w="1550" w:type="dxa"/>
            <w:tcBorders>
              <w:top w:val="single" w:sz="4" w:space="0" w:color="auto"/>
              <w:left w:val="nil"/>
              <w:bottom w:val="single" w:sz="4" w:space="0" w:color="auto"/>
              <w:right w:val="single" w:sz="4" w:space="0" w:color="auto"/>
            </w:tcBorders>
            <w:shd w:val="clear" w:color="auto" w:fill="auto"/>
            <w:vAlign w:val="center"/>
          </w:tcPr>
          <w:p w14:paraId="11733991" w14:textId="77777777" w:rsidR="008B3C76" w:rsidRPr="00C8775B" w:rsidRDefault="008B3C76" w:rsidP="00495D23">
            <w:pPr>
              <w:ind w:right="-2"/>
              <w:jc w:val="center"/>
              <w:rPr>
                <w:color w:val="000000"/>
                <w:sz w:val="22"/>
                <w:szCs w:val="22"/>
              </w:rPr>
            </w:pPr>
            <w:r w:rsidRPr="00C8775B">
              <w:rPr>
                <w:color w:val="000000"/>
                <w:sz w:val="22"/>
                <w:szCs w:val="22"/>
              </w:rPr>
              <w:t>42,91</w:t>
            </w:r>
          </w:p>
        </w:tc>
        <w:tc>
          <w:tcPr>
            <w:tcW w:w="1419" w:type="dxa"/>
            <w:shd w:val="clear" w:color="auto" w:fill="auto"/>
          </w:tcPr>
          <w:p w14:paraId="0C7432AA" w14:textId="77777777" w:rsidR="008B3C76" w:rsidRPr="009E07B6" w:rsidRDefault="008B3C76" w:rsidP="00495D23">
            <w:pPr>
              <w:jc w:val="center"/>
              <w:rPr>
                <w:sz w:val="22"/>
                <w:szCs w:val="22"/>
              </w:rPr>
            </w:pPr>
            <w:r w:rsidRPr="009E07B6">
              <w:rPr>
                <w:sz w:val="22"/>
                <w:szCs w:val="22"/>
              </w:rPr>
              <w:t>x</w:t>
            </w:r>
          </w:p>
        </w:tc>
      </w:tr>
      <w:tr w:rsidR="008B3C76" w:rsidRPr="009E07B6" w14:paraId="78EDFF1D" w14:textId="77777777" w:rsidTr="00495D23">
        <w:tc>
          <w:tcPr>
            <w:tcW w:w="3247" w:type="dxa"/>
            <w:vMerge/>
            <w:shd w:val="clear" w:color="auto" w:fill="auto"/>
            <w:vAlign w:val="center"/>
          </w:tcPr>
          <w:p w14:paraId="030090DE"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47C23D56"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01B7D7ED" w14:textId="77777777" w:rsidR="008B3C76" w:rsidRPr="00CF5BE4" w:rsidRDefault="008B3C76" w:rsidP="00495D23">
            <w:pPr>
              <w:ind w:right="-2"/>
              <w:jc w:val="center"/>
              <w:rPr>
                <w:color w:val="000000"/>
                <w:sz w:val="22"/>
                <w:szCs w:val="22"/>
              </w:rPr>
            </w:pPr>
            <w:r w:rsidRPr="00CF5BE4">
              <w:rPr>
                <w:color w:val="000000"/>
                <w:sz w:val="22"/>
                <w:szCs w:val="22"/>
              </w:rPr>
              <w:t>с 01.01.2020</w:t>
            </w:r>
          </w:p>
        </w:tc>
        <w:tc>
          <w:tcPr>
            <w:tcW w:w="1550" w:type="dxa"/>
            <w:tcBorders>
              <w:top w:val="single" w:sz="4" w:space="0" w:color="auto"/>
              <w:left w:val="nil"/>
              <w:bottom w:val="single" w:sz="4" w:space="0" w:color="auto"/>
              <w:right w:val="single" w:sz="4" w:space="0" w:color="auto"/>
            </w:tcBorders>
            <w:shd w:val="clear" w:color="auto" w:fill="auto"/>
            <w:vAlign w:val="center"/>
          </w:tcPr>
          <w:p w14:paraId="04E354C0" w14:textId="77777777" w:rsidR="008B3C76" w:rsidRPr="00C8775B" w:rsidRDefault="008B3C76" w:rsidP="00495D23">
            <w:pPr>
              <w:jc w:val="center"/>
              <w:rPr>
                <w:sz w:val="22"/>
                <w:szCs w:val="22"/>
              </w:rPr>
            </w:pPr>
            <w:r w:rsidRPr="00C8775B">
              <w:rPr>
                <w:sz w:val="22"/>
                <w:szCs w:val="22"/>
              </w:rPr>
              <w:t>38,97</w:t>
            </w:r>
          </w:p>
        </w:tc>
        <w:tc>
          <w:tcPr>
            <w:tcW w:w="1419" w:type="dxa"/>
            <w:shd w:val="clear" w:color="auto" w:fill="auto"/>
          </w:tcPr>
          <w:p w14:paraId="2036FF54" w14:textId="77777777" w:rsidR="008B3C76" w:rsidRPr="009E07B6" w:rsidRDefault="008B3C76" w:rsidP="00495D23">
            <w:pPr>
              <w:jc w:val="center"/>
              <w:rPr>
                <w:sz w:val="22"/>
                <w:szCs w:val="22"/>
              </w:rPr>
            </w:pPr>
            <w:r w:rsidRPr="009E07B6">
              <w:rPr>
                <w:sz w:val="22"/>
                <w:szCs w:val="22"/>
              </w:rPr>
              <w:t>x</w:t>
            </w:r>
          </w:p>
        </w:tc>
      </w:tr>
      <w:tr w:rsidR="008B3C76" w:rsidRPr="009E07B6" w14:paraId="10CCA5D4" w14:textId="77777777" w:rsidTr="00495D23">
        <w:tc>
          <w:tcPr>
            <w:tcW w:w="3247" w:type="dxa"/>
            <w:vMerge/>
            <w:shd w:val="clear" w:color="auto" w:fill="auto"/>
            <w:vAlign w:val="center"/>
          </w:tcPr>
          <w:p w14:paraId="5D60E2AC"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68E4CEB4"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2CDAB0A6" w14:textId="77777777" w:rsidR="008B3C76" w:rsidRPr="00CF5BE4" w:rsidRDefault="008B3C76" w:rsidP="00495D23">
            <w:pPr>
              <w:ind w:right="-2"/>
              <w:jc w:val="center"/>
              <w:rPr>
                <w:color w:val="000000"/>
                <w:sz w:val="22"/>
                <w:szCs w:val="22"/>
              </w:rPr>
            </w:pPr>
            <w:r w:rsidRPr="00CF5BE4">
              <w:rPr>
                <w:color w:val="000000"/>
                <w:sz w:val="22"/>
                <w:szCs w:val="22"/>
              </w:rPr>
              <w:t>с 01.07.2020</w:t>
            </w:r>
          </w:p>
        </w:tc>
        <w:tc>
          <w:tcPr>
            <w:tcW w:w="1550" w:type="dxa"/>
            <w:tcBorders>
              <w:top w:val="single" w:sz="4" w:space="0" w:color="auto"/>
              <w:left w:val="nil"/>
              <w:bottom w:val="single" w:sz="4" w:space="0" w:color="auto"/>
              <w:right w:val="single" w:sz="4" w:space="0" w:color="auto"/>
            </w:tcBorders>
            <w:shd w:val="clear" w:color="auto" w:fill="auto"/>
            <w:vAlign w:val="center"/>
          </w:tcPr>
          <w:p w14:paraId="5CB7A14D" w14:textId="77777777" w:rsidR="008B3C76" w:rsidRPr="00C8775B" w:rsidRDefault="008B3C76" w:rsidP="00495D23">
            <w:pPr>
              <w:jc w:val="center"/>
              <w:rPr>
                <w:sz w:val="22"/>
                <w:szCs w:val="22"/>
              </w:rPr>
            </w:pPr>
            <w:r w:rsidRPr="00C8775B">
              <w:rPr>
                <w:sz w:val="22"/>
                <w:szCs w:val="22"/>
              </w:rPr>
              <w:t>38,97</w:t>
            </w:r>
          </w:p>
        </w:tc>
        <w:tc>
          <w:tcPr>
            <w:tcW w:w="1419" w:type="dxa"/>
            <w:shd w:val="clear" w:color="auto" w:fill="auto"/>
          </w:tcPr>
          <w:p w14:paraId="0BB3EE61" w14:textId="77777777" w:rsidR="008B3C76" w:rsidRPr="009E07B6" w:rsidRDefault="008B3C76" w:rsidP="00495D23">
            <w:pPr>
              <w:jc w:val="center"/>
              <w:rPr>
                <w:sz w:val="22"/>
                <w:szCs w:val="22"/>
              </w:rPr>
            </w:pPr>
            <w:r w:rsidRPr="009E07B6">
              <w:rPr>
                <w:sz w:val="22"/>
                <w:szCs w:val="22"/>
              </w:rPr>
              <w:t>x</w:t>
            </w:r>
          </w:p>
        </w:tc>
      </w:tr>
      <w:tr w:rsidR="008B3C76" w:rsidRPr="009E07B6" w14:paraId="1C27118D" w14:textId="77777777" w:rsidTr="00495D23">
        <w:tc>
          <w:tcPr>
            <w:tcW w:w="3247" w:type="dxa"/>
            <w:vMerge/>
            <w:shd w:val="clear" w:color="auto" w:fill="auto"/>
            <w:vAlign w:val="center"/>
          </w:tcPr>
          <w:p w14:paraId="16027E66"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78B7D45C"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3F5ACE4D" w14:textId="77777777" w:rsidR="008B3C76" w:rsidRPr="00CF5BE4" w:rsidRDefault="008B3C76" w:rsidP="00495D23">
            <w:pPr>
              <w:ind w:right="-2"/>
              <w:jc w:val="center"/>
              <w:rPr>
                <w:color w:val="000000"/>
                <w:sz w:val="22"/>
                <w:szCs w:val="22"/>
              </w:rPr>
            </w:pPr>
            <w:r w:rsidRPr="00CF5BE4">
              <w:rPr>
                <w:color w:val="000000"/>
                <w:sz w:val="22"/>
                <w:szCs w:val="22"/>
              </w:rPr>
              <w:t>с 01.01.2021</w:t>
            </w:r>
          </w:p>
        </w:tc>
        <w:tc>
          <w:tcPr>
            <w:tcW w:w="1550" w:type="dxa"/>
            <w:tcBorders>
              <w:top w:val="single" w:sz="4" w:space="0" w:color="auto"/>
              <w:left w:val="nil"/>
              <w:bottom w:val="single" w:sz="4" w:space="0" w:color="auto"/>
              <w:right w:val="single" w:sz="4" w:space="0" w:color="auto"/>
            </w:tcBorders>
            <w:shd w:val="clear" w:color="auto" w:fill="auto"/>
            <w:vAlign w:val="center"/>
          </w:tcPr>
          <w:p w14:paraId="19A923A3" w14:textId="77777777" w:rsidR="008B3C76" w:rsidRPr="00C8775B" w:rsidRDefault="008B3C76" w:rsidP="00495D23">
            <w:pPr>
              <w:jc w:val="center"/>
              <w:rPr>
                <w:sz w:val="22"/>
                <w:szCs w:val="22"/>
              </w:rPr>
            </w:pPr>
            <w:r w:rsidRPr="00C8775B">
              <w:rPr>
                <w:sz w:val="22"/>
                <w:szCs w:val="22"/>
              </w:rPr>
              <w:t>38,97</w:t>
            </w:r>
          </w:p>
        </w:tc>
        <w:tc>
          <w:tcPr>
            <w:tcW w:w="1419" w:type="dxa"/>
            <w:shd w:val="clear" w:color="auto" w:fill="auto"/>
          </w:tcPr>
          <w:p w14:paraId="08C8D885" w14:textId="77777777" w:rsidR="008B3C76" w:rsidRPr="009E07B6" w:rsidRDefault="008B3C76" w:rsidP="00495D23">
            <w:pPr>
              <w:jc w:val="center"/>
              <w:rPr>
                <w:sz w:val="22"/>
                <w:szCs w:val="22"/>
              </w:rPr>
            </w:pPr>
            <w:r w:rsidRPr="009E07B6">
              <w:rPr>
                <w:sz w:val="22"/>
                <w:szCs w:val="22"/>
              </w:rPr>
              <w:t>x</w:t>
            </w:r>
          </w:p>
        </w:tc>
      </w:tr>
      <w:tr w:rsidR="008B3C76" w:rsidRPr="009E07B6" w14:paraId="7825EC14" w14:textId="77777777" w:rsidTr="00495D23">
        <w:tc>
          <w:tcPr>
            <w:tcW w:w="3247" w:type="dxa"/>
            <w:vMerge/>
            <w:shd w:val="clear" w:color="auto" w:fill="auto"/>
            <w:vAlign w:val="center"/>
          </w:tcPr>
          <w:p w14:paraId="21D920A5"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21C62C4A"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4A9DDE43" w14:textId="77777777" w:rsidR="008B3C76" w:rsidRPr="00CF5BE4" w:rsidRDefault="008B3C76" w:rsidP="00495D23">
            <w:pPr>
              <w:ind w:right="-2"/>
              <w:jc w:val="center"/>
              <w:rPr>
                <w:color w:val="000000"/>
                <w:sz w:val="22"/>
                <w:szCs w:val="22"/>
              </w:rPr>
            </w:pPr>
            <w:r w:rsidRPr="00CF5BE4">
              <w:rPr>
                <w:color w:val="000000"/>
                <w:sz w:val="22"/>
                <w:szCs w:val="22"/>
              </w:rPr>
              <w:t>с 01.07.2021</w:t>
            </w:r>
          </w:p>
        </w:tc>
        <w:tc>
          <w:tcPr>
            <w:tcW w:w="1550" w:type="dxa"/>
            <w:tcBorders>
              <w:top w:val="single" w:sz="4" w:space="0" w:color="auto"/>
              <w:left w:val="nil"/>
              <w:bottom w:val="single" w:sz="4" w:space="0" w:color="auto"/>
              <w:right w:val="single" w:sz="4" w:space="0" w:color="auto"/>
            </w:tcBorders>
            <w:shd w:val="clear" w:color="auto" w:fill="auto"/>
            <w:vAlign w:val="center"/>
          </w:tcPr>
          <w:p w14:paraId="25647FD7" w14:textId="77777777" w:rsidR="008B3C76" w:rsidRPr="00C8775B" w:rsidRDefault="008B3C76" w:rsidP="00495D23">
            <w:pPr>
              <w:jc w:val="center"/>
              <w:rPr>
                <w:sz w:val="22"/>
                <w:szCs w:val="22"/>
              </w:rPr>
            </w:pPr>
            <w:r w:rsidRPr="00C8775B">
              <w:rPr>
                <w:sz w:val="22"/>
                <w:szCs w:val="22"/>
              </w:rPr>
              <w:t>42,01</w:t>
            </w:r>
          </w:p>
        </w:tc>
        <w:tc>
          <w:tcPr>
            <w:tcW w:w="1419" w:type="dxa"/>
            <w:shd w:val="clear" w:color="auto" w:fill="auto"/>
          </w:tcPr>
          <w:p w14:paraId="1B892A3B" w14:textId="77777777" w:rsidR="008B3C76" w:rsidRPr="009E07B6" w:rsidRDefault="008B3C76" w:rsidP="00495D23">
            <w:pPr>
              <w:jc w:val="center"/>
              <w:rPr>
                <w:sz w:val="22"/>
                <w:szCs w:val="22"/>
              </w:rPr>
            </w:pPr>
            <w:r w:rsidRPr="009E07B6">
              <w:rPr>
                <w:sz w:val="22"/>
                <w:szCs w:val="22"/>
              </w:rPr>
              <w:t>x</w:t>
            </w:r>
          </w:p>
        </w:tc>
      </w:tr>
      <w:tr w:rsidR="008B3C76" w:rsidRPr="009E07B6" w14:paraId="4E0849FE" w14:textId="77777777" w:rsidTr="00495D23">
        <w:tc>
          <w:tcPr>
            <w:tcW w:w="3247" w:type="dxa"/>
            <w:vMerge/>
            <w:shd w:val="clear" w:color="auto" w:fill="auto"/>
            <w:vAlign w:val="center"/>
          </w:tcPr>
          <w:p w14:paraId="61DEA284"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350D877B"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6313583E" w14:textId="77777777" w:rsidR="008B3C76" w:rsidRPr="00CF5BE4" w:rsidRDefault="008B3C76" w:rsidP="00495D23">
            <w:pPr>
              <w:ind w:right="-2"/>
              <w:jc w:val="center"/>
              <w:rPr>
                <w:color w:val="000000"/>
                <w:sz w:val="22"/>
                <w:szCs w:val="22"/>
              </w:rPr>
            </w:pPr>
            <w:r w:rsidRPr="00CF5BE4">
              <w:rPr>
                <w:color w:val="000000"/>
                <w:sz w:val="22"/>
                <w:szCs w:val="22"/>
              </w:rPr>
              <w:t>с 01.01.2022</w:t>
            </w:r>
          </w:p>
        </w:tc>
        <w:tc>
          <w:tcPr>
            <w:tcW w:w="1550" w:type="dxa"/>
            <w:tcBorders>
              <w:top w:val="single" w:sz="4" w:space="0" w:color="auto"/>
              <w:left w:val="nil"/>
              <w:bottom w:val="single" w:sz="4" w:space="0" w:color="auto"/>
              <w:right w:val="single" w:sz="4" w:space="0" w:color="auto"/>
            </w:tcBorders>
            <w:shd w:val="clear" w:color="auto" w:fill="auto"/>
            <w:vAlign w:val="center"/>
          </w:tcPr>
          <w:p w14:paraId="782D2533" w14:textId="77777777" w:rsidR="008B3C76" w:rsidRPr="00C8775B" w:rsidRDefault="008B3C76" w:rsidP="00495D23">
            <w:pPr>
              <w:jc w:val="center"/>
              <w:rPr>
                <w:sz w:val="22"/>
                <w:szCs w:val="22"/>
              </w:rPr>
            </w:pPr>
            <w:r w:rsidRPr="00C8775B">
              <w:rPr>
                <w:sz w:val="22"/>
                <w:szCs w:val="22"/>
              </w:rPr>
              <w:t>41,88</w:t>
            </w:r>
          </w:p>
        </w:tc>
        <w:tc>
          <w:tcPr>
            <w:tcW w:w="1419" w:type="dxa"/>
            <w:shd w:val="clear" w:color="auto" w:fill="auto"/>
          </w:tcPr>
          <w:p w14:paraId="76F91E32" w14:textId="77777777" w:rsidR="008B3C76" w:rsidRPr="009E07B6" w:rsidRDefault="008B3C76" w:rsidP="00495D23">
            <w:pPr>
              <w:jc w:val="center"/>
              <w:rPr>
                <w:sz w:val="22"/>
                <w:szCs w:val="22"/>
              </w:rPr>
            </w:pPr>
            <w:r w:rsidRPr="009E07B6">
              <w:rPr>
                <w:sz w:val="22"/>
                <w:szCs w:val="22"/>
              </w:rPr>
              <w:t>x</w:t>
            </w:r>
          </w:p>
        </w:tc>
      </w:tr>
      <w:tr w:rsidR="008B3C76" w:rsidRPr="009E07B6" w14:paraId="34E541F7" w14:textId="77777777" w:rsidTr="00495D23">
        <w:tc>
          <w:tcPr>
            <w:tcW w:w="3247" w:type="dxa"/>
            <w:vMerge/>
            <w:shd w:val="clear" w:color="auto" w:fill="auto"/>
            <w:vAlign w:val="center"/>
          </w:tcPr>
          <w:p w14:paraId="2F0B696B"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63D80709"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7192C3F3" w14:textId="77777777" w:rsidR="008B3C76" w:rsidRPr="00CF5BE4" w:rsidRDefault="008B3C76" w:rsidP="00495D23">
            <w:pPr>
              <w:ind w:right="-2"/>
              <w:jc w:val="center"/>
              <w:rPr>
                <w:color w:val="000000"/>
                <w:sz w:val="22"/>
                <w:szCs w:val="22"/>
              </w:rPr>
            </w:pPr>
            <w:r w:rsidRPr="00CF5BE4">
              <w:rPr>
                <w:color w:val="000000"/>
                <w:sz w:val="22"/>
                <w:szCs w:val="22"/>
              </w:rPr>
              <w:t>с 01.07.2022</w:t>
            </w:r>
          </w:p>
        </w:tc>
        <w:tc>
          <w:tcPr>
            <w:tcW w:w="1550" w:type="dxa"/>
            <w:tcBorders>
              <w:top w:val="single" w:sz="4" w:space="0" w:color="auto"/>
              <w:left w:val="nil"/>
              <w:bottom w:val="single" w:sz="4" w:space="0" w:color="auto"/>
              <w:right w:val="single" w:sz="4" w:space="0" w:color="auto"/>
            </w:tcBorders>
            <w:shd w:val="clear" w:color="auto" w:fill="auto"/>
            <w:vAlign w:val="center"/>
          </w:tcPr>
          <w:p w14:paraId="26743FC2" w14:textId="77777777" w:rsidR="008B3C76" w:rsidRPr="00C8775B" w:rsidRDefault="008B3C76" w:rsidP="00495D23">
            <w:pPr>
              <w:jc w:val="center"/>
              <w:rPr>
                <w:sz w:val="22"/>
                <w:szCs w:val="22"/>
              </w:rPr>
            </w:pPr>
            <w:r w:rsidRPr="00C8775B">
              <w:rPr>
                <w:sz w:val="22"/>
                <w:szCs w:val="22"/>
              </w:rPr>
              <w:t>41,88</w:t>
            </w:r>
          </w:p>
        </w:tc>
        <w:tc>
          <w:tcPr>
            <w:tcW w:w="1419" w:type="dxa"/>
            <w:shd w:val="clear" w:color="auto" w:fill="auto"/>
          </w:tcPr>
          <w:p w14:paraId="54BEC054" w14:textId="77777777" w:rsidR="008B3C76" w:rsidRPr="009E07B6" w:rsidRDefault="008B3C76" w:rsidP="00495D23">
            <w:pPr>
              <w:jc w:val="center"/>
              <w:rPr>
                <w:sz w:val="22"/>
                <w:szCs w:val="22"/>
              </w:rPr>
            </w:pPr>
            <w:r w:rsidRPr="009E07B6">
              <w:rPr>
                <w:sz w:val="22"/>
                <w:szCs w:val="22"/>
              </w:rPr>
              <w:t>x</w:t>
            </w:r>
          </w:p>
        </w:tc>
      </w:tr>
      <w:tr w:rsidR="008B3C76" w:rsidRPr="009E07B6" w14:paraId="2CD2156E" w14:textId="77777777" w:rsidTr="00495D23">
        <w:tc>
          <w:tcPr>
            <w:tcW w:w="3247" w:type="dxa"/>
            <w:vMerge/>
            <w:shd w:val="clear" w:color="auto" w:fill="auto"/>
            <w:vAlign w:val="center"/>
          </w:tcPr>
          <w:p w14:paraId="5A206656"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2802E7A1"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127CE508" w14:textId="77777777" w:rsidR="008B3C76" w:rsidRPr="00CF5BE4" w:rsidRDefault="008B3C76" w:rsidP="00495D23">
            <w:pPr>
              <w:ind w:right="-2"/>
              <w:jc w:val="center"/>
              <w:rPr>
                <w:color w:val="000000"/>
                <w:sz w:val="22"/>
                <w:szCs w:val="22"/>
              </w:rPr>
            </w:pPr>
            <w:r w:rsidRPr="00CF5BE4">
              <w:rPr>
                <w:color w:val="000000"/>
                <w:sz w:val="22"/>
                <w:szCs w:val="22"/>
              </w:rPr>
              <w:t>с 01.01.2023</w:t>
            </w:r>
          </w:p>
        </w:tc>
        <w:tc>
          <w:tcPr>
            <w:tcW w:w="1550" w:type="dxa"/>
            <w:tcBorders>
              <w:top w:val="single" w:sz="4" w:space="0" w:color="auto"/>
              <w:left w:val="nil"/>
              <w:bottom w:val="single" w:sz="4" w:space="0" w:color="auto"/>
              <w:right w:val="single" w:sz="4" w:space="0" w:color="auto"/>
            </w:tcBorders>
            <w:shd w:val="clear" w:color="auto" w:fill="auto"/>
            <w:vAlign w:val="center"/>
          </w:tcPr>
          <w:p w14:paraId="5C6B19B4" w14:textId="77777777" w:rsidR="008B3C76" w:rsidRPr="00C8775B" w:rsidRDefault="008B3C76" w:rsidP="00495D23">
            <w:pPr>
              <w:jc w:val="center"/>
              <w:rPr>
                <w:sz w:val="22"/>
                <w:szCs w:val="22"/>
              </w:rPr>
            </w:pPr>
            <w:r w:rsidRPr="00C8775B">
              <w:rPr>
                <w:sz w:val="22"/>
                <w:szCs w:val="22"/>
              </w:rPr>
              <w:t>41,88</w:t>
            </w:r>
          </w:p>
        </w:tc>
        <w:tc>
          <w:tcPr>
            <w:tcW w:w="1419" w:type="dxa"/>
            <w:shd w:val="clear" w:color="auto" w:fill="auto"/>
          </w:tcPr>
          <w:p w14:paraId="13C5F844" w14:textId="77777777" w:rsidR="008B3C76" w:rsidRPr="009E07B6" w:rsidRDefault="008B3C76" w:rsidP="00495D23">
            <w:pPr>
              <w:jc w:val="center"/>
              <w:rPr>
                <w:sz w:val="22"/>
                <w:szCs w:val="22"/>
              </w:rPr>
            </w:pPr>
            <w:r w:rsidRPr="009E07B6">
              <w:rPr>
                <w:sz w:val="22"/>
                <w:szCs w:val="22"/>
              </w:rPr>
              <w:t>x</w:t>
            </w:r>
          </w:p>
        </w:tc>
      </w:tr>
      <w:tr w:rsidR="008B3C76" w:rsidRPr="009E07B6" w14:paraId="5B70FCCA" w14:textId="77777777" w:rsidTr="00495D23">
        <w:tc>
          <w:tcPr>
            <w:tcW w:w="3247" w:type="dxa"/>
            <w:vMerge/>
            <w:shd w:val="clear" w:color="auto" w:fill="auto"/>
            <w:vAlign w:val="center"/>
          </w:tcPr>
          <w:p w14:paraId="128CF6CE"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44E4E825"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1CAAACD5" w14:textId="77777777" w:rsidR="008B3C76" w:rsidRPr="00CF5BE4" w:rsidRDefault="008B3C76" w:rsidP="00495D23">
            <w:pPr>
              <w:ind w:right="-2"/>
              <w:jc w:val="center"/>
              <w:rPr>
                <w:color w:val="000000"/>
                <w:sz w:val="22"/>
                <w:szCs w:val="22"/>
              </w:rPr>
            </w:pPr>
            <w:r w:rsidRPr="00CF5BE4">
              <w:rPr>
                <w:color w:val="000000"/>
                <w:sz w:val="22"/>
                <w:szCs w:val="22"/>
              </w:rPr>
              <w:t>с 01.07.2023</w:t>
            </w:r>
          </w:p>
        </w:tc>
        <w:tc>
          <w:tcPr>
            <w:tcW w:w="1550" w:type="dxa"/>
            <w:tcBorders>
              <w:top w:val="single" w:sz="4" w:space="0" w:color="auto"/>
              <w:left w:val="nil"/>
              <w:bottom w:val="single" w:sz="4" w:space="0" w:color="auto"/>
              <w:right w:val="single" w:sz="4" w:space="0" w:color="auto"/>
            </w:tcBorders>
            <w:shd w:val="clear" w:color="auto" w:fill="auto"/>
            <w:vAlign w:val="center"/>
          </w:tcPr>
          <w:p w14:paraId="5AB5359A" w14:textId="77777777" w:rsidR="008B3C76" w:rsidRPr="00C8775B" w:rsidRDefault="008B3C76" w:rsidP="00495D23">
            <w:pPr>
              <w:jc w:val="center"/>
              <w:rPr>
                <w:sz w:val="22"/>
                <w:szCs w:val="22"/>
              </w:rPr>
            </w:pPr>
            <w:r w:rsidRPr="00C8775B">
              <w:rPr>
                <w:sz w:val="22"/>
                <w:szCs w:val="22"/>
              </w:rPr>
              <w:t>45,16</w:t>
            </w:r>
          </w:p>
        </w:tc>
        <w:tc>
          <w:tcPr>
            <w:tcW w:w="1419" w:type="dxa"/>
            <w:shd w:val="clear" w:color="auto" w:fill="auto"/>
          </w:tcPr>
          <w:p w14:paraId="74D6470F" w14:textId="77777777" w:rsidR="008B3C76" w:rsidRPr="009E07B6" w:rsidRDefault="008B3C76" w:rsidP="00495D23">
            <w:pPr>
              <w:jc w:val="center"/>
              <w:rPr>
                <w:sz w:val="22"/>
                <w:szCs w:val="22"/>
              </w:rPr>
            </w:pPr>
            <w:r w:rsidRPr="009E07B6">
              <w:rPr>
                <w:sz w:val="22"/>
                <w:szCs w:val="22"/>
              </w:rPr>
              <w:t>x</w:t>
            </w:r>
          </w:p>
        </w:tc>
      </w:tr>
      <w:tr w:rsidR="008B3C76" w:rsidRPr="009E07B6" w14:paraId="2E156BCB" w14:textId="77777777" w:rsidTr="00495D23">
        <w:tc>
          <w:tcPr>
            <w:tcW w:w="3247" w:type="dxa"/>
            <w:vMerge/>
            <w:shd w:val="clear" w:color="auto" w:fill="auto"/>
            <w:vAlign w:val="center"/>
          </w:tcPr>
          <w:p w14:paraId="189EB26B"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1B2F6EF7"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05C0C723" w14:textId="77777777" w:rsidR="008B3C76" w:rsidRPr="00CF5BE4" w:rsidRDefault="008B3C76" w:rsidP="00495D23">
            <w:pPr>
              <w:ind w:right="-2"/>
              <w:jc w:val="center"/>
              <w:rPr>
                <w:color w:val="000000"/>
                <w:sz w:val="22"/>
                <w:szCs w:val="22"/>
              </w:rPr>
            </w:pPr>
            <w:r w:rsidRPr="00CF5BE4">
              <w:rPr>
                <w:color w:val="000000"/>
                <w:sz w:val="22"/>
                <w:szCs w:val="22"/>
              </w:rPr>
              <w:t>с 01.01.2024</w:t>
            </w:r>
          </w:p>
        </w:tc>
        <w:tc>
          <w:tcPr>
            <w:tcW w:w="1550" w:type="dxa"/>
            <w:tcBorders>
              <w:top w:val="single" w:sz="4" w:space="0" w:color="auto"/>
              <w:left w:val="nil"/>
              <w:bottom w:val="single" w:sz="4" w:space="0" w:color="auto"/>
              <w:right w:val="single" w:sz="4" w:space="0" w:color="auto"/>
            </w:tcBorders>
            <w:shd w:val="clear" w:color="auto" w:fill="auto"/>
            <w:vAlign w:val="center"/>
          </w:tcPr>
          <w:p w14:paraId="4FA42F2E" w14:textId="77777777" w:rsidR="008B3C76" w:rsidRPr="00C8775B" w:rsidRDefault="008B3C76" w:rsidP="00495D23">
            <w:pPr>
              <w:jc w:val="center"/>
              <w:rPr>
                <w:sz w:val="22"/>
                <w:szCs w:val="22"/>
              </w:rPr>
            </w:pPr>
            <w:r w:rsidRPr="00C8775B">
              <w:rPr>
                <w:sz w:val="22"/>
                <w:szCs w:val="22"/>
              </w:rPr>
              <w:t>45,01</w:t>
            </w:r>
          </w:p>
        </w:tc>
        <w:tc>
          <w:tcPr>
            <w:tcW w:w="1419" w:type="dxa"/>
            <w:shd w:val="clear" w:color="auto" w:fill="auto"/>
          </w:tcPr>
          <w:p w14:paraId="68B2CAA8" w14:textId="77777777" w:rsidR="008B3C76" w:rsidRPr="009E07B6" w:rsidRDefault="008B3C76" w:rsidP="00495D23">
            <w:pPr>
              <w:jc w:val="center"/>
              <w:rPr>
                <w:sz w:val="22"/>
                <w:szCs w:val="22"/>
              </w:rPr>
            </w:pPr>
            <w:r w:rsidRPr="009E07B6">
              <w:rPr>
                <w:sz w:val="22"/>
                <w:szCs w:val="22"/>
              </w:rPr>
              <w:t>x</w:t>
            </w:r>
          </w:p>
        </w:tc>
      </w:tr>
      <w:tr w:rsidR="008B3C76" w:rsidRPr="009E07B6" w14:paraId="0123BC0D" w14:textId="77777777" w:rsidTr="00495D23">
        <w:tc>
          <w:tcPr>
            <w:tcW w:w="3247" w:type="dxa"/>
            <w:vMerge/>
            <w:shd w:val="clear" w:color="auto" w:fill="auto"/>
            <w:vAlign w:val="center"/>
          </w:tcPr>
          <w:p w14:paraId="06D51FA5"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392BA8B3"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5AF3B7DD" w14:textId="77777777" w:rsidR="008B3C76" w:rsidRPr="00CF5BE4" w:rsidRDefault="008B3C76" w:rsidP="00495D23">
            <w:pPr>
              <w:ind w:right="-2"/>
              <w:jc w:val="center"/>
              <w:rPr>
                <w:color w:val="000000"/>
                <w:sz w:val="22"/>
                <w:szCs w:val="22"/>
              </w:rPr>
            </w:pPr>
            <w:r w:rsidRPr="00CF5BE4">
              <w:rPr>
                <w:color w:val="000000"/>
                <w:sz w:val="22"/>
                <w:szCs w:val="22"/>
              </w:rPr>
              <w:t>с 01.07.2024</w:t>
            </w:r>
          </w:p>
        </w:tc>
        <w:tc>
          <w:tcPr>
            <w:tcW w:w="1550" w:type="dxa"/>
            <w:tcBorders>
              <w:top w:val="single" w:sz="4" w:space="0" w:color="auto"/>
              <w:left w:val="nil"/>
              <w:bottom w:val="single" w:sz="4" w:space="0" w:color="auto"/>
              <w:right w:val="single" w:sz="4" w:space="0" w:color="auto"/>
            </w:tcBorders>
            <w:shd w:val="clear" w:color="auto" w:fill="auto"/>
            <w:vAlign w:val="center"/>
          </w:tcPr>
          <w:p w14:paraId="52E17525" w14:textId="77777777" w:rsidR="008B3C76" w:rsidRPr="00C8775B" w:rsidRDefault="008B3C76" w:rsidP="00495D23">
            <w:pPr>
              <w:jc w:val="center"/>
              <w:rPr>
                <w:sz w:val="22"/>
                <w:szCs w:val="22"/>
              </w:rPr>
            </w:pPr>
            <w:r w:rsidRPr="00C8775B">
              <w:rPr>
                <w:sz w:val="22"/>
                <w:szCs w:val="22"/>
              </w:rPr>
              <w:t>45,01</w:t>
            </w:r>
          </w:p>
        </w:tc>
        <w:tc>
          <w:tcPr>
            <w:tcW w:w="1419" w:type="dxa"/>
            <w:shd w:val="clear" w:color="auto" w:fill="auto"/>
          </w:tcPr>
          <w:p w14:paraId="2E5800CE" w14:textId="77777777" w:rsidR="008B3C76" w:rsidRPr="009E07B6" w:rsidRDefault="008B3C76" w:rsidP="00495D23">
            <w:pPr>
              <w:jc w:val="center"/>
              <w:rPr>
                <w:sz w:val="22"/>
                <w:szCs w:val="22"/>
              </w:rPr>
            </w:pPr>
            <w:r w:rsidRPr="009E07B6">
              <w:rPr>
                <w:sz w:val="22"/>
                <w:szCs w:val="22"/>
              </w:rPr>
              <w:t>x</w:t>
            </w:r>
          </w:p>
        </w:tc>
      </w:tr>
      <w:tr w:rsidR="008B3C76" w:rsidRPr="009E07B6" w14:paraId="377F571D" w14:textId="77777777" w:rsidTr="00495D23">
        <w:tc>
          <w:tcPr>
            <w:tcW w:w="3247" w:type="dxa"/>
            <w:vMerge/>
            <w:shd w:val="clear" w:color="auto" w:fill="auto"/>
            <w:vAlign w:val="center"/>
          </w:tcPr>
          <w:p w14:paraId="52F1F0B3"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26ABE2CA"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2B282392" w14:textId="77777777" w:rsidR="008B3C76" w:rsidRPr="00CF5BE4" w:rsidRDefault="008B3C76" w:rsidP="00495D23">
            <w:pPr>
              <w:ind w:right="-2"/>
              <w:jc w:val="center"/>
              <w:rPr>
                <w:color w:val="000000"/>
                <w:sz w:val="22"/>
                <w:szCs w:val="22"/>
              </w:rPr>
            </w:pPr>
            <w:r w:rsidRPr="00CF5BE4">
              <w:rPr>
                <w:color w:val="000000"/>
                <w:sz w:val="22"/>
                <w:szCs w:val="22"/>
              </w:rPr>
              <w:t>с 01.01.2025</w:t>
            </w:r>
          </w:p>
        </w:tc>
        <w:tc>
          <w:tcPr>
            <w:tcW w:w="1550" w:type="dxa"/>
            <w:tcBorders>
              <w:top w:val="single" w:sz="4" w:space="0" w:color="auto"/>
              <w:left w:val="nil"/>
              <w:bottom w:val="single" w:sz="4" w:space="0" w:color="auto"/>
              <w:right w:val="single" w:sz="4" w:space="0" w:color="auto"/>
            </w:tcBorders>
            <w:shd w:val="clear" w:color="auto" w:fill="auto"/>
            <w:vAlign w:val="center"/>
          </w:tcPr>
          <w:p w14:paraId="3DE956C1" w14:textId="77777777" w:rsidR="008B3C76" w:rsidRPr="00C8775B" w:rsidRDefault="008B3C76" w:rsidP="00495D23">
            <w:pPr>
              <w:jc w:val="center"/>
              <w:rPr>
                <w:sz w:val="22"/>
                <w:szCs w:val="22"/>
              </w:rPr>
            </w:pPr>
            <w:r w:rsidRPr="00C8775B">
              <w:rPr>
                <w:sz w:val="22"/>
                <w:szCs w:val="22"/>
              </w:rPr>
              <w:t>45,01</w:t>
            </w:r>
          </w:p>
        </w:tc>
        <w:tc>
          <w:tcPr>
            <w:tcW w:w="1419" w:type="dxa"/>
            <w:shd w:val="clear" w:color="auto" w:fill="auto"/>
          </w:tcPr>
          <w:p w14:paraId="3BB2053A" w14:textId="77777777" w:rsidR="008B3C76" w:rsidRPr="009E07B6" w:rsidRDefault="008B3C76" w:rsidP="00495D23">
            <w:pPr>
              <w:jc w:val="center"/>
              <w:rPr>
                <w:sz w:val="22"/>
                <w:szCs w:val="22"/>
              </w:rPr>
            </w:pPr>
            <w:r w:rsidRPr="009E07B6">
              <w:rPr>
                <w:sz w:val="22"/>
                <w:szCs w:val="22"/>
              </w:rPr>
              <w:t>x</w:t>
            </w:r>
          </w:p>
        </w:tc>
      </w:tr>
      <w:tr w:rsidR="008B3C76" w:rsidRPr="009E07B6" w14:paraId="38CD481D" w14:textId="77777777" w:rsidTr="00495D23">
        <w:tc>
          <w:tcPr>
            <w:tcW w:w="3247" w:type="dxa"/>
            <w:vMerge/>
            <w:shd w:val="clear" w:color="auto" w:fill="auto"/>
            <w:vAlign w:val="center"/>
          </w:tcPr>
          <w:p w14:paraId="2B3DD398"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7DEB42CF"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456F022D" w14:textId="77777777" w:rsidR="008B3C76" w:rsidRPr="00CF5BE4" w:rsidRDefault="008B3C76" w:rsidP="00495D23">
            <w:pPr>
              <w:ind w:right="-2"/>
              <w:jc w:val="center"/>
              <w:rPr>
                <w:color w:val="000000"/>
                <w:sz w:val="22"/>
                <w:szCs w:val="22"/>
              </w:rPr>
            </w:pPr>
            <w:r w:rsidRPr="00CF5BE4">
              <w:rPr>
                <w:color w:val="000000"/>
                <w:sz w:val="22"/>
                <w:szCs w:val="22"/>
              </w:rPr>
              <w:t>с 01.07.2025</w:t>
            </w:r>
          </w:p>
        </w:tc>
        <w:tc>
          <w:tcPr>
            <w:tcW w:w="1550" w:type="dxa"/>
            <w:tcBorders>
              <w:top w:val="single" w:sz="4" w:space="0" w:color="auto"/>
              <w:left w:val="nil"/>
              <w:bottom w:val="single" w:sz="4" w:space="0" w:color="auto"/>
              <w:right w:val="single" w:sz="4" w:space="0" w:color="auto"/>
            </w:tcBorders>
            <w:shd w:val="clear" w:color="auto" w:fill="auto"/>
            <w:vAlign w:val="center"/>
          </w:tcPr>
          <w:p w14:paraId="4EB33F4E" w14:textId="77777777" w:rsidR="008B3C76" w:rsidRPr="00C8775B" w:rsidRDefault="008B3C76" w:rsidP="00495D23">
            <w:pPr>
              <w:jc w:val="center"/>
              <w:rPr>
                <w:sz w:val="22"/>
                <w:szCs w:val="22"/>
              </w:rPr>
            </w:pPr>
            <w:r w:rsidRPr="00C8775B">
              <w:rPr>
                <w:sz w:val="22"/>
                <w:szCs w:val="22"/>
              </w:rPr>
              <w:t>48,54</w:t>
            </w:r>
          </w:p>
        </w:tc>
        <w:tc>
          <w:tcPr>
            <w:tcW w:w="1419" w:type="dxa"/>
            <w:shd w:val="clear" w:color="auto" w:fill="auto"/>
          </w:tcPr>
          <w:p w14:paraId="4D906DB3" w14:textId="77777777" w:rsidR="008B3C76" w:rsidRPr="009E07B6" w:rsidRDefault="008B3C76" w:rsidP="00495D23">
            <w:pPr>
              <w:jc w:val="center"/>
              <w:rPr>
                <w:sz w:val="22"/>
                <w:szCs w:val="22"/>
              </w:rPr>
            </w:pPr>
            <w:r w:rsidRPr="009E07B6">
              <w:rPr>
                <w:sz w:val="22"/>
                <w:szCs w:val="22"/>
              </w:rPr>
              <w:t>x</w:t>
            </w:r>
          </w:p>
        </w:tc>
      </w:tr>
      <w:tr w:rsidR="008B3C76" w:rsidRPr="009E07B6" w14:paraId="2167BF90" w14:textId="77777777" w:rsidTr="00495D23">
        <w:tc>
          <w:tcPr>
            <w:tcW w:w="3247" w:type="dxa"/>
            <w:vMerge/>
            <w:shd w:val="clear" w:color="auto" w:fill="auto"/>
            <w:vAlign w:val="center"/>
          </w:tcPr>
          <w:p w14:paraId="36546371"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5E77B6E6"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31B06F05" w14:textId="77777777" w:rsidR="008B3C76" w:rsidRPr="00CF5BE4" w:rsidRDefault="008B3C76" w:rsidP="00495D23">
            <w:pPr>
              <w:ind w:right="-2"/>
              <w:jc w:val="center"/>
              <w:rPr>
                <w:color w:val="000000"/>
                <w:sz w:val="22"/>
                <w:szCs w:val="22"/>
              </w:rPr>
            </w:pPr>
            <w:r w:rsidRPr="00CF5BE4">
              <w:rPr>
                <w:color w:val="000000"/>
                <w:sz w:val="22"/>
                <w:szCs w:val="22"/>
              </w:rPr>
              <w:t>с 01.01.2026</w:t>
            </w:r>
          </w:p>
        </w:tc>
        <w:tc>
          <w:tcPr>
            <w:tcW w:w="1550" w:type="dxa"/>
            <w:tcBorders>
              <w:top w:val="single" w:sz="4" w:space="0" w:color="auto"/>
              <w:left w:val="nil"/>
              <w:bottom w:val="single" w:sz="4" w:space="0" w:color="auto"/>
              <w:right w:val="single" w:sz="4" w:space="0" w:color="auto"/>
            </w:tcBorders>
            <w:shd w:val="clear" w:color="auto" w:fill="auto"/>
            <w:vAlign w:val="center"/>
          </w:tcPr>
          <w:p w14:paraId="589FE802" w14:textId="77777777" w:rsidR="008B3C76" w:rsidRPr="00C8775B" w:rsidRDefault="008B3C76" w:rsidP="00495D23">
            <w:pPr>
              <w:jc w:val="center"/>
              <w:rPr>
                <w:sz w:val="22"/>
                <w:szCs w:val="22"/>
              </w:rPr>
            </w:pPr>
            <w:r w:rsidRPr="00C8775B">
              <w:rPr>
                <w:sz w:val="22"/>
                <w:szCs w:val="22"/>
              </w:rPr>
              <w:t>48,38</w:t>
            </w:r>
          </w:p>
        </w:tc>
        <w:tc>
          <w:tcPr>
            <w:tcW w:w="1419" w:type="dxa"/>
            <w:shd w:val="clear" w:color="auto" w:fill="auto"/>
          </w:tcPr>
          <w:p w14:paraId="099482BA" w14:textId="77777777" w:rsidR="008B3C76" w:rsidRPr="009E07B6" w:rsidRDefault="008B3C76" w:rsidP="00495D23">
            <w:pPr>
              <w:jc w:val="center"/>
              <w:rPr>
                <w:sz w:val="22"/>
                <w:szCs w:val="22"/>
              </w:rPr>
            </w:pPr>
            <w:r w:rsidRPr="009E07B6">
              <w:rPr>
                <w:sz w:val="22"/>
                <w:szCs w:val="22"/>
              </w:rPr>
              <w:t>x</w:t>
            </w:r>
          </w:p>
        </w:tc>
      </w:tr>
      <w:tr w:rsidR="008B3C76" w:rsidRPr="009E07B6" w14:paraId="5234B29D" w14:textId="77777777" w:rsidTr="00495D23">
        <w:tc>
          <w:tcPr>
            <w:tcW w:w="3247" w:type="dxa"/>
            <w:vMerge/>
            <w:shd w:val="clear" w:color="auto" w:fill="auto"/>
            <w:vAlign w:val="center"/>
          </w:tcPr>
          <w:p w14:paraId="242CAE50"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6127F2FA"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54A13856" w14:textId="77777777" w:rsidR="008B3C76" w:rsidRPr="00CF5BE4" w:rsidRDefault="008B3C76" w:rsidP="00495D23">
            <w:pPr>
              <w:ind w:right="-2"/>
              <w:jc w:val="center"/>
              <w:rPr>
                <w:color w:val="000000"/>
                <w:sz w:val="22"/>
                <w:szCs w:val="22"/>
              </w:rPr>
            </w:pPr>
            <w:r w:rsidRPr="00CF5BE4">
              <w:rPr>
                <w:color w:val="000000"/>
                <w:sz w:val="22"/>
                <w:szCs w:val="22"/>
              </w:rPr>
              <w:t>с 01.07.2026</w:t>
            </w:r>
          </w:p>
        </w:tc>
        <w:tc>
          <w:tcPr>
            <w:tcW w:w="1550" w:type="dxa"/>
            <w:tcBorders>
              <w:top w:val="single" w:sz="4" w:space="0" w:color="auto"/>
              <w:left w:val="nil"/>
              <w:bottom w:val="single" w:sz="4" w:space="0" w:color="auto"/>
              <w:right w:val="single" w:sz="4" w:space="0" w:color="auto"/>
            </w:tcBorders>
            <w:shd w:val="clear" w:color="auto" w:fill="auto"/>
            <w:vAlign w:val="center"/>
          </w:tcPr>
          <w:p w14:paraId="47FB1B13" w14:textId="77777777" w:rsidR="008B3C76" w:rsidRPr="00C8775B" w:rsidRDefault="008B3C76" w:rsidP="00495D23">
            <w:pPr>
              <w:jc w:val="center"/>
              <w:rPr>
                <w:sz w:val="22"/>
                <w:szCs w:val="22"/>
              </w:rPr>
            </w:pPr>
            <w:r w:rsidRPr="00C8775B">
              <w:rPr>
                <w:sz w:val="22"/>
                <w:szCs w:val="22"/>
              </w:rPr>
              <w:t>48,38</w:t>
            </w:r>
          </w:p>
        </w:tc>
        <w:tc>
          <w:tcPr>
            <w:tcW w:w="1419" w:type="dxa"/>
            <w:shd w:val="clear" w:color="auto" w:fill="auto"/>
          </w:tcPr>
          <w:p w14:paraId="074A8DF5" w14:textId="77777777" w:rsidR="008B3C76" w:rsidRPr="009E07B6" w:rsidRDefault="008B3C76" w:rsidP="00495D23">
            <w:pPr>
              <w:jc w:val="center"/>
              <w:rPr>
                <w:sz w:val="22"/>
                <w:szCs w:val="22"/>
              </w:rPr>
            </w:pPr>
            <w:r w:rsidRPr="009E07B6">
              <w:rPr>
                <w:sz w:val="22"/>
                <w:szCs w:val="22"/>
              </w:rPr>
              <w:t>x</w:t>
            </w:r>
          </w:p>
        </w:tc>
      </w:tr>
      <w:tr w:rsidR="008B3C76" w:rsidRPr="009E07B6" w14:paraId="09118E76" w14:textId="77777777" w:rsidTr="00495D23">
        <w:tc>
          <w:tcPr>
            <w:tcW w:w="3247" w:type="dxa"/>
            <w:vMerge/>
            <w:shd w:val="clear" w:color="auto" w:fill="auto"/>
            <w:vAlign w:val="center"/>
          </w:tcPr>
          <w:p w14:paraId="4AB51D3B"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212F455D"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2D84CDF6" w14:textId="77777777" w:rsidR="008B3C76" w:rsidRPr="00CF5BE4" w:rsidRDefault="008B3C76" w:rsidP="00495D23">
            <w:pPr>
              <w:ind w:right="-2"/>
              <w:jc w:val="center"/>
              <w:rPr>
                <w:color w:val="000000"/>
                <w:sz w:val="22"/>
                <w:szCs w:val="22"/>
              </w:rPr>
            </w:pPr>
            <w:r w:rsidRPr="00CF5BE4">
              <w:rPr>
                <w:color w:val="000000"/>
                <w:sz w:val="22"/>
                <w:szCs w:val="22"/>
              </w:rPr>
              <w:t>с 01.01.2027</w:t>
            </w:r>
          </w:p>
        </w:tc>
        <w:tc>
          <w:tcPr>
            <w:tcW w:w="1550" w:type="dxa"/>
            <w:tcBorders>
              <w:top w:val="single" w:sz="4" w:space="0" w:color="auto"/>
              <w:left w:val="nil"/>
              <w:bottom w:val="single" w:sz="4" w:space="0" w:color="auto"/>
              <w:right w:val="single" w:sz="4" w:space="0" w:color="auto"/>
            </w:tcBorders>
            <w:shd w:val="clear" w:color="auto" w:fill="auto"/>
            <w:vAlign w:val="center"/>
          </w:tcPr>
          <w:p w14:paraId="5ADE33A7" w14:textId="77777777" w:rsidR="008B3C76" w:rsidRPr="00C8775B" w:rsidRDefault="008B3C76" w:rsidP="00495D23">
            <w:pPr>
              <w:jc w:val="center"/>
              <w:rPr>
                <w:sz w:val="22"/>
                <w:szCs w:val="22"/>
              </w:rPr>
            </w:pPr>
            <w:r w:rsidRPr="00C8775B">
              <w:rPr>
                <w:sz w:val="22"/>
                <w:szCs w:val="22"/>
              </w:rPr>
              <w:t>48,38</w:t>
            </w:r>
          </w:p>
        </w:tc>
        <w:tc>
          <w:tcPr>
            <w:tcW w:w="1419" w:type="dxa"/>
            <w:shd w:val="clear" w:color="auto" w:fill="auto"/>
          </w:tcPr>
          <w:p w14:paraId="19706CFB" w14:textId="77777777" w:rsidR="008B3C76" w:rsidRPr="009E07B6" w:rsidRDefault="008B3C76" w:rsidP="00495D23">
            <w:pPr>
              <w:jc w:val="center"/>
              <w:rPr>
                <w:sz w:val="22"/>
                <w:szCs w:val="22"/>
              </w:rPr>
            </w:pPr>
            <w:r w:rsidRPr="009E07B6">
              <w:rPr>
                <w:sz w:val="22"/>
                <w:szCs w:val="22"/>
              </w:rPr>
              <w:t>x</w:t>
            </w:r>
          </w:p>
        </w:tc>
      </w:tr>
      <w:tr w:rsidR="008B3C76" w:rsidRPr="009E07B6" w14:paraId="70EDCB9E" w14:textId="77777777" w:rsidTr="00495D23">
        <w:tc>
          <w:tcPr>
            <w:tcW w:w="3247" w:type="dxa"/>
            <w:vMerge/>
            <w:shd w:val="clear" w:color="auto" w:fill="auto"/>
            <w:vAlign w:val="center"/>
          </w:tcPr>
          <w:p w14:paraId="0192FDF7"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7F25AFF0"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63DB87C4" w14:textId="77777777" w:rsidR="008B3C76" w:rsidRPr="00CF5BE4" w:rsidRDefault="008B3C76" w:rsidP="00495D23">
            <w:pPr>
              <w:ind w:right="-2"/>
              <w:jc w:val="center"/>
              <w:rPr>
                <w:color w:val="000000"/>
                <w:sz w:val="22"/>
                <w:szCs w:val="22"/>
              </w:rPr>
            </w:pPr>
            <w:r w:rsidRPr="00CF5BE4">
              <w:rPr>
                <w:color w:val="000000"/>
                <w:sz w:val="22"/>
                <w:szCs w:val="22"/>
              </w:rPr>
              <w:t>с 01.07.2027</w:t>
            </w:r>
          </w:p>
        </w:tc>
        <w:tc>
          <w:tcPr>
            <w:tcW w:w="1550" w:type="dxa"/>
            <w:tcBorders>
              <w:top w:val="single" w:sz="4" w:space="0" w:color="auto"/>
              <w:left w:val="nil"/>
              <w:bottom w:val="single" w:sz="4" w:space="0" w:color="auto"/>
              <w:right w:val="single" w:sz="4" w:space="0" w:color="auto"/>
            </w:tcBorders>
            <w:shd w:val="clear" w:color="auto" w:fill="auto"/>
            <w:vAlign w:val="center"/>
          </w:tcPr>
          <w:p w14:paraId="77F46010" w14:textId="77777777" w:rsidR="008B3C76" w:rsidRPr="00C8775B" w:rsidRDefault="008B3C76" w:rsidP="00495D23">
            <w:pPr>
              <w:jc w:val="center"/>
              <w:rPr>
                <w:sz w:val="22"/>
                <w:szCs w:val="22"/>
              </w:rPr>
            </w:pPr>
            <w:r w:rsidRPr="00C8775B">
              <w:rPr>
                <w:sz w:val="22"/>
                <w:szCs w:val="22"/>
              </w:rPr>
              <w:t>52,17</w:t>
            </w:r>
          </w:p>
        </w:tc>
        <w:tc>
          <w:tcPr>
            <w:tcW w:w="1419" w:type="dxa"/>
            <w:shd w:val="clear" w:color="auto" w:fill="auto"/>
          </w:tcPr>
          <w:p w14:paraId="75163B4C" w14:textId="77777777" w:rsidR="008B3C76" w:rsidRPr="009E07B6" w:rsidRDefault="008B3C76" w:rsidP="00495D23">
            <w:pPr>
              <w:jc w:val="center"/>
              <w:rPr>
                <w:sz w:val="22"/>
                <w:szCs w:val="22"/>
              </w:rPr>
            </w:pPr>
            <w:r w:rsidRPr="009E07B6">
              <w:rPr>
                <w:sz w:val="22"/>
                <w:szCs w:val="22"/>
              </w:rPr>
              <w:t>x</w:t>
            </w:r>
          </w:p>
        </w:tc>
      </w:tr>
      <w:tr w:rsidR="008B3C76" w:rsidRPr="009E07B6" w14:paraId="5EF0FA35" w14:textId="77777777" w:rsidTr="00495D23">
        <w:tc>
          <w:tcPr>
            <w:tcW w:w="3247" w:type="dxa"/>
            <w:vMerge/>
            <w:shd w:val="clear" w:color="auto" w:fill="auto"/>
            <w:vAlign w:val="center"/>
          </w:tcPr>
          <w:p w14:paraId="6DA953B9"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13FDCCA2"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0AA01009" w14:textId="77777777" w:rsidR="008B3C76" w:rsidRPr="00CF5BE4" w:rsidRDefault="008B3C76" w:rsidP="00495D23">
            <w:pPr>
              <w:ind w:right="-2"/>
              <w:jc w:val="center"/>
              <w:rPr>
                <w:color w:val="000000"/>
                <w:sz w:val="22"/>
                <w:szCs w:val="22"/>
              </w:rPr>
            </w:pPr>
            <w:r w:rsidRPr="00CF5BE4">
              <w:rPr>
                <w:color w:val="000000"/>
                <w:sz w:val="22"/>
                <w:szCs w:val="22"/>
              </w:rPr>
              <w:t>с 01.01.2028</w:t>
            </w:r>
          </w:p>
        </w:tc>
        <w:tc>
          <w:tcPr>
            <w:tcW w:w="1550" w:type="dxa"/>
            <w:tcBorders>
              <w:top w:val="single" w:sz="4" w:space="0" w:color="auto"/>
              <w:left w:val="nil"/>
              <w:bottom w:val="single" w:sz="4" w:space="0" w:color="auto"/>
              <w:right w:val="single" w:sz="4" w:space="0" w:color="auto"/>
            </w:tcBorders>
            <w:shd w:val="clear" w:color="auto" w:fill="auto"/>
            <w:vAlign w:val="center"/>
          </w:tcPr>
          <w:p w14:paraId="3993F10D" w14:textId="77777777" w:rsidR="008B3C76" w:rsidRPr="00C8775B" w:rsidRDefault="008B3C76" w:rsidP="00495D23">
            <w:pPr>
              <w:jc w:val="center"/>
              <w:rPr>
                <w:sz w:val="22"/>
                <w:szCs w:val="22"/>
              </w:rPr>
            </w:pPr>
            <w:r w:rsidRPr="00C8775B">
              <w:rPr>
                <w:sz w:val="22"/>
                <w:szCs w:val="22"/>
              </w:rPr>
              <w:t>52,01</w:t>
            </w:r>
          </w:p>
        </w:tc>
        <w:tc>
          <w:tcPr>
            <w:tcW w:w="1419" w:type="dxa"/>
            <w:shd w:val="clear" w:color="auto" w:fill="auto"/>
          </w:tcPr>
          <w:p w14:paraId="7B935A02" w14:textId="77777777" w:rsidR="008B3C76" w:rsidRPr="009E07B6" w:rsidRDefault="008B3C76" w:rsidP="00495D23">
            <w:pPr>
              <w:jc w:val="center"/>
              <w:rPr>
                <w:sz w:val="22"/>
                <w:szCs w:val="22"/>
              </w:rPr>
            </w:pPr>
            <w:r w:rsidRPr="009E07B6">
              <w:rPr>
                <w:sz w:val="22"/>
                <w:szCs w:val="22"/>
              </w:rPr>
              <w:t>x</w:t>
            </w:r>
          </w:p>
        </w:tc>
      </w:tr>
      <w:tr w:rsidR="008B3C76" w:rsidRPr="009E07B6" w14:paraId="100803C3" w14:textId="77777777" w:rsidTr="00495D23">
        <w:tc>
          <w:tcPr>
            <w:tcW w:w="3247" w:type="dxa"/>
            <w:vMerge/>
            <w:shd w:val="clear" w:color="auto" w:fill="auto"/>
            <w:vAlign w:val="center"/>
          </w:tcPr>
          <w:p w14:paraId="5DBBAA47" w14:textId="77777777" w:rsidR="008B3C76" w:rsidRPr="009E07B6" w:rsidRDefault="008B3C76" w:rsidP="00495D23">
            <w:pPr>
              <w:ind w:right="-2"/>
              <w:jc w:val="center"/>
              <w:rPr>
                <w:color w:val="000000"/>
                <w:sz w:val="22"/>
                <w:szCs w:val="22"/>
              </w:rPr>
            </w:pPr>
          </w:p>
        </w:tc>
        <w:tc>
          <w:tcPr>
            <w:tcW w:w="2125" w:type="dxa"/>
            <w:vMerge/>
            <w:shd w:val="clear" w:color="auto" w:fill="auto"/>
            <w:vAlign w:val="center"/>
          </w:tcPr>
          <w:p w14:paraId="03805CA2" w14:textId="77777777" w:rsidR="008B3C76" w:rsidRPr="009E07B6" w:rsidRDefault="008B3C76" w:rsidP="00495D23">
            <w:pPr>
              <w:ind w:right="-2"/>
              <w:jc w:val="center"/>
              <w:rPr>
                <w:color w:val="000000"/>
                <w:sz w:val="22"/>
                <w:szCs w:val="22"/>
              </w:rPr>
            </w:pPr>
          </w:p>
        </w:tc>
        <w:tc>
          <w:tcPr>
            <w:tcW w:w="1832" w:type="dxa"/>
            <w:tcBorders>
              <w:right w:val="single" w:sz="4" w:space="0" w:color="auto"/>
            </w:tcBorders>
            <w:shd w:val="clear" w:color="auto" w:fill="auto"/>
          </w:tcPr>
          <w:p w14:paraId="6E6E6979" w14:textId="77777777" w:rsidR="008B3C76" w:rsidRPr="00CF5BE4" w:rsidRDefault="008B3C76" w:rsidP="00495D23">
            <w:pPr>
              <w:ind w:right="-2"/>
              <w:jc w:val="center"/>
              <w:rPr>
                <w:color w:val="000000"/>
                <w:sz w:val="22"/>
                <w:szCs w:val="22"/>
              </w:rPr>
            </w:pPr>
            <w:r w:rsidRPr="00CF5BE4">
              <w:rPr>
                <w:color w:val="000000"/>
                <w:sz w:val="22"/>
                <w:szCs w:val="22"/>
              </w:rPr>
              <w:t>с 01.07.2028</w:t>
            </w:r>
          </w:p>
        </w:tc>
        <w:tc>
          <w:tcPr>
            <w:tcW w:w="1550" w:type="dxa"/>
            <w:tcBorders>
              <w:top w:val="single" w:sz="4" w:space="0" w:color="auto"/>
              <w:left w:val="nil"/>
              <w:bottom w:val="single" w:sz="4" w:space="0" w:color="auto"/>
              <w:right w:val="single" w:sz="4" w:space="0" w:color="auto"/>
            </w:tcBorders>
            <w:shd w:val="clear" w:color="auto" w:fill="auto"/>
            <w:vAlign w:val="center"/>
          </w:tcPr>
          <w:p w14:paraId="1CD130C2" w14:textId="77777777" w:rsidR="008B3C76" w:rsidRPr="00C8775B" w:rsidRDefault="008B3C76" w:rsidP="00495D23">
            <w:pPr>
              <w:jc w:val="center"/>
              <w:rPr>
                <w:sz w:val="22"/>
                <w:szCs w:val="22"/>
              </w:rPr>
            </w:pPr>
            <w:r w:rsidRPr="00C8775B">
              <w:rPr>
                <w:sz w:val="22"/>
                <w:szCs w:val="22"/>
              </w:rPr>
              <w:t>52,01</w:t>
            </w:r>
          </w:p>
        </w:tc>
        <w:tc>
          <w:tcPr>
            <w:tcW w:w="1419" w:type="dxa"/>
            <w:shd w:val="clear" w:color="auto" w:fill="auto"/>
          </w:tcPr>
          <w:p w14:paraId="2048483D" w14:textId="77777777" w:rsidR="008B3C76" w:rsidRPr="009E07B6" w:rsidRDefault="008B3C76" w:rsidP="00495D23">
            <w:pPr>
              <w:jc w:val="center"/>
              <w:rPr>
                <w:sz w:val="22"/>
                <w:szCs w:val="22"/>
              </w:rPr>
            </w:pPr>
            <w:r w:rsidRPr="009E07B6">
              <w:rPr>
                <w:sz w:val="22"/>
                <w:szCs w:val="22"/>
              </w:rPr>
              <w:t>x</w:t>
            </w:r>
          </w:p>
        </w:tc>
      </w:tr>
    </w:tbl>
    <w:p w14:paraId="1E84FAC7" w14:textId="77777777" w:rsidR="008B3C76" w:rsidRDefault="008B3C76" w:rsidP="008B3C76">
      <w:pPr>
        <w:ind w:left="-426" w:right="-711"/>
        <w:jc w:val="center"/>
        <w:rPr>
          <w:bCs/>
          <w:color w:val="000000"/>
          <w:kern w:val="32"/>
          <w:sz w:val="28"/>
          <w:szCs w:val="28"/>
        </w:rPr>
      </w:pPr>
    </w:p>
    <w:p w14:paraId="6E955AD7" w14:textId="77777777" w:rsidR="008B3C76" w:rsidRPr="002B4CAD" w:rsidRDefault="008B3C76" w:rsidP="008B3C76">
      <w:pPr>
        <w:ind w:left="-284" w:firstLine="142"/>
        <w:jc w:val="both"/>
        <w:rPr>
          <w:bCs/>
          <w:color w:val="000000"/>
          <w:kern w:val="32"/>
          <w:sz w:val="28"/>
          <w:szCs w:val="28"/>
        </w:rPr>
      </w:pPr>
      <w:r w:rsidRPr="004E33C7">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72CACCEF" w14:textId="77777777" w:rsidR="008B3C76" w:rsidRPr="00F1722B" w:rsidRDefault="008B3C76" w:rsidP="008B3C76">
      <w:pPr>
        <w:tabs>
          <w:tab w:val="left" w:pos="5245"/>
        </w:tabs>
        <w:ind w:left="5954" w:right="-2"/>
        <w:jc w:val="center"/>
        <w:rPr>
          <w:sz w:val="28"/>
          <w:szCs w:val="28"/>
          <w:lang w:eastAsia="ru-RU"/>
        </w:rPr>
      </w:pPr>
    </w:p>
    <w:p w14:paraId="34A15060" w14:textId="77777777" w:rsidR="008B3C76" w:rsidRDefault="008B3C76" w:rsidP="0075442B">
      <w:pPr>
        <w:jc w:val="both"/>
        <w:rPr>
          <w:bCs/>
          <w:sz w:val="23"/>
          <w:szCs w:val="23"/>
        </w:rPr>
        <w:sectPr w:rsidR="008B3C76" w:rsidSect="0075442B">
          <w:pgSz w:w="11906" w:h="16838"/>
          <w:pgMar w:top="567" w:right="567" w:bottom="567" w:left="1134" w:header="720" w:footer="720" w:gutter="0"/>
          <w:cols w:space="720"/>
          <w:docGrid w:linePitch="326"/>
        </w:sectPr>
      </w:pPr>
    </w:p>
    <w:p w14:paraId="7BAFB72D" w14:textId="4178F59C" w:rsidR="008B3C76" w:rsidRPr="00BE4EE9" w:rsidRDefault="008B3C76" w:rsidP="008B3C76">
      <w:pPr>
        <w:ind w:left="-4336" w:firstLine="15818"/>
        <w:jc w:val="both"/>
        <w:rPr>
          <w:bCs/>
          <w:sz w:val="23"/>
          <w:szCs w:val="23"/>
        </w:rPr>
      </w:pPr>
      <w:r w:rsidRPr="00BE4EE9">
        <w:rPr>
          <w:bCs/>
          <w:sz w:val="23"/>
          <w:szCs w:val="23"/>
        </w:rPr>
        <w:lastRenderedPageBreak/>
        <w:t xml:space="preserve">Приложение № </w:t>
      </w:r>
      <w:r>
        <w:rPr>
          <w:bCs/>
          <w:sz w:val="23"/>
          <w:szCs w:val="23"/>
        </w:rPr>
        <w:t xml:space="preserve">19 </w:t>
      </w:r>
      <w:r w:rsidRPr="00BE4EE9">
        <w:rPr>
          <w:bCs/>
          <w:sz w:val="23"/>
          <w:szCs w:val="23"/>
        </w:rPr>
        <w:t>к протоколу № 5</w:t>
      </w:r>
      <w:r>
        <w:rPr>
          <w:bCs/>
          <w:sz w:val="23"/>
          <w:szCs w:val="23"/>
        </w:rPr>
        <w:t>3</w:t>
      </w:r>
    </w:p>
    <w:p w14:paraId="1F133A87" w14:textId="77777777" w:rsidR="008B3C76" w:rsidRPr="00BE4EE9" w:rsidRDefault="008B3C76" w:rsidP="008B3C76">
      <w:pPr>
        <w:ind w:left="-4336" w:firstLine="15818"/>
        <w:jc w:val="both"/>
        <w:rPr>
          <w:bCs/>
          <w:sz w:val="23"/>
          <w:szCs w:val="23"/>
        </w:rPr>
      </w:pPr>
      <w:r>
        <w:rPr>
          <w:bCs/>
          <w:sz w:val="23"/>
          <w:szCs w:val="23"/>
        </w:rPr>
        <w:t>з</w:t>
      </w:r>
      <w:r w:rsidRPr="00BE4EE9">
        <w:rPr>
          <w:bCs/>
          <w:sz w:val="23"/>
          <w:szCs w:val="23"/>
        </w:rPr>
        <w:t>аседания Правления региональной</w:t>
      </w:r>
    </w:p>
    <w:p w14:paraId="3FB90637" w14:textId="77777777" w:rsidR="008B3C76" w:rsidRPr="00BE4EE9" w:rsidRDefault="008B3C76" w:rsidP="008B3C76">
      <w:pPr>
        <w:ind w:left="-4336" w:firstLine="15818"/>
        <w:jc w:val="both"/>
        <w:rPr>
          <w:bCs/>
          <w:sz w:val="23"/>
          <w:szCs w:val="23"/>
        </w:rPr>
      </w:pPr>
      <w:r w:rsidRPr="00BE4EE9">
        <w:rPr>
          <w:bCs/>
          <w:sz w:val="23"/>
          <w:szCs w:val="23"/>
        </w:rPr>
        <w:t>энергетической комиссии</w:t>
      </w:r>
    </w:p>
    <w:p w14:paraId="38303629" w14:textId="77777777" w:rsidR="008B3C76" w:rsidRDefault="008B3C76" w:rsidP="008B3C76">
      <w:pPr>
        <w:ind w:left="-4336" w:firstLine="15818"/>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41C5558A" w14:textId="77777777" w:rsidR="008B3C76" w:rsidRPr="00265017" w:rsidRDefault="008B3C76" w:rsidP="008B3C76">
      <w:pPr>
        <w:ind w:left="10773"/>
        <w:jc w:val="center"/>
        <w:rPr>
          <w:sz w:val="28"/>
          <w:szCs w:val="28"/>
          <w:lang w:eastAsia="ru-RU"/>
        </w:rPr>
      </w:pPr>
    </w:p>
    <w:p w14:paraId="4A6F580A" w14:textId="77777777" w:rsidR="008B3C76" w:rsidRPr="00265017" w:rsidRDefault="008B3C76" w:rsidP="008B3C76">
      <w:pPr>
        <w:tabs>
          <w:tab w:val="left" w:pos="0"/>
        </w:tabs>
        <w:jc w:val="center"/>
        <w:rPr>
          <w:color w:val="000000"/>
          <w:sz w:val="4"/>
          <w:szCs w:val="4"/>
        </w:rPr>
      </w:pPr>
    </w:p>
    <w:tbl>
      <w:tblPr>
        <w:tblW w:w="16052" w:type="dxa"/>
        <w:tblInd w:w="-34" w:type="dxa"/>
        <w:tblLayout w:type="fixed"/>
        <w:tblLook w:val="04A0" w:firstRow="1" w:lastRow="0" w:firstColumn="1" w:lastColumn="0" w:noHBand="0" w:noVBand="1"/>
      </w:tblPr>
      <w:tblGrid>
        <w:gridCol w:w="16052"/>
      </w:tblGrid>
      <w:tr w:rsidR="008B3C76" w:rsidRPr="00265017" w14:paraId="099656C9" w14:textId="77777777" w:rsidTr="00495D23">
        <w:trPr>
          <w:trHeight w:val="1324"/>
        </w:trPr>
        <w:tc>
          <w:tcPr>
            <w:tcW w:w="16052" w:type="dxa"/>
            <w:tcBorders>
              <w:top w:val="nil"/>
              <w:left w:val="nil"/>
              <w:bottom w:val="nil"/>
              <w:right w:val="nil"/>
            </w:tcBorders>
            <w:shd w:val="clear" w:color="auto" w:fill="auto"/>
            <w:vAlign w:val="bottom"/>
          </w:tcPr>
          <w:p w14:paraId="2C91475C" w14:textId="77777777" w:rsidR="008B3C76" w:rsidRDefault="008B3C76" w:rsidP="00495D23">
            <w:pPr>
              <w:jc w:val="center"/>
              <w:rPr>
                <w:sz w:val="28"/>
                <w:lang w:eastAsia="ru-RU"/>
              </w:rPr>
            </w:pPr>
            <w:r w:rsidRPr="00F46649">
              <w:rPr>
                <w:bCs/>
                <w:sz w:val="28"/>
                <w:lang w:eastAsia="ru-RU"/>
              </w:rPr>
              <w:t>Долгосрочные тарифы</w:t>
            </w:r>
            <w:r w:rsidRPr="007B7965">
              <w:rPr>
                <w:sz w:val="28"/>
                <w:lang w:eastAsia="ru-RU"/>
              </w:rPr>
              <w:t xml:space="preserve"> ООО «</w:t>
            </w:r>
            <w:proofErr w:type="spellStart"/>
            <w:r w:rsidRPr="007B7965">
              <w:rPr>
                <w:sz w:val="28"/>
                <w:lang w:eastAsia="ru-RU"/>
              </w:rPr>
              <w:t>ЭнергоКомпания</w:t>
            </w:r>
            <w:proofErr w:type="spellEnd"/>
            <w:r w:rsidRPr="007B7965">
              <w:rPr>
                <w:sz w:val="28"/>
                <w:lang w:eastAsia="ru-RU"/>
              </w:rPr>
              <w:t xml:space="preserve">» на горячую воду в открытой системе горячего водоснабжения (теплоснабжения), реализуемую на потребительском рынке </w:t>
            </w:r>
            <w:proofErr w:type="spellStart"/>
            <w:r w:rsidRPr="007B7965">
              <w:rPr>
                <w:sz w:val="28"/>
                <w:lang w:eastAsia="ru-RU"/>
              </w:rPr>
              <w:t>пгт</w:t>
            </w:r>
            <w:proofErr w:type="spellEnd"/>
            <w:r w:rsidRPr="007B7965">
              <w:rPr>
                <w:sz w:val="28"/>
                <w:lang w:eastAsia="ru-RU"/>
              </w:rPr>
              <w:t xml:space="preserve">. </w:t>
            </w:r>
            <w:proofErr w:type="spellStart"/>
            <w:r>
              <w:rPr>
                <w:sz w:val="28"/>
                <w:lang w:eastAsia="ru-RU"/>
              </w:rPr>
              <w:t>Бачатский</w:t>
            </w:r>
            <w:proofErr w:type="spellEnd"/>
            <w:r w:rsidRPr="007B7965">
              <w:rPr>
                <w:sz w:val="28"/>
                <w:lang w:eastAsia="ru-RU"/>
              </w:rPr>
              <w:t xml:space="preserve">, на период с </w:t>
            </w:r>
            <w:r>
              <w:rPr>
                <w:sz w:val="28"/>
                <w:lang w:eastAsia="ru-RU"/>
              </w:rPr>
              <w:t>02</w:t>
            </w:r>
            <w:r w:rsidRPr="007B7965">
              <w:rPr>
                <w:sz w:val="28"/>
                <w:lang w:eastAsia="ru-RU"/>
              </w:rPr>
              <w:t>.0</w:t>
            </w:r>
            <w:r>
              <w:rPr>
                <w:sz w:val="28"/>
                <w:lang w:eastAsia="ru-RU"/>
              </w:rPr>
              <w:t>8</w:t>
            </w:r>
            <w:r w:rsidRPr="007B7965">
              <w:rPr>
                <w:sz w:val="28"/>
                <w:lang w:eastAsia="ru-RU"/>
              </w:rPr>
              <w:t>.201</w:t>
            </w:r>
            <w:r>
              <w:rPr>
                <w:sz w:val="28"/>
                <w:lang w:eastAsia="ru-RU"/>
              </w:rPr>
              <w:t>9 по 31.12.2028</w:t>
            </w:r>
          </w:p>
          <w:p w14:paraId="5C6B5216" w14:textId="77777777" w:rsidR="008B3C76" w:rsidRPr="00265017" w:rsidRDefault="008B3C76" w:rsidP="00495D23">
            <w:pPr>
              <w:jc w:val="right"/>
              <w:rPr>
                <w:bCs/>
                <w:sz w:val="28"/>
                <w:szCs w:val="28"/>
                <w:lang w:eastAsia="ru-RU"/>
              </w:rPr>
            </w:pPr>
          </w:p>
          <w:tbl>
            <w:tblPr>
              <w:tblW w:w="15819" w:type="dxa"/>
              <w:tblLayout w:type="fixed"/>
              <w:tblLook w:val="04A0" w:firstRow="1" w:lastRow="0" w:firstColumn="1" w:lastColumn="0" w:noHBand="0" w:noVBand="1"/>
            </w:tblPr>
            <w:tblGrid>
              <w:gridCol w:w="1947"/>
              <w:gridCol w:w="1464"/>
              <w:gridCol w:w="904"/>
              <w:gridCol w:w="905"/>
              <w:gridCol w:w="904"/>
              <w:gridCol w:w="906"/>
              <w:gridCol w:w="904"/>
              <w:gridCol w:w="905"/>
              <w:gridCol w:w="904"/>
              <w:gridCol w:w="906"/>
              <w:gridCol w:w="1355"/>
              <w:gridCol w:w="1441"/>
              <w:gridCol w:w="1201"/>
              <w:gridCol w:w="1167"/>
              <w:gridCol w:w="6"/>
            </w:tblGrid>
            <w:tr w:rsidR="008B3C76" w:rsidRPr="00F46649" w14:paraId="3340EAE4" w14:textId="77777777" w:rsidTr="00495D23">
              <w:trPr>
                <w:trHeight w:val="283"/>
              </w:trPr>
              <w:tc>
                <w:tcPr>
                  <w:tcW w:w="19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3902A4" w14:textId="77777777" w:rsidR="008B3C76" w:rsidRPr="00F46649" w:rsidRDefault="008B3C76" w:rsidP="00495D23">
                  <w:pPr>
                    <w:jc w:val="center"/>
                    <w:rPr>
                      <w:sz w:val="20"/>
                      <w:lang w:eastAsia="ru-RU"/>
                    </w:rPr>
                  </w:pPr>
                  <w:r w:rsidRPr="00F46649">
                    <w:rPr>
                      <w:sz w:val="20"/>
                    </w:rPr>
                    <w:t>Наименование регулируемой организации</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270F97" w14:textId="77777777" w:rsidR="008B3C76" w:rsidRPr="00F46649" w:rsidRDefault="008B3C76" w:rsidP="00495D23">
                  <w:pPr>
                    <w:jc w:val="center"/>
                    <w:rPr>
                      <w:sz w:val="20"/>
                    </w:rPr>
                  </w:pPr>
                  <w:r w:rsidRPr="00F46649">
                    <w:rPr>
                      <w:sz w:val="20"/>
                    </w:rPr>
                    <w:t>Период</w:t>
                  </w:r>
                </w:p>
              </w:tc>
              <w:tc>
                <w:tcPr>
                  <w:tcW w:w="3619" w:type="dxa"/>
                  <w:gridSpan w:val="4"/>
                  <w:tcBorders>
                    <w:top w:val="single" w:sz="4" w:space="0" w:color="auto"/>
                    <w:left w:val="nil"/>
                    <w:bottom w:val="single" w:sz="4" w:space="0" w:color="auto"/>
                    <w:right w:val="single" w:sz="4" w:space="0" w:color="auto"/>
                  </w:tcBorders>
                  <w:shd w:val="clear" w:color="auto" w:fill="auto"/>
                  <w:vAlign w:val="center"/>
                  <w:hideMark/>
                </w:tcPr>
                <w:p w14:paraId="3F8DEEAB" w14:textId="77777777" w:rsidR="008B3C76" w:rsidRPr="00F46649" w:rsidRDefault="008B3C76" w:rsidP="00495D23">
                  <w:pPr>
                    <w:jc w:val="center"/>
                    <w:rPr>
                      <w:sz w:val="20"/>
                    </w:rPr>
                  </w:pPr>
                  <w:r w:rsidRPr="00F46649">
                    <w:rPr>
                      <w:sz w:val="20"/>
                    </w:rPr>
                    <w:t>Тариф на горячую воду для населения, руб./м</w:t>
                  </w:r>
                  <w:r w:rsidRPr="00F46649">
                    <w:rPr>
                      <w:sz w:val="20"/>
                      <w:vertAlign w:val="superscript"/>
                    </w:rPr>
                    <w:t xml:space="preserve">3 </w:t>
                  </w:r>
                  <w:r w:rsidRPr="00F46649">
                    <w:rPr>
                      <w:sz w:val="20"/>
                    </w:rPr>
                    <w:t>* (с НДС)</w:t>
                  </w:r>
                </w:p>
              </w:tc>
              <w:tc>
                <w:tcPr>
                  <w:tcW w:w="3619" w:type="dxa"/>
                  <w:gridSpan w:val="4"/>
                  <w:tcBorders>
                    <w:top w:val="single" w:sz="4" w:space="0" w:color="auto"/>
                    <w:left w:val="nil"/>
                    <w:bottom w:val="single" w:sz="4" w:space="0" w:color="auto"/>
                    <w:right w:val="single" w:sz="4" w:space="0" w:color="auto"/>
                  </w:tcBorders>
                  <w:shd w:val="clear" w:color="auto" w:fill="auto"/>
                  <w:vAlign w:val="center"/>
                  <w:hideMark/>
                </w:tcPr>
                <w:p w14:paraId="4309F5A8" w14:textId="77777777" w:rsidR="008B3C76" w:rsidRPr="00F46649" w:rsidRDefault="008B3C76" w:rsidP="00495D23">
                  <w:pPr>
                    <w:jc w:val="center"/>
                    <w:rPr>
                      <w:sz w:val="20"/>
                    </w:rPr>
                  </w:pPr>
                  <w:r w:rsidRPr="00F46649">
                    <w:rPr>
                      <w:sz w:val="20"/>
                    </w:rPr>
                    <w:t>Тариф на горячую воду для прочих потребителей, руб./ м</w:t>
                  </w:r>
                  <w:r w:rsidRPr="00F46649">
                    <w:rPr>
                      <w:sz w:val="20"/>
                      <w:vertAlign w:val="superscript"/>
                    </w:rPr>
                    <w:t>3</w:t>
                  </w:r>
                  <w:r w:rsidRPr="00F46649">
                    <w:rPr>
                      <w:sz w:val="20"/>
                    </w:rPr>
                    <w:t xml:space="preserve"> (без НДС)</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1F835" w14:textId="77777777" w:rsidR="008B3C76" w:rsidRPr="00F46649" w:rsidRDefault="008B3C76" w:rsidP="00495D23">
                  <w:pPr>
                    <w:jc w:val="center"/>
                    <w:rPr>
                      <w:sz w:val="20"/>
                    </w:rPr>
                  </w:pPr>
                  <w:r w:rsidRPr="00F46649">
                    <w:rPr>
                      <w:sz w:val="20"/>
                    </w:rPr>
                    <w:t xml:space="preserve">Компонент на </w:t>
                  </w:r>
                  <w:proofErr w:type="spellStart"/>
                  <w:proofErr w:type="gramStart"/>
                  <w:r w:rsidRPr="00F46649">
                    <w:rPr>
                      <w:sz w:val="20"/>
                    </w:rPr>
                    <w:t>теплоно-ситель</w:t>
                  </w:r>
                  <w:proofErr w:type="spellEnd"/>
                  <w:proofErr w:type="gramEnd"/>
                  <w:r w:rsidRPr="00F46649">
                    <w:rPr>
                      <w:sz w:val="20"/>
                    </w:rPr>
                    <w:t>, руб./м</w:t>
                  </w:r>
                  <w:r w:rsidRPr="00F46649">
                    <w:rPr>
                      <w:sz w:val="20"/>
                      <w:vertAlign w:val="superscript"/>
                    </w:rPr>
                    <w:t>3</w:t>
                  </w:r>
                  <w:r w:rsidRPr="00F46649">
                    <w:rPr>
                      <w:sz w:val="20"/>
                    </w:rPr>
                    <w:t xml:space="preserve"> ** (без НДС)</w:t>
                  </w:r>
                </w:p>
              </w:tc>
              <w:tc>
                <w:tcPr>
                  <w:tcW w:w="3815" w:type="dxa"/>
                  <w:gridSpan w:val="4"/>
                  <w:tcBorders>
                    <w:top w:val="single" w:sz="4" w:space="0" w:color="auto"/>
                    <w:left w:val="nil"/>
                    <w:bottom w:val="single" w:sz="4" w:space="0" w:color="auto"/>
                    <w:right w:val="single" w:sz="4" w:space="0" w:color="auto"/>
                  </w:tcBorders>
                  <w:shd w:val="clear" w:color="auto" w:fill="auto"/>
                  <w:vAlign w:val="center"/>
                  <w:hideMark/>
                </w:tcPr>
                <w:p w14:paraId="623C02B6" w14:textId="77777777" w:rsidR="008B3C76" w:rsidRPr="00F46649" w:rsidRDefault="008B3C76" w:rsidP="00495D23">
                  <w:pPr>
                    <w:jc w:val="center"/>
                    <w:rPr>
                      <w:sz w:val="20"/>
                    </w:rPr>
                  </w:pPr>
                  <w:r w:rsidRPr="00F46649">
                    <w:rPr>
                      <w:sz w:val="20"/>
                    </w:rPr>
                    <w:t>Компонент на тепловую энергию</w:t>
                  </w:r>
                </w:p>
              </w:tc>
            </w:tr>
            <w:tr w:rsidR="008B3C76" w:rsidRPr="00F46649" w14:paraId="7579A67E" w14:textId="77777777" w:rsidTr="00495D23">
              <w:trPr>
                <w:trHeight w:val="238"/>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5C800072" w14:textId="77777777" w:rsidR="008B3C76" w:rsidRPr="00F46649" w:rsidRDefault="008B3C76" w:rsidP="00495D23">
                  <w:pPr>
                    <w:rPr>
                      <w:sz w:val="20"/>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14:paraId="359E0A87" w14:textId="77777777" w:rsidR="008B3C76" w:rsidRPr="00F46649" w:rsidRDefault="008B3C76" w:rsidP="00495D23">
                  <w:pPr>
                    <w:rPr>
                      <w:sz w:val="20"/>
                    </w:rPr>
                  </w:pPr>
                </w:p>
              </w:tc>
              <w:tc>
                <w:tcPr>
                  <w:tcW w:w="1809" w:type="dxa"/>
                  <w:gridSpan w:val="2"/>
                  <w:tcBorders>
                    <w:top w:val="single" w:sz="4" w:space="0" w:color="auto"/>
                    <w:left w:val="nil"/>
                    <w:bottom w:val="single" w:sz="4" w:space="0" w:color="auto"/>
                    <w:right w:val="single" w:sz="4" w:space="0" w:color="auto"/>
                  </w:tcBorders>
                  <w:shd w:val="clear" w:color="auto" w:fill="auto"/>
                  <w:vAlign w:val="center"/>
                  <w:hideMark/>
                </w:tcPr>
                <w:p w14:paraId="0B06B337" w14:textId="77777777" w:rsidR="008B3C76" w:rsidRPr="00F46649" w:rsidRDefault="008B3C76" w:rsidP="00495D23">
                  <w:pPr>
                    <w:jc w:val="center"/>
                    <w:rPr>
                      <w:sz w:val="20"/>
                    </w:rPr>
                  </w:pPr>
                  <w:r w:rsidRPr="00F46649">
                    <w:rPr>
                      <w:sz w:val="20"/>
                    </w:rPr>
                    <w:t>Изолированные стояки</w:t>
                  </w:r>
                </w:p>
              </w:tc>
              <w:tc>
                <w:tcPr>
                  <w:tcW w:w="1810" w:type="dxa"/>
                  <w:gridSpan w:val="2"/>
                  <w:tcBorders>
                    <w:top w:val="single" w:sz="4" w:space="0" w:color="auto"/>
                    <w:left w:val="nil"/>
                    <w:bottom w:val="single" w:sz="4" w:space="0" w:color="auto"/>
                    <w:right w:val="single" w:sz="4" w:space="0" w:color="auto"/>
                  </w:tcBorders>
                  <w:shd w:val="clear" w:color="auto" w:fill="auto"/>
                  <w:vAlign w:val="center"/>
                  <w:hideMark/>
                </w:tcPr>
                <w:p w14:paraId="1B15F41D" w14:textId="77777777" w:rsidR="008B3C76" w:rsidRPr="00F46649" w:rsidRDefault="008B3C76" w:rsidP="00495D23">
                  <w:pPr>
                    <w:jc w:val="center"/>
                    <w:rPr>
                      <w:sz w:val="20"/>
                    </w:rPr>
                  </w:pPr>
                  <w:r w:rsidRPr="00F46649">
                    <w:rPr>
                      <w:sz w:val="20"/>
                    </w:rPr>
                    <w:t>Неизолированные стояки</w:t>
                  </w:r>
                </w:p>
              </w:tc>
              <w:tc>
                <w:tcPr>
                  <w:tcW w:w="1809" w:type="dxa"/>
                  <w:gridSpan w:val="2"/>
                  <w:tcBorders>
                    <w:top w:val="single" w:sz="4" w:space="0" w:color="auto"/>
                    <w:left w:val="nil"/>
                    <w:bottom w:val="single" w:sz="4" w:space="0" w:color="auto"/>
                    <w:right w:val="single" w:sz="4" w:space="0" w:color="auto"/>
                  </w:tcBorders>
                  <w:shd w:val="clear" w:color="auto" w:fill="auto"/>
                  <w:vAlign w:val="center"/>
                  <w:hideMark/>
                </w:tcPr>
                <w:p w14:paraId="3442B9AD" w14:textId="77777777" w:rsidR="008B3C76" w:rsidRPr="00F46649" w:rsidRDefault="008B3C76" w:rsidP="00495D23">
                  <w:pPr>
                    <w:jc w:val="center"/>
                    <w:rPr>
                      <w:sz w:val="20"/>
                    </w:rPr>
                  </w:pPr>
                  <w:r w:rsidRPr="00F46649">
                    <w:rPr>
                      <w:sz w:val="20"/>
                    </w:rPr>
                    <w:t>Изолированные стояки</w:t>
                  </w:r>
                </w:p>
              </w:tc>
              <w:tc>
                <w:tcPr>
                  <w:tcW w:w="1810" w:type="dxa"/>
                  <w:gridSpan w:val="2"/>
                  <w:tcBorders>
                    <w:top w:val="single" w:sz="4" w:space="0" w:color="auto"/>
                    <w:left w:val="nil"/>
                    <w:bottom w:val="single" w:sz="4" w:space="0" w:color="auto"/>
                    <w:right w:val="single" w:sz="4" w:space="0" w:color="auto"/>
                  </w:tcBorders>
                  <w:shd w:val="clear" w:color="auto" w:fill="auto"/>
                  <w:vAlign w:val="center"/>
                  <w:hideMark/>
                </w:tcPr>
                <w:p w14:paraId="7EDA0413" w14:textId="77777777" w:rsidR="008B3C76" w:rsidRPr="00F46649" w:rsidRDefault="008B3C76" w:rsidP="00495D23">
                  <w:pPr>
                    <w:jc w:val="center"/>
                    <w:rPr>
                      <w:sz w:val="20"/>
                    </w:rPr>
                  </w:pPr>
                  <w:r w:rsidRPr="00F46649">
                    <w:rPr>
                      <w:sz w:val="20"/>
                    </w:rPr>
                    <w:t>Неизолированные стояки</w:t>
                  </w:r>
                </w:p>
              </w:tc>
              <w:tc>
                <w:tcPr>
                  <w:tcW w:w="1355" w:type="dxa"/>
                  <w:vMerge/>
                  <w:tcBorders>
                    <w:top w:val="single" w:sz="4" w:space="0" w:color="auto"/>
                    <w:left w:val="single" w:sz="4" w:space="0" w:color="auto"/>
                    <w:bottom w:val="single" w:sz="4" w:space="0" w:color="auto"/>
                    <w:right w:val="single" w:sz="4" w:space="0" w:color="auto"/>
                  </w:tcBorders>
                  <w:vAlign w:val="center"/>
                  <w:hideMark/>
                </w:tcPr>
                <w:p w14:paraId="0CDB5221" w14:textId="77777777" w:rsidR="008B3C76" w:rsidRPr="00F46649" w:rsidRDefault="008B3C76" w:rsidP="00495D23">
                  <w:pPr>
                    <w:rPr>
                      <w:sz w:val="20"/>
                    </w:rPr>
                  </w:pP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54EA6DF7" w14:textId="77777777" w:rsidR="008B3C76" w:rsidRPr="00F46649" w:rsidRDefault="008B3C76" w:rsidP="00495D23">
                  <w:pPr>
                    <w:ind w:left="-142"/>
                    <w:jc w:val="center"/>
                    <w:rPr>
                      <w:sz w:val="20"/>
                    </w:rPr>
                  </w:pPr>
                  <w:proofErr w:type="spellStart"/>
                  <w:r w:rsidRPr="00F46649">
                    <w:rPr>
                      <w:sz w:val="20"/>
                    </w:rPr>
                    <w:t>Односта-вочный</w:t>
                  </w:r>
                  <w:proofErr w:type="spellEnd"/>
                  <w:r w:rsidRPr="00F46649">
                    <w:rPr>
                      <w:sz w:val="20"/>
                    </w:rPr>
                    <w:t>, руб./Гкал</w:t>
                  </w:r>
                  <w:r w:rsidRPr="00F46649">
                    <w:rPr>
                      <w:sz w:val="20"/>
                    </w:rPr>
                    <w:br/>
                    <w:t>*** (без НДС)</w:t>
                  </w:r>
                </w:p>
              </w:tc>
              <w:tc>
                <w:tcPr>
                  <w:tcW w:w="2374" w:type="dxa"/>
                  <w:gridSpan w:val="3"/>
                  <w:tcBorders>
                    <w:top w:val="single" w:sz="4" w:space="0" w:color="auto"/>
                    <w:left w:val="nil"/>
                    <w:bottom w:val="single" w:sz="4" w:space="0" w:color="auto"/>
                    <w:right w:val="single" w:sz="4" w:space="0" w:color="auto"/>
                  </w:tcBorders>
                  <w:shd w:val="clear" w:color="auto" w:fill="auto"/>
                  <w:vAlign w:val="center"/>
                  <w:hideMark/>
                </w:tcPr>
                <w:p w14:paraId="40897C7D" w14:textId="77777777" w:rsidR="008B3C76" w:rsidRPr="00F46649" w:rsidRDefault="008B3C76" w:rsidP="00495D23">
                  <w:pPr>
                    <w:jc w:val="center"/>
                    <w:rPr>
                      <w:sz w:val="20"/>
                    </w:rPr>
                  </w:pPr>
                  <w:proofErr w:type="spellStart"/>
                  <w:r w:rsidRPr="00F46649">
                    <w:rPr>
                      <w:sz w:val="20"/>
                    </w:rPr>
                    <w:t>Двухставочный</w:t>
                  </w:r>
                  <w:proofErr w:type="spellEnd"/>
                </w:p>
              </w:tc>
            </w:tr>
            <w:tr w:rsidR="008B3C76" w:rsidRPr="00F46649" w14:paraId="014EE6D4" w14:textId="77777777" w:rsidTr="00495D23">
              <w:trPr>
                <w:gridAfter w:val="1"/>
                <w:wAfter w:w="6" w:type="dxa"/>
                <w:trHeight w:val="705"/>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56F51CDE" w14:textId="77777777" w:rsidR="008B3C76" w:rsidRPr="00F46649" w:rsidRDefault="008B3C76" w:rsidP="00495D23">
                  <w:pPr>
                    <w:rPr>
                      <w:sz w:val="20"/>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14:paraId="14615C79" w14:textId="77777777" w:rsidR="008B3C76" w:rsidRPr="00F46649" w:rsidRDefault="008B3C76" w:rsidP="00495D23">
                  <w:pPr>
                    <w:rPr>
                      <w:sz w:val="20"/>
                    </w:rPr>
                  </w:pPr>
                </w:p>
              </w:tc>
              <w:tc>
                <w:tcPr>
                  <w:tcW w:w="904" w:type="dxa"/>
                  <w:tcBorders>
                    <w:top w:val="nil"/>
                    <w:left w:val="nil"/>
                    <w:bottom w:val="single" w:sz="4" w:space="0" w:color="auto"/>
                    <w:right w:val="single" w:sz="4" w:space="0" w:color="auto"/>
                  </w:tcBorders>
                  <w:shd w:val="clear" w:color="auto" w:fill="auto"/>
                  <w:vAlign w:val="center"/>
                  <w:hideMark/>
                </w:tcPr>
                <w:p w14:paraId="7625500A" w14:textId="77777777" w:rsidR="008B3C76" w:rsidRPr="00F46649" w:rsidRDefault="008B3C76" w:rsidP="00495D23">
                  <w:pPr>
                    <w:jc w:val="center"/>
                    <w:rPr>
                      <w:sz w:val="20"/>
                    </w:rPr>
                  </w:pPr>
                  <w:r w:rsidRPr="00F46649">
                    <w:rPr>
                      <w:sz w:val="20"/>
                    </w:rPr>
                    <w:t xml:space="preserve">с </w:t>
                  </w:r>
                  <w:proofErr w:type="gramStart"/>
                  <w:r w:rsidRPr="00F46649">
                    <w:rPr>
                      <w:sz w:val="20"/>
                    </w:rPr>
                    <w:t>поло-</w:t>
                  </w:r>
                  <w:proofErr w:type="spellStart"/>
                  <w:r w:rsidRPr="00F46649">
                    <w:rPr>
                      <w:sz w:val="20"/>
                    </w:rPr>
                    <w:t>тенце</w:t>
                  </w:r>
                  <w:proofErr w:type="spellEnd"/>
                  <w:proofErr w:type="gramEnd"/>
                  <w:r w:rsidRPr="00F46649">
                    <w:rPr>
                      <w:sz w:val="20"/>
                    </w:rPr>
                    <w:t>-суши-</w:t>
                  </w:r>
                  <w:proofErr w:type="spellStart"/>
                  <w:r w:rsidRPr="00F46649">
                    <w:rPr>
                      <w:sz w:val="20"/>
                    </w:rPr>
                    <w:t>телями</w:t>
                  </w:r>
                  <w:proofErr w:type="spellEnd"/>
                </w:p>
              </w:tc>
              <w:tc>
                <w:tcPr>
                  <w:tcW w:w="905" w:type="dxa"/>
                  <w:tcBorders>
                    <w:top w:val="nil"/>
                    <w:left w:val="nil"/>
                    <w:bottom w:val="single" w:sz="4" w:space="0" w:color="auto"/>
                    <w:right w:val="single" w:sz="4" w:space="0" w:color="auto"/>
                  </w:tcBorders>
                  <w:shd w:val="clear" w:color="auto" w:fill="auto"/>
                  <w:vAlign w:val="center"/>
                  <w:hideMark/>
                </w:tcPr>
                <w:p w14:paraId="107C97C8" w14:textId="77777777" w:rsidR="008B3C76" w:rsidRPr="00F46649" w:rsidRDefault="008B3C76" w:rsidP="00495D23">
                  <w:pPr>
                    <w:jc w:val="center"/>
                    <w:rPr>
                      <w:sz w:val="20"/>
                    </w:rPr>
                  </w:pPr>
                  <w:r w:rsidRPr="00F46649">
                    <w:rPr>
                      <w:sz w:val="20"/>
                    </w:rPr>
                    <w:t xml:space="preserve">без </w:t>
                  </w:r>
                  <w:proofErr w:type="gramStart"/>
                  <w:r w:rsidRPr="00F46649">
                    <w:rPr>
                      <w:sz w:val="20"/>
                    </w:rPr>
                    <w:t>поло-</w:t>
                  </w:r>
                  <w:proofErr w:type="spellStart"/>
                  <w:r w:rsidRPr="00F46649">
                    <w:rPr>
                      <w:sz w:val="20"/>
                    </w:rPr>
                    <w:t>тенце</w:t>
                  </w:r>
                  <w:proofErr w:type="spellEnd"/>
                  <w:proofErr w:type="gramEnd"/>
                  <w:r w:rsidRPr="00F46649">
                    <w:rPr>
                      <w:sz w:val="20"/>
                    </w:rPr>
                    <w:t>-суши-теля</w:t>
                  </w:r>
                </w:p>
              </w:tc>
              <w:tc>
                <w:tcPr>
                  <w:tcW w:w="904" w:type="dxa"/>
                  <w:tcBorders>
                    <w:top w:val="nil"/>
                    <w:left w:val="nil"/>
                    <w:bottom w:val="single" w:sz="4" w:space="0" w:color="auto"/>
                    <w:right w:val="single" w:sz="4" w:space="0" w:color="auto"/>
                  </w:tcBorders>
                  <w:shd w:val="clear" w:color="auto" w:fill="auto"/>
                  <w:vAlign w:val="center"/>
                  <w:hideMark/>
                </w:tcPr>
                <w:p w14:paraId="16D788C9" w14:textId="77777777" w:rsidR="008B3C76" w:rsidRPr="00F46649" w:rsidRDefault="008B3C76" w:rsidP="00495D23">
                  <w:pPr>
                    <w:jc w:val="center"/>
                    <w:rPr>
                      <w:sz w:val="20"/>
                    </w:rPr>
                  </w:pPr>
                  <w:r w:rsidRPr="00F46649">
                    <w:rPr>
                      <w:sz w:val="20"/>
                    </w:rPr>
                    <w:t xml:space="preserve">с </w:t>
                  </w:r>
                  <w:proofErr w:type="gramStart"/>
                  <w:r w:rsidRPr="00F46649">
                    <w:rPr>
                      <w:sz w:val="20"/>
                    </w:rPr>
                    <w:t>поло-</w:t>
                  </w:r>
                  <w:proofErr w:type="spellStart"/>
                  <w:r w:rsidRPr="00F46649">
                    <w:rPr>
                      <w:sz w:val="20"/>
                    </w:rPr>
                    <w:t>тенце</w:t>
                  </w:r>
                  <w:proofErr w:type="spellEnd"/>
                  <w:proofErr w:type="gramEnd"/>
                  <w:r w:rsidRPr="00F46649">
                    <w:rPr>
                      <w:sz w:val="20"/>
                    </w:rPr>
                    <w:t>-суши-</w:t>
                  </w:r>
                  <w:proofErr w:type="spellStart"/>
                  <w:r w:rsidRPr="00F46649">
                    <w:rPr>
                      <w:sz w:val="20"/>
                    </w:rPr>
                    <w:t>телями</w:t>
                  </w:r>
                  <w:proofErr w:type="spellEnd"/>
                </w:p>
              </w:tc>
              <w:tc>
                <w:tcPr>
                  <w:tcW w:w="906" w:type="dxa"/>
                  <w:tcBorders>
                    <w:top w:val="nil"/>
                    <w:left w:val="nil"/>
                    <w:bottom w:val="single" w:sz="4" w:space="0" w:color="auto"/>
                    <w:right w:val="single" w:sz="4" w:space="0" w:color="auto"/>
                  </w:tcBorders>
                  <w:shd w:val="clear" w:color="auto" w:fill="auto"/>
                  <w:vAlign w:val="center"/>
                  <w:hideMark/>
                </w:tcPr>
                <w:p w14:paraId="65A7322D" w14:textId="77777777" w:rsidR="008B3C76" w:rsidRPr="00F46649" w:rsidRDefault="008B3C76" w:rsidP="00495D23">
                  <w:pPr>
                    <w:jc w:val="center"/>
                    <w:rPr>
                      <w:sz w:val="20"/>
                    </w:rPr>
                  </w:pPr>
                  <w:r w:rsidRPr="00F46649">
                    <w:rPr>
                      <w:sz w:val="20"/>
                    </w:rPr>
                    <w:t xml:space="preserve">без </w:t>
                  </w:r>
                  <w:proofErr w:type="gramStart"/>
                  <w:r w:rsidRPr="00F46649">
                    <w:rPr>
                      <w:sz w:val="20"/>
                    </w:rPr>
                    <w:t>поло-</w:t>
                  </w:r>
                  <w:proofErr w:type="spellStart"/>
                  <w:r w:rsidRPr="00F46649">
                    <w:rPr>
                      <w:sz w:val="20"/>
                    </w:rPr>
                    <w:t>тенце</w:t>
                  </w:r>
                  <w:proofErr w:type="spellEnd"/>
                  <w:proofErr w:type="gramEnd"/>
                  <w:r w:rsidRPr="00F46649">
                    <w:rPr>
                      <w:sz w:val="20"/>
                    </w:rPr>
                    <w:t>-суши-теля</w:t>
                  </w:r>
                </w:p>
              </w:tc>
              <w:tc>
                <w:tcPr>
                  <w:tcW w:w="904" w:type="dxa"/>
                  <w:tcBorders>
                    <w:top w:val="nil"/>
                    <w:left w:val="nil"/>
                    <w:bottom w:val="single" w:sz="4" w:space="0" w:color="auto"/>
                    <w:right w:val="single" w:sz="4" w:space="0" w:color="auto"/>
                  </w:tcBorders>
                  <w:shd w:val="clear" w:color="auto" w:fill="auto"/>
                  <w:vAlign w:val="center"/>
                  <w:hideMark/>
                </w:tcPr>
                <w:p w14:paraId="5A3CDA2A" w14:textId="77777777" w:rsidR="008B3C76" w:rsidRPr="00F46649" w:rsidRDefault="008B3C76" w:rsidP="00495D23">
                  <w:pPr>
                    <w:jc w:val="center"/>
                    <w:rPr>
                      <w:sz w:val="20"/>
                    </w:rPr>
                  </w:pPr>
                  <w:r w:rsidRPr="00F46649">
                    <w:rPr>
                      <w:sz w:val="20"/>
                    </w:rPr>
                    <w:t xml:space="preserve">с </w:t>
                  </w:r>
                  <w:proofErr w:type="gramStart"/>
                  <w:r w:rsidRPr="00F46649">
                    <w:rPr>
                      <w:sz w:val="20"/>
                    </w:rPr>
                    <w:t>поло-</w:t>
                  </w:r>
                  <w:proofErr w:type="spellStart"/>
                  <w:r w:rsidRPr="00F46649">
                    <w:rPr>
                      <w:sz w:val="20"/>
                    </w:rPr>
                    <w:t>тенце</w:t>
                  </w:r>
                  <w:proofErr w:type="spellEnd"/>
                  <w:proofErr w:type="gramEnd"/>
                  <w:r w:rsidRPr="00F46649">
                    <w:rPr>
                      <w:sz w:val="20"/>
                    </w:rPr>
                    <w:t>-суши-</w:t>
                  </w:r>
                  <w:proofErr w:type="spellStart"/>
                  <w:r w:rsidRPr="00F46649">
                    <w:rPr>
                      <w:sz w:val="20"/>
                    </w:rPr>
                    <w:t>телями</w:t>
                  </w:r>
                  <w:proofErr w:type="spellEnd"/>
                </w:p>
              </w:tc>
              <w:tc>
                <w:tcPr>
                  <w:tcW w:w="905" w:type="dxa"/>
                  <w:tcBorders>
                    <w:top w:val="nil"/>
                    <w:left w:val="nil"/>
                    <w:bottom w:val="single" w:sz="4" w:space="0" w:color="auto"/>
                    <w:right w:val="single" w:sz="4" w:space="0" w:color="auto"/>
                  </w:tcBorders>
                  <w:shd w:val="clear" w:color="auto" w:fill="auto"/>
                  <w:vAlign w:val="center"/>
                  <w:hideMark/>
                </w:tcPr>
                <w:p w14:paraId="6B8A53B9" w14:textId="77777777" w:rsidR="008B3C76" w:rsidRPr="00F46649" w:rsidRDefault="008B3C76" w:rsidP="00495D23">
                  <w:pPr>
                    <w:jc w:val="center"/>
                    <w:rPr>
                      <w:sz w:val="20"/>
                    </w:rPr>
                  </w:pPr>
                  <w:r w:rsidRPr="00F46649">
                    <w:rPr>
                      <w:sz w:val="20"/>
                    </w:rPr>
                    <w:t xml:space="preserve">без </w:t>
                  </w:r>
                  <w:proofErr w:type="gramStart"/>
                  <w:r w:rsidRPr="00F46649">
                    <w:rPr>
                      <w:sz w:val="20"/>
                    </w:rPr>
                    <w:t>поло-</w:t>
                  </w:r>
                  <w:proofErr w:type="spellStart"/>
                  <w:r w:rsidRPr="00F46649">
                    <w:rPr>
                      <w:sz w:val="20"/>
                    </w:rPr>
                    <w:t>тенце</w:t>
                  </w:r>
                  <w:proofErr w:type="spellEnd"/>
                  <w:proofErr w:type="gramEnd"/>
                  <w:r w:rsidRPr="00F46649">
                    <w:rPr>
                      <w:sz w:val="20"/>
                    </w:rPr>
                    <w:t>-суши-теля</w:t>
                  </w:r>
                </w:p>
              </w:tc>
              <w:tc>
                <w:tcPr>
                  <w:tcW w:w="904" w:type="dxa"/>
                  <w:tcBorders>
                    <w:top w:val="nil"/>
                    <w:left w:val="nil"/>
                    <w:bottom w:val="single" w:sz="4" w:space="0" w:color="auto"/>
                    <w:right w:val="single" w:sz="4" w:space="0" w:color="auto"/>
                  </w:tcBorders>
                  <w:shd w:val="clear" w:color="auto" w:fill="auto"/>
                  <w:vAlign w:val="center"/>
                  <w:hideMark/>
                </w:tcPr>
                <w:p w14:paraId="34BAD193" w14:textId="77777777" w:rsidR="008B3C76" w:rsidRPr="00F46649" w:rsidRDefault="008B3C76" w:rsidP="00495D23">
                  <w:pPr>
                    <w:jc w:val="center"/>
                    <w:rPr>
                      <w:sz w:val="20"/>
                    </w:rPr>
                  </w:pPr>
                  <w:r w:rsidRPr="00F46649">
                    <w:rPr>
                      <w:sz w:val="20"/>
                    </w:rPr>
                    <w:t xml:space="preserve">с </w:t>
                  </w:r>
                  <w:proofErr w:type="gramStart"/>
                  <w:r w:rsidRPr="00F46649">
                    <w:rPr>
                      <w:sz w:val="20"/>
                    </w:rPr>
                    <w:t>поло-</w:t>
                  </w:r>
                  <w:proofErr w:type="spellStart"/>
                  <w:r w:rsidRPr="00F46649">
                    <w:rPr>
                      <w:sz w:val="20"/>
                    </w:rPr>
                    <w:t>тенце</w:t>
                  </w:r>
                  <w:proofErr w:type="spellEnd"/>
                  <w:proofErr w:type="gramEnd"/>
                  <w:r w:rsidRPr="00F46649">
                    <w:rPr>
                      <w:sz w:val="20"/>
                    </w:rPr>
                    <w:t>-суши-</w:t>
                  </w:r>
                  <w:proofErr w:type="spellStart"/>
                  <w:r w:rsidRPr="00F46649">
                    <w:rPr>
                      <w:sz w:val="20"/>
                    </w:rPr>
                    <w:t>телями</w:t>
                  </w:r>
                  <w:proofErr w:type="spellEnd"/>
                </w:p>
              </w:tc>
              <w:tc>
                <w:tcPr>
                  <w:tcW w:w="906" w:type="dxa"/>
                  <w:tcBorders>
                    <w:top w:val="nil"/>
                    <w:left w:val="nil"/>
                    <w:bottom w:val="single" w:sz="4" w:space="0" w:color="auto"/>
                    <w:right w:val="single" w:sz="4" w:space="0" w:color="auto"/>
                  </w:tcBorders>
                  <w:shd w:val="clear" w:color="auto" w:fill="auto"/>
                  <w:vAlign w:val="center"/>
                  <w:hideMark/>
                </w:tcPr>
                <w:p w14:paraId="7E06C77F" w14:textId="77777777" w:rsidR="008B3C76" w:rsidRPr="00F46649" w:rsidRDefault="008B3C76" w:rsidP="00495D23">
                  <w:pPr>
                    <w:jc w:val="center"/>
                    <w:rPr>
                      <w:sz w:val="20"/>
                    </w:rPr>
                  </w:pPr>
                  <w:r w:rsidRPr="00F46649">
                    <w:rPr>
                      <w:sz w:val="20"/>
                    </w:rPr>
                    <w:t xml:space="preserve">без </w:t>
                  </w:r>
                  <w:proofErr w:type="gramStart"/>
                  <w:r w:rsidRPr="00F46649">
                    <w:rPr>
                      <w:sz w:val="20"/>
                    </w:rPr>
                    <w:t>поло-</w:t>
                  </w:r>
                  <w:proofErr w:type="spellStart"/>
                  <w:r w:rsidRPr="00F46649">
                    <w:rPr>
                      <w:sz w:val="20"/>
                    </w:rPr>
                    <w:t>тенце</w:t>
                  </w:r>
                  <w:proofErr w:type="spellEnd"/>
                  <w:proofErr w:type="gramEnd"/>
                  <w:r w:rsidRPr="00F46649">
                    <w:rPr>
                      <w:sz w:val="20"/>
                    </w:rPr>
                    <w:t>-суши-теля</w:t>
                  </w:r>
                </w:p>
              </w:tc>
              <w:tc>
                <w:tcPr>
                  <w:tcW w:w="1355" w:type="dxa"/>
                  <w:vMerge/>
                  <w:tcBorders>
                    <w:top w:val="single" w:sz="4" w:space="0" w:color="auto"/>
                    <w:left w:val="single" w:sz="4" w:space="0" w:color="auto"/>
                    <w:bottom w:val="single" w:sz="4" w:space="0" w:color="auto"/>
                    <w:right w:val="single" w:sz="4" w:space="0" w:color="auto"/>
                  </w:tcBorders>
                  <w:vAlign w:val="center"/>
                  <w:hideMark/>
                </w:tcPr>
                <w:p w14:paraId="65203DD5" w14:textId="77777777" w:rsidR="008B3C76" w:rsidRPr="00F46649" w:rsidRDefault="008B3C76" w:rsidP="00495D23">
                  <w:pPr>
                    <w:rPr>
                      <w:sz w:val="20"/>
                    </w:rPr>
                  </w:pPr>
                </w:p>
              </w:tc>
              <w:tc>
                <w:tcPr>
                  <w:tcW w:w="1441" w:type="dxa"/>
                  <w:vMerge/>
                  <w:tcBorders>
                    <w:top w:val="nil"/>
                    <w:left w:val="single" w:sz="4" w:space="0" w:color="auto"/>
                    <w:bottom w:val="single" w:sz="4" w:space="0" w:color="auto"/>
                    <w:right w:val="single" w:sz="4" w:space="0" w:color="auto"/>
                  </w:tcBorders>
                  <w:vAlign w:val="center"/>
                  <w:hideMark/>
                </w:tcPr>
                <w:p w14:paraId="20F10765" w14:textId="77777777" w:rsidR="008B3C76" w:rsidRPr="00F46649" w:rsidRDefault="008B3C76" w:rsidP="00495D23">
                  <w:pPr>
                    <w:rPr>
                      <w:sz w:val="20"/>
                    </w:rPr>
                  </w:pPr>
                </w:p>
              </w:tc>
              <w:tc>
                <w:tcPr>
                  <w:tcW w:w="1201" w:type="dxa"/>
                  <w:tcBorders>
                    <w:top w:val="nil"/>
                    <w:left w:val="nil"/>
                    <w:bottom w:val="single" w:sz="4" w:space="0" w:color="auto"/>
                    <w:right w:val="single" w:sz="4" w:space="0" w:color="auto"/>
                  </w:tcBorders>
                  <w:shd w:val="clear" w:color="auto" w:fill="auto"/>
                  <w:vAlign w:val="center"/>
                  <w:hideMark/>
                </w:tcPr>
                <w:p w14:paraId="59B58090" w14:textId="77777777" w:rsidR="008B3C76" w:rsidRPr="00F46649" w:rsidRDefault="008B3C76" w:rsidP="00495D23">
                  <w:pPr>
                    <w:jc w:val="center"/>
                    <w:rPr>
                      <w:sz w:val="20"/>
                    </w:rPr>
                  </w:pPr>
                  <w:r w:rsidRPr="00F46649">
                    <w:rPr>
                      <w:sz w:val="20"/>
                    </w:rPr>
                    <w:t>Ставка за мощность, тыс. руб./Гкал/</w:t>
                  </w:r>
                  <w:r w:rsidRPr="00F46649">
                    <w:rPr>
                      <w:sz w:val="20"/>
                    </w:rPr>
                    <w:br/>
                    <w:t>час в мес.</w:t>
                  </w:r>
                </w:p>
              </w:tc>
              <w:tc>
                <w:tcPr>
                  <w:tcW w:w="1167" w:type="dxa"/>
                  <w:tcBorders>
                    <w:top w:val="nil"/>
                    <w:left w:val="nil"/>
                    <w:bottom w:val="single" w:sz="4" w:space="0" w:color="auto"/>
                    <w:right w:val="single" w:sz="4" w:space="0" w:color="auto"/>
                  </w:tcBorders>
                  <w:shd w:val="clear" w:color="auto" w:fill="auto"/>
                  <w:vAlign w:val="center"/>
                  <w:hideMark/>
                </w:tcPr>
                <w:p w14:paraId="2311EA1C" w14:textId="77777777" w:rsidR="008B3C76" w:rsidRPr="00F46649" w:rsidRDefault="008B3C76" w:rsidP="00495D23">
                  <w:pPr>
                    <w:jc w:val="center"/>
                    <w:rPr>
                      <w:sz w:val="20"/>
                    </w:rPr>
                  </w:pPr>
                  <w:r w:rsidRPr="00F46649">
                    <w:rPr>
                      <w:sz w:val="20"/>
                    </w:rPr>
                    <w:t>Ставка за тепловую энергию, руб./Гкал</w:t>
                  </w:r>
                </w:p>
              </w:tc>
            </w:tr>
            <w:tr w:rsidR="008B3C76" w:rsidRPr="00F46649" w14:paraId="57CF3BF2" w14:textId="77777777" w:rsidTr="00495D23">
              <w:trPr>
                <w:gridAfter w:val="1"/>
                <w:wAfter w:w="6" w:type="dxa"/>
                <w:trHeight w:val="180"/>
              </w:trPr>
              <w:tc>
                <w:tcPr>
                  <w:tcW w:w="1947" w:type="dxa"/>
                  <w:tcBorders>
                    <w:top w:val="single" w:sz="4" w:space="0" w:color="auto"/>
                    <w:left w:val="single" w:sz="4" w:space="0" w:color="auto"/>
                    <w:bottom w:val="single" w:sz="4" w:space="0" w:color="auto"/>
                    <w:right w:val="single" w:sz="4" w:space="0" w:color="auto"/>
                  </w:tcBorders>
                  <w:vAlign w:val="center"/>
                </w:tcPr>
                <w:p w14:paraId="4AF9FE66" w14:textId="77777777" w:rsidR="008B3C76" w:rsidRPr="00F46649" w:rsidRDefault="008B3C76" w:rsidP="00495D23">
                  <w:pPr>
                    <w:jc w:val="center"/>
                    <w:rPr>
                      <w:sz w:val="20"/>
                    </w:rPr>
                  </w:pPr>
                  <w:r w:rsidRPr="00F46649">
                    <w:rPr>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73A16F69" w14:textId="77777777" w:rsidR="008B3C76" w:rsidRPr="00F46649" w:rsidRDefault="008B3C76" w:rsidP="00495D23">
                  <w:pPr>
                    <w:jc w:val="center"/>
                    <w:rPr>
                      <w:sz w:val="20"/>
                    </w:rPr>
                  </w:pPr>
                  <w:r w:rsidRPr="00F46649">
                    <w:rPr>
                      <w:sz w:val="20"/>
                    </w:rPr>
                    <w:t>2</w:t>
                  </w:r>
                </w:p>
              </w:tc>
              <w:tc>
                <w:tcPr>
                  <w:tcW w:w="904" w:type="dxa"/>
                  <w:tcBorders>
                    <w:top w:val="nil"/>
                    <w:left w:val="nil"/>
                    <w:bottom w:val="single" w:sz="4" w:space="0" w:color="auto"/>
                    <w:right w:val="single" w:sz="4" w:space="0" w:color="auto"/>
                  </w:tcBorders>
                  <w:shd w:val="clear" w:color="auto" w:fill="auto"/>
                  <w:vAlign w:val="center"/>
                </w:tcPr>
                <w:p w14:paraId="133C0B14" w14:textId="77777777" w:rsidR="008B3C76" w:rsidRPr="00F46649" w:rsidRDefault="008B3C76" w:rsidP="00495D23">
                  <w:pPr>
                    <w:jc w:val="center"/>
                    <w:rPr>
                      <w:sz w:val="20"/>
                    </w:rPr>
                  </w:pPr>
                  <w:r w:rsidRPr="00F46649">
                    <w:rPr>
                      <w:sz w:val="20"/>
                    </w:rPr>
                    <w:t>3</w:t>
                  </w:r>
                </w:p>
              </w:tc>
              <w:tc>
                <w:tcPr>
                  <w:tcW w:w="905" w:type="dxa"/>
                  <w:tcBorders>
                    <w:top w:val="nil"/>
                    <w:left w:val="nil"/>
                    <w:bottom w:val="single" w:sz="4" w:space="0" w:color="auto"/>
                    <w:right w:val="single" w:sz="4" w:space="0" w:color="auto"/>
                  </w:tcBorders>
                  <w:shd w:val="clear" w:color="auto" w:fill="auto"/>
                  <w:vAlign w:val="center"/>
                </w:tcPr>
                <w:p w14:paraId="0181C288" w14:textId="77777777" w:rsidR="008B3C76" w:rsidRPr="00F46649" w:rsidRDefault="008B3C76" w:rsidP="00495D23">
                  <w:pPr>
                    <w:jc w:val="center"/>
                    <w:rPr>
                      <w:sz w:val="20"/>
                    </w:rPr>
                  </w:pPr>
                  <w:r w:rsidRPr="00F46649">
                    <w:rPr>
                      <w:sz w:val="20"/>
                    </w:rPr>
                    <w:t>4</w:t>
                  </w:r>
                </w:p>
              </w:tc>
              <w:tc>
                <w:tcPr>
                  <w:tcW w:w="904" w:type="dxa"/>
                  <w:tcBorders>
                    <w:top w:val="nil"/>
                    <w:left w:val="nil"/>
                    <w:bottom w:val="single" w:sz="4" w:space="0" w:color="auto"/>
                    <w:right w:val="single" w:sz="4" w:space="0" w:color="auto"/>
                  </w:tcBorders>
                  <w:shd w:val="clear" w:color="auto" w:fill="auto"/>
                  <w:vAlign w:val="center"/>
                </w:tcPr>
                <w:p w14:paraId="6A107AB9" w14:textId="77777777" w:rsidR="008B3C76" w:rsidRPr="00F46649" w:rsidRDefault="008B3C76" w:rsidP="00495D23">
                  <w:pPr>
                    <w:jc w:val="center"/>
                    <w:rPr>
                      <w:sz w:val="20"/>
                    </w:rPr>
                  </w:pPr>
                  <w:r w:rsidRPr="00F46649">
                    <w:rPr>
                      <w:sz w:val="20"/>
                    </w:rPr>
                    <w:t>5</w:t>
                  </w:r>
                </w:p>
              </w:tc>
              <w:tc>
                <w:tcPr>
                  <w:tcW w:w="906" w:type="dxa"/>
                  <w:tcBorders>
                    <w:top w:val="nil"/>
                    <w:left w:val="nil"/>
                    <w:bottom w:val="single" w:sz="4" w:space="0" w:color="auto"/>
                    <w:right w:val="single" w:sz="4" w:space="0" w:color="auto"/>
                  </w:tcBorders>
                  <w:shd w:val="clear" w:color="auto" w:fill="auto"/>
                  <w:vAlign w:val="center"/>
                </w:tcPr>
                <w:p w14:paraId="15410891" w14:textId="77777777" w:rsidR="008B3C76" w:rsidRPr="00F46649" w:rsidRDefault="008B3C76" w:rsidP="00495D23">
                  <w:pPr>
                    <w:jc w:val="center"/>
                    <w:rPr>
                      <w:sz w:val="20"/>
                    </w:rPr>
                  </w:pPr>
                  <w:r w:rsidRPr="00F46649">
                    <w:rPr>
                      <w:sz w:val="20"/>
                    </w:rPr>
                    <w:t>6</w:t>
                  </w:r>
                </w:p>
              </w:tc>
              <w:tc>
                <w:tcPr>
                  <w:tcW w:w="904" w:type="dxa"/>
                  <w:tcBorders>
                    <w:top w:val="nil"/>
                    <w:left w:val="nil"/>
                    <w:bottom w:val="single" w:sz="4" w:space="0" w:color="auto"/>
                    <w:right w:val="single" w:sz="4" w:space="0" w:color="auto"/>
                  </w:tcBorders>
                  <w:shd w:val="clear" w:color="auto" w:fill="auto"/>
                  <w:vAlign w:val="center"/>
                </w:tcPr>
                <w:p w14:paraId="7AF25D31" w14:textId="77777777" w:rsidR="008B3C76" w:rsidRPr="00F46649" w:rsidRDefault="008B3C76" w:rsidP="00495D23">
                  <w:pPr>
                    <w:jc w:val="center"/>
                    <w:rPr>
                      <w:sz w:val="20"/>
                    </w:rPr>
                  </w:pPr>
                  <w:r w:rsidRPr="00F46649">
                    <w:rPr>
                      <w:sz w:val="20"/>
                    </w:rPr>
                    <w:t>7</w:t>
                  </w:r>
                </w:p>
              </w:tc>
              <w:tc>
                <w:tcPr>
                  <w:tcW w:w="905" w:type="dxa"/>
                  <w:tcBorders>
                    <w:top w:val="nil"/>
                    <w:left w:val="nil"/>
                    <w:bottom w:val="single" w:sz="4" w:space="0" w:color="auto"/>
                    <w:right w:val="single" w:sz="4" w:space="0" w:color="auto"/>
                  </w:tcBorders>
                  <w:shd w:val="clear" w:color="auto" w:fill="auto"/>
                  <w:vAlign w:val="center"/>
                </w:tcPr>
                <w:p w14:paraId="3EEE1BAF" w14:textId="77777777" w:rsidR="008B3C76" w:rsidRPr="00F46649" w:rsidRDefault="008B3C76" w:rsidP="00495D23">
                  <w:pPr>
                    <w:jc w:val="center"/>
                    <w:rPr>
                      <w:sz w:val="20"/>
                    </w:rPr>
                  </w:pPr>
                  <w:r w:rsidRPr="00F46649">
                    <w:rPr>
                      <w:sz w:val="20"/>
                    </w:rPr>
                    <w:t>8</w:t>
                  </w:r>
                </w:p>
              </w:tc>
              <w:tc>
                <w:tcPr>
                  <w:tcW w:w="904" w:type="dxa"/>
                  <w:tcBorders>
                    <w:top w:val="single" w:sz="4" w:space="0" w:color="auto"/>
                    <w:left w:val="nil"/>
                    <w:bottom w:val="single" w:sz="4" w:space="0" w:color="auto"/>
                    <w:right w:val="single" w:sz="4" w:space="0" w:color="auto"/>
                  </w:tcBorders>
                  <w:shd w:val="clear" w:color="auto" w:fill="auto"/>
                  <w:vAlign w:val="center"/>
                </w:tcPr>
                <w:p w14:paraId="4FA8DE37" w14:textId="77777777" w:rsidR="008B3C76" w:rsidRPr="00F46649" w:rsidRDefault="008B3C76" w:rsidP="00495D23">
                  <w:pPr>
                    <w:jc w:val="center"/>
                    <w:rPr>
                      <w:sz w:val="20"/>
                    </w:rPr>
                  </w:pPr>
                  <w:r w:rsidRPr="00F46649">
                    <w:rPr>
                      <w:sz w:val="20"/>
                    </w:rPr>
                    <w:t>9</w:t>
                  </w:r>
                </w:p>
              </w:tc>
              <w:tc>
                <w:tcPr>
                  <w:tcW w:w="906" w:type="dxa"/>
                  <w:tcBorders>
                    <w:top w:val="single" w:sz="4" w:space="0" w:color="auto"/>
                    <w:left w:val="nil"/>
                    <w:bottom w:val="single" w:sz="4" w:space="0" w:color="auto"/>
                    <w:right w:val="single" w:sz="4" w:space="0" w:color="auto"/>
                  </w:tcBorders>
                  <w:shd w:val="clear" w:color="auto" w:fill="auto"/>
                  <w:vAlign w:val="center"/>
                </w:tcPr>
                <w:p w14:paraId="1C61D56D" w14:textId="77777777" w:rsidR="008B3C76" w:rsidRPr="00F46649" w:rsidRDefault="008B3C76" w:rsidP="00495D23">
                  <w:pPr>
                    <w:jc w:val="center"/>
                    <w:rPr>
                      <w:sz w:val="20"/>
                    </w:rPr>
                  </w:pPr>
                  <w:r w:rsidRPr="00F46649">
                    <w:rPr>
                      <w:sz w:val="20"/>
                    </w:rPr>
                    <w:t>10</w:t>
                  </w:r>
                </w:p>
              </w:tc>
              <w:tc>
                <w:tcPr>
                  <w:tcW w:w="1355" w:type="dxa"/>
                  <w:tcBorders>
                    <w:top w:val="single" w:sz="4" w:space="0" w:color="auto"/>
                    <w:left w:val="single" w:sz="4" w:space="0" w:color="auto"/>
                    <w:bottom w:val="single" w:sz="4" w:space="0" w:color="auto"/>
                    <w:right w:val="single" w:sz="4" w:space="0" w:color="auto"/>
                  </w:tcBorders>
                  <w:vAlign w:val="center"/>
                </w:tcPr>
                <w:p w14:paraId="70456A38" w14:textId="77777777" w:rsidR="008B3C76" w:rsidRPr="00F46649" w:rsidRDefault="008B3C76" w:rsidP="00495D23">
                  <w:pPr>
                    <w:jc w:val="center"/>
                    <w:rPr>
                      <w:sz w:val="20"/>
                    </w:rPr>
                  </w:pPr>
                  <w:r w:rsidRPr="00F46649">
                    <w:rPr>
                      <w:sz w:val="20"/>
                    </w:rPr>
                    <w:t>11</w:t>
                  </w:r>
                </w:p>
              </w:tc>
              <w:tc>
                <w:tcPr>
                  <w:tcW w:w="1441" w:type="dxa"/>
                  <w:tcBorders>
                    <w:top w:val="single" w:sz="4" w:space="0" w:color="auto"/>
                    <w:left w:val="single" w:sz="4" w:space="0" w:color="auto"/>
                    <w:bottom w:val="single" w:sz="4" w:space="0" w:color="auto"/>
                    <w:right w:val="single" w:sz="4" w:space="0" w:color="auto"/>
                  </w:tcBorders>
                  <w:vAlign w:val="center"/>
                </w:tcPr>
                <w:p w14:paraId="3208EC51" w14:textId="77777777" w:rsidR="008B3C76" w:rsidRPr="00F46649" w:rsidRDefault="008B3C76" w:rsidP="00495D23">
                  <w:pPr>
                    <w:jc w:val="center"/>
                    <w:rPr>
                      <w:sz w:val="20"/>
                    </w:rPr>
                  </w:pPr>
                  <w:r w:rsidRPr="00F46649">
                    <w:rPr>
                      <w:sz w:val="20"/>
                    </w:rPr>
                    <w:t>12</w:t>
                  </w:r>
                </w:p>
              </w:tc>
              <w:tc>
                <w:tcPr>
                  <w:tcW w:w="1201" w:type="dxa"/>
                  <w:tcBorders>
                    <w:top w:val="single" w:sz="4" w:space="0" w:color="auto"/>
                    <w:left w:val="nil"/>
                    <w:bottom w:val="single" w:sz="4" w:space="0" w:color="auto"/>
                    <w:right w:val="single" w:sz="4" w:space="0" w:color="auto"/>
                  </w:tcBorders>
                  <w:shd w:val="clear" w:color="auto" w:fill="auto"/>
                  <w:vAlign w:val="center"/>
                </w:tcPr>
                <w:p w14:paraId="1B5EB093" w14:textId="77777777" w:rsidR="008B3C76" w:rsidRPr="00F46649" w:rsidRDefault="008B3C76" w:rsidP="00495D23">
                  <w:pPr>
                    <w:jc w:val="center"/>
                    <w:rPr>
                      <w:sz w:val="20"/>
                    </w:rPr>
                  </w:pPr>
                  <w:r w:rsidRPr="00F46649">
                    <w:rPr>
                      <w:sz w:val="20"/>
                    </w:rPr>
                    <w:t>13</w:t>
                  </w:r>
                </w:p>
              </w:tc>
              <w:tc>
                <w:tcPr>
                  <w:tcW w:w="1167" w:type="dxa"/>
                  <w:tcBorders>
                    <w:top w:val="nil"/>
                    <w:left w:val="nil"/>
                    <w:bottom w:val="single" w:sz="4" w:space="0" w:color="auto"/>
                    <w:right w:val="single" w:sz="4" w:space="0" w:color="auto"/>
                  </w:tcBorders>
                  <w:shd w:val="clear" w:color="auto" w:fill="auto"/>
                  <w:vAlign w:val="center"/>
                </w:tcPr>
                <w:p w14:paraId="1AA8C661" w14:textId="77777777" w:rsidR="008B3C76" w:rsidRPr="00F46649" w:rsidRDefault="008B3C76" w:rsidP="00495D23">
                  <w:pPr>
                    <w:jc w:val="center"/>
                    <w:rPr>
                      <w:sz w:val="20"/>
                    </w:rPr>
                  </w:pPr>
                  <w:r w:rsidRPr="00F46649">
                    <w:rPr>
                      <w:sz w:val="20"/>
                    </w:rPr>
                    <w:t>14</w:t>
                  </w:r>
                </w:p>
              </w:tc>
            </w:tr>
            <w:tr w:rsidR="008B3C76" w:rsidRPr="00F46649" w14:paraId="3E82F373" w14:textId="77777777" w:rsidTr="00495D23">
              <w:trPr>
                <w:gridAfter w:val="1"/>
                <w:wAfter w:w="6" w:type="dxa"/>
                <w:trHeight w:val="162"/>
              </w:trPr>
              <w:tc>
                <w:tcPr>
                  <w:tcW w:w="1947" w:type="dxa"/>
                  <w:vMerge w:val="restart"/>
                  <w:tcBorders>
                    <w:top w:val="nil"/>
                    <w:left w:val="single" w:sz="4" w:space="0" w:color="auto"/>
                    <w:bottom w:val="single" w:sz="4" w:space="0" w:color="000000"/>
                    <w:right w:val="single" w:sz="4" w:space="0" w:color="auto"/>
                  </w:tcBorders>
                  <w:vAlign w:val="center"/>
                  <w:hideMark/>
                </w:tcPr>
                <w:p w14:paraId="443BA268" w14:textId="77777777" w:rsidR="008B3C76" w:rsidRDefault="008B3C76" w:rsidP="00495D23">
                  <w:pPr>
                    <w:jc w:val="center"/>
                  </w:pPr>
                  <w:r w:rsidRPr="007F42D9">
                    <w:t>ООО</w:t>
                  </w:r>
                </w:p>
                <w:p w14:paraId="3ED25469" w14:textId="77777777" w:rsidR="008B3C76" w:rsidRPr="007F42D9" w:rsidRDefault="008B3C76" w:rsidP="00495D23">
                  <w:pPr>
                    <w:jc w:val="center"/>
                  </w:pPr>
                  <w:r w:rsidRPr="007F42D9">
                    <w:t>«Энерго</w:t>
                  </w:r>
                  <w:r>
                    <w:t>-</w:t>
                  </w:r>
                  <w:r w:rsidRPr="007F42D9">
                    <w:t>Компания»</w:t>
                  </w:r>
                </w:p>
              </w:tc>
              <w:tc>
                <w:tcPr>
                  <w:tcW w:w="1464" w:type="dxa"/>
                  <w:tcBorders>
                    <w:top w:val="nil"/>
                    <w:left w:val="nil"/>
                    <w:bottom w:val="single" w:sz="4" w:space="0" w:color="auto"/>
                    <w:right w:val="single" w:sz="4" w:space="0" w:color="auto"/>
                  </w:tcBorders>
                  <w:shd w:val="clear" w:color="auto" w:fill="auto"/>
                  <w:hideMark/>
                </w:tcPr>
                <w:p w14:paraId="25FD17D0" w14:textId="77777777" w:rsidR="008B3C76" w:rsidRPr="00F46649" w:rsidRDefault="008B3C76" w:rsidP="00495D23">
                  <w:r>
                    <w:t>с 02</w:t>
                  </w:r>
                  <w:r w:rsidRPr="00F46649">
                    <w:t>.0</w:t>
                  </w:r>
                  <w:r>
                    <w:t>8</w:t>
                  </w:r>
                  <w:r w:rsidRPr="00F46649">
                    <w:t>.2019</w:t>
                  </w:r>
                </w:p>
              </w:tc>
              <w:tc>
                <w:tcPr>
                  <w:tcW w:w="904" w:type="dxa"/>
                  <w:tcBorders>
                    <w:top w:val="nil"/>
                    <w:left w:val="single" w:sz="4" w:space="0" w:color="auto"/>
                    <w:bottom w:val="single" w:sz="4" w:space="0" w:color="auto"/>
                    <w:right w:val="single" w:sz="4" w:space="0" w:color="auto"/>
                  </w:tcBorders>
                  <w:shd w:val="clear" w:color="auto" w:fill="auto"/>
                  <w:vAlign w:val="center"/>
                  <w:hideMark/>
                </w:tcPr>
                <w:p w14:paraId="79874DF7" w14:textId="77777777" w:rsidR="008B3C76" w:rsidRPr="009F4EBC" w:rsidRDefault="008B3C76" w:rsidP="00495D23">
                  <w:pPr>
                    <w:jc w:val="center"/>
                  </w:pPr>
                  <w:r w:rsidRPr="009F4EBC">
                    <w:t>151,21</w:t>
                  </w:r>
                </w:p>
              </w:tc>
              <w:tc>
                <w:tcPr>
                  <w:tcW w:w="905" w:type="dxa"/>
                  <w:tcBorders>
                    <w:top w:val="nil"/>
                    <w:left w:val="nil"/>
                    <w:bottom w:val="single" w:sz="4" w:space="0" w:color="auto"/>
                    <w:right w:val="single" w:sz="4" w:space="0" w:color="auto"/>
                  </w:tcBorders>
                  <w:shd w:val="clear" w:color="auto" w:fill="auto"/>
                  <w:vAlign w:val="center"/>
                  <w:hideMark/>
                </w:tcPr>
                <w:p w14:paraId="56C700E7" w14:textId="77777777" w:rsidR="008B3C76" w:rsidRPr="009F4EBC" w:rsidRDefault="008B3C76" w:rsidP="00495D23">
                  <w:pPr>
                    <w:jc w:val="center"/>
                  </w:pPr>
                  <w:r w:rsidRPr="009F4EBC">
                    <w:t>149,63</w:t>
                  </w:r>
                </w:p>
              </w:tc>
              <w:tc>
                <w:tcPr>
                  <w:tcW w:w="904" w:type="dxa"/>
                  <w:tcBorders>
                    <w:top w:val="nil"/>
                    <w:left w:val="nil"/>
                    <w:bottom w:val="single" w:sz="4" w:space="0" w:color="auto"/>
                    <w:right w:val="single" w:sz="4" w:space="0" w:color="auto"/>
                  </w:tcBorders>
                  <w:shd w:val="clear" w:color="auto" w:fill="auto"/>
                  <w:vAlign w:val="center"/>
                  <w:hideMark/>
                </w:tcPr>
                <w:p w14:paraId="2B7A87A5" w14:textId="77777777" w:rsidR="008B3C76" w:rsidRPr="009F4EBC" w:rsidRDefault="008B3C76" w:rsidP="00495D23">
                  <w:pPr>
                    <w:jc w:val="center"/>
                  </w:pPr>
                  <w:r w:rsidRPr="009F4EBC">
                    <w:t>158,39</w:t>
                  </w:r>
                </w:p>
              </w:tc>
              <w:tc>
                <w:tcPr>
                  <w:tcW w:w="906" w:type="dxa"/>
                  <w:tcBorders>
                    <w:top w:val="nil"/>
                    <w:left w:val="nil"/>
                    <w:bottom w:val="single" w:sz="4" w:space="0" w:color="auto"/>
                    <w:right w:val="single" w:sz="4" w:space="0" w:color="auto"/>
                  </w:tcBorders>
                  <w:shd w:val="clear" w:color="auto" w:fill="auto"/>
                  <w:vAlign w:val="center"/>
                  <w:hideMark/>
                </w:tcPr>
                <w:p w14:paraId="16B283BC" w14:textId="77777777" w:rsidR="008B3C76" w:rsidRPr="009F4EBC" w:rsidRDefault="008B3C76" w:rsidP="00495D23">
                  <w:pPr>
                    <w:jc w:val="center"/>
                  </w:pPr>
                  <w:r w:rsidRPr="009F4EBC">
                    <w:t>152,02</w:t>
                  </w:r>
                </w:p>
              </w:tc>
              <w:tc>
                <w:tcPr>
                  <w:tcW w:w="904" w:type="dxa"/>
                  <w:tcBorders>
                    <w:top w:val="nil"/>
                    <w:left w:val="nil"/>
                    <w:bottom w:val="single" w:sz="4" w:space="0" w:color="auto"/>
                    <w:right w:val="single" w:sz="4" w:space="0" w:color="auto"/>
                  </w:tcBorders>
                  <w:shd w:val="clear" w:color="auto" w:fill="auto"/>
                  <w:vAlign w:val="center"/>
                  <w:hideMark/>
                </w:tcPr>
                <w:p w14:paraId="59747F03" w14:textId="77777777" w:rsidR="008B3C76" w:rsidRPr="009F4EBC" w:rsidRDefault="008B3C76" w:rsidP="00495D23">
                  <w:pPr>
                    <w:jc w:val="center"/>
                  </w:pPr>
                  <w:r w:rsidRPr="009F4EBC">
                    <w:t>126,01</w:t>
                  </w:r>
                </w:p>
              </w:tc>
              <w:tc>
                <w:tcPr>
                  <w:tcW w:w="905" w:type="dxa"/>
                  <w:tcBorders>
                    <w:top w:val="nil"/>
                    <w:left w:val="nil"/>
                    <w:bottom w:val="single" w:sz="4" w:space="0" w:color="auto"/>
                    <w:right w:val="single" w:sz="4" w:space="0" w:color="auto"/>
                  </w:tcBorders>
                  <w:shd w:val="clear" w:color="auto" w:fill="auto"/>
                  <w:vAlign w:val="center"/>
                  <w:hideMark/>
                </w:tcPr>
                <w:p w14:paraId="65398D60" w14:textId="77777777" w:rsidR="008B3C76" w:rsidRPr="009F4EBC" w:rsidRDefault="008B3C76" w:rsidP="00495D23">
                  <w:pPr>
                    <w:jc w:val="center"/>
                  </w:pPr>
                  <w:r w:rsidRPr="009F4EBC">
                    <w:t>124,69</w:t>
                  </w:r>
                </w:p>
              </w:tc>
              <w:tc>
                <w:tcPr>
                  <w:tcW w:w="904" w:type="dxa"/>
                  <w:tcBorders>
                    <w:top w:val="nil"/>
                    <w:left w:val="nil"/>
                    <w:bottom w:val="single" w:sz="4" w:space="0" w:color="auto"/>
                    <w:right w:val="single" w:sz="4" w:space="0" w:color="auto"/>
                  </w:tcBorders>
                  <w:shd w:val="clear" w:color="auto" w:fill="auto"/>
                  <w:vAlign w:val="center"/>
                  <w:hideMark/>
                </w:tcPr>
                <w:p w14:paraId="6BF17C4E" w14:textId="77777777" w:rsidR="008B3C76" w:rsidRPr="009F4EBC" w:rsidRDefault="008B3C76" w:rsidP="00495D23">
                  <w:pPr>
                    <w:jc w:val="center"/>
                  </w:pPr>
                  <w:r w:rsidRPr="009F4EBC">
                    <w:t>131,99</w:t>
                  </w:r>
                </w:p>
              </w:tc>
              <w:tc>
                <w:tcPr>
                  <w:tcW w:w="906" w:type="dxa"/>
                  <w:tcBorders>
                    <w:top w:val="nil"/>
                    <w:left w:val="nil"/>
                    <w:bottom w:val="single" w:sz="4" w:space="0" w:color="auto"/>
                    <w:right w:val="single" w:sz="4" w:space="0" w:color="auto"/>
                  </w:tcBorders>
                  <w:shd w:val="clear" w:color="auto" w:fill="auto"/>
                  <w:vAlign w:val="center"/>
                  <w:hideMark/>
                </w:tcPr>
                <w:p w14:paraId="2A3AB3C6" w14:textId="77777777" w:rsidR="008B3C76" w:rsidRPr="009F4EBC" w:rsidRDefault="008B3C76" w:rsidP="00495D23">
                  <w:pPr>
                    <w:jc w:val="center"/>
                  </w:pPr>
                  <w:r w:rsidRPr="009F4EBC">
                    <w:t>126,68</w:t>
                  </w:r>
                </w:p>
              </w:tc>
              <w:tc>
                <w:tcPr>
                  <w:tcW w:w="1355" w:type="dxa"/>
                  <w:tcBorders>
                    <w:top w:val="nil"/>
                    <w:left w:val="nil"/>
                    <w:bottom w:val="single" w:sz="4" w:space="0" w:color="auto"/>
                    <w:right w:val="single" w:sz="4" w:space="0" w:color="auto"/>
                  </w:tcBorders>
                  <w:shd w:val="clear" w:color="auto" w:fill="auto"/>
                  <w:vAlign w:val="center"/>
                  <w:hideMark/>
                </w:tcPr>
                <w:p w14:paraId="290F7B16" w14:textId="77777777" w:rsidR="008B3C76" w:rsidRPr="009F4EBC" w:rsidRDefault="008B3C76" w:rsidP="00495D23">
                  <w:pPr>
                    <w:jc w:val="center"/>
                  </w:pPr>
                  <w:r w:rsidRPr="009F4EBC">
                    <w:t>35,76</w:t>
                  </w:r>
                </w:p>
              </w:tc>
              <w:tc>
                <w:tcPr>
                  <w:tcW w:w="1441" w:type="dxa"/>
                  <w:tcBorders>
                    <w:top w:val="nil"/>
                    <w:left w:val="nil"/>
                    <w:bottom w:val="single" w:sz="4" w:space="0" w:color="auto"/>
                    <w:right w:val="single" w:sz="4" w:space="0" w:color="auto"/>
                  </w:tcBorders>
                  <w:shd w:val="clear" w:color="auto" w:fill="auto"/>
                  <w:vAlign w:val="center"/>
                  <w:hideMark/>
                </w:tcPr>
                <w:p w14:paraId="51F1D1C2" w14:textId="77777777" w:rsidR="008B3C76" w:rsidRPr="009F4EBC" w:rsidRDefault="008B3C76" w:rsidP="00495D23">
                  <w:pPr>
                    <w:jc w:val="center"/>
                  </w:pPr>
                  <w:r w:rsidRPr="009F4EBC">
                    <w:t>1 659,13</w:t>
                  </w:r>
                </w:p>
              </w:tc>
              <w:tc>
                <w:tcPr>
                  <w:tcW w:w="1201" w:type="dxa"/>
                  <w:tcBorders>
                    <w:top w:val="single" w:sz="4" w:space="0" w:color="auto"/>
                    <w:left w:val="nil"/>
                    <w:bottom w:val="single" w:sz="4" w:space="0" w:color="auto"/>
                    <w:right w:val="single" w:sz="4" w:space="0" w:color="auto"/>
                  </w:tcBorders>
                  <w:shd w:val="clear" w:color="auto" w:fill="auto"/>
                  <w:hideMark/>
                </w:tcPr>
                <w:p w14:paraId="4508E65A" w14:textId="77777777" w:rsidR="008B3C76" w:rsidRPr="00F46649" w:rsidRDefault="008B3C76" w:rsidP="00495D23">
                  <w:pPr>
                    <w:jc w:val="center"/>
                  </w:pPr>
                  <w:r w:rsidRPr="00F46649">
                    <w:t>х</w:t>
                  </w:r>
                </w:p>
              </w:tc>
              <w:tc>
                <w:tcPr>
                  <w:tcW w:w="1167" w:type="dxa"/>
                  <w:tcBorders>
                    <w:top w:val="nil"/>
                    <w:left w:val="nil"/>
                    <w:bottom w:val="single" w:sz="4" w:space="0" w:color="auto"/>
                    <w:right w:val="single" w:sz="4" w:space="0" w:color="auto"/>
                  </w:tcBorders>
                  <w:shd w:val="clear" w:color="auto" w:fill="auto"/>
                  <w:hideMark/>
                </w:tcPr>
                <w:p w14:paraId="0179F399" w14:textId="77777777" w:rsidR="008B3C76" w:rsidRPr="00F46649" w:rsidRDefault="008B3C76" w:rsidP="00495D23">
                  <w:pPr>
                    <w:jc w:val="center"/>
                  </w:pPr>
                  <w:r w:rsidRPr="00F46649">
                    <w:t>х</w:t>
                  </w:r>
                </w:p>
              </w:tc>
            </w:tr>
            <w:tr w:rsidR="008B3C76" w:rsidRPr="00F46649" w14:paraId="3AAC4304" w14:textId="77777777" w:rsidTr="00495D2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hideMark/>
                </w:tcPr>
                <w:p w14:paraId="40C24577" w14:textId="77777777" w:rsidR="008B3C76" w:rsidRPr="00F46649" w:rsidRDefault="008B3C76" w:rsidP="00495D23">
                  <w:pPr>
                    <w:rPr>
                      <w:sz w:val="20"/>
                    </w:rPr>
                  </w:pPr>
                </w:p>
              </w:tc>
              <w:tc>
                <w:tcPr>
                  <w:tcW w:w="1464" w:type="dxa"/>
                  <w:tcBorders>
                    <w:top w:val="nil"/>
                    <w:left w:val="nil"/>
                    <w:bottom w:val="single" w:sz="4" w:space="0" w:color="auto"/>
                    <w:right w:val="single" w:sz="4" w:space="0" w:color="auto"/>
                  </w:tcBorders>
                  <w:shd w:val="clear" w:color="auto" w:fill="auto"/>
                  <w:hideMark/>
                </w:tcPr>
                <w:p w14:paraId="77EFBE7E" w14:textId="77777777" w:rsidR="008B3C76" w:rsidRPr="00F46649" w:rsidRDefault="008B3C76" w:rsidP="00495D23">
                  <w:r w:rsidRPr="00F46649">
                    <w:t>с 01.01.2020</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E6ED" w14:textId="77777777" w:rsidR="008B3C76" w:rsidRPr="009F4EBC" w:rsidRDefault="008B3C76" w:rsidP="00495D23">
                  <w:pPr>
                    <w:jc w:val="center"/>
                  </w:pPr>
                  <w:r w:rsidRPr="009F4EBC">
                    <w:t>143,95</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1D86F561" w14:textId="77777777" w:rsidR="008B3C76" w:rsidRPr="009F4EBC" w:rsidRDefault="008B3C76" w:rsidP="00495D23">
                  <w:pPr>
                    <w:jc w:val="center"/>
                  </w:pPr>
                  <w:r w:rsidRPr="009F4EBC">
                    <w:t>142,42</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5D805790" w14:textId="77777777" w:rsidR="008B3C76" w:rsidRPr="009F4EBC" w:rsidRDefault="008B3C76" w:rsidP="00495D23">
                  <w:pPr>
                    <w:jc w:val="center"/>
                  </w:pPr>
                  <w:r w:rsidRPr="009F4EBC">
                    <w:t>150,90</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1FAC1A8A" w14:textId="77777777" w:rsidR="008B3C76" w:rsidRPr="009F4EBC" w:rsidRDefault="008B3C76" w:rsidP="00495D23">
                  <w:pPr>
                    <w:jc w:val="center"/>
                  </w:pPr>
                  <w:r w:rsidRPr="009F4EBC">
                    <w:t>144,73</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2882D0D7" w14:textId="77777777" w:rsidR="008B3C76" w:rsidRPr="009F4EBC" w:rsidRDefault="008B3C76" w:rsidP="00495D23">
                  <w:pPr>
                    <w:jc w:val="center"/>
                  </w:pPr>
                  <w:r w:rsidRPr="009F4EBC">
                    <w:t>119,96</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3D927E21" w14:textId="77777777" w:rsidR="008B3C76" w:rsidRPr="009F4EBC" w:rsidRDefault="008B3C76" w:rsidP="00495D23">
                  <w:pPr>
                    <w:jc w:val="center"/>
                  </w:pPr>
                  <w:r w:rsidRPr="009F4EBC">
                    <w:t>118,68</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37FD9068" w14:textId="77777777" w:rsidR="008B3C76" w:rsidRPr="009F4EBC" w:rsidRDefault="008B3C76" w:rsidP="00495D23">
                  <w:pPr>
                    <w:jc w:val="center"/>
                  </w:pPr>
                  <w:r w:rsidRPr="009F4EBC">
                    <w:t>125,75</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1599A626" w14:textId="77777777" w:rsidR="008B3C76" w:rsidRPr="009F4EBC" w:rsidRDefault="008B3C76" w:rsidP="00495D23">
                  <w:pPr>
                    <w:jc w:val="center"/>
                  </w:pPr>
                  <w:r w:rsidRPr="009F4EBC">
                    <w:t>120,61</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4287B468" w14:textId="77777777" w:rsidR="008B3C76" w:rsidRPr="009F4EBC" w:rsidRDefault="008B3C76" w:rsidP="00495D23">
                  <w:pPr>
                    <w:jc w:val="center"/>
                  </w:pPr>
                  <w:r w:rsidRPr="009F4EBC">
                    <w:t>32,47</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14:paraId="6B20C0E3" w14:textId="77777777" w:rsidR="008B3C76" w:rsidRPr="009F4EBC" w:rsidRDefault="008B3C76" w:rsidP="00495D23">
                  <w:pPr>
                    <w:jc w:val="center"/>
                  </w:pPr>
                  <w:r w:rsidRPr="009F4EBC">
                    <w:t>1 608,28</w:t>
                  </w:r>
                </w:p>
              </w:tc>
              <w:tc>
                <w:tcPr>
                  <w:tcW w:w="1201" w:type="dxa"/>
                  <w:tcBorders>
                    <w:top w:val="nil"/>
                    <w:left w:val="nil"/>
                    <w:bottom w:val="single" w:sz="4" w:space="0" w:color="auto"/>
                    <w:right w:val="single" w:sz="4" w:space="0" w:color="auto"/>
                  </w:tcBorders>
                  <w:shd w:val="clear" w:color="auto" w:fill="auto"/>
                  <w:hideMark/>
                </w:tcPr>
                <w:p w14:paraId="6294ACC3" w14:textId="77777777" w:rsidR="008B3C76" w:rsidRPr="00F46649" w:rsidRDefault="008B3C76" w:rsidP="00495D23">
                  <w:pPr>
                    <w:jc w:val="center"/>
                  </w:pPr>
                  <w:r w:rsidRPr="00F46649">
                    <w:t>х</w:t>
                  </w:r>
                </w:p>
              </w:tc>
              <w:tc>
                <w:tcPr>
                  <w:tcW w:w="1167" w:type="dxa"/>
                  <w:tcBorders>
                    <w:top w:val="nil"/>
                    <w:left w:val="nil"/>
                    <w:bottom w:val="single" w:sz="4" w:space="0" w:color="auto"/>
                    <w:right w:val="single" w:sz="4" w:space="0" w:color="auto"/>
                  </w:tcBorders>
                  <w:shd w:val="clear" w:color="auto" w:fill="auto"/>
                  <w:hideMark/>
                </w:tcPr>
                <w:p w14:paraId="7CB4AF0B" w14:textId="77777777" w:rsidR="008B3C76" w:rsidRPr="00F46649" w:rsidRDefault="008B3C76" w:rsidP="00495D23">
                  <w:pPr>
                    <w:jc w:val="center"/>
                  </w:pPr>
                  <w:r w:rsidRPr="00F46649">
                    <w:t>х</w:t>
                  </w:r>
                </w:p>
              </w:tc>
            </w:tr>
            <w:tr w:rsidR="008B3C76" w:rsidRPr="00F46649" w14:paraId="27FCA2C1" w14:textId="77777777" w:rsidTr="00495D2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hideMark/>
                </w:tcPr>
                <w:p w14:paraId="7D93BA67" w14:textId="77777777" w:rsidR="008B3C76" w:rsidRPr="00F46649" w:rsidRDefault="008B3C76" w:rsidP="00495D23">
                  <w:pPr>
                    <w:rPr>
                      <w:sz w:val="20"/>
                    </w:rPr>
                  </w:pPr>
                </w:p>
              </w:tc>
              <w:tc>
                <w:tcPr>
                  <w:tcW w:w="1464" w:type="dxa"/>
                  <w:tcBorders>
                    <w:top w:val="nil"/>
                    <w:left w:val="nil"/>
                    <w:bottom w:val="single" w:sz="4" w:space="0" w:color="auto"/>
                    <w:right w:val="single" w:sz="4" w:space="0" w:color="auto"/>
                  </w:tcBorders>
                  <w:shd w:val="clear" w:color="auto" w:fill="auto"/>
                  <w:hideMark/>
                </w:tcPr>
                <w:p w14:paraId="27630C56" w14:textId="77777777" w:rsidR="008B3C76" w:rsidRPr="00F46649" w:rsidRDefault="008B3C76" w:rsidP="00495D23">
                  <w:r w:rsidRPr="00F46649">
                    <w:t>с 01.07.2020</w:t>
                  </w:r>
                </w:p>
              </w:tc>
              <w:tc>
                <w:tcPr>
                  <w:tcW w:w="904" w:type="dxa"/>
                  <w:tcBorders>
                    <w:top w:val="nil"/>
                    <w:left w:val="single" w:sz="4" w:space="0" w:color="auto"/>
                    <w:bottom w:val="single" w:sz="4" w:space="0" w:color="auto"/>
                    <w:right w:val="single" w:sz="4" w:space="0" w:color="auto"/>
                  </w:tcBorders>
                  <w:shd w:val="clear" w:color="auto" w:fill="auto"/>
                  <w:vAlign w:val="center"/>
                  <w:hideMark/>
                </w:tcPr>
                <w:p w14:paraId="1DDD1018" w14:textId="77777777" w:rsidR="008B3C76" w:rsidRPr="009F4EBC" w:rsidRDefault="008B3C76" w:rsidP="00495D23">
                  <w:pPr>
                    <w:jc w:val="center"/>
                  </w:pPr>
                  <w:r w:rsidRPr="009F4EBC">
                    <w:t>143,95</w:t>
                  </w:r>
                </w:p>
              </w:tc>
              <w:tc>
                <w:tcPr>
                  <w:tcW w:w="905" w:type="dxa"/>
                  <w:tcBorders>
                    <w:top w:val="nil"/>
                    <w:left w:val="nil"/>
                    <w:bottom w:val="single" w:sz="4" w:space="0" w:color="auto"/>
                    <w:right w:val="single" w:sz="4" w:space="0" w:color="auto"/>
                  </w:tcBorders>
                  <w:shd w:val="clear" w:color="auto" w:fill="auto"/>
                  <w:vAlign w:val="center"/>
                  <w:hideMark/>
                </w:tcPr>
                <w:p w14:paraId="44BF1BD2" w14:textId="77777777" w:rsidR="008B3C76" w:rsidRPr="009F4EBC" w:rsidRDefault="008B3C76" w:rsidP="00495D23">
                  <w:pPr>
                    <w:jc w:val="center"/>
                  </w:pPr>
                  <w:r w:rsidRPr="009F4EBC">
                    <w:t>142,42</w:t>
                  </w:r>
                </w:p>
              </w:tc>
              <w:tc>
                <w:tcPr>
                  <w:tcW w:w="904" w:type="dxa"/>
                  <w:tcBorders>
                    <w:top w:val="nil"/>
                    <w:left w:val="nil"/>
                    <w:bottom w:val="single" w:sz="4" w:space="0" w:color="auto"/>
                    <w:right w:val="single" w:sz="4" w:space="0" w:color="auto"/>
                  </w:tcBorders>
                  <w:shd w:val="clear" w:color="auto" w:fill="auto"/>
                  <w:vAlign w:val="center"/>
                  <w:hideMark/>
                </w:tcPr>
                <w:p w14:paraId="729B1C7B" w14:textId="77777777" w:rsidR="008B3C76" w:rsidRPr="009F4EBC" w:rsidRDefault="008B3C76" w:rsidP="00495D23">
                  <w:pPr>
                    <w:jc w:val="center"/>
                  </w:pPr>
                  <w:r w:rsidRPr="009F4EBC">
                    <w:t>150,90</w:t>
                  </w:r>
                </w:p>
              </w:tc>
              <w:tc>
                <w:tcPr>
                  <w:tcW w:w="906" w:type="dxa"/>
                  <w:tcBorders>
                    <w:top w:val="nil"/>
                    <w:left w:val="nil"/>
                    <w:bottom w:val="single" w:sz="4" w:space="0" w:color="auto"/>
                    <w:right w:val="single" w:sz="4" w:space="0" w:color="auto"/>
                  </w:tcBorders>
                  <w:shd w:val="clear" w:color="auto" w:fill="auto"/>
                  <w:vAlign w:val="center"/>
                  <w:hideMark/>
                </w:tcPr>
                <w:p w14:paraId="43A088AE" w14:textId="77777777" w:rsidR="008B3C76" w:rsidRPr="009F4EBC" w:rsidRDefault="008B3C76" w:rsidP="00495D23">
                  <w:pPr>
                    <w:jc w:val="center"/>
                  </w:pPr>
                  <w:r w:rsidRPr="009F4EBC">
                    <w:t>144,73</w:t>
                  </w:r>
                </w:p>
              </w:tc>
              <w:tc>
                <w:tcPr>
                  <w:tcW w:w="904" w:type="dxa"/>
                  <w:tcBorders>
                    <w:top w:val="nil"/>
                    <w:left w:val="nil"/>
                    <w:bottom w:val="single" w:sz="4" w:space="0" w:color="auto"/>
                    <w:right w:val="single" w:sz="4" w:space="0" w:color="auto"/>
                  </w:tcBorders>
                  <w:shd w:val="clear" w:color="auto" w:fill="auto"/>
                  <w:vAlign w:val="center"/>
                  <w:hideMark/>
                </w:tcPr>
                <w:p w14:paraId="00A84791" w14:textId="77777777" w:rsidR="008B3C76" w:rsidRPr="009F4EBC" w:rsidRDefault="008B3C76" w:rsidP="00495D23">
                  <w:pPr>
                    <w:jc w:val="center"/>
                  </w:pPr>
                  <w:r w:rsidRPr="009F4EBC">
                    <w:t>119,96</w:t>
                  </w:r>
                </w:p>
              </w:tc>
              <w:tc>
                <w:tcPr>
                  <w:tcW w:w="905" w:type="dxa"/>
                  <w:tcBorders>
                    <w:top w:val="nil"/>
                    <w:left w:val="nil"/>
                    <w:bottom w:val="single" w:sz="4" w:space="0" w:color="auto"/>
                    <w:right w:val="single" w:sz="4" w:space="0" w:color="auto"/>
                  </w:tcBorders>
                  <w:shd w:val="clear" w:color="auto" w:fill="auto"/>
                  <w:vAlign w:val="center"/>
                  <w:hideMark/>
                </w:tcPr>
                <w:p w14:paraId="52CE3CAC" w14:textId="77777777" w:rsidR="008B3C76" w:rsidRPr="009F4EBC" w:rsidRDefault="008B3C76" w:rsidP="00495D23">
                  <w:pPr>
                    <w:jc w:val="center"/>
                  </w:pPr>
                  <w:r w:rsidRPr="009F4EBC">
                    <w:t>118,68</w:t>
                  </w:r>
                </w:p>
              </w:tc>
              <w:tc>
                <w:tcPr>
                  <w:tcW w:w="904" w:type="dxa"/>
                  <w:tcBorders>
                    <w:top w:val="nil"/>
                    <w:left w:val="nil"/>
                    <w:bottom w:val="single" w:sz="4" w:space="0" w:color="auto"/>
                    <w:right w:val="single" w:sz="4" w:space="0" w:color="auto"/>
                  </w:tcBorders>
                  <w:shd w:val="clear" w:color="auto" w:fill="auto"/>
                  <w:vAlign w:val="center"/>
                  <w:hideMark/>
                </w:tcPr>
                <w:p w14:paraId="4CFA78C3" w14:textId="77777777" w:rsidR="008B3C76" w:rsidRPr="009F4EBC" w:rsidRDefault="008B3C76" w:rsidP="00495D23">
                  <w:pPr>
                    <w:jc w:val="center"/>
                  </w:pPr>
                  <w:r w:rsidRPr="009F4EBC">
                    <w:t>125,75</w:t>
                  </w:r>
                </w:p>
              </w:tc>
              <w:tc>
                <w:tcPr>
                  <w:tcW w:w="906" w:type="dxa"/>
                  <w:tcBorders>
                    <w:top w:val="nil"/>
                    <w:left w:val="nil"/>
                    <w:bottom w:val="single" w:sz="4" w:space="0" w:color="auto"/>
                    <w:right w:val="single" w:sz="4" w:space="0" w:color="auto"/>
                  </w:tcBorders>
                  <w:shd w:val="clear" w:color="auto" w:fill="auto"/>
                  <w:vAlign w:val="center"/>
                  <w:hideMark/>
                </w:tcPr>
                <w:p w14:paraId="3FF7B3D2" w14:textId="77777777" w:rsidR="008B3C76" w:rsidRPr="009F4EBC" w:rsidRDefault="008B3C76" w:rsidP="00495D23">
                  <w:pPr>
                    <w:jc w:val="center"/>
                  </w:pPr>
                  <w:r w:rsidRPr="009F4EBC">
                    <w:t>120,61</w:t>
                  </w:r>
                </w:p>
              </w:tc>
              <w:tc>
                <w:tcPr>
                  <w:tcW w:w="1355" w:type="dxa"/>
                  <w:tcBorders>
                    <w:top w:val="nil"/>
                    <w:left w:val="nil"/>
                    <w:bottom w:val="single" w:sz="4" w:space="0" w:color="auto"/>
                    <w:right w:val="single" w:sz="4" w:space="0" w:color="auto"/>
                  </w:tcBorders>
                  <w:shd w:val="clear" w:color="auto" w:fill="auto"/>
                  <w:vAlign w:val="center"/>
                  <w:hideMark/>
                </w:tcPr>
                <w:p w14:paraId="1CBA571C" w14:textId="77777777" w:rsidR="008B3C76" w:rsidRPr="009F4EBC" w:rsidRDefault="008B3C76" w:rsidP="00495D23">
                  <w:pPr>
                    <w:jc w:val="center"/>
                  </w:pPr>
                  <w:r w:rsidRPr="009F4EBC">
                    <w:t>32,47</w:t>
                  </w:r>
                </w:p>
              </w:tc>
              <w:tc>
                <w:tcPr>
                  <w:tcW w:w="1441" w:type="dxa"/>
                  <w:tcBorders>
                    <w:top w:val="nil"/>
                    <w:left w:val="nil"/>
                    <w:bottom w:val="single" w:sz="4" w:space="0" w:color="auto"/>
                    <w:right w:val="single" w:sz="4" w:space="0" w:color="auto"/>
                  </w:tcBorders>
                  <w:shd w:val="clear" w:color="auto" w:fill="auto"/>
                  <w:vAlign w:val="center"/>
                  <w:hideMark/>
                </w:tcPr>
                <w:p w14:paraId="33AC7C27" w14:textId="77777777" w:rsidR="008B3C76" w:rsidRPr="009F4EBC" w:rsidRDefault="008B3C76" w:rsidP="00495D23">
                  <w:pPr>
                    <w:jc w:val="center"/>
                  </w:pPr>
                  <w:r w:rsidRPr="009F4EBC">
                    <w:t>1 608,28</w:t>
                  </w:r>
                </w:p>
              </w:tc>
              <w:tc>
                <w:tcPr>
                  <w:tcW w:w="1201" w:type="dxa"/>
                  <w:tcBorders>
                    <w:top w:val="nil"/>
                    <w:left w:val="nil"/>
                    <w:bottom w:val="single" w:sz="4" w:space="0" w:color="auto"/>
                    <w:right w:val="single" w:sz="4" w:space="0" w:color="auto"/>
                  </w:tcBorders>
                  <w:shd w:val="clear" w:color="auto" w:fill="auto"/>
                  <w:hideMark/>
                </w:tcPr>
                <w:p w14:paraId="7B23B9BC" w14:textId="77777777" w:rsidR="008B3C76" w:rsidRPr="00F46649" w:rsidRDefault="008B3C76" w:rsidP="00495D23">
                  <w:pPr>
                    <w:jc w:val="center"/>
                  </w:pPr>
                  <w:r w:rsidRPr="00F46649">
                    <w:t>х</w:t>
                  </w:r>
                </w:p>
              </w:tc>
              <w:tc>
                <w:tcPr>
                  <w:tcW w:w="1167" w:type="dxa"/>
                  <w:tcBorders>
                    <w:top w:val="nil"/>
                    <w:left w:val="nil"/>
                    <w:bottom w:val="single" w:sz="4" w:space="0" w:color="auto"/>
                    <w:right w:val="single" w:sz="4" w:space="0" w:color="auto"/>
                  </w:tcBorders>
                  <w:shd w:val="clear" w:color="auto" w:fill="auto"/>
                  <w:hideMark/>
                </w:tcPr>
                <w:p w14:paraId="24994BC6" w14:textId="77777777" w:rsidR="008B3C76" w:rsidRPr="00F46649" w:rsidRDefault="008B3C76" w:rsidP="00495D23">
                  <w:pPr>
                    <w:jc w:val="center"/>
                  </w:pPr>
                  <w:r w:rsidRPr="00F46649">
                    <w:t>х</w:t>
                  </w:r>
                </w:p>
              </w:tc>
            </w:tr>
            <w:tr w:rsidR="008B3C76" w:rsidRPr="00F46649" w14:paraId="17806D64" w14:textId="77777777" w:rsidTr="00495D2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hideMark/>
                </w:tcPr>
                <w:p w14:paraId="21FC85F4" w14:textId="77777777" w:rsidR="008B3C76" w:rsidRPr="00F46649" w:rsidRDefault="008B3C76" w:rsidP="00495D23">
                  <w:pPr>
                    <w:rPr>
                      <w:sz w:val="20"/>
                    </w:rPr>
                  </w:pPr>
                </w:p>
              </w:tc>
              <w:tc>
                <w:tcPr>
                  <w:tcW w:w="1464" w:type="dxa"/>
                  <w:tcBorders>
                    <w:top w:val="nil"/>
                    <w:left w:val="nil"/>
                    <w:bottom w:val="single" w:sz="4" w:space="0" w:color="auto"/>
                    <w:right w:val="single" w:sz="4" w:space="0" w:color="auto"/>
                  </w:tcBorders>
                  <w:shd w:val="clear" w:color="auto" w:fill="auto"/>
                  <w:hideMark/>
                </w:tcPr>
                <w:p w14:paraId="6FABB230" w14:textId="77777777" w:rsidR="008B3C76" w:rsidRPr="00F46649" w:rsidRDefault="008B3C76" w:rsidP="00495D23">
                  <w:r w:rsidRPr="00F46649">
                    <w:t>с 01.01.2021</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FBF65" w14:textId="77777777" w:rsidR="008B3C76" w:rsidRPr="009F4EBC" w:rsidRDefault="008B3C76" w:rsidP="00495D23">
                  <w:pPr>
                    <w:jc w:val="center"/>
                  </w:pPr>
                  <w:r w:rsidRPr="009F4EBC">
                    <w:t>138,55</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2ABE4528" w14:textId="77777777" w:rsidR="008B3C76" w:rsidRPr="009F4EBC" w:rsidRDefault="008B3C76" w:rsidP="00495D23">
                  <w:pPr>
                    <w:jc w:val="center"/>
                  </w:pPr>
                  <w:r w:rsidRPr="009F4EBC">
                    <w:t>137,09</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606FE399" w14:textId="77777777" w:rsidR="008B3C76" w:rsidRPr="009F4EBC" w:rsidRDefault="008B3C76" w:rsidP="00495D23">
                  <w:pPr>
                    <w:jc w:val="center"/>
                  </w:pPr>
                  <w:r w:rsidRPr="009F4EBC">
                    <w:t>145,14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3F7B5D24" w14:textId="77777777" w:rsidR="008B3C76" w:rsidRPr="009F4EBC" w:rsidRDefault="008B3C76" w:rsidP="00495D23">
                  <w:pPr>
                    <w:jc w:val="center"/>
                  </w:pPr>
                  <w:r w:rsidRPr="009F4EBC">
                    <w:t>139,28</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7AB111E1" w14:textId="77777777" w:rsidR="008B3C76" w:rsidRPr="009F4EBC" w:rsidRDefault="008B3C76" w:rsidP="00495D23">
                  <w:pPr>
                    <w:jc w:val="center"/>
                  </w:pPr>
                  <w:r w:rsidRPr="009F4EBC">
                    <w:t>115,46</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7607E2D7" w14:textId="77777777" w:rsidR="008B3C76" w:rsidRPr="009F4EBC" w:rsidRDefault="008B3C76" w:rsidP="00495D23">
                  <w:pPr>
                    <w:jc w:val="center"/>
                  </w:pPr>
                  <w:r w:rsidRPr="009F4EBC">
                    <w:t>114,24</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279646EC" w14:textId="77777777" w:rsidR="008B3C76" w:rsidRPr="009F4EBC" w:rsidRDefault="008B3C76" w:rsidP="00495D23">
                  <w:pPr>
                    <w:jc w:val="center"/>
                  </w:pPr>
                  <w:r w:rsidRPr="009F4EBC">
                    <w:t>120,95</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4B2B861A" w14:textId="77777777" w:rsidR="008B3C76" w:rsidRPr="009F4EBC" w:rsidRDefault="008B3C76" w:rsidP="00495D23">
                  <w:pPr>
                    <w:jc w:val="center"/>
                  </w:pPr>
                  <w:r w:rsidRPr="009F4EBC">
                    <w:t>116,07</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5FC48064" w14:textId="77777777" w:rsidR="008B3C76" w:rsidRPr="009F4EBC" w:rsidRDefault="008B3C76" w:rsidP="00495D23">
                  <w:pPr>
                    <w:jc w:val="center"/>
                  </w:pPr>
                  <w:r w:rsidRPr="009F4EBC">
                    <w:t>32,47</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14:paraId="107E5A37" w14:textId="77777777" w:rsidR="008B3C76" w:rsidRPr="009F4EBC" w:rsidRDefault="008B3C76" w:rsidP="00495D23">
                  <w:pPr>
                    <w:jc w:val="center"/>
                  </w:pPr>
                  <w:r w:rsidRPr="009F4EBC">
                    <w:t>1 525,44</w:t>
                  </w:r>
                </w:p>
              </w:tc>
              <w:tc>
                <w:tcPr>
                  <w:tcW w:w="1201" w:type="dxa"/>
                  <w:tcBorders>
                    <w:top w:val="nil"/>
                    <w:left w:val="nil"/>
                    <w:bottom w:val="single" w:sz="4" w:space="0" w:color="auto"/>
                    <w:right w:val="single" w:sz="4" w:space="0" w:color="auto"/>
                  </w:tcBorders>
                  <w:shd w:val="clear" w:color="auto" w:fill="auto"/>
                  <w:hideMark/>
                </w:tcPr>
                <w:p w14:paraId="5A57BA4F" w14:textId="77777777" w:rsidR="008B3C76" w:rsidRPr="00F46649" w:rsidRDefault="008B3C76" w:rsidP="00495D23">
                  <w:pPr>
                    <w:jc w:val="center"/>
                  </w:pPr>
                  <w:r w:rsidRPr="00F46649">
                    <w:t>х</w:t>
                  </w:r>
                </w:p>
              </w:tc>
              <w:tc>
                <w:tcPr>
                  <w:tcW w:w="1167" w:type="dxa"/>
                  <w:tcBorders>
                    <w:top w:val="nil"/>
                    <w:left w:val="nil"/>
                    <w:bottom w:val="single" w:sz="4" w:space="0" w:color="auto"/>
                    <w:right w:val="single" w:sz="4" w:space="0" w:color="auto"/>
                  </w:tcBorders>
                  <w:shd w:val="clear" w:color="auto" w:fill="auto"/>
                  <w:hideMark/>
                </w:tcPr>
                <w:p w14:paraId="729349BB" w14:textId="77777777" w:rsidR="008B3C76" w:rsidRPr="00F46649" w:rsidRDefault="008B3C76" w:rsidP="00495D23">
                  <w:pPr>
                    <w:jc w:val="center"/>
                  </w:pPr>
                  <w:r w:rsidRPr="00F46649">
                    <w:t>х</w:t>
                  </w:r>
                </w:p>
              </w:tc>
            </w:tr>
            <w:tr w:rsidR="008B3C76" w:rsidRPr="00F46649" w14:paraId="7468851F" w14:textId="77777777" w:rsidTr="00495D2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hideMark/>
                </w:tcPr>
                <w:p w14:paraId="34F162E1" w14:textId="77777777" w:rsidR="008B3C76" w:rsidRPr="00F46649" w:rsidRDefault="008B3C76" w:rsidP="00495D23">
                  <w:pPr>
                    <w:rPr>
                      <w:sz w:val="20"/>
                    </w:rPr>
                  </w:pPr>
                </w:p>
              </w:tc>
              <w:tc>
                <w:tcPr>
                  <w:tcW w:w="1464" w:type="dxa"/>
                  <w:tcBorders>
                    <w:top w:val="nil"/>
                    <w:left w:val="nil"/>
                    <w:bottom w:val="single" w:sz="4" w:space="0" w:color="auto"/>
                    <w:right w:val="single" w:sz="4" w:space="0" w:color="auto"/>
                  </w:tcBorders>
                  <w:shd w:val="clear" w:color="auto" w:fill="auto"/>
                  <w:hideMark/>
                </w:tcPr>
                <w:p w14:paraId="2B6B2B81" w14:textId="77777777" w:rsidR="008B3C76" w:rsidRPr="00F46649" w:rsidRDefault="008B3C76" w:rsidP="00495D23">
                  <w:r w:rsidRPr="00F46649">
                    <w:t>с 01.07.2021</w:t>
                  </w:r>
                </w:p>
              </w:tc>
              <w:tc>
                <w:tcPr>
                  <w:tcW w:w="904" w:type="dxa"/>
                  <w:tcBorders>
                    <w:top w:val="nil"/>
                    <w:left w:val="single" w:sz="4" w:space="0" w:color="auto"/>
                    <w:bottom w:val="single" w:sz="4" w:space="0" w:color="auto"/>
                    <w:right w:val="single" w:sz="4" w:space="0" w:color="auto"/>
                  </w:tcBorders>
                  <w:shd w:val="clear" w:color="auto" w:fill="auto"/>
                  <w:vAlign w:val="center"/>
                  <w:hideMark/>
                </w:tcPr>
                <w:p w14:paraId="4970BE91" w14:textId="77777777" w:rsidR="008B3C76" w:rsidRPr="009F4EBC" w:rsidRDefault="008B3C76" w:rsidP="00495D23">
                  <w:pPr>
                    <w:jc w:val="center"/>
                  </w:pPr>
                  <w:r w:rsidRPr="009F4EBC">
                    <w:t>141,60</w:t>
                  </w:r>
                </w:p>
              </w:tc>
              <w:tc>
                <w:tcPr>
                  <w:tcW w:w="905" w:type="dxa"/>
                  <w:tcBorders>
                    <w:top w:val="nil"/>
                    <w:left w:val="nil"/>
                    <w:bottom w:val="single" w:sz="4" w:space="0" w:color="auto"/>
                    <w:right w:val="single" w:sz="4" w:space="0" w:color="auto"/>
                  </w:tcBorders>
                  <w:shd w:val="clear" w:color="auto" w:fill="auto"/>
                  <w:vAlign w:val="center"/>
                  <w:hideMark/>
                </w:tcPr>
                <w:p w14:paraId="054B9E31" w14:textId="77777777" w:rsidR="008B3C76" w:rsidRPr="009F4EBC" w:rsidRDefault="008B3C76" w:rsidP="00495D23">
                  <w:pPr>
                    <w:jc w:val="center"/>
                  </w:pPr>
                  <w:r w:rsidRPr="009F4EBC">
                    <w:t>140,12</w:t>
                  </w:r>
                </w:p>
              </w:tc>
              <w:tc>
                <w:tcPr>
                  <w:tcW w:w="904" w:type="dxa"/>
                  <w:tcBorders>
                    <w:top w:val="nil"/>
                    <w:left w:val="nil"/>
                    <w:bottom w:val="single" w:sz="4" w:space="0" w:color="auto"/>
                    <w:right w:val="single" w:sz="4" w:space="0" w:color="auto"/>
                  </w:tcBorders>
                  <w:shd w:val="clear" w:color="auto" w:fill="auto"/>
                  <w:vAlign w:val="center"/>
                  <w:hideMark/>
                </w:tcPr>
                <w:p w14:paraId="4100654A" w14:textId="77777777" w:rsidR="008B3C76" w:rsidRPr="009F4EBC" w:rsidRDefault="008B3C76" w:rsidP="00495D23">
                  <w:pPr>
                    <w:jc w:val="center"/>
                  </w:pPr>
                  <w:r w:rsidRPr="009F4EBC">
                    <w:t>148,19</w:t>
                  </w:r>
                </w:p>
              </w:tc>
              <w:tc>
                <w:tcPr>
                  <w:tcW w:w="906" w:type="dxa"/>
                  <w:tcBorders>
                    <w:top w:val="nil"/>
                    <w:left w:val="nil"/>
                    <w:bottom w:val="single" w:sz="4" w:space="0" w:color="auto"/>
                    <w:right w:val="single" w:sz="4" w:space="0" w:color="auto"/>
                  </w:tcBorders>
                  <w:shd w:val="clear" w:color="auto" w:fill="auto"/>
                  <w:vAlign w:val="center"/>
                  <w:hideMark/>
                </w:tcPr>
                <w:p w14:paraId="473A9728" w14:textId="77777777" w:rsidR="008B3C76" w:rsidRPr="009F4EBC" w:rsidRDefault="008B3C76" w:rsidP="00495D23">
                  <w:pPr>
                    <w:jc w:val="center"/>
                  </w:pPr>
                  <w:r w:rsidRPr="009F4EBC">
                    <w:t>142,33</w:t>
                  </w:r>
                </w:p>
              </w:tc>
              <w:tc>
                <w:tcPr>
                  <w:tcW w:w="904" w:type="dxa"/>
                  <w:tcBorders>
                    <w:top w:val="nil"/>
                    <w:left w:val="nil"/>
                    <w:bottom w:val="single" w:sz="4" w:space="0" w:color="auto"/>
                    <w:right w:val="single" w:sz="4" w:space="0" w:color="auto"/>
                  </w:tcBorders>
                  <w:shd w:val="clear" w:color="auto" w:fill="auto"/>
                  <w:vAlign w:val="center"/>
                  <w:hideMark/>
                </w:tcPr>
                <w:p w14:paraId="2DC5BA1E" w14:textId="77777777" w:rsidR="008B3C76" w:rsidRPr="009F4EBC" w:rsidRDefault="008B3C76" w:rsidP="00495D23">
                  <w:pPr>
                    <w:jc w:val="center"/>
                  </w:pPr>
                  <w:r w:rsidRPr="009F4EBC">
                    <w:t>118,00</w:t>
                  </w:r>
                </w:p>
              </w:tc>
              <w:tc>
                <w:tcPr>
                  <w:tcW w:w="905" w:type="dxa"/>
                  <w:tcBorders>
                    <w:top w:val="nil"/>
                    <w:left w:val="nil"/>
                    <w:bottom w:val="single" w:sz="4" w:space="0" w:color="auto"/>
                    <w:right w:val="single" w:sz="4" w:space="0" w:color="auto"/>
                  </w:tcBorders>
                  <w:shd w:val="clear" w:color="auto" w:fill="auto"/>
                  <w:vAlign w:val="center"/>
                  <w:hideMark/>
                </w:tcPr>
                <w:p w14:paraId="1581C98C" w14:textId="77777777" w:rsidR="008B3C76" w:rsidRPr="009F4EBC" w:rsidRDefault="008B3C76" w:rsidP="00495D23">
                  <w:pPr>
                    <w:jc w:val="center"/>
                  </w:pPr>
                  <w:r w:rsidRPr="009F4EBC">
                    <w:t>116,77</w:t>
                  </w:r>
                </w:p>
              </w:tc>
              <w:tc>
                <w:tcPr>
                  <w:tcW w:w="904" w:type="dxa"/>
                  <w:tcBorders>
                    <w:top w:val="nil"/>
                    <w:left w:val="nil"/>
                    <w:bottom w:val="single" w:sz="4" w:space="0" w:color="auto"/>
                    <w:right w:val="single" w:sz="4" w:space="0" w:color="auto"/>
                  </w:tcBorders>
                  <w:shd w:val="clear" w:color="auto" w:fill="auto"/>
                  <w:vAlign w:val="center"/>
                  <w:hideMark/>
                </w:tcPr>
                <w:p w14:paraId="2F1DBFA0" w14:textId="77777777" w:rsidR="008B3C76" w:rsidRPr="009F4EBC" w:rsidRDefault="008B3C76" w:rsidP="00495D23">
                  <w:pPr>
                    <w:jc w:val="center"/>
                  </w:pPr>
                  <w:r w:rsidRPr="009F4EBC">
                    <w:t>123,49</w:t>
                  </w:r>
                </w:p>
              </w:tc>
              <w:tc>
                <w:tcPr>
                  <w:tcW w:w="906" w:type="dxa"/>
                  <w:tcBorders>
                    <w:top w:val="nil"/>
                    <w:left w:val="nil"/>
                    <w:bottom w:val="single" w:sz="4" w:space="0" w:color="auto"/>
                    <w:right w:val="single" w:sz="4" w:space="0" w:color="auto"/>
                  </w:tcBorders>
                  <w:shd w:val="clear" w:color="auto" w:fill="auto"/>
                  <w:vAlign w:val="center"/>
                  <w:hideMark/>
                </w:tcPr>
                <w:p w14:paraId="234D26B5" w14:textId="77777777" w:rsidR="008B3C76" w:rsidRPr="009F4EBC" w:rsidRDefault="008B3C76" w:rsidP="00495D23">
                  <w:pPr>
                    <w:jc w:val="center"/>
                  </w:pPr>
                  <w:r w:rsidRPr="009F4EBC">
                    <w:t>118,61</w:t>
                  </w:r>
                </w:p>
              </w:tc>
              <w:tc>
                <w:tcPr>
                  <w:tcW w:w="1355" w:type="dxa"/>
                  <w:tcBorders>
                    <w:top w:val="nil"/>
                    <w:left w:val="nil"/>
                    <w:bottom w:val="single" w:sz="4" w:space="0" w:color="auto"/>
                    <w:right w:val="single" w:sz="4" w:space="0" w:color="auto"/>
                  </w:tcBorders>
                  <w:shd w:val="clear" w:color="auto" w:fill="auto"/>
                  <w:vAlign w:val="center"/>
                  <w:hideMark/>
                </w:tcPr>
                <w:p w14:paraId="61D2AF77" w14:textId="77777777" w:rsidR="008B3C76" w:rsidRPr="009F4EBC" w:rsidRDefault="008B3C76" w:rsidP="00495D23">
                  <w:pPr>
                    <w:jc w:val="center"/>
                  </w:pPr>
                  <w:r w:rsidRPr="009F4EBC">
                    <w:t>35,01</w:t>
                  </w:r>
                </w:p>
              </w:tc>
              <w:tc>
                <w:tcPr>
                  <w:tcW w:w="1441" w:type="dxa"/>
                  <w:tcBorders>
                    <w:top w:val="nil"/>
                    <w:left w:val="nil"/>
                    <w:bottom w:val="single" w:sz="4" w:space="0" w:color="auto"/>
                    <w:right w:val="single" w:sz="4" w:space="0" w:color="auto"/>
                  </w:tcBorders>
                  <w:shd w:val="clear" w:color="auto" w:fill="auto"/>
                  <w:vAlign w:val="center"/>
                  <w:hideMark/>
                </w:tcPr>
                <w:p w14:paraId="6AA24D88" w14:textId="77777777" w:rsidR="008B3C76" w:rsidRPr="009F4EBC" w:rsidRDefault="008B3C76" w:rsidP="00495D23">
                  <w:pPr>
                    <w:jc w:val="center"/>
                  </w:pPr>
                  <w:r w:rsidRPr="009F4EBC">
                    <w:t>1 525,44</w:t>
                  </w:r>
                </w:p>
              </w:tc>
              <w:tc>
                <w:tcPr>
                  <w:tcW w:w="1201" w:type="dxa"/>
                  <w:tcBorders>
                    <w:top w:val="nil"/>
                    <w:left w:val="nil"/>
                    <w:bottom w:val="single" w:sz="4" w:space="0" w:color="auto"/>
                    <w:right w:val="single" w:sz="4" w:space="0" w:color="auto"/>
                  </w:tcBorders>
                  <w:shd w:val="clear" w:color="auto" w:fill="auto"/>
                  <w:hideMark/>
                </w:tcPr>
                <w:p w14:paraId="6F854A6C" w14:textId="77777777" w:rsidR="008B3C76" w:rsidRPr="00F46649" w:rsidRDefault="008B3C76" w:rsidP="00495D23">
                  <w:pPr>
                    <w:jc w:val="center"/>
                  </w:pPr>
                  <w:r w:rsidRPr="00F46649">
                    <w:t>х</w:t>
                  </w:r>
                </w:p>
              </w:tc>
              <w:tc>
                <w:tcPr>
                  <w:tcW w:w="1167" w:type="dxa"/>
                  <w:tcBorders>
                    <w:top w:val="nil"/>
                    <w:left w:val="nil"/>
                    <w:bottom w:val="single" w:sz="4" w:space="0" w:color="auto"/>
                    <w:right w:val="single" w:sz="4" w:space="0" w:color="auto"/>
                  </w:tcBorders>
                  <w:shd w:val="clear" w:color="auto" w:fill="auto"/>
                  <w:hideMark/>
                </w:tcPr>
                <w:p w14:paraId="67850047" w14:textId="77777777" w:rsidR="008B3C76" w:rsidRPr="00F46649" w:rsidRDefault="008B3C76" w:rsidP="00495D23">
                  <w:pPr>
                    <w:jc w:val="center"/>
                  </w:pPr>
                  <w:r w:rsidRPr="00F46649">
                    <w:t>х</w:t>
                  </w:r>
                </w:p>
              </w:tc>
            </w:tr>
            <w:tr w:rsidR="008B3C76" w:rsidRPr="00F46649" w14:paraId="457AFA42" w14:textId="77777777" w:rsidTr="00495D2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hideMark/>
                </w:tcPr>
                <w:p w14:paraId="68C7F497" w14:textId="77777777" w:rsidR="008B3C76" w:rsidRPr="00F46649" w:rsidRDefault="008B3C76" w:rsidP="00495D23">
                  <w:pPr>
                    <w:rPr>
                      <w:sz w:val="20"/>
                    </w:rPr>
                  </w:pPr>
                </w:p>
              </w:tc>
              <w:tc>
                <w:tcPr>
                  <w:tcW w:w="1464" w:type="dxa"/>
                  <w:tcBorders>
                    <w:top w:val="nil"/>
                    <w:left w:val="nil"/>
                    <w:bottom w:val="single" w:sz="4" w:space="0" w:color="auto"/>
                    <w:right w:val="single" w:sz="4" w:space="0" w:color="auto"/>
                  </w:tcBorders>
                  <w:shd w:val="clear" w:color="auto" w:fill="auto"/>
                  <w:hideMark/>
                </w:tcPr>
                <w:p w14:paraId="59FF2849" w14:textId="77777777" w:rsidR="008B3C76" w:rsidRPr="00F46649" w:rsidRDefault="008B3C76" w:rsidP="00495D23">
                  <w:r w:rsidRPr="00F46649">
                    <w:t>с 01.01.2022</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953C9" w14:textId="77777777" w:rsidR="008B3C76" w:rsidRPr="009F4EBC" w:rsidRDefault="008B3C76" w:rsidP="00495D23">
                  <w:pPr>
                    <w:jc w:val="center"/>
                  </w:pPr>
                  <w:r w:rsidRPr="009F4EBC">
                    <w:t>141,46</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5CD002A3" w14:textId="77777777" w:rsidR="008B3C76" w:rsidRPr="009F4EBC" w:rsidRDefault="008B3C76" w:rsidP="00495D23">
                  <w:pPr>
                    <w:jc w:val="center"/>
                  </w:pPr>
                  <w:r w:rsidRPr="009F4EBC">
                    <w:t>139,99</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3301FF08" w14:textId="77777777" w:rsidR="008B3C76" w:rsidRPr="009F4EBC" w:rsidRDefault="008B3C76" w:rsidP="00495D23">
                  <w:pPr>
                    <w:jc w:val="center"/>
                  </w:pPr>
                  <w:r w:rsidRPr="009F4EBC">
                    <w:t>148,04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6EA1AB3F" w14:textId="77777777" w:rsidR="008B3C76" w:rsidRPr="009F4EBC" w:rsidRDefault="008B3C76" w:rsidP="00495D23">
                  <w:pPr>
                    <w:jc w:val="center"/>
                  </w:pPr>
                  <w:r w:rsidRPr="009F4EBC">
                    <w:t>142,19</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4B338BD1" w14:textId="77777777" w:rsidR="008B3C76" w:rsidRPr="009F4EBC" w:rsidRDefault="008B3C76" w:rsidP="00495D23">
                  <w:pPr>
                    <w:jc w:val="center"/>
                  </w:pPr>
                  <w:r w:rsidRPr="009F4EBC">
                    <w:t>117,88</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1387BB8D" w14:textId="77777777" w:rsidR="008B3C76" w:rsidRPr="009F4EBC" w:rsidRDefault="008B3C76" w:rsidP="00495D23">
                  <w:pPr>
                    <w:jc w:val="center"/>
                  </w:pPr>
                  <w:r w:rsidRPr="009F4EBC">
                    <w:t>116,66</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5932D5E8" w14:textId="77777777" w:rsidR="008B3C76" w:rsidRPr="009F4EBC" w:rsidRDefault="008B3C76" w:rsidP="00495D23">
                  <w:pPr>
                    <w:jc w:val="center"/>
                  </w:pPr>
                  <w:r w:rsidRPr="009F4EBC">
                    <w:t>123,37</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0E44FC47" w14:textId="77777777" w:rsidR="008B3C76" w:rsidRPr="009F4EBC" w:rsidRDefault="008B3C76" w:rsidP="00495D23">
                  <w:pPr>
                    <w:jc w:val="center"/>
                  </w:pPr>
                  <w:r w:rsidRPr="009F4EBC">
                    <w:t>118,49</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078EDEDA" w14:textId="77777777" w:rsidR="008B3C76" w:rsidRPr="009F4EBC" w:rsidRDefault="008B3C76" w:rsidP="00495D23">
                  <w:pPr>
                    <w:jc w:val="center"/>
                  </w:pPr>
                  <w:r w:rsidRPr="009F4EBC">
                    <w:t>34,90</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14:paraId="0F08075F" w14:textId="77777777" w:rsidR="008B3C76" w:rsidRPr="009F4EBC" w:rsidRDefault="008B3C76" w:rsidP="00495D23">
                  <w:pPr>
                    <w:jc w:val="center"/>
                  </w:pPr>
                  <w:r w:rsidRPr="009F4EBC">
                    <w:t>1 525,44</w:t>
                  </w:r>
                </w:p>
              </w:tc>
              <w:tc>
                <w:tcPr>
                  <w:tcW w:w="1201" w:type="dxa"/>
                  <w:tcBorders>
                    <w:top w:val="nil"/>
                    <w:left w:val="nil"/>
                    <w:bottom w:val="single" w:sz="4" w:space="0" w:color="auto"/>
                    <w:right w:val="single" w:sz="4" w:space="0" w:color="auto"/>
                  </w:tcBorders>
                  <w:shd w:val="clear" w:color="auto" w:fill="auto"/>
                  <w:hideMark/>
                </w:tcPr>
                <w:p w14:paraId="420F8780" w14:textId="77777777" w:rsidR="008B3C76" w:rsidRPr="00F46649" w:rsidRDefault="008B3C76" w:rsidP="00495D23">
                  <w:pPr>
                    <w:jc w:val="center"/>
                  </w:pPr>
                  <w:r w:rsidRPr="00F46649">
                    <w:t>х</w:t>
                  </w:r>
                </w:p>
              </w:tc>
              <w:tc>
                <w:tcPr>
                  <w:tcW w:w="1167" w:type="dxa"/>
                  <w:tcBorders>
                    <w:top w:val="nil"/>
                    <w:left w:val="nil"/>
                    <w:bottom w:val="single" w:sz="4" w:space="0" w:color="auto"/>
                    <w:right w:val="single" w:sz="4" w:space="0" w:color="auto"/>
                  </w:tcBorders>
                  <w:shd w:val="clear" w:color="auto" w:fill="auto"/>
                  <w:hideMark/>
                </w:tcPr>
                <w:p w14:paraId="68CE17FB" w14:textId="77777777" w:rsidR="008B3C76" w:rsidRPr="00F46649" w:rsidRDefault="008B3C76" w:rsidP="00495D23">
                  <w:pPr>
                    <w:jc w:val="center"/>
                  </w:pPr>
                  <w:r w:rsidRPr="00F46649">
                    <w:t>х</w:t>
                  </w:r>
                </w:p>
              </w:tc>
            </w:tr>
            <w:tr w:rsidR="008B3C76" w:rsidRPr="00F46649" w14:paraId="30C418A8" w14:textId="77777777" w:rsidTr="00495D2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hideMark/>
                </w:tcPr>
                <w:p w14:paraId="19DF9C68" w14:textId="77777777" w:rsidR="008B3C76" w:rsidRPr="00F46649" w:rsidRDefault="008B3C76" w:rsidP="00495D23">
                  <w:pPr>
                    <w:rPr>
                      <w:sz w:val="20"/>
                    </w:rPr>
                  </w:pPr>
                </w:p>
              </w:tc>
              <w:tc>
                <w:tcPr>
                  <w:tcW w:w="1464" w:type="dxa"/>
                  <w:tcBorders>
                    <w:top w:val="nil"/>
                    <w:left w:val="nil"/>
                    <w:bottom w:val="single" w:sz="4" w:space="0" w:color="auto"/>
                    <w:right w:val="single" w:sz="4" w:space="0" w:color="auto"/>
                  </w:tcBorders>
                  <w:shd w:val="clear" w:color="auto" w:fill="auto"/>
                  <w:hideMark/>
                </w:tcPr>
                <w:p w14:paraId="328000DF" w14:textId="77777777" w:rsidR="008B3C76" w:rsidRPr="00F46649" w:rsidRDefault="008B3C76" w:rsidP="00495D23">
                  <w:r w:rsidRPr="00F46649">
                    <w:t>с 01.07.2022</w:t>
                  </w:r>
                </w:p>
              </w:tc>
              <w:tc>
                <w:tcPr>
                  <w:tcW w:w="904" w:type="dxa"/>
                  <w:tcBorders>
                    <w:top w:val="nil"/>
                    <w:left w:val="single" w:sz="4" w:space="0" w:color="auto"/>
                    <w:bottom w:val="single" w:sz="4" w:space="0" w:color="auto"/>
                    <w:right w:val="single" w:sz="4" w:space="0" w:color="auto"/>
                  </w:tcBorders>
                  <w:shd w:val="clear" w:color="auto" w:fill="auto"/>
                  <w:vAlign w:val="center"/>
                  <w:hideMark/>
                </w:tcPr>
                <w:p w14:paraId="73AE429A" w14:textId="77777777" w:rsidR="008B3C76" w:rsidRPr="009F4EBC" w:rsidRDefault="008B3C76" w:rsidP="00495D23">
                  <w:pPr>
                    <w:jc w:val="center"/>
                  </w:pPr>
                  <w:r w:rsidRPr="009F4EBC">
                    <w:t>149,23</w:t>
                  </w:r>
                </w:p>
              </w:tc>
              <w:tc>
                <w:tcPr>
                  <w:tcW w:w="905" w:type="dxa"/>
                  <w:tcBorders>
                    <w:top w:val="nil"/>
                    <w:left w:val="nil"/>
                    <w:bottom w:val="single" w:sz="4" w:space="0" w:color="auto"/>
                    <w:right w:val="single" w:sz="4" w:space="0" w:color="auto"/>
                  </w:tcBorders>
                  <w:shd w:val="clear" w:color="auto" w:fill="auto"/>
                  <w:vAlign w:val="center"/>
                  <w:hideMark/>
                </w:tcPr>
                <w:p w14:paraId="7F3DF4BE" w14:textId="77777777" w:rsidR="008B3C76" w:rsidRPr="009F4EBC" w:rsidRDefault="008B3C76" w:rsidP="00495D23">
                  <w:pPr>
                    <w:jc w:val="center"/>
                  </w:pPr>
                  <w:r w:rsidRPr="009F4EBC">
                    <w:t>147,65</w:t>
                  </w:r>
                </w:p>
              </w:tc>
              <w:tc>
                <w:tcPr>
                  <w:tcW w:w="904" w:type="dxa"/>
                  <w:tcBorders>
                    <w:top w:val="nil"/>
                    <w:left w:val="nil"/>
                    <w:bottom w:val="single" w:sz="4" w:space="0" w:color="auto"/>
                    <w:right w:val="single" w:sz="4" w:space="0" w:color="auto"/>
                  </w:tcBorders>
                  <w:shd w:val="clear" w:color="auto" w:fill="auto"/>
                  <w:vAlign w:val="center"/>
                  <w:hideMark/>
                </w:tcPr>
                <w:p w14:paraId="06E32552" w14:textId="77777777" w:rsidR="008B3C76" w:rsidRPr="009F4EBC" w:rsidRDefault="008B3C76" w:rsidP="00495D23">
                  <w:pPr>
                    <w:jc w:val="center"/>
                  </w:pPr>
                  <w:r w:rsidRPr="009F4EBC">
                    <w:t>156,34</w:t>
                  </w:r>
                </w:p>
              </w:tc>
              <w:tc>
                <w:tcPr>
                  <w:tcW w:w="906" w:type="dxa"/>
                  <w:tcBorders>
                    <w:top w:val="nil"/>
                    <w:left w:val="nil"/>
                    <w:bottom w:val="single" w:sz="4" w:space="0" w:color="auto"/>
                    <w:right w:val="single" w:sz="4" w:space="0" w:color="auto"/>
                  </w:tcBorders>
                  <w:shd w:val="clear" w:color="auto" w:fill="auto"/>
                  <w:vAlign w:val="center"/>
                  <w:hideMark/>
                </w:tcPr>
                <w:p w14:paraId="531B7DD9" w14:textId="77777777" w:rsidR="008B3C76" w:rsidRPr="009F4EBC" w:rsidRDefault="008B3C76" w:rsidP="00495D23">
                  <w:pPr>
                    <w:jc w:val="center"/>
                  </w:pPr>
                  <w:r w:rsidRPr="009F4EBC">
                    <w:t>150,01</w:t>
                  </w:r>
                </w:p>
              </w:tc>
              <w:tc>
                <w:tcPr>
                  <w:tcW w:w="904" w:type="dxa"/>
                  <w:tcBorders>
                    <w:top w:val="nil"/>
                    <w:left w:val="nil"/>
                    <w:bottom w:val="single" w:sz="4" w:space="0" w:color="auto"/>
                    <w:right w:val="single" w:sz="4" w:space="0" w:color="auto"/>
                  </w:tcBorders>
                  <w:shd w:val="clear" w:color="auto" w:fill="auto"/>
                  <w:vAlign w:val="center"/>
                  <w:hideMark/>
                </w:tcPr>
                <w:p w14:paraId="60B7DD79" w14:textId="77777777" w:rsidR="008B3C76" w:rsidRPr="009F4EBC" w:rsidRDefault="008B3C76" w:rsidP="00495D23">
                  <w:pPr>
                    <w:jc w:val="center"/>
                  </w:pPr>
                  <w:r w:rsidRPr="009F4EBC">
                    <w:t>124,36</w:t>
                  </w:r>
                </w:p>
              </w:tc>
              <w:tc>
                <w:tcPr>
                  <w:tcW w:w="905" w:type="dxa"/>
                  <w:tcBorders>
                    <w:top w:val="nil"/>
                    <w:left w:val="nil"/>
                    <w:bottom w:val="single" w:sz="4" w:space="0" w:color="auto"/>
                    <w:right w:val="single" w:sz="4" w:space="0" w:color="auto"/>
                  </w:tcBorders>
                  <w:shd w:val="clear" w:color="auto" w:fill="auto"/>
                  <w:vAlign w:val="center"/>
                  <w:hideMark/>
                </w:tcPr>
                <w:p w14:paraId="08B85D87" w14:textId="77777777" w:rsidR="008B3C76" w:rsidRPr="009F4EBC" w:rsidRDefault="008B3C76" w:rsidP="00495D23">
                  <w:pPr>
                    <w:jc w:val="center"/>
                  </w:pPr>
                  <w:r w:rsidRPr="009F4EBC">
                    <w:t>123,04</w:t>
                  </w:r>
                </w:p>
              </w:tc>
              <w:tc>
                <w:tcPr>
                  <w:tcW w:w="904" w:type="dxa"/>
                  <w:tcBorders>
                    <w:top w:val="nil"/>
                    <w:left w:val="nil"/>
                    <w:bottom w:val="single" w:sz="4" w:space="0" w:color="auto"/>
                    <w:right w:val="single" w:sz="4" w:space="0" w:color="auto"/>
                  </w:tcBorders>
                  <w:shd w:val="clear" w:color="auto" w:fill="auto"/>
                  <w:vAlign w:val="center"/>
                  <w:hideMark/>
                </w:tcPr>
                <w:p w14:paraId="23E8AD1B" w14:textId="77777777" w:rsidR="008B3C76" w:rsidRPr="009F4EBC" w:rsidRDefault="008B3C76" w:rsidP="00495D23">
                  <w:pPr>
                    <w:jc w:val="center"/>
                  </w:pPr>
                  <w:r w:rsidRPr="009F4EBC">
                    <w:t>130,28</w:t>
                  </w:r>
                </w:p>
              </w:tc>
              <w:tc>
                <w:tcPr>
                  <w:tcW w:w="906" w:type="dxa"/>
                  <w:tcBorders>
                    <w:top w:val="nil"/>
                    <w:left w:val="nil"/>
                    <w:bottom w:val="single" w:sz="4" w:space="0" w:color="auto"/>
                    <w:right w:val="single" w:sz="4" w:space="0" w:color="auto"/>
                  </w:tcBorders>
                  <w:shd w:val="clear" w:color="auto" w:fill="auto"/>
                  <w:vAlign w:val="center"/>
                  <w:hideMark/>
                </w:tcPr>
                <w:p w14:paraId="3045ACF7" w14:textId="77777777" w:rsidR="008B3C76" w:rsidRPr="009F4EBC" w:rsidRDefault="008B3C76" w:rsidP="00495D23">
                  <w:pPr>
                    <w:jc w:val="center"/>
                  </w:pPr>
                  <w:r w:rsidRPr="009F4EBC">
                    <w:t>125,01</w:t>
                  </w:r>
                </w:p>
              </w:tc>
              <w:tc>
                <w:tcPr>
                  <w:tcW w:w="1355" w:type="dxa"/>
                  <w:tcBorders>
                    <w:top w:val="nil"/>
                    <w:left w:val="nil"/>
                    <w:bottom w:val="single" w:sz="4" w:space="0" w:color="auto"/>
                    <w:right w:val="single" w:sz="4" w:space="0" w:color="auto"/>
                  </w:tcBorders>
                  <w:shd w:val="clear" w:color="auto" w:fill="auto"/>
                  <w:vAlign w:val="center"/>
                  <w:hideMark/>
                </w:tcPr>
                <w:p w14:paraId="7C09567E" w14:textId="77777777" w:rsidR="008B3C76" w:rsidRPr="009F4EBC" w:rsidRDefault="008B3C76" w:rsidP="00495D23">
                  <w:pPr>
                    <w:jc w:val="center"/>
                  </w:pPr>
                  <w:r w:rsidRPr="009F4EBC">
                    <w:t>34,90</w:t>
                  </w:r>
                </w:p>
              </w:tc>
              <w:tc>
                <w:tcPr>
                  <w:tcW w:w="1441" w:type="dxa"/>
                  <w:tcBorders>
                    <w:top w:val="nil"/>
                    <w:left w:val="nil"/>
                    <w:bottom w:val="single" w:sz="4" w:space="0" w:color="auto"/>
                    <w:right w:val="single" w:sz="4" w:space="0" w:color="auto"/>
                  </w:tcBorders>
                  <w:shd w:val="clear" w:color="auto" w:fill="auto"/>
                  <w:vAlign w:val="center"/>
                  <w:hideMark/>
                </w:tcPr>
                <w:p w14:paraId="0D482D04" w14:textId="77777777" w:rsidR="008B3C76" w:rsidRPr="009F4EBC" w:rsidRDefault="008B3C76" w:rsidP="00495D23">
                  <w:pPr>
                    <w:jc w:val="center"/>
                  </w:pPr>
                  <w:r w:rsidRPr="009F4EBC">
                    <w:t>1 644,45</w:t>
                  </w:r>
                </w:p>
              </w:tc>
              <w:tc>
                <w:tcPr>
                  <w:tcW w:w="1201" w:type="dxa"/>
                  <w:tcBorders>
                    <w:top w:val="nil"/>
                    <w:left w:val="nil"/>
                    <w:bottom w:val="single" w:sz="4" w:space="0" w:color="auto"/>
                    <w:right w:val="single" w:sz="4" w:space="0" w:color="auto"/>
                  </w:tcBorders>
                  <w:shd w:val="clear" w:color="auto" w:fill="auto"/>
                  <w:hideMark/>
                </w:tcPr>
                <w:p w14:paraId="24F3B511" w14:textId="77777777" w:rsidR="008B3C76" w:rsidRPr="00F46649" w:rsidRDefault="008B3C76" w:rsidP="00495D23">
                  <w:pPr>
                    <w:jc w:val="center"/>
                  </w:pPr>
                  <w:r w:rsidRPr="00F46649">
                    <w:t>х</w:t>
                  </w:r>
                </w:p>
              </w:tc>
              <w:tc>
                <w:tcPr>
                  <w:tcW w:w="1167" w:type="dxa"/>
                  <w:tcBorders>
                    <w:top w:val="nil"/>
                    <w:left w:val="nil"/>
                    <w:bottom w:val="single" w:sz="4" w:space="0" w:color="auto"/>
                    <w:right w:val="single" w:sz="4" w:space="0" w:color="auto"/>
                  </w:tcBorders>
                  <w:shd w:val="clear" w:color="auto" w:fill="auto"/>
                  <w:hideMark/>
                </w:tcPr>
                <w:p w14:paraId="34761303" w14:textId="77777777" w:rsidR="008B3C76" w:rsidRPr="00F46649" w:rsidRDefault="008B3C76" w:rsidP="00495D23">
                  <w:pPr>
                    <w:jc w:val="center"/>
                  </w:pPr>
                  <w:r w:rsidRPr="00F46649">
                    <w:t>х</w:t>
                  </w:r>
                </w:p>
              </w:tc>
            </w:tr>
            <w:tr w:rsidR="008B3C76" w:rsidRPr="00F46649" w14:paraId="658702BB" w14:textId="77777777" w:rsidTr="00495D2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hideMark/>
                </w:tcPr>
                <w:p w14:paraId="6DF2B234" w14:textId="77777777" w:rsidR="008B3C76" w:rsidRPr="00F46649" w:rsidRDefault="008B3C76" w:rsidP="00495D23">
                  <w:pPr>
                    <w:rPr>
                      <w:sz w:val="20"/>
                    </w:rPr>
                  </w:pPr>
                </w:p>
              </w:tc>
              <w:tc>
                <w:tcPr>
                  <w:tcW w:w="1464" w:type="dxa"/>
                  <w:tcBorders>
                    <w:top w:val="nil"/>
                    <w:left w:val="nil"/>
                    <w:bottom w:val="single" w:sz="4" w:space="0" w:color="auto"/>
                    <w:right w:val="single" w:sz="4" w:space="0" w:color="auto"/>
                  </w:tcBorders>
                  <w:shd w:val="clear" w:color="auto" w:fill="auto"/>
                  <w:hideMark/>
                </w:tcPr>
                <w:p w14:paraId="12AB788B" w14:textId="77777777" w:rsidR="008B3C76" w:rsidRPr="00F46649" w:rsidRDefault="008B3C76" w:rsidP="00495D23">
                  <w:r w:rsidRPr="00F46649">
                    <w:t>с 01.01.2023</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C2584" w14:textId="77777777" w:rsidR="008B3C76" w:rsidRPr="009F4EBC" w:rsidRDefault="008B3C76" w:rsidP="00495D23">
                  <w:pPr>
                    <w:jc w:val="center"/>
                  </w:pPr>
                  <w:r w:rsidRPr="009F4EBC">
                    <w:t>148,03</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39781B8F" w14:textId="77777777" w:rsidR="008B3C76" w:rsidRPr="009F4EBC" w:rsidRDefault="008B3C76" w:rsidP="00495D23">
                  <w:pPr>
                    <w:jc w:val="center"/>
                  </w:pPr>
                  <w:r w:rsidRPr="009F4EBC">
                    <w:t>146,47</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4FC61849" w14:textId="77777777" w:rsidR="008B3C76" w:rsidRPr="009F4EBC" w:rsidRDefault="008B3C76" w:rsidP="00495D23">
                  <w:pPr>
                    <w:jc w:val="center"/>
                  </w:pPr>
                  <w:r w:rsidRPr="009F4EBC">
                    <w:t>155,05</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7D9E9277" w14:textId="77777777" w:rsidR="008B3C76" w:rsidRPr="009F4EBC" w:rsidRDefault="008B3C76" w:rsidP="00495D23">
                  <w:pPr>
                    <w:jc w:val="center"/>
                  </w:pPr>
                  <w:r w:rsidRPr="009F4EBC">
                    <w:t>148,81</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4765D94A" w14:textId="77777777" w:rsidR="008B3C76" w:rsidRPr="009F4EBC" w:rsidRDefault="008B3C76" w:rsidP="00495D23">
                  <w:pPr>
                    <w:jc w:val="center"/>
                  </w:pPr>
                  <w:r w:rsidRPr="009F4EBC">
                    <w:t>123,36</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294DC1AD" w14:textId="77777777" w:rsidR="008B3C76" w:rsidRPr="009F4EBC" w:rsidRDefault="008B3C76" w:rsidP="00495D23">
                  <w:pPr>
                    <w:jc w:val="center"/>
                  </w:pPr>
                  <w:r w:rsidRPr="009F4EBC">
                    <w:t>122,06</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270BE2DD" w14:textId="77777777" w:rsidR="008B3C76" w:rsidRPr="009F4EBC" w:rsidRDefault="008B3C76" w:rsidP="00495D23">
                  <w:pPr>
                    <w:jc w:val="center"/>
                  </w:pPr>
                  <w:r w:rsidRPr="009F4EBC">
                    <w:t>129,21</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0E0B0A09" w14:textId="77777777" w:rsidR="008B3C76" w:rsidRPr="009F4EBC" w:rsidRDefault="008B3C76" w:rsidP="00495D23">
                  <w:pPr>
                    <w:jc w:val="center"/>
                  </w:pPr>
                  <w:r w:rsidRPr="009F4EBC">
                    <w:t>124,01</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588CB543" w14:textId="77777777" w:rsidR="008B3C76" w:rsidRPr="009F4EBC" w:rsidRDefault="008B3C76" w:rsidP="00495D23">
                  <w:pPr>
                    <w:jc w:val="center"/>
                  </w:pPr>
                  <w:r w:rsidRPr="009F4EBC">
                    <w:t>34,90</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14:paraId="2912BBCF" w14:textId="77777777" w:rsidR="008B3C76" w:rsidRPr="009F4EBC" w:rsidRDefault="008B3C76" w:rsidP="00495D23">
                  <w:pPr>
                    <w:jc w:val="center"/>
                  </w:pPr>
                  <w:r w:rsidRPr="009F4EBC">
                    <w:t>1 626,12</w:t>
                  </w:r>
                </w:p>
              </w:tc>
              <w:tc>
                <w:tcPr>
                  <w:tcW w:w="1201" w:type="dxa"/>
                  <w:tcBorders>
                    <w:top w:val="nil"/>
                    <w:left w:val="nil"/>
                    <w:bottom w:val="single" w:sz="4" w:space="0" w:color="auto"/>
                    <w:right w:val="single" w:sz="4" w:space="0" w:color="auto"/>
                  </w:tcBorders>
                  <w:shd w:val="clear" w:color="auto" w:fill="auto"/>
                  <w:hideMark/>
                </w:tcPr>
                <w:p w14:paraId="4EBBC053" w14:textId="77777777" w:rsidR="008B3C76" w:rsidRPr="00F46649" w:rsidRDefault="008B3C76" w:rsidP="00495D23">
                  <w:pPr>
                    <w:jc w:val="center"/>
                  </w:pPr>
                  <w:r w:rsidRPr="00F46649">
                    <w:t>х</w:t>
                  </w:r>
                </w:p>
              </w:tc>
              <w:tc>
                <w:tcPr>
                  <w:tcW w:w="1167" w:type="dxa"/>
                  <w:tcBorders>
                    <w:top w:val="nil"/>
                    <w:left w:val="nil"/>
                    <w:bottom w:val="single" w:sz="4" w:space="0" w:color="auto"/>
                    <w:right w:val="single" w:sz="4" w:space="0" w:color="auto"/>
                  </w:tcBorders>
                  <w:shd w:val="clear" w:color="auto" w:fill="auto"/>
                  <w:hideMark/>
                </w:tcPr>
                <w:p w14:paraId="13CE1EF9" w14:textId="77777777" w:rsidR="008B3C76" w:rsidRPr="00F46649" w:rsidRDefault="008B3C76" w:rsidP="00495D23">
                  <w:pPr>
                    <w:jc w:val="center"/>
                  </w:pPr>
                  <w:r w:rsidRPr="00F46649">
                    <w:t>х</w:t>
                  </w:r>
                </w:p>
              </w:tc>
            </w:tr>
            <w:tr w:rsidR="008B3C76" w:rsidRPr="00F46649" w14:paraId="2AD9BF93" w14:textId="77777777" w:rsidTr="00495D2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tcPr>
                <w:p w14:paraId="0780BCB1" w14:textId="77777777" w:rsidR="008B3C76" w:rsidRPr="00F46649" w:rsidRDefault="008B3C76" w:rsidP="00495D23">
                  <w:pPr>
                    <w:rPr>
                      <w:sz w:val="20"/>
                    </w:rPr>
                  </w:pPr>
                </w:p>
              </w:tc>
              <w:tc>
                <w:tcPr>
                  <w:tcW w:w="1464" w:type="dxa"/>
                  <w:tcBorders>
                    <w:top w:val="nil"/>
                    <w:left w:val="nil"/>
                    <w:bottom w:val="single" w:sz="4" w:space="0" w:color="auto"/>
                    <w:right w:val="single" w:sz="4" w:space="0" w:color="auto"/>
                  </w:tcBorders>
                  <w:shd w:val="clear" w:color="auto" w:fill="auto"/>
                </w:tcPr>
                <w:p w14:paraId="70D39655" w14:textId="77777777" w:rsidR="008B3C76" w:rsidRPr="00F46649" w:rsidRDefault="008B3C76" w:rsidP="00495D23">
                  <w:r w:rsidRPr="00F46649">
                    <w:t>с 01.07.2023</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003B3863" w14:textId="77777777" w:rsidR="008B3C76" w:rsidRPr="009F4EBC" w:rsidRDefault="008B3C76" w:rsidP="00495D23">
                  <w:pPr>
                    <w:jc w:val="center"/>
                  </w:pPr>
                  <w:r w:rsidRPr="009F4EBC">
                    <w:t>151,31</w:t>
                  </w:r>
                </w:p>
              </w:tc>
              <w:tc>
                <w:tcPr>
                  <w:tcW w:w="905" w:type="dxa"/>
                  <w:tcBorders>
                    <w:top w:val="single" w:sz="4" w:space="0" w:color="auto"/>
                    <w:left w:val="nil"/>
                    <w:bottom w:val="single" w:sz="4" w:space="0" w:color="auto"/>
                    <w:right w:val="single" w:sz="4" w:space="0" w:color="auto"/>
                  </w:tcBorders>
                  <w:shd w:val="clear" w:color="auto" w:fill="auto"/>
                  <w:vAlign w:val="center"/>
                </w:tcPr>
                <w:p w14:paraId="7AEEEB07" w14:textId="77777777" w:rsidR="008B3C76" w:rsidRPr="009F4EBC" w:rsidRDefault="008B3C76" w:rsidP="00495D23">
                  <w:pPr>
                    <w:jc w:val="center"/>
                  </w:pPr>
                  <w:r w:rsidRPr="009F4EBC">
                    <w:t>149,75</w:t>
                  </w:r>
                </w:p>
              </w:tc>
              <w:tc>
                <w:tcPr>
                  <w:tcW w:w="904" w:type="dxa"/>
                  <w:tcBorders>
                    <w:top w:val="single" w:sz="4" w:space="0" w:color="auto"/>
                    <w:left w:val="nil"/>
                    <w:bottom w:val="single" w:sz="4" w:space="0" w:color="auto"/>
                    <w:right w:val="single" w:sz="4" w:space="0" w:color="auto"/>
                  </w:tcBorders>
                  <w:shd w:val="clear" w:color="auto" w:fill="auto"/>
                  <w:vAlign w:val="center"/>
                </w:tcPr>
                <w:p w14:paraId="3ABB6D2C" w14:textId="77777777" w:rsidR="008B3C76" w:rsidRPr="009F4EBC" w:rsidRDefault="008B3C76" w:rsidP="00495D23">
                  <w:pPr>
                    <w:jc w:val="center"/>
                  </w:pPr>
                  <w:r w:rsidRPr="009F4EBC">
                    <w:t>158,33</w:t>
                  </w:r>
                </w:p>
              </w:tc>
              <w:tc>
                <w:tcPr>
                  <w:tcW w:w="906" w:type="dxa"/>
                  <w:tcBorders>
                    <w:top w:val="single" w:sz="4" w:space="0" w:color="auto"/>
                    <w:left w:val="nil"/>
                    <w:bottom w:val="single" w:sz="4" w:space="0" w:color="auto"/>
                    <w:right w:val="single" w:sz="4" w:space="0" w:color="auto"/>
                  </w:tcBorders>
                  <w:shd w:val="clear" w:color="auto" w:fill="auto"/>
                  <w:vAlign w:val="center"/>
                </w:tcPr>
                <w:p w14:paraId="4357FBFD" w14:textId="77777777" w:rsidR="008B3C76" w:rsidRPr="009F4EBC" w:rsidRDefault="008B3C76" w:rsidP="00495D23">
                  <w:pPr>
                    <w:jc w:val="center"/>
                  </w:pPr>
                  <w:r w:rsidRPr="009F4EBC">
                    <w:t>152,09</w:t>
                  </w:r>
                </w:p>
              </w:tc>
              <w:tc>
                <w:tcPr>
                  <w:tcW w:w="904" w:type="dxa"/>
                  <w:tcBorders>
                    <w:top w:val="single" w:sz="4" w:space="0" w:color="auto"/>
                    <w:left w:val="nil"/>
                    <w:bottom w:val="single" w:sz="4" w:space="0" w:color="auto"/>
                    <w:right w:val="single" w:sz="4" w:space="0" w:color="auto"/>
                  </w:tcBorders>
                  <w:shd w:val="clear" w:color="auto" w:fill="auto"/>
                  <w:vAlign w:val="center"/>
                </w:tcPr>
                <w:p w14:paraId="216AEBEF" w14:textId="77777777" w:rsidR="008B3C76" w:rsidRPr="009F4EBC" w:rsidRDefault="008B3C76" w:rsidP="00495D23">
                  <w:pPr>
                    <w:jc w:val="center"/>
                  </w:pPr>
                  <w:r w:rsidRPr="009F4EBC">
                    <w:t>126,09</w:t>
                  </w:r>
                </w:p>
              </w:tc>
              <w:tc>
                <w:tcPr>
                  <w:tcW w:w="905" w:type="dxa"/>
                  <w:tcBorders>
                    <w:top w:val="single" w:sz="4" w:space="0" w:color="auto"/>
                    <w:left w:val="nil"/>
                    <w:bottom w:val="single" w:sz="4" w:space="0" w:color="auto"/>
                    <w:right w:val="single" w:sz="4" w:space="0" w:color="auto"/>
                  </w:tcBorders>
                  <w:shd w:val="clear" w:color="auto" w:fill="auto"/>
                  <w:vAlign w:val="center"/>
                </w:tcPr>
                <w:p w14:paraId="1DE9ED31" w14:textId="77777777" w:rsidR="008B3C76" w:rsidRPr="009F4EBC" w:rsidRDefault="008B3C76" w:rsidP="00495D23">
                  <w:pPr>
                    <w:jc w:val="center"/>
                  </w:pPr>
                  <w:r w:rsidRPr="009F4EBC">
                    <w:t>124,79</w:t>
                  </w:r>
                </w:p>
              </w:tc>
              <w:tc>
                <w:tcPr>
                  <w:tcW w:w="904" w:type="dxa"/>
                  <w:tcBorders>
                    <w:top w:val="single" w:sz="4" w:space="0" w:color="auto"/>
                    <w:left w:val="nil"/>
                    <w:bottom w:val="single" w:sz="4" w:space="0" w:color="auto"/>
                    <w:right w:val="single" w:sz="4" w:space="0" w:color="auto"/>
                  </w:tcBorders>
                  <w:shd w:val="clear" w:color="auto" w:fill="auto"/>
                  <w:vAlign w:val="center"/>
                </w:tcPr>
                <w:p w14:paraId="323D4193" w14:textId="77777777" w:rsidR="008B3C76" w:rsidRPr="009F4EBC" w:rsidRDefault="008B3C76" w:rsidP="00495D23">
                  <w:pPr>
                    <w:jc w:val="center"/>
                  </w:pPr>
                  <w:r w:rsidRPr="009F4EBC">
                    <w:t>131,94</w:t>
                  </w:r>
                </w:p>
              </w:tc>
              <w:tc>
                <w:tcPr>
                  <w:tcW w:w="906" w:type="dxa"/>
                  <w:tcBorders>
                    <w:top w:val="single" w:sz="4" w:space="0" w:color="auto"/>
                    <w:left w:val="nil"/>
                    <w:bottom w:val="single" w:sz="4" w:space="0" w:color="auto"/>
                    <w:right w:val="single" w:sz="4" w:space="0" w:color="auto"/>
                  </w:tcBorders>
                  <w:shd w:val="clear" w:color="auto" w:fill="auto"/>
                  <w:vAlign w:val="center"/>
                </w:tcPr>
                <w:p w14:paraId="730976E5" w14:textId="77777777" w:rsidR="008B3C76" w:rsidRPr="009F4EBC" w:rsidRDefault="008B3C76" w:rsidP="00495D23">
                  <w:pPr>
                    <w:jc w:val="center"/>
                  </w:pPr>
                  <w:r w:rsidRPr="009F4EBC">
                    <w:t>126,74</w:t>
                  </w:r>
                </w:p>
              </w:tc>
              <w:tc>
                <w:tcPr>
                  <w:tcW w:w="1355" w:type="dxa"/>
                  <w:tcBorders>
                    <w:top w:val="single" w:sz="4" w:space="0" w:color="auto"/>
                    <w:left w:val="nil"/>
                    <w:bottom w:val="single" w:sz="4" w:space="0" w:color="auto"/>
                    <w:right w:val="single" w:sz="4" w:space="0" w:color="auto"/>
                  </w:tcBorders>
                  <w:shd w:val="clear" w:color="auto" w:fill="auto"/>
                  <w:vAlign w:val="center"/>
                </w:tcPr>
                <w:p w14:paraId="4D232EDE" w14:textId="77777777" w:rsidR="008B3C76" w:rsidRPr="009F4EBC" w:rsidRDefault="008B3C76" w:rsidP="00495D23">
                  <w:pPr>
                    <w:jc w:val="center"/>
                  </w:pPr>
                  <w:r w:rsidRPr="009F4EBC">
                    <w:t>37,63</w:t>
                  </w:r>
                </w:p>
              </w:tc>
              <w:tc>
                <w:tcPr>
                  <w:tcW w:w="1441" w:type="dxa"/>
                  <w:tcBorders>
                    <w:top w:val="single" w:sz="4" w:space="0" w:color="auto"/>
                    <w:left w:val="nil"/>
                    <w:bottom w:val="single" w:sz="4" w:space="0" w:color="auto"/>
                    <w:right w:val="single" w:sz="4" w:space="0" w:color="auto"/>
                  </w:tcBorders>
                  <w:shd w:val="clear" w:color="auto" w:fill="auto"/>
                  <w:vAlign w:val="center"/>
                </w:tcPr>
                <w:p w14:paraId="59C9E844" w14:textId="77777777" w:rsidR="008B3C76" w:rsidRPr="009F4EBC" w:rsidRDefault="008B3C76" w:rsidP="00495D23">
                  <w:pPr>
                    <w:jc w:val="center"/>
                  </w:pPr>
                  <w:r w:rsidRPr="009F4EBC">
                    <w:t>1 626,12</w:t>
                  </w:r>
                </w:p>
              </w:tc>
              <w:tc>
                <w:tcPr>
                  <w:tcW w:w="1201" w:type="dxa"/>
                  <w:tcBorders>
                    <w:top w:val="nil"/>
                    <w:left w:val="nil"/>
                    <w:bottom w:val="single" w:sz="4" w:space="0" w:color="auto"/>
                    <w:right w:val="single" w:sz="4" w:space="0" w:color="auto"/>
                  </w:tcBorders>
                  <w:shd w:val="clear" w:color="auto" w:fill="auto"/>
                </w:tcPr>
                <w:p w14:paraId="31E06EF1" w14:textId="77777777" w:rsidR="008B3C76" w:rsidRPr="00F46649" w:rsidRDefault="008B3C76" w:rsidP="00495D23">
                  <w:pPr>
                    <w:jc w:val="center"/>
                  </w:pPr>
                  <w:r w:rsidRPr="00F46649">
                    <w:t>х</w:t>
                  </w:r>
                </w:p>
              </w:tc>
              <w:tc>
                <w:tcPr>
                  <w:tcW w:w="1167" w:type="dxa"/>
                  <w:tcBorders>
                    <w:top w:val="nil"/>
                    <w:left w:val="nil"/>
                    <w:bottom w:val="single" w:sz="4" w:space="0" w:color="auto"/>
                    <w:right w:val="single" w:sz="4" w:space="0" w:color="auto"/>
                  </w:tcBorders>
                  <w:shd w:val="clear" w:color="auto" w:fill="auto"/>
                </w:tcPr>
                <w:p w14:paraId="0A0CDF28" w14:textId="77777777" w:rsidR="008B3C76" w:rsidRPr="00F46649" w:rsidRDefault="008B3C76" w:rsidP="00495D23">
                  <w:pPr>
                    <w:jc w:val="center"/>
                  </w:pPr>
                  <w:r w:rsidRPr="00F46649">
                    <w:t>х</w:t>
                  </w:r>
                </w:p>
              </w:tc>
            </w:tr>
            <w:tr w:rsidR="008B3C76" w:rsidRPr="00F46649" w14:paraId="676FA5CE" w14:textId="77777777" w:rsidTr="00495D2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tcPr>
                <w:p w14:paraId="7E972D29" w14:textId="77777777" w:rsidR="008B3C76" w:rsidRPr="00F46649" w:rsidRDefault="008B3C76" w:rsidP="00495D23">
                  <w:pPr>
                    <w:rPr>
                      <w:sz w:val="20"/>
                    </w:rPr>
                  </w:pPr>
                </w:p>
              </w:tc>
              <w:tc>
                <w:tcPr>
                  <w:tcW w:w="1464" w:type="dxa"/>
                  <w:tcBorders>
                    <w:top w:val="nil"/>
                    <w:left w:val="nil"/>
                    <w:bottom w:val="single" w:sz="4" w:space="0" w:color="auto"/>
                    <w:right w:val="single" w:sz="4" w:space="0" w:color="auto"/>
                  </w:tcBorders>
                  <w:shd w:val="clear" w:color="auto" w:fill="auto"/>
                </w:tcPr>
                <w:p w14:paraId="08AC7808" w14:textId="77777777" w:rsidR="008B3C76" w:rsidRPr="00F46649" w:rsidRDefault="008B3C76" w:rsidP="00495D23">
                  <w:r w:rsidRPr="00F46649">
                    <w:t>с 01.01.2024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5B858161" w14:textId="77777777" w:rsidR="008B3C76" w:rsidRPr="009F4EBC" w:rsidRDefault="008B3C76" w:rsidP="00495D23">
                  <w:pPr>
                    <w:jc w:val="center"/>
                  </w:pPr>
                  <w:r w:rsidRPr="009F4EBC">
                    <w:t>151,16</w:t>
                  </w:r>
                </w:p>
              </w:tc>
              <w:tc>
                <w:tcPr>
                  <w:tcW w:w="905" w:type="dxa"/>
                  <w:tcBorders>
                    <w:top w:val="single" w:sz="4" w:space="0" w:color="auto"/>
                    <w:left w:val="nil"/>
                    <w:bottom w:val="single" w:sz="4" w:space="0" w:color="auto"/>
                    <w:right w:val="single" w:sz="4" w:space="0" w:color="auto"/>
                  </w:tcBorders>
                  <w:shd w:val="clear" w:color="auto" w:fill="auto"/>
                  <w:vAlign w:val="center"/>
                </w:tcPr>
                <w:p w14:paraId="2BC1421A" w14:textId="77777777" w:rsidR="008B3C76" w:rsidRPr="009F4EBC" w:rsidRDefault="008B3C76" w:rsidP="00495D23">
                  <w:pPr>
                    <w:jc w:val="center"/>
                  </w:pPr>
                  <w:r w:rsidRPr="009F4EBC">
                    <w:t>149,60</w:t>
                  </w:r>
                </w:p>
              </w:tc>
              <w:tc>
                <w:tcPr>
                  <w:tcW w:w="904" w:type="dxa"/>
                  <w:tcBorders>
                    <w:top w:val="single" w:sz="4" w:space="0" w:color="auto"/>
                    <w:left w:val="nil"/>
                    <w:bottom w:val="single" w:sz="4" w:space="0" w:color="auto"/>
                    <w:right w:val="single" w:sz="4" w:space="0" w:color="auto"/>
                  </w:tcBorders>
                  <w:shd w:val="clear" w:color="auto" w:fill="auto"/>
                  <w:vAlign w:val="center"/>
                </w:tcPr>
                <w:p w14:paraId="3011AD72" w14:textId="77777777" w:rsidR="008B3C76" w:rsidRPr="009F4EBC" w:rsidRDefault="008B3C76" w:rsidP="00495D23">
                  <w:pPr>
                    <w:jc w:val="center"/>
                  </w:pPr>
                  <w:r w:rsidRPr="009F4EBC">
                    <w:t>158,18</w:t>
                  </w:r>
                </w:p>
              </w:tc>
              <w:tc>
                <w:tcPr>
                  <w:tcW w:w="906" w:type="dxa"/>
                  <w:tcBorders>
                    <w:top w:val="single" w:sz="4" w:space="0" w:color="auto"/>
                    <w:left w:val="nil"/>
                    <w:bottom w:val="single" w:sz="4" w:space="0" w:color="auto"/>
                    <w:right w:val="single" w:sz="4" w:space="0" w:color="auto"/>
                  </w:tcBorders>
                  <w:shd w:val="clear" w:color="auto" w:fill="auto"/>
                  <w:vAlign w:val="center"/>
                </w:tcPr>
                <w:p w14:paraId="3137CBA0" w14:textId="77777777" w:rsidR="008B3C76" w:rsidRPr="009F4EBC" w:rsidRDefault="008B3C76" w:rsidP="00495D23">
                  <w:pPr>
                    <w:jc w:val="center"/>
                  </w:pPr>
                  <w:r w:rsidRPr="009F4EBC">
                    <w:t>151,94</w:t>
                  </w:r>
                </w:p>
              </w:tc>
              <w:tc>
                <w:tcPr>
                  <w:tcW w:w="904" w:type="dxa"/>
                  <w:tcBorders>
                    <w:top w:val="single" w:sz="4" w:space="0" w:color="auto"/>
                    <w:left w:val="nil"/>
                    <w:bottom w:val="single" w:sz="4" w:space="0" w:color="auto"/>
                    <w:right w:val="single" w:sz="4" w:space="0" w:color="auto"/>
                  </w:tcBorders>
                  <w:shd w:val="clear" w:color="auto" w:fill="auto"/>
                  <w:vAlign w:val="center"/>
                </w:tcPr>
                <w:p w14:paraId="448B9177" w14:textId="77777777" w:rsidR="008B3C76" w:rsidRPr="009F4EBC" w:rsidRDefault="008B3C76" w:rsidP="00495D23">
                  <w:pPr>
                    <w:jc w:val="center"/>
                  </w:pPr>
                  <w:r w:rsidRPr="009F4EBC">
                    <w:t>125,97</w:t>
                  </w:r>
                </w:p>
              </w:tc>
              <w:tc>
                <w:tcPr>
                  <w:tcW w:w="905" w:type="dxa"/>
                  <w:tcBorders>
                    <w:top w:val="single" w:sz="4" w:space="0" w:color="auto"/>
                    <w:left w:val="nil"/>
                    <w:bottom w:val="single" w:sz="4" w:space="0" w:color="auto"/>
                    <w:right w:val="single" w:sz="4" w:space="0" w:color="auto"/>
                  </w:tcBorders>
                  <w:shd w:val="clear" w:color="auto" w:fill="auto"/>
                  <w:vAlign w:val="center"/>
                </w:tcPr>
                <w:p w14:paraId="395861FD" w14:textId="77777777" w:rsidR="008B3C76" w:rsidRPr="009F4EBC" w:rsidRDefault="008B3C76" w:rsidP="00495D23">
                  <w:pPr>
                    <w:jc w:val="center"/>
                  </w:pPr>
                  <w:r w:rsidRPr="009F4EBC">
                    <w:t>124,67</w:t>
                  </w:r>
                </w:p>
              </w:tc>
              <w:tc>
                <w:tcPr>
                  <w:tcW w:w="904" w:type="dxa"/>
                  <w:tcBorders>
                    <w:top w:val="single" w:sz="4" w:space="0" w:color="auto"/>
                    <w:left w:val="nil"/>
                    <w:bottom w:val="single" w:sz="4" w:space="0" w:color="auto"/>
                    <w:right w:val="single" w:sz="4" w:space="0" w:color="auto"/>
                  </w:tcBorders>
                  <w:shd w:val="clear" w:color="auto" w:fill="auto"/>
                  <w:vAlign w:val="center"/>
                </w:tcPr>
                <w:p w14:paraId="0EB405FF" w14:textId="77777777" w:rsidR="008B3C76" w:rsidRPr="009F4EBC" w:rsidRDefault="008B3C76" w:rsidP="00495D23">
                  <w:pPr>
                    <w:jc w:val="center"/>
                  </w:pPr>
                  <w:r w:rsidRPr="009F4EBC">
                    <w:t>131,82</w:t>
                  </w:r>
                </w:p>
              </w:tc>
              <w:tc>
                <w:tcPr>
                  <w:tcW w:w="906" w:type="dxa"/>
                  <w:tcBorders>
                    <w:top w:val="single" w:sz="4" w:space="0" w:color="auto"/>
                    <w:left w:val="nil"/>
                    <w:bottom w:val="single" w:sz="4" w:space="0" w:color="auto"/>
                    <w:right w:val="single" w:sz="4" w:space="0" w:color="auto"/>
                  </w:tcBorders>
                  <w:shd w:val="clear" w:color="auto" w:fill="auto"/>
                  <w:vAlign w:val="center"/>
                </w:tcPr>
                <w:p w14:paraId="2B56CE5F" w14:textId="77777777" w:rsidR="008B3C76" w:rsidRPr="009F4EBC" w:rsidRDefault="008B3C76" w:rsidP="00495D23">
                  <w:pPr>
                    <w:jc w:val="center"/>
                  </w:pPr>
                  <w:r w:rsidRPr="009F4EBC">
                    <w:t>126,62</w:t>
                  </w:r>
                </w:p>
              </w:tc>
              <w:tc>
                <w:tcPr>
                  <w:tcW w:w="1355" w:type="dxa"/>
                  <w:tcBorders>
                    <w:top w:val="single" w:sz="4" w:space="0" w:color="auto"/>
                    <w:left w:val="nil"/>
                    <w:bottom w:val="single" w:sz="4" w:space="0" w:color="auto"/>
                    <w:right w:val="single" w:sz="4" w:space="0" w:color="auto"/>
                  </w:tcBorders>
                  <w:shd w:val="clear" w:color="auto" w:fill="auto"/>
                  <w:vAlign w:val="center"/>
                </w:tcPr>
                <w:p w14:paraId="3C37D7F9" w14:textId="77777777" w:rsidR="008B3C76" w:rsidRPr="009F4EBC" w:rsidRDefault="008B3C76" w:rsidP="00495D23">
                  <w:pPr>
                    <w:jc w:val="center"/>
                  </w:pPr>
                  <w:r w:rsidRPr="009F4EBC">
                    <w:t>37,51</w:t>
                  </w:r>
                </w:p>
              </w:tc>
              <w:tc>
                <w:tcPr>
                  <w:tcW w:w="1441" w:type="dxa"/>
                  <w:tcBorders>
                    <w:top w:val="single" w:sz="4" w:space="0" w:color="auto"/>
                    <w:left w:val="nil"/>
                    <w:bottom w:val="single" w:sz="4" w:space="0" w:color="auto"/>
                    <w:right w:val="single" w:sz="4" w:space="0" w:color="auto"/>
                  </w:tcBorders>
                  <w:shd w:val="clear" w:color="auto" w:fill="auto"/>
                  <w:vAlign w:val="center"/>
                </w:tcPr>
                <w:p w14:paraId="45652D8B" w14:textId="77777777" w:rsidR="008B3C76" w:rsidRPr="009F4EBC" w:rsidRDefault="008B3C76" w:rsidP="00495D23">
                  <w:pPr>
                    <w:jc w:val="center"/>
                  </w:pPr>
                  <w:r w:rsidRPr="009F4EBC">
                    <w:t>1 626,12</w:t>
                  </w:r>
                </w:p>
              </w:tc>
              <w:tc>
                <w:tcPr>
                  <w:tcW w:w="1201" w:type="dxa"/>
                  <w:tcBorders>
                    <w:top w:val="nil"/>
                    <w:left w:val="nil"/>
                    <w:bottom w:val="single" w:sz="4" w:space="0" w:color="auto"/>
                    <w:right w:val="single" w:sz="4" w:space="0" w:color="auto"/>
                  </w:tcBorders>
                  <w:shd w:val="clear" w:color="auto" w:fill="auto"/>
                </w:tcPr>
                <w:p w14:paraId="55910F47" w14:textId="77777777" w:rsidR="008B3C76" w:rsidRPr="00F46649" w:rsidRDefault="008B3C76" w:rsidP="00495D23">
                  <w:pPr>
                    <w:jc w:val="center"/>
                  </w:pPr>
                  <w:r w:rsidRPr="00F46649">
                    <w:t>х</w:t>
                  </w:r>
                </w:p>
              </w:tc>
              <w:tc>
                <w:tcPr>
                  <w:tcW w:w="1167" w:type="dxa"/>
                  <w:tcBorders>
                    <w:top w:val="nil"/>
                    <w:left w:val="nil"/>
                    <w:bottom w:val="single" w:sz="4" w:space="0" w:color="auto"/>
                    <w:right w:val="single" w:sz="4" w:space="0" w:color="auto"/>
                  </w:tcBorders>
                  <w:shd w:val="clear" w:color="auto" w:fill="auto"/>
                </w:tcPr>
                <w:p w14:paraId="3903F235" w14:textId="77777777" w:rsidR="008B3C76" w:rsidRPr="00F46649" w:rsidRDefault="008B3C76" w:rsidP="00495D23">
                  <w:pPr>
                    <w:jc w:val="center"/>
                  </w:pPr>
                  <w:r w:rsidRPr="00F46649">
                    <w:t>х</w:t>
                  </w:r>
                </w:p>
              </w:tc>
            </w:tr>
            <w:tr w:rsidR="008B3C76" w:rsidRPr="00F46649" w14:paraId="7544E941" w14:textId="77777777" w:rsidTr="00495D2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tcPr>
                <w:p w14:paraId="4138C5C6" w14:textId="77777777" w:rsidR="008B3C76" w:rsidRPr="00F46649" w:rsidRDefault="008B3C76" w:rsidP="00495D23">
                  <w:pPr>
                    <w:rPr>
                      <w:sz w:val="20"/>
                    </w:rPr>
                  </w:pPr>
                </w:p>
              </w:tc>
              <w:tc>
                <w:tcPr>
                  <w:tcW w:w="1464" w:type="dxa"/>
                  <w:tcBorders>
                    <w:top w:val="nil"/>
                    <w:left w:val="nil"/>
                    <w:bottom w:val="single" w:sz="4" w:space="0" w:color="auto"/>
                    <w:right w:val="single" w:sz="4" w:space="0" w:color="auto"/>
                  </w:tcBorders>
                  <w:shd w:val="clear" w:color="auto" w:fill="auto"/>
                </w:tcPr>
                <w:p w14:paraId="3A081306" w14:textId="77777777" w:rsidR="008B3C76" w:rsidRPr="00F46649" w:rsidRDefault="008B3C76" w:rsidP="00495D23">
                  <w:r w:rsidRPr="00F46649">
                    <w:t>с 01.07.2024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62CE9BB4" w14:textId="77777777" w:rsidR="008B3C76" w:rsidRPr="009F4EBC" w:rsidRDefault="008B3C76" w:rsidP="00495D23">
                  <w:pPr>
                    <w:jc w:val="center"/>
                  </w:pPr>
                  <w:r w:rsidRPr="009F4EBC">
                    <w:t>159,07</w:t>
                  </w:r>
                </w:p>
              </w:tc>
              <w:tc>
                <w:tcPr>
                  <w:tcW w:w="905" w:type="dxa"/>
                  <w:tcBorders>
                    <w:top w:val="single" w:sz="4" w:space="0" w:color="auto"/>
                    <w:left w:val="nil"/>
                    <w:bottom w:val="single" w:sz="4" w:space="0" w:color="auto"/>
                    <w:right w:val="single" w:sz="4" w:space="0" w:color="auto"/>
                  </w:tcBorders>
                  <w:shd w:val="clear" w:color="auto" w:fill="auto"/>
                  <w:vAlign w:val="center"/>
                </w:tcPr>
                <w:p w14:paraId="2B383005" w14:textId="77777777" w:rsidR="008B3C76" w:rsidRPr="009F4EBC" w:rsidRDefault="008B3C76" w:rsidP="00495D23">
                  <w:pPr>
                    <w:jc w:val="center"/>
                  </w:pPr>
                  <w:r w:rsidRPr="009F4EBC">
                    <w:t>157,39</w:t>
                  </w:r>
                </w:p>
              </w:tc>
              <w:tc>
                <w:tcPr>
                  <w:tcW w:w="904" w:type="dxa"/>
                  <w:tcBorders>
                    <w:top w:val="single" w:sz="4" w:space="0" w:color="auto"/>
                    <w:left w:val="nil"/>
                    <w:bottom w:val="single" w:sz="4" w:space="0" w:color="auto"/>
                    <w:right w:val="single" w:sz="4" w:space="0" w:color="auto"/>
                  </w:tcBorders>
                  <w:shd w:val="clear" w:color="auto" w:fill="auto"/>
                  <w:vAlign w:val="center"/>
                </w:tcPr>
                <w:p w14:paraId="2596EB50" w14:textId="77777777" w:rsidR="008B3C76" w:rsidRPr="009F4EBC" w:rsidRDefault="008B3C76" w:rsidP="00495D23">
                  <w:pPr>
                    <w:jc w:val="center"/>
                  </w:pPr>
                  <w:r w:rsidRPr="009F4EBC">
                    <w:t>166,62</w:t>
                  </w:r>
                </w:p>
              </w:tc>
              <w:tc>
                <w:tcPr>
                  <w:tcW w:w="906" w:type="dxa"/>
                  <w:tcBorders>
                    <w:top w:val="single" w:sz="4" w:space="0" w:color="auto"/>
                    <w:left w:val="nil"/>
                    <w:bottom w:val="single" w:sz="4" w:space="0" w:color="auto"/>
                    <w:right w:val="single" w:sz="4" w:space="0" w:color="auto"/>
                  </w:tcBorders>
                  <w:shd w:val="clear" w:color="auto" w:fill="auto"/>
                  <w:vAlign w:val="center"/>
                </w:tcPr>
                <w:p w14:paraId="29CE1815" w14:textId="77777777" w:rsidR="008B3C76" w:rsidRPr="009F4EBC" w:rsidRDefault="008B3C76" w:rsidP="00495D23">
                  <w:pPr>
                    <w:jc w:val="center"/>
                  </w:pPr>
                  <w:r w:rsidRPr="009F4EBC">
                    <w:t>159,91</w:t>
                  </w:r>
                </w:p>
              </w:tc>
              <w:tc>
                <w:tcPr>
                  <w:tcW w:w="904" w:type="dxa"/>
                  <w:tcBorders>
                    <w:top w:val="single" w:sz="4" w:space="0" w:color="auto"/>
                    <w:left w:val="nil"/>
                    <w:bottom w:val="single" w:sz="4" w:space="0" w:color="auto"/>
                    <w:right w:val="single" w:sz="4" w:space="0" w:color="auto"/>
                  </w:tcBorders>
                  <w:shd w:val="clear" w:color="auto" w:fill="auto"/>
                  <w:vAlign w:val="center"/>
                </w:tcPr>
                <w:p w14:paraId="627EA40F" w14:textId="77777777" w:rsidR="008B3C76" w:rsidRPr="009F4EBC" w:rsidRDefault="008B3C76" w:rsidP="00495D23">
                  <w:pPr>
                    <w:jc w:val="center"/>
                  </w:pPr>
                  <w:r w:rsidRPr="009F4EBC">
                    <w:t>132,56</w:t>
                  </w:r>
                </w:p>
              </w:tc>
              <w:tc>
                <w:tcPr>
                  <w:tcW w:w="905" w:type="dxa"/>
                  <w:tcBorders>
                    <w:top w:val="single" w:sz="4" w:space="0" w:color="auto"/>
                    <w:left w:val="nil"/>
                    <w:bottom w:val="single" w:sz="4" w:space="0" w:color="auto"/>
                    <w:right w:val="single" w:sz="4" w:space="0" w:color="auto"/>
                  </w:tcBorders>
                  <w:shd w:val="clear" w:color="auto" w:fill="auto"/>
                  <w:vAlign w:val="center"/>
                </w:tcPr>
                <w:p w14:paraId="2F68C9C3" w14:textId="77777777" w:rsidR="008B3C76" w:rsidRPr="009F4EBC" w:rsidRDefault="008B3C76" w:rsidP="00495D23">
                  <w:pPr>
                    <w:jc w:val="center"/>
                  </w:pPr>
                  <w:r w:rsidRPr="009F4EBC">
                    <w:t>131,16</w:t>
                  </w:r>
                </w:p>
              </w:tc>
              <w:tc>
                <w:tcPr>
                  <w:tcW w:w="904" w:type="dxa"/>
                  <w:tcBorders>
                    <w:top w:val="single" w:sz="4" w:space="0" w:color="auto"/>
                    <w:left w:val="nil"/>
                    <w:bottom w:val="single" w:sz="4" w:space="0" w:color="auto"/>
                    <w:right w:val="single" w:sz="4" w:space="0" w:color="auto"/>
                  </w:tcBorders>
                  <w:shd w:val="clear" w:color="auto" w:fill="auto"/>
                  <w:vAlign w:val="center"/>
                </w:tcPr>
                <w:p w14:paraId="62111069" w14:textId="77777777" w:rsidR="008B3C76" w:rsidRPr="009F4EBC" w:rsidRDefault="008B3C76" w:rsidP="00495D23">
                  <w:pPr>
                    <w:jc w:val="center"/>
                  </w:pPr>
                  <w:r w:rsidRPr="009F4EBC">
                    <w:t>138,85</w:t>
                  </w:r>
                </w:p>
              </w:tc>
              <w:tc>
                <w:tcPr>
                  <w:tcW w:w="906" w:type="dxa"/>
                  <w:tcBorders>
                    <w:top w:val="single" w:sz="4" w:space="0" w:color="auto"/>
                    <w:left w:val="nil"/>
                    <w:bottom w:val="single" w:sz="4" w:space="0" w:color="auto"/>
                    <w:right w:val="single" w:sz="4" w:space="0" w:color="auto"/>
                  </w:tcBorders>
                  <w:shd w:val="clear" w:color="auto" w:fill="auto"/>
                  <w:vAlign w:val="center"/>
                </w:tcPr>
                <w:p w14:paraId="43AF6C6D" w14:textId="77777777" w:rsidR="008B3C76" w:rsidRPr="009F4EBC" w:rsidRDefault="008B3C76" w:rsidP="00495D23">
                  <w:pPr>
                    <w:jc w:val="center"/>
                  </w:pPr>
                  <w:r w:rsidRPr="009F4EBC">
                    <w:t>133,26</w:t>
                  </w:r>
                </w:p>
              </w:tc>
              <w:tc>
                <w:tcPr>
                  <w:tcW w:w="1355" w:type="dxa"/>
                  <w:tcBorders>
                    <w:top w:val="single" w:sz="4" w:space="0" w:color="auto"/>
                    <w:left w:val="nil"/>
                    <w:bottom w:val="single" w:sz="4" w:space="0" w:color="auto"/>
                    <w:right w:val="single" w:sz="4" w:space="0" w:color="auto"/>
                  </w:tcBorders>
                  <w:shd w:val="clear" w:color="auto" w:fill="auto"/>
                  <w:vAlign w:val="center"/>
                </w:tcPr>
                <w:p w14:paraId="3BDF7B19" w14:textId="77777777" w:rsidR="008B3C76" w:rsidRPr="009F4EBC" w:rsidRDefault="008B3C76" w:rsidP="00495D23">
                  <w:pPr>
                    <w:jc w:val="center"/>
                  </w:pPr>
                  <w:r w:rsidRPr="009F4EBC">
                    <w:t>37,51</w:t>
                  </w:r>
                </w:p>
              </w:tc>
              <w:tc>
                <w:tcPr>
                  <w:tcW w:w="1441" w:type="dxa"/>
                  <w:tcBorders>
                    <w:top w:val="single" w:sz="4" w:space="0" w:color="auto"/>
                    <w:left w:val="nil"/>
                    <w:bottom w:val="single" w:sz="4" w:space="0" w:color="auto"/>
                    <w:right w:val="single" w:sz="4" w:space="0" w:color="auto"/>
                  </w:tcBorders>
                  <w:shd w:val="clear" w:color="auto" w:fill="auto"/>
                  <w:vAlign w:val="center"/>
                </w:tcPr>
                <w:p w14:paraId="07823E56" w14:textId="77777777" w:rsidR="008B3C76" w:rsidRPr="009F4EBC" w:rsidRDefault="008B3C76" w:rsidP="00495D23">
                  <w:pPr>
                    <w:jc w:val="center"/>
                  </w:pPr>
                  <w:r w:rsidRPr="009F4EBC">
                    <w:t>1 747,25</w:t>
                  </w:r>
                </w:p>
              </w:tc>
              <w:tc>
                <w:tcPr>
                  <w:tcW w:w="1201" w:type="dxa"/>
                  <w:tcBorders>
                    <w:top w:val="nil"/>
                    <w:left w:val="nil"/>
                    <w:bottom w:val="single" w:sz="4" w:space="0" w:color="auto"/>
                    <w:right w:val="single" w:sz="4" w:space="0" w:color="auto"/>
                  </w:tcBorders>
                  <w:shd w:val="clear" w:color="auto" w:fill="auto"/>
                </w:tcPr>
                <w:p w14:paraId="2A9E0AF6" w14:textId="77777777" w:rsidR="008B3C76" w:rsidRPr="00F46649" w:rsidRDefault="008B3C76" w:rsidP="00495D23">
                  <w:pPr>
                    <w:jc w:val="center"/>
                  </w:pPr>
                  <w:r w:rsidRPr="00F46649">
                    <w:t>х</w:t>
                  </w:r>
                </w:p>
              </w:tc>
              <w:tc>
                <w:tcPr>
                  <w:tcW w:w="1167" w:type="dxa"/>
                  <w:tcBorders>
                    <w:top w:val="nil"/>
                    <w:left w:val="nil"/>
                    <w:bottom w:val="single" w:sz="4" w:space="0" w:color="auto"/>
                    <w:right w:val="single" w:sz="4" w:space="0" w:color="auto"/>
                  </w:tcBorders>
                  <w:shd w:val="clear" w:color="auto" w:fill="auto"/>
                </w:tcPr>
                <w:p w14:paraId="0C174F2B" w14:textId="77777777" w:rsidR="008B3C76" w:rsidRPr="00F46649" w:rsidRDefault="008B3C76" w:rsidP="00495D23">
                  <w:pPr>
                    <w:jc w:val="center"/>
                  </w:pPr>
                  <w:r w:rsidRPr="00F46649">
                    <w:t>х</w:t>
                  </w:r>
                </w:p>
              </w:tc>
            </w:tr>
            <w:tr w:rsidR="008B3C76" w:rsidRPr="00F46649" w14:paraId="41FDD24C" w14:textId="77777777" w:rsidTr="00495D2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tcPr>
                <w:p w14:paraId="6FB54B23" w14:textId="77777777" w:rsidR="008B3C76" w:rsidRPr="00F46649" w:rsidRDefault="008B3C76" w:rsidP="00495D23">
                  <w:pPr>
                    <w:rPr>
                      <w:sz w:val="20"/>
                    </w:rPr>
                  </w:pPr>
                </w:p>
              </w:tc>
              <w:tc>
                <w:tcPr>
                  <w:tcW w:w="1464" w:type="dxa"/>
                  <w:tcBorders>
                    <w:top w:val="nil"/>
                    <w:left w:val="nil"/>
                    <w:bottom w:val="single" w:sz="4" w:space="0" w:color="auto"/>
                    <w:right w:val="single" w:sz="4" w:space="0" w:color="auto"/>
                  </w:tcBorders>
                  <w:shd w:val="clear" w:color="auto" w:fill="auto"/>
                </w:tcPr>
                <w:p w14:paraId="1910668B" w14:textId="77777777" w:rsidR="008B3C76" w:rsidRPr="00F46649" w:rsidRDefault="008B3C76" w:rsidP="00495D23">
                  <w:r w:rsidRPr="00F46649">
                    <w:t>с 01.01.2025</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253A9A78" w14:textId="77777777" w:rsidR="008B3C76" w:rsidRPr="009F4EBC" w:rsidRDefault="008B3C76" w:rsidP="00495D23">
                  <w:pPr>
                    <w:jc w:val="center"/>
                  </w:pPr>
                  <w:r w:rsidRPr="009F4EBC">
                    <w:t>158,76</w:t>
                  </w:r>
                </w:p>
              </w:tc>
              <w:tc>
                <w:tcPr>
                  <w:tcW w:w="905" w:type="dxa"/>
                  <w:tcBorders>
                    <w:top w:val="single" w:sz="4" w:space="0" w:color="auto"/>
                    <w:left w:val="nil"/>
                    <w:bottom w:val="single" w:sz="4" w:space="0" w:color="auto"/>
                    <w:right w:val="single" w:sz="4" w:space="0" w:color="auto"/>
                  </w:tcBorders>
                  <w:shd w:val="clear" w:color="auto" w:fill="auto"/>
                  <w:vAlign w:val="center"/>
                </w:tcPr>
                <w:p w14:paraId="5444BB5E" w14:textId="77777777" w:rsidR="008B3C76" w:rsidRPr="009F4EBC" w:rsidRDefault="008B3C76" w:rsidP="00495D23">
                  <w:pPr>
                    <w:jc w:val="center"/>
                  </w:pPr>
                  <w:r w:rsidRPr="009F4EBC">
                    <w:t>157,09</w:t>
                  </w:r>
                </w:p>
              </w:tc>
              <w:tc>
                <w:tcPr>
                  <w:tcW w:w="904" w:type="dxa"/>
                  <w:tcBorders>
                    <w:top w:val="single" w:sz="4" w:space="0" w:color="auto"/>
                    <w:left w:val="nil"/>
                    <w:bottom w:val="single" w:sz="4" w:space="0" w:color="auto"/>
                    <w:right w:val="single" w:sz="4" w:space="0" w:color="auto"/>
                  </w:tcBorders>
                  <w:shd w:val="clear" w:color="auto" w:fill="auto"/>
                  <w:vAlign w:val="center"/>
                </w:tcPr>
                <w:p w14:paraId="6BD4F3D1" w14:textId="77777777" w:rsidR="008B3C76" w:rsidRPr="009F4EBC" w:rsidRDefault="008B3C76" w:rsidP="00495D23">
                  <w:pPr>
                    <w:jc w:val="center"/>
                  </w:pPr>
                  <w:r w:rsidRPr="009F4EBC">
                    <w:t>166,28</w:t>
                  </w:r>
                </w:p>
              </w:tc>
              <w:tc>
                <w:tcPr>
                  <w:tcW w:w="906" w:type="dxa"/>
                  <w:tcBorders>
                    <w:top w:val="single" w:sz="4" w:space="0" w:color="auto"/>
                    <w:left w:val="nil"/>
                    <w:bottom w:val="single" w:sz="4" w:space="0" w:color="auto"/>
                    <w:right w:val="single" w:sz="4" w:space="0" w:color="auto"/>
                  </w:tcBorders>
                  <w:shd w:val="clear" w:color="auto" w:fill="auto"/>
                  <w:vAlign w:val="center"/>
                </w:tcPr>
                <w:p w14:paraId="639A7DA1" w14:textId="77777777" w:rsidR="008B3C76" w:rsidRPr="009F4EBC" w:rsidRDefault="008B3C76" w:rsidP="00495D23">
                  <w:pPr>
                    <w:jc w:val="center"/>
                  </w:pPr>
                  <w:r w:rsidRPr="009F4EBC">
                    <w:t>159,60</w:t>
                  </w:r>
                </w:p>
              </w:tc>
              <w:tc>
                <w:tcPr>
                  <w:tcW w:w="904" w:type="dxa"/>
                  <w:tcBorders>
                    <w:top w:val="single" w:sz="4" w:space="0" w:color="auto"/>
                    <w:left w:val="nil"/>
                    <w:bottom w:val="single" w:sz="4" w:space="0" w:color="auto"/>
                    <w:right w:val="single" w:sz="4" w:space="0" w:color="auto"/>
                  </w:tcBorders>
                  <w:shd w:val="clear" w:color="auto" w:fill="auto"/>
                  <w:vAlign w:val="center"/>
                </w:tcPr>
                <w:p w14:paraId="38D26820" w14:textId="77777777" w:rsidR="008B3C76" w:rsidRPr="009F4EBC" w:rsidRDefault="008B3C76" w:rsidP="00495D23">
                  <w:pPr>
                    <w:jc w:val="center"/>
                  </w:pPr>
                  <w:r w:rsidRPr="009F4EBC">
                    <w:t>132,30</w:t>
                  </w:r>
                </w:p>
              </w:tc>
              <w:tc>
                <w:tcPr>
                  <w:tcW w:w="905" w:type="dxa"/>
                  <w:tcBorders>
                    <w:top w:val="single" w:sz="4" w:space="0" w:color="auto"/>
                    <w:left w:val="nil"/>
                    <w:bottom w:val="single" w:sz="4" w:space="0" w:color="auto"/>
                    <w:right w:val="single" w:sz="4" w:space="0" w:color="auto"/>
                  </w:tcBorders>
                  <w:shd w:val="clear" w:color="auto" w:fill="auto"/>
                  <w:vAlign w:val="center"/>
                </w:tcPr>
                <w:p w14:paraId="7AF156E8" w14:textId="77777777" w:rsidR="008B3C76" w:rsidRPr="009F4EBC" w:rsidRDefault="008B3C76" w:rsidP="00495D23">
                  <w:pPr>
                    <w:jc w:val="center"/>
                  </w:pPr>
                  <w:r w:rsidRPr="009F4EBC">
                    <w:t>130,91</w:t>
                  </w:r>
                </w:p>
              </w:tc>
              <w:tc>
                <w:tcPr>
                  <w:tcW w:w="904" w:type="dxa"/>
                  <w:tcBorders>
                    <w:top w:val="single" w:sz="4" w:space="0" w:color="auto"/>
                    <w:left w:val="nil"/>
                    <w:bottom w:val="single" w:sz="4" w:space="0" w:color="auto"/>
                    <w:right w:val="single" w:sz="4" w:space="0" w:color="auto"/>
                  </w:tcBorders>
                  <w:shd w:val="clear" w:color="auto" w:fill="auto"/>
                  <w:vAlign w:val="center"/>
                </w:tcPr>
                <w:p w14:paraId="17A006D5" w14:textId="77777777" w:rsidR="008B3C76" w:rsidRPr="009F4EBC" w:rsidRDefault="008B3C76" w:rsidP="00495D23">
                  <w:pPr>
                    <w:jc w:val="center"/>
                  </w:pPr>
                  <w:r w:rsidRPr="009F4EBC">
                    <w:t>138,57</w:t>
                  </w:r>
                </w:p>
              </w:tc>
              <w:tc>
                <w:tcPr>
                  <w:tcW w:w="906" w:type="dxa"/>
                  <w:tcBorders>
                    <w:top w:val="single" w:sz="4" w:space="0" w:color="auto"/>
                    <w:left w:val="nil"/>
                    <w:bottom w:val="single" w:sz="4" w:space="0" w:color="auto"/>
                    <w:right w:val="single" w:sz="4" w:space="0" w:color="auto"/>
                  </w:tcBorders>
                  <w:shd w:val="clear" w:color="auto" w:fill="auto"/>
                  <w:vAlign w:val="center"/>
                </w:tcPr>
                <w:p w14:paraId="7132D94A" w14:textId="77777777" w:rsidR="008B3C76" w:rsidRPr="009F4EBC" w:rsidRDefault="008B3C76" w:rsidP="00495D23">
                  <w:pPr>
                    <w:jc w:val="center"/>
                  </w:pPr>
                  <w:r w:rsidRPr="009F4EBC">
                    <w:t>133,00</w:t>
                  </w:r>
                </w:p>
              </w:tc>
              <w:tc>
                <w:tcPr>
                  <w:tcW w:w="1355" w:type="dxa"/>
                  <w:tcBorders>
                    <w:top w:val="single" w:sz="4" w:space="0" w:color="auto"/>
                    <w:left w:val="nil"/>
                    <w:bottom w:val="single" w:sz="4" w:space="0" w:color="auto"/>
                    <w:right w:val="single" w:sz="4" w:space="0" w:color="auto"/>
                  </w:tcBorders>
                  <w:shd w:val="clear" w:color="auto" w:fill="auto"/>
                  <w:vAlign w:val="center"/>
                </w:tcPr>
                <w:p w14:paraId="46C6E9C3" w14:textId="77777777" w:rsidR="008B3C76" w:rsidRPr="009F4EBC" w:rsidRDefault="008B3C76" w:rsidP="00495D23">
                  <w:pPr>
                    <w:jc w:val="center"/>
                  </w:pPr>
                  <w:r w:rsidRPr="009F4EBC">
                    <w:t>37,51</w:t>
                  </w:r>
                </w:p>
              </w:tc>
              <w:tc>
                <w:tcPr>
                  <w:tcW w:w="1441" w:type="dxa"/>
                  <w:tcBorders>
                    <w:top w:val="single" w:sz="4" w:space="0" w:color="auto"/>
                    <w:left w:val="nil"/>
                    <w:bottom w:val="single" w:sz="4" w:space="0" w:color="auto"/>
                    <w:right w:val="single" w:sz="4" w:space="0" w:color="auto"/>
                  </w:tcBorders>
                  <w:shd w:val="clear" w:color="auto" w:fill="auto"/>
                  <w:vAlign w:val="center"/>
                </w:tcPr>
                <w:p w14:paraId="5802BDAC" w14:textId="77777777" w:rsidR="008B3C76" w:rsidRPr="009F4EBC" w:rsidRDefault="008B3C76" w:rsidP="00495D23">
                  <w:pPr>
                    <w:jc w:val="center"/>
                  </w:pPr>
                  <w:r w:rsidRPr="009F4EBC">
                    <w:t>1 742,51</w:t>
                  </w:r>
                </w:p>
              </w:tc>
              <w:tc>
                <w:tcPr>
                  <w:tcW w:w="1201" w:type="dxa"/>
                  <w:tcBorders>
                    <w:top w:val="nil"/>
                    <w:left w:val="nil"/>
                    <w:bottom w:val="single" w:sz="4" w:space="0" w:color="auto"/>
                    <w:right w:val="single" w:sz="4" w:space="0" w:color="auto"/>
                  </w:tcBorders>
                  <w:shd w:val="clear" w:color="auto" w:fill="auto"/>
                </w:tcPr>
                <w:p w14:paraId="7C335589" w14:textId="77777777" w:rsidR="008B3C76" w:rsidRPr="00F46649" w:rsidRDefault="008B3C76" w:rsidP="00495D23">
                  <w:pPr>
                    <w:jc w:val="center"/>
                  </w:pPr>
                  <w:r w:rsidRPr="00F46649">
                    <w:t>х</w:t>
                  </w:r>
                </w:p>
              </w:tc>
              <w:tc>
                <w:tcPr>
                  <w:tcW w:w="1167" w:type="dxa"/>
                  <w:tcBorders>
                    <w:top w:val="nil"/>
                    <w:left w:val="nil"/>
                    <w:bottom w:val="single" w:sz="4" w:space="0" w:color="auto"/>
                    <w:right w:val="single" w:sz="4" w:space="0" w:color="auto"/>
                  </w:tcBorders>
                  <w:shd w:val="clear" w:color="auto" w:fill="auto"/>
                </w:tcPr>
                <w:p w14:paraId="586551BE" w14:textId="77777777" w:rsidR="008B3C76" w:rsidRPr="00F46649" w:rsidRDefault="008B3C76" w:rsidP="00495D23">
                  <w:pPr>
                    <w:jc w:val="center"/>
                  </w:pPr>
                  <w:r w:rsidRPr="00F46649">
                    <w:t>х</w:t>
                  </w:r>
                </w:p>
              </w:tc>
            </w:tr>
            <w:tr w:rsidR="008B3C76" w:rsidRPr="00F46649" w14:paraId="6F3DFC89" w14:textId="77777777" w:rsidTr="00495D2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tcPr>
                <w:p w14:paraId="41797325" w14:textId="77777777" w:rsidR="008B3C76" w:rsidRPr="00F46649" w:rsidRDefault="008B3C76" w:rsidP="00495D23">
                  <w:pPr>
                    <w:rPr>
                      <w:sz w:val="20"/>
                    </w:rPr>
                  </w:pPr>
                </w:p>
              </w:tc>
              <w:tc>
                <w:tcPr>
                  <w:tcW w:w="1464" w:type="dxa"/>
                  <w:tcBorders>
                    <w:top w:val="nil"/>
                    <w:left w:val="nil"/>
                    <w:bottom w:val="single" w:sz="4" w:space="0" w:color="auto"/>
                    <w:right w:val="single" w:sz="4" w:space="0" w:color="auto"/>
                  </w:tcBorders>
                  <w:shd w:val="clear" w:color="auto" w:fill="auto"/>
                </w:tcPr>
                <w:p w14:paraId="6B431B7F" w14:textId="77777777" w:rsidR="008B3C76" w:rsidRPr="00F46649" w:rsidRDefault="008B3C76" w:rsidP="00495D23">
                  <w:r w:rsidRPr="00F46649">
                    <w:t>с 01.07.2025</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0882B4CD" w14:textId="77777777" w:rsidR="008B3C76" w:rsidRPr="009F4EBC" w:rsidRDefault="008B3C76" w:rsidP="00495D23">
                  <w:pPr>
                    <w:jc w:val="center"/>
                  </w:pPr>
                  <w:r w:rsidRPr="009F4EBC">
                    <w:t>162,29</w:t>
                  </w:r>
                </w:p>
              </w:tc>
              <w:tc>
                <w:tcPr>
                  <w:tcW w:w="905" w:type="dxa"/>
                  <w:tcBorders>
                    <w:top w:val="single" w:sz="4" w:space="0" w:color="auto"/>
                    <w:left w:val="nil"/>
                    <w:bottom w:val="single" w:sz="4" w:space="0" w:color="auto"/>
                    <w:right w:val="single" w:sz="4" w:space="0" w:color="auto"/>
                  </w:tcBorders>
                  <w:shd w:val="clear" w:color="auto" w:fill="auto"/>
                  <w:vAlign w:val="center"/>
                </w:tcPr>
                <w:p w14:paraId="195ED20D" w14:textId="77777777" w:rsidR="008B3C76" w:rsidRPr="009F4EBC" w:rsidRDefault="008B3C76" w:rsidP="00495D23">
                  <w:pPr>
                    <w:jc w:val="center"/>
                  </w:pPr>
                  <w:r w:rsidRPr="009F4EBC">
                    <w:t>160,62</w:t>
                  </w:r>
                </w:p>
              </w:tc>
              <w:tc>
                <w:tcPr>
                  <w:tcW w:w="904" w:type="dxa"/>
                  <w:tcBorders>
                    <w:top w:val="single" w:sz="4" w:space="0" w:color="auto"/>
                    <w:left w:val="nil"/>
                    <w:bottom w:val="single" w:sz="4" w:space="0" w:color="auto"/>
                    <w:right w:val="single" w:sz="4" w:space="0" w:color="auto"/>
                  </w:tcBorders>
                  <w:shd w:val="clear" w:color="auto" w:fill="auto"/>
                  <w:vAlign w:val="center"/>
                </w:tcPr>
                <w:p w14:paraId="65ACEB53" w14:textId="77777777" w:rsidR="008B3C76" w:rsidRPr="009F4EBC" w:rsidRDefault="008B3C76" w:rsidP="00495D23">
                  <w:pPr>
                    <w:jc w:val="center"/>
                  </w:pPr>
                  <w:r w:rsidRPr="009F4EBC">
                    <w:t>169,81</w:t>
                  </w:r>
                </w:p>
              </w:tc>
              <w:tc>
                <w:tcPr>
                  <w:tcW w:w="906" w:type="dxa"/>
                  <w:tcBorders>
                    <w:top w:val="single" w:sz="4" w:space="0" w:color="auto"/>
                    <w:left w:val="nil"/>
                    <w:bottom w:val="single" w:sz="4" w:space="0" w:color="auto"/>
                    <w:right w:val="single" w:sz="4" w:space="0" w:color="auto"/>
                  </w:tcBorders>
                  <w:shd w:val="clear" w:color="auto" w:fill="auto"/>
                  <w:vAlign w:val="center"/>
                </w:tcPr>
                <w:p w14:paraId="35CCCE9B" w14:textId="77777777" w:rsidR="008B3C76" w:rsidRPr="009F4EBC" w:rsidRDefault="008B3C76" w:rsidP="00495D23">
                  <w:pPr>
                    <w:jc w:val="center"/>
                  </w:pPr>
                  <w:r w:rsidRPr="009F4EBC">
                    <w:t>163,13</w:t>
                  </w:r>
                </w:p>
              </w:tc>
              <w:tc>
                <w:tcPr>
                  <w:tcW w:w="904" w:type="dxa"/>
                  <w:tcBorders>
                    <w:top w:val="single" w:sz="4" w:space="0" w:color="auto"/>
                    <w:left w:val="nil"/>
                    <w:bottom w:val="single" w:sz="4" w:space="0" w:color="auto"/>
                    <w:right w:val="single" w:sz="4" w:space="0" w:color="auto"/>
                  </w:tcBorders>
                  <w:shd w:val="clear" w:color="auto" w:fill="auto"/>
                  <w:vAlign w:val="center"/>
                </w:tcPr>
                <w:p w14:paraId="0D1EE907" w14:textId="77777777" w:rsidR="008B3C76" w:rsidRPr="009F4EBC" w:rsidRDefault="008B3C76" w:rsidP="00495D23">
                  <w:pPr>
                    <w:jc w:val="center"/>
                  </w:pPr>
                  <w:r w:rsidRPr="009F4EBC">
                    <w:t>135,24</w:t>
                  </w:r>
                </w:p>
              </w:tc>
              <w:tc>
                <w:tcPr>
                  <w:tcW w:w="905" w:type="dxa"/>
                  <w:tcBorders>
                    <w:top w:val="single" w:sz="4" w:space="0" w:color="auto"/>
                    <w:left w:val="nil"/>
                    <w:bottom w:val="single" w:sz="4" w:space="0" w:color="auto"/>
                    <w:right w:val="single" w:sz="4" w:space="0" w:color="auto"/>
                  </w:tcBorders>
                  <w:shd w:val="clear" w:color="auto" w:fill="auto"/>
                  <w:vAlign w:val="center"/>
                </w:tcPr>
                <w:p w14:paraId="75DE676A" w14:textId="77777777" w:rsidR="008B3C76" w:rsidRPr="009F4EBC" w:rsidRDefault="008B3C76" w:rsidP="00495D23">
                  <w:pPr>
                    <w:jc w:val="center"/>
                  </w:pPr>
                  <w:r w:rsidRPr="009F4EBC">
                    <w:t>133,85</w:t>
                  </w:r>
                </w:p>
              </w:tc>
              <w:tc>
                <w:tcPr>
                  <w:tcW w:w="904" w:type="dxa"/>
                  <w:tcBorders>
                    <w:top w:val="single" w:sz="4" w:space="0" w:color="auto"/>
                    <w:left w:val="nil"/>
                    <w:bottom w:val="single" w:sz="4" w:space="0" w:color="auto"/>
                    <w:right w:val="single" w:sz="4" w:space="0" w:color="auto"/>
                  </w:tcBorders>
                  <w:shd w:val="clear" w:color="auto" w:fill="auto"/>
                  <w:vAlign w:val="center"/>
                </w:tcPr>
                <w:p w14:paraId="70323E59" w14:textId="77777777" w:rsidR="008B3C76" w:rsidRPr="009F4EBC" w:rsidRDefault="008B3C76" w:rsidP="00495D23">
                  <w:pPr>
                    <w:jc w:val="center"/>
                  </w:pPr>
                  <w:r w:rsidRPr="009F4EBC">
                    <w:t>141,51</w:t>
                  </w:r>
                </w:p>
              </w:tc>
              <w:tc>
                <w:tcPr>
                  <w:tcW w:w="906" w:type="dxa"/>
                  <w:tcBorders>
                    <w:top w:val="single" w:sz="4" w:space="0" w:color="auto"/>
                    <w:left w:val="nil"/>
                    <w:bottom w:val="single" w:sz="4" w:space="0" w:color="auto"/>
                    <w:right w:val="single" w:sz="4" w:space="0" w:color="auto"/>
                  </w:tcBorders>
                  <w:shd w:val="clear" w:color="auto" w:fill="auto"/>
                  <w:vAlign w:val="center"/>
                </w:tcPr>
                <w:p w14:paraId="528ECB73" w14:textId="77777777" w:rsidR="008B3C76" w:rsidRPr="009F4EBC" w:rsidRDefault="008B3C76" w:rsidP="00495D23">
                  <w:pPr>
                    <w:jc w:val="center"/>
                  </w:pPr>
                  <w:r w:rsidRPr="009F4EBC">
                    <w:t>135,94</w:t>
                  </w:r>
                </w:p>
              </w:tc>
              <w:tc>
                <w:tcPr>
                  <w:tcW w:w="1355" w:type="dxa"/>
                  <w:tcBorders>
                    <w:top w:val="single" w:sz="4" w:space="0" w:color="auto"/>
                    <w:left w:val="nil"/>
                    <w:bottom w:val="single" w:sz="4" w:space="0" w:color="auto"/>
                    <w:right w:val="single" w:sz="4" w:space="0" w:color="auto"/>
                  </w:tcBorders>
                  <w:shd w:val="clear" w:color="auto" w:fill="auto"/>
                  <w:vAlign w:val="center"/>
                </w:tcPr>
                <w:p w14:paraId="4B1FE301" w14:textId="77777777" w:rsidR="008B3C76" w:rsidRPr="009F4EBC" w:rsidRDefault="008B3C76" w:rsidP="00495D23">
                  <w:pPr>
                    <w:jc w:val="center"/>
                  </w:pPr>
                  <w:r w:rsidRPr="009F4EBC">
                    <w:t>40,45</w:t>
                  </w:r>
                </w:p>
              </w:tc>
              <w:tc>
                <w:tcPr>
                  <w:tcW w:w="1441" w:type="dxa"/>
                  <w:tcBorders>
                    <w:top w:val="single" w:sz="4" w:space="0" w:color="auto"/>
                    <w:left w:val="nil"/>
                    <w:bottom w:val="single" w:sz="4" w:space="0" w:color="auto"/>
                    <w:right w:val="single" w:sz="4" w:space="0" w:color="auto"/>
                  </w:tcBorders>
                  <w:shd w:val="clear" w:color="auto" w:fill="auto"/>
                  <w:vAlign w:val="center"/>
                </w:tcPr>
                <w:p w14:paraId="21546A3E" w14:textId="77777777" w:rsidR="008B3C76" w:rsidRPr="009F4EBC" w:rsidRDefault="008B3C76" w:rsidP="00495D23">
                  <w:pPr>
                    <w:jc w:val="center"/>
                  </w:pPr>
                  <w:r w:rsidRPr="009F4EBC">
                    <w:t>1 742,51</w:t>
                  </w:r>
                </w:p>
              </w:tc>
              <w:tc>
                <w:tcPr>
                  <w:tcW w:w="1201" w:type="dxa"/>
                  <w:tcBorders>
                    <w:top w:val="nil"/>
                    <w:left w:val="nil"/>
                    <w:bottom w:val="single" w:sz="4" w:space="0" w:color="auto"/>
                    <w:right w:val="single" w:sz="4" w:space="0" w:color="auto"/>
                  </w:tcBorders>
                  <w:shd w:val="clear" w:color="auto" w:fill="auto"/>
                </w:tcPr>
                <w:p w14:paraId="3E7C8DF0" w14:textId="77777777" w:rsidR="008B3C76" w:rsidRPr="00F46649" w:rsidRDefault="008B3C76" w:rsidP="00495D23">
                  <w:pPr>
                    <w:jc w:val="center"/>
                  </w:pPr>
                  <w:r w:rsidRPr="00F46649">
                    <w:t>х</w:t>
                  </w:r>
                </w:p>
              </w:tc>
              <w:tc>
                <w:tcPr>
                  <w:tcW w:w="1167" w:type="dxa"/>
                  <w:tcBorders>
                    <w:top w:val="nil"/>
                    <w:left w:val="nil"/>
                    <w:bottom w:val="single" w:sz="4" w:space="0" w:color="auto"/>
                    <w:right w:val="single" w:sz="4" w:space="0" w:color="auto"/>
                  </w:tcBorders>
                  <w:shd w:val="clear" w:color="auto" w:fill="auto"/>
                </w:tcPr>
                <w:p w14:paraId="4B5DF99E" w14:textId="77777777" w:rsidR="008B3C76" w:rsidRPr="00F46649" w:rsidRDefault="008B3C76" w:rsidP="00495D23">
                  <w:pPr>
                    <w:jc w:val="center"/>
                  </w:pPr>
                  <w:r w:rsidRPr="00F46649">
                    <w:t>х</w:t>
                  </w:r>
                </w:p>
              </w:tc>
            </w:tr>
            <w:tr w:rsidR="008B3C76" w:rsidRPr="00F46649" w14:paraId="79B59450" w14:textId="77777777" w:rsidTr="00495D2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tcPr>
                <w:p w14:paraId="380E0151" w14:textId="77777777" w:rsidR="008B3C76" w:rsidRPr="00F46649" w:rsidRDefault="008B3C76" w:rsidP="00495D23">
                  <w:pPr>
                    <w:rPr>
                      <w:sz w:val="20"/>
                    </w:rPr>
                  </w:pPr>
                </w:p>
              </w:tc>
              <w:tc>
                <w:tcPr>
                  <w:tcW w:w="1464" w:type="dxa"/>
                  <w:tcBorders>
                    <w:top w:val="nil"/>
                    <w:left w:val="nil"/>
                    <w:bottom w:val="single" w:sz="4" w:space="0" w:color="auto"/>
                    <w:right w:val="single" w:sz="4" w:space="0" w:color="auto"/>
                  </w:tcBorders>
                  <w:shd w:val="clear" w:color="auto" w:fill="auto"/>
                </w:tcPr>
                <w:p w14:paraId="0C55497C" w14:textId="77777777" w:rsidR="008B3C76" w:rsidRPr="00F46649" w:rsidRDefault="008B3C76" w:rsidP="00495D23">
                  <w:r w:rsidRPr="00F46649">
                    <w:t>с 01.01.2026</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3EF0D158" w14:textId="77777777" w:rsidR="008B3C76" w:rsidRPr="009F4EBC" w:rsidRDefault="008B3C76" w:rsidP="00495D23">
                  <w:pPr>
                    <w:jc w:val="center"/>
                  </w:pPr>
                  <w:r w:rsidRPr="009F4EBC">
                    <w:t>162,13</w:t>
                  </w:r>
                </w:p>
              </w:tc>
              <w:tc>
                <w:tcPr>
                  <w:tcW w:w="905" w:type="dxa"/>
                  <w:tcBorders>
                    <w:top w:val="single" w:sz="4" w:space="0" w:color="auto"/>
                    <w:left w:val="nil"/>
                    <w:bottom w:val="single" w:sz="4" w:space="0" w:color="auto"/>
                    <w:right w:val="single" w:sz="4" w:space="0" w:color="auto"/>
                  </w:tcBorders>
                  <w:shd w:val="clear" w:color="auto" w:fill="auto"/>
                  <w:vAlign w:val="center"/>
                </w:tcPr>
                <w:p w14:paraId="379BF8C2" w14:textId="77777777" w:rsidR="008B3C76" w:rsidRPr="009F4EBC" w:rsidRDefault="008B3C76" w:rsidP="00495D23">
                  <w:pPr>
                    <w:jc w:val="center"/>
                  </w:pPr>
                  <w:r w:rsidRPr="009F4EBC">
                    <w:t>160,46</w:t>
                  </w:r>
                </w:p>
              </w:tc>
              <w:tc>
                <w:tcPr>
                  <w:tcW w:w="904" w:type="dxa"/>
                  <w:tcBorders>
                    <w:top w:val="single" w:sz="4" w:space="0" w:color="auto"/>
                    <w:left w:val="nil"/>
                    <w:bottom w:val="single" w:sz="4" w:space="0" w:color="auto"/>
                    <w:right w:val="single" w:sz="4" w:space="0" w:color="auto"/>
                  </w:tcBorders>
                  <w:shd w:val="clear" w:color="auto" w:fill="auto"/>
                  <w:vAlign w:val="center"/>
                </w:tcPr>
                <w:p w14:paraId="75A2F181" w14:textId="77777777" w:rsidR="008B3C76" w:rsidRPr="009F4EBC" w:rsidRDefault="008B3C76" w:rsidP="00495D23">
                  <w:pPr>
                    <w:jc w:val="center"/>
                  </w:pPr>
                  <w:r w:rsidRPr="009F4EBC">
                    <w:t>169,67</w:t>
                  </w:r>
                </w:p>
              </w:tc>
              <w:tc>
                <w:tcPr>
                  <w:tcW w:w="906" w:type="dxa"/>
                  <w:tcBorders>
                    <w:top w:val="single" w:sz="4" w:space="0" w:color="auto"/>
                    <w:left w:val="nil"/>
                    <w:bottom w:val="single" w:sz="4" w:space="0" w:color="auto"/>
                    <w:right w:val="single" w:sz="4" w:space="0" w:color="auto"/>
                  </w:tcBorders>
                  <w:shd w:val="clear" w:color="auto" w:fill="auto"/>
                  <w:vAlign w:val="center"/>
                </w:tcPr>
                <w:p w14:paraId="0717E990" w14:textId="77777777" w:rsidR="008B3C76" w:rsidRPr="009F4EBC" w:rsidRDefault="008B3C76" w:rsidP="00495D23">
                  <w:pPr>
                    <w:jc w:val="center"/>
                  </w:pPr>
                  <w:r w:rsidRPr="009F4EBC">
                    <w:t>162,97</w:t>
                  </w:r>
                </w:p>
              </w:tc>
              <w:tc>
                <w:tcPr>
                  <w:tcW w:w="904" w:type="dxa"/>
                  <w:tcBorders>
                    <w:top w:val="single" w:sz="4" w:space="0" w:color="auto"/>
                    <w:left w:val="nil"/>
                    <w:bottom w:val="single" w:sz="4" w:space="0" w:color="auto"/>
                    <w:right w:val="single" w:sz="4" w:space="0" w:color="auto"/>
                  </w:tcBorders>
                  <w:shd w:val="clear" w:color="auto" w:fill="auto"/>
                  <w:vAlign w:val="center"/>
                </w:tcPr>
                <w:p w14:paraId="3B67EAFE" w14:textId="77777777" w:rsidR="008B3C76" w:rsidRPr="009F4EBC" w:rsidRDefault="008B3C76" w:rsidP="00495D23">
                  <w:pPr>
                    <w:jc w:val="center"/>
                  </w:pPr>
                  <w:r w:rsidRPr="009F4EBC">
                    <w:t>135,11</w:t>
                  </w:r>
                </w:p>
              </w:tc>
              <w:tc>
                <w:tcPr>
                  <w:tcW w:w="905" w:type="dxa"/>
                  <w:tcBorders>
                    <w:top w:val="single" w:sz="4" w:space="0" w:color="auto"/>
                    <w:left w:val="nil"/>
                    <w:bottom w:val="single" w:sz="4" w:space="0" w:color="auto"/>
                    <w:right w:val="single" w:sz="4" w:space="0" w:color="auto"/>
                  </w:tcBorders>
                  <w:shd w:val="clear" w:color="auto" w:fill="auto"/>
                  <w:vAlign w:val="center"/>
                </w:tcPr>
                <w:p w14:paraId="1CAED629" w14:textId="77777777" w:rsidR="008B3C76" w:rsidRPr="009F4EBC" w:rsidRDefault="008B3C76" w:rsidP="00495D23">
                  <w:pPr>
                    <w:jc w:val="center"/>
                  </w:pPr>
                  <w:r w:rsidRPr="009F4EBC">
                    <w:t>133,72</w:t>
                  </w:r>
                </w:p>
              </w:tc>
              <w:tc>
                <w:tcPr>
                  <w:tcW w:w="904" w:type="dxa"/>
                  <w:tcBorders>
                    <w:top w:val="single" w:sz="4" w:space="0" w:color="auto"/>
                    <w:left w:val="nil"/>
                    <w:bottom w:val="single" w:sz="4" w:space="0" w:color="auto"/>
                    <w:right w:val="single" w:sz="4" w:space="0" w:color="auto"/>
                  </w:tcBorders>
                  <w:shd w:val="clear" w:color="auto" w:fill="auto"/>
                  <w:vAlign w:val="center"/>
                </w:tcPr>
                <w:p w14:paraId="7A5AAC19" w14:textId="77777777" w:rsidR="008B3C76" w:rsidRPr="009F4EBC" w:rsidRDefault="008B3C76" w:rsidP="00495D23">
                  <w:pPr>
                    <w:jc w:val="center"/>
                  </w:pPr>
                  <w:r w:rsidRPr="009F4EBC">
                    <w:t>141,39</w:t>
                  </w:r>
                </w:p>
              </w:tc>
              <w:tc>
                <w:tcPr>
                  <w:tcW w:w="906" w:type="dxa"/>
                  <w:tcBorders>
                    <w:top w:val="single" w:sz="4" w:space="0" w:color="auto"/>
                    <w:left w:val="nil"/>
                    <w:bottom w:val="single" w:sz="4" w:space="0" w:color="auto"/>
                    <w:right w:val="single" w:sz="4" w:space="0" w:color="auto"/>
                  </w:tcBorders>
                  <w:shd w:val="clear" w:color="auto" w:fill="auto"/>
                  <w:vAlign w:val="center"/>
                </w:tcPr>
                <w:p w14:paraId="038926AF" w14:textId="77777777" w:rsidR="008B3C76" w:rsidRPr="009F4EBC" w:rsidRDefault="008B3C76" w:rsidP="00495D23">
                  <w:pPr>
                    <w:jc w:val="center"/>
                  </w:pPr>
                  <w:r w:rsidRPr="009F4EBC">
                    <w:t>135,81</w:t>
                  </w:r>
                </w:p>
              </w:tc>
              <w:tc>
                <w:tcPr>
                  <w:tcW w:w="1355" w:type="dxa"/>
                  <w:tcBorders>
                    <w:top w:val="single" w:sz="4" w:space="0" w:color="auto"/>
                    <w:left w:val="nil"/>
                    <w:bottom w:val="single" w:sz="4" w:space="0" w:color="auto"/>
                    <w:right w:val="single" w:sz="4" w:space="0" w:color="auto"/>
                  </w:tcBorders>
                  <w:shd w:val="clear" w:color="auto" w:fill="auto"/>
                  <w:vAlign w:val="center"/>
                </w:tcPr>
                <w:p w14:paraId="3F9DB4C2" w14:textId="77777777" w:rsidR="008B3C76" w:rsidRPr="009F4EBC" w:rsidRDefault="008B3C76" w:rsidP="00495D23">
                  <w:pPr>
                    <w:jc w:val="center"/>
                  </w:pPr>
                  <w:r w:rsidRPr="009F4EBC">
                    <w:t>40,32</w:t>
                  </w:r>
                </w:p>
              </w:tc>
              <w:tc>
                <w:tcPr>
                  <w:tcW w:w="1441" w:type="dxa"/>
                  <w:tcBorders>
                    <w:top w:val="single" w:sz="4" w:space="0" w:color="auto"/>
                    <w:left w:val="nil"/>
                    <w:bottom w:val="single" w:sz="4" w:space="0" w:color="auto"/>
                    <w:right w:val="single" w:sz="4" w:space="0" w:color="auto"/>
                  </w:tcBorders>
                  <w:shd w:val="clear" w:color="auto" w:fill="auto"/>
                  <w:vAlign w:val="center"/>
                </w:tcPr>
                <w:p w14:paraId="202C3E43" w14:textId="77777777" w:rsidR="008B3C76" w:rsidRPr="009F4EBC" w:rsidRDefault="008B3C76" w:rsidP="00495D23">
                  <w:pPr>
                    <w:jc w:val="center"/>
                  </w:pPr>
                  <w:r w:rsidRPr="009F4EBC">
                    <w:t>1 742,51</w:t>
                  </w:r>
                </w:p>
              </w:tc>
              <w:tc>
                <w:tcPr>
                  <w:tcW w:w="1201" w:type="dxa"/>
                  <w:tcBorders>
                    <w:top w:val="nil"/>
                    <w:left w:val="nil"/>
                    <w:bottom w:val="single" w:sz="4" w:space="0" w:color="auto"/>
                    <w:right w:val="single" w:sz="4" w:space="0" w:color="auto"/>
                  </w:tcBorders>
                  <w:shd w:val="clear" w:color="auto" w:fill="auto"/>
                </w:tcPr>
                <w:p w14:paraId="5C5D4444" w14:textId="77777777" w:rsidR="008B3C76" w:rsidRPr="00F46649" w:rsidRDefault="008B3C76" w:rsidP="00495D23">
                  <w:pPr>
                    <w:jc w:val="center"/>
                  </w:pPr>
                  <w:r w:rsidRPr="00F46649">
                    <w:t>х</w:t>
                  </w:r>
                </w:p>
              </w:tc>
              <w:tc>
                <w:tcPr>
                  <w:tcW w:w="1167" w:type="dxa"/>
                  <w:tcBorders>
                    <w:top w:val="nil"/>
                    <w:left w:val="nil"/>
                    <w:bottom w:val="single" w:sz="4" w:space="0" w:color="auto"/>
                    <w:right w:val="single" w:sz="4" w:space="0" w:color="auto"/>
                  </w:tcBorders>
                  <w:shd w:val="clear" w:color="auto" w:fill="auto"/>
                </w:tcPr>
                <w:p w14:paraId="0110B9D3" w14:textId="77777777" w:rsidR="008B3C76" w:rsidRPr="00F46649" w:rsidRDefault="008B3C76" w:rsidP="00495D23">
                  <w:pPr>
                    <w:jc w:val="center"/>
                  </w:pPr>
                  <w:r w:rsidRPr="00F46649">
                    <w:t>х</w:t>
                  </w:r>
                </w:p>
              </w:tc>
            </w:tr>
            <w:tr w:rsidR="008B3C76" w:rsidRPr="00F46649" w14:paraId="06409868" w14:textId="77777777" w:rsidTr="00495D23">
              <w:trPr>
                <w:gridAfter w:val="1"/>
                <w:wAfter w:w="6" w:type="dxa"/>
                <w:trHeight w:val="162"/>
              </w:trPr>
              <w:tc>
                <w:tcPr>
                  <w:tcW w:w="1947" w:type="dxa"/>
                  <w:vMerge/>
                  <w:tcBorders>
                    <w:top w:val="nil"/>
                    <w:left w:val="single" w:sz="4" w:space="0" w:color="auto"/>
                    <w:bottom w:val="single" w:sz="4" w:space="0" w:color="000000"/>
                    <w:right w:val="single" w:sz="4" w:space="0" w:color="auto"/>
                  </w:tcBorders>
                  <w:vAlign w:val="center"/>
                </w:tcPr>
                <w:p w14:paraId="4607B7E6" w14:textId="77777777" w:rsidR="008B3C76" w:rsidRPr="00F46649" w:rsidRDefault="008B3C76" w:rsidP="00495D23">
                  <w:pPr>
                    <w:rPr>
                      <w:sz w:val="20"/>
                    </w:rPr>
                  </w:pPr>
                </w:p>
              </w:tc>
              <w:tc>
                <w:tcPr>
                  <w:tcW w:w="1464" w:type="dxa"/>
                  <w:tcBorders>
                    <w:top w:val="nil"/>
                    <w:left w:val="nil"/>
                    <w:bottom w:val="single" w:sz="4" w:space="0" w:color="auto"/>
                    <w:right w:val="single" w:sz="4" w:space="0" w:color="auto"/>
                  </w:tcBorders>
                  <w:shd w:val="clear" w:color="auto" w:fill="auto"/>
                </w:tcPr>
                <w:p w14:paraId="3126DB15" w14:textId="77777777" w:rsidR="008B3C76" w:rsidRPr="00F46649" w:rsidRDefault="008B3C76" w:rsidP="00495D23">
                  <w:r w:rsidRPr="00F46649">
                    <w:t>с 01.07.2026</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3AAF7704" w14:textId="77777777" w:rsidR="008B3C76" w:rsidRPr="009F4EBC" w:rsidRDefault="008B3C76" w:rsidP="00495D23">
                  <w:pPr>
                    <w:jc w:val="center"/>
                  </w:pPr>
                  <w:r w:rsidRPr="009F4EBC">
                    <w:t>170,68</w:t>
                  </w:r>
                </w:p>
              </w:tc>
              <w:tc>
                <w:tcPr>
                  <w:tcW w:w="905" w:type="dxa"/>
                  <w:tcBorders>
                    <w:top w:val="single" w:sz="4" w:space="0" w:color="auto"/>
                    <w:left w:val="nil"/>
                    <w:bottom w:val="single" w:sz="4" w:space="0" w:color="auto"/>
                    <w:right w:val="single" w:sz="4" w:space="0" w:color="auto"/>
                  </w:tcBorders>
                  <w:shd w:val="clear" w:color="auto" w:fill="auto"/>
                  <w:vAlign w:val="center"/>
                </w:tcPr>
                <w:p w14:paraId="7875ABBE" w14:textId="77777777" w:rsidR="008B3C76" w:rsidRPr="009F4EBC" w:rsidRDefault="008B3C76" w:rsidP="00495D23">
                  <w:pPr>
                    <w:jc w:val="center"/>
                  </w:pPr>
                  <w:r w:rsidRPr="009F4EBC">
                    <w:t>168,88</w:t>
                  </w:r>
                </w:p>
              </w:tc>
              <w:tc>
                <w:tcPr>
                  <w:tcW w:w="904" w:type="dxa"/>
                  <w:tcBorders>
                    <w:top w:val="single" w:sz="4" w:space="0" w:color="auto"/>
                    <w:left w:val="nil"/>
                    <w:bottom w:val="single" w:sz="4" w:space="0" w:color="auto"/>
                    <w:right w:val="single" w:sz="4" w:space="0" w:color="auto"/>
                  </w:tcBorders>
                  <w:shd w:val="clear" w:color="auto" w:fill="auto"/>
                  <w:vAlign w:val="center"/>
                </w:tcPr>
                <w:p w14:paraId="554A8950" w14:textId="77777777" w:rsidR="008B3C76" w:rsidRPr="009F4EBC" w:rsidRDefault="008B3C76" w:rsidP="00495D23">
                  <w:pPr>
                    <w:jc w:val="center"/>
                  </w:pPr>
                  <w:r w:rsidRPr="009F4EBC">
                    <w:t>178,78</w:t>
                  </w:r>
                </w:p>
              </w:tc>
              <w:tc>
                <w:tcPr>
                  <w:tcW w:w="906" w:type="dxa"/>
                  <w:tcBorders>
                    <w:top w:val="single" w:sz="4" w:space="0" w:color="auto"/>
                    <w:left w:val="nil"/>
                    <w:bottom w:val="single" w:sz="4" w:space="0" w:color="auto"/>
                    <w:right w:val="single" w:sz="4" w:space="0" w:color="auto"/>
                  </w:tcBorders>
                  <w:shd w:val="clear" w:color="auto" w:fill="auto"/>
                  <w:vAlign w:val="center"/>
                </w:tcPr>
                <w:p w14:paraId="2782B47B" w14:textId="77777777" w:rsidR="008B3C76" w:rsidRPr="009F4EBC" w:rsidRDefault="008B3C76" w:rsidP="00495D23">
                  <w:pPr>
                    <w:jc w:val="center"/>
                  </w:pPr>
                  <w:r w:rsidRPr="009F4EBC">
                    <w:t>171,58</w:t>
                  </w:r>
                </w:p>
              </w:tc>
              <w:tc>
                <w:tcPr>
                  <w:tcW w:w="904" w:type="dxa"/>
                  <w:tcBorders>
                    <w:top w:val="single" w:sz="4" w:space="0" w:color="auto"/>
                    <w:left w:val="nil"/>
                    <w:bottom w:val="single" w:sz="4" w:space="0" w:color="auto"/>
                    <w:right w:val="single" w:sz="4" w:space="0" w:color="auto"/>
                  </w:tcBorders>
                  <w:shd w:val="clear" w:color="auto" w:fill="auto"/>
                  <w:vAlign w:val="center"/>
                </w:tcPr>
                <w:p w14:paraId="5C52942B" w14:textId="77777777" w:rsidR="008B3C76" w:rsidRPr="009F4EBC" w:rsidRDefault="008B3C76" w:rsidP="00495D23">
                  <w:pPr>
                    <w:jc w:val="center"/>
                  </w:pPr>
                  <w:r w:rsidRPr="009F4EBC">
                    <w:t>142,23</w:t>
                  </w:r>
                </w:p>
              </w:tc>
              <w:tc>
                <w:tcPr>
                  <w:tcW w:w="905" w:type="dxa"/>
                  <w:tcBorders>
                    <w:top w:val="single" w:sz="4" w:space="0" w:color="auto"/>
                    <w:left w:val="nil"/>
                    <w:bottom w:val="single" w:sz="4" w:space="0" w:color="auto"/>
                    <w:right w:val="single" w:sz="4" w:space="0" w:color="auto"/>
                  </w:tcBorders>
                  <w:shd w:val="clear" w:color="auto" w:fill="auto"/>
                  <w:vAlign w:val="center"/>
                </w:tcPr>
                <w:p w14:paraId="670B2C61" w14:textId="77777777" w:rsidR="008B3C76" w:rsidRPr="009F4EBC" w:rsidRDefault="008B3C76" w:rsidP="00495D23">
                  <w:pPr>
                    <w:jc w:val="center"/>
                  </w:pPr>
                  <w:r w:rsidRPr="009F4EBC">
                    <w:t>140,73</w:t>
                  </w:r>
                </w:p>
              </w:tc>
              <w:tc>
                <w:tcPr>
                  <w:tcW w:w="904" w:type="dxa"/>
                  <w:tcBorders>
                    <w:top w:val="single" w:sz="4" w:space="0" w:color="auto"/>
                    <w:left w:val="nil"/>
                    <w:bottom w:val="single" w:sz="4" w:space="0" w:color="auto"/>
                    <w:right w:val="single" w:sz="4" w:space="0" w:color="auto"/>
                  </w:tcBorders>
                  <w:shd w:val="clear" w:color="auto" w:fill="auto"/>
                  <w:vAlign w:val="center"/>
                </w:tcPr>
                <w:p w14:paraId="32B2819F" w14:textId="77777777" w:rsidR="008B3C76" w:rsidRPr="009F4EBC" w:rsidRDefault="008B3C76" w:rsidP="00495D23">
                  <w:pPr>
                    <w:jc w:val="center"/>
                  </w:pPr>
                  <w:r w:rsidRPr="009F4EBC">
                    <w:t>148,98</w:t>
                  </w:r>
                </w:p>
              </w:tc>
              <w:tc>
                <w:tcPr>
                  <w:tcW w:w="906" w:type="dxa"/>
                  <w:tcBorders>
                    <w:top w:val="single" w:sz="4" w:space="0" w:color="auto"/>
                    <w:left w:val="nil"/>
                    <w:bottom w:val="single" w:sz="4" w:space="0" w:color="auto"/>
                    <w:right w:val="single" w:sz="4" w:space="0" w:color="auto"/>
                  </w:tcBorders>
                  <w:shd w:val="clear" w:color="auto" w:fill="auto"/>
                  <w:vAlign w:val="center"/>
                </w:tcPr>
                <w:p w14:paraId="05237852" w14:textId="77777777" w:rsidR="008B3C76" w:rsidRPr="009F4EBC" w:rsidRDefault="008B3C76" w:rsidP="00495D23">
                  <w:pPr>
                    <w:jc w:val="center"/>
                  </w:pPr>
                  <w:r w:rsidRPr="009F4EBC">
                    <w:t>142,98</w:t>
                  </w:r>
                </w:p>
              </w:tc>
              <w:tc>
                <w:tcPr>
                  <w:tcW w:w="1355" w:type="dxa"/>
                  <w:tcBorders>
                    <w:top w:val="single" w:sz="4" w:space="0" w:color="auto"/>
                    <w:left w:val="nil"/>
                    <w:bottom w:val="single" w:sz="4" w:space="0" w:color="auto"/>
                    <w:right w:val="single" w:sz="4" w:space="0" w:color="auto"/>
                  </w:tcBorders>
                  <w:shd w:val="clear" w:color="auto" w:fill="auto"/>
                  <w:vAlign w:val="center"/>
                </w:tcPr>
                <w:p w14:paraId="3CCBA72C" w14:textId="77777777" w:rsidR="008B3C76" w:rsidRPr="009F4EBC" w:rsidRDefault="008B3C76" w:rsidP="00495D23">
                  <w:pPr>
                    <w:jc w:val="center"/>
                  </w:pPr>
                  <w:r w:rsidRPr="009F4EBC">
                    <w:t>40,32</w:t>
                  </w:r>
                </w:p>
              </w:tc>
              <w:tc>
                <w:tcPr>
                  <w:tcW w:w="1441" w:type="dxa"/>
                  <w:tcBorders>
                    <w:top w:val="single" w:sz="4" w:space="0" w:color="auto"/>
                    <w:left w:val="nil"/>
                    <w:bottom w:val="single" w:sz="4" w:space="0" w:color="auto"/>
                    <w:right w:val="single" w:sz="4" w:space="0" w:color="auto"/>
                  </w:tcBorders>
                  <w:shd w:val="clear" w:color="auto" w:fill="auto"/>
                  <w:vAlign w:val="center"/>
                </w:tcPr>
                <w:p w14:paraId="6BD92477" w14:textId="77777777" w:rsidR="008B3C76" w:rsidRDefault="008B3C76" w:rsidP="00495D23">
                  <w:pPr>
                    <w:jc w:val="center"/>
                  </w:pPr>
                  <w:r w:rsidRPr="009F4EBC">
                    <w:t>1 873,37</w:t>
                  </w:r>
                </w:p>
              </w:tc>
              <w:tc>
                <w:tcPr>
                  <w:tcW w:w="1201" w:type="dxa"/>
                  <w:tcBorders>
                    <w:top w:val="nil"/>
                    <w:left w:val="nil"/>
                    <w:bottom w:val="single" w:sz="4" w:space="0" w:color="auto"/>
                    <w:right w:val="single" w:sz="4" w:space="0" w:color="auto"/>
                  </w:tcBorders>
                  <w:shd w:val="clear" w:color="auto" w:fill="auto"/>
                </w:tcPr>
                <w:p w14:paraId="0458CF23" w14:textId="77777777" w:rsidR="008B3C76" w:rsidRPr="00F46649" w:rsidRDefault="008B3C76" w:rsidP="00495D23">
                  <w:pPr>
                    <w:jc w:val="center"/>
                  </w:pPr>
                  <w:r w:rsidRPr="00F46649">
                    <w:t>х</w:t>
                  </w:r>
                </w:p>
              </w:tc>
              <w:tc>
                <w:tcPr>
                  <w:tcW w:w="1167" w:type="dxa"/>
                  <w:tcBorders>
                    <w:top w:val="nil"/>
                    <w:left w:val="nil"/>
                    <w:bottom w:val="single" w:sz="4" w:space="0" w:color="auto"/>
                    <w:right w:val="single" w:sz="4" w:space="0" w:color="auto"/>
                  </w:tcBorders>
                  <w:shd w:val="clear" w:color="auto" w:fill="auto"/>
                </w:tcPr>
                <w:p w14:paraId="5E0F2663" w14:textId="77777777" w:rsidR="008B3C76" w:rsidRPr="00F46649" w:rsidRDefault="008B3C76" w:rsidP="00495D23">
                  <w:pPr>
                    <w:jc w:val="center"/>
                  </w:pPr>
                  <w:r w:rsidRPr="00F46649">
                    <w:t>х</w:t>
                  </w:r>
                </w:p>
              </w:tc>
            </w:tr>
          </w:tbl>
          <w:p w14:paraId="77238B98" w14:textId="77777777" w:rsidR="008B3C76" w:rsidRDefault="008B3C76" w:rsidP="00495D23"/>
          <w:p w14:paraId="29AF40CE" w14:textId="77777777" w:rsidR="008B3C76" w:rsidRPr="00F46649" w:rsidRDefault="008B3C76" w:rsidP="00495D23"/>
          <w:p w14:paraId="4355D89B" w14:textId="51CB5E65" w:rsidR="008B3C76" w:rsidRDefault="008B3C76" w:rsidP="00495D23"/>
          <w:p w14:paraId="01F11A11" w14:textId="77777777" w:rsidR="008B3C76" w:rsidRPr="00F46649" w:rsidRDefault="008B3C76" w:rsidP="00495D23"/>
          <w:tbl>
            <w:tblPr>
              <w:tblW w:w="15876"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8B3C76" w:rsidRPr="00F46649" w14:paraId="7CD684F0" w14:textId="77777777" w:rsidTr="00495D23">
              <w:trPr>
                <w:trHeight w:val="243"/>
              </w:trPr>
              <w:tc>
                <w:tcPr>
                  <w:tcW w:w="1961" w:type="dxa"/>
                  <w:tcBorders>
                    <w:top w:val="single" w:sz="4" w:space="0" w:color="auto"/>
                    <w:left w:val="single" w:sz="4" w:space="0" w:color="auto"/>
                    <w:bottom w:val="single" w:sz="4" w:space="0" w:color="auto"/>
                    <w:right w:val="single" w:sz="4" w:space="0" w:color="auto"/>
                  </w:tcBorders>
                  <w:vAlign w:val="center"/>
                </w:tcPr>
                <w:p w14:paraId="4F638DDF" w14:textId="77777777" w:rsidR="008B3C76" w:rsidRPr="00F46649" w:rsidRDefault="008B3C76" w:rsidP="00495D23">
                  <w:pPr>
                    <w:jc w:val="center"/>
                    <w:rPr>
                      <w:sz w:val="20"/>
                    </w:rPr>
                  </w:pPr>
                  <w:r w:rsidRPr="00F46649">
                    <w:rPr>
                      <w:sz w:val="20"/>
                    </w:rPr>
                    <w:lastRenderedPageBreak/>
                    <w:t>1</w:t>
                  </w:r>
                </w:p>
              </w:tc>
              <w:tc>
                <w:tcPr>
                  <w:tcW w:w="1476" w:type="dxa"/>
                  <w:tcBorders>
                    <w:top w:val="single" w:sz="4" w:space="0" w:color="auto"/>
                    <w:left w:val="single" w:sz="4" w:space="0" w:color="auto"/>
                    <w:bottom w:val="single" w:sz="4" w:space="0" w:color="auto"/>
                    <w:right w:val="single" w:sz="4" w:space="0" w:color="auto"/>
                  </w:tcBorders>
                  <w:vAlign w:val="center"/>
                </w:tcPr>
                <w:p w14:paraId="39467C81" w14:textId="77777777" w:rsidR="008B3C76" w:rsidRPr="00F46649" w:rsidRDefault="008B3C76" w:rsidP="00495D23">
                  <w:pPr>
                    <w:jc w:val="center"/>
                    <w:rPr>
                      <w:sz w:val="20"/>
                    </w:rPr>
                  </w:pPr>
                  <w:r w:rsidRPr="00F46649">
                    <w:rPr>
                      <w:sz w:val="20"/>
                    </w:rPr>
                    <w:t>2</w:t>
                  </w:r>
                </w:p>
              </w:tc>
              <w:tc>
                <w:tcPr>
                  <w:tcW w:w="910" w:type="dxa"/>
                  <w:tcBorders>
                    <w:top w:val="single" w:sz="4" w:space="0" w:color="auto"/>
                    <w:left w:val="nil"/>
                    <w:bottom w:val="single" w:sz="4" w:space="0" w:color="auto"/>
                    <w:right w:val="single" w:sz="4" w:space="0" w:color="auto"/>
                  </w:tcBorders>
                  <w:shd w:val="clear" w:color="auto" w:fill="auto"/>
                  <w:vAlign w:val="center"/>
                </w:tcPr>
                <w:p w14:paraId="60232832" w14:textId="77777777" w:rsidR="008B3C76" w:rsidRPr="00F46649" w:rsidRDefault="008B3C76" w:rsidP="00495D23">
                  <w:pPr>
                    <w:jc w:val="center"/>
                    <w:rPr>
                      <w:sz w:val="20"/>
                    </w:rPr>
                  </w:pPr>
                  <w:r w:rsidRPr="00F46649">
                    <w:rPr>
                      <w:sz w:val="20"/>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3FC9DD02" w14:textId="77777777" w:rsidR="008B3C76" w:rsidRPr="00F46649" w:rsidRDefault="008B3C76" w:rsidP="00495D23">
                  <w:pPr>
                    <w:jc w:val="center"/>
                    <w:rPr>
                      <w:sz w:val="20"/>
                    </w:rPr>
                  </w:pPr>
                  <w:r w:rsidRPr="00F46649">
                    <w:rPr>
                      <w:sz w:val="20"/>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3E305D35" w14:textId="77777777" w:rsidR="008B3C76" w:rsidRPr="00F46649" w:rsidRDefault="008B3C76" w:rsidP="00495D23">
                  <w:pPr>
                    <w:jc w:val="center"/>
                    <w:rPr>
                      <w:sz w:val="20"/>
                    </w:rPr>
                  </w:pPr>
                  <w:r w:rsidRPr="00F46649">
                    <w:rPr>
                      <w:sz w:val="20"/>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60749F08" w14:textId="77777777" w:rsidR="008B3C76" w:rsidRPr="00F46649" w:rsidRDefault="008B3C76" w:rsidP="00495D23">
                  <w:pPr>
                    <w:jc w:val="center"/>
                    <w:rPr>
                      <w:sz w:val="20"/>
                    </w:rPr>
                  </w:pPr>
                  <w:r w:rsidRPr="00F46649">
                    <w:rPr>
                      <w:sz w:val="20"/>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7505DB82" w14:textId="77777777" w:rsidR="008B3C76" w:rsidRPr="00F46649" w:rsidRDefault="008B3C76" w:rsidP="00495D23">
                  <w:pPr>
                    <w:jc w:val="center"/>
                    <w:rPr>
                      <w:sz w:val="20"/>
                    </w:rPr>
                  </w:pPr>
                  <w:r w:rsidRPr="00F46649">
                    <w:rPr>
                      <w:sz w:val="20"/>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7CC2EFC0" w14:textId="77777777" w:rsidR="008B3C76" w:rsidRPr="00F46649" w:rsidRDefault="008B3C76" w:rsidP="00495D23">
                  <w:pPr>
                    <w:jc w:val="center"/>
                    <w:rPr>
                      <w:sz w:val="20"/>
                    </w:rPr>
                  </w:pPr>
                  <w:r w:rsidRPr="00F46649">
                    <w:rPr>
                      <w:sz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5D749DBF" w14:textId="77777777" w:rsidR="008B3C76" w:rsidRPr="00F46649" w:rsidRDefault="008B3C76" w:rsidP="00495D23">
                  <w:pPr>
                    <w:jc w:val="center"/>
                    <w:rPr>
                      <w:sz w:val="20"/>
                    </w:rPr>
                  </w:pPr>
                  <w:r w:rsidRPr="00F46649">
                    <w:rPr>
                      <w:sz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5DD4921C" w14:textId="77777777" w:rsidR="008B3C76" w:rsidRPr="00F46649" w:rsidRDefault="008B3C76" w:rsidP="00495D23">
                  <w:pPr>
                    <w:jc w:val="center"/>
                    <w:rPr>
                      <w:sz w:val="20"/>
                    </w:rPr>
                  </w:pPr>
                  <w:r w:rsidRPr="00F46649">
                    <w:rPr>
                      <w:sz w:val="20"/>
                    </w:rPr>
                    <w:t>10</w:t>
                  </w:r>
                </w:p>
              </w:tc>
              <w:tc>
                <w:tcPr>
                  <w:tcW w:w="1365" w:type="dxa"/>
                  <w:tcBorders>
                    <w:top w:val="single" w:sz="4" w:space="0" w:color="auto"/>
                    <w:left w:val="single" w:sz="4" w:space="0" w:color="auto"/>
                    <w:bottom w:val="single" w:sz="4" w:space="0" w:color="auto"/>
                    <w:right w:val="single" w:sz="4" w:space="0" w:color="auto"/>
                  </w:tcBorders>
                  <w:vAlign w:val="center"/>
                </w:tcPr>
                <w:p w14:paraId="3EF62153" w14:textId="77777777" w:rsidR="008B3C76" w:rsidRPr="00F46649" w:rsidRDefault="008B3C76" w:rsidP="00495D23">
                  <w:pPr>
                    <w:jc w:val="center"/>
                    <w:rPr>
                      <w:sz w:val="20"/>
                    </w:rPr>
                  </w:pPr>
                  <w:r w:rsidRPr="00F46649">
                    <w:rPr>
                      <w:sz w:val="20"/>
                    </w:rPr>
                    <w:t>11</w:t>
                  </w:r>
                </w:p>
              </w:tc>
              <w:tc>
                <w:tcPr>
                  <w:tcW w:w="1451" w:type="dxa"/>
                  <w:tcBorders>
                    <w:top w:val="single" w:sz="4" w:space="0" w:color="auto"/>
                    <w:left w:val="single" w:sz="4" w:space="0" w:color="auto"/>
                    <w:bottom w:val="single" w:sz="4" w:space="0" w:color="auto"/>
                    <w:right w:val="single" w:sz="4" w:space="0" w:color="auto"/>
                  </w:tcBorders>
                  <w:vAlign w:val="center"/>
                </w:tcPr>
                <w:p w14:paraId="03694F3D" w14:textId="77777777" w:rsidR="008B3C76" w:rsidRPr="00F46649" w:rsidRDefault="008B3C76" w:rsidP="00495D23">
                  <w:pPr>
                    <w:jc w:val="center"/>
                    <w:rPr>
                      <w:sz w:val="20"/>
                    </w:rPr>
                  </w:pPr>
                  <w:r w:rsidRPr="00F46649">
                    <w:rPr>
                      <w:sz w:val="20"/>
                    </w:rPr>
                    <w:t>12</w:t>
                  </w:r>
                </w:p>
              </w:tc>
              <w:tc>
                <w:tcPr>
                  <w:tcW w:w="1209" w:type="dxa"/>
                  <w:tcBorders>
                    <w:top w:val="single" w:sz="4" w:space="0" w:color="auto"/>
                    <w:left w:val="nil"/>
                    <w:bottom w:val="single" w:sz="4" w:space="0" w:color="auto"/>
                    <w:right w:val="single" w:sz="4" w:space="0" w:color="auto"/>
                  </w:tcBorders>
                  <w:shd w:val="clear" w:color="auto" w:fill="auto"/>
                  <w:vAlign w:val="center"/>
                </w:tcPr>
                <w:p w14:paraId="7A1181B7" w14:textId="77777777" w:rsidR="008B3C76" w:rsidRPr="00F46649" w:rsidRDefault="008B3C76" w:rsidP="00495D23">
                  <w:pPr>
                    <w:jc w:val="center"/>
                    <w:rPr>
                      <w:sz w:val="20"/>
                    </w:rPr>
                  </w:pPr>
                  <w:r w:rsidRPr="00F46649">
                    <w:rPr>
                      <w:sz w:val="20"/>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AA5048" w14:textId="77777777" w:rsidR="008B3C76" w:rsidRPr="00F46649" w:rsidRDefault="008B3C76" w:rsidP="00495D23">
                  <w:pPr>
                    <w:jc w:val="center"/>
                    <w:rPr>
                      <w:sz w:val="20"/>
                    </w:rPr>
                  </w:pPr>
                  <w:r w:rsidRPr="00F46649">
                    <w:rPr>
                      <w:sz w:val="20"/>
                    </w:rPr>
                    <w:t>14</w:t>
                  </w:r>
                </w:p>
              </w:tc>
            </w:tr>
            <w:tr w:rsidR="008B3C76" w:rsidRPr="00F46649" w14:paraId="056D0F73" w14:textId="77777777" w:rsidTr="00495D23">
              <w:trPr>
                <w:trHeight w:val="284"/>
              </w:trPr>
              <w:tc>
                <w:tcPr>
                  <w:tcW w:w="1961" w:type="dxa"/>
                  <w:vMerge w:val="restart"/>
                  <w:tcBorders>
                    <w:top w:val="single" w:sz="4" w:space="0" w:color="auto"/>
                    <w:left w:val="single" w:sz="4" w:space="0" w:color="auto"/>
                    <w:bottom w:val="single" w:sz="4" w:space="0" w:color="000000"/>
                    <w:right w:val="single" w:sz="4" w:space="0" w:color="auto"/>
                  </w:tcBorders>
                  <w:vAlign w:val="center"/>
                </w:tcPr>
                <w:p w14:paraId="4CB6E086" w14:textId="77777777" w:rsidR="008B3C76" w:rsidRPr="00F46649" w:rsidRDefault="008B3C76" w:rsidP="00495D23">
                  <w:pPr>
                    <w:jc w:val="center"/>
                    <w:rPr>
                      <w:sz w:val="20"/>
                    </w:rPr>
                  </w:pPr>
                </w:p>
              </w:tc>
              <w:tc>
                <w:tcPr>
                  <w:tcW w:w="1476" w:type="dxa"/>
                  <w:tcBorders>
                    <w:top w:val="single" w:sz="4" w:space="0" w:color="auto"/>
                    <w:left w:val="nil"/>
                    <w:bottom w:val="single" w:sz="4" w:space="0" w:color="auto"/>
                    <w:right w:val="single" w:sz="4" w:space="0" w:color="auto"/>
                  </w:tcBorders>
                  <w:shd w:val="clear" w:color="auto" w:fill="auto"/>
                </w:tcPr>
                <w:p w14:paraId="1ED05FE8" w14:textId="77777777" w:rsidR="008B3C76" w:rsidRPr="00F46649" w:rsidRDefault="008B3C76" w:rsidP="00495D23">
                  <w:r w:rsidRPr="00F46649">
                    <w:t>с 01.01.2027</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3AFBF7FC" w14:textId="77777777" w:rsidR="008B3C76" w:rsidRPr="00C920D2" w:rsidRDefault="008B3C76" w:rsidP="00495D23">
                  <w:r w:rsidRPr="00C920D2">
                    <w:t>170,35</w:t>
                  </w:r>
                </w:p>
              </w:tc>
              <w:tc>
                <w:tcPr>
                  <w:tcW w:w="910" w:type="dxa"/>
                  <w:tcBorders>
                    <w:top w:val="single" w:sz="4" w:space="0" w:color="auto"/>
                    <w:left w:val="nil"/>
                    <w:bottom w:val="single" w:sz="4" w:space="0" w:color="auto"/>
                    <w:right w:val="single" w:sz="4" w:space="0" w:color="auto"/>
                  </w:tcBorders>
                  <w:shd w:val="clear" w:color="auto" w:fill="auto"/>
                </w:tcPr>
                <w:p w14:paraId="6F655AEE" w14:textId="77777777" w:rsidR="008B3C76" w:rsidRPr="00C920D2" w:rsidRDefault="008B3C76" w:rsidP="00495D23">
                  <w:r w:rsidRPr="00C920D2">
                    <w:t>168,55</w:t>
                  </w:r>
                </w:p>
              </w:tc>
              <w:tc>
                <w:tcPr>
                  <w:tcW w:w="910" w:type="dxa"/>
                  <w:tcBorders>
                    <w:top w:val="single" w:sz="4" w:space="0" w:color="auto"/>
                    <w:left w:val="nil"/>
                    <w:bottom w:val="single" w:sz="4" w:space="0" w:color="auto"/>
                    <w:right w:val="single" w:sz="4" w:space="0" w:color="auto"/>
                  </w:tcBorders>
                  <w:shd w:val="clear" w:color="auto" w:fill="auto"/>
                </w:tcPr>
                <w:p w14:paraId="1E5E5B3E" w14:textId="77777777" w:rsidR="008B3C76" w:rsidRPr="00C920D2" w:rsidRDefault="008B3C76" w:rsidP="00495D23">
                  <w:r w:rsidRPr="00C920D2">
                    <w:t>178,42</w:t>
                  </w:r>
                </w:p>
              </w:tc>
              <w:tc>
                <w:tcPr>
                  <w:tcW w:w="910" w:type="dxa"/>
                  <w:tcBorders>
                    <w:top w:val="single" w:sz="4" w:space="0" w:color="auto"/>
                    <w:left w:val="nil"/>
                    <w:bottom w:val="single" w:sz="4" w:space="0" w:color="auto"/>
                    <w:right w:val="single" w:sz="4" w:space="0" w:color="auto"/>
                  </w:tcBorders>
                  <w:shd w:val="clear" w:color="auto" w:fill="auto"/>
                </w:tcPr>
                <w:p w14:paraId="24DF19E4" w14:textId="77777777" w:rsidR="008B3C76" w:rsidRPr="00C920D2" w:rsidRDefault="008B3C76" w:rsidP="00495D23">
                  <w:r w:rsidRPr="00C920D2">
                    <w:t>171,25</w:t>
                  </w:r>
                </w:p>
              </w:tc>
              <w:tc>
                <w:tcPr>
                  <w:tcW w:w="910" w:type="dxa"/>
                  <w:tcBorders>
                    <w:top w:val="single" w:sz="4" w:space="0" w:color="auto"/>
                    <w:left w:val="nil"/>
                    <w:bottom w:val="single" w:sz="4" w:space="0" w:color="auto"/>
                    <w:right w:val="single" w:sz="4" w:space="0" w:color="auto"/>
                  </w:tcBorders>
                  <w:shd w:val="clear" w:color="auto" w:fill="auto"/>
                </w:tcPr>
                <w:p w14:paraId="1DF0F46E" w14:textId="77777777" w:rsidR="008B3C76" w:rsidRPr="00C920D2" w:rsidRDefault="008B3C76" w:rsidP="00495D23">
                  <w:r w:rsidRPr="00C920D2">
                    <w:t>141,96</w:t>
                  </w:r>
                </w:p>
              </w:tc>
              <w:tc>
                <w:tcPr>
                  <w:tcW w:w="910" w:type="dxa"/>
                  <w:tcBorders>
                    <w:top w:val="single" w:sz="4" w:space="0" w:color="auto"/>
                    <w:left w:val="nil"/>
                    <w:bottom w:val="single" w:sz="4" w:space="0" w:color="auto"/>
                    <w:right w:val="single" w:sz="4" w:space="0" w:color="auto"/>
                  </w:tcBorders>
                  <w:shd w:val="clear" w:color="auto" w:fill="auto"/>
                </w:tcPr>
                <w:p w14:paraId="3FDDE711" w14:textId="77777777" w:rsidR="008B3C76" w:rsidRPr="00C920D2" w:rsidRDefault="008B3C76" w:rsidP="00495D23">
                  <w:r w:rsidRPr="00C920D2">
                    <w:t>140,46</w:t>
                  </w:r>
                </w:p>
              </w:tc>
              <w:tc>
                <w:tcPr>
                  <w:tcW w:w="910" w:type="dxa"/>
                  <w:tcBorders>
                    <w:top w:val="single" w:sz="4" w:space="0" w:color="auto"/>
                    <w:left w:val="nil"/>
                    <w:bottom w:val="single" w:sz="4" w:space="0" w:color="auto"/>
                    <w:right w:val="single" w:sz="4" w:space="0" w:color="auto"/>
                  </w:tcBorders>
                  <w:shd w:val="clear" w:color="auto" w:fill="auto"/>
                </w:tcPr>
                <w:p w14:paraId="3EF65F7A" w14:textId="77777777" w:rsidR="008B3C76" w:rsidRPr="00C920D2" w:rsidRDefault="008B3C76" w:rsidP="00495D23">
                  <w:r w:rsidRPr="00C920D2">
                    <w:t>148,68</w:t>
                  </w:r>
                </w:p>
              </w:tc>
              <w:tc>
                <w:tcPr>
                  <w:tcW w:w="910" w:type="dxa"/>
                  <w:tcBorders>
                    <w:top w:val="single" w:sz="4" w:space="0" w:color="auto"/>
                    <w:left w:val="nil"/>
                    <w:bottom w:val="single" w:sz="4" w:space="0" w:color="auto"/>
                    <w:right w:val="single" w:sz="4" w:space="0" w:color="auto"/>
                  </w:tcBorders>
                  <w:shd w:val="clear" w:color="auto" w:fill="auto"/>
                </w:tcPr>
                <w:p w14:paraId="0CB99F2B" w14:textId="77777777" w:rsidR="008B3C76" w:rsidRPr="00C920D2" w:rsidRDefault="008B3C76" w:rsidP="00495D23">
                  <w:r w:rsidRPr="00C920D2">
                    <w:t>142,71</w:t>
                  </w:r>
                </w:p>
              </w:tc>
              <w:tc>
                <w:tcPr>
                  <w:tcW w:w="1365" w:type="dxa"/>
                  <w:tcBorders>
                    <w:top w:val="single" w:sz="4" w:space="0" w:color="auto"/>
                    <w:left w:val="nil"/>
                    <w:bottom w:val="single" w:sz="4" w:space="0" w:color="auto"/>
                    <w:right w:val="single" w:sz="4" w:space="0" w:color="auto"/>
                  </w:tcBorders>
                  <w:shd w:val="clear" w:color="auto" w:fill="auto"/>
                </w:tcPr>
                <w:p w14:paraId="481BF1EA" w14:textId="77777777" w:rsidR="008B3C76" w:rsidRPr="00C920D2" w:rsidRDefault="008B3C76" w:rsidP="00495D23">
                  <w:pPr>
                    <w:jc w:val="center"/>
                  </w:pPr>
                  <w:r w:rsidRPr="00C920D2">
                    <w:t>40,32</w:t>
                  </w:r>
                </w:p>
              </w:tc>
              <w:tc>
                <w:tcPr>
                  <w:tcW w:w="1451" w:type="dxa"/>
                  <w:tcBorders>
                    <w:top w:val="single" w:sz="4" w:space="0" w:color="auto"/>
                    <w:left w:val="nil"/>
                    <w:bottom w:val="single" w:sz="4" w:space="0" w:color="auto"/>
                    <w:right w:val="single" w:sz="4" w:space="0" w:color="auto"/>
                  </w:tcBorders>
                  <w:shd w:val="clear" w:color="auto" w:fill="auto"/>
                </w:tcPr>
                <w:p w14:paraId="731C67CF" w14:textId="77777777" w:rsidR="008B3C76" w:rsidRPr="00C920D2" w:rsidRDefault="008B3C76" w:rsidP="00495D23">
                  <w:r w:rsidRPr="00C920D2">
                    <w:t>1 868,36</w:t>
                  </w:r>
                </w:p>
              </w:tc>
              <w:tc>
                <w:tcPr>
                  <w:tcW w:w="1209" w:type="dxa"/>
                  <w:tcBorders>
                    <w:top w:val="single" w:sz="4" w:space="0" w:color="auto"/>
                    <w:left w:val="nil"/>
                    <w:bottom w:val="single" w:sz="4" w:space="0" w:color="auto"/>
                    <w:right w:val="single" w:sz="4" w:space="0" w:color="auto"/>
                  </w:tcBorders>
                  <w:shd w:val="clear" w:color="auto" w:fill="auto"/>
                </w:tcPr>
                <w:p w14:paraId="23C76D2F" w14:textId="77777777" w:rsidR="008B3C76" w:rsidRPr="00F46649" w:rsidRDefault="008B3C76" w:rsidP="00495D23">
                  <w:pPr>
                    <w:jc w:val="center"/>
                  </w:pPr>
                  <w:r w:rsidRPr="00F46649">
                    <w:t>х</w:t>
                  </w:r>
                </w:p>
              </w:tc>
              <w:tc>
                <w:tcPr>
                  <w:tcW w:w="1134" w:type="dxa"/>
                  <w:tcBorders>
                    <w:top w:val="single" w:sz="4" w:space="0" w:color="auto"/>
                    <w:left w:val="nil"/>
                    <w:bottom w:val="single" w:sz="4" w:space="0" w:color="auto"/>
                    <w:right w:val="single" w:sz="4" w:space="0" w:color="auto"/>
                  </w:tcBorders>
                  <w:shd w:val="clear" w:color="auto" w:fill="auto"/>
                </w:tcPr>
                <w:p w14:paraId="34B456A7" w14:textId="77777777" w:rsidR="008B3C76" w:rsidRPr="00F46649" w:rsidRDefault="008B3C76" w:rsidP="00495D23">
                  <w:pPr>
                    <w:jc w:val="center"/>
                  </w:pPr>
                  <w:r w:rsidRPr="00F46649">
                    <w:t>х</w:t>
                  </w:r>
                </w:p>
              </w:tc>
            </w:tr>
            <w:tr w:rsidR="008B3C76" w:rsidRPr="00F46649" w14:paraId="6574210E" w14:textId="77777777" w:rsidTr="00495D23">
              <w:trPr>
                <w:trHeight w:val="284"/>
              </w:trPr>
              <w:tc>
                <w:tcPr>
                  <w:tcW w:w="1961" w:type="dxa"/>
                  <w:vMerge/>
                  <w:tcBorders>
                    <w:top w:val="nil"/>
                    <w:left w:val="single" w:sz="4" w:space="0" w:color="auto"/>
                    <w:bottom w:val="single" w:sz="4" w:space="0" w:color="000000"/>
                    <w:right w:val="single" w:sz="4" w:space="0" w:color="auto"/>
                  </w:tcBorders>
                  <w:vAlign w:val="center"/>
                </w:tcPr>
                <w:p w14:paraId="43F66CE5" w14:textId="77777777" w:rsidR="008B3C76" w:rsidRPr="00F46649" w:rsidRDefault="008B3C76" w:rsidP="00495D23">
                  <w:pPr>
                    <w:rPr>
                      <w:sz w:val="20"/>
                    </w:rPr>
                  </w:pPr>
                </w:p>
              </w:tc>
              <w:tc>
                <w:tcPr>
                  <w:tcW w:w="1476" w:type="dxa"/>
                  <w:tcBorders>
                    <w:top w:val="nil"/>
                    <w:left w:val="nil"/>
                    <w:bottom w:val="single" w:sz="4" w:space="0" w:color="auto"/>
                    <w:right w:val="single" w:sz="4" w:space="0" w:color="auto"/>
                  </w:tcBorders>
                  <w:shd w:val="clear" w:color="auto" w:fill="auto"/>
                </w:tcPr>
                <w:p w14:paraId="5FBC56EB" w14:textId="77777777" w:rsidR="008B3C76" w:rsidRPr="00F46649" w:rsidRDefault="008B3C76" w:rsidP="00495D23">
                  <w:r w:rsidRPr="00F46649">
                    <w:t>с 01.07.2027</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575F6B62" w14:textId="77777777" w:rsidR="008B3C76" w:rsidRPr="00C920D2" w:rsidRDefault="008B3C76" w:rsidP="00495D23">
                  <w:r w:rsidRPr="00C920D2">
                    <w:t>174,14</w:t>
                  </w:r>
                </w:p>
              </w:tc>
              <w:tc>
                <w:tcPr>
                  <w:tcW w:w="910" w:type="dxa"/>
                  <w:tcBorders>
                    <w:top w:val="single" w:sz="4" w:space="0" w:color="auto"/>
                    <w:left w:val="nil"/>
                    <w:bottom w:val="single" w:sz="4" w:space="0" w:color="auto"/>
                    <w:right w:val="single" w:sz="4" w:space="0" w:color="auto"/>
                  </w:tcBorders>
                  <w:shd w:val="clear" w:color="auto" w:fill="auto"/>
                </w:tcPr>
                <w:p w14:paraId="02A76BAB" w14:textId="77777777" w:rsidR="008B3C76" w:rsidRPr="00C920D2" w:rsidRDefault="008B3C76" w:rsidP="00495D23">
                  <w:r w:rsidRPr="00C920D2">
                    <w:t>172,34</w:t>
                  </w:r>
                </w:p>
              </w:tc>
              <w:tc>
                <w:tcPr>
                  <w:tcW w:w="910" w:type="dxa"/>
                  <w:tcBorders>
                    <w:top w:val="single" w:sz="4" w:space="0" w:color="auto"/>
                    <w:left w:val="nil"/>
                    <w:bottom w:val="single" w:sz="4" w:space="0" w:color="auto"/>
                    <w:right w:val="single" w:sz="4" w:space="0" w:color="auto"/>
                  </w:tcBorders>
                  <w:shd w:val="clear" w:color="auto" w:fill="auto"/>
                </w:tcPr>
                <w:p w14:paraId="6BDA2329" w14:textId="77777777" w:rsidR="008B3C76" w:rsidRPr="00C920D2" w:rsidRDefault="008B3C76" w:rsidP="00495D23">
                  <w:r w:rsidRPr="00C920D2">
                    <w:t>182,21</w:t>
                  </w:r>
                </w:p>
              </w:tc>
              <w:tc>
                <w:tcPr>
                  <w:tcW w:w="910" w:type="dxa"/>
                  <w:tcBorders>
                    <w:top w:val="single" w:sz="4" w:space="0" w:color="auto"/>
                    <w:left w:val="nil"/>
                    <w:bottom w:val="single" w:sz="4" w:space="0" w:color="auto"/>
                    <w:right w:val="single" w:sz="4" w:space="0" w:color="auto"/>
                  </w:tcBorders>
                  <w:shd w:val="clear" w:color="auto" w:fill="auto"/>
                </w:tcPr>
                <w:p w14:paraId="2A83C3E6" w14:textId="77777777" w:rsidR="008B3C76" w:rsidRPr="00C920D2" w:rsidRDefault="008B3C76" w:rsidP="00495D23">
                  <w:r w:rsidRPr="00C920D2">
                    <w:t>175,03</w:t>
                  </w:r>
                </w:p>
              </w:tc>
              <w:tc>
                <w:tcPr>
                  <w:tcW w:w="910" w:type="dxa"/>
                  <w:tcBorders>
                    <w:top w:val="single" w:sz="4" w:space="0" w:color="auto"/>
                    <w:left w:val="nil"/>
                    <w:bottom w:val="single" w:sz="4" w:space="0" w:color="auto"/>
                    <w:right w:val="single" w:sz="4" w:space="0" w:color="auto"/>
                  </w:tcBorders>
                  <w:shd w:val="clear" w:color="auto" w:fill="auto"/>
                </w:tcPr>
                <w:p w14:paraId="1BFF1D9B" w14:textId="77777777" w:rsidR="008B3C76" w:rsidRPr="00C920D2" w:rsidRDefault="008B3C76" w:rsidP="00495D23">
                  <w:r w:rsidRPr="00C920D2">
                    <w:t>145,12</w:t>
                  </w:r>
                </w:p>
              </w:tc>
              <w:tc>
                <w:tcPr>
                  <w:tcW w:w="910" w:type="dxa"/>
                  <w:tcBorders>
                    <w:top w:val="single" w:sz="4" w:space="0" w:color="auto"/>
                    <w:left w:val="nil"/>
                    <w:bottom w:val="single" w:sz="4" w:space="0" w:color="auto"/>
                    <w:right w:val="single" w:sz="4" w:space="0" w:color="auto"/>
                  </w:tcBorders>
                  <w:shd w:val="clear" w:color="auto" w:fill="auto"/>
                </w:tcPr>
                <w:p w14:paraId="251F8EFD" w14:textId="77777777" w:rsidR="008B3C76" w:rsidRPr="00C920D2" w:rsidRDefault="008B3C76" w:rsidP="00495D23">
                  <w:r w:rsidRPr="00C920D2">
                    <w:t>143,62</w:t>
                  </w:r>
                </w:p>
              </w:tc>
              <w:tc>
                <w:tcPr>
                  <w:tcW w:w="910" w:type="dxa"/>
                  <w:tcBorders>
                    <w:top w:val="single" w:sz="4" w:space="0" w:color="auto"/>
                    <w:left w:val="nil"/>
                    <w:bottom w:val="single" w:sz="4" w:space="0" w:color="auto"/>
                    <w:right w:val="single" w:sz="4" w:space="0" w:color="auto"/>
                  </w:tcBorders>
                  <w:shd w:val="clear" w:color="auto" w:fill="auto"/>
                </w:tcPr>
                <w:p w14:paraId="46BD44EB" w14:textId="77777777" w:rsidR="008B3C76" w:rsidRPr="00C920D2" w:rsidRDefault="008B3C76" w:rsidP="00495D23">
                  <w:r w:rsidRPr="00C920D2">
                    <w:t>151,84</w:t>
                  </w:r>
                </w:p>
              </w:tc>
              <w:tc>
                <w:tcPr>
                  <w:tcW w:w="910" w:type="dxa"/>
                  <w:tcBorders>
                    <w:top w:val="single" w:sz="4" w:space="0" w:color="auto"/>
                    <w:left w:val="nil"/>
                    <w:bottom w:val="single" w:sz="4" w:space="0" w:color="auto"/>
                    <w:right w:val="single" w:sz="4" w:space="0" w:color="auto"/>
                  </w:tcBorders>
                  <w:shd w:val="clear" w:color="auto" w:fill="auto"/>
                </w:tcPr>
                <w:p w14:paraId="6609D05F" w14:textId="77777777" w:rsidR="008B3C76" w:rsidRPr="00C920D2" w:rsidRDefault="008B3C76" w:rsidP="00495D23">
                  <w:r w:rsidRPr="00C920D2">
                    <w:t>145,86</w:t>
                  </w:r>
                </w:p>
              </w:tc>
              <w:tc>
                <w:tcPr>
                  <w:tcW w:w="1365" w:type="dxa"/>
                  <w:tcBorders>
                    <w:top w:val="single" w:sz="4" w:space="0" w:color="auto"/>
                    <w:left w:val="nil"/>
                    <w:bottom w:val="single" w:sz="4" w:space="0" w:color="auto"/>
                    <w:right w:val="single" w:sz="4" w:space="0" w:color="auto"/>
                  </w:tcBorders>
                  <w:shd w:val="clear" w:color="auto" w:fill="auto"/>
                </w:tcPr>
                <w:p w14:paraId="218BC706" w14:textId="77777777" w:rsidR="008B3C76" w:rsidRPr="00C920D2" w:rsidRDefault="008B3C76" w:rsidP="00495D23">
                  <w:pPr>
                    <w:jc w:val="center"/>
                  </w:pPr>
                  <w:r w:rsidRPr="00C920D2">
                    <w:t>43,48</w:t>
                  </w:r>
                </w:p>
              </w:tc>
              <w:tc>
                <w:tcPr>
                  <w:tcW w:w="1451" w:type="dxa"/>
                  <w:tcBorders>
                    <w:top w:val="single" w:sz="4" w:space="0" w:color="auto"/>
                    <w:left w:val="nil"/>
                    <w:bottom w:val="single" w:sz="4" w:space="0" w:color="auto"/>
                    <w:right w:val="single" w:sz="4" w:space="0" w:color="auto"/>
                  </w:tcBorders>
                  <w:shd w:val="clear" w:color="auto" w:fill="auto"/>
                </w:tcPr>
                <w:p w14:paraId="0A5EE3FC" w14:textId="77777777" w:rsidR="008B3C76" w:rsidRPr="00C920D2" w:rsidRDefault="008B3C76" w:rsidP="00495D23">
                  <w:r w:rsidRPr="00C920D2">
                    <w:t>1 868,36</w:t>
                  </w:r>
                </w:p>
              </w:tc>
              <w:tc>
                <w:tcPr>
                  <w:tcW w:w="1209" w:type="dxa"/>
                  <w:tcBorders>
                    <w:top w:val="nil"/>
                    <w:left w:val="nil"/>
                    <w:bottom w:val="single" w:sz="4" w:space="0" w:color="auto"/>
                    <w:right w:val="single" w:sz="4" w:space="0" w:color="auto"/>
                  </w:tcBorders>
                  <w:shd w:val="clear" w:color="auto" w:fill="auto"/>
                </w:tcPr>
                <w:p w14:paraId="755CF3DD" w14:textId="77777777" w:rsidR="008B3C76" w:rsidRPr="00F46649" w:rsidRDefault="008B3C76" w:rsidP="00495D23">
                  <w:pPr>
                    <w:jc w:val="center"/>
                  </w:pPr>
                  <w:r w:rsidRPr="00F46649">
                    <w:t>х</w:t>
                  </w:r>
                </w:p>
              </w:tc>
              <w:tc>
                <w:tcPr>
                  <w:tcW w:w="1134" w:type="dxa"/>
                  <w:tcBorders>
                    <w:top w:val="nil"/>
                    <w:left w:val="nil"/>
                    <w:bottom w:val="single" w:sz="4" w:space="0" w:color="auto"/>
                    <w:right w:val="single" w:sz="4" w:space="0" w:color="auto"/>
                  </w:tcBorders>
                  <w:shd w:val="clear" w:color="auto" w:fill="auto"/>
                </w:tcPr>
                <w:p w14:paraId="0A0463C5" w14:textId="77777777" w:rsidR="008B3C76" w:rsidRPr="00F46649" w:rsidRDefault="008B3C76" w:rsidP="00495D23">
                  <w:pPr>
                    <w:jc w:val="center"/>
                  </w:pPr>
                  <w:r w:rsidRPr="00F46649">
                    <w:t>х</w:t>
                  </w:r>
                </w:p>
              </w:tc>
            </w:tr>
            <w:tr w:rsidR="008B3C76" w:rsidRPr="00F46649" w14:paraId="4097E3AE" w14:textId="77777777" w:rsidTr="00495D23">
              <w:trPr>
                <w:trHeight w:val="284"/>
              </w:trPr>
              <w:tc>
                <w:tcPr>
                  <w:tcW w:w="1961" w:type="dxa"/>
                  <w:vMerge/>
                  <w:tcBorders>
                    <w:top w:val="nil"/>
                    <w:left w:val="single" w:sz="4" w:space="0" w:color="auto"/>
                    <w:bottom w:val="single" w:sz="4" w:space="0" w:color="000000"/>
                    <w:right w:val="single" w:sz="4" w:space="0" w:color="auto"/>
                  </w:tcBorders>
                  <w:vAlign w:val="center"/>
                </w:tcPr>
                <w:p w14:paraId="33250189" w14:textId="77777777" w:rsidR="008B3C76" w:rsidRPr="00F46649" w:rsidRDefault="008B3C76" w:rsidP="00495D23">
                  <w:pPr>
                    <w:rPr>
                      <w:sz w:val="20"/>
                    </w:rPr>
                  </w:pPr>
                </w:p>
              </w:tc>
              <w:tc>
                <w:tcPr>
                  <w:tcW w:w="1476" w:type="dxa"/>
                  <w:tcBorders>
                    <w:top w:val="nil"/>
                    <w:left w:val="nil"/>
                    <w:bottom w:val="single" w:sz="4" w:space="0" w:color="auto"/>
                    <w:right w:val="single" w:sz="4" w:space="0" w:color="auto"/>
                  </w:tcBorders>
                  <w:shd w:val="clear" w:color="auto" w:fill="auto"/>
                </w:tcPr>
                <w:p w14:paraId="2DB8AA61" w14:textId="77777777" w:rsidR="008B3C76" w:rsidRPr="00F46649" w:rsidRDefault="008B3C76" w:rsidP="00495D23">
                  <w:r w:rsidRPr="00F46649">
                    <w:t>с 01.01.2028</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206D1B44" w14:textId="77777777" w:rsidR="008B3C76" w:rsidRPr="00C920D2" w:rsidRDefault="008B3C76" w:rsidP="00495D23">
                  <w:r w:rsidRPr="00C920D2">
                    <w:t>173,98</w:t>
                  </w:r>
                </w:p>
              </w:tc>
              <w:tc>
                <w:tcPr>
                  <w:tcW w:w="910" w:type="dxa"/>
                  <w:tcBorders>
                    <w:top w:val="single" w:sz="4" w:space="0" w:color="auto"/>
                    <w:left w:val="nil"/>
                    <w:bottom w:val="single" w:sz="4" w:space="0" w:color="auto"/>
                    <w:right w:val="single" w:sz="4" w:space="0" w:color="auto"/>
                  </w:tcBorders>
                  <w:shd w:val="clear" w:color="auto" w:fill="auto"/>
                </w:tcPr>
                <w:p w14:paraId="14BBB2E2" w14:textId="77777777" w:rsidR="008B3C76" w:rsidRPr="00C920D2" w:rsidRDefault="008B3C76" w:rsidP="00495D23">
                  <w:r w:rsidRPr="00C920D2">
                    <w:t>172,18</w:t>
                  </w:r>
                </w:p>
              </w:tc>
              <w:tc>
                <w:tcPr>
                  <w:tcW w:w="910" w:type="dxa"/>
                  <w:tcBorders>
                    <w:top w:val="single" w:sz="4" w:space="0" w:color="auto"/>
                    <w:left w:val="nil"/>
                    <w:bottom w:val="single" w:sz="4" w:space="0" w:color="auto"/>
                    <w:right w:val="single" w:sz="4" w:space="0" w:color="auto"/>
                  </w:tcBorders>
                  <w:shd w:val="clear" w:color="auto" w:fill="auto"/>
                </w:tcPr>
                <w:p w14:paraId="7FCA3DE6" w14:textId="77777777" w:rsidR="008B3C76" w:rsidRPr="00C920D2" w:rsidRDefault="008B3C76" w:rsidP="00495D23">
                  <w:r w:rsidRPr="00C920D2">
                    <w:t>182,04</w:t>
                  </w:r>
                </w:p>
              </w:tc>
              <w:tc>
                <w:tcPr>
                  <w:tcW w:w="910" w:type="dxa"/>
                  <w:tcBorders>
                    <w:top w:val="single" w:sz="4" w:space="0" w:color="auto"/>
                    <w:left w:val="nil"/>
                    <w:bottom w:val="single" w:sz="4" w:space="0" w:color="auto"/>
                    <w:right w:val="single" w:sz="4" w:space="0" w:color="auto"/>
                  </w:tcBorders>
                  <w:shd w:val="clear" w:color="auto" w:fill="auto"/>
                </w:tcPr>
                <w:p w14:paraId="0CB58A6F" w14:textId="77777777" w:rsidR="008B3C76" w:rsidRPr="00C920D2" w:rsidRDefault="008B3C76" w:rsidP="00495D23">
                  <w:r w:rsidRPr="00C920D2">
                    <w:t>174,86</w:t>
                  </w:r>
                </w:p>
              </w:tc>
              <w:tc>
                <w:tcPr>
                  <w:tcW w:w="910" w:type="dxa"/>
                  <w:tcBorders>
                    <w:top w:val="single" w:sz="4" w:space="0" w:color="auto"/>
                    <w:left w:val="nil"/>
                    <w:bottom w:val="single" w:sz="4" w:space="0" w:color="auto"/>
                    <w:right w:val="single" w:sz="4" w:space="0" w:color="auto"/>
                  </w:tcBorders>
                  <w:shd w:val="clear" w:color="auto" w:fill="auto"/>
                </w:tcPr>
                <w:p w14:paraId="2B8C6AC4" w14:textId="77777777" w:rsidR="008B3C76" w:rsidRPr="00C920D2" w:rsidRDefault="008B3C76" w:rsidP="00495D23">
                  <w:r w:rsidRPr="00C920D2">
                    <w:t>144,98</w:t>
                  </w:r>
                </w:p>
              </w:tc>
              <w:tc>
                <w:tcPr>
                  <w:tcW w:w="910" w:type="dxa"/>
                  <w:tcBorders>
                    <w:top w:val="single" w:sz="4" w:space="0" w:color="auto"/>
                    <w:left w:val="nil"/>
                    <w:bottom w:val="single" w:sz="4" w:space="0" w:color="auto"/>
                    <w:right w:val="single" w:sz="4" w:space="0" w:color="auto"/>
                  </w:tcBorders>
                  <w:shd w:val="clear" w:color="auto" w:fill="auto"/>
                </w:tcPr>
                <w:p w14:paraId="44E89BA6" w14:textId="77777777" w:rsidR="008B3C76" w:rsidRPr="00C920D2" w:rsidRDefault="008B3C76" w:rsidP="00495D23">
                  <w:r w:rsidRPr="00C920D2">
                    <w:t>143,48</w:t>
                  </w:r>
                </w:p>
              </w:tc>
              <w:tc>
                <w:tcPr>
                  <w:tcW w:w="910" w:type="dxa"/>
                  <w:tcBorders>
                    <w:top w:val="single" w:sz="4" w:space="0" w:color="auto"/>
                    <w:left w:val="nil"/>
                    <w:bottom w:val="single" w:sz="4" w:space="0" w:color="auto"/>
                    <w:right w:val="single" w:sz="4" w:space="0" w:color="auto"/>
                  </w:tcBorders>
                  <w:shd w:val="clear" w:color="auto" w:fill="auto"/>
                </w:tcPr>
                <w:p w14:paraId="2AA7FCDB" w14:textId="77777777" w:rsidR="008B3C76" w:rsidRPr="00C920D2" w:rsidRDefault="008B3C76" w:rsidP="00495D23">
                  <w:r w:rsidRPr="00C920D2">
                    <w:t>151,70</w:t>
                  </w:r>
                </w:p>
              </w:tc>
              <w:tc>
                <w:tcPr>
                  <w:tcW w:w="910" w:type="dxa"/>
                  <w:tcBorders>
                    <w:top w:val="single" w:sz="4" w:space="0" w:color="auto"/>
                    <w:left w:val="nil"/>
                    <w:bottom w:val="single" w:sz="4" w:space="0" w:color="auto"/>
                    <w:right w:val="single" w:sz="4" w:space="0" w:color="auto"/>
                  </w:tcBorders>
                  <w:shd w:val="clear" w:color="auto" w:fill="auto"/>
                </w:tcPr>
                <w:p w14:paraId="099C3754" w14:textId="77777777" w:rsidR="008B3C76" w:rsidRPr="00C920D2" w:rsidRDefault="008B3C76" w:rsidP="00495D23">
                  <w:r w:rsidRPr="00C920D2">
                    <w:t>145,72</w:t>
                  </w:r>
                </w:p>
              </w:tc>
              <w:tc>
                <w:tcPr>
                  <w:tcW w:w="1365" w:type="dxa"/>
                  <w:tcBorders>
                    <w:top w:val="single" w:sz="4" w:space="0" w:color="auto"/>
                    <w:left w:val="nil"/>
                    <w:bottom w:val="single" w:sz="4" w:space="0" w:color="auto"/>
                    <w:right w:val="single" w:sz="4" w:space="0" w:color="auto"/>
                  </w:tcBorders>
                  <w:shd w:val="clear" w:color="auto" w:fill="auto"/>
                </w:tcPr>
                <w:p w14:paraId="490335DB" w14:textId="77777777" w:rsidR="008B3C76" w:rsidRPr="00C920D2" w:rsidRDefault="008B3C76" w:rsidP="00495D23">
                  <w:pPr>
                    <w:jc w:val="center"/>
                  </w:pPr>
                  <w:r w:rsidRPr="00C920D2">
                    <w:t>43,34</w:t>
                  </w:r>
                </w:p>
              </w:tc>
              <w:tc>
                <w:tcPr>
                  <w:tcW w:w="1451" w:type="dxa"/>
                  <w:tcBorders>
                    <w:top w:val="single" w:sz="4" w:space="0" w:color="auto"/>
                    <w:left w:val="nil"/>
                    <w:bottom w:val="single" w:sz="4" w:space="0" w:color="auto"/>
                    <w:right w:val="single" w:sz="4" w:space="0" w:color="auto"/>
                  </w:tcBorders>
                  <w:shd w:val="clear" w:color="auto" w:fill="auto"/>
                </w:tcPr>
                <w:p w14:paraId="1B35F012" w14:textId="77777777" w:rsidR="008B3C76" w:rsidRPr="00C920D2" w:rsidRDefault="008B3C76" w:rsidP="00495D23">
                  <w:r w:rsidRPr="00C920D2">
                    <w:t>1 868,36</w:t>
                  </w:r>
                </w:p>
              </w:tc>
              <w:tc>
                <w:tcPr>
                  <w:tcW w:w="1209" w:type="dxa"/>
                  <w:tcBorders>
                    <w:top w:val="nil"/>
                    <w:left w:val="nil"/>
                    <w:bottom w:val="single" w:sz="4" w:space="0" w:color="auto"/>
                    <w:right w:val="single" w:sz="4" w:space="0" w:color="auto"/>
                  </w:tcBorders>
                  <w:shd w:val="clear" w:color="auto" w:fill="auto"/>
                </w:tcPr>
                <w:p w14:paraId="7F47B063" w14:textId="77777777" w:rsidR="008B3C76" w:rsidRPr="00F46649" w:rsidRDefault="008B3C76" w:rsidP="00495D23">
                  <w:pPr>
                    <w:jc w:val="center"/>
                  </w:pPr>
                  <w:r w:rsidRPr="00F46649">
                    <w:t>х</w:t>
                  </w:r>
                </w:p>
              </w:tc>
              <w:tc>
                <w:tcPr>
                  <w:tcW w:w="1134" w:type="dxa"/>
                  <w:tcBorders>
                    <w:top w:val="nil"/>
                    <w:left w:val="nil"/>
                    <w:bottom w:val="single" w:sz="4" w:space="0" w:color="auto"/>
                    <w:right w:val="single" w:sz="4" w:space="0" w:color="auto"/>
                  </w:tcBorders>
                  <w:shd w:val="clear" w:color="auto" w:fill="auto"/>
                </w:tcPr>
                <w:p w14:paraId="7C46BB99" w14:textId="77777777" w:rsidR="008B3C76" w:rsidRPr="00F46649" w:rsidRDefault="008B3C76" w:rsidP="00495D23">
                  <w:pPr>
                    <w:jc w:val="center"/>
                  </w:pPr>
                  <w:r w:rsidRPr="00F46649">
                    <w:t>х</w:t>
                  </w:r>
                </w:p>
              </w:tc>
            </w:tr>
            <w:tr w:rsidR="008B3C76" w:rsidRPr="00F46649" w14:paraId="15911E4E" w14:textId="77777777" w:rsidTr="00495D23">
              <w:trPr>
                <w:trHeight w:val="284"/>
              </w:trPr>
              <w:tc>
                <w:tcPr>
                  <w:tcW w:w="1961" w:type="dxa"/>
                  <w:vMerge/>
                  <w:tcBorders>
                    <w:top w:val="nil"/>
                    <w:left w:val="single" w:sz="4" w:space="0" w:color="auto"/>
                    <w:bottom w:val="single" w:sz="4" w:space="0" w:color="000000"/>
                    <w:right w:val="single" w:sz="4" w:space="0" w:color="auto"/>
                  </w:tcBorders>
                  <w:vAlign w:val="center"/>
                </w:tcPr>
                <w:p w14:paraId="1E0650DF" w14:textId="77777777" w:rsidR="008B3C76" w:rsidRPr="00F46649" w:rsidRDefault="008B3C76" w:rsidP="00495D23">
                  <w:pPr>
                    <w:rPr>
                      <w:sz w:val="20"/>
                    </w:rPr>
                  </w:pPr>
                </w:p>
              </w:tc>
              <w:tc>
                <w:tcPr>
                  <w:tcW w:w="1476" w:type="dxa"/>
                  <w:tcBorders>
                    <w:top w:val="nil"/>
                    <w:left w:val="nil"/>
                    <w:bottom w:val="single" w:sz="4" w:space="0" w:color="auto"/>
                    <w:right w:val="single" w:sz="4" w:space="0" w:color="auto"/>
                  </w:tcBorders>
                  <w:shd w:val="clear" w:color="auto" w:fill="auto"/>
                </w:tcPr>
                <w:p w14:paraId="73593980" w14:textId="77777777" w:rsidR="008B3C76" w:rsidRPr="00F46649" w:rsidRDefault="008B3C76" w:rsidP="00495D23">
                  <w:r w:rsidRPr="00F46649">
                    <w:t>с 01.07.2028</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40FFD012" w14:textId="77777777" w:rsidR="008B3C76" w:rsidRPr="00C920D2" w:rsidRDefault="008B3C76" w:rsidP="00495D23">
                  <w:r w:rsidRPr="00C920D2">
                    <w:t>183,25</w:t>
                  </w:r>
                </w:p>
              </w:tc>
              <w:tc>
                <w:tcPr>
                  <w:tcW w:w="910" w:type="dxa"/>
                  <w:tcBorders>
                    <w:top w:val="single" w:sz="4" w:space="0" w:color="auto"/>
                    <w:left w:val="nil"/>
                    <w:bottom w:val="single" w:sz="4" w:space="0" w:color="auto"/>
                    <w:right w:val="single" w:sz="4" w:space="0" w:color="auto"/>
                  </w:tcBorders>
                  <w:shd w:val="clear" w:color="auto" w:fill="auto"/>
                </w:tcPr>
                <w:p w14:paraId="30DE2406" w14:textId="77777777" w:rsidR="008B3C76" w:rsidRPr="00C920D2" w:rsidRDefault="008B3C76" w:rsidP="00495D23">
                  <w:r w:rsidRPr="00C920D2">
                    <w:t>181,32</w:t>
                  </w:r>
                </w:p>
              </w:tc>
              <w:tc>
                <w:tcPr>
                  <w:tcW w:w="910" w:type="dxa"/>
                  <w:tcBorders>
                    <w:top w:val="single" w:sz="4" w:space="0" w:color="auto"/>
                    <w:left w:val="nil"/>
                    <w:bottom w:val="single" w:sz="4" w:space="0" w:color="auto"/>
                    <w:right w:val="single" w:sz="4" w:space="0" w:color="auto"/>
                  </w:tcBorders>
                  <w:shd w:val="clear" w:color="auto" w:fill="auto"/>
                </w:tcPr>
                <w:p w14:paraId="5518B9B8" w14:textId="77777777" w:rsidR="008B3C76" w:rsidRPr="00C920D2" w:rsidRDefault="008B3C76" w:rsidP="00495D23">
                  <w:r w:rsidRPr="00C920D2">
                    <w:t>191,94</w:t>
                  </w:r>
                </w:p>
              </w:tc>
              <w:tc>
                <w:tcPr>
                  <w:tcW w:w="910" w:type="dxa"/>
                  <w:tcBorders>
                    <w:top w:val="single" w:sz="4" w:space="0" w:color="auto"/>
                    <w:left w:val="nil"/>
                    <w:bottom w:val="single" w:sz="4" w:space="0" w:color="auto"/>
                    <w:right w:val="single" w:sz="4" w:space="0" w:color="auto"/>
                  </w:tcBorders>
                  <w:shd w:val="clear" w:color="auto" w:fill="auto"/>
                </w:tcPr>
                <w:p w14:paraId="3099A2E2" w14:textId="77777777" w:rsidR="008B3C76" w:rsidRPr="00C920D2" w:rsidRDefault="008B3C76" w:rsidP="00495D23">
                  <w:r w:rsidRPr="00C920D2">
                    <w:t>184,21</w:t>
                  </w:r>
                </w:p>
              </w:tc>
              <w:tc>
                <w:tcPr>
                  <w:tcW w:w="910" w:type="dxa"/>
                  <w:tcBorders>
                    <w:top w:val="single" w:sz="4" w:space="0" w:color="auto"/>
                    <w:left w:val="nil"/>
                    <w:bottom w:val="single" w:sz="4" w:space="0" w:color="auto"/>
                    <w:right w:val="single" w:sz="4" w:space="0" w:color="auto"/>
                  </w:tcBorders>
                  <w:shd w:val="clear" w:color="auto" w:fill="auto"/>
                </w:tcPr>
                <w:p w14:paraId="110A862E" w14:textId="77777777" w:rsidR="008B3C76" w:rsidRPr="00C920D2" w:rsidRDefault="008B3C76" w:rsidP="00495D23">
                  <w:r w:rsidRPr="00C920D2">
                    <w:t>152,71</w:t>
                  </w:r>
                </w:p>
              </w:tc>
              <w:tc>
                <w:tcPr>
                  <w:tcW w:w="910" w:type="dxa"/>
                  <w:tcBorders>
                    <w:top w:val="single" w:sz="4" w:space="0" w:color="auto"/>
                    <w:left w:val="nil"/>
                    <w:bottom w:val="single" w:sz="4" w:space="0" w:color="auto"/>
                    <w:right w:val="single" w:sz="4" w:space="0" w:color="auto"/>
                  </w:tcBorders>
                  <w:shd w:val="clear" w:color="auto" w:fill="auto"/>
                </w:tcPr>
                <w:p w14:paraId="5BCA5087" w14:textId="77777777" w:rsidR="008B3C76" w:rsidRPr="00C920D2" w:rsidRDefault="008B3C76" w:rsidP="00495D23">
                  <w:r w:rsidRPr="00C920D2">
                    <w:t>151,10</w:t>
                  </w:r>
                </w:p>
              </w:tc>
              <w:tc>
                <w:tcPr>
                  <w:tcW w:w="910" w:type="dxa"/>
                  <w:tcBorders>
                    <w:top w:val="single" w:sz="4" w:space="0" w:color="auto"/>
                    <w:left w:val="nil"/>
                    <w:bottom w:val="single" w:sz="4" w:space="0" w:color="auto"/>
                    <w:right w:val="single" w:sz="4" w:space="0" w:color="auto"/>
                  </w:tcBorders>
                  <w:shd w:val="clear" w:color="auto" w:fill="auto"/>
                </w:tcPr>
                <w:p w14:paraId="7B801F42" w14:textId="77777777" w:rsidR="008B3C76" w:rsidRPr="00C920D2" w:rsidRDefault="008B3C76" w:rsidP="00495D23">
                  <w:r w:rsidRPr="00C920D2">
                    <w:t>159,95</w:t>
                  </w:r>
                </w:p>
              </w:tc>
              <w:tc>
                <w:tcPr>
                  <w:tcW w:w="910" w:type="dxa"/>
                  <w:tcBorders>
                    <w:top w:val="single" w:sz="4" w:space="0" w:color="auto"/>
                    <w:left w:val="nil"/>
                    <w:bottom w:val="single" w:sz="4" w:space="0" w:color="auto"/>
                    <w:right w:val="single" w:sz="4" w:space="0" w:color="auto"/>
                  </w:tcBorders>
                  <w:shd w:val="clear" w:color="auto" w:fill="auto"/>
                </w:tcPr>
                <w:p w14:paraId="7D3C2D78" w14:textId="77777777" w:rsidR="008B3C76" w:rsidRPr="00C920D2" w:rsidRDefault="008B3C76" w:rsidP="00495D23">
                  <w:r w:rsidRPr="00C920D2">
                    <w:t>153,51</w:t>
                  </w:r>
                </w:p>
              </w:tc>
              <w:tc>
                <w:tcPr>
                  <w:tcW w:w="1365" w:type="dxa"/>
                  <w:tcBorders>
                    <w:top w:val="single" w:sz="4" w:space="0" w:color="auto"/>
                    <w:left w:val="nil"/>
                    <w:bottom w:val="single" w:sz="4" w:space="0" w:color="auto"/>
                    <w:right w:val="single" w:sz="4" w:space="0" w:color="auto"/>
                  </w:tcBorders>
                  <w:shd w:val="clear" w:color="auto" w:fill="auto"/>
                </w:tcPr>
                <w:p w14:paraId="08A95699" w14:textId="77777777" w:rsidR="008B3C76" w:rsidRPr="00C920D2" w:rsidRDefault="008B3C76" w:rsidP="00495D23">
                  <w:pPr>
                    <w:jc w:val="center"/>
                  </w:pPr>
                  <w:r w:rsidRPr="00C920D2">
                    <w:t>43,34</w:t>
                  </w:r>
                </w:p>
              </w:tc>
              <w:tc>
                <w:tcPr>
                  <w:tcW w:w="1451" w:type="dxa"/>
                  <w:tcBorders>
                    <w:top w:val="single" w:sz="4" w:space="0" w:color="auto"/>
                    <w:left w:val="nil"/>
                    <w:bottom w:val="single" w:sz="4" w:space="0" w:color="auto"/>
                    <w:right w:val="single" w:sz="4" w:space="0" w:color="auto"/>
                  </w:tcBorders>
                  <w:shd w:val="clear" w:color="auto" w:fill="auto"/>
                </w:tcPr>
                <w:p w14:paraId="636BE4C0" w14:textId="77777777" w:rsidR="008B3C76" w:rsidRDefault="008B3C76" w:rsidP="00495D23">
                  <w:r w:rsidRPr="00C920D2">
                    <w:t>2 010,51</w:t>
                  </w:r>
                </w:p>
              </w:tc>
              <w:tc>
                <w:tcPr>
                  <w:tcW w:w="1209" w:type="dxa"/>
                  <w:tcBorders>
                    <w:top w:val="nil"/>
                    <w:left w:val="nil"/>
                    <w:bottom w:val="single" w:sz="4" w:space="0" w:color="auto"/>
                    <w:right w:val="single" w:sz="4" w:space="0" w:color="auto"/>
                  </w:tcBorders>
                  <w:shd w:val="clear" w:color="auto" w:fill="auto"/>
                </w:tcPr>
                <w:p w14:paraId="3D338A4B" w14:textId="77777777" w:rsidR="008B3C76" w:rsidRPr="00F46649" w:rsidRDefault="008B3C76" w:rsidP="00495D23">
                  <w:pPr>
                    <w:jc w:val="center"/>
                  </w:pPr>
                  <w:r w:rsidRPr="00F46649">
                    <w:t>х</w:t>
                  </w:r>
                </w:p>
              </w:tc>
              <w:tc>
                <w:tcPr>
                  <w:tcW w:w="1134" w:type="dxa"/>
                  <w:tcBorders>
                    <w:top w:val="nil"/>
                    <w:left w:val="nil"/>
                    <w:bottom w:val="single" w:sz="4" w:space="0" w:color="auto"/>
                    <w:right w:val="single" w:sz="4" w:space="0" w:color="auto"/>
                  </w:tcBorders>
                  <w:shd w:val="clear" w:color="auto" w:fill="auto"/>
                </w:tcPr>
                <w:p w14:paraId="7D4D3257" w14:textId="77777777" w:rsidR="008B3C76" w:rsidRPr="00F46649" w:rsidRDefault="008B3C76" w:rsidP="00495D23">
                  <w:pPr>
                    <w:jc w:val="center"/>
                  </w:pPr>
                  <w:r w:rsidRPr="00F46649">
                    <w:t>х</w:t>
                  </w:r>
                </w:p>
              </w:tc>
            </w:tr>
          </w:tbl>
          <w:p w14:paraId="7B4462FC" w14:textId="77777777" w:rsidR="008B3C76" w:rsidRPr="00265017" w:rsidRDefault="008B3C76" w:rsidP="00495D23">
            <w:pPr>
              <w:autoSpaceDE w:val="0"/>
              <w:autoSpaceDN w:val="0"/>
              <w:adjustRightInd w:val="0"/>
              <w:ind w:firstLine="540"/>
              <w:jc w:val="right"/>
              <w:rPr>
                <w:bCs/>
                <w:sz w:val="28"/>
                <w:szCs w:val="28"/>
                <w:lang w:eastAsia="ru-RU"/>
              </w:rPr>
            </w:pPr>
          </w:p>
        </w:tc>
      </w:tr>
    </w:tbl>
    <w:p w14:paraId="678C0C99" w14:textId="77777777" w:rsidR="008B3C76" w:rsidRDefault="008B3C76" w:rsidP="008B3C76">
      <w:pPr>
        <w:ind w:right="-2" w:firstLine="567"/>
        <w:jc w:val="both"/>
        <w:rPr>
          <w:sz w:val="28"/>
          <w:szCs w:val="28"/>
          <w:lang w:eastAsia="ru-RU"/>
        </w:rPr>
      </w:pPr>
    </w:p>
    <w:p w14:paraId="02CC308A" w14:textId="77777777" w:rsidR="008B3C76" w:rsidRPr="007F42D9" w:rsidRDefault="008B3C76" w:rsidP="008B3C76">
      <w:pPr>
        <w:ind w:left="284" w:right="-2" w:firstLine="283"/>
        <w:jc w:val="both"/>
        <w:rPr>
          <w:color w:val="000000"/>
          <w:sz w:val="28"/>
          <w:szCs w:val="28"/>
        </w:rPr>
      </w:pPr>
      <w:r w:rsidRPr="007F42D9">
        <w:rPr>
          <w:sz w:val="28"/>
          <w:szCs w:val="28"/>
          <w:lang w:eastAsia="ru-RU"/>
        </w:rPr>
        <w:t xml:space="preserve">* </w:t>
      </w:r>
      <w:r w:rsidRPr="007F42D9">
        <w:rPr>
          <w:bCs/>
          <w:color w:val="000000"/>
          <w:kern w:val="32"/>
          <w:sz w:val="28"/>
          <w:szCs w:val="28"/>
        </w:rPr>
        <w:t>Тариф для населения указывается в целях реализации пункта 6 статьи 168 Налогового кодекса Российской Федерации (часть вторая).</w:t>
      </w:r>
    </w:p>
    <w:p w14:paraId="6E6EC146" w14:textId="77777777" w:rsidR="008B3C76" w:rsidRPr="007F42D9" w:rsidRDefault="008B3C76" w:rsidP="008B3C76">
      <w:pPr>
        <w:spacing w:after="120"/>
        <w:ind w:left="284" w:firstLine="284"/>
        <w:jc w:val="both"/>
        <w:rPr>
          <w:bCs/>
          <w:sz w:val="28"/>
          <w:szCs w:val="28"/>
          <w:lang w:eastAsia="ru-RU"/>
        </w:rPr>
      </w:pPr>
      <w:r w:rsidRPr="007F42D9">
        <w:rPr>
          <w:bCs/>
          <w:sz w:val="28"/>
          <w:szCs w:val="28"/>
          <w:lang w:eastAsia="ru-RU"/>
        </w:rPr>
        <w:t>** Тариф на теплоноситель для ООО «</w:t>
      </w:r>
      <w:proofErr w:type="spellStart"/>
      <w:r w:rsidRPr="007F42D9">
        <w:rPr>
          <w:bCs/>
          <w:sz w:val="28"/>
          <w:szCs w:val="28"/>
          <w:lang w:eastAsia="ru-RU"/>
        </w:rPr>
        <w:t>ЭнергоКомпания</w:t>
      </w:r>
      <w:proofErr w:type="spellEnd"/>
      <w:r w:rsidRPr="007F42D9">
        <w:rPr>
          <w:bCs/>
          <w:sz w:val="28"/>
          <w:szCs w:val="28"/>
          <w:lang w:eastAsia="ru-RU"/>
        </w:rPr>
        <w:t xml:space="preserve">», реализуемый на потребительском рынке </w:t>
      </w:r>
      <w:proofErr w:type="spellStart"/>
      <w:r w:rsidRPr="007F42D9">
        <w:rPr>
          <w:bCs/>
          <w:sz w:val="28"/>
          <w:szCs w:val="28"/>
          <w:lang w:eastAsia="ru-RU"/>
        </w:rPr>
        <w:t>пгт</w:t>
      </w:r>
      <w:proofErr w:type="spellEnd"/>
      <w:r w:rsidRPr="007F42D9">
        <w:rPr>
          <w:bCs/>
          <w:sz w:val="28"/>
          <w:szCs w:val="28"/>
          <w:lang w:eastAsia="ru-RU"/>
        </w:rPr>
        <w:t xml:space="preserve">. </w:t>
      </w:r>
      <w:proofErr w:type="spellStart"/>
      <w:r w:rsidRPr="007F42D9">
        <w:rPr>
          <w:bCs/>
          <w:sz w:val="28"/>
          <w:szCs w:val="28"/>
          <w:lang w:eastAsia="ru-RU"/>
        </w:rPr>
        <w:t>Бачатский</w:t>
      </w:r>
      <w:proofErr w:type="spellEnd"/>
      <w:r w:rsidRPr="007F42D9">
        <w:rPr>
          <w:bCs/>
          <w:sz w:val="28"/>
          <w:szCs w:val="28"/>
          <w:lang w:eastAsia="ru-RU"/>
        </w:rPr>
        <w:t>, установлен постановлением региональной энергетической комиссии Кемеровской области от «</w:t>
      </w:r>
      <w:r w:rsidRPr="00163AD4">
        <w:rPr>
          <w:bCs/>
          <w:sz w:val="28"/>
          <w:szCs w:val="28"/>
          <w:lang w:eastAsia="ru-RU"/>
        </w:rPr>
        <w:t>1</w:t>
      </w:r>
      <w:r w:rsidRPr="007F42D9">
        <w:rPr>
          <w:bCs/>
          <w:sz w:val="28"/>
          <w:szCs w:val="28"/>
          <w:lang w:eastAsia="ru-RU"/>
        </w:rPr>
        <w:t xml:space="preserve">» августа 2019 г. № </w:t>
      </w:r>
      <w:r w:rsidRPr="00163AD4">
        <w:rPr>
          <w:bCs/>
          <w:sz w:val="28"/>
          <w:szCs w:val="28"/>
          <w:lang w:eastAsia="ru-RU"/>
        </w:rPr>
        <w:t>207</w:t>
      </w:r>
      <w:r w:rsidRPr="007F42D9">
        <w:rPr>
          <w:bCs/>
          <w:sz w:val="28"/>
          <w:szCs w:val="28"/>
          <w:lang w:eastAsia="ru-RU"/>
        </w:rPr>
        <w:t>.</w:t>
      </w:r>
    </w:p>
    <w:p w14:paraId="29F97B8A" w14:textId="77777777" w:rsidR="008B3C76" w:rsidRPr="007F42D9" w:rsidRDefault="008B3C76" w:rsidP="008B3C76">
      <w:pPr>
        <w:spacing w:after="120"/>
        <w:ind w:left="284" w:firstLine="284"/>
        <w:jc w:val="both"/>
        <w:rPr>
          <w:color w:val="000000"/>
          <w:sz w:val="28"/>
          <w:szCs w:val="28"/>
        </w:rPr>
      </w:pPr>
      <w:r w:rsidRPr="007F42D9">
        <w:rPr>
          <w:bCs/>
          <w:sz w:val="28"/>
          <w:szCs w:val="28"/>
          <w:lang w:eastAsia="ru-RU"/>
        </w:rPr>
        <w:t>*** Тариф на тепловую энергию для ООО «</w:t>
      </w:r>
      <w:proofErr w:type="spellStart"/>
      <w:r w:rsidRPr="007F42D9">
        <w:rPr>
          <w:bCs/>
          <w:sz w:val="28"/>
          <w:szCs w:val="28"/>
          <w:lang w:eastAsia="ru-RU"/>
        </w:rPr>
        <w:t>ЭнергоКомпания</w:t>
      </w:r>
      <w:proofErr w:type="spellEnd"/>
      <w:r w:rsidRPr="007F42D9">
        <w:rPr>
          <w:bCs/>
          <w:sz w:val="28"/>
          <w:szCs w:val="28"/>
          <w:lang w:eastAsia="ru-RU"/>
        </w:rPr>
        <w:t xml:space="preserve">», реализуемую на потребительском рынке </w:t>
      </w:r>
      <w:proofErr w:type="spellStart"/>
      <w:r w:rsidRPr="007F42D9">
        <w:rPr>
          <w:bCs/>
          <w:sz w:val="28"/>
          <w:szCs w:val="28"/>
          <w:lang w:eastAsia="ru-RU"/>
        </w:rPr>
        <w:t>пгт</w:t>
      </w:r>
      <w:proofErr w:type="spellEnd"/>
      <w:r w:rsidRPr="007F42D9">
        <w:rPr>
          <w:bCs/>
          <w:sz w:val="28"/>
          <w:szCs w:val="28"/>
          <w:lang w:eastAsia="ru-RU"/>
        </w:rPr>
        <w:t xml:space="preserve">. </w:t>
      </w:r>
      <w:proofErr w:type="spellStart"/>
      <w:r w:rsidRPr="007F42D9">
        <w:rPr>
          <w:bCs/>
          <w:sz w:val="28"/>
          <w:szCs w:val="28"/>
          <w:lang w:eastAsia="ru-RU"/>
        </w:rPr>
        <w:t>Бачатский</w:t>
      </w:r>
      <w:proofErr w:type="spellEnd"/>
      <w:r w:rsidRPr="007F42D9">
        <w:rPr>
          <w:bCs/>
          <w:sz w:val="28"/>
          <w:szCs w:val="28"/>
          <w:lang w:eastAsia="ru-RU"/>
        </w:rPr>
        <w:t xml:space="preserve">, установлен постановлением региональной энергетической комиссии Кемеровской области от </w:t>
      </w:r>
      <w:r>
        <w:rPr>
          <w:bCs/>
          <w:sz w:val="28"/>
          <w:szCs w:val="28"/>
          <w:lang w:eastAsia="ru-RU"/>
        </w:rPr>
        <w:t>«</w:t>
      </w:r>
      <w:r w:rsidRPr="00163AD4">
        <w:rPr>
          <w:bCs/>
          <w:sz w:val="28"/>
          <w:szCs w:val="28"/>
          <w:lang w:eastAsia="ru-RU"/>
        </w:rPr>
        <w:t>1</w:t>
      </w:r>
      <w:r>
        <w:rPr>
          <w:bCs/>
          <w:sz w:val="28"/>
          <w:szCs w:val="28"/>
          <w:lang w:eastAsia="ru-RU"/>
        </w:rPr>
        <w:t xml:space="preserve">» августа </w:t>
      </w:r>
      <w:r w:rsidRPr="007F42D9">
        <w:rPr>
          <w:bCs/>
          <w:sz w:val="28"/>
          <w:szCs w:val="28"/>
          <w:lang w:eastAsia="ru-RU"/>
        </w:rPr>
        <w:t>2019</w:t>
      </w:r>
      <w:r>
        <w:rPr>
          <w:bCs/>
          <w:sz w:val="28"/>
          <w:szCs w:val="28"/>
          <w:lang w:eastAsia="ru-RU"/>
        </w:rPr>
        <w:t xml:space="preserve"> г.</w:t>
      </w:r>
      <w:r w:rsidRPr="007F42D9">
        <w:rPr>
          <w:bCs/>
          <w:sz w:val="28"/>
          <w:szCs w:val="28"/>
          <w:lang w:eastAsia="ru-RU"/>
        </w:rPr>
        <w:t xml:space="preserve"> № </w:t>
      </w:r>
      <w:r w:rsidRPr="005F21EA">
        <w:rPr>
          <w:bCs/>
          <w:sz w:val="28"/>
          <w:szCs w:val="28"/>
          <w:lang w:eastAsia="ru-RU"/>
        </w:rPr>
        <w:t>206</w:t>
      </w:r>
      <w:r w:rsidRPr="007F42D9">
        <w:rPr>
          <w:bCs/>
          <w:sz w:val="28"/>
          <w:szCs w:val="28"/>
          <w:lang w:eastAsia="ru-RU"/>
        </w:rPr>
        <w:t>.</w:t>
      </w:r>
    </w:p>
    <w:p w14:paraId="210A5404" w14:textId="77777777" w:rsidR="008B3C76" w:rsidRDefault="008B3C76" w:rsidP="0075442B">
      <w:pPr>
        <w:jc w:val="both"/>
        <w:rPr>
          <w:bCs/>
          <w:sz w:val="23"/>
          <w:szCs w:val="23"/>
        </w:rPr>
        <w:sectPr w:rsidR="008B3C76" w:rsidSect="00495D23">
          <w:pgSz w:w="16838" w:h="11906" w:orient="landscape" w:code="9"/>
          <w:pgMar w:top="567" w:right="395" w:bottom="851" w:left="426" w:header="283" w:footer="283" w:gutter="0"/>
          <w:cols w:space="708"/>
          <w:titlePg/>
          <w:docGrid w:linePitch="360"/>
        </w:sectPr>
      </w:pPr>
    </w:p>
    <w:p w14:paraId="4956EC88" w14:textId="6EBCD5F0" w:rsidR="008B3C76" w:rsidRPr="00BE4EE9" w:rsidRDefault="008B3C76" w:rsidP="00451347">
      <w:pPr>
        <w:ind w:left="-6150" w:firstLine="11962"/>
        <w:jc w:val="both"/>
        <w:rPr>
          <w:bCs/>
          <w:sz w:val="23"/>
          <w:szCs w:val="23"/>
        </w:rPr>
      </w:pPr>
      <w:r w:rsidRPr="00BE4EE9">
        <w:rPr>
          <w:bCs/>
          <w:sz w:val="23"/>
          <w:szCs w:val="23"/>
        </w:rPr>
        <w:lastRenderedPageBreak/>
        <w:t xml:space="preserve">Приложение № </w:t>
      </w:r>
      <w:r>
        <w:rPr>
          <w:bCs/>
          <w:sz w:val="23"/>
          <w:szCs w:val="23"/>
        </w:rPr>
        <w:t xml:space="preserve">20 </w:t>
      </w:r>
      <w:r w:rsidRPr="00BE4EE9">
        <w:rPr>
          <w:bCs/>
          <w:sz w:val="23"/>
          <w:szCs w:val="23"/>
        </w:rPr>
        <w:t>к протоколу № 5</w:t>
      </w:r>
      <w:r>
        <w:rPr>
          <w:bCs/>
          <w:sz w:val="23"/>
          <w:szCs w:val="23"/>
        </w:rPr>
        <w:t>3</w:t>
      </w:r>
    </w:p>
    <w:p w14:paraId="26BD0914" w14:textId="77777777" w:rsidR="008B3C76" w:rsidRPr="00BE4EE9" w:rsidRDefault="008B3C76" w:rsidP="00451347">
      <w:pPr>
        <w:ind w:left="-6150" w:firstLine="11962"/>
        <w:jc w:val="both"/>
        <w:rPr>
          <w:bCs/>
          <w:sz w:val="23"/>
          <w:szCs w:val="23"/>
        </w:rPr>
      </w:pPr>
      <w:r>
        <w:rPr>
          <w:bCs/>
          <w:sz w:val="23"/>
          <w:szCs w:val="23"/>
        </w:rPr>
        <w:t>з</w:t>
      </w:r>
      <w:r w:rsidRPr="00BE4EE9">
        <w:rPr>
          <w:bCs/>
          <w:sz w:val="23"/>
          <w:szCs w:val="23"/>
        </w:rPr>
        <w:t>аседания Правления региональной</w:t>
      </w:r>
    </w:p>
    <w:p w14:paraId="3D121EC8" w14:textId="77777777" w:rsidR="008B3C76" w:rsidRPr="00BE4EE9" w:rsidRDefault="008B3C76" w:rsidP="00451347">
      <w:pPr>
        <w:ind w:left="-6150" w:firstLine="11962"/>
        <w:jc w:val="both"/>
        <w:rPr>
          <w:bCs/>
          <w:sz w:val="23"/>
          <w:szCs w:val="23"/>
        </w:rPr>
      </w:pPr>
      <w:r w:rsidRPr="00BE4EE9">
        <w:rPr>
          <w:bCs/>
          <w:sz w:val="23"/>
          <w:szCs w:val="23"/>
        </w:rPr>
        <w:t>энергетической комиссии</w:t>
      </w:r>
    </w:p>
    <w:p w14:paraId="3F01C96F" w14:textId="77777777" w:rsidR="00451347" w:rsidRDefault="008B3C76" w:rsidP="00451347">
      <w:pPr>
        <w:ind w:left="-6150" w:firstLine="11962"/>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1810C202" w14:textId="77777777" w:rsidR="00451347" w:rsidRDefault="00451347" w:rsidP="00451347">
      <w:pPr>
        <w:ind w:left="-6150" w:firstLine="12529"/>
        <w:jc w:val="both"/>
        <w:rPr>
          <w:bCs/>
          <w:sz w:val="23"/>
          <w:szCs w:val="23"/>
        </w:rPr>
      </w:pPr>
    </w:p>
    <w:p w14:paraId="16FB9CD1" w14:textId="77777777" w:rsidR="00451347" w:rsidRPr="00451347" w:rsidRDefault="00451347" w:rsidP="00451347">
      <w:pPr>
        <w:jc w:val="center"/>
        <w:rPr>
          <w:b/>
          <w:iCs/>
          <w:snapToGrid w:val="0"/>
          <w:sz w:val="28"/>
          <w:szCs w:val="28"/>
          <w:lang w:eastAsia="ru-RU"/>
        </w:rPr>
      </w:pPr>
      <w:r w:rsidRPr="00451347">
        <w:rPr>
          <w:b/>
          <w:iCs/>
          <w:snapToGrid w:val="0"/>
          <w:sz w:val="28"/>
          <w:szCs w:val="28"/>
          <w:lang w:eastAsia="ru-RU"/>
        </w:rPr>
        <w:t>Пояснительная записка</w:t>
      </w:r>
      <w:r w:rsidRPr="00451347">
        <w:rPr>
          <w:b/>
          <w:iCs/>
          <w:snapToGrid w:val="0"/>
          <w:sz w:val="28"/>
          <w:szCs w:val="28"/>
          <w:lang w:eastAsia="ru-RU"/>
        </w:rPr>
        <w:br/>
        <w:t>региональной энергетической комиссии Кемеровской области</w:t>
      </w:r>
    </w:p>
    <w:p w14:paraId="4DBBB380" w14:textId="77777777" w:rsidR="00451347" w:rsidRPr="00451347" w:rsidRDefault="00451347" w:rsidP="00451347">
      <w:pPr>
        <w:jc w:val="center"/>
        <w:rPr>
          <w:b/>
          <w:snapToGrid w:val="0"/>
          <w:sz w:val="28"/>
          <w:szCs w:val="28"/>
          <w:lang w:eastAsia="ru-RU"/>
        </w:rPr>
      </w:pPr>
      <w:r w:rsidRPr="00451347">
        <w:rPr>
          <w:b/>
          <w:snapToGrid w:val="0"/>
          <w:sz w:val="28"/>
          <w:szCs w:val="28"/>
          <w:lang w:val="x-none" w:eastAsia="ru-RU"/>
        </w:rPr>
        <w:t xml:space="preserve">по материалам, представленным </w:t>
      </w:r>
      <w:r w:rsidRPr="00451347">
        <w:rPr>
          <w:b/>
          <w:bCs/>
          <w:snapToGrid w:val="0"/>
          <w:sz w:val="28"/>
          <w:szCs w:val="28"/>
          <w:lang w:eastAsia="ru-RU"/>
        </w:rPr>
        <w:t>ООО «</w:t>
      </w:r>
      <w:proofErr w:type="spellStart"/>
      <w:r w:rsidRPr="00451347">
        <w:rPr>
          <w:b/>
          <w:bCs/>
          <w:snapToGrid w:val="0"/>
          <w:sz w:val="28"/>
          <w:szCs w:val="28"/>
          <w:lang w:eastAsia="ru-RU"/>
        </w:rPr>
        <w:t>ТеплоСнаб</w:t>
      </w:r>
      <w:proofErr w:type="spellEnd"/>
      <w:r w:rsidRPr="00451347">
        <w:rPr>
          <w:b/>
          <w:bCs/>
          <w:snapToGrid w:val="0"/>
          <w:sz w:val="28"/>
          <w:szCs w:val="28"/>
          <w:lang w:eastAsia="ru-RU"/>
        </w:rPr>
        <w:t>» (г. Мариинск)</w:t>
      </w:r>
      <w:r w:rsidRPr="00451347">
        <w:rPr>
          <w:b/>
          <w:snapToGrid w:val="0"/>
          <w:sz w:val="28"/>
          <w:szCs w:val="28"/>
          <w:lang w:val="x-none" w:eastAsia="ru-RU"/>
        </w:rPr>
        <w:t>,</w:t>
      </w:r>
      <w:r w:rsidRPr="00451347">
        <w:rPr>
          <w:b/>
          <w:snapToGrid w:val="0"/>
          <w:sz w:val="28"/>
          <w:szCs w:val="28"/>
          <w:lang w:eastAsia="ru-RU"/>
        </w:rPr>
        <w:t xml:space="preserve"> </w:t>
      </w:r>
      <w:r w:rsidRPr="00451347">
        <w:rPr>
          <w:b/>
          <w:snapToGrid w:val="0"/>
          <w:sz w:val="28"/>
          <w:szCs w:val="28"/>
          <w:lang w:val="x-none" w:eastAsia="ru-RU"/>
        </w:rPr>
        <w:t xml:space="preserve">для установления </w:t>
      </w:r>
      <w:r w:rsidRPr="00451347">
        <w:rPr>
          <w:b/>
          <w:snapToGrid w:val="0"/>
          <w:sz w:val="28"/>
          <w:szCs w:val="28"/>
          <w:lang w:eastAsia="ru-RU"/>
        </w:rPr>
        <w:t>тарифов на горячую воду</w:t>
      </w:r>
      <w:r w:rsidRPr="00451347">
        <w:rPr>
          <w:b/>
          <w:snapToGrid w:val="0"/>
          <w:sz w:val="28"/>
          <w:szCs w:val="28"/>
          <w:lang w:val="x-none" w:eastAsia="ru-RU"/>
        </w:rPr>
        <w:t>, реализуем</w:t>
      </w:r>
      <w:r w:rsidRPr="00451347">
        <w:rPr>
          <w:b/>
          <w:snapToGrid w:val="0"/>
          <w:sz w:val="28"/>
          <w:szCs w:val="28"/>
          <w:lang w:eastAsia="ru-RU"/>
        </w:rPr>
        <w:t xml:space="preserve">ую </w:t>
      </w:r>
    </w:p>
    <w:p w14:paraId="34E20A78" w14:textId="77777777" w:rsidR="00451347" w:rsidRPr="00451347" w:rsidRDefault="00451347" w:rsidP="00451347">
      <w:pPr>
        <w:jc w:val="center"/>
        <w:rPr>
          <w:b/>
          <w:snapToGrid w:val="0"/>
          <w:sz w:val="28"/>
          <w:szCs w:val="28"/>
          <w:lang w:eastAsia="ru-RU"/>
        </w:rPr>
      </w:pPr>
      <w:r w:rsidRPr="00451347">
        <w:rPr>
          <w:b/>
          <w:snapToGrid w:val="0"/>
          <w:sz w:val="28"/>
          <w:szCs w:val="28"/>
          <w:lang w:val="x-none" w:eastAsia="ru-RU"/>
        </w:rPr>
        <w:t>на потребительском рынке</w:t>
      </w:r>
      <w:r w:rsidRPr="00451347">
        <w:rPr>
          <w:b/>
          <w:snapToGrid w:val="0"/>
          <w:sz w:val="28"/>
          <w:szCs w:val="28"/>
          <w:lang w:eastAsia="ru-RU"/>
        </w:rPr>
        <w:t xml:space="preserve"> на 2019 год</w:t>
      </w:r>
    </w:p>
    <w:p w14:paraId="5CE8231E" w14:textId="77777777" w:rsidR="00451347" w:rsidRPr="00451347" w:rsidRDefault="00451347" w:rsidP="00451347">
      <w:pPr>
        <w:rPr>
          <w:snapToGrid w:val="0"/>
          <w:sz w:val="28"/>
          <w:szCs w:val="28"/>
          <w:lang w:eastAsia="ru-RU"/>
        </w:rPr>
      </w:pPr>
    </w:p>
    <w:p w14:paraId="509826BD" w14:textId="77777777" w:rsidR="00451347" w:rsidRPr="00451347" w:rsidRDefault="00451347" w:rsidP="00451347">
      <w:pPr>
        <w:spacing w:line="360" w:lineRule="auto"/>
        <w:ind w:firstLine="709"/>
        <w:jc w:val="both"/>
        <w:rPr>
          <w:snapToGrid w:val="0"/>
          <w:sz w:val="28"/>
          <w:szCs w:val="28"/>
          <w:lang w:eastAsia="ru-RU"/>
        </w:rPr>
      </w:pPr>
      <w:r w:rsidRPr="00451347">
        <w:rPr>
          <w:snapToGrid w:val="0"/>
          <w:sz w:val="28"/>
          <w:szCs w:val="28"/>
          <w:lang w:eastAsia="ru-RU"/>
        </w:rPr>
        <w:t>Предприятие ООО «</w:t>
      </w:r>
      <w:proofErr w:type="spellStart"/>
      <w:r w:rsidRPr="00451347">
        <w:rPr>
          <w:snapToGrid w:val="0"/>
          <w:sz w:val="28"/>
          <w:szCs w:val="28"/>
          <w:lang w:eastAsia="ru-RU"/>
        </w:rPr>
        <w:t>ТеплоСнаб</w:t>
      </w:r>
      <w:proofErr w:type="spellEnd"/>
      <w:r w:rsidRPr="00451347">
        <w:rPr>
          <w:snapToGrid w:val="0"/>
          <w:sz w:val="28"/>
          <w:szCs w:val="28"/>
          <w:lang w:eastAsia="ru-RU"/>
        </w:rPr>
        <w:t>» предоставляет коммунальную услугу по горячему водоснабжению на территории г. Мариинска в открытой системе горячего водоснабжения.</w:t>
      </w:r>
    </w:p>
    <w:p w14:paraId="78130FA0" w14:textId="77777777" w:rsidR="00451347" w:rsidRPr="00451347" w:rsidRDefault="00451347" w:rsidP="00451347">
      <w:pPr>
        <w:tabs>
          <w:tab w:val="left" w:pos="0"/>
          <w:tab w:val="left" w:pos="9900"/>
        </w:tabs>
        <w:spacing w:line="360" w:lineRule="auto"/>
        <w:ind w:firstLine="709"/>
        <w:jc w:val="both"/>
        <w:rPr>
          <w:color w:val="000000"/>
          <w:sz w:val="28"/>
          <w:szCs w:val="28"/>
          <w:lang w:eastAsia="ru-RU"/>
        </w:rPr>
      </w:pPr>
      <w:r w:rsidRPr="00451347">
        <w:rPr>
          <w:snapToGrid w:val="0"/>
          <w:sz w:val="28"/>
          <w:szCs w:val="28"/>
          <w:lang w:eastAsia="ru-RU"/>
        </w:rPr>
        <w:t xml:space="preserve">Согласно п. 5.1. статьи 8 Федерального </w:t>
      </w:r>
      <w:proofErr w:type="gramStart"/>
      <w:r w:rsidRPr="00451347">
        <w:rPr>
          <w:snapToGrid w:val="0"/>
          <w:sz w:val="28"/>
          <w:szCs w:val="28"/>
          <w:lang w:eastAsia="ru-RU"/>
        </w:rPr>
        <w:t>закона  от</w:t>
      </w:r>
      <w:proofErr w:type="gramEnd"/>
      <w:r w:rsidRPr="00451347">
        <w:rPr>
          <w:snapToGrid w:val="0"/>
          <w:sz w:val="28"/>
          <w:szCs w:val="28"/>
          <w:lang w:eastAsia="ru-RU"/>
        </w:rPr>
        <w:t xml:space="preserve"> 27.07.2010 № 190-ФЗ (ред. от 29.07.2018) «О теплоснабжении», тариф на услуги горячего водоснабжения в открытой системе горячего водоснабжения (теплоснабжения) подлежит государственному регулированию.</w:t>
      </w:r>
    </w:p>
    <w:p w14:paraId="0E4B6DB5" w14:textId="77777777" w:rsidR="00451347" w:rsidRPr="00451347" w:rsidRDefault="00451347" w:rsidP="00451347">
      <w:pPr>
        <w:tabs>
          <w:tab w:val="left" w:pos="0"/>
          <w:tab w:val="left" w:pos="9900"/>
        </w:tabs>
        <w:spacing w:line="360" w:lineRule="auto"/>
        <w:ind w:firstLine="709"/>
        <w:jc w:val="both"/>
        <w:rPr>
          <w:color w:val="000000"/>
          <w:sz w:val="28"/>
          <w:szCs w:val="28"/>
          <w:lang w:eastAsia="ru-RU"/>
        </w:rPr>
      </w:pPr>
      <w:r w:rsidRPr="00451347">
        <w:rPr>
          <w:color w:val="000000"/>
          <w:sz w:val="28"/>
          <w:szCs w:val="28"/>
          <w:lang w:eastAsia="ru-RU"/>
        </w:rPr>
        <w:t xml:space="preserve">Согласно п. 87 Основ ценообразования в сфере теплоснабжения, утвержденных постановлением Правительства РФ от 22.10.2012 № 1075 </w:t>
      </w:r>
      <w:r w:rsidRPr="00451347">
        <w:rPr>
          <w:color w:val="000000"/>
          <w:sz w:val="28"/>
          <w:szCs w:val="28"/>
          <w:lang w:eastAsia="ru-RU"/>
        </w:rPr>
        <w:br/>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7EBC608A" w14:textId="77777777" w:rsidR="00451347" w:rsidRPr="00451347" w:rsidRDefault="00451347" w:rsidP="00451347">
      <w:pPr>
        <w:tabs>
          <w:tab w:val="left" w:pos="0"/>
          <w:tab w:val="left" w:pos="9900"/>
        </w:tabs>
        <w:spacing w:line="360" w:lineRule="auto"/>
        <w:ind w:right="-1" w:firstLine="709"/>
        <w:jc w:val="both"/>
        <w:rPr>
          <w:bCs/>
          <w:snapToGrid w:val="0"/>
          <w:sz w:val="28"/>
          <w:szCs w:val="28"/>
          <w:lang w:eastAsia="ru-RU"/>
        </w:rPr>
      </w:pPr>
      <w:r w:rsidRPr="00451347">
        <w:rPr>
          <w:bCs/>
          <w:snapToGrid w:val="0"/>
          <w:sz w:val="28"/>
          <w:szCs w:val="28"/>
          <w:lang w:eastAsia="ru-RU"/>
        </w:rPr>
        <w:t xml:space="preserve">Баланс теплоносителя принят экспертами в соответствии с </w:t>
      </w:r>
      <w:proofErr w:type="spellStart"/>
      <w:r w:rsidRPr="00451347">
        <w:rPr>
          <w:bCs/>
          <w:snapToGrid w:val="0"/>
          <w:sz w:val="28"/>
          <w:szCs w:val="28"/>
          <w:lang w:eastAsia="ru-RU"/>
        </w:rPr>
        <w:t>п.п</w:t>
      </w:r>
      <w:proofErr w:type="spellEnd"/>
      <w:r w:rsidRPr="00451347">
        <w:rPr>
          <w:bCs/>
          <w:snapToGrid w:val="0"/>
          <w:sz w:val="28"/>
          <w:szCs w:val="28"/>
          <w:lang w:eastAsia="ru-RU"/>
        </w:rPr>
        <w:t xml:space="preserve">. 3.2.1. (таблица 3.1.63) актуализированной на 2019 год схемой теплоснабжения Мариинского городского округа, утверждённой постановлением № 464-П от 25.12.2014 (в редакции постановления № 280-П от 23.05.2019). </w:t>
      </w:r>
    </w:p>
    <w:p w14:paraId="1BD07948" w14:textId="77777777" w:rsidR="00451347" w:rsidRPr="00451347" w:rsidRDefault="00451347" w:rsidP="00451347">
      <w:pPr>
        <w:tabs>
          <w:tab w:val="left" w:pos="0"/>
          <w:tab w:val="left" w:pos="9900"/>
        </w:tabs>
        <w:spacing w:line="360" w:lineRule="auto"/>
        <w:ind w:right="-1" w:firstLine="709"/>
        <w:jc w:val="both"/>
        <w:rPr>
          <w:bCs/>
          <w:snapToGrid w:val="0"/>
          <w:sz w:val="28"/>
          <w:szCs w:val="28"/>
          <w:lang w:eastAsia="ru-RU"/>
        </w:rPr>
      </w:pPr>
      <w:r w:rsidRPr="00451347">
        <w:rPr>
          <w:bCs/>
          <w:snapToGrid w:val="0"/>
          <w:sz w:val="28"/>
          <w:szCs w:val="28"/>
          <w:lang w:eastAsia="ru-RU"/>
        </w:rPr>
        <w:t>Всего объём теплоносителя – 1955 тыс. м</w:t>
      </w:r>
      <w:r w:rsidRPr="00451347">
        <w:rPr>
          <w:bCs/>
          <w:snapToGrid w:val="0"/>
          <w:sz w:val="28"/>
          <w:szCs w:val="28"/>
          <w:vertAlign w:val="superscript"/>
          <w:lang w:eastAsia="ru-RU"/>
        </w:rPr>
        <w:t>3</w:t>
      </w:r>
      <w:r w:rsidRPr="00451347">
        <w:rPr>
          <w:bCs/>
          <w:snapToGrid w:val="0"/>
          <w:sz w:val="28"/>
          <w:szCs w:val="28"/>
          <w:lang w:eastAsia="ru-RU"/>
        </w:rPr>
        <w:t>/год, в том числе на цели горячего водоснабжения – 1,051 тыс. м</w:t>
      </w:r>
      <w:r w:rsidRPr="00451347">
        <w:rPr>
          <w:bCs/>
          <w:snapToGrid w:val="0"/>
          <w:sz w:val="28"/>
          <w:szCs w:val="28"/>
          <w:vertAlign w:val="superscript"/>
          <w:lang w:eastAsia="ru-RU"/>
        </w:rPr>
        <w:t>3</w:t>
      </w:r>
      <w:r w:rsidRPr="00451347">
        <w:rPr>
          <w:bCs/>
          <w:snapToGrid w:val="0"/>
          <w:sz w:val="28"/>
          <w:szCs w:val="28"/>
          <w:lang w:eastAsia="ru-RU"/>
        </w:rPr>
        <w:t>/год.</w:t>
      </w:r>
    </w:p>
    <w:p w14:paraId="27C98F68" w14:textId="77777777" w:rsidR="00451347" w:rsidRPr="00451347" w:rsidRDefault="00451347" w:rsidP="00451347">
      <w:pPr>
        <w:tabs>
          <w:tab w:val="left" w:pos="0"/>
          <w:tab w:val="left" w:pos="9900"/>
        </w:tabs>
        <w:spacing w:line="360" w:lineRule="auto"/>
        <w:ind w:right="-1" w:firstLine="709"/>
        <w:jc w:val="both"/>
        <w:rPr>
          <w:snapToGrid w:val="0"/>
          <w:sz w:val="28"/>
          <w:szCs w:val="28"/>
          <w:lang w:eastAsia="ru-RU"/>
        </w:rPr>
      </w:pPr>
      <w:r w:rsidRPr="00451347">
        <w:rPr>
          <w:snapToGrid w:val="0"/>
          <w:sz w:val="28"/>
          <w:szCs w:val="28"/>
          <w:lang w:eastAsia="ru-RU"/>
        </w:rPr>
        <w:t>Значение компонента на теплоноситель на 2019 год принято равным тарифам на холодную воду</w:t>
      </w:r>
      <w:r w:rsidRPr="00451347">
        <w:rPr>
          <w:bCs/>
          <w:snapToGrid w:val="0"/>
          <w:sz w:val="28"/>
          <w:szCs w:val="28"/>
          <w:lang w:eastAsia="ru-RU"/>
        </w:rPr>
        <w:t xml:space="preserve"> ОАО «РЖД» (</w:t>
      </w:r>
      <w:proofErr w:type="spellStart"/>
      <w:r w:rsidRPr="00451347">
        <w:rPr>
          <w:bCs/>
          <w:snapToGrid w:val="0"/>
          <w:sz w:val="28"/>
          <w:szCs w:val="28"/>
          <w:lang w:eastAsia="ru-RU"/>
        </w:rPr>
        <w:t>Ачинская</w:t>
      </w:r>
      <w:proofErr w:type="spellEnd"/>
      <w:r w:rsidRPr="00451347">
        <w:rPr>
          <w:bCs/>
          <w:snapToGrid w:val="0"/>
          <w:sz w:val="28"/>
          <w:szCs w:val="28"/>
          <w:lang w:eastAsia="ru-RU"/>
        </w:rPr>
        <w:t xml:space="preserve"> дистанция гражданских сооружений – структурное подразделение Красноярской дирекции по эксплуатации зданий и сооружений- структурного подразделения Красноярской </w:t>
      </w:r>
      <w:r w:rsidRPr="00451347">
        <w:rPr>
          <w:bCs/>
          <w:snapToGrid w:val="0"/>
          <w:sz w:val="28"/>
          <w:szCs w:val="28"/>
          <w:lang w:eastAsia="ru-RU"/>
        </w:rPr>
        <w:lastRenderedPageBreak/>
        <w:t>железной дороги-филиал ОАО «РЖД»)</w:t>
      </w:r>
      <w:r w:rsidRPr="00451347">
        <w:rPr>
          <w:snapToGrid w:val="0"/>
          <w:sz w:val="28"/>
          <w:szCs w:val="28"/>
          <w:lang w:eastAsia="ru-RU"/>
        </w:rPr>
        <w:t>, утвержденным постановлением РЭК Кемеровской области от 15.11.2018 № 361, по периодам:</w:t>
      </w:r>
    </w:p>
    <w:p w14:paraId="7A8F50DC" w14:textId="77777777" w:rsidR="00451347" w:rsidRPr="00451347" w:rsidRDefault="00451347" w:rsidP="00451347">
      <w:pPr>
        <w:tabs>
          <w:tab w:val="left" w:pos="0"/>
          <w:tab w:val="left" w:pos="9900"/>
        </w:tabs>
        <w:spacing w:line="360" w:lineRule="auto"/>
        <w:ind w:right="-1" w:firstLine="709"/>
        <w:jc w:val="both"/>
        <w:rPr>
          <w:snapToGrid w:val="0"/>
          <w:sz w:val="28"/>
          <w:szCs w:val="28"/>
          <w:lang w:eastAsia="ru-RU"/>
        </w:rPr>
      </w:pPr>
    </w:p>
    <w:p w14:paraId="671DFE15" w14:textId="77777777" w:rsidR="00451347" w:rsidRPr="00451347" w:rsidRDefault="00451347" w:rsidP="00451347">
      <w:pPr>
        <w:tabs>
          <w:tab w:val="left" w:pos="0"/>
          <w:tab w:val="left" w:pos="9900"/>
        </w:tabs>
        <w:spacing w:line="360" w:lineRule="auto"/>
        <w:ind w:right="-1" w:firstLine="709"/>
        <w:jc w:val="both"/>
        <w:rPr>
          <w:bCs/>
          <w:snapToGrid w:val="0"/>
          <w:sz w:val="28"/>
          <w:szCs w:val="28"/>
          <w:lang w:eastAsia="ru-RU"/>
        </w:rPr>
      </w:pPr>
      <w:r w:rsidRPr="00451347">
        <w:rPr>
          <w:snapToGrid w:val="0"/>
          <w:sz w:val="28"/>
          <w:szCs w:val="28"/>
          <w:lang w:eastAsia="ru-RU"/>
        </w:rPr>
        <w:t xml:space="preserve">- с 01.01.2019 г. – </w:t>
      </w:r>
      <w:r w:rsidRPr="00451347">
        <w:rPr>
          <w:bCs/>
          <w:snapToGrid w:val="0"/>
          <w:sz w:val="28"/>
          <w:szCs w:val="28"/>
          <w:lang w:eastAsia="ru-RU"/>
        </w:rPr>
        <w:t>14,40 руб./м</w:t>
      </w:r>
      <w:r w:rsidRPr="00451347">
        <w:rPr>
          <w:bCs/>
          <w:snapToGrid w:val="0"/>
          <w:sz w:val="28"/>
          <w:szCs w:val="28"/>
          <w:vertAlign w:val="superscript"/>
          <w:lang w:eastAsia="ru-RU"/>
        </w:rPr>
        <w:t>3</w:t>
      </w:r>
      <w:r w:rsidRPr="00451347">
        <w:rPr>
          <w:bCs/>
          <w:snapToGrid w:val="0"/>
          <w:sz w:val="28"/>
          <w:szCs w:val="28"/>
          <w:lang w:eastAsia="ru-RU"/>
        </w:rPr>
        <w:t xml:space="preserve"> (с НДС);</w:t>
      </w:r>
    </w:p>
    <w:p w14:paraId="04A956B5" w14:textId="77777777" w:rsidR="00451347" w:rsidRPr="00451347" w:rsidRDefault="00451347" w:rsidP="00451347">
      <w:pPr>
        <w:tabs>
          <w:tab w:val="left" w:pos="0"/>
          <w:tab w:val="left" w:pos="9900"/>
        </w:tabs>
        <w:spacing w:line="360" w:lineRule="auto"/>
        <w:ind w:right="-1" w:firstLine="709"/>
        <w:jc w:val="both"/>
        <w:rPr>
          <w:bCs/>
          <w:snapToGrid w:val="0"/>
          <w:sz w:val="28"/>
          <w:szCs w:val="28"/>
          <w:lang w:eastAsia="ru-RU"/>
        </w:rPr>
      </w:pPr>
      <w:r w:rsidRPr="00451347">
        <w:rPr>
          <w:bCs/>
          <w:snapToGrid w:val="0"/>
          <w:sz w:val="28"/>
          <w:szCs w:val="28"/>
          <w:lang w:eastAsia="ru-RU"/>
        </w:rPr>
        <w:t>- с 01.07.2019 г. – 16,03 руб./м</w:t>
      </w:r>
      <w:r w:rsidRPr="00451347">
        <w:rPr>
          <w:bCs/>
          <w:snapToGrid w:val="0"/>
          <w:sz w:val="28"/>
          <w:szCs w:val="28"/>
          <w:vertAlign w:val="superscript"/>
          <w:lang w:eastAsia="ru-RU"/>
        </w:rPr>
        <w:t>3</w:t>
      </w:r>
      <w:r w:rsidRPr="00451347">
        <w:rPr>
          <w:bCs/>
          <w:snapToGrid w:val="0"/>
          <w:sz w:val="28"/>
          <w:szCs w:val="28"/>
          <w:lang w:eastAsia="ru-RU"/>
        </w:rPr>
        <w:t xml:space="preserve"> (с НДС).</w:t>
      </w:r>
    </w:p>
    <w:p w14:paraId="6F700085" w14:textId="77777777" w:rsidR="00451347" w:rsidRPr="00451347" w:rsidRDefault="00451347" w:rsidP="00451347">
      <w:pPr>
        <w:tabs>
          <w:tab w:val="left" w:pos="0"/>
          <w:tab w:val="left" w:pos="9900"/>
        </w:tabs>
        <w:spacing w:line="360" w:lineRule="auto"/>
        <w:ind w:right="-1" w:firstLine="709"/>
        <w:jc w:val="both"/>
        <w:rPr>
          <w:bCs/>
          <w:snapToGrid w:val="0"/>
          <w:sz w:val="28"/>
          <w:szCs w:val="28"/>
          <w:lang w:eastAsia="ru-RU"/>
        </w:rPr>
      </w:pPr>
      <w:r w:rsidRPr="00451347">
        <w:rPr>
          <w:bCs/>
          <w:snapToGrid w:val="0"/>
          <w:sz w:val="28"/>
          <w:szCs w:val="28"/>
          <w:lang w:eastAsia="ru-RU"/>
        </w:rPr>
        <w:t>Затраты на покупку воды, используемой в качестве теплоносителя приняты с учётом НДС, учитывая, что ООО «</w:t>
      </w:r>
      <w:proofErr w:type="spellStart"/>
      <w:r w:rsidRPr="00451347">
        <w:rPr>
          <w:bCs/>
          <w:snapToGrid w:val="0"/>
          <w:sz w:val="28"/>
          <w:szCs w:val="28"/>
          <w:lang w:eastAsia="ru-RU"/>
        </w:rPr>
        <w:t>ТеплоСнаб</w:t>
      </w:r>
      <w:proofErr w:type="spellEnd"/>
      <w:r w:rsidRPr="00451347">
        <w:rPr>
          <w:bCs/>
          <w:snapToGrid w:val="0"/>
          <w:sz w:val="28"/>
          <w:szCs w:val="28"/>
          <w:lang w:eastAsia="ru-RU"/>
        </w:rPr>
        <w:t>» применяет упрощённую систему налогообложения.</w:t>
      </w:r>
    </w:p>
    <w:p w14:paraId="36D0D2F2" w14:textId="77777777" w:rsidR="00451347" w:rsidRPr="00451347" w:rsidRDefault="00451347" w:rsidP="00451347">
      <w:pPr>
        <w:tabs>
          <w:tab w:val="left" w:pos="0"/>
          <w:tab w:val="left" w:pos="9900"/>
        </w:tabs>
        <w:spacing w:line="360" w:lineRule="auto"/>
        <w:ind w:firstLine="709"/>
        <w:jc w:val="both"/>
        <w:rPr>
          <w:bCs/>
          <w:snapToGrid w:val="0"/>
          <w:sz w:val="28"/>
          <w:szCs w:val="28"/>
          <w:lang w:eastAsia="ru-RU"/>
        </w:rPr>
      </w:pPr>
      <w:r w:rsidRPr="00451347">
        <w:rPr>
          <w:bCs/>
          <w:snapToGrid w:val="0"/>
          <w:sz w:val="28"/>
          <w:szCs w:val="28"/>
          <w:lang w:eastAsia="ru-RU"/>
        </w:rPr>
        <w:t xml:space="preserve">Значение компонента на тепловую энергию, по периодам на 2019 год, принято равным </w:t>
      </w:r>
      <w:proofErr w:type="spellStart"/>
      <w:r w:rsidRPr="00451347">
        <w:rPr>
          <w:bCs/>
          <w:snapToGrid w:val="0"/>
          <w:sz w:val="28"/>
          <w:szCs w:val="28"/>
          <w:lang w:eastAsia="ru-RU"/>
        </w:rPr>
        <w:t>одноставочным</w:t>
      </w:r>
      <w:proofErr w:type="spellEnd"/>
      <w:r w:rsidRPr="00451347">
        <w:rPr>
          <w:bCs/>
          <w:snapToGrid w:val="0"/>
          <w:sz w:val="28"/>
          <w:szCs w:val="28"/>
          <w:lang w:eastAsia="ru-RU"/>
        </w:rPr>
        <w:t xml:space="preserve"> тарифам ООО «</w:t>
      </w:r>
      <w:proofErr w:type="spellStart"/>
      <w:r w:rsidRPr="00451347">
        <w:rPr>
          <w:bCs/>
          <w:snapToGrid w:val="0"/>
          <w:sz w:val="28"/>
          <w:szCs w:val="28"/>
          <w:lang w:eastAsia="ru-RU"/>
        </w:rPr>
        <w:t>ТеплоСнаб</w:t>
      </w:r>
      <w:proofErr w:type="spellEnd"/>
      <w:r w:rsidRPr="00451347">
        <w:rPr>
          <w:bCs/>
          <w:snapToGrid w:val="0"/>
          <w:sz w:val="28"/>
          <w:szCs w:val="28"/>
          <w:lang w:eastAsia="ru-RU"/>
        </w:rPr>
        <w:t xml:space="preserve">» на тепловую энергию, реализуемую на потребительском рынке г. Мариинска, утвержденным </w:t>
      </w:r>
      <w:r w:rsidRPr="00451347">
        <w:rPr>
          <w:snapToGrid w:val="0"/>
          <w:color w:val="000000"/>
          <w:sz w:val="28"/>
          <w:szCs w:val="28"/>
          <w:lang w:eastAsia="ru-RU"/>
        </w:rPr>
        <w:t>постановлением РЭК Кемеровской области от 20</w:t>
      </w:r>
      <w:r w:rsidRPr="00451347">
        <w:rPr>
          <w:bCs/>
          <w:snapToGrid w:val="0"/>
          <w:sz w:val="28"/>
          <w:szCs w:val="28"/>
          <w:lang w:eastAsia="ru-RU"/>
        </w:rPr>
        <w:t>.12.2018 № 660,</w:t>
      </w:r>
      <w:r w:rsidRPr="00451347">
        <w:rPr>
          <w:snapToGrid w:val="0"/>
          <w:color w:val="7030A0"/>
          <w:sz w:val="28"/>
          <w:szCs w:val="28"/>
          <w:lang w:eastAsia="ru-RU"/>
        </w:rPr>
        <w:t xml:space="preserve"> </w:t>
      </w:r>
      <w:r w:rsidRPr="00451347">
        <w:rPr>
          <w:bCs/>
          <w:snapToGrid w:val="0"/>
          <w:sz w:val="28"/>
          <w:szCs w:val="28"/>
          <w:lang w:eastAsia="ru-RU"/>
        </w:rPr>
        <w:t>по периодам:</w:t>
      </w:r>
    </w:p>
    <w:p w14:paraId="043965A9" w14:textId="77777777" w:rsidR="00451347" w:rsidRPr="00451347" w:rsidRDefault="00451347" w:rsidP="00451347">
      <w:pPr>
        <w:tabs>
          <w:tab w:val="left" w:pos="0"/>
          <w:tab w:val="left" w:pos="9900"/>
        </w:tabs>
        <w:spacing w:line="360" w:lineRule="auto"/>
        <w:ind w:firstLine="709"/>
        <w:jc w:val="both"/>
        <w:rPr>
          <w:bCs/>
          <w:snapToGrid w:val="0"/>
          <w:sz w:val="28"/>
          <w:szCs w:val="28"/>
          <w:lang w:eastAsia="ru-RU"/>
        </w:rPr>
      </w:pPr>
      <w:r w:rsidRPr="00451347">
        <w:rPr>
          <w:bCs/>
          <w:snapToGrid w:val="0"/>
          <w:sz w:val="28"/>
          <w:szCs w:val="28"/>
          <w:lang w:eastAsia="ru-RU"/>
        </w:rPr>
        <w:t xml:space="preserve">- с 01.01.2019 г. – 3284,27 Гкал </w:t>
      </w:r>
      <w:proofErr w:type="gramStart"/>
      <w:r w:rsidRPr="00451347">
        <w:rPr>
          <w:bCs/>
          <w:snapToGrid w:val="0"/>
          <w:sz w:val="28"/>
          <w:szCs w:val="28"/>
          <w:lang w:eastAsia="ru-RU"/>
        </w:rPr>
        <w:t>( НДС</w:t>
      </w:r>
      <w:proofErr w:type="gramEnd"/>
      <w:r w:rsidRPr="00451347">
        <w:rPr>
          <w:bCs/>
          <w:snapToGrid w:val="0"/>
          <w:sz w:val="28"/>
          <w:szCs w:val="28"/>
          <w:lang w:eastAsia="ru-RU"/>
        </w:rPr>
        <w:t xml:space="preserve"> не облагается);</w:t>
      </w:r>
    </w:p>
    <w:p w14:paraId="28FDAC68" w14:textId="77777777" w:rsidR="00451347" w:rsidRPr="00451347" w:rsidRDefault="00451347" w:rsidP="00451347">
      <w:pPr>
        <w:tabs>
          <w:tab w:val="left" w:pos="0"/>
          <w:tab w:val="left" w:pos="9900"/>
        </w:tabs>
        <w:spacing w:line="360" w:lineRule="auto"/>
        <w:ind w:firstLine="709"/>
        <w:jc w:val="both"/>
        <w:rPr>
          <w:bCs/>
          <w:snapToGrid w:val="0"/>
          <w:sz w:val="28"/>
          <w:szCs w:val="28"/>
          <w:lang w:eastAsia="ru-RU"/>
        </w:rPr>
      </w:pPr>
      <w:r w:rsidRPr="00451347">
        <w:rPr>
          <w:bCs/>
          <w:snapToGrid w:val="0"/>
          <w:sz w:val="28"/>
          <w:szCs w:val="28"/>
          <w:lang w:eastAsia="ru-RU"/>
        </w:rPr>
        <w:t>- с 01.07.2019 г. – 3675,76 Гкал (НДС не облагается).</w:t>
      </w:r>
    </w:p>
    <w:p w14:paraId="26CBEB79" w14:textId="77777777" w:rsidR="00451347" w:rsidRPr="00451347" w:rsidRDefault="00451347" w:rsidP="00451347">
      <w:pPr>
        <w:tabs>
          <w:tab w:val="left" w:pos="0"/>
          <w:tab w:val="left" w:pos="9900"/>
        </w:tabs>
        <w:spacing w:line="360" w:lineRule="auto"/>
        <w:ind w:firstLine="709"/>
        <w:jc w:val="both"/>
        <w:rPr>
          <w:color w:val="000000"/>
          <w:sz w:val="28"/>
          <w:szCs w:val="28"/>
          <w:lang w:eastAsia="ru-RU"/>
        </w:rPr>
      </w:pPr>
      <w:r w:rsidRPr="00451347">
        <w:rPr>
          <w:color w:val="000000"/>
          <w:sz w:val="28"/>
          <w:szCs w:val="28"/>
          <w:lang w:eastAsia="ru-RU"/>
        </w:rPr>
        <w:t>Нормативы расхода тепловой энергии, необходимый для осуществления горячего водоснабжения ООО «</w:t>
      </w:r>
      <w:proofErr w:type="spellStart"/>
      <w:r w:rsidRPr="00451347">
        <w:rPr>
          <w:color w:val="000000"/>
          <w:sz w:val="28"/>
          <w:szCs w:val="28"/>
          <w:lang w:eastAsia="ru-RU"/>
        </w:rPr>
        <w:t>ТеплоСнаб</w:t>
      </w:r>
      <w:proofErr w:type="spellEnd"/>
      <w:r w:rsidRPr="00451347">
        <w:rPr>
          <w:color w:val="000000"/>
          <w:sz w:val="28"/>
          <w:szCs w:val="28"/>
          <w:lang w:eastAsia="ru-RU"/>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81544B0" w14:textId="77777777" w:rsidR="00451347" w:rsidRPr="00451347" w:rsidRDefault="00451347" w:rsidP="00451347">
      <w:pPr>
        <w:tabs>
          <w:tab w:val="left" w:pos="0"/>
          <w:tab w:val="left" w:pos="9900"/>
        </w:tabs>
        <w:spacing w:line="360" w:lineRule="auto"/>
        <w:ind w:right="-1" w:firstLine="709"/>
        <w:jc w:val="both"/>
        <w:rPr>
          <w:color w:val="000000"/>
          <w:sz w:val="28"/>
          <w:szCs w:val="28"/>
          <w:lang w:eastAsia="ru-RU"/>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451347" w:rsidRPr="00451347" w14:paraId="76BDD5A3" w14:textId="77777777" w:rsidTr="009154FE">
        <w:trPr>
          <w:trHeight w:val="420"/>
          <w:jc w:val="center"/>
        </w:trPr>
        <w:tc>
          <w:tcPr>
            <w:tcW w:w="4676" w:type="dxa"/>
            <w:gridSpan w:val="2"/>
            <w:shd w:val="clear" w:color="auto" w:fill="auto"/>
            <w:vAlign w:val="center"/>
          </w:tcPr>
          <w:p w14:paraId="62F91BEE" w14:textId="77777777" w:rsidR="00451347" w:rsidRPr="00451347" w:rsidRDefault="00451347" w:rsidP="00451347">
            <w:pPr>
              <w:spacing w:line="360" w:lineRule="auto"/>
              <w:jc w:val="center"/>
              <w:rPr>
                <w:szCs w:val="28"/>
                <w:lang w:eastAsia="ru-RU"/>
              </w:rPr>
            </w:pPr>
            <w:r w:rsidRPr="00451347">
              <w:rPr>
                <w:szCs w:val="28"/>
                <w:lang w:eastAsia="ru-RU"/>
              </w:rPr>
              <w:t>С изолированными стояками</w:t>
            </w:r>
          </w:p>
        </w:tc>
        <w:tc>
          <w:tcPr>
            <w:tcW w:w="4675" w:type="dxa"/>
            <w:gridSpan w:val="2"/>
            <w:shd w:val="clear" w:color="auto" w:fill="auto"/>
            <w:vAlign w:val="center"/>
            <w:hideMark/>
          </w:tcPr>
          <w:p w14:paraId="09B16D61" w14:textId="77777777" w:rsidR="00451347" w:rsidRPr="00451347" w:rsidRDefault="00451347" w:rsidP="00451347">
            <w:pPr>
              <w:spacing w:line="360" w:lineRule="auto"/>
              <w:jc w:val="center"/>
              <w:rPr>
                <w:szCs w:val="28"/>
                <w:lang w:eastAsia="ru-RU"/>
              </w:rPr>
            </w:pPr>
            <w:r w:rsidRPr="00451347">
              <w:rPr>
                <w:szCs w:val="28"/>
                <w:lang w:eastAsia="ru-RU"/>
              </w:rPr>
              <w:t>С неизолированными стояками</w:t>
            </w:r>
          </w:p>
        </w:tc>
      </w:tr>
      <w:tr w:rsidR="00451347" w:rsidRPr="00451347" w14:paraId="169BAA9D" w14:textId="77777777" w:rsidTr="009154FE">
        <w:trPr>
          <w:trHeight w:val="255"/>
          <w:jc w:val="center"/>
        </w:trPr>
        <w:tc>
          <w:tcPr>
            <w:tcW w:w="2410" w:type="dxa"/>
            <w:shd w:val="clear" w:color="auto" w:fill="auto"/>
            <w:vAlign w:val="center"/>
            <w:hideMark/>
          </w:tcPr>
          <w:p w14:paraId="6BB9BF48" w14:textId="77777777" w:rsidR="00451347" w:rsidRPr="00451347" w:rsidRDefault="00451347" w:rsidP="00451347">
            <w:pPr>
              <w:spacing w:line="360" w:lineRule="auto"/>
              <w:jc w:val="center"/>
              <w:rPr>
                <w:szCs w:val="28"/>
                <w:lang w:eastAsia="ru-RU"/>
              </w:rPr>
            </w:pPr>
            <w:r w:rsidRPr="00451347">
              <w:rPr>
                <w:szCs w:val="28"/>
                <w:lang w:eastAsia="ru-RU"/>
              </w:rPr>
              <w:t xml:space="preserve">с </w:t>
            </w:r>
            <w:r w:rsidRPr="00451347">
              <w:rPr>
                <w:szCs w:val="28"/>
                <w:lang w:eastAsia="ru-RU"/>
              </w:rPr>
              <w:br/>
              <w:t>полотенцесушителем</w:t>
            </w:r>
          </w:p>
        </w:tc>
        <w:tc>
          <w:tcPr>
            <w:tcW w:w="2266" w:type="dxa"/>
            <w:shd w:val="clear" w:color="auto" w:fill="auto"/>
            <w:vAlign w:val="center"/>
            <w:hideMark/>
          </w:tcPr>
          <w:p w14:paraId="4FEC0ABE" w14:textId="77777777" w:rsidR="00451347" w:rsidRPr="00451347" w:rsidRDefault="00451347" w:rsidP="00451347">
            <w:pPr>
              <w:spacing w:line="360" w:lineRule="auto"/>
              <w:jc w:val="center"/>
              <w:rPr>
                <w:szCs w:val="28"/>
                <w:lang w:eastAsia="ru-RU"/>
              </w:rPr>
            </w:pPr>
            <w:r w:rsidRPr="00451347">
              <w:rPr>
                <w:szCs w:val="28"/>
                <w:lang w:eastAsia="ru-RU"/>
              </w:rPr>
              <w:t>без полотенцесушителя</w:t>
            </w:r>
          </w:p>
        </w:tc>
        <w:tc>
          <w:tcPr>
            <w:tcW w:w="2409" w:type="dxa"/>
            <w:shd w:val="clear" w:color="auto" w:fill="auto"/>
            <w:vAlign w:val="center"/>
            <w:hideMark/>
          </w:tcPr>
          <w:p w14:paraId="2D64EFEB" w14:textId="77777777" w:rsidR="00451347" w:rsidRPr="00451347" w:rsidRDefault="00451347" w:rsidP="00451347">
            <w:pPr>
              <w:spacing w:line="360" w:lineRule="auto"/>
              <w:jc w:val="center"/>
              <w:rPr>
                <w:szCs w:val="28"/>
                <w:lang w:eastAsia="ru-RU"/>
              </w:rPr>
            </w:pPr>
            <w:r w:rsidRPr="00451347">
              <w:rPr>
                <w:szCs w:val="28"/>
                <w:lang w:eastAsia="ru-RU"/>
              </w:rPr>
              <w:t xml:space="preserve">с </w:t>
            </w:r>
            <w:r w:rsidRPr="00451347">
              <w:rPr>
                <w:szCs w:val="28"/>
                <w:lang w:eastAsia="ru-RU"/>
              </w:rPr>
              <w:br/>
              <w:t>полотенцесушителем</w:t>
            </w:r>
          </w:p>
        </w:tc>
        <w:tc>
          <w:tcPr>
            <w:tcW w:w="2266" w:type="dxa"/>
            <w:shd w:val="clear" w:color="auto" w:fill="auto"/>
            <w:vAlign w:val="center"/>
            <w:hideMark/>
          </w:tcPr>
          <w:p w14:paraId="1454DC7F" w14:textId="77777777" w:rsidR="00451347" w:rsidRPr="00451347" w:rsidRDefault="00451347" w:rsidP="00451347">
            <w:pPr>
              <w:spacing w:line="360" w:lineRule="auto"/>
              <w:jc w:val="center"/>
              <w:rPr>
                <w:szCs w:val="28"/>
                <w:lang w:eastAsia="ru-RU"/>
              </w:rPr>
            </w:pPr>
            <w:r w:rsidRPr="00451347">
              <w:rPr>
                <w:szCs w:val="28"/>
                <w:lang w:eastAsia="ru-RU"/>
              </w:rPr>
              <w:t>без полотенцесушителя</w:t>
            </w:r>
          </w:p>
        </w:tc>
      </w:tr>
      <w:tr w:rsidR="00451347" w:rsidRPr="00451347" w14:paraId="22844B81" w14:textId="77777777" w:rsidTr="009154FE">
        <w:trPr>
          <w:trHeight w:val="255"/>
          <w:jc w:val="center"/>
        </w:trPr>
        <w:tc>
          <w:tcPr>
            <w:tcW w:w="2410" w:type="dxa"/>
            <w:shd w:val="clear" w:color="auto" w:fill="auto"/>
          </w:tcPr>
          <w:p w14:paraId="6CECFE88" w14:textId="77777777" w:rsidR="00451347" w:rsidRPr="00451347" w:rsidRDefault="00451347" w:rsidP="00451347">
            <w:pPr>
              <w:jc w:val="center"/>
              <w:rPr>
                <w:snapToGrid w:val="0"/>
                <w:sz w:val="28"/>
                <w:szCs w:val="28"/>
                <w:lang w:eastAsia="ru-RU"/>
              </w:rPr>
            </w:pPr>
            <w:r w:rsidRPr="00451347">
              <w:rPr>
                <w:snapToGrid w:val="0"/>
                <w:sz w:val="28"/>
                <w:szCs w:val="28"/>
                <w:lang w:eastAsia="ru-RU"/>
              </w:rPr>
              <w:t>0,0544</w:t>
            </w:r>
          </w:p>
        </w:tc>
        <w:tc>
          <w:tcPr>
            <w:tcW w:w="2266" w:type="dxa"/>
            <w:shd w:val="clear" w:color="auto" w:fill="auto"/>
          </w:tcPr>
          <w:p w14:paraId="5AED9BC5" w14:textId="77777777" w:rsidR="00451347" w:rsidRPr="00451347" w:rsidRDefault="00451347" w:rsidP="00451347">
            <w:pPr>
              <w:jc w:val="center"/>
              <w:rPr>
                <w:snapToGrid w:val="0"/>
                <w:sz w:val="28"/>
                <w:szCs w:val="28"/>
                <w:lang w:eastAsia="ru-RU"/>
              </w:rPr>
            </w:pPr>
            <w:r w:rsidRPr="00451347">
              <w:rPr>
                <w:snapToGrid w:val="0"/>
                <w:sz w:val="28"/>
                <w:szCs w:val="28"/>
                <w:lang w:eastAsia="ru-RU"/>
              </w:rPr>
              <w:t>0,0536</w:t>
            </w:r>
          </w:p>
        </w:tc>
        <w:tc>
          <w:tcPr>
            <w:tcW w:w="2409" w:type="dxa"/>
            <w:shd w:val="clear" w:color="auto" w:fill="auto"/>
          </w:tcPr>
          <w:p w14:paraId="687DB1DA" w14:textId="77777777" w:rsidR="00451347" w:rsidRPr="00451347" w:rsidRDefault="00451347" w:rsidP="00451347">
            <w:pPr>
              <w:jc w:val="center"/>
              <w:rPr>
                <w:snapToGrid w:val="0"/>
                <w:sz w:val="28"/>
                <w:szCs w:val="28"/>
                <w:lang w:eastAsia="ru-RU"/>
              </w:rPr>
            </w:pPr>
            <w:r w:rsidRPr="00451347">
              <w:rPr>
                <w:snapToGrid w:val="0"/>
                <w:sz w:val="28"/>
                <w:szCs w:val="28"/>
                <w:lang w:eastAsia="ru-RU"/>
              </w:rPr>
              <w:t>0,0580</w:t>
            </w:r>
          </w:p>
        </w:tc>
        <w:tc>
          <w:tcPr>
            <w:tcW w:w="2266" w:type="dxa"/>
            <w:shd w:val="clear" w:color="auto" w:fill="auto"/>
          </w:tcPr>
          <w:p w14:paraId="391CD781" w14:textId="77777777" w:rsidR="00451347" w:rsidRPr="00451347" w:rsidRDefault="00451347" w:rsidP="00451347">
            <w:pPr>
              <w:jc w:val="center"/>
              <w:rPr>
                <w:snapToGrid w:val="0"/>
                <w:sz w:val="28"/>
                <w:szCs w:val="28"/>
                <w:lang w:eastAsia="ru-RU"/>
              </w:rPr>
            </w:pPr>
            <w:r w:rsidRPr="00451347">
              <w:rPr>
                <w:snapToGrid w:val="0"/>
                <w:sz w:val="28"/>
                <w:szCs w:val="28"/>
                <w:lang w:eastAsia="ru-RU"/>
              </w:rPr>
              <w:t>0,0548</w:t>
            </w:r>
          </w:p>
        </w:tc>
      </w:tr>
    </w:tbl>
    <w:p w14:paraId="48514CF5" w14:textId="77777777" w:rsidR="00451347" w:rsidRPr="00451347" w:rsidRDefault="00451347" w:rsidP="00451347">
      <w:pPr>
        <w:spacing w:line="360" w:lineRule="auto"/>
        <w:rPr>
          <w:sz w:val="28"/>
          <w:szCs w:val="28"/>
          <w:lang w:eastAsia="ru-RU"/>
        </w:rPr>
      </w:pPr>
    </w:p>
    <w:p w14:paraId="72023C93" w14:textId="77777777" w:rsidR="00451347" w:rsidRPr="00451347" w:rsidRDefault="00451347" w:rsidP="00451347">
      <w:pPr>
        <w:spacing w:line="360" w:lineRule="auto"/>
        <w:ind w:firstLine="851"/>
        <w:jc w:val="both"/>
        <w:rPr>
          <w:sz w:val="28"/>
          <w:szCs w:val="28"/>
          <w:lang w:eastAsia="ru-RU"/>
        </w:rPr>
      </w:pPr>
      <w:r w:rsidRPr="00451347">
        <w:rPr>
          <w:sz w:val="28"/>
          <w:szCs w:val="28"/>
          <w:lang w:eastAsia="ru-RU"/>
        </w:rPr>
        <w:t>На основании вышеуказанного эксперты предлагают принять тарифы на горячую воду</w:t>
      </w:r>
      <w:r w:rsidRPr="00451347">
        <w:rPr>
          <w:color w:val="000000"/>
          <w:sz w:val="28"/>
          <w:szCs w:val="28"/>
          <w:lang w:eastAsia="ru-RU"/>
        </w:rPr>
        <w:t xml:space="preserve"> в открытой системе горячего водоснабжения</w:t>
      </w:r>
      <w:r w:rsidRPr="00451347">
        <w:rPr>
          <w:sz w:val="28"/>
          <w:szCs w:val="28"/>
          <w:lang w:eastAsia="ru-RU"/>
        </w:rPr>
        <w:t xml:space="preserve"> на 2019 год для</w:t>
      </w:r>
      <w:r w:rsidRPr="00451347">
        <w:rPr>
          <w:sz w:val="28"/>
          <w:szCs w:val="28"/>
          <w:lang w:eastAsia="ru-RU"/>
        </w:rPr>
        <w:br/>
        <w:t>ООО «</w:t>
      </w:r>
      <w:proofErr w:type="spellStart"/>
      <w:r w:rsidRPr="00451347">
        <w:rPr>
          <w:sz w:val="28"/>
          <w:szCs w:val="28"/>
          <w:lang w:eastAsia="ru-RU"/>
        </w:rPr>
        <w:t>ТеплоСнаб</w:t>
      </w:r>
      <w:proofErr w:type="spellEnd"/>
      <w:r w:rsidRPr="00451347">
        <w:rPr>
          <w:sz w:val="28"/>
          <w:szCs w:val="28"/>
          <w:lang w:eastAsia="ru-RU"/>
        </w:rPr>
        <w:t>» в следующем виде:</w:t>
      </w:r>
    </w:p>
    <w:p w14:paraId="5ADAD0FB" w14:textId="77777777" w:rsidR="00451347" w:rsidRPr="00451347" w:rsidRDefault="00451347" w:rsidP="00451347">
      <w:pPr>
        <w:tabs>
          <w:tab w:val="left" w:pos="1890"/>
        </w:tabs>
        <w:spacing w:line="360" w:lineRule="auto"/>
        <w:ind w:right="-1"/>
        <w:jc w:val="center"/>
        <w:rPr>
          <w:b/>
          <w:sz w:val="28"/>
          <w:szCs w:val="28"/>
          <w:lang w:eastAsia="ru-RU"/>
        </w:rPr>
        <w:sectPr w:rsidR="00451347" w:rsidRPr="00451347" w:rsidSect="009F4404">
          <w:footerReference w:type="default" r:id="rId88"/>
          <w:pgSz w:w="11906" w:h="16838"/>
          <w:pgMar w:top="851" w:right="849" w:bottom="567" w:left="1418" w:header="720" w:footer="720" w:gutter="0"/>
          <w:cols w:space="720"/>
        </w:sectPr>
      </w:pPr>
    </w:p>
    <w:p w14:paraId="17901782" w14:textId="77777777" w:rsidR="00451347" w:rsidRPr="00451347" w:rsidRDefault="00451347" w:rsidP="00451347">
      <w:pPr>
        <w:tabs>
          <w:tab w:val="left" w:pos="1890"/>
        </w:tabs>
        <w:ind w:right="-1"/>
        <w:jc w:val="center"/>
        <w:rPr>
          <w:b/>
          <w:sz w:val="28"/>
          <w:szCs w:val="28"/>
          <w:lang w:eastAsia="ru-RU"/>
        </w:rPr>
      </w:pPr>
      <w:r w:rsidRPr="00451347">
        <w:rPr>
          <w:b/>
          <w:sz w:val="28"/>
          <w:szCs w:val="28"/>
          <w:lang w:eastAsia="ru-RU"/>
        </w:rPr>
        <w:lastRenderedPageBreak/>
        <w:t>Тарифы на горячую воду ООО «</w:t>
      </w:r>
      <w:proofErr w:type="spellStart"/>
      <w:r w:rsidRPr="00451347">
        <w:rPr>
          <w:b/>
          <w:sz w:val="28"/>
          <w:szCs w:val="28"/>
          <w:lang w:eastAsia="ru-RU"/>
        </w:rPr>
        <w:t>ТеплоСнаб</w:t>
      </w:r>
      <w:proofErr w:type="spellEnd"/>
      <w:r w:rsidRPr="00451347">
        <w:rPr>
          <w:b/>
          <w:sz w:val="28"/>
          <w:szCs w:val="28"/>
          <w:lang w:eastAsia="ru-RU"/>
        </w:rPr>
        <w:t xml:space="preserve">», </w:t>
      </w:r>
      <w:r w:rsidRPr="00451347">
        <w:rPr>
          <w:b/>
          <w:sz w:val="28"/>
          <w:szCs w:val="28"/>
          <w:lang w:eastAsia="ru-RU"/>
        </w:rPr>
        <w:br/>
        <w:t xml:space="preserve">реализуемую в открытой системе горячего водоснабжения </w:t>
      </w:r>
      <w:r w:rsidRPr="00451347">
        <w:rPr>
          <w:b/>
          <w:sz w:val="28"/>
          <w:szCs w:val="28"/>
          <w:lang w:eastAsia="ru-RU"/>
        </w:rPr>
        <w:br/>
        <w:t xml:space="preserve">на потребительском рынке </w:t>
      </w:r>
      <w:r w:rsidRPr="00451347">
        <w:rPr>
          <w:b/>
          <w:bCs/>
          <w:sz w:val="28"/>
          <w:szCs w:val="28"/>
          <w:lang w:eastAsia="ru-RU"/>
        </w:rPr>
        <w:t>г. Мариинска</w:t>
      </w:r>
    </w:p>
    <w:p w14:paraId="0DE2A667" w14:textId="77777777" w:rsidR="00451347" w:rsidRPr="00451347" w:rsidRDefault="00451347" w:rsidP="00451347">
      <w:pPr>
        <w:tabs>
          <w:tab w:val="left" w:pos="1890"/>
        </w:tabs>
        <w:ind w:right="-1"/>
        <w:jc w:val="right"/>
        <w:rPr>
          <w:sz w:val="28"/>
          <w:szCs w:val="28"/>
          <w:lang w:eastAsia="ru-RU"/>
        </w:rPr>
      </w:pPr>
      <w:r w:rsidRPr="00451347">
        <w:rPr>
          <w:sz w:val="28"/>
          <w:szCs w:val="28"/>
          <w:lang w:eastAsia="ru-RU"/>
        </w:rPr>
        <w:t>(НДС не облагается)</w:t>
      </w:r>
    </w:p>
    <w:tbl>
      <w:tblPr>
        <w:tblW w:w="15736" w:type="dxa"/>
        <w:jc w:val="center"/>
        <w:tblLayout w:type="fixed"/>
        <w:tblLook w:val="04A0" w:firstRow="1" w:lastRow="0" w:firstColumn="1" w:lastColumn="0" w:noHBand="0" w:noVBand="1"/>
      </w:tblPr>
      <w:tblGrid>
        <w:gridCol w:w="1715"/>
        <w:gridCol w:w="1296"/>
        <w:gridCol w:w="953"/>
        <w:gridCol w:w="993"/>
        <w:gridCol w:w="992"/>
        <w:gridCol w:w="992"/>
        <w:gridCol w:w="992"/>
        <w:gridCol w:w="993"/>
        <w:gridCol w:w="992"/>
        <w:gridCol w:w="992"/>
        <w:gridCol w:w="1134"/>
        <w:gridCol w:w="1140"/>
        <w:gridCol w:w="1276"/>
        <w:gridCol w:w="1276"/>
      </w:tblGrid>
      <w:tr w:rsidR="00451347" w:rsidRPr="00451347" w14:paraId="3D076E5F" w14:textId="77777777" w:rsidTr="00451347">
        <w:trPr>
          <w:trHeight w:val="690"/>
          <w:jc w:val="center"/>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167E88" w14:textId="77777777" w:rsidR="00451347" w:rsidRPr="00451347" w:rsidRDefault="00451347" w:rsidP="00451347">
            <w:pPr>
              <w:jc w:val="center"/>
              <w:rPr>
                <w:lang w:eastAsia="ru-RU"/>
              </w:rPr>
            </w:pPr>
            <w:r w:rsidRPr="00451347">
              <w:rPr>
                <w:lang w:eastAsia="ru-RU"/>
              </w:rPr>
              <w:t>Наименование регулируемой организации</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0FB54" w14:textId="77777777" w:rsidR="00451347" w:rsidRPr="00451347" w:rsidRDefault="00451347" w:rsidP="00451347">
            <w:pPr>
              <w:jc w:val="center"/>
              <w:rPr>
                <w:lang w:eastAsia="ru-RU"/>
              </w:rPr>
            </w:pPr>
            <w:r w:rsidRPr="00451347">
              <w:rPr>
                <w:lang w:eastAsia="ru-RU"/>
              </w:rPr>
              <w:t>Период</w:t>
            </w:r>
          </w:p>
        </w:tc>
        <w:tc>
          <w:tcPr>
            <w:tcW w:w="3930" w:type="dxa"/>
            <w:gridSpan w:val="4"/>
            <w:tcBorders>
              <w:top w:val="single" w:sz="4" w:space="0" w:color="auto"/>
              <w:left w:val="nil"/>
              <w:bottom w:val="single" w:sz="4" w:space="0" w:color="auto"/>
              <w:right w:val="single" w:sz="4" w:space="0" w:color="auto"/>
            </w:tcBorders>
            <w:shd w:val="clear" w:color="auto" w:fill="auto"/>
            <w:vAlign w:val="center"/>
            <w:hideMark/>
          </w:tcPr>
          <w:p w14:paraId="75B689C6" w14:textId="77777777" w:rsidR="00451347" w:rsidRPr="00451347" w:rsidRDefault="00451347" w:rsidP="00451347">
            <w:pPr>
              <w:jc w:val="center"/>
              <w:rPr>
                <w:lang w:eastAsia="ru-RU"/>
              </w:rPr>
            </w:pPr>
            <w:r w:rsidRPr="00451347">
              <w:rPr>
                <w:lang w:eastAsia="ru-RU"/>
              </w:rPr>
              <w:t>Тариф на горячую воду для населения, руб./м</w:t>
            </w:r>
            <w:proofErr w:type="gramStart"/>
            <w:r w:rsidRPr="00451347">
              <w:rPr>
                <w:vertAlign w:val="superscript"/>
                <w:lang w:eastAsia="ru-RU"/>
              </w:rPr>
              <w:t xml:space="preserve">3 </w:t>
            </w:r>
            <w:r w:rsidRPr="00451347">
              <w:rPr>
                <w:lang w:eastAsia="ru-RU"/>
              </w:rPr>
              <w:t xml:space="preserve"> (</w:t>
            </w:r>
            <w:proofErr w:type="gramEnd"/>
            <w:r w:rsidRPr="00451347">
              <w:rPr>
                <w:lang w:eastAsia="ru-RU"/>
              </w:rPr>
              <w:t>НДС не облагается)</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14:paraId="76D05CF9" w14:textId="77777777" w:rsidR="00451347" w:rsidRPr="00451347" w:rsidRDefault="00451347" w:rsidP="00451347">
            <w:pPr>
              <w:jc w:val="center"/>
              <w:rPr>
                <w:lang w:eastAsia="ru-RU"/>
              </w:rPr>
            </w:pPr>
            <w:r w:rsidRPr="00451347">
              <w:rPr>
                <w:lang w:eastAsia="ru-RU"/>
              </w:rPr>
              <w:t>Тариф на горячую воду для прочих потребителей, руб./ м</w:t>
            </w:r>
            <w:r w:rsidRPr="00451347">
              <w:rPr>
                <w:vertAlign w:val="superscript"/>
                <w:lang w:eastAsia="ru-RU"/>
              </w:rPr>
              <w:t>3</w:t>
            </w:r>
            <w:r w:rsidRPr="00451347">
              <w:rPr>
                <w:lang w:eastAsia="ru-RU"/>
              </w:rPr>
              <w:t xml:space="preserve"> (НДС не облагается)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8BB9F7" w14:textId="77777777" w:rsidR="00451347" w:rsidRPr="00451347" w:rsidRDefault="00451347" w:rsidP="00451347">
            <w:pPr>
              <w:ind w:left="-105" w:right="-115"/>
              <w:jc w:val="center"/>
              <w:rPr>
                <w:lang w:eastAsia="ru-RU"/>
              </w:rPr>
            </w:pPr>
            <w:proofErr w:type="spellStart"/>
            <w:r w:rsidRPr="00451347">
              <w:rPr>
                <w:lang w:eastAsia="ru-RU"/>
              </w:rPr>
              <w:t>Компо-нент</w:t>
            </w:r>
            <w:proofErr w:type="spellEnd"/>
            <w:r w:rsidRPr="00451347">
              <w:rPr>
                <w:lang w:eastAsia="ru-RU"/>
              </w:rPr>
              <w:t xml:space="preserve"> на </w:t>
            </w:r>
            <w:proofErr w:type="spellStart"/>
            <w:r w:rsidRPr="00451347">
              <w:rPr>
                <w:lang w:eastAsia="ru-RU"/>
              </w:rPr>
              <w:t>теплоно-ситель</w:t>
            </w:r>
            <w:proofErr w:type="spellEnd"/>
            <w:r w:rsidRPr="00451347">
              <w:rPr>
                <w:lang w:eastAsia="ru-RU"/>
              </w:rPr>
              <w:t>, руб./м</w:t>
            </w:r>
            <w:proofErr w:type="gramStart"/>
            <w:r w:rsidRPr="00451347">
              <w:rPr>
                <w:vertAlign w:val="superscript"/>
                <w:lang w:eastAsia="ru-RU"/>
              </w:rPr>
              <w:t>3</w:t>
            </w:r>
            <w:r w:rsidRPr="00451347">
              <w:rPr>
                <w:lang w:eastAsia="ru-RU"/>
              </w:rPr>
              <w:t xml:space="preserve">  (</w:t>
            </w:r>
            <w:proofErr w:type="gramEnd"/>
            <w:r w:rsidRPr="00451347">
              <w:rPr>
                <w:lang w:eastAsia="ru-RU"/>
              </w:rPr>
              <w:t>НДС не облагает-</w:t>
            </w:r>
            <w:proofErr w:type="spellStart"/>
            <w:r w:rsidRPr="00451347">
              <w:rPr>
                <w:lang w:eastAsia="ru-RU"/>
              </w:rPr>
              <w:t>ся</w:t>
            </w:r>
            <w:proofErr w:type="spellEnd"/>
            <w:r w:rsidRPr="00451347">
              <w:rPr>
                <w:lang w:eastAsia="ru-RU"/>
              </w:rPr>
              <w:t>)</w:t>
            </w:r>
          </w:p>
        </w:tc>
        <w:tc>
          <w:tcPr>
            <w:tcW w:w="3692" w:type="dxa"/>
            <w:gridSpan w:val="3"/>
            <w:tcBorders>
              <w:top w:val="single" w:sz="4" w:space="0" w:color="auto"/>
              <w:left w:val="nil"/>
              <w:bottom w:val="single" w:sz="4" w:space="0" w:color="auto"/>
              <w:right w:val="single" w:sz="4" w:space="0" w:color="auto"/>
            </w:tcBorders>
            <w:shd w:val="clear" w:color="auto" w:fill="auto"/>
            <w:vAlign w:val="center"/>
            <w:hideMark/>
          </w:tcPr>
          <w:p w14:paraId="3569F5CC" w14:textId="77777777" w:rsidR="00451347" w:rsidRPr="00451347" w:rsidRDefault="00451347" w:rsidP="00451347">
            <w:pPr>
              <w:jc w:val="center"/>
              <w:rPr>
                <w:lang w:eastAsia="ru-RU"/>
              </w:rPr>
            </w:pPr>
            <w:r w:rsidRPr="00451347">
              <w:rPr>
                <w:lang w:eastAsia="ru-RU"/>
              </w:rPr>
              <w:t>Компонент на тепловую энергию</w:t>
            </w:r>
          </w:p>
        </w:tc>
      </w:tr>
      <w:tr w:rsidR="00451347" w:rsidRPr="00451347" w14:paraId="2BD8B8DF" w14:textId="77777777" w:rsidTr="00451347">
        <w:trPr>
          <w:trHeight w:val="600"/>
          <w:jc w:val="center"/>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6122157E" w14:textId="77777777" w:rsidR="00451347" w:rsidRPr="00451347" w:rsidRDefault="00451347" w:rsidP="00451347">
            <w:pPr>
              <w:rPr>
                <w:lang w:eastAsia="ru-RU"/>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739F5A96" w14:textId="77777777" w:rsidR="00451347" w:rsidRPr="00451347" w:rsidRDefault="00451347" w:rsidP="00451347">
            <w:pPr>
              <w:rPr>
                <w:lang w:eastAsia="ru-RU"/>
              </w:rPr>
            </w:pPr>
          </w:p>
        </w:tc>
        <w:tc>
          <w:tcPr>
            <w:tcW w:w="1946" w:type="dxa"/>
            <w:gridSpan w:val="2"/>
            <w:tcBorders>
              <w:top w:val="single" w:sz="4" w:space="0" w:color="auto"/>
              <w:left w:val="nil"/>
              <w:bottom w:val="single" w:sz="4" w:space="0" w:color="auto"/>
              <w:right w:val="single" w:sz="4" w:space="0" w:color="auto"/>
            </w:tcBorders>
            <w:shd w:val="clear" w:color="auto" w:fill="auto"/>
            <w:vAlign w:val="center"/>
            <w:hideMark/>
          </w:tcPr>
          <w:p w14:paraId="43632833" w14:textId="77777777" w:rsidR="00451347" w:rsidRPr="00451347" w:rsidRDefault="00451347" w:rsidP="00451347">
            <w:pPr>
              <w:jc w:val="center"/>
              <w:rPr>
                <w:lang w:eastAsia="ru-RU"/>
              </w:rPr>
            </w:pPr>
            <w:r w:rsidRPr="00451347">
              <w:rPr>
                <w:lang w:eastAsia="ru-RU"/>
              </w:rPr>
              <w:t>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4E0A022B" w14:textId="77777777" w:rsidR="00451347" w:rsidRPr="00451347" w:rsidRDefault="00451347" w:rsidP="00451347">
            <w:pPr>
              <w:ind w:left="-105" w:right="-117"/>
              <w:jc w:val="center"/>
              <w:rPr>
                <w:lang w:eastAsia="ru-RU"/>
              </w:rPr>
            </w:pPr>
            <w:r w:rsidRPr="00451347">
              <w:rPr>
                <w:lang w:eastAsia="ru-RU"/>
              </w:rPr>
              <w:t>Неизолированные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1021D0F" w14:textId="77777777" w:rsidR="00451347" w:rsidRPr="00451347" w:rsidRDefault="00451347" w:rsidP="00451347">
            <w:pPr>
              <w:jc w:val="center"/>
              <w:rPr>
                <w:lang w:eastAsia="ru-RU"/>
              </w:rPr>
            </w:pPr>
            <w:r w:rsidRPr="00451347">
              <w:rPr>
                <w:lang w:eastAsia="ru-RU"/>
              </w:rPr>
              <w:t>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7921C8CC" w14:textId="77777777" w:rsidR="00451347" w:rsidRPr="00451347" w:rsidRDefault="00451347" w:rsidP="00451347">
            <w:pPr>
              <w:jc w:val="center"/>
              <w:rPr>
                <w:lang w:eastAsia="ru-RU"/>
              </w:rPr>
            </w:pPr>
            <w:proofErr w:type="spellStart"/>
            <w:proofErr w:type="gramStart"/>
            <w:r w:rsidRPr="00451347">
              <w:rPr>
                <w:lang w:eastAsia="ru-RU"/>
              </w:rPr>
              <w:t>Неизолирован-ные</w:t>
            </w:r>
            <w:proofErr w:type="spellEnd"/>
            <w:proofErr w:type="gramEnd"/>
            <w:r w:rsidRPr="00451347">
              <w:rPr>
                <w:lang w:eastAsia="ru-RU"/>
              </w:rPr>
              <w:t xml:space="preserve"> стояки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214029" w14:textId="77777777" w:rsidR="00451347" w:rsidRPr="00451347" w:rsidRDefault="00451347" w:rsidP="00451347">
            <w:pPr>
              <w:rPr>
                <w:lang w:eastAsia="ru-RU"/>
              </w:rPr>
            </w:pPr>
          </w:p>
        </w:tc>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14:paraId="36A716B9" w14:textId="77777777" w:rsidR="00451347" w:rsidRPr="00451347" w:rsidRDefault="00451347" w:rsidP="00451347">
            <w:pPr>
              <w:ind w:left="-99" w:right="-110"/>
              <w:jc w:val="center"/>
              <w:rPr>
                <w:lang w:eastAsia="ru-RU"/>
              </w:rPr>
            </w:pPr>
            <w:proofErr w:type="spellStart"/>
            <w:r w:rsidRPr="00451347">
              <w:rPr>
                <w:lang w:eastAsia="ru-RU"/>
              </w:rPr>
              <w:t>Односта-вочный</w:t>
            </w:r>
            <w:proofErr w:type="spellEnd"/>
            <w:r w:rsidRPr="00451347">
              <w:rPr>
                <w:lang w:eastAsia="ru-RU"/>
              </w:rPr>
              <w:t xml:space="preserve">, руб./Гкал </w:t>
            </w:r>
            <w:r w:rsidRPr="00451347">
              <w:rPr>
                <w:lang w:eastAsia="ru-RU"/>
              </w:rPr>
              <w:br/>
              <w:t xml:space="preserve">(НДС не </w:t>
            </w:r>
            <w:proofErr w:type="gramStart"/>
            <w:r w:rsidRPr="00451347">
              <w:rPr>
                <w:lang w:eastAsia="ru-RU"/>
              </w:rPr>
              <w:t>облагает-</w:t>
            </w:r>
            <w:proofErr w:type="spellStart"/>
            <w:r w:rsidRPr="00451347">
              <w:rPr>
                <w:lang w:eastAsia="ru-RU"/>
              </w:rPr>
              <w:t>ся</w:t>
            </w:r>
            <w:proofErr w:type="spellEnd"/>
            <w:proofErr w:type="gramEnd"/>
            <w:r w:rsidRPr="00451347">
              <w:rPr>
                <w:lang w:eastAsia="ru-RU"/>
              </w:rPr>
              <w:t>)</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431F8907" w14:textId="77777777" w:rsidR="00451347" w:rsidRPr="00451347" w:rsidRDefault="00451347" w:rsidP="00451347">
            <w:pPr>
              <w:jc w:val="center"/>
              <w:rPr>
                <w:lang w:eastAsia="ru-RU"/>
              </w:rPr>
            </w:pPr>
            <w:proofErr w:type="spellStart"/>
            <w:r w:rsidRPr="00451347">
              <w:rPr>
                <w:lang w:eastAsia="ru-RU"/>
              </w:rPr>
              <w:t>Двухставочный</w:t>
            </w:r>
            <w:proofErr w:type="spellEnd"/>
          </w:p>
        </w:tc>
      </w:tr>
      <w:tr w:rsidR="00451347" w:rsidRPr="00451347" w14:paraId="60CFBEAB" w14:textId="77777777" w:rsidTr="00451347">
        <w:trPr>
          <w:trHeight w:val="1305"/>
          <w:jc w:val="center"/>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343908FF" w14:textId="77777777" w:rsidR="00451347" w:rsidRPr="00451347" w:rsidRDefault="00451347" w:rsidP="00451347">
            <w:pPr>
              <w:rPr>
                <w:lang w:eastAsia="ru-RU"/>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0B1AEB24" w14:textId="77777777" w:rsidR="00451347" w:rsidRPr="00451347" w:rsidRDefault="00451347" w:rsidP="00451347">
            <w:pPr>
              <w:rPr>
                <w:lang w:eastAsia="ru-RU"/>
              </w:rPr>
            </w:pPr>
          </w:p>
        </w:tc>
        <w:tc>
          <w:tcPr>
            <w:tcW w:w="953" w:type="dxa"/>
            <w:tcBorders>
              <w:top w:val="nil"/>
              <w:left w:val="nil"/>
              <w:bottom w:val="single" w:sz="4" w:space="0" w:color="auto"/>
              <w:right w:val="single" w:sz="4" w:space="0" w:color="auto"/>
            </w:tcBorders>
            <w:shd w:val="clear" w:color="auto" w:fill="auto"/>
            <w:vAlign w:val="center"/>
            <w:hideMark/>
          </w:tcPr>
          <w:p w14:paraId="22BB8904" w14:textId="77777777" w:rsidR="00451347" w:rsidRPr="00451347" w:rsidRDefault="00451347" w:rsidP="00451347">
            <w:pPr>
              <w:jc w:val="center"/>
              <w:rPr>
                <w:lang w:eastAsia="ru-RU"/>
              </w:rPr>
            </w:pPr>
            <w:r w:rsidRPr="00451347">
              <w:rPr>
                <w:lang w:eastAsia="ru-RU"/>
              </w:rPr>
              <w:t xml:space="preserve">с </w:t>
            </w:r>
            <w:proofErr w:type="gramStart"/>
            <w:r w:rsidRPr="00451347">
              <w:rPr>
                <w:lang w:eastAsia="ru-RU"/>
              </w:rPr>
              <w:t>поло-</w:t>
            </w:r>
            <w:proofErr w:type="spellStart"/>
            <w:r w:rsidRPr="00451347">
              <w:rPr>
                <w:lang w:eastAsia="ru-RU"/>
              </w:rPr>
              <w:t>тенце</w:t>
            </w:r>
            <w:proofErr w:type="spellEnd"/>
            <w:proofErr w:type="gramEnd"/>
            <w:r w:rsidRPr="00451347">
              <w:rPr>
                <w:lang w:eastAsia="ru-RU"/>
              </w:rPr>
              <w:t>-суши-</w:t>
            </w:r>
            <w:proofErr w:type="spellStart"/>
            <w:r w:rsidRPr="00451347">
              <w:rPr>
                <w:lang w:eastAsia="ru-RU"/>
              </w:rPr>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0F841621" w14:textId="77777777" w:rsidR="00451347" w:rsidRPr="00451347" w:rsidRDefault="00451347" w:rsidP="00451347">
            <w:pPr>
              <w:jc w:val="center"/>
              <w:rPr>
                <w:lang w:eastAsia="ru-RU"/>
              </w:rPr>
            </w:pPr>
            <w:r w:rsidRPr="00451347">
              <w:rPr>
                <w:lang w:eastAsia="ru-RU"/>
              </w:rPr>
              <w:t xml:space="preserve">без </w:t>
            </w:r>
            <w:proofErr w:type="gramStart"/>
            <w:r w:rsidRPr="00451347">
              <w:rPr>
                <w:lang w:eastAsia="ru-RU"/>
              </w:rPr>
              <w:t>поло-</w:t>
            </w:r>
            <w:proofErr w:type="spellStart"/>
            <w:r w:rsidRPr="00451347">
              <w:rPr>
                <w:lang w:eastAsia="ru-RU"/>
              </w:rPr>
              <w:t>тенце</w:t>
            </w:r>
            <w:proofErr w:type="spellEnd"/>
            <w:proofErr w:type="gramEnd"/>
            <w:r w:rsidRPr="00451347">
              <w:rPr>
                <w:lang w:eastAsia="ru-RU"/>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5951A1E4" w14:textId="77777777" w:rsidR="00451347" w:rsidRPr="00451347" w:rsidRDefault="00451347" w:rsidP="00451347">
            <w:pPr>
              <w:jc w:val="center"/>
              <w:rPr>
                <w:lang w:eastAsia="ru-RU"/>
              </w:rPr>
            </w:pPr>
            <w:r w:rsidRPr="00451347">
              <w:rPr>
                <w:lang w:eastAsia="ru-RU"/>
              </w:rPr>
              <w:t xml:space="preserve">с </w:t>
            </w:r>
            <w:proofErr w:type="gramStart"/>
            <w:r w:rsidRPr="00451347">
              <w:rPr>
                <w:lang w:eastAsia="ru-RU"/>
              </w:rPr>
              <w:t>поло-</w:t>
            </w:r>
            <w:proofErr w:type="spellStart"/>
            <w:r w:rsidRPr="00451347">
              <w:rPr>
                <w:lang w:eastAsia="ru-RU"/>
              </w:rPr>
              <w:t>тенце</w:t>
            </w:r>
            <w:proofErr w:type="spellEnd"/>
            <w:proofErr w:type="gramEnd"/>
            <w:r w:rsidRPr="00451347">
              <w:rPr>
                <w:lang w:eastAsia="ru-RU"/>
              </w:rPr>
              <w:t>-суши-</w:t>
            </w:r>
            <w:proofErr w:type="spellStart"/>
            <w:r w:rsidRPr="00451347">
              <w:rPr>
                <w:lang w:eastAsia="ru-RU"/>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BBC809F" w14:textId="77777777" w:rsidR="00451347" w:rsidRPr="00451347" w:rsidRDefault="00451347" w:rsidP="00451347">
            <w:pPr>
              <w:jc w:val="center"/>
              <w:rPr>
                <w:lang w:eastAsia="ru-RU"/>
              </w:rPr>
            </w:pPr>
            <w:r w:rsidRPr="00451347">
              <w:rPr>
                <w:lang w:eastAsia="ru-RU"/>
              </w:rPr>
              <w:t xml:space="preserve">без </w:t>
            </w:r>
            <w:proofErr w:type="gramStart"/>
            <w:r w:rsidRPr="00451347">
              <w:rPr>
                <w:lang w:eastAsia="ru-RU"/>
              </w:rPr>
              <w:t>поло-</w:t>
            </w:r>
            <w:proofErr w:type="spellStart"/>
            <w:r w:rsidRPr="00451347">
              <w:rPr>
                <w:lang w:eastAsia="ru-RU"/>
              </w:rPr>
              <w:t>тенце</w:t>
            </w:r>
            <w:proofErr w:type="spellEnd"/>
            <w:proofErr w:type="gramEnd"/>
            <w:r w:rsidRPr="00451347">
              <w:rPr>
                <w:lang w:eastAsia="ru-RU"/>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799F109A" w14:textId="77777777" w:rsidR="00451347" w:rsidRPr="00451347" w:rsidRDefault="00451347" w:rsidP="00451347">
            <w:pPr>
              <w:jc w:val="center"/>
              <w:rPr>
                <w:lang w:eastAsia="ru-RU"/>
              </w:rPr>
            </w:pPr>
            <w:r w:rsidRPr="00451347">
              <w:rPr>
                <w:lang w:eastAsia="ru-RU"/>
              </w:rPr>
              <w:t xml:space="preserve">с </w:t>
            </w:r>
            <w:proofErr w:type="gramStart"/>
            <w:r w:rsidRPr="00451347">
              <w:rPr>
                <w:lang w:eastAsia="ru-RU"/>
              </w:rPr>
              <w:t>поло-</w:t>
            </w:r>
            <w:proofErr w:type="spellStart"/>
            <w:r w:rsidRPr="00451347">
              <w:rPr>
                <w:lang w:eastAsia="ru-RU"/>
              </w:rPr>
              <w:t>тенце</w:t>
            </w:r>
            <w:proofErr w:type="spellEnd"/>
            <w:proofErr w:type="gramEnd"/>
            <w:r w:rsidRPr="00451347">
              <w:rPr>
                <w:lang w:eastAsia="ru-RU"/>
              </w:rPr>
              <w:t>-суши-</w:t>
            </w:r>
            <w:proofErr w:type="spellStart"/>
            <w:r w:rsidRPr="00451347">
              <w:rPr>
                <w:lang w:eastAsia="ru-RU"/>
              </w:rPr>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664CD0AA" w14:textId="77777777" w:rsidR="00451347" w:rsidRPr="00451347" w:rsidRDefault="00451347" w:rsidP="00451347">
            <w:pPr>
              <w:jc w:val="center"/>
              <w:rPr>
                <w:lang w:eastAsia="ru-RU"/>
              </w:rPr>
            </w:pPr>
            <w:r w:rsidRPr="00451347">
              <w:rPr>
                <w:lang w:eastAsia="ru-RU"/>
              </w:rPr>
              <w:t xml:space="preserve">без </w:t>
            </w:r>
            <w:proofErr w:type="gramStart"/>
            <w:r w:rsidRPr="00451347">
              <w:rPr>
                <w:lang w:eastAsia="ru-RU"/>
              </w:rPr>
              <w:t>поло-</w:t>
            </w:r>
            <w:proofErr w:type="spellStart"/>
            <w:r w:rsidRPr="00451347">
              <w:rPr>
                <w:lang w:eastAsia="ru-RU"/>
              </w:rPr>
              <w:t>тенце</w:t>
            </w:r>
            <w:proofErr w:type="spellEnd"/>
            <w:proofErr w:type="gramEnd"/>
            <w:r w:rsidRPr="00451347">
              <w:rPr>
                <w:lang w:eastAsia="ru-RU"/>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2BEDF92D" w14:textId="77777777" w:rsidR="00451347" w:rsidRPr="00451347" w:rsidRDefault="00451347" w:rsidP="00451347">
            <w:pPr>
              <w:jc w:val="center"/>
              <w:rPr>
                <w:lang w:eastAsia="ru-RU"/>
              </w:rPr>
            </w:pPr>
            <w:r w:rsidRPr="00451347">
              <w:rPr>
                <w:lang w:eastAsia="ru-RU"/>
              </w:rPr>
              <w:t xml:space="preserve">с </w:t>
            </w:r>
            <w:proofErr w:type="gramStart"/>
            <w:r w:rsidRPr="00451347">
              <w:rPr>
                <w:lang w:eastAsia="ru-RU"/>
              </w:rPr>
              <w:t>поло-</w:t>
            </w:r>
            <w:proofErr w:type="spellStart"/>
            <w:r w:rsidRPr="00451347">
              <w:rPr>
                <w:lang w:eastAsia="ru-RU"/>
              </w:rPr>
              <w:t>тенце</w:t>
            </w:r>
            <w:proofErr w:type="spellEnd"/>
            <w:proofErr w:type="gramEnd"/>
            <w:r w:rsidRPr="00451347">
              <w:rPr>
                <w:lang w:eastAsia="ru-RU"/>
              </w:rPr>
              <w:t>-суши-</w:t>
            </w:r>
            <w:proofErr w:type="spellStart"/>
            <w:r w:rsidRPr="00451347">
              <w:rPr>
                <w:lang w:eastAsia="ru-RU"/>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37D1102" w14:textId="77777777" w:rsidR="00451347" w:rsidRPr="00451347" w:rsidRDefault="00451347" w:rsidP="00451347">
            <w:pPr>
              <w:jc w:val="center"/>
              <w:rPr>
                <w:lang w:eastAsia="ru-RU"/>
              </w:rPr>
            </w:pPr>
            <w:r w:rsidRPr="00451347">
              <w:rPr>
                <w:lang w:eastAsia="ru-RU"/>
              </w:rPr>
              <w:t xml:space="preserve">без </w:t>
            </w:r>
            <w:proofErr w:type="gramStart"/>
            <w:r w:rsidRPr="00451347">
              <w:rPr>
                <w:lang w:eastAsia="ru-RU"/>
              </w:rPr>
              <w:t>поло-</w:t>
            </w:r>
            <w:proofErr w:type="spellStart"/>
            <w:r w:rsidRPr="00451347">
              <w:rPr>
                <w:lang w:eastAsia="ru-RU"/>
              </w:rPr>
              <w:t>тенце</w:t>
            </w:r>
            <w:proofErr w:type="spellEnd"/>
            <w:proofErr w:type="gramEnd"/>
            <w:r w:rsidRPr="00451347">
              <w:rPr>
                <w:lang w:eastAsia="ru-RU"/>
              </w:rPr>
              <w:t>-суши-теля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025583" w14:textId="77777777" w:rsidR="00451347" w:rsidRPr="00451347" w:rsidRDefault="00451347" w:rsidP="00451347">
            <w:pPr>
              <w:rPr>
                <w:lang w:eastAsia="ru-RU"/>
              </w:rPr>
            </w:pPr>
          </w:p>
        </w:tc>
        <w:tc>
          <w:tcPr>
            <w:tcW w:w="1140" w:type="dxa"/>
            <w:vMerge/>
            <w:tcBorders>
              <w:top w:val="nil"/>
              <w:left w:val="single" w:sz="4" w:space="0" w:color="auto"/>
              <w:bottom w:val="single" w:sz="4" w:space="0" w:color="auto"/>
              <w:right w:val="single" w:sz="4" w:space="0" w:color="auto"/>
            </w:tcBorders>
            <w:vAlign w:val="center"/>
            <w:hideMark/>
          </w:tcPr>
          <w:p w14:paraId="04976FFD" w14:textId="77777777" w:rsidR="00451347" w:rsidRPr="00451347" w:rsidRDefault="00451347" w:rsidP="00451347">
            <w:pPr>
              <w:rPr>
                <w:lang w:eastAsia="ru-RU"/>
              </w:rPr>
            </w:pPr>
          </w:p>
        </w:tc>
        <w:tc>
          <w:tcPr>
            <w:tcW w:w="1276" w:type="dxa"/>
            <w:tcBorders>
              <w:top w:val="nil"/>
              <w:left w:val="nil"/>
              <w:bottom w:val="nil"/>
              <w:right w:val="single" w:sz="4" w:space="0" w:color="auto"/>
            </w:tcBorders>
            <w:shd w:val="clear" w:color="auto" w:fill="auto"/>
            <w:vAlign w:val="center"/>
            <w:hideMark/>
          </w:tcPr>
          <w:p w14:paraId="40AFF7E1" w14:textId="77777777" w:rsidR="00451347" w:rsidRPr="00451347" w:rsidRDefault="00451347" w:rsidP="00451347">
            <w:pPr>
              <w:ind w:left="-57" w:right="-57"/>
              <w:jc w:val="center"/>
              <w:rPr>
                <w:lang w:eastAsia="ru-RU"/>
              </w:rPr>
            </w:pPr>
            <w:r w:rsidRPr="00451347">
              <w:rPr>
                <w:lang w:eastAsia="ru-RU"/>
              </w:rPr>
              <w:t>Ставка за мощность, тыс. руб./Гкал/</w:t>
            </w:r>
            <w:r w:rsidRPr="00451347">
              <w:rPr>
                <w:lang w:eastAsia="ru-RU"/>
              </w:rPr>
              <w:br/>
              <w:t>час в мес.</w:t>
            </w:r>
          </w:p>
        </w:tc>
        <w:tc>
          <w:tcPr>
            <w:tcW w:w="1276" w:type="dxa"/>
            <w:tcBorders>
              <w:top w:val="nil"/>
              <w:left w:val="nil"/>
              <w:bottom w:val="single" w:sz="4" w:space="0" w:color="auto"/>
              <w:right w:val="single" w:sz="4" w:space="0" w:color="auto"/>
            </w:tcBorders>
            <w:shd w:val="clear" w:color="auto" w:fill="auto"/>
            <w:vAlign w:val="center"/>
            <w:hideMark/>
          </w:tcPr>
          <w:p w14:paraId="39C54AB4" w14:textId="77777777" w:rsidR="00451347" w:rsidRPr="00451347" w:rsidRDefault="00451347" w:rsidP="00451347">
            <w:pPr>
              <w:jc w:val="center"/>
              <w:rPr>
                <w:lang w:eastAsia="ru-RU"/>
              </w:rPr>
            </w:pPr>
            <w:r w:rsidRPr="00451347">
              <w:rPr>
                <w:lang w:eastAsia="ru-RU"/>
              </w:rPr>
              <w:t>Ставка за тепловую энергию, руб./Гкал</w:t>
            </w:r>
          </w:p>
        </w:tc>
      </w:tr>
      <w:tr w:rsidR="00451347" w:rsidRPr="00451347" w14:paraId="6C506446" w14:textId="77777777" w:rsidTr="00451347">
        <w:trPr>
          <w:trHeight w:val="345"/>
          <w:jc w:val="center"/>
        </w:trPr>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299D0" w14:textId="77777777" w:rsidR="00451347" w:rsidRPr="00451347" w:rsidRDefault="00451347" w:rsidP="00451347">
            <w:pPr>
              <w:jc w:val="center"/>
              <w:rPr>
                <w:lang w:eastAsia="ru-RU"/>
              </w:rPr>
            </w:pPr>
            <w:r w:rsidRPr="00451347">
              <w:rPr>
                <w:lang w:eastAsia="ru-RU"/>
              </w:rPr>
              <w:t>ООО «</w:t>
            </w:r>
            <w:proofErr w:type="spellStart"/>
            <w:r w:rsidRPr="00451347">
              <w:rPr>
                <w:lang w:eastAsia="ru-RU"/>
              </w:rPr>
              <w:t>ТеплоСнаб</w:t>
            </w:r>
            <w:proofErr w:type="spellEnd"/>
            <w:r w:rsidRPr="00451347">
              <w:rPr>
                <w:lang w:eastAsia="ru-RU"/>
              </w:rPr>
              <w:t>»</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663856C" w14:textId="77777777" w:rsidR="00451347" w:rsidRPr="00451347" w:rsidRDefault="00451347" w:rsidP="00451347">
            <w:pPr>
              <w:ind w:left="-113" w:right="-113"/>
              <w:jc w:val="center"/>
              <w:rPr>
                <w:lang w:eastAsia="ru-RU"/>
              </w:rPr>
            </w:pPr>
            <w:r w:rsidRPr="00451347">
              <w:rPr>
                <w:lang w:eastAsia="ru-RU"/>
              </w:rPr>
              <w:t>с 02.08.2019</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302574D" w14:textId="77777777" w:rsidR="00451347" w:rsidRPr="00451347" w:rsidRDefault="00451347" w:rsidP="00451347">
            <w:pPr>
              <w:jc w:val="center"/>
              <w:rPr>
                <w:snapToGrid w:val="0"/>
                <w:lang w:eastAsia="ru-RU"/>
              </w:rPr>
            </w:pPr>
            <w:r w:rsidRPr="00451347">
              <w:rPr>
                <w:snapToGrid w:val="0"/>
                <w:lang w:eastAsia="ru-RU"/>
              </w:rPr>
              <w:t>215,99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BDC015C" w14:textId="77777777" w:rsidR="00451347" w:rsidRPr="00451347" w:rsidRDefault="00451347" w:rsidP="00451347">
            <w:pPr>
              <w:jc w:val="center"/>
              <w:rPr>
                <w:snapToGrid w:val="0"/>
                <w:lang w:eastAsia="ru-RU"/>
              </w:rPr>
            </w:pPr>
            <w:r w:rsidRPr="00451347">
              <w:rPr>
                <w:snapToGrid w:val="0"/>
                <w:lang w:eastAsia="ru-RU"/>
              </w:rPr>
              <w:t>213,05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2CFED6" w14:textId="77777777" w:rsidR="00451347" w:rsidRPr="00451347" w:rsidRDefault="00451347" w:rsidP="00451347">
            <w:pPr>
              <w:jc w:val="center"/>
              <w:rPr>
                <w:snapToGrid w:val="0"/>
                <w:lang w:eastAsia="ru-RU"/>
              </w:rPr>
            </w:pPr>
            <w:r w:rsidRPr="00451347">
              <w:rPr>
                <w:snapToGrid w:val="0"/>
                <w:lang w:eastAsia="ru-RU"/>
              </w:rPr>
              <w:t>229,22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393E79" w14:textId="77777777" w:rsidR="00451347" w:rsidRPr="00451347" w:rsidRDefault="00451347" w:rsidP="00451347">
            <w:pPr>
              <w:jc w:val="center"/>
              <w:rPr>
                <w:snapToGrid w:val="0"/>
                <w:lang w:eastAsia="ru-RU"/>
              </w:rPr>
            </w:pPr>
            <w:r w:rsidRPr="00451347">
              <w:rPr>
                <w:snapToGrid w:val="0"/>
                <w:lang w:eastAsia="ru-RU"/>
              </w:rPr>
              <w:t>217,46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1E5C8E" w14:textId="77777777" w:rsidR="00451347" w:rsidRPr="00451347" w:rsidRDefault="00451347" w:rsidP="00451347">
            <w:pPr>
              <w:jc w:val="center"/>
              <w:rPr>
                <w:snapToGrid w:val="0"/>
                <w:lang w:eastAsia="ru-RU"/>
              </w:rPr>
            </w:pPr>
            <w:r w:rsidRPr="00451347">
              <w:rPr>
                <w:snapToGrid w:val="0"/>
                <w:lang w:eastAsia="ru-RU"/>
              </w:rPr>
              <w:t>215,99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5D1A10F" w14:textId="77777777" w:rsidR="00451347" w:rsidRPr="00451347" w:rsidRDefault="00451347" w:rsidP="00451347">
            <w:pPr>
              <w:jc w:val="center"/>
              <w:rPr>
                <w:snapToGrid w:val="0"/>
                <w:lang w:eastAsia="ru-RU"/>
              </w:rPr>
            </w:pPr>
            <w:r w:rsidRPr="00451347">
              <w:rPr>
                <w:snapToGrid w:val="0"/>
                <w:lang w:eastAsia="ru-RU"/>
              </w:rPr>
              <w:t>213,05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1C7E63" w14:textId="77777777" w:rsidR="00451347" w:rsidRPr="00451347" w:rsidRDefault="00451347" w:rsidP="00451347">
            <w:pPr>
              <w:jc w:val="center"/>
              <w:rPr>
                <w:snapToGrid w:val="0"/>
                <w:lang w:eastAsia="ru-RU"/>
              </w:rPr>
            </w:pPr>
            <w:r w:rsidRPr="00451347">
              <w:rPr>
                <w:snapToGrid w:val="0"/>
                <w:lang w:eastAsia="ru-RU"/>
              </w:rPr>
              <w:t>229,22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96FCF" w14:textId="77777777" w:rsidR="00451347" w:rsidRPr="00451347" w:rsidRDefault="00451347" w:rsidP="00451347">
            <w:pPr>
              <w:jc w:val="center"/>
              <w:rPr>
                <w:snapToGrid w:val="0"/>
                <w:lang w:eastAsia="ru-RU"/>
              </w:rPr>
            </w:pPr>
            <w:r w:rsidRPr="00451347">
              <w:rPr>
                <w:snapToGrid w:val="0"/>
                <w:lang w:eastAsia="ru-RU"/>
              </w:rPr>
              <w:t>217,46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B33BDB" w14:textId="77777777" w:rsidR="00451347" w:rsidRPr="00451347" w:rsidRDefault="00451347" w:rsidP="00451347">
            <w:pPr>
              <w:jc w:val="center"/>
              <w:rPr>
                <w:snapToGrid w:val="0"/>
                <w:lang w:eastAsia="ru-RU"/>
              </w:rPr>
            </w:pPr>
            <w:r w:rsidRPr="00451347">
              <w:rPr>
                <w:snapToGrid w:val="0"/>
                <w:lang w:eastAsia="ru-RU"/>
              </w:rPr>
              <w:t>16,03</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450C0A5D" w14:textId="77777777" w:rsidR="00451347" w:rsidRPr="00451347" w:rsidRDefault="00451347" w:rsidP="00451347">
            <w:pPr>
              <w:jc w:val="center"/>
              <w:rPr>
                <w:snapToGrid w:val="0"/>
                <w:lang w:eastAsia="ru-RU"/>
              </w:rPr>
            </w:pPr>
            <w:r w:rsidRPr="00451347">
              <w:rPr>
                <w:snapToGrid w:val="0"/>
                <w:lang w:eastAsia="ru-RU"/>
              </w:rPr>
              <w:t>3675,76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F66866" w14:textId="77777777" w:rsidR="00451347" w:rsidRPr="00451347" w:rsidRDefault="00451347" w:rsidP="00451347">
            <w:pPr>
              <w:jc w:val="center"/>
              <w:rPr>
                <w:lang w:eastAsia="ru-RU"/>
              </w:rPr>
            </w:pPr>
            <w:r w:rsidRPr="00451347">
              <w:rPr>
                <w:lang w:eastAsia="ru-RU"/>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10105B" w14:textId="77777777" w:rsidR="00451347" w:rsidRPr="00451347" w:rsidRDefault="00451347" w:rsidP="00451347">
            <w:pPr>
              <w:jc w:val="center"/>
              <w:rPr>
                <w:lang w:eastAsia="ru-RU"/>
              </w:rPr>
            </w:pPr>
            <w:r w:rsidRPr="00451347">
              <w:rPr>
                <w:lang w:eastAsia="ru-RU"/>
              </w:rPr>
              <w:t>х</w:t>
            </w:r>
          </w:p>
        </w:tc>
      </w:tr>
    </w:tbl>
    <w:p w14:paraId="6323BCF3" w14:textId="77777777" w:rsidR="00451347" w:rsidRPr="00451347" w:rsidRDefault="00451347" w:rsidP="00451347">
      <w:pPr>
        <w:ind w:firstLine="709"/>
        <w:jc w:val="both"/>
        <w:rPr>
          <w:snapToGrid w:val="0"/>
          <w:sz w:val="28"/>
          <w:szCs w:val="28"/>
          <w:lang w:eastAsia="ru-RU"/>
        </w:rPr>
      </w:pPr>
    </w:p>
    <w:p w14:paraId="6AC86AF3" w14:textId="77777777" w:rsidR="00451347" w:rsidRDefault="00451347" w:rsidP="00451347">
      <w:pPr>
        <w:jc w:val="both"/>
        <w:rPr>
          <w:bCs/>
          <w:sz w:val="23"/>
          <w:szCs w:val="23"/>
        </w:rPr>
        <w:sectPr w:rsidR="00451347" w:rsidSect="00451347">
          <w:pgSz w:w="16838" w:h="11906" w:orient="landscape" w:code="9"/>
          <w:pgMar w:top="567" w:right="395" w:bottom="851" w:left="426" w:header="283" w:footer="283" w:gutter="0"/>
          <w:cols w:space="708"/>
          <w:titlePg/>
          <w:docGrid w:linePitch="360"/>
        </w:sectPr>
      </w:pPr>
    </w:p>
    <w:p w14:paraId="5F6AFCFD" w14:textId="430B3EC6" w:rsidR="00451347" w:rsidRPr="00BE4EE9" w:rsidRDefault="00451347" w:rsidP="00451347">
      <w:pPr>
        <w:ind w:left="-6150" w:firstLine="12529"/>
        <w:jc w:val="both"/>
        <w:rPr>
          <w:bCs/>
          <w:sz w:val="23"/>
          <w:szCs w:val="23"/>
        </w:rPr>
      </w:pPr>
      <w:r w:rsidRPr="00BE4EE9">
        <w:rPr>
          <w:bCs/>
          <w:sz w:val="23"/>
          <w:szCs w:val="23"/>
        </w:rPr>
        <w:lastRenderedPageBreak/>
        <w:t xml:space="preserve">Приложение № </w:t>
      </w:r>
      <w:r>
        <w:rPr>
          <w:bCs/>
          <w:sz w:val="23"/>
          <w:szCs w:val="23"/>
        </w:rPr>
        <w:t>2</w:t>
      </w:r>
      <w:r>
        <w:rPr>
          <w:bCs/>
          <w:sz w:val="23"/>
          <w:szCs w:val="23"/>
        </w:rPr>
        <w:t>1</w:t>
      </w:r>
      <w:r>
        <w:rPr>
          <w:bCs/>
          <w:sz w:val="23"/>
          <w:szCs w:val="23"/>
        </w:rPr>
        <w:t xml:space="preserve"> </w:t>
      </w:r>
      <w:r w:rsidRPr="00BE4EE9">
        <w:rPr>
          <w:bCs/>
          <w:sz w:val="23"/>
          <w:szCs w:val="23"/>
        </w:rPr>
        <w:t>к протоколу № 5</w:t>
      </w:r>
      <w:r>
        <w:rPr>
          <w:bCs/>
          <w:sz w:val="23"/>
          <w:szCs w:val="23"/>
        </w:rPr>
        <w:t>3</w:t>
      </w:r>
    </w:p>
    <w:p w14:paraId="26786F85" w14:textId="77777777" w:rsidR="00451347" w:rsidRPr="00BE4EE9" w:rsidRDefault="00451347" w:rsidP="00451347">
      <w:pPr>
        <w:ind w:left="-6150" w:firstLine="12529"/>
        <w:jc w:val="both"/>
        <w:rPr>
          <w:bCs/>
          <w:sz w:val="23"/>
          <w:szCs w:val="23"/>
        </w:rPr>
      </w:pPr>
      <w:r>
        <w:rPr>
          <w:bCs/>
          <w:sz w:val="23"/>
          <w:szCs w:val="23"/>
        </w:rPr>
        <w:t>з</w:t>
      </w:r>
      <w:r w:rsidRPr="00BE4EE9">
        <w:rPr>
          <w:bCs/>
          <w:sz w:val="23"/>
          <w:szCs w:val="23"/>
        </w:rPr>
        <w:t>аседания Правления региональной</w:t>
      </w:r>
    </w:p>
    <w:p w14:paraId="755B1396" w14:textId="77777777" w:rsidR="00451347" w:rsidRPr="00BE4EE9" w:rsidRDefault="00451347" w:rsidP="00451347">
      <w:pPr>
        <w:ind w:left="-6150" w:firstLine="12529"/>
        <w:jc w:val="both"/>
        <w:rPr>
          <w:bCs/>
          <w:sz w:val="23"/>
          <w:szCs w:val="23"/>
        </w:rPr>
      </w:pPr>
      <w:r w:rsidRPr="00BE4EE9">
        <w:rPr>
          <w:bCs/>
          <w:sz w:val="23"/>
          <w:szCs w:val="23"/>
        </w:rPr>
        <w:t>энергетической комиссии</w:t>
      </w:r>
    </w:p>
    <w:p w14:paraId="420B4C44" w14:textId="77777777" w:rsidR="00451347" w:rsidRDefault="00451347" w:rsidP="00451347">
      <w:pPr>
        <w:ind w:left="-6150" w:firstLine="12529"/>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42E9A2BC" w14:textId="77777777" w:rsidR="00451347" w:rsidRDefault="00451347" w:rsidP="00451347">
      <w:pPr>
        <w:tabs>
          <w:tab w:val="left" w:pos="0"/>
        </w:tabs>
        <w:ind w:left="3544"/>
        <w:jc w:val="center"/>
        <w:rPr>
          <w:sz w:val="28"/>
          <w:szCs w:val="28"/>
          <w:lang w:eastAsia="ru-RU"/>
        </w:rPr>
      </w:pPr>
    </w:p>
    <w:tbl>
      <w:tblPr>
        <w:tblW w:w="10177" w:type="dxa"/>
        <w:jc w:val="center"/>
        <w:tblLook w:val="04A0" w:firstRow="1" w:lastRow="0" w:firstColumn="1" w:lastColumn="0" w:noHBand="0" w:noVBand="1"/>
      </w:tblPr>
      <w:tblGrid>
        <w:gridCol w:w="10177"/>
      </w:tblGrid>
      <w:tr w:rsidR="00451347" w:rsidRPr="00E260D2" w14:paraId="6D1DF8EB" w14:textId="77777777" w:rsidTr="00451347">
        <w:trPr>
          <w:trHeight w:val="1127"/>
          <w:jc w:val="center"/>
        </w:trPr>
        <w:tc>
          <w:tcPr>
            <w:tcW w:w="10177" w:type="dxa"/>
            <w:tcBorders>
              <w:top w:val="nil"/>
              <w:left w:val="nil"/>
              <w:bottom w:val="nil"/>
              <w:right w:val="nil"/>
            </w:tcBorders>
            <w:shd w:val="clear" w:color="auto" w:fill="auto"/>
            <w:vAlign w:val="bottom"/>
          </w:tcPr>
          <w:p w14:paraId="1814EA07" w14:textId="77777777" w:rsidR="00451347" w:rsidRDefault="00451347" w:rsidP="009154FE">
            <w:pPr>
              <w:ind w:left="794"/>
              <w:jc w:val="center"/>
              <w:rPr>
                <w:b/>
                <w:bCs/>
                <w:sz w:val="28"/>
                <w:szCs w:val="28"/>
                <w:lang w:eastAsia="ru-RU"/>
              </w:rPr>
            </w:pPr>
            <w:r>
              <w:rPr>
                <w:b/>
                <w:bCs/>
                <w:sz w:val="28"/>
                <w:szCs w:val="28"/>
                <w:lang w:eastAsia="ru-RU"/>
              </w:rPr>
              <w:t>Т</w:t>
            </w:r>
            <w:r w:rsidRPr="00EE5BB3">
              <w:rPr>
                <w:b/>
                <w:bCs/>
                <w:sz w:val="28"/>
                <w:szCs w:val="28"/>
                <w:lang w:eastAsia="ru-RU"/>
              </w:rPr>
              <w:t xml:space="preserve">ариф </w:t>
            </w:r>
            <w:r w:rsidRPr="00611917">
              <w:rPr>
                <w:b/>
                <w:bCs/>
                <w:color w:val="000000"/>
                <w:kern w:val="32"/>
                <w:sz w:val="28"/>
                <w:szCs w:val="28"/>
              </w:rPr>
              <w:t>ООО «</w:t>
            </w:r>
            <w:proofErr w:type="spellStart"/>
            <w:r>
              <w:rPr>
                <w:b/>
                <w:bCs/>
                <w:color w:val="000000"/>
                <w:kern w:val="32"/>
                <w:sz w:val="28"/>
                <w:szCs w:val="28"/>
              </w:rPr>
              <w:t>ТеплоСнаб</w:t>
            </w:r>
            <w:proofErr w:type="spellEnd"/>
            <w:r w:rsidRPr="00611917">
              <w:rPr>
                <w:b/>
                <w:bCs/>
                <w:color w:val="000000"/>
                <w:kern w:val="32"/>
                <w:sz w:val="28"/>
                <w:szCs w:val="28"/>
              </w:rPr>
              <w:t>»</w:t>
            </w:r>
            <w:r>
              <w:rPr>
                <w:b/>
                <w:bCs/>
                <w:sz w:val="28"/>
                <w:szCs w:val="28"/>
                <w:lang w:eastAsia="ru-RU"/>
              </w:rPr>
              <w:t xml:space="preserve"> </w:t>
            </w:r>
            <w:r w:rsidRPr="00EE5BB3">
              <w:rPr>
                <w:b/>
                <w:bCs/>
                <w:sz w:val="28"/>
                <w:szCs w:val="28"/>
                <w:lang w:eastAsia="ru-RU"/>
              </w:rPr>
              <w:t>на теплоноситель, реализуемый на потребительском рынке</w:t>
            </w:r>
            <w:r w:rsidRPr="00EE5BB3">
              <w:rPr>
                <w:b/>
                <w:bCs/>
                <w:color w:val="000000"/>
                <w:kern w:val="32"/>
                <w:sz w:val="28"/>
                <w:szCs w:val="28"/>
              </w:rPr>
              <w:t xml:space="preserve"> </w:t>
            </w:r>
            <w:r>
              <w:rPr>
                <w:b/>
                <w:bCs/>
                <w:sz w:val="28"/>
                <w:szCs w:val="28"/>
                <w:lang w:eastAsia="ru-RU"/>
              </w:rPr>
              <w:t>г. Мариинска,</w:t>
            </w:r>
          </w:p>
          <w:p w14:paraId="7562DF50" w14:textId="77777777" w:rsidR="00451347" w:rsidRPr="00E260D2" w:rsidRDefault="00451347" w:rsidP="009154FE">
            <w:pPr>
              <w:ind w:left="794"/>
              <w:jc w:val="center"/>
              <w:rPr>
                <w:bCs/>
                <w:sz w:val="28"/>
                <w:szCs w:val="28"/>
                <w:lang w:eastAsia="ru-RU"/>
              </w:rPr>
            </w:pPr>
            <w:r w:rsidRPr="002646EE">
              <w:rPr>
                <w:b/>
                <w:bCs/>
                <w:sz w:val="28"/>
                <w:szCs w:val="28"/>
                <w:lang w:eastAsia="ru-RU"/>
              </w:rPr>
              <w:t xml:space="preserve">на период </w:t>
            </w:r>
            <w:r w:rsidRPr="003E4FDF">
              <w:rPr>
                <w:b/>
                <w:bCs/>
                <w:sz w:val="28"/>
                <w:szCs w:val="28"/>
                <w:lang w:eastAsia="ru-RU"/>
              </w:rPr>
              <w:t xml:space="preserve">с </w:t>
            </w:r>
            <w:r>
              <w:rPr>
                <w:b/>
                <w:bCs/>
                <w:sz w:val="28"/>
                <w:szCs w:val="28"/>
                <w:lang w:eastAsia="ru-RU"/>
              </w:rPr>
              <w:t>02.08</w:t>
            </w:r>
            <w:r w:rsidRPr="003E4FDF">
              <w:rPr>
                <w:b/>
                <w:bCs/>
                <w:sz w:val="28"/>
                <w:szCs w:val="28"/>
                <w:lang w:eastAsia="ru-RU"/>
              </w:rPr>
              <w:t>.2019 по 31.12.20</w:t>
            </w:r>
            <w:r>
              <w:rPr>
                <w:b/>
                <w:bCs/>
                <w:sz w:val="28"/>
                <w:szCs w:val="28"/>
                <w:lang w:eastAsia="ru-RU"/>
              </w:rPr>
              <w:t>19</w:t>
            </w:r>
          </w:p>
        </w:tc>
      </w:tr>
      <w:tr w:rsidR="00451347" w:rsidRPr="005D4ECB" w14:paraId="785F4CEC" w14:textId="77777777" w:rsidTr="00451347">
        <w:trPr>
          <w:trHeight w:val="80"/>
          <w:jc w:val="center"/>
        </w:trPr>
        <w:tc>
          <w:tcPr>
            <w:tcW w:w="10177" w:type="dxa"/>
            <w:tcBorders>
              <w:top w:val="nil"/>
              <w:left w:val="nil"/>
              <w:bottom w:val="nil"/>
              <w:right w:val="nil"/>
            </w:tcBorders>
            <w:shd w:val="clear" w:color="auto" w:fill="auto"/>
            <w:noWrap/>
            <w:vAlign w:val="bottom"/>
          </w:tcPr>
          <w:p w14:paraId="31E34F20" w14:textId="77777777" w:rsidR="00451347" w:rsidRPr="00A47825" w:rsidRDefault="00451347" w:rsidP="009154FE">
            <w:pPr>
              <w:ind w:right="236"/>
              <w:rPr>
                <w:sz w:val="28"/>
                <w:szCs w:val="28"/>
                <w:lang w:eastAsia="ru-RU"/>
              </w:rPr>
            </w:pPr>
          </w:p>
        </w:tc>
      </w:tr>
    </w:tbl>
    <w:p w14:paraId="7B16F2D1" w14:textId="77777777" w:rsidR="00451347" w:rsidRDefault="00451347" w:rsidP="00451347">
      <w:pPr>
        <w:jc w:val="right"/>
        <w:rPr>
          <w:vanish/>
        </w:rPr>
      </w:pPr>
    </w:p>
    <w:p w14:paraId="3A6E2A25" w14:textId="77777777" w:rsidR="00451347" w:rsidRDefault="00451347" w:rsidP="00451347">
      <w:pPr>
        <w:jc w:val="right"/>
        <w:rPr>
          <w:vanish/>
        </w:rPr>
      </w:pPr>
    </w:p>
    <w:p w14:paraId="2F53AEC6" w14:textId="77777777" w:rsidR="00451347" w:rsidRPr="007D59A5" w:rsidRDefault="00451347" w:rsidP="00451347">
      <w:pPr>
        <w:ind w:right="565"/>
        <w:jc w:val="right"/>
        <w:rPr>
          <w:vanish/>
        </w:rPr>
      </w:pPr>
      <w:r>
        <w:rPr>
          <w:vanish/>
        </w:rPr>
        <w:t>(НДС</w:t>
      </w:r>
    </w:p>
    <w:tbl>
      <w:tblPr>
        <w:tblpPr w:leftFromText="180" w:rightFromText="180" w:vertAnchor="text" w:horzAnchor="margin" w:tblpXSpec="center" w:tblpY="85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160"/>
        <w:gridCol w:w="1832"/>
        <w:gridCol w:w="1549"/>
        <w:gridCol w:w="1263"/>
      </w:tblGrid>
      <w:tr w:rsidR="00451347" w:rsidRPr="0069320A" w14:paraId="5F88D54E" w14:textId="77777777" w:rsidTr="00451347">
        <w:tc>
          <w:tcPr>
            <w:tcW w:w="2660" w:type="dxa"/>
            <w:vMerge w:val="restart"/>
            <w:shd w:val="clear" w:color="auto" w:fill="auto"/>
            <w:vAlign w:val="center"/>
          </w:tcPr>
          <w:p w14:paraId="3864B9E5" w14:textId="77777777" w:rsidR="00451347" w:rsidRPr="0035383D" w:rsidRDefault="00451347" w:rsidP="009154FE">
            <w:pPr>
              <w:ind w:right="-134"/>
              <w:jc w:val="center"/>
              <w:rPr>
                <w:lang w:eastAsia="ru-RU"/>
              </w:rPr>
            </w:pPr>
            <w:r w:rsidRPr="0035383D">
              <w:rPr>
                <w:lang w:eastAsia="ru-RU"/>
              </w:rPr>
              <w:t>Наименование регулируемой организации</w:t>
            </w:r>
          </w:p>
        </w:tc>
        <w:tc>
          <w:tcPr>
            <w:tcW w:w="2160" w:type="dxa"/>
            <w:vMerge w:val="restart"/>
            <w:shd w:val="clear" w:color="auto" w:fill="auto"/>
            <w:vAlign w:val="center"/>
          </w:tcPr>
          <w:p w14:paraId="0B3C697A" w14:textId="77777777" w:rsidR="00451347" w:rsidRPr="0035383D" w:rsidRDefault="00451347" w:rsidP="009154FE">
            <w:pPr>
              <w:ind w:right="-100"/>
              <w:jc w:val="center"/>
              <w:rPr>
                <w:lang w:eastAsia="ru-RU"/>
              </w:rPr>
            </w:pPr>
            <w:r w:rsidRPr="0035383D">
              <w:rPr>
                <w:lang w:eastAsia="ru-RU"/>
              </w:rPr>
              <w:t>Вид тарифа</w:t>
            </w:r>
          </w:p>
        </w:tc>
        <w:tc>
          <w:tcPr>
            <w:tcW w:w="1832" w:type="dxa"/>
            <w:vMerge w:val="restart"/>
            <w:shd w:val="clear" w:color="auto" w:fill="auto"/>
            <w:vAlign w:val="center"/>
          </w:tcPr>
          <w:p w14:paraId="27A71449" w14:textId="77777777" w:rsidR="00451347" w:rsidRPr="0035383D" w:rsidRDefault="00451347" w:rsidP="009154FE">
            <w:pPr>
              <w:ind w:right="-113"/>
              <w:jc w:val="center"/>
              <w:rPr>
                <w:lang w:eastAsia="ru-RU"/>
              </w:rPr>
            </w:pPr>
            <w:r w:rsidRPr="0035383D">
              <w:rPr>
                <w:lang w:eastAsia="ru-RU"/>
              </w:rPr>
              <w:t>Период</w:t>
            </w:r>
          </w:p>
        </w:tc>
        <w:tc>
          <w:tcPr>
            <w:tcW w:w="2812" w:type="dxa"/>
            <w:gridSpan w:val="2"/>
            <w:shd w:val="clear" w:color="auto" w:fill="auto"/>
            <w:vAlign w:val="center"/>
          </w:tcPr>
          <w:p w14:paraId="4FC1F961" w14:textId="77777777" w:rsidR="00451347" w:rsidRPr="0035383D" w:rsidRDefault="00451347" w:rsidP="009154FE">
            <w:pPr>
              <w:ind w:right="1"/>
              <w:jc w:val="center"/>
              <w:rPr>
                <w:lang w:eastAsia="ru-RU"/>
              </w:rPr>
            </w:pPr>
            <w:r w:rsidRPr="0035383D">
              <w:rPr>
                <w:lang w:eastAsia="ru-RU"/>
              </w:rPr>
              <w:t>Вид теплоносителя</w:t>
            </w:r>
          </w:p>
        </w:tc>
      </w:tr>
      <w:tr w:rsidR="00451347" w:rsidRPr="0069320A" w14:paraId="18249C7D" w14:textId="77777777" w:rsidTr="00451347">
        <w:trPr>
          <w:trHeight w:val="740"/>
        </w:trPr>
        <w:tc>
          <w:tcPr>
            <w:tcW w:w="2660" w:type="dxa"/>
            <w:vMerge/>
            <w:shd w:val="clear" w:color="auto" w:fill="auto"/>
          </w:tcPr>
          <w:p w14:paraId="1F6BEDBA" w14:textId="77777777" w:rsidR="00451347" w:rsidRPr="0035383D" w:rsidRDefault="00451347" w:rsidP="009154FE">
            <w:pPr>
              <w:ind w:right="236"/>
              <w:jc w:val="center"/>
              <w:rPr>
                <w:lang w:eastAsia="ru-RU"/>
              </w:rPr>
            </w:pPr>
          </w:p>
        </w:tc>
        <w:tc>
          <w:tcPr>
            <w:tcW w:w="2160" w:type="dxa"/>
            <w:vMerge/>
            <w:shd w:val="clear" w:color="auto" w:fill="auto"/>
            <w:vAlign w:val="center"/>
          </w:tcPr>
          <w:p w14:paraId="0A8BAAA0" w14:textId="77777777" w:rsidR="00451347" w:rsidRPr="0035383D" w:rsidRDefault="00451347" w:rsidP="009154FE">
            <w:pPr>
              <w:ind w:right="236"/>
              <w:jc w:val="center"/>
              <w:rPr>
                <w:lang w:eastAsia="ru-RU"/>
              </w:rPr>
            </w:pPr>
          </w:p>
        </w:tc>
        <w:tc>
          <w:tcPr>
            <w:tcW w:w="1832" w:type="dxa"/>
            <w:vMerge/>
            <w:shd w:val="clear" w:color="auto" w:fill="auto"/>
          </w:tcPr>
          <w:p w14:paraId="2B1D7C7D" w14:textId="77777777" w:rsidR="00451347" w:rsidRPr="0035383D" w:rsidRDefault="00451347" w:rsidP="009154FE">
            <w:pPr>
              <w:ind w:right="236"/>
              <w:jc w:val="center"/>
              <w:rPr>
                <w:lang w:eastAsia="ru-RU"/>
              </w:rPr>
            </w:pPr>
          </w:p>
        </w:tc>
        <w:tc>
          <w:tcPr>
            <w:tcW w:w="1549" w:type="dxa"/>
            <w:shd w:val="clear" w:color="auto" w:fill="auto"/>
            <w:vAlign w:val="center"/>
          </w:tcPr>
          <w:p w14:paraId="253DA260" w14:textId="77777777" w:rsidR="00451347" w:rsidRPr="0035383D" w:rsidRDefault="00451347" w:rsidP="009154FE">
            <w:pPr>
              <w:jc w:val="center"/>
              <w:rPr>
                <w:lang w:eastAsia="ru-RU"/>
              </w:rPr>
            </w:pPr>
            <w:r w:rsidRPr="0035383D">
              <w:rPr>
                <w:lang w:eastAsia="ru-RU"/>
              </w:rPr>
              <w:t>вода</w:t>
            </w:r>
          </w:p>
        </w:tc>
        <w:tc>
          <w:tcPr>
            <w:tcW w:w="1263" w:type="dxa"/>
            <w:shd w:val="clear" w:color="auto" w:fill="auto"/>
            <w:vAlign w:val="center"/>
          </w:tcPr>
          <w:p w14:paraId="488B03FB" w14:textId="77777777" w:rsidR="00451347" w:rsidRPr="0035383D" w:rsidRDefault="00451347" w:rsidP="009154FE">
            <w:pPr>
              <w:jc w:val="center"/>
              <w:rPr>
                <w:lang w:eastAsia="ru-RU"/>
              </w:rPr>
            </w:pPr>
            <w:r w:rsidRPr="0035383D">
              <w:rPr>
                <w:lang w:eastAsia="ru-RU"/>
              </w:rPr>
              <w:t>пар</w:t>
            </w:r>
          </w:p>
        </w:tc>
      </w:tr>
      <w:tr w:rsidR="00451347" w:rsidRPr="0069320A" w14:paraId="04D30E89" w14:textId="77777777" w:rsidTr="00451347">
        <w:trPr>
          <w:trHeight w:val="228"/>
        </w:trPr>
        <w:tc>
          <w:tcPr>
            <w:tcW w:w="2660" w:type="dxa"/>
            <w:tcBorders>
              <w:bottom w:val="single" w:sz="4" w:space="0" w:color="auto"/>
            </w:tcBorders>
            <w:shd w:val="clear" w:color="auto" w:fill="auto"/>
          </w:tcPr>
          <w:p w14:paraId="4F9414E4" w14:textId="77777777" w:rsidR="00451347" w:rsidRPr="0035383D" w:rsidRDefault="00451347" w:rsidP="009154FE">
            <w:pPr>
              <w:ind w:right="236"/>
              <w:jc w:val="center"/>
              <w:rPr>
                <w:lang w:eastAsia="ru-RU"/>
              </w:rPr>
            </w:pPr>
            <w:r>
              <w:rPr>
                <w:lang w:eastAsia="ru-RU"/>
              </w:rPr>
              <w:t>1</w:t>
            </w:r>
          </w:p>
        </w:tc>
        <w:tc>
          <w:tcPr>
            <w:tcW w:w="2160" w:type="dxa"/>
            <w:tcBorders>
              <w:bottom w:val="single" w:sz="4" w:space="0" w:color="auto"/>
            </w:tcBorders>
            <w:shd w:val="clear" w:color="auto" w:fill="auto"/>
            <w:vAlign w:val="center"/>
          </w:tcPr>
          <w:p w14:paraId="7EF2527B" w14:textId="77777777" w:rsidR="00451347" w:rsidRPr="0035383D" w:rsidRDefault="00451347" w:rsidP="009154FE">
            <w:pPr>
              <w:ind w:right="-100"/>
              <w:jc w:val="center"/>
              <w:rPr>
                <w:lang w:eastAsia="ru-RU"/>
              </w:rPr>
            </w:pPr>
            <w:r>
              <w:rPr>
                <w:lang w:eastAsia="ru-RU"/>
              </w:rPr>
              <w:t>2</w:t>
            </w:r>
          </w:p>
        </w:tc>
        <w:tc>
          <w:tcPr>
            <w:tcW w:w="1832" w:type="dxa"/>
            <w:tcBorders>
              <w:bottom w:val="single" w:sz="4" w:space="0" w:color="auto"/>
            </w:tcBorders>
            <w:shd w:val="clear" w:color="auto" w:fill="auto"/>
          </w:tcPr>
          <w:p w14:paraId="315328DA" w14:textId="77777777" w:rsidR="00451347" w:rsidRPr="0035383D" w:rsidRDefault="00451347" w:rsidP="009154FE">
            <w:pPr>
              <w:ind w:right="236"/>
              <w:jc w:val="center"/>
              <w:rPr>
                <w:lang w:eastAsia="ru-RU"/>
              </w:rPr>
            </w:pPr>
            <w:r>
              <w:rPr>
                <w:lang w:eastAsia="ru-RU"/>
              </w:rPr>
              <w:t>3</w:t>
            </w:r>
          </w:p>
        </w:tc>
        <w:tc>
          <w:tcPr>
            <w:tcW w:w="1549" w:type="dxa"/>
            <w:tcBorders>
              <w:bottom w:val="single" w:sz="4" w:space="0" w:color="auto"/>
            </w:tcBorders>
            <w:shd w:val="clear" w:color="auto" w:fill="auto"/>
            <w:vAlign w:val="center"/>
          </w:tcPr>
          <w:p w14:paraId="5E5309E3" w14:textId="77777777" w:rsidR="00451347" w:rsidRPr="0035383D" w:rsidRDefault="00451347" w:rsidP="009154FE">
            <w:pPr>
              <w:jc w:val="center"/>
              <w:rPr>
                <w:lang w:eastAsia="ru-RU"/>
              </w:rPr>
            </w:pPr>
            <w:r>
              <w:rPr>
                <w:lang w:eastAsia="ru-RU"/>
              </w:rPr>
              <w:t>4</w:t>
            </w:r>
          </w:p>
        </w:tc>
        <w:tc>
          <w:tcPr>
            <w:tcW w:w="1263" w:type="dxa"/>
            <w:tcBorders>
              <w:bottom w:val="single" w:sz="4" w:space="0" w:color="auto"/>
            </w:tcBorders>
            <w:shd w:val="clear" w:color="auto" w:fill="auto"/>
            <w:vAlign w:val="center"/>
          </w:tcPr>
          <w:p w14:paraId="32AF2960" w14:textId="77777777" w:rsidR="00451347" w:rsidRPr="0035383D" w:rsidRDefault="00451347" w:rsidP="009154FE">
            <w:pPr>
              <w:jc w:val="center"/>
              <w:rPr>
                <w:lang w:eastAsia="ru-RU"/>
              </w:rPr>
            </w:pPr>
            <w:r>
              <w:rPr>
                <w:lang w:eastAsia="ru-RU"/>
              </w:rPr>
              <w:t>5</w:t>
            </w:r>
          </w:p>
        </w:tc>
      </w:tr>
      <w:tr w:rsidR="00451347" w:rsidRPr="0069320A" w14:paraId="7228A843" w14:textId="77777777" w:rsidTr="00451347">
        <w:tc>
          <w:tcPr>
            <w:tcW w:w="2660" w:type="dxa"/>
            <w:vMerge w:val="restart"/>
            <w:shd w:val="clear" w:color="auto" w:fill="auto"/>
            <w:vAlign w:val="center"/>
          </w:tcPr>
          <w:p w14:paraId="2FE15C43" w14:textId="77777777" w:rsidR="00451347" w:rsidRPr="00356F6A" w:rsidRDefault="00451347" w:rsidP="009154FE">
            <w:pPr>
              <w:ind w:right="-2"/>
              <w:jc w:val="center"/>
              <w:rPr>
                <w:lang w:eastAsia="ru-RU"/>
              </w:rPr>
            </w:pPr>
            <w:r>
              <w:rPr>
                <w:bCs/>
                <w:color w:val="000000"/>
                <w:kern w:val="32"/>
              </w:rPr>
              <w:t>ООО «</w:t>
            </w:r>
            <w:proofErr w:type="spellStart"/>
            <w:r>
              <w:rPr>
                <w:bCs/>
                <w:color w:val="000000"/>
                <w:kern w:val="32"/>
              </w:rPr>
              <w:t>ТеплоСнаб</w:t>
            </w:r>
            <w:proofErr w:type="spellEnd"/>
            <w:r w:rsidRPr="00FC0DB8">
              <w:rPr>
                <w:bCs/>
                <w:color w:val="000000"/>
                <w:kern w:val="32"/>
              </w:rPr>
              <w:t>»</w:t>
            </w:r>
          </w:p>
        </w:tc>
        <w:tc>
          <w:tcPr>
            <w:tcW w:w="6804" w:type="dxa"/>
            <w:gridSpan w:val="4"/>
            <w:shd w:val="clear" w:color="auto" w:fill="auto"/>
            <w:vAlign w:val="center"/>
          </w:tcPr>
          <w:p w14:paraId="739D3C8B" w14:textId="77777777" w:rsidR="00451347" w:rsidRPr="0035383D" w:rsidRDefault="00451347" w:rsidP="009154FE">
            <w:pPr>
              <w:ind w:right="236"/>
              <w:jc w:val="center"/>
              <w:rPr>
                <w:lang w:eastAsia="ru-RU"/>
              </w:rPr>
            </w:pPr>
            <w:r w:rsidRPr="0035383D">
              <w:rPr>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lang w:eastAsia="ru-RU"/>
              </w:rPr>
              <w:t xml:space="preserve"> </w:t>
            </w:r>
          </w:p>
        </w:tc>
      </w:tr>
      <w:tr w:rsidR="00451347" w:rsidRPr="0069320A" w14:paraId="193B5EFE" w14:textId="77777777" w:rsidTr="00451347">
        <w:trPr>
          <w:trHeight w:val="241"/>
        </w:trPr>
        <w:tc>
          <w:tcPr>
            <w:tcW w:w="2660" w:type="dxa"/>
            <w:vMerge/>
            <w:shd w:val="clear" w:color="auto" w:fill="auto"/>
            <w:vAlign w:val="center"/>
          </w:tcPr>
          <w:p w14:paraId="1CCC17A4" w14:textId="77777777" w:rsidR="00451347" w:rsidRPr="0035383D" w:rsidRDefault="00451347" w:rsidP="009154FE">
            <w:pPr>
              <w:ind w:right="236"/>
              <w:jc w:val="center"/>
              <w:rPr>
                <w:lang w:eastAsia="ru-RU"/>
              </w:rPr>
            </w:pPr>
          </w:p>
        </w:tc>
        <w:tc>
          <w:tcPr>
            <w:tcW w:w="2160" w:type="dxa"/>
            <w:shd w:val="clear" w:color="auto" w:fill="auto"/>
            <w:vAlign w:val="center"/>
          </w:tcPr>
          <w:p w14:paraId="5CB3A773" w14:textId="77777777" w:rsidR="00451347" w:rsidRPr="0035383D" w:rsidRDefault="00451347" w:rsidP="009154FE">
            <w:pPr>
              <w:jc w:val="center"/>
              <w:rPr>
                <w:lang w:eastAsia="ru-RU"/>
              </w:rPr>
            </w:pPr>
            <w:proofErr w:type="spellStart"/>
            <w:r w:rsidRPr="0035383D">
              <w:rPr>
                <w:lang w:eastAsia="ru-RU"/>
              </w:rPr>
              <w:t>Одноставочный</w:t>
            </w:r>
            <w:proofErr w:type="spellEnd"/>
          </w:p>
          <w:p w14:paraId="732BBB72" w14:textId="77777777" w:rsidR="00451347" w:rsidRPr="0035383D" w:rsidRDefault="00451347" w:rsidP="009154FE">
            <w:pPr>
              <w:jc w:val="center"/>
              <w:rPr>
                <w:lang w:eastAsia="ru-RU"/>
              </w:rPr>
            </w:pPr>
            <w:r w:rsidRPr="0035383D">
              <w:rPr>
                <w:lang w:eastAsia="ru-RU"/>
              </w:rPr>
              <w:t>руб./ м</w:t>
            </w:r>
            <w:r w:rsidRPr="0035383D">
              <w:rPr>
                <w:vertAlign w:val="superscript"/>
                <w:lang w:eastAsia="ru-RU"/>
              </w:rPr>
              <w:t>3</w:t>
            </w:r>
          </w:p>
        </w:tc>
        <w:tc>
          <w:tcPr>
            <w:tcW w:w="1832" w:type="dxa"/>
            <w:shd w:val="clear" w:color="auto" w:fill="auto"/>
            <w:vAlign w:val="center"/>
          </w:tcPr>
          <w:p w14:paraId="6FC2E7FE" w14:textId="77777777" w:rsidR="00451347" w:rsidRPr="0035383D" w:rsidRDefault="00451347" w:rsidP="009154FE">
            <w:pPr>
              <w:ind w:right="-9"/>
              <w:jc w:val="center"/>
              <w:rPr>
                <w:lang w:eastAsia="ru-RU"/>
              </w:rPr>
            </w:pPr>
            <w:r>
              <w:rPr>
                <w:lang w:eastAsia="ru-RU"/>
              </w:rPr>
              <w:t>с 02.08.2019</w:t>
            </w:r>
          </w:p>
        </w:tc>
        <w:tc>
          <w:tcPr>
            <w:tcW w:w="1549" w:type="dxa"/>
            <w:shd w:val="clear" w:color="auto" w:fill="auto"/>
            <w:vAlign w:val="center"/>
          </w:tcPr>
          <w:p w14:paraId="234AE48D" w14:textId="77777777" w:rsidR="00451347" w:rsidRPr="0035383D" w:rsidRDefault="00451347" w:rsidP="009154FE">
            <w:pPr>
              <w:ind w:right="20"/>
              <w:jc w:val="center"/>
              <w:rPr>
                <w:lang w:eastAsia="ru-RU"/>
              </w:rPr>
            </w:pPr>
            <w:r w:rsidRPr="002B7EE9">
              <w:rPr>
                <w:lang w:eastAsia="ru-RU"/>
              </w:rPr>
              <w:t>16,03</w:t>
            </w:r>
          </w:p>
        </w:tc>
        <w:tc>
          <w:tcPr>
            <w:tcW w:w="1263" w:type="dxa"/>
            <w:shd w:val="clear" w:color="auto" w:fill="auto"/>
            <w:vAlign w:val="center"/>
          </w:tcPr>
          <w:p w14:paraId="0B2EB0A5" w14:textId="77777777" w:rsidR="00451347" w:rsidRPr="0035383D" w:rsidRDefault="00451347" w:rsidP="009154FE">
            <w:pPr>
              <w:jc w:val="center"/>
              <w:rPr>
                <w:lang w:eastAsia="ru-RU"/>
              </w:rPr>
            </w:pPr>
            <w:r>
              <w:rPr>
                <w:lang w:eastAsia="ru-RU"/>
              </w:rPr>
              <w:t>х</w:t>
            </w:r>
          </w:p>
        </w:tc>
      </w:tr>
      <w:tr w:rsidR="00451347" w:rsidRPr="0069320A" w14:paraId="7DC53AF2" w14:textId="77777777" w:rsidTr="00451347">
        <w:tc>
          <w:tcPr>
            <w:tcW w:w="2660" w:type="dxa"/>
            <w:vMerge/>
            <w:shd w:val="clear" w:color="auto" w:fill="auto"/>
            <w:vAlign w:val="center"/>
          </w:tcPr>
          <w:p w14:paraId="15B800D4" w14:textId="77777777" w:rsidR="00451347" w:rsidRPr="0035383D" w:rsidRDefault="00451347" w:rsidP="009154FE">
            <w:pPr>
              <w:ind w:right="236"/>
              <w:jc w:val="center"/>
              <w:rPr>
                <w:lang w:eastAsia="ru-RU"/>
              </w:rPr>
            </w:pPr>
          </w:p>
        </w:tc>
        <w:tc>
          <w:tcPr>
            <w:tcW w:w="6804" w:type="dxa"/>
            <w:gridSpan w:val="4"/>
            <w:shd w:val="clear" w:color="auto" w:fill="auto"/>
            <w:vAlign w:val="center"/>
          </w:tcPr>
          <w:p w14:paraId="4F049497" w14:textId="77777777" w:rsidR="00451347" w:rsidRPr="0035383D" w:rsidRDefault="00451347" w:rsidP="009154FE">
            <w:pPr>
              <w:ind w:right="236" w:hanging="79"/>
              <w:jc w:val="center"/>
              <w:rPr>
                <w:lang w:eastAsia="ru-RU"/>
              </w:rPr>
            </w:pPr>
            <w:r w:rsidRPr="0035383D">
              <w:rPr>
                <w:lang w:eastAsia="ru-RU"/>
              </w:rPr>
              <w:t xml:space="preserve">Тариф на теплоноситель, поставляемый </w:t>
            </w:r>
          </w:p>
        </w:tc>
      </w:tr>
      <w:tr w:rsidR="00451347" w:rsidRPr="0069320A" w14:paraId="42001A42" w14:textId="77777777" w:rsidTr="00451347">
        <w:trPr>
          <w:trHeight w:val="226"/>
        </w:trPr>
        <w:tc>
          <w:tcPr>
            <w:tcW w:w="2660" w:type="dxa"/>
            <w:vMerge/>
            <w:shd w:val="clear" w:color="auto" w:fill="auto"/>
            <w:vAlign w:val="center"/>
          </w:tcPr>
          <w:p w14:paraId="12734ACE" w14:textId="77777777" w:rsidR="00451347" w:rsidRPr="0035383D" w:rsidRDefault="00451347" w:rsidP="009154FE">
            <w:pPr>
              <w:ind w:right="236"/>
              <w:jc w:val="center"/>
              <w:rPr>
                <w:lang w:eastAsia="ru-RU"/>
              </w:rPr>
            </w:pPr>
          </w:p>
        </w:tc>
        <w:tc>
          <w:tcPr>
            <w:tcW w:w="2160" w:type="dxa"/>
            <w:shd w:val="clear" w:color="auto" w:fill="auto"/>
            <w:vAlign w:val="center"/>
          </w:tcPr>
          <w:p w14:paraId="6C098219" w14:textId="77777777" w:rsidR="00451347" w:rsidRPr="0035383D" w:rsidRDefault="00451347" w:rsidP="009154FE">
            <w:pPr>
              <w:ind w:right="-100"/>
              <w:jc w:val="center"/>
              <w:rPr>
                <w:lang w:eastAsia="ru-RU"/>
              </w:rPr>
            </w:pPr>
            <w:proofErr w:type="spellStart"/>
            <w:r w:rsidRPr="0035383D">
              <w:rPr>
                <w:lang w:eastAsia="ru-RU"/>
              </w:rPr>
              <w:t>Одноставочный</w:t>
            </w:r>
            <w:proofErr w:type="spellEnd"/>
          </w:p>
          <w:p w14:paraId="43D0DAF0" w14:textId="77777777" w:rsidR="00451347" w:rsidRPr="0035383D" w:rsidRDefault="00451347" w:rsidP="009154FE">
            <w:pPr>
              <w:ind w:right="-100"/>
              <w:jc w:val="center"/>
              <w:rPr>
                <w:lang w:eastAsia="ru-RU"/>
              </w:rPr>
            </w:pPr>
            <w:r w:rsidRPr="0035383D">
              <w:rPr>
                <w:lang w:eastAsia="ru-RU"/>
              </w:rPr>
              <w:t>руб./ м</w:t>
            </w:r>
            <w:r w:rsidRPr="0035383D">
              <w:rPr>
                <w:vertAlign w:val="superscript"/>
                <w:lang w:eastAsia="ru-RU"/>
              </w:rPr>
              <w:t>3</w:t>
            </w:r>
          </w:p>
        </w:tc>
        <w:tc>
          <w:tcPr>
            <w:tcW w:w="1832" w:type="dxa"/>
            <w:shd w:val="clear" w:color="auto" w:fill="auto"/>
            <w:vAlign w:val="center"/>
          </w:tcPr>
          <w:p w14:paraId="3E6C0BB8" w14:textId="77777777" w:rsidR="00451347" w:rsidRPr="0035383D" w:rsidRDefault="00451347" w:rsidP="009154FE">
            <w:pPr>
              <w:ind w:right="-9"/>
              <w:jc w:val="center"/>
              <w:rPr>
                <w:lang w:eastAsia="ru-RU"/>
              </w:rPr>
            </w:pPr>
            <w:r w:rsidRPr="00FC0DB8">
              <w:rPr>
                <w:lang w:eastAsia="ru-RU"/>
              </w:rPr>
              <w:t xml:space="preserve">с </w:t>
            </w:r>
            <w:r>
              <w:rPr>
                <w:lang w:eastAsia="ru-RU"/>
              </w:rPr>
              <w:t>02</w:t>
            </w:r>
            <w:r w:rsidRPr="00FC0DB8">
              <w:rPr>
                <w:lang w:eastAsia="ru-RU"/>
              </w:rPr>
              <w:t>.08.2019</w:t>
            </w:r>
          </w:p>
        </w:tc>
        <w:tc>
          <w:tcPr>
            <w:tcW w:w="1549" w:type="dxa"/>
            <w:shd w:val="clear" w:color="auto" w:fill="auto"/>
            <w:vAlign w:val="center"/>
          </w:tcPr>
          <w:p w14:paraId="520A6636" w14:textId="77777777" w:rsidR="00451347" w:rsidRPr="0035383D" w:rsidRDefault="00451347" w:rsidP="009154FE">
            <w:pPr>
              <w:ind w:right="20"/>
              <w:jc w:val="center"/>
              <w:rPr>
                <w:lang w:eastAsia="ru-RU"/>
              </w:rPr>
            </w:pPr>
            <w:r w:rsidRPr="002B7EE9">
              <w:rPr>
                <w:lang w:eastAsia="ru-RU"/>
              </w:rPr>
              <w:t>16,03</w:t>
            </w:r>
          </w:p>
        </w:tc>
        <w:tc>
          <w:tcPr>
            <w:tcW w:w="1263" w:type="dxa"/>
            <w:shd w:val="clear" w:color="auto" w:fill="auto"/>
            <w:vAlign w:val="center"/>
          </w:tcPr>
          <w:p w14:paraId="740013AF" w14:textId="77777777" w:rsidR="00451347" w:rsidRPr="0035383D" w:rsidRDefault="00451347" w:rsidP="009154FE">
            <w:pPr>
              <w:jc w:val="center"/>
              <w:rPr>
                <w:lang w:eastAsia="ru-RU"/>
              </w:rPr>
            </w:pPr>
            <w:r>
              <w:rPr>
                <w:lang w:eastAsia="ru-RU"/>
              </w:rPr>
              <w:t>х</w:t>
            </w:r>
          </w:p>
        </w:tc>
      </w:tr>
      <w:tr w:rsidR="00451347" w:rsidRPr="0069320A" w14:paraId="72DF15D8" w14:textId="77777777" w:rsidTr="00451347">
        <w:tc>
          <w:tcPr>
            <w:tcW w:w="2660" w:type="dxa"/>
            <w:vMerge/>
            <w:shd w:val="clear" w:color="auto" w:fill="auto"/>
            <w:vAlign w:val="center"/>
          </w:tcPr>
          <w:p w14:paraId="18FC2F38" w14:textId="77777777" w:rsidR="00451347" w:rsidRPr="0035383D" w:rsidRDefault="00451347" w:rsidP="009154FE">
            <w:pPr>
              <w:ind w:right="236"/>
              <w:jc w:val="center"/>
              <w:rPr>
                <w:lang w:eastAsia="ru-RU"/>
              </w:rPr>
            </w:pPr>
          </w:p>
        </w:tc>
        <w:tc>
          <w:tcPr>
            <w:tcW w:w="6804" w:type="dxa"/>
            <w:gridSpan w:val="4"/>
            <w:shd w:val="clear" w:color="auto" w:fill="auto"/>
            <w:vAlign w:val="center"/>
          </w:tcPr>
          <w:p w14:paraId="1DAC37A2" w14:textId="77777777" w:rsidR="00451347" w:rsidRPr="0035383D" w:rsidRDefault="00451347" w:rsidP="009154FE">
            <w:pPr>
              <w:ind w:right="236"/>
              <w:jc w:val="center"/>
              <w:rPr>
                <w:lang w:eastAsia="ru-RU"/>
              </w:rPr>
            </w:pPr>
            <w:r w:rsidRPr="0035383D">
              <w:rPr>
                <w:lang w:eastAsia="ru-RU"/>
              </w:rPr>
              <w:t xml:space="preserve">Население </w:t>
            </w:r>
            <w:r>
              <w:rPr>
                <w:lang w:eastAsia="ru-RU"/>
              </w:rPr>
              <w:t>*</w:t>
            </w:r>
          </w:p>
        </w:tc>
      </w:tr>
      <w:tr w:rsidR="00451347" w:rsidRPr="0069320A" w14:paraId="55B00D13" w14:textId="77777777" w:rsidTr="00451347">
        <w:trPr>
          <w:trHeight w:val="212"/>
        </w:trPr>
        <w:tc>
          <w:tcPr>
            <w:tcW w:w="2660" w:type="dxa"/>
            <w:vMerge/>
            <w:shd w:val="clear" w:color="auto" w:fill="auto"/>
            <w:vAlign w:val="center"/>
          </w:tcPr>
          <w:p w14:paraId="7355F10F" w14:textId="77777777" w:rsidR="00451347" w:rsidRPr="0035383D" w:rsidRDefault="00451347" w:rsidP="009154FE">
            <w:pPr>
              <w:ind w:right="236"/>
              <w:rPr>
                <w:lang w:eastAsia="ru-RU"/>
              </w:rPr>
            </w:pPr>
          </w:p>
        </w:tc>
        <w:tc>
          <w:tcPr>
            <w:tcW w:w="2160" w:type="dxa"/>
            <w:shd w:val="clear" w:color="auto" w:fill="auto"/>
            <w:vAlign w:val="center"/>
          </w:tcPr>
          <w:p w14:paraId="430DB460" w14:textId="77777777" w:rsidR="00451347" w:rsidRPr="0035383D" w:rsidRDefault="00451347" w:rsidP="009154FE">
            <w:pPr>
              <w:ind w:right="39"/>
              <w:jc w:val="center"/>
              <w:rPr>
                <w:lang w:eastAsia="ru-RU"/>
              </w:rPr>
            </w:pPr>
            <w:proofErr w:type="spellStart"/>
            <w:r w:rsidRPr="0035383D">
              <w:rPr>
                <w:lang w:eastAsia="ru-RU"/>
              </w:rPr>
              <w:t>Одноставочный</w:t>
            </w:r>
            <w:proofErr w:type="spellEnd"/>
          </w:p>
          <w:p w14:paraId="7FCD9E50" w14:textId="77777777" w:rsidR="00451347" w:rsidRPr="0035383D" w:rsidRDefault="00451347" w:rsidP="009154FE">
            <w:pPr>
              <w:ind w:right="-100"/>
              <w:jc w:val="center"/>
              <w:rPr>
                <w:lang w:eastAsia="ru-RU"/>
              </w:rPr>
            </w:pPr>
            <w:r w:rsidRPr="0035383D">
              <w:rPr>
                <w:lang w:eastAsia="ru-RU"/>
              </w:rPr>
              <w:t>руб./ м</w:t>
            </w:r>
            <w:r w:rsidRPr="0035383D">
              <w:rPr>
                <w:vertAlign w:val="superscript"/>
                <w:lang w:eastAsia="ru-RU"/>
              </w:rPr>
              <w:t>3</w:t>
            </w:r>
          </w:p>
        </w:tc>
        <w:tc>
          <w:tcPr>
            <w:tcW w:w="1832" w:type="dxa"/>
            <w:shd w:val="clear" w:color="auto" w:fill="auto"/>
            <w:vAlign w:val="center"/>
          </w:tcPr>
          <w:p w14:paraId="0E3F624B" w14:textId="77777777" w:rsidR="00451347" w:rsidRPr="0035383D" w:rsidRDefault="00451347" w:rsidP="009154FE">
            <w:pPr>
              <w:ind w:right="-9"/>
              <w:jc w:val="center"/>
              <w:rPr>
                <w:lang w:eastAsia="ru-RU"/>
              </w:rPr>
            </w:pPr>
            <w:r w:rsidRPr="00FC0DB8">
              <w:rPr>
                <w:lang w:eastAsia="ru-RU"/>
              </w:rPr>
              <w:t xml:space="preserve">с </w:t>
            </w:r>
            <w:r>
              <w:rPr>
                <w:lang w:eastAsia="ru-RU"/>
              </w:rPr>
              <w:t>02</w:t>
            </w:r>
            <w:r w:rsidRPr="00FC0DB8">
              <w:rPr>
                <w:lang w:eastAsia="ru-RU"/>
              </w:rPr>
              <w:t>.08.2019</w:t>
            </w:r>
          </w:p>
        </w:tc>
        <w:tc>
          <w:tcPr>
            <w:tcW w:w="1549" w:type="dxa"/>
            <w:tcBorders>
              <w:top w:val="nil"/>
              <w:left w:val="nil"/>
              <w:bottom w:val="single" w:sz="4" w:space="0" w:color="auto"/>
              <w:right w:val="nil"/>
            </w:tcBorders>
            <w:shd w:val="clear" w:color="auto" w:fill="auto"/>
            <w:vAlign w:val="center"/>
          </w:tcPr>
          <w:p w14:paraId="30AA9B35" w14:textId="77777777" w:rsidR="00451347" w:rsidRPr="00DB75CD" w:rsidRDefault="00451347" w:rsidP="009154FE">
            <w:pPr>
              <w:jc w:val="center"/>
              <w:rPr>
                <w:lang w:eastAsia="ru-RU"/>
              </w:rPr>
            </w:pPr>
            <w:r>
              <w:t>16,03</w:t>
            </w:r>
          </w:p>
        </w:tc>
        <w:tc>
          <w:tcPr>
            <w:tcW w:w="1263" w:type="dxa"/>
            <w:shd w:val="clear" w:color="auto" w:fill="auto"/>
            <w:vAlign w:val="center"/>
          </w:tcPr>
          <w:p w14:paraId="1C11106E" w14:textId="77777777" w:rsidR="00451347" w:rsidRPr="0035383D" w:rsidRDefault="00451347" w:rsidP="009154FE">
            <w:pPr>
              <w:tabs>
                <w:tab w:val="left" w:pos="1327"/>
              </w:tabs>
              <w:jc w:val="center"/>
              <w:rPr>
                <w:lang w:eastAsia="ru-RU"/>
              </w:rPr>
            </w:pPr>
            <w:r>
              <w:rPr>
                <w:lang w:eastAsia="ru-RU"/>
              </w:rPr>
              <w:t>х</w:t>
            </w:r>
          </w:p>
        </w:tc>
      </w:tr>
    </w:tbl>
    <w:p w14:paraId="5DF265D2" w14:textId="77777777" w:rsidR="00451347" w:rsidRDefault="00451347" w:rsidP="00451347"/>
    <w:p w14:paraId="373913EA" w14:textId="77777777" w:rsidR="00451347" w:rsidRPr="007D59A5" w:rsidRDefault="00451347" w:rsidP="00451347">
      <w:pPr>
        <w:ind w:right="565"/>
        <w:jc w:val="right"/>
        <w:rPr>
          <w:sz w:val="28"/>
          <w:szCs w:val="28"/>
        </w:rPr>
      </w:pPr>
      <w:r w:rsidRPr="007D59A5">
        <w:rPr>
          <w:sz w:val="28"/>
          <w:szCs w:val="28"/>
        </w:rPr>
        <w:t>(НДС не облагается)</w:t>
      </w:r>
    </w:p>
    <w:p w14:paraId="23BDBDB1" w14:textId="77777777" w:rsidR="00451347" w:rsidRDefault="00451347" w:rsidP="00451347"/>
    <w:p w14:paraId="4123064B" w14:textId="77777777" w:rsidR="00451347" w:rsidRPr="00BB5803" w:rsidRDefault="00451347" w:rsidP="00451347">
      <w:pPr>
        <w:rPr>
          <w:vanish/>
        </w:rPr>
      </w:pPr>
    </w:p>
    <w:p w14:paraId="77B540A9" w14:textId="77777777" w:rsidR="00451347" w:rsidRPr="00716772" w:rsidRDefault="00451347" w:rsidP="00451347">
      <w:pPr>
        <w:ind w:left="426" w:firstLine="708"/>
        <w:jc w:val="both"/>
        <w:rPr>
          <w:b/>
          <w:sz w:val="28"/>
          <w:szCs w:val="28"/>
        </w:rPr>
      </w:pPr>
      <w:r w:rsidRPr="00716772">
        <w:rPr>
          <w:bCs/>
          <w:kern w:val="32"/>
          <w:sz w:val="28"/>
          <w:szCs w:val="28"/>
        </w:rPr>
        <w:t>* 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3E4D32C2" w14:textId="77777777" w:rsidR="00451347" w:rsidRDefault="00451347" w:rsidP="00451347">
      <w:pPr>
        <w:ind w:left="426"/>
        <w:jc w:val="both"/>
        <w:rPr>
          <w:bCs/>
          <w:sz w:val="23"/>
          <w:szCs w:val="23"/>
        </w:rPr>
        <w:sectPr w:rsidR="00451347" w:rsidSect="00451347">
          <w:pgSz w:w="11906" w:h="16838" w:code="9"/>
          <w:pgMar w:top="395" w:right="851" w:bottom="426" w:left="567" w:header="283" w:footer="283" w:gutter="0"/>
          <w:cols w:space="708"/>
          <w:titlePg/>
          <w:docGrid w:linePitch="360"/>
        </w:sectPr>
      </w:pPr>
    </w:p>
    <w:p w14:paraId="32A1211B" w14:textId="7E74BC84" w:rsidR="00451347" w:rsidRPr="00BE4EE9" w:rsidRDefault="00451347" w:rsidP="00451347">
      <w:pPr>
        <w:ind w:left="-6150" w:firstLine="17774"/>
        <w:jc w:val="both"/>
        <w:rPr>
          <w:bCs/>
          <w:sz w:val="23"/>
          <w:szCs w:val="23"/>
        </w:rPr>
      </w:pPr>
      <w:r w:rsidRPr="00BE4EE9">
        <w:rPr>
          <w:bCs/>
          <w:sz w:val="23"/>
          <w:szCs w:val="23"/>
        </w:rPr>
        <w:lastRenderedPageBreak/>
        <w:t xml:space="preserve">Приложение № </w:t>
      </w:r>
      <w:r>
        <w:rPr>
          <w:bCs/>
          <w:sz w:val="23"/>
          <w:szCs w:val="23"/>
        </w:rPr>
        <w:t>2</w:t>
      </w:r>
      <w:r>
        <w:rPr>
          <w:bCs/>
          <w:sz w:val="23"/>
          <w:szCs w:val="23"/>
        </w:rPr>
        <w:t>2</w:t>
      </w:r>
      <w:r>
        <w:rPr>
          <w:bCs/>
          <w:sz w:val="23"/>
          <w:szCs w:val="23"/>
        </w:rPr>
        <w:t xml:space="preserve"> </w:t>
      </w:r>
      <w:r w:rsidRPr="00BE4EE9">
        <w:rPr>
          <w:bCs/>
          <w:sz w:val="23"/>
          <w:szCs w:val="23"/>
        </w:rPr>
        <w:t>к протоколу № 5</w:t>
      </w:r>
      <w:r>
        <w:rPr>
          <w:bCs/>
          <w:sz w:val="23"/>
          <w:szCs w:val="23"/>
        </w:rPr>
        <w:t>3</w:t>
      </w:r>
    </w:p>
    <w:p w14:paraId="6A7FE079" w14:textId="77777777" w:rsidR="00451347" w:rsidRPr="00BE4EE9" w:rsidRDefault="00451347" w:rsidP="00451347">
      <w:pPr>
        <w:ind w:left="-6150" w:firstLine="17774"/>
        <w:jc w:val="both"/>
        <w:rPr>
          <w:bCs/>
          <w:sz w:val="23"/>
          <w:szCs w:val="23"/>
        </w:rPr>
      </w:pPr>
      <w:r>
        <w:rPr>
          <w:bCs/>
          <w:sz w:val="23"/>
          <w:szCs w:val="23"/>
        </w:rPr>
        <w:t>з</w:t>
      </w:r>
      <w:r w:rsidRPr="00BE4EE9">
        <w:rPr>
          <w:bCs/>
          <w:sz w:val="23"/>
          <w:szCs w:val="23"/>
        </w:rPr>
        <w:t>аседания Правления региональной</w:t>
      </w:r>
    </w:p>
    <w:p w14:paraId="46D36FBA" w14:textId="77777777" w:rsidR="00451347" w:rsidRPr="00BE4EE9" w:rsidRDefault="00451347" w:rsidP="00451347">
      <w:pPr>
        <w:ind w:left="-6150" w:firstLine="17774"/>
        <w:jc w:val="both"/>
        <w:rPr>
          <w:bCs/>
          <w:sz w:val="23"/>
          <w:szCs w:val="23"/>
        </w:rPr>
      </w:pPr>
      <w:r w:rsidRPr="00BE4EE9">
        <w:rPr>
          <w:bCs/>
          <w:sz w:val="23"/>
          <w:szCs w:val="23"/>
        </w:rPr>
        <w:t>энергетической комиссии</w:t>
      </w:r>
    </w:p>
    <w:p w14:paraId="38721062" w14:textId="1B16E8B2" w:rsidR="00451347" w:rsidRDefault="00451347" w:rsidP="00451347">
      <w:pPr>
        <w:ind w:left="-6150" w:firstLine="17774"/>
        <w:jc w:val="both"/>
        <w:rPr>
          <w:bCs/>
          <w:sz w:val="23"/>
          <w:szCs w:val="23"/>
        </w:rPr>
      </w:pPr>
      <w:r w:rsidRPr="00BE4EE9">
        <w:rPr>
          <w:bCs/>
          <w:sz w:val="23"/>
          <w:szCs w:val="23"/>
        </w:rPr>
        <w:t xml:space="preserve">Кемеровской области от </w:t>
      </w:r>
      <w:r>
        <w:rPr>
          <w:bCs/>
          <w:sz w:val="23"/>
          <w:szCs w:val="23"/>
        </w:rPr>
        <w:t>01</w:t>
      </w:r>
      <w:r w:rsidRPr="00BE4EE9">
        <w:rPr>
          <w:bCs/>
          <w:sz w:val="23"/>
          <w:szCs w:val="23"/>
        </w:rPr>
        <w:t>.0</w:t>
      </w:r>
      <w:r>
        <w:rPr>
          <w:bCs/>
          <w:sz w:val="23"/>
          <w:szCs w:val="23"/>
        </w:rPr>
        <w:t>8</w:t>
      </w:r>
      <w:r w:rsidRPr="00BE4EE9">
        <w:rPr>
          <w:bCs/>
          <w:sz w:val="23"/>
          <w:szCs w:val="23"/>
        </w:rPr>
        <w:t>.2019</w:t>
      </w:r>
    </w:p>
    <w:p w14:paraId="58E9A9A3" w14:textId="77777777" w:rsidR="00451347" w:rsidRDefault="00451347" w:rsidP="00451347">
      <w:pPr>
        <w:ind w:left="-6150" w:firstLine="17774"/>
        <w:jc w:val="both"/>
        <w:rPr>
          <w:bCs/>
          <w:sz w:val="23"/>
          <w:szCs w:val="23"/>
        </w:rPr>
      </w:pPr>
    </w:p>
    <w:p w14:paraId="323CA5B7" w14:textId="77777777" w:rsidR="00451347" w:rsidRPr="00451347" w:rsidRDefault="00451347" w:rsidP="00451347">
      <w:pPr>
        <w:tabs>
          <w:tab w:val="left" w:pos="0"/>
        </w:tabs>
        <w:ind w:right="-1" w:firstLine="426"/>
        <w:jc w:val="center"/>
        <w:rPr>
          <w:b/>
          <w:bCs/>
          <w:sz w:val="28"/>
          <w:szCs w:val="28"/>
          <w:lang w:eastAsia="ru-RU"/>
        </w:rPr>
      </w:pPr>
      <w:r w:rsidRPr="00451347">
        <w:rPr>
          <w:b/>
          <w:bCs/>
          <w:sz w:val="28"/>
          <w:szCs w:val="28"/>
          <w:lang w:eastAsia="ru-RU"/>
        </w:rPr>
        <w:t xml:space="preserve">Долгосрочные тарифы </w:t>
      </w:r>
      <w:r w:rsidRPr="00451347">
        <w:rPr>
          <w:b/>
          <w:bCs/>
          <w:color w:val="000000"/>
          <w:kern w:val="32"/>
          <w:sz w:val="28"/>
          <w:szCs w:val="28"/>
        </w:rPr>
        <w:t>ООО «</w:t>
      </w:r>
      <w:proofErr w:type="spellStart"/>
      <w:r w:rsidRPr="00451347">
        <w:rPr>
          <w:b/>
          <w:bCs/>
          <w:color w:val="000000"/>
          <w:kern w:val="32"/>
          <w:sz w:val="28"/>
          <w:szCs w:val="28"/>
        </w:rPr>
        <w:t>ТеплоСнаб</w:t>
      </w:r>
      <w:proofErr w:type="spellEnd"/>
      <w:r w:rsidRPr="00451347">
        <w:rPr>
          <w:b/>
          <w:bCs/>
          <w:color w:val="000000"/>
          <w:kern w:val="32"/>
          <w:sz w:val="28"/>
          <w:szCs w:val="28"/>
        </w:rPr>
        <w:t xml:space="preserve">» </w:t>
      </w:r>
      <w:r w:rsidRPr="00451347">
        <w:rPr>
          <w:b/>
          <w:bCs/>
          <w:sz w:val="28"/>
          <w:szCs w:val="28"/>
          <w:lang w:eastAsia="ru-RU"/>
        </w:rPr>
        <w:t xml:space="preserve">на горячую воду в открытой системе горячего водоснабжения (теплоснабжения), реализуемую на потребительском рынке </w:t>
      </w:r>
      <w:r w:rsidRPr="00451347">
        <w:rPr>
          <w:b/>
          <w:bCs/>
          <w:color w:val="000000"/>
          <w:kern w:val="32"/>
          <w:sz w:val="28"/>
          <w:szCs w:val="28"/>
        </w:rPr>
        <w:t>г. Мариинска</w:t>
      </w:r>
      <w:r w:rsidRPr="00451347">
        <w:rPr>
          <w:b/>
          <w:bCs/>
          <w:sz w:val="28"/>
          <w:szCs w:val="28"/>
          <w:lang w:eastAsia="ru-RU"/>
        </w:rPr>
        <w:t xml:space="preserve">, </w:t>
      </w:r>
    </w:p>
    <w:p w14:paraId="5BAE2735" w14:textId="77777777" w:rsidR="00451347" w:rsidRPr="00451347" w:rsidRDefault="00451347" w:rsidP="00451347">
      <w:pPr>
        <w:tabs>
          <w:tab w:val="left" w:pos="0"/>
        </w:tabs>
        <w:ind w:right="-1" w:firstLine="426"/>
        <w:jc w:val="center"/>
        <w:rPr>
          <w:b/>
          <w:bCs/>
          <w:sz w:val="28"/>
          <w:szCs w:val="28"/>
          <w:lang w:eastAsia="ru-RU"/>
        </w:rPr>
      </w:pPr>
      <w:r w:rsidRPr="00451347">
        <w:rPr>
          <w:b/>
          <w:bCs/>
          <w:sz w:val="28"/>
          <w:szCs w:val="28"/>
          <w:lang w:eastAsia="ru-RU"/>
        </w:rPr>
        <w:t>на период с 02.08.2019 по 31.12.2019</w:t>
      </w:r>
    </w:p>
    <w:p w14:paraId="43231244" w14:textId="77777777" w:rsidR="00451347" w:rsidRPr="00451347" w:rsidRDefault="00451347" w:rsidP="00451347">
      <w:pPr>
        <w:tabs>
          <w:tab w:val="left" w:pos="0"/>
        </w:tabs>
        <w:jc w:val="right"/>
        <w:rPr>
          <w:bCs/>
          <w:sz w:val="28"/>
          <w:szCs w:val="28"/>
          <w:lang w:eastAsia="ru-RU"/>
        </w:rPr>
      </w:pPr>
      <w:r w:rsidRPr="00451347">
        <w:rPr>
          <w:bCs/>
          <w:sz w:val="28"/>
          <w:szCs w:val="28"/>
          <w:lang w:eastAsia="ru-RU"/>
        </w:rPr>
        <w:t>(НДС не облагается)</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451347" w:rsidRPr="00451347" w14:paraId="48C5C076" w14:textId="77777777" w:rsidTr="00451347">
        <w:trPr>
          <w:trHeight w:val="495"/>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8097C4" w14:textId="77777777" w:rsidR="00451347" w:rsidRPr="00451347" w:rsidRDefault="00451347" w:rsidP="00451347">
            <w:pPr>
              <w:jc w:val="center"/>
              <w:rPr>
                <w:sz w:val="20"/>
                <w:lang w:eastAsia="ru-RU"/>
              </w:rPr>
            </w:pPr>
            <w:r w:rsidRPr="00451347">
              <w:rPr>
                <w:sz w:val="20"/>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4B049B" w14:textId="77777777" w:rsidR="00451347" w:rsidRPr="00451347" w:rsidRDefault="00451347" w:rsidP="00451347">
            <w:pPr>
              <w:jc w:val="center"/>
              <w:rPr>
                <w:sz w:val="20"/>
              </w:rPr>
            </w:pPr>
            <w:r w:rsidRPr="00451347">
              <w:rPr>
                <w:sz w:val="20"/>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3FC964F" w14:textId="77777777" w:rsidR="00451347" w:rsidRPr="00451347" w:rsidRDefault="00451347" w:rsidP="00451347">
            <w:pPr>
              <w:jc w:val="center"/>
              <w:rPr>
                <w:sz w:val="20"/>
              </w:rPr>
            </w:pPr>
            <w:r w:rsidRPr="00451347">
              <w:rPr>
                <w:sz w:val="20"/>
              </w:rPr>
              <w:t>Тариф на горячую воду для населения, руб./м</w:t>
            </w:r>
            <w:r w:rsidRPr="00451347">
              <w:rPr>
                <w:sz w:val="20"/>
                <w:vertAlign w:val="superscript"/>
              </w:rPr>
              <w:t xml:space="preserve">3 </w:t>
            </w:r>
            <w:r w:rsidRPr="00451347">
              <w:rPr>
                <w:sz w:val="20"/>
              </w:rPr>
              <w:t xml:space="preserve">* </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C1F3309" w14:textId="77777777" w:rsidR="00451347" w:rsidRPr="00451347" w:rsidRDefault="00451347" w:rsidP="00451347">
            <w:pPr>
              <w:jc w:val="center"/>
              <w:rPr>
                <w:sz w:val="20"/>
              </w:rPr>
            </w:pPr>
            <w:r w:rsidRPr="00451347">
              <w:rPr>
                <w:sz w:val="20"/>
              </w:rPr>
              <w:t>Тариф на горячую воду для прочих потребителей, руб./ м</w:t>
            </w:r>
            <w:r w:rsidRPr="00451347">
              <w:rPr>
                <w:sz w:val="20"/>
                <w:vertAlign w:val="superscript"/>
              </w:rPr>
              <w:t>3</w:t>
            </w:r>
            <w:r w:rsidRPr="00451347">
              <w:rPr>
                <w:sz w:val="20"/>
              </w:rPr>
              <w:t xml:space="preserve"> </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F5AE0B" w14:textId="77777777" w:rsidR="00451347" w:rsidRPr="00451347" w:rsidRDefault="00451347" w:rsidP="00451347">
            <w:pPr>
              <w:jc w:val="center"/>
              <w:rPr>
                <w:sz w:val="20"/>
              </w:rPr>
            </w:pPr>
            <w:r w:rsidRPr="00451347">
              <w:rPr>
                <w:sz w:val="20"/>
              </w:rPr>
              <w:t xml:space="preserve">Компонент на </w:t>
            </w:r>
            <w:proofErr w:type="spellStart"/>
            <w:proofErr w:type="gramStart"/>
            <w:r w:rsidRPr="00451347">
              <w:rPr>
                <w:sz w:val="20"/>
              </w:rPr>
              <w:t>теплоно-ситель</w:t>
            </w:r>
            <w:proofErr w:type="spellEnd"/>
            <w:proofErr w:type="gramEnd"/>
            <w:r w:rsidRPr="00451347">
              <w:rPr>
                <w:sz w:val="20"/>
              </w:rPr>
              <w:t>, руб./м</w:t>
            </w:r>
            <w:r w:rsidRPr="00451347">
              <w:rPr>
                <w:sz w:val="20"/>
                <w:vertAlign w:val="superscript"/>
              </w:rPr>
              <w:t>3</w:t>
            </w:r>
            <w:r w:rsidRPr="00451347">
              <w:rPr>
                <w:sz w:val="20"/>
              </w:rPr>
              <w:t xml:space="preserve"> ** (НДС не облагается)</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6322CAAA" w14:textId="77777777" w:rsidR="00451347" w:rsidRPr="00451347" w:rsidRDefault="00451347" w:rsidP="00451347">
            <w:pPr>
              <w:jc w:val="center"/>
              <w:rPr>
                <w:sz w:val="20"/>
              </w:rPr>
            </w:pPr>
            <w:r w:rsidRPr="00451347">
              <w:rPr>
                <w:sz w:val="20"/>
              </w:rPr>
              <w:t>Компонент на тепловую энергию</w:t>
            </w:r>
          </w:p>
        </w:tc>
      </w:tr>
      <w:tr w:rsidR="00451347" w:rsidRPr="00451347" w14:paraId="47086B8E" w14:textId="77777777" w:rsidTr="00451347">
        <w:trPr>
          <w:trHeight w:val="417"/>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65754D80" w14:textId="77777777" w:rsidR="00451347" w:rsidRPr="00451347" w:rsidRDefault="00451347" w:rsidP="00451347">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02B1126" w14:textId="77777777" w:rsidR="00451347" w:rsidRPr="00451347" w:rsidRDefault="00451347" w:rsidP="00451347">
            <w:pPr>
              <w:rPr>
                <w:sz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F3DBCFD" w14:textId="77777777" w:rsidR="00451347" w:rsidRPr="00451347" w:rsidRDefault="00451347" w:rsidP="00451347">
            <w:pPr>
              <w:jc w:val="center"/>
              <w:rPr>
                <w:sz w:val="20"/>
              </w:rPr>
            </w:pPr>
            <w:r w:rsidRPr="00451347">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E881C1D" w14:textId="77777777" w:rsidR="00451347" w:rsidRPr="00451347" w:rsidRDefault="00451347" w:rsidP="00451347">
            <w:pPr>
              <w:jc w:val="center"/>
              <w:rPr>
                <w:sz w:val="20"/>
              </w:rPr>
            </w:pPr>
            <w:r w:rsidRPr="00451347">
              <w:rPr>
                <w:sz w:val="20"/>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6AB5515" w14:textId="77777777" w:rsidR="00451347" w:rsidRPr="00451347" w:rsidRDefault="00451347" w:rsidP="00451347">
            <w:pPr>
              <w:jc w:val="center"/>
              <w:rPr>
                <w:sz w:val="20"/>
              </w:rPr>
            </w:pPr>
            <w:r w:rsidRPr="00451347">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5EBEA95" w14:textId="77777777" w:rsidR="00451347" w:rsidRPr="00451347" w:rsidRDefault="00451347" w:rsidP="00451347">
            <w:pPr>
              <w:jc w:val="center"/>
              <w:rPr>
                <w:sz w:val="20"/>
              </w:rPr>
            </w:pPr>
            <w:r w:rsidRPr="00451347">
              <w:rPr>
                <w:sz w:val="20"/>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6933BCF" w14:textId="77777777" w:rsidR="00451347" w:rsidRPr="00451347" w:rsidRDefault="00451347" w:rsidP="00451347">
            <w:pPr>
              <w:rPr>
                <w:sz w:val="20"/>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796A3A54" w14:textId="77777777" w:rsidR="00451347" w:rsidRPr="00451347" w:rsidRDefault="00451347" w:rsidP="00451347">
            <w:pPr>
              <w:ind w:left="-142"/>
              <w:jc w:val="center"/>
              <w:rPr>
                <w:sz w:val="20"/>
              </w:rPr>
            </w:pPr>
            <w:proofErr w:type="spellStart"/>
            <w:r w:rsidRPr="00451347">
              <w:rPr>
                <w:sz w:val="20"/>
              </w:rPr>
              <w:t>Односта-вочный</w:t>
            </w:r>
            <w:proofErr w:type="spellEnd"/>
            <w:r w:rsidRPr="00451347">
              <w:rPr>
                <w:sz w:val="20"/>
              </w:rPr>
              <w:t>, руб./Гкал</w:t>
            </w:r>
            <w:r w:rsidRPr="00451347">
              <w:rPr>
                <w:sz w:val="20"/>
              </w:rPr>
              <w:br/>
              <w:t>*** (НДС не облагается)</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7B4CA950" w14:textId="77777777" w:rsidR="00451347" w:rsidRPr="00451347" w:rsidRDefault="00451347" w:rsidP="00451347">
            <w:pPr>
              <w:jc w:val="center"/>
              <w:rPr>
                <w:sz w:val="20"/>
              </w:rPr>
            </w:pPr>
            <w:proofErr w:type="spellStart"/>
            <w:r w:rsidRPr="00451347">
              <w:rPr>
                <w:sz w:val="20"/>
              </w:rPr>
              <w:t>Двухставочный</w:t>
            </w:r>
            <w:proofErr w:type="spellEnd"/>
          </w:p>
        </w:tc>
      </w:tr>
      <w:tr w:rsidR="00451347" w:rsidRPr="00451347" w14:paraId="552F01F1" w14:textId="77777777" w:rsidTr="00451347">
        <w:trPr>
          <w:trHeight w:val="1232"/>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29130C6A" w14:textId="77777777" w:rsidR="00451347" w:rsidRPr="00451347" w:rsidRDefault="00451347" w:rsidP="00451347">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AD01293" w14:textId="77777777" w:rsidR="00451347" w:rsidRPr="00451347" w:rsidRDefault="00451347" w:rsidP="00451347">
            <w:pPr>
              <w:rPr>
                <w:sz w:val="20"/>
              </w:rPr>
            </w:pPr>
          </w:p>
        </w:tc>
        <w:tc>
          <w:tcPr>
            <w:tcW w:w="910" w:type="dxa"/>
            <w:tcBorders>
              <w:top w:val="nil"/>
              <w:left w:val="nil"/>
              <w:bottom w:val="single" w:sz="4" w:space="0" w:color="auto"/>
              <w:right w:val="single" w:sz="4" w:space="0" w:color="auto"/>
            </w:tcBorders>
            <w:shd w:val="clear" w:color="auto" w:fill="auto"/>
            <w:vAlign w:val="center"/>
            <w:hideMark/>
          </w:tcPr>
          <w:p w14:paraId="7B6589F5" w14:textId="77777777" w:rsidR="00451347" w:rsidRPr="00451347" w:rsidRDefault="00451347" w:rsidP="00451347">
            <w:pPr>
              <w:jc w:val="center"/>
              <w:rPr>
                <w:sz w:val="20"/>
              </w:rPr>
            </w:pPr>
            <w:r w:rsidRPr="00451347">
              <w:rPr>
                <w:sz w:val="20"/>
              </w:rPr>
              <w:t xml:space="preserve">с </w:t>
            </w:r>
            <w:proofErr w:type="gramStart"/>
            <w:r w:rsidRPr="00451347">
              <w:rPr>
                <w:sz w:val="20"/>
              </w:rPr>
              <w:t>поло-</w:t>
            </w:r>
            <w:proofErr w:type="spellStart"/>
            <w:r w:rsidRPr="00451347">
              <w:rPr>
                <w:sz w:val="20"/>
              </w:rPr>
              <w:t>тенце</w:t>
            </w:r>
            <w:proofErr w:type="spellEnd"/>
            <w:proofErr w:type="gramEnd"/>
            <w:r w:rsidRPr="00451347">
              <w:rPr>
                <w:sz w:val="20"/>
              </w:rPr>
              <w:t>-суши-</w:t>
            </w:r>
            <w:proofErr w:type="spellStart"/>
            <w:r w:rsidRPr="00451347">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16A862D" w14:textId="77777777" w:rsidR="00451347" w:rsidRPr="00451347" w:rsidRDefault="00451347" w:rsidP="00451347">
            <w:pPr>
              <w:jc w:val="center"/>
              <w:rPr>
                <w:sz w:val="20"/>
              </w:rPr>
            </w:pPr>
            <w:r w:rsidRPr="00451347">
              <w:rPr>
                <w:sz w:val="20"/>
              </w:rPr>
              <w:t xml:space="preserve">без </w:t>
            </w:r>
            <w:proofErr w:type="gramStart"/>
            <w:r w:rsidRPr="00451347">
              <w:rPr>
                <w:sz w:val="20"/>
              </w:rPr>
              <w:t>поло-</w:t>
            </w:r>
            <w:proofErr w:type="spellStart"/>
            <w:r w:rsidRPr="00451347">
              <w:rPr>
                <w:sz w:val="20"/>
              </w:rPr>
              <w:t>тенце</w:t>
            </w:r>
            <w:proofErr w:type="spellEnd"/>
            <w:proofErr w:type="gramEnd"/>
            <w:r w:rsidRPr="00451347">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6EAA1DB9" w14:textId="77777777" w:rsidR="00451347" w:rsidRPr="00451347" w:rsidRDefault="00451347" w:rsidP="00451347">
            <w:pPr>
              <w:jc w:val="center"/>
              <w:rPr>
                <w:sz w:val="20"/>
              </w:rPr>
            </w:pPr>
            <w:r w:rsidRPr="00451347">
              <w:rPr>
                <w:sz w:val="20"/>
              </w:rPr>
              <w:t xml:space="preserve">с </w:t>
            </w:r>
            <w:proofErr w:type="gramStart"/>
            <w:r w:rsidRPr="00451347">
              <w:rPr>
                <w:sz w:val="20"/>
              </w:rPr>
              <w:t>поло-</w:t>
            </w:r>
            <w:proofErr w:type="spellStart"/>
            <w:r w:rsidRPr="00451347">
              <w:rPr>
                <w:sz w:val="20"/>
              </w:rPr>
              <w:t>тенце</w:t>
            </w:r>
            <w:proofErr w:type="spellEnd"/>
            <w:proofErr w:type="gramEnd"/>
            <w:r w:rsidRPr="00451347">
              <w:rPr>
                <w:sz w:val="20"/>
              </w:rPr>
              <w:t>-суши-</w:t>
            </w:r>
            <w:proofErr w:type="spellStart"/>
            <w:r w:rsidRPr="00451347">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F4336F3" w14:textId="77777777" w:rsidR="00451347" w:rsidRPr="00451347" w:rsidRDefault="00451347" w:rsidP="00451347">
            <w:pPr>
              <w:jc w:val="center"/>
              <w:rPr>
                <w:sz w:val="20"/>
              </w:rPr>
            </w:pPr>
            <w:r w:rsidRPr="00451347">
              <w:rPr>
                <w:sz w:val="20"/>
              </w:rPr>
              <w:t xml:space="preserve">без </w:t>
            </w:r>
            <w:proofErr w:type="gramStart"/>
            <w:r w:rsidRPr="00451347">
              <w:rPr>
                <w:sz w:val="20"/>
              </w:rPr>
              <w:t>поло-</w:t>
            </w:r>
            <w:proofErr w:type="spellStart"/>
            <w:r w:rsidRPr="00451347">
              <w:rPr>
                <w:sz w:val="20"/>
              </w:rPr>
              <w:t>тенце</w:t>
            </w:r>
            <w:proofErr w:type="spellEnd"/>
            <w:proofErr w:type="gramEnd"/>
            <w:r w:rsidRPr="00451347">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209FC725" w14:textId="77777777" w:rsidR="00451347" w:rsidRPr="00451347" w:rsidRDefault="00451347" w:rsidP="00451347">
            <w:pPr>
              <w:jc w:val="center"/>
              <w:rPr>
                <w:sz w:val="20"/>
              </w:rPr>
            </w:pPr>
            <w:r w:rsidRPr="00451347">
              <w:rPr>
                <w:sz w:val="20"/>
              </w:rPr>
              <w:t xml:space="preserve">с </w:t>
            </w:r>
            <w:proofErr w:type="gramStart"/>
            <w:r w:rsidRPr="00451347">
              <w:rPr>
                <w:sz w:val="20"/>
              </w:rPr>
              <w:t>поло-</w:t>
            </w:r>
            <w:proofErr w:type="spellStart"/>
            <w:r w:rsidRPr="00451347">
              <w:rPr>
                <w:sz w:val="20"/>
              </w:rPr>
              <w:t>тенце</w:t>
            </w:r>
            <w:proofErr w:type="spellEnd"/>
            <w:proofErr w:type="gramEnd"/>
            <w:r w:rsidRPr="00451347">
              <w:rPr>
                <w:sz w:val="20"/>
              </w:rPr>
              <w:t>-суши-</w:t>
            </w:r>
            <w:proofErr w:type="spellStart"/>
            <w:r w:rsidRPr="00451347">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2CA79921" w14:textId="77777777" w:rsidR="00451347" w:rsidRPr="00451347" w:rsidRDefault="00451347" w:rsidP="00451347">
            <w:pPr>
              <w:jc w:val="center"/>
              <w:rPr>
                <w:sz w:val="20"/>
              </w:rPr>
            </w:pPr>
            <w:r w:rsidRPr="00451347">
              <w:rPr>
                <w:sz w:val="20"/>
              </w:rPr>
              <w:t xml:space="preserve">без </w:t>
            </w:r>
            <w:proofErr w:type="gramStart"/>
            <w:r w:rsidRPr="00451347">
              <w:rPr>
                <w:sz w:val="20"/>
              </w:rPr>
              <w:t>поло-</w:t>
            </w:r>
            <w:proofErr w:type="spellStart"/>
            <w:r w:rsidRPr="00451347">
              <w:rPr>
                <w:sz w:val="20"/>
              </w:rPr>
              <w:t>тенце</w:t>
            </w:r>
            <w:proofErr w:type="spellEnd"/>
            <w:proofErr w:type="gramEnd"/>
            <w:r w:rsidRPr="00451347">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34AA53CA" w14:textId="77777777" w:rsidR="00451347" w:rsidRPr="00451347" w:rsidRDefault="00451347" w:rsidP="00451347">
            <w:pPr>
              <w:jc w:val="center"/>
              <w:rPr>
                <w:sz w:val="20"/>
              </w:rPr>
            </w:pPr>
            <w:r w:rsidRPr="00451347">
              <w:rPr>
                <w:sz w:val="20"/>
              </w:rPr>
              <w:t xml:space="preserve">с </w:t>
            </w:r>
            <w:proofErr w:type="gramStart"/>
            <w:r w:rsidRPr="00451347">
              <w:rPr>
                <w:sz w:val="20"/>
              </w:rPr>
              <w:t>поло-</w:t>
            </w:r>
            <w:proofErr w:type="spellStart"/>
            <w:r w:rsidRPr="00451347">
              <w:rPr>
                <w:sz w:val="20"/>
              </w:rPr>
              <w:t>тенце</w:t>
            </w:r>
            <w:proofErr w:type="spellEnd"/>
            <w:proofErr w:type="gramEnd"/>
            <w:r w:rsidRPr="00451347">
              <w:rPr>
                <w:sz w:val="20"/>
              </w:rPr>
              <w:t>-суши-</w:t>
            </w:r>
            <w:proofErr w:type="spellStart"/>
            <w:r w:rsidRPr="00451347">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55D4D32" w14:textId="77777777" w:rsidR="00451347" w:rsidRPr="00451347" w:rsidRDefault="00451347" w:rsidP="00451347">
            <w:pPr>
              <w:jc w:val="center"/>
              <w:rPr>
                <w:sz w:val="20"/>
              </w:rPr>
            </w:pPr>
            <w:r w:rsidRPr="00451347">
              <w:rPr>
                <w:sz w:val="20"/>
              </w:rPr>
              <w:t xml:space="preserve">без </w:t>
            </w:r>
            <w:proofErr w:type="gramStart"/>
            <w:r w:rsidRPr="00451347">
              <w:rPr>
                <w:sz w:val="20"/>
              </w:rPr>
              <w:t>поло-</w:t>
            </w:r>
            <w:proofErr w:type="spellStart"/>
            <w:r w:rsidRPr="00451347">
              <w:rPr>
                <w:sz w:val="20"/>
              </w:rPr>
              <w:t>тенце</w:t>
            </w:r>
            <w:proofErr w:type="spellEnd"/>
            <w:proofErr w:type="gramEnd"/>
            <w:r w:rsidRPr="00451347">
              <w:rPr>
                <w:sz w:val="20"/>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7671E59" w14:textId="77777777" w:rsidR="00451347" w:rsidRPr="00451347" w:rsidRDefault="00451347" w:rsidP="00451347">
            <w:pPr>
              <w:rPr>
                <w:sz w:val="20"/>
              </w:rPr>
            </w:pPr>
          </w:p>
        </w:tc>
        <w:tc>
          <w:tcPr>
            <w:tcW w:w="1451" w:type="dxa"/>
            <w:vMerge/>
            <w:tcBorders>
              <w:top w:val="nil"/>
              <w:left w:val="single" w:sz="4" w:space="0" w:color="auto"/>
              <w:bottom w:val="single" w:sz="4" w:space="0" w:color="auto"/>
              <w:right w:val="single" w:sz="4" w:space="0" w:color="auto"/>
            </w:tcBorders>
            <w:vAlign w:val="center"/>
            <w:hideMark/>
          </w:tcPr>
          <w:p w14:paraId="7A043C75" w14:textId="77777777" w:rsidR="00451347" w:rsidRPr="00451347" w:rsidRDefault="00451347" w:rsidP="00451347">
            <w:pPr>
              <w:rPr>
                <w:sz w:val="20"/>
              </w:rPr>
            </w:pPr>
          </w:p>
        </w:tc>
        <w:tc>
          <w:tcPr>
            <w:tcW w:w="1209" w:type="dxa"/>
            <w:tcBorders>
              <w:top w:val="nil"/>
              <w:left w:val="nil"/>
              <w:bottom w:val="single" w:sz="4" w:space="0" w:color="auto"/>
              <w:right w:val="single" w:sz="4" w:space="0" w:color="auto"/>
            </w:tcBorders>
            <w:shd w:val="clear" w:color="auto" w:fill="auto"/>
            <w:vAlign w:val="center"/>
            <w:hideMark/>
          </w:tcPr>
          <w:p w14:paraId="0F904593" w14:textId="77777777" w:rsidR="00451347" w:rsidRPr="00451347" w:rsidRDefault="00451347" w:rsidP="00451347">
            <w:pPr>
              <w:jc w:val="center"/>
              <w:rPr>
                <w:sz w:val="20"/>
              </w:rPr>
            </w:pPr>
            <w:r w:rsidRPr="00451347">
              <w:rPr>
                <w:sz w:val="20"/>
              </w:rPr>
              <w:t>Ставка за мощность, тыс. руб./Гкал/</w:t>
            </w:r>
            <w:r w:rsidRPr="00451347">
              <w:rPr>
                <w:sz w:val="20"/>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2CC9CFA0" w14:textId="77777777" w:rsidR="00451347" w:rsidRPr="00451347" w:rsidRDefault="00451347" w:rsidP="00451347">
            <w:pPr>
              <w:jc w:val="center"/>
              <w:rPr>
                <w:sz w:val="20"/>
              </w:rPr>
            </w:pPr>
            <w:r w:rsidRPr="00451347">
              <w:rPr>
                <w:sz w:val="20"/>
              </w:rPr>
              <w:t>Ставка за тепловую энергию, руб./Гкал</w:t>
            </w:r>
          </w:p>
        </w:tc>
      </w:tr>
      <w:tr w:rsidR="00451347" w:rsidRPr="00451347" w14:paraId="55A1C408" w14:textId="77777777" w:rsidTr="00451347">
        <w:trPr>
          <w:trHeight w:val="316"/>
          <w:jc w:val="center"/>
        </w:trPr>
        <w:tc>
          <w:tcPr>
            <w:tcW w:w="1961" w:type="dxa"/>
            <w:tcBorders>
              <w:top w:val="single" w:sz="4" w:space="0" w:color="auto"/>
              <w:left w:val="single" w:sz="4" w:space="0" w:color="auto"/>
              <w:bottom w:val="single" w:sz="4" w:space="0" w:color="auto"/>
              <w:right w:val="single" w:sz="4" w:space="0" w:color="auto"/>
            </w:tcBorders>
            <w:vAlign w:val="center"/>
          </w:tcPr>
          <w:p w14:paraId="076A6C12" w14:textId="77777777" w:rsidR="00451347" w:rsidRPr="00451347" w:rsidRDefault="00451347" w:rsidP="00451347">
            <w:pPr>
              <w:jc w:val="center"/>
              <w:rPr>
                <w:sz w:val="20"/>
              </w:rPr>
            </w:pPr>
            <w:r w:rsidRPr="00451347">
              <w:rPr>
                <w:sz w:val="20"/>
              </w:rPr>
              <w:t>1</w:t>
            </w:r>
          </w:p>
        </w:tc>
        <w:tc>
          <w:tcPr>
            <w:tcW w:w="1476" w:type="dxa"/>
            <w:tcBorders>
              <w:top w:val="single" w:sz="4" w:space="0" w:color="auto"/>
              <w:left w:val="single" w:sz="4" w:space="0" w:color="auto"/>
              <w:bottom w:val="single" w:sz="4" w:space="0" w:color="auto"/>
              <w:right w:val="single" w:sz="4" w:space="0" w:color="auto"/>
            </w:tcBorders>
            <w:vAlign w:val="center"/>
          </w:tcPr>
          <w:p w14:paraId="18C0A923" w14:textId="77777777" w:rsidR="00451347" w:rsidRPr="00451347" w:rsidRDefault="00451347" w:rsidP="00451347">
            <w:pPr>
              <w:jc w:val="center"/>
              <w:rPr>
                <w:sz w:val="20"/>
              </w:rPr>
            </w:pPr>
            <w:r w:rsidRPr="00451347">
              <w:rPr>
                <w:sz w:val="20"/>
              </w:rPr>
              <w:t>2</w:t>
            </w:r>
          </w:p>
        </w:tc>
        <w:tc>
          <w:tcPr>
            <w:tcW w:w="910" w:type="dxa"/>
            <w:tcBorders>
              <w:top w:val="nil"/>
              <w:left w:val="nil"/>
              <w:bottom w:val="single" w:sz="4" w:space="0" w:color="auto"/>
              <w:right w:val="single" w:sz="4" w:space="0" w:color="auto"/>
            </w:tcBorders>
            <w:shd w:val="clear" w:color="auto" w:fill="auto"/>
            <w:vAlign w:val="center"/>
          </w:tcPr>
          <w:p w14:paraId="322558D7" w14:textId="77777777" w:rsidR="00451347" w:rsidRPr="00451347" w:rsidRDefault="00451347" w:rsidP="00451347">
            <w:pPr>
              <w:jc w:val="center"/>
              <w:rPr>
                <w:sz w:val="20"/>
              </w:rPr>
            </w:pPr>
            <w:r w:rsidRPr="00451347">
              <w:rPr>
                <w:sz w:val="20"/>
              </w:rPr>
              <w:t>3</w:t>
            </w:r>
          </w:p>
        </w:tc>
        <w:tc>
          <w:tcPr>
            <w:tcW w:w="910" w:type="dxa"/>
            <w:tcBorders>
              <w:top w:val="nil"/>
              <w:left w:val="nil"/>
              <w:bottom w:val="single" w:sz="4" w:space="0" w:color="auto"/>
              <w:right w:val="single" w:sz="4" w:space="0" w:color="auto"/>
            </w:tcBorders>
            <w:shd w:val="clear" w:color="auto" w:fill="auto"/>
            <w:vAlign w:val="center"/>
          </w:tcPr>
          <w:p w14:paraId="5DCE01A0" w14:textId="77777777" w:rsidR="00451347" w:rsidRPr="00451347" w:rsidRDefault="00451347" w:rsidP="00451347">
            <w:pPr>
              <w:jc w:val="center"/>
              <w:rPr>
                <w:sz w:val="20"/>
              </w:rPr>
            </w:pPr>
            <w:r w:rsidRPr="00451347">
              <w:rPr>
                <w:sz w:val="20"/>
              </w:rPr>
              <w:t>4</w:t>
            </w:r>
          </w:p>
        </w:tc>
        <w:tc>
          <w:tcPr>
            <w:tcW w:w="910" w:type="dxa"/>
            <w:tcBorders>
              <w:top w:val="nil"/>
              <w:left w:val="nil"/>
              <w:bottom w:val="single" w:sz="4" w:space="0" w:color="auto"/>
              <w:right w:val="single" w:sz="4" w:space="0" w:color="auto"/>
            </w:tcBorders>
            <w:shd w:val="clear" w:color="auto" w:fill="auto"/>
            <w:vAlign w:val="center"/>
          </w:tcPr>
          <w:p w14:paraId="432148F1" w14:textId="77777777" w:rsidR="00451347" w:rsidRPr="00451347" w:rsidRDefault="00451347" w:rsidP="00451347">
            <w:pPr>
              <w:jc w:val="center"/>
              <w:rPr>
                <w:sz w:val="20"/>
              </w:rPr>
            </w:pPr>
            <w:r w:rsidRPr="00451347">
              <w:rPr>
                <w:sz w:val="20"/>
              </w:rPr>
              <w:t>5</w:t>
            </w:r>
          </w:p>
        </w:tc>
        <w:tc>
          <w:tcPr>
            <w:tcW w:w="910" w:type="dxa"/>
            <w:tcBorders>
              <w:top w:val="nil"/>
              <w:left w:val="nil"/>
              <w:bottom w:val="single" w:sz="4" w:space="0" w:color="auto"/>
              <w:right w:val="single" w:sz="4" w:space="0" w:color="auto"/>
            </w:tcBorders>
            <w:shd w:val="clear" w:color="auto" w:fill="auto"/>
            <w:vAlign w:val="center"/>
          </w:tcPr>
          <w:p w14:paraId="6EF81C04" w14:textId="77777777" w:rsidR="00451347" w:rsidRPr="00451347" w:rsidRDefault="00451347" w:rsidP="00451347">
            <w:pPr>
              <w:jc w:val="center"/>
              <w:rPr>
                <w:sz w:val="20"/>
              </w:rPr>
            </w:pPr>
            <w:r w:rsidRPr="00451347">
              <w:rPr>
                <w:sz w:val="20"/>
              </w:rPr>
              <w:t>6</w:t>
            </w:r>
          </w:p>
        </w:tc>
        <w:tc>
          <w:tcPr>
            <w:tcW w:w="910" w:type="dxa"/>
            <w:tcBorders>
              <w:top w:val="nil"/>
              <w:left w:val="nil"/>
              <w:bottom w:val="single" w:sz="4" w:space="0" w:color="auto"/>
              <w:right w:val="single" w:sz="4" w:space="0" w:color="auto"/>
            </w:tcBorders>
            <w:shd w:val="clear" w:color="auto" w:fill="auto"/>
            <w:vAlign w:val="center"/>
          </w:tcPr>
          <w:p w14:paraId="3F57B6D2" w14:textId="77777777" w:rsidR="00451347" w:rsidRPr="00451347" w:rsidRDefault="00451347" w:rsidP="00451347">
            <w:pPr>
              <w:jc w:val="center"/>
              <w:rPr>
                <w:sz w:val="20"/>
              </w:rPr>
            </w:pPr>
            <w:r w:rsidRPr="00451347">
              <w:rPr>
                <w:sz w:val="20"/>
              </w:rPr>
              <w:t>7</w:t>
            </w:r>
          </w:p>
        </w:tc>
        <w:tc>
          <w:tcPr>
            <w:tcW w:w="910" w:type="dxa"/>
            <w:tcBorders>
              <w:top w:val="nil"/>
              <w:left w:val="nil"/>
              <w:bottom w:val="single" w:sz="4" w:space="0" w:color="auto"/>
              <w:right w:val="single" w:sz="4" w:space="0" w:color="auto"/>
            </w:tcBorders>
            <w:shd w:val="clear" w:color="auto" w:fill="auto"/>
            <w:vAlign w:val="center"/>
          </w:tcPr>
          <w:p w14:paraId="230D6963" w14:textId="77777777" w:rsidR="00451347" w:rsidRPr="00451347" w:rsidRDefault="00451347" w:rsidP="00451347">
            <w:pPr>
              <w:jc w:val="center"/>
              <w:rPr>
                <w:sz w:val="20"/>
              </w:rPr>
            </w:pPr>
            <w:r w:rsidRPr="00451347">
              <w:rPr>
                <w:sz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5490BF4C" w14:textId="77777777" w:rsidR="00451347" w:rsidRPr="00451347" w:rsidRDefault="00451347" w:rsidP="00451347">
            <w:pPr>
              <w:jc w:val="center"/>
              <w:rPr>
                <w:sz w:val="20"/>
              </w:rPr>
            </w:pPr>
            <w:r w:rsidRPr="00451347">
              <w:rPr>
                <w:sz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5007B9A0" w14:textId="77777777" w:rsidR="00451347" w:rsidRPr="00451347" w:rsidRDefault="00451347" w:rsidP="00451347">
            <w:pPr>
              <w:jc w:val="center"/>
              <w:rPr>
                <w:sz w:val="20"/>
              </w:rPr>
            </w:pPr>
            <w:r w:rsidRPr="00451347">
              <w:rPr>
                <w:sz w:val="20"/>
              </w:rPr>
              <w:t>10</w:t>
            </w:r>
          </w:p>
        </w:tc>
        <w:tc>
          <w:tcPr>
            <w:tcW w:w="1365" w:type="dxa"/>
            <w:tcBorders>
              <w:top w:val="single" w:sz="4" w:space="0" w:color="auto"/>
              <w:left w:val="single" w:sz="4" w:space="0" w:color="auto"/>
              <w:bottom w:val="single" w:sz="4" w:space="0" w:color="auto"/>
              <w:right w:val="single" w:sz="4" w:space="0" w:color="auto"/>
            </w:tcBorders>
            <w:vAlign w:val="center"/>
          </w:tcPr>
          <w:p w14:paraId="536901FF" w14:textId="77777777" w:rsidR="00451347" w:rsidRPr="00451347" w:rsidRDefault="00451347" w:rsidP="00451347">
            <w:pPr>
              <w:jc w:val="center"/>
              <w:rPr>
                <w:sz w:val="20"/>
              </w:rPr>
            </w:pPr>
            <w:r w:rsidRPr="00451347">
              <w:rPr>
                <w:sz w:val="20"/>
              </w:rPr>
              <w:t>11</w:t>
            </w:r>
          </w:p>
        </w:tc>
        <w:tc>
          <w:tcPr>
            <w:tcW w:w="1451" w:type="dxa"/>
            <w:tcBorders>
              <w:top w:val="single" w:sz="4" w:space="0" w:color="auto"/>
              <w:left w:val="single" w:sz="4" w:space="0" w:color="auto"/>
              <w:bottom w:val="single" w:sz="4" w:space="0" w:color="auto"/>
              <w:right w:val="single" w:sz="4" w:space="0" w:color="auto"/>
            </w:tcBorders>
            <w:vAlign w:val="center"/>
          </w:tcPr>
          <w:p w14:paraId="7E7E696D" w14:textId="77777777" w:rsidR="00451347" w:rsidRPr="00451347" w:rsidRDefault="00451347" w:rsidP="00451347">
            <w:pPr>
              <w:jc w:val="center"/>
              <w:rPr>
                <w:sz w:val="20"/>
              </w:rPr>
            </w:pPr>
            <w:r w:rsidRPr="00451347">
              <w:rPr>
                <w:sz w:val="20"/>
              </w:rPr>
              <w:t>12</w:t>
            </w:r>
          </w:p>
        </w:tc>
        <w:tc>
          <w:tcPr>
            <w:tcW w:w="1209" w:type="dxa"/>
            <w:tcBorders>
              <w:top w:val="single" w:sz="4" w:space="0" w:color="auto"/>
              <w:left w:val="nil"/>
              <w:bottom w:val="nil"/>
              <w:right w:val="single" w:sz="4" w:space="0" w:color="auto"/>
            </w:tcBorders>
            <w:shd w:val="clear" w:color="auto" w:fill="auto"/>
            <w:vAlign w:val="center"/>
          </w:tcPr>
          <w:p w14:paraId="529F79FA" w14:textId="77777777" w:rsidR="00451347" w:rsidRPr="00451347" w:rsidRDefault="00451347" w:rsidP="00451347">
            <w:pPr>
              <w:jc w:val="center"/>
              <w:rPr>
                <w:sz w:val="20"/>
              </w:rPr>
            </w:pPr>
            <w:r w:rsidRPr="00451347">
              <w:rPr>
                <w:sz w:val="20"/>
              </w:rPr>
              <w:t>13</w:t>
            </w:r>
          </w:p>
        </w:tc>
        <w:tc>
          <w:tcPr>
            <w:tcW w:w="1134" w:type="dxa"/>
            <w:tcBorders>
              <w:top w:val="nil"/>
              <w:left w:val="nil"/>
              <w:bottom w:val="single" w:sz="4" w:space="0" w:color="auto"/>
              <w:right w:val="single" w:sz="4" w:space="0" w:color="auto"/>
            </w:tcBorders>
            <w:shd w:val="clear" w:color="auto" w:fill="auto"/>
            <w:vAlign w:val="center"/>
          </w:tcPr>
          <w:p w14:paraId="4B173D91" w14:textId="77777777" w:rsidR="00451347" w:rsidRPr="00451347" w:rsidRDefault="00451347" w:rsidP="00451347">
            <w:pPr>
              <w:jc w:val="center"/>
              <w:rPr>
                <w:sz w:val="20"/>
              </w:rPr>
            </w:pPr>
            <w:r w:rsidRPr="00451347">
              <w:rPr>
                <w:sz w:val="20"/>
              </w:rPr>
              <w:t>14</w:t>
            </w:r>
          </w:p>
        </w:tc>
      </w:tr>
      <w:tr w:rsidR="00451347" w:rsidRPr="00451347" w14:paraId="57F727B7" w14:textId="77777777" w:rsidTr="00451347">
        <w:trPr>
          <w:trHeight w:val="503"/>
          <w:jc w:val="center"/>
        </w:trPr>
        <w:tc>
          <w:tcPr>
            <w:tcW w:w="1961" w:type="dxa"/>
            <w:tcBorders>
              <w:top w:val="nil"/>
              <w:left w:val="single" w:sz="4" w:space="0" w:color="auto"/>
              <w:bottom w:val="single" w:sz="4" w:space="0" w:color="000000"/>
              <w:right w:val="single" w:sz="4" w:space="0" w:color="auto"/>
            </w:tcBorders>
            <w:shd w:val="clear" w:color="auto" w:fill="auto"/>
            <w:vAlign w:val="center"/>
            <w:hideMark/>
          </w:tcPr>
          <w:p w14:paraId="39EA5760" w14:textId="77777777" w:rsidR="00451347" w:rsidRPr="00451347" w:rsidRDefault="00451347" w:rsidP="00451347">
            <w:pPr>
              <w:jc w:val="center"/>
              <w:rPr>
                <w:sz w:val="20"/>
              </w:rPr>
            </w:pPr>
            <w:r w:rsidRPr="00451347">
              <w:rPr>
                <w:sz w:val="20"/>
              </w:rPr>
              <w:t>ООО «</w:t>
            </w:r>
            <w:proofErr w:type="spellStart"/>
            <w:r w:rsidRPr="00451347">
              <w:rPr>
                <w:sz w:val="20"/>
              </w:rPr>
              <w:t>ТеплоСнаб</w:t>
            </w:r>
            <w:proofErr w:type="spellEnd"/>
            <w:r w:rsidRPr="00451347">
              <w:rPr>
                <w:sz w:val="20"/>
              </w:rPr>
              <w:t>»</w:t>
            </w:r>
          </w:p>
        </w:tc>
        <w:tc>
          <w:tcPr>
            <w:tcW w:w="1476" w:type="dxa"/>
            <w:tcBorders>
              <w:top w:val="nil"/>
              <w:left w:val="nil"/>
              <w:bottom w:val="single" w:sz="4" w:space="0" w:color="auto"/>
              <w:right w:val="single" w:sz="4" w:space="0" w:color="auto"/>
            </w:tcBorders>
            <w:shd w:val="clear" w:color="auto" w:fill="auto"/>
            <w:vAlign w:val="center"/>
            <w:hideMark/>
          </w:tcPr>
          <w:p w14:paraId="6E26CA00" w14:textId="77777777" w:rsidR="00451347" w:rsidRPr="00451347" w:rsidRDefault="00451347" w:rsidP="00451347">
            <w:pPr>
              <w:jc w:val="center"/>
            </w:pPr>
            <w:r w:rsidRPr="00451347">
              <w:t>с 02.08.2019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050D1" w14:textId="77777777" w:rsidR="00451347" w:rsidRPr="00451347" w:rsidRDefault="00451347" w:rsidP="00451347">
            <w:r w:rsidRPr="00451347">
              <w:t>215,99</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FC954A4" w14:textId="77777777" w:rsidR="00451347" w:rsidRPr="00451347" w:rsidRDefault="00451347" w:rsidP="00451347">
            <w:r w:rsidRPr="00451347">
              <w:t>213,05</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59C0F4F0" w14:textId="77777777" w:rsidR="00451347" w:rsidRPr="00451347" w:rsidRDefault="00451347" w:rsidP="00451347">
            <w:r w:rsidRPr="00451347">
              <w:t>229,22</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5A818177" w14:textId="77777777" w:rsidR="00451347" w:rsidRPr="00451347" w:rsidRDefault="00451347" w:rsidP="00451347">
            <w:r w:rsidRPr="00451347">
              <w:t>217,46</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355089BF" w14:textId="77777777" w:rsidR="00451347" w:rsidRPr="00451347" w:rsidRDefault="00451347" w:rsidP="00451347">
            <w:r w:rsidRPr="00451347">
              <w:t>215,99</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6DC14438" w14:textId="77777777" w:rsidR="00451347" w:rsidRPr="00451347" w:rsidRDefault="00451347" w:rsidP="00451347">
            <w:r w:rsidRPr="00451347">
              <w:t>213,05</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A62FE66" w14:textId="77777777" w:rsidR="00451347" w:rsidRPr="00451347" w:rsidRDefault="00451347" w:rsidP="00451347">
            <w:r w:rsidRPr="00451347">
              <w:t>229,22</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32C651D1" w14:textId="77777777" w:rsidR="00451347" w:rsidRPr="00451347" w:rsidRDefault="00451347" w:rsidP="00451347">
            <w:r w:rsidRPr="00451347">
              <w:t>217,46</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7D3D92B1" w14:textId="77777777" w:rsidR="00451347" w:rsidRPr="00451347" w:rsidRDefault="00451347" w:rsidP="00451347">
            <w:pPr>
              <w:jc w:val="center"/>
            </w:pPr>
            <w:r w:rsidRPr="00451347">
              <w:t>16,03</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3E31935A" w14:textId="77777777" w:rsidR="00451347" w:rsidRPr="00451347" w:rsidRDefault="00451347" w:rsidP="00451347">
            <w:pPr>
              <w:jc w:val="center"/>
            </w:pPr>
            <w:r w:rsidRPr="00451347">
              <w:t>3675,76</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0EEEB1B3" w14:textId="77777777" w:rsidR="00451347" w:rsidRPr="00451347" w:rsidRDefault="00451347" w:rsidP="00451347">
            <w:pPr>
              <w:jc w:val="center"/>
            </w:pPr>
            <w:r w:rsidRPr="00451347">
              <w:t>х</w:t>
            </w:r>
          </w:p>
        </w:tc>
        <w:tc>
          <w:tcPr>
            <w:tcW w:w="1134" w:type="dxa"/>
            <w:tcBorders>
              <w:top w:val="nil"/>
              <w:left w:val="nil"/>
              <w:bottom w:val="single" w:sz="4" w:space="0" w:color="auto"/>
              <w:right w:val="single" w:sz="4" w:space="0" w:color="auto"/>
            </w:tcBorders>
            <w:shd w:val="clear" w:color="auto" w:fill="auto"/>
            <w:vAlign w:val="center"/>
            <w:hideMark/>
          </w:tcPr>
          <w:p w14:paraId="7623D6DF" w14:textId="77777777" w:rsidR="00451347" w:rsidRPr="00451347" w:rsidRDefault="00451347" w:rsidP="00451347">
            <w:pPr>
              <w:jc w:val="center"/>
            </w:pPr>
            <w:r w:rsidRPr="00451347">
              <w:t>х</w:t>
            </w:r>
          </w:p>
        </w:tc>
      </w:tr>
    </w:tbl>
    <w:p w14:paraId="3FBB7750" w14:textId="77777777" w:rsidR="00451347" w:rsidRPr="00451347" w:rsidRDefault="00451347" w:rsidP="00451347"/>
    <w:p w14:paraId="15DD1E1E" w14:textId="77777777" w:rsidR="00451347" w:rsidRPr="00451347" w:rsidRDefault="00451347" w:rsidP="00451347">
      <w:pPr>
        <w:tabs>
          <w:tab w:val="left" w:pos="3052"/>
        </w:tabs>
        <w:jc w:val="center"/>
        <w:rPr>
          <w:b/>
        </w:rPr>
      </w:pPr>
    </w:p>
    <w:p w14:paraId="4BCD926C" w14:textId="77777777" w:rsidR="00451347" w:rsidRPr="00451347" w:rsidRDefault="00451347" w:rsidP="00451347">
      <w:pPr>
        <w:ind w:left="426" w:right="-2" w:firstLine="567"/>
        <w:jc w:val="both"/>
        <w:rPr>
          <w:color w:val="000000"/>
          <w:sz w:val="28"/>
          <w:szCs w:val="28"/>
        </w:rPr>
      </w:pPr>
      <w:r w:rsidRPr="00451347">
        <w:rPr>
          <w:bCs/>
          <w:color w:val="000000"/>
          <w:kern w:val="32"/>
          <w:sz w:val="28"/>
          <w:szCs w:val="28"/>
        </w:rPr>
        <w:t>* 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28771E2A" w14:textId="77777777" w:rsidR="00451347" w:rsidRPr="00451347" w:rsidRDefault="00451347" w:rsidP="00451347">
      <w:pPr>
        <w:ind w:left="426" w:firstLine="567"/>
        <w:jc w:val="both"/>
        <w:rPr>
          <w:bCs/>
          <w:color w:val="000000"/>
          <w:kern w:val="32"/>
          <w:sz w:val="28"/>
          <w:szCs w:val="28"/>
        </w:rPr>
      </w:pPr>
      <w:r w:rsidRPr="00451347">
        <w:rPr>
          <w:bCs/>
          <w:color w:val="000000"/>
          <w:kern w:val="32"/>
          <w:sz w:val="28"/>
          <w:szCs w:val="28"/>
        </w:rPr>
        <w:t>** Тариф</w:t>
      </w:r>
      <w:r w:rsidRPr="00451347">
        <w:rPr>
          <w:bCs/>
          <w:color w:val="000000"/>
          <w:sz w:val="28"/>
          <w:szCs w:val="28"/>
        </w:rPr>
        <w:t xml:space="preserve"> </w:t>
      </w:r>
      <w:r w:rsidRPr="00451347">
        <w:rPr>
          <w:bCs/>
          <w:color w:val="000000"/>
          <w:kern w:val="32"/>
          <w:sz w:val="28"/>
          <w:szCs w:val="28"/>
        </w:rPr>
        <w:t xml:space="preserve">на теплоноситель </w:t>
      </w:r>
      <w:r w:rsidRPr="00451347">
        <w:rPr>
          <w:bCs/>
          <w:color w:val="000000"/>
          <w:sz w:val="28"/>
          <w:szCs w:val="28"/>
        </w:rPr>
        <w:t xml:space="preserve">для </w:t>
      </w:r>
      <w:r w:rsidRPr="00451347">
        <w:rPr>
          <w:bCs/>
          <w:color w:val="000000"/>
          <w:kern w:val="32"/>
          <w:sz w:val="28"/>
          <w:szCs w:val="28"/>
        </w:rPr>
        <w:t>ООО «</w:t>
      </w:r>
      <w:proofErr w:type="spellStart"/>
      <w:r w:rsidRPr="00451347">
        <w:rPr>
          <w:bCs/>
          <w:color w:val="000000"/>
          <w:kern w:val="32"/>
          <w:sz w:val="28"/>
          <w:szCs w:val="28"/>
        </w:rPr>
        <w:t>ТеплоСнаб</w:t>
      </w:r>
      <w:proofErr w:type="spellEnd"/>
      <w:r w:rsidRPr="00451347">
        <w:rPr>
          <w:bCs/>
          <w:color w:val="000000"/>
          <w:kern w:val="32"/>
          <w:sz w:val="28"/>
          <w:szCs w:val="28"/>
        </w:rPr>
        <w:t>» на потребительском рынке г. Мариинска, установлен постановлением региональной энергетической комиссии Кемеровской области от «1» августа 2019 г. № 209.</w:t>
      </w:r>
    </w:p>
    <w:p w14:paraId="7CCCFE6E" w14:textId="77777777" w:rsidR="00451347" w:rsidRPr="00451347" w:rsidRDefault="00451347" w:rsidP="00451347">
      <w:pPr>
        <w:ind w:left="426" w:firstLine="567"/>
        <w:jc w:val="both"/>
        <w:rPr>
          <w:bCs/>
          <w:color w:val="000000"/>
          <w:kern w:val="32"/>
          <w:sz w:val="28"/>
          <w:szCs w:val="28"/>
        </w:rPr>
      </w:pPr>
      <w:r w:rsidRPr="00451347">
        <w:rPr>
          <w:bCs/>
          <w:color w:val="000000"/>
          <w:kern w:val="32"/>
          <w:sz w:val="28"/>
          <w:szCs w:val="28"/>
        </w:rPr>
        <w:t>*** Тариф</w:t>
      </w:r>
      <w:r w:rsidRPr="00451347">
        <w:rPr>
          <w:bCs/>
          <w:color w:val="000000"/>
          <w:sz w:val="28"/>
          <w:szCs w:val="28"/>
        </w:rPr>
        <w:t xml:space="preserve"> </w:t>
      </w:r>
      <w:r w:rsidRPr="00451347">
        <w:rPr>
          <w:bCs/>
          <w:color w:val="000000"/>
          <w:kern w:val="32"/>
          <w:sz w:val="28"/>
          <w:szCs w:val="28"/>
        </w:rPr>
        <w:t xml:space="preserve">на тепловую энергию </w:t>
      </w:r>
      <w:r w:rsidRPr="00451347">
        <w:rPr>
          <w:bCs/>
          <w:color w:val="000000"/>
          <w:sz w:val="28"/>
          <w:szCs w:val="28"/>
        </w:rPr>
        <w:t xml:space="preserve">для </w:t>
      </w:r>
      <w:r w:rsidRPr="00451347">
        <w:rPr>
          <w:bCs/>
          <w:color w:val="000000"/>
          <w:kern w:val="32"/>
          <w:sz w:val="28"/>
          <w:szCs w:val="28"/>
        </w:rPr>
        <w:t>ООО «</w:t>
      </w:r>
      <w:proofErr w:type="spellStart"/>
      <w:r w:rsidRPr="00451347">
        <w:rPr>
          <w:bCs/>
          <w:color w:val="000000"/>
          <w:kern w:val="32"/>
          <w:sz w:val="28"/>
          <w:szCs w:val="28"/>
        </w:rPr>
        <w:t>ТеплоСнаб</w:t>
      </w:r>
      <w:proofErr w:type="spellEnd"/>
      <w:r w:rsidRPr="00451347">
        <w:rPr>
          <w:bCs/>
          <w:color w:val="000000"/>
          <w:kern w:val="32"/>
          <w:sz w:val="28"/>
          <w:szCs w:val="28"/>
        </w:rPr>
        <w:t>» на потребительском рынке г. Мариинска, установлен постановлением региональной энергетической комиссии Кемеровской области от 20 декабря 2018 г. № 660 (в редакции постановления региональной энергетической комиссии Кемеровской области от 17.01.2019 № 17).</w:t>
      </w:r>
    </w:p>
    <w:p w14:paraId="3AAE5AD7" w14:textId="61561414" w:rsidR="004D60B9" w:rsidRPr="008B3C76" w:rsidRDefault="004D60B9" w:rsidP="00451347">
      <w:pPr>
        <w:ind w:left="426"/>
        <w:jc w:val="both"/>
        <w:rPr>
          <w:bCs/>
          <w:sz w:val="23"/>
          <w:szCs w:val="23"/>
        </w:rPr>
      </w:pPr>
    </w:p>
    <w:sectPr w:rsidR="004D60B9" w:rsidRPr="008B3C76" w:rsidSect="00451347">
      <w:pgSz w:w="16838" w:h="11906" w:orient="landscape" w:code="9"/>
      <w:pgMar w:top="567" w:right="395" w:bottom="851" w:left="426"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DA90C" w14:textId="77777777" w:rsidR="00495D23" w:rsidRDefault="00495D23" w:rsidP="00943C6C">
      <w:r>
        <w:separator/>
      </w:r>
    </w:p>
  </w:endnote>
  <w:endnote w:type="continuationSeparator" w:id="0">
    <w:p w14:paraId="4B13EB81" w14:textId="77777777" w:rsidR="00495D23" w:rsidRDefault="00495D23"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495D23" w:rsidRDefault="00495D23" w:rsidP="00FB348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23</w:t>
    </w:r>
    <w:r>
      <w:rPr>
        <w:rStyle w:val="ab"/>
      </w:rPr>
      <w:fldChar w:fldCharType="end"/>
    </w:r>
  </w:p>
  <w:p w14:paraId="13A92E47" w14:textId="77777777" w:rsidR="00495D23" w:rsidRDefault="00495D23">
    <w:pPr>
      <w:pStyle w:val="a9"/>
    </w:pPr>
  </w:p>
  <w:p w14:paraId="5C610387" w14:textId="77777777" w:rsidR="00495D23" w:rsidRDefault="00495D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5496098F" w:rsidR="00495D23" w:rsidRDefault="00495D23" w:rsidP="00FB3484">
    <w:pPr>
      <w:pStyle w:val="a9"/>
      <w:jc w:val="center"/>
    </w:pPr>
    <w:r>
      <w:t>Протокол № 53 заседания Правления РЭК КО от 01.08.2019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47FF" w14:textId="67456738" w:rsidR="00495D23" w:rsidRDefault="00495D23" w:rsidP="00943C6C">
    <w:pPr>
      <w:pStyle w:val="a9"/>
      <w:jc w:val="center"/>
    </w:pPr>
    <w:r>
      <w:t>Протокол № 53 заседания Правления РЭК КО от 01.08.2019</w:t>
    </w:r>
  </w:p>
  <w:p w14:paraId="002980F0" w14:textId="77777777" w:rsidR="00495D23" w:rsidRDefault="00495D23">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EFC65" w14:textId="77777777" w:rsidR="00495D23" w:rsidRDefault="00495D23" w:rsidP="00373F9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2075AAED" w14:textId="77777777" w:rsidR="00495D23" w:rsidRDefault="00495D23">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6C336" w14:textId="77777777" w:rsidR="00495D23" w:rsidRDefault="00495D23" w:rsidP="00373F9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39</w:t>
    </w:r>
    <w:r>
      <w:rPr>
        <w:rStyle w:val="ab"/>
      </w:rPr>
      <w:fldChar w:fldCharType="end"/>
    </w:r>
  </w:p>
  <w:p w14:paraId="799BC71B" w14:textId="77777777" w:rsidR="00495D23" w:rsidRDefault="00495D23">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62FF2" w14:textId="77777777" w:rsidR="00495D23" w:rsidRDefault="00495D23" w:rsidP="003B01E1">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14</w:t>
    </w:r>
    <w:r>
      <w:rPr>
        <w:rStyle w:val="ab"/>
      </w:rPr>
      <w:fldChar w:fldCharType="end"/>
    </w:r>
  </w:p>
  <w:p w14:paraId="20AA564B" w14:textId="77777777" w:rsidR="00495D23" w:rsidRDefault="00495D23" w:rsidP="003B01E1">
    <w:pPr>
      <w:pStyle w:val="a9"/>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465634"/>
      <w:docPartObj>
        <w:docPartGallery w:val="Page Numbers (Bottom of Page)"/>
        <w:docPartUnique/>
      </w:docPartObj>
    </w:sdtPr>
    <w:sdtContent>
      <w:p w14:paraId="3C2D0BD8" w14:textId="77777777" w:rsidR="00451347" w:rsidRDefault="00451347">
        <w:pPr>
          <w:pStyle w:val="a9"/>
          <w:jc w:val="right"/>
        </w:pPr>
        <w:r>
          <w:fldChar w:fldCharType="begin"/>
        </w:r>
        <w:r>
          <w:instrText>PAGE   \* MERGEFORMAT</w:instrText>
        </w:r>
        <w:r>
          <w:fldChar w:fldCharType="separate"/>
        </w:r>
        <w:r>
          <w:t>2</w:t>
        </w:r>
        <w:r>
          <w:fldChar w:fldCharType="end"/>
        </w:r>
      </w:p>
    </w:sdtContent>
  </w:sdt>
  <w:p w14:paraId="272C23C1" w14:textId="77777777" w:rsidR="00451347" w:rsidRDefault="0045134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BE357" w14:textId="77777777" w:rsidR="00495D23" w:rsidRDefault="00495D23" w:rsidP="00943C6C">
      <w:r>
        <w:separator/>
      </w:r>
    </w:p>
  </w:footnote>
  <w:footnote w:type="continuationSeparator" w:id="0">
    <w:p w14:paraId="075456C3" w14:textId="77777777" w:rsidR="00495D23" w:rsidRDefault="00495D23"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Content>
      <w:p w14:paraId="74828617" w14:textId="77777777" w:rsidR="00495D23" w:rsidRDefault="00495D23">
        <w:pPr>
          <w:pStyle w:val="a7"/>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Content>
      <w:p w14:paraId="5797E107" w14:textId="77777777" w:rsidR="00495D23" w:rsidRDefault="00495D23">
        <w:pPr>
          <w:pStyle w:val="a7"/>
          <w:jc w:val="center"/>
        </w:pPr>
        <w:r>
          <w:fldChar w:fldCharType="begin"/>
        </w:r>
        <w:r>
          <w:instrText xml:space="preserve"> PAGE   \* MERGEFORMAT </w:instrText>
        </w:r>
        <w:r>
          <w:fldChar w:fldCharType="separate"/>
        </w:r>
        <w:r>
          <w:rPr>
            <w:noProof/>
          </w:rPr>
          <w:t>20</w:t>
        </w:r>
        <w:r>
          <w:rPr>
            <w:noProof/>
          </w:rPr>
          <w:fldChar w:fldCharType="end"/>
        </w:r>
      </w:p>
    </w:sdtContent>
  </w:sdt>
  <w:p w14:paraId="78A0AA62" w14:textId="77777777" w:rsidR="00495D23" w:rsidRDefault="00495D2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Content>
      <w:p w14:paraId="3B6B4BAF" w14:textId="77777777" w:rsidR="00495D23" w:rsidRDefault="00495D23">
        <w:pPr>
          <w:pStyle w:val="a7"/>
          <w:jc w:val="center"/>
        </w:pPr>
        <w:r>
          <w:fldChar w:fldCharType="begin"/>
        </w:r>
        <w:r>
          <w:instrText>PAGE   \* MERGEFORMAT</w:instrText>
        </w:r>
        <w:r>
          <w:fldChar w:fldCharType="separate"/>
        </w:r>
        <w:r>
          <w:rPr>
            <w:noProof/>
          </w:rPr>
          <w:t>21</w:t>
        </w:r>
        <w:r>
          <w:fldChar w:fldCharType="end"/>
        </w:r>
      </w:p>
    </w:sdtContent>
  </w:sdt>
  <w:p w14:paraId="1E433C29" w14:textId="77777777" w:rsidR="00495D23" w:rsidRDefault="00495D2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FE"/>
    <w:multiLevelType w:val="singleLevel"/>
    <w:tmpl w:val="6E483B6E"/>
    <w:lvl w:ilvl="0">
      <w:numFmt w:val="bullet"/>
      <w:lvlText w:val="*"/>
      <w:lvlJc w:val="left"/>
    </w:lvl>
  </w:abstractNum>
  <w:abstractNum w:abstractNumId="3" w15:restartNumberingAfterBreak="0">
    <w:nsid w:val="023A1419"/>
    <w:multiLevelType w:val="singleLevel"/>
    <w:tmpl w:val="93CA14F0"/>
    <w:lvl w:ilvl="0">
      <w:start w:val="2"/>
      <w:numFmt w:val="bullet"/>
      <w:lvlText w:val="-"/>
      <w:lvlJc w:val="left"/>
      <w:pPr>
        <w:tabs>
          <w:tab w:val="num" w:pos="360"/>
        </w:tabs>
        <w:ind w:left="360" w:hanging="360"/>
      </w:pPr>
      <w:rPr>
        <w:rFonts w:hint="default"/>
      </w:rPr>
    </w:lvl>
  </w:abstractNum>
  <w:abstractNum w:abstractNumId="4" w15:restartNumberingAfterBreak="0">
    <w:nsid w:val="08E439D1"/>
    <w:multiLevelType w:val="hybridMultilevel"/>
    <w:tmpl w:val="72F82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6B0C54"/>
    <w:multiLevelType w:val="multilevel"/>
    <w:tmpl w:val="34088C4C"/>
    <w:lvl w:ilvl="0">
      <w:start w:val="1"/>
      <w:numFmt w:val="decimal"/>
      <w:lvlText w:val="%1."/>
      <w:lvlJc w:val="left"/>
      <w:pPr>
        <w:ind w:left="1919"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6"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0CD866A7"/>
    <w:multiLevelType w:val="multilevel"/>
    <w:tmpl w:val="34088C4C"/>
    <w:lvl w:ilvl="0">
      <w:start w:val="1"/>
      <w:numFmt w:val="decimal"/>
      <w:lvlText w:val="%1."/>
      <w:lvlJc w:val="left"/>
      <w:pPr>
        <w:ind w:left="1919"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8" w15:restartNumberingAfterBreak="0">
    <w:nsid w:val="0E1F6BCD"/>
    <w:multiLevelType w:val="hybridMultilevel"/>
    <w:tmpl w:val="120CC0AC"/>
    <w:lvl w:ilvl="0" w:tplc="3E324D1A">
      <w:start w:val="1"/>
      <w:numFmt w:val="decimal"/>
      <w:lvlText w:val="Таблица %1."/>
      <w:lvlJc w:val="left"/>
      <w:pPr>
        <w:ind w:left="9858" w:hanging="360"/>
      </w:pPr>
      <w:rPr>
        <w:rFonts w:hint="default"/>
        <w:b w:val="0"/>
        <w:color w:val="auto"/>
        <w:sz w:val="28"/>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7F08BB"/>
    <w:multiLevelType w:val="hybridMultilevel"/>
    <w:tmpl w:val="9A984ACC"/>
    <w:lvl w:ilvl="0" w:tplc="E47C02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4942EE9"/>
    <w:multiLevelType w:val="hybridMultilevel"/>
    <w:tmpl w:val="D07E14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C71ACD"/>
    <w:multiLevelType w:val="singleLevel"/>
    <w:tmpl w:val="04190001"/>
    <w:lvl w:ilvl="0">
      <w:start w:val="1"/>
      <w:numFmt w:val="bullet"/>
      <w:lvlText w:val=""/>
      <w:lvlJc w:val="left"/>
      <w:pPr>
        <w:ind w:left="360" w:hanging="360"/>
      </w:pPr>
      <w:rPr>
        <w:rFonts w:ascii="Symbol" w:hAnsi="Symbol" w:cs="Symbol" w:hint="default"/>
      </w:rPr>
    </w:lvl>
  </w:abstractNum>
  <w:abstractNum w:abstractNumId="13"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C4103C"/>
    <w:multiLevelType w:val="multilevel"/>
    <w:tmpl w:val="0419001D"/>
    <w:styleLink w:val="a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D168BE"/>
    <w:multiLevelType w:val="multilevel"/>
    <w:tmpl w:val="E2906C88"/>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C15E12"/>
    <w:multiLevelType w:val="hybridMultilevel"/>
    <w:tmpl w:val="C0F2A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956806"/>
    <w:multiLevelType w:val="hybridMultilevel"/>
    <w:tmpl w:val="E842C30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28E1114"/>
    <w:multiLevelType w:val="multilevel"/>
    <w:tmpl w:val="B40482EE"/>
    <w:lvl w:ilvl="0">
      <w:start w:val="1"/>
      <w:numFmt w:val="decimal"/>
      <w:lvlText w:val="%1."/>
      <w:lvlJc w:val="left"/>
      <w:pPr>
        <w:ind w:left="480" w:hanging="48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1169" w:hanging="2160"/>
      </w:pPr>
      <w:rPr>
        <w:rFonts w:hint="default"/>
      </w:rPr>
    </w:lvl>
    <w:lvl w:ilvl="8">
      <w:start w:val="1"/>
      <w:numFmt w:val="decimal"/>
      <w:lvlText w:val="%1.%2.%3.%4.%5.%6.%7.%8.%9."/>
      <w:lvlJc w:val="left"/>
      <w:pPr>
        <w:ind w:left="12456" w:hanging="2160"/>
      </w:pPr>
      <w:rPr>
        <w:rFonts w:hint="default"/>
      </w:rPr>
    </w:lvl>
  </w:abstractNum>
  <w:abstractNum w:abstractNumId="22"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26031F"/>
    <w:multiLevelType w:val="multilevel"/>
    <w:tmpl w:val="34088C4C"/>
    <w:lvl w:ilvl="0">
      <w:start w:val="1"/>
      <w:numFmt w:val="decimal"/>
      <w:lvlText w:val="%1."/>
      <w:lvlJc w:val="left"/>
      <w:pPr>
        <w:ind w:left="1919"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4"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4B2C2D90"/>
    <w:multiLevelType w:val="hybridMultilevel"/>
    <w:tmpl w:val="16B45EBA"/>
    <w:lvl w:ilvl="0" w:tplc="9C8C2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hint="default"/>
        <w:color w:val="auto"/>
        <w:sz w:val="28"/>
        <w:szCs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cs="Wingdings" w:hint="default"/>
      </w:rPr>
    </w:lvl>
    <w:lvl w:ilvl="3" w:tplc="04190001">
      <w:start w:val="1"/>
      <w:numFmt w:val="bullet"/>
      <w:lvlText w:val=""/>
      <w:lvlJc w:val="left"/>
      <w:pPr>
        <w:tabs>
          <w:tab w:val="num" w:pos="2946"/>
        </w:tabs>
        <w:ind w:left="2946" w:hanging="360"/>
      </w:pPr>
      <w:rPr>
        <w:rFonts w:ascii="Symbol" w:hAnsi="Symbol" w:cs="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cs="Wingdings" w:hint="default"/>
      </w:rPr>
    </w:lvl>
    <w:lvl w:ilvl="6" w:tplc="04190001">
      <w:start w:val="1"/>
      <w:numFmt w:val="bullet"/>
      <w:lvlText w:val=""/>
      <w:lvlJc w:val="left"/>
      <w:pPr>
        <w:tabs>
          <w:tab w:val="num" w:pos="5106"/>
        </w:tabs>
        <w:ind w:left="5106" w:hanging="360"/>
      </w:pPr>
      <w:rPr>
        <w:rFonts w:ascii="Symbol" w:hAnsi="Symbol" w:cs="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cs="Wingdings" w:hint="default"/>
      </w:rPr>
    </w:lvl>
  </w:abstractNum>
  <w:abstractNum w:abstractNumId="27" w15:restartNumberingAfterBreak="0">
    <w:nsid w:val="5776228F"/>
    <w:multiLevelType w:val="hybridMultilevel"/>
    <w:tmpl w:val="BF62C1C4"/>
    <w:lvl w:ilvl="0" w:tplc="D1A68126">
      <w:start w:val="1"/>
      <w:numFmt w:val="decimal"/>
      <w:pStyle w:val="1"/>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647368D6"/>
    <w:multiLevelType w:val="multilevel"/>
    <w:tmpl w:val="34088C4C"/>
    <w:lvl w:ilvl="0">
      <w:start w:val="1"/>
      <w:numFmt w:val="decimal"/>
      <w:lvlText w:val="%1."/>
      <w:lvlJc w:val="left"/>
      <w:pPr>
        <w:ind w:left="1919"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33"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893157"/>
    <w:multiLevelType w:val="hybridMultilevel"/>
    <w:tmpl w:val="BED0CDDA"/>
    <w:lvl w:ilvl="0" w:tplc="E47C02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B24071"/>
    <w:multiLevelType w:val="multilevel"/>
    <w:tmpl w:val="34088C4C"/>
    <w:lvl w:ilvl="0">
      <w:start w:val="1"/>
      <w:numFmt w:val="decimal"/>
      <w:lvlText w:val="%1."/>
      <w:lvlJc w:val="left"/>
      <w:pPr>
        <w:ind w:left="1919"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38"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FF76824"/>
    <w:multiLevelType w:val="hybridMultilevel"/>
    <w:tmpl w:val="908821C6"/>
    <w:lvl w:ilvl="0" w:tplc="7962258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15"/>
  </w:num>
  <w:num w:numId="3">
    <w:abstractNumId w:val="11"/>
  </w:num>
  <w:num w:numId="4">
    <w:abstractNumId w:val="2"/>
    <w:lvlOverride w:ilvl="0">
      <w:lvl w:ilvl="0">
        <w:numFmt w:val="bullet"/>
        <w:lvlText w:val="-"/>
        <w:legacy w:legacy="1" w:legacySpace="0" w:legacyIndent="139"/>
        <w:lvlJc w:val="left"/>
        <w:rPr>
          <w:rFonts w:ascii="Times New Roman" w:hAnsi="Times New Roman" w:hint="default"/>
        </w:rPr>
      </w:lvl>
    </w:lvlOverride>
  </w:num>
  <w:num w:numId="5">
    <w:abstractNumId w:val="25"/>
  </w:num>
  <w:num w:numId="6">
    <w:abstractNumId w:val="4"/>
  </w:num>
  <w:num w:numId="7">
    <w:abstractNumId w:val="30"/>
  </w:num>
  <w:num w:numId="8">
    <w:abstractNumId w:val="24"/>
  </w:num>
  <w:num w:numId="9">
    <w:abstractNumId w:val="28"/>
  </w:num>
  <w:num w:numId="10">
    <w:abstractNumId w:val="31"/>
  </w:num>
  <w:num w:numId="11">
    <w:abstractNumId w:val="38"/>
  </w:num>
  <w:num w:numId="12">
    <w:abstractNumId w:val="17"/>
  </w:num>
  <w:num w:numId="13">
    <w:abstractNumId w:val="22"/>
  </w:num>
  <w:num w:numId="14">
    <w:abstractNumId w:val="32"/>
  </w:num>
  <w:num w:numId="15">
    <w:abstractNumId w:val="36"/>
  </w:num>
  <w:num w:numId="16">
    <w:abstractNumId w:val="16"/>
  </w:num>
  <w:num w:numId="17">
    <w:abstractNumId w:val="1"/>
  </w:num>
  <w:num w:numId="18">
    <w:abstractNumId w:val="0"/>
  </w:num>
  <w:num w:numId="19">
    <w:abstractNumId w:val="13"/>
  </w:num>
  <w:num w:numId="20">
    <w:abstractNumId w:val="34"/>
  </w:num>
  <w:num w:numId="21">
    <w:abstractNumId w:val="8"/>
  </w:num>
  <w:num w:numId="22">
    <w:abstractNumId w:val="20"/>
  </w:num>
  <w:num w:numId="23">
    <w:abstractNumId w:val="19"/>
  </w:num>
  <w:num w:numId="24">
    <w:abstractNumId w:val="27"/>
  </w:num>
  <w:num w:numId="25">
    <w:abstractNumId w:val="33"/>
  </w:num>
  <w:num w:numId="26">
    <w:abstractNumId w:val="29"/>
  </w:num>
  <w:num w:numId="27">
    <w:abstractNumId w:val="14"/>
  </w:num>
  <w:num w:numId="28">
    <w:abstractNumId w:val="6"/>
  </w:num>
  <w:num w:numId="29">
    <w:abstractNumId w:val="26"/>
  </w:num>
  <w:num w:numId="30">
    <w:abstractNumId w:val="3"/>
  </w:num>
  <w:num w:numId="31">
    <w:abstractNumId w:val="12"/>
  </w:num>
  <w:num w:numId="32">
    <w:abstractNumId w:val="39"/>
  </w:num>
  <w:num w:numId="33">
    <w:abstractNumId w:val="21"/>
  </w:num>
  <w:num w:numId="34">
    <w:abstractNumId w:val="10"/>
  </w:num>
  <w:num w:numId="35">
    <w:abstractNumId w:val="9"/>
  </w:num>
  <w:num w:numId="36">
    <w:abstractNumId w:val="35"/>
  </w:num>
  <w:num w:numId="37">
    <w:abstractNumId w:val="23"/>
  </w:num>
  <w:num w:numId="38">
    <w:abstractNumId w:val="7"/>
  </w:num>
  <w:num w:numId="39">
    <w:abstractNumId w:val="5"/>
  </w:num>
  <w:num w:numId="40">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43AF8"/>
    <w:rsid w:val="000533D9"/>
    <w:rsid w:val="000B312B"/>
    <w:rsid w:val="000C28FC"/>
    <w:rsid w:val="000D3143"/>
    <w:rsid w:val="001010E9"/>
    <w:rsid w:val="00122122"/>
    <w:rsid w:val="00136117"/>
    <w:rsid w:val="001450C6"/>
    <w:rsid w:val="0016702D"/>
    <w:rsid w:val="00217BA2"/>
    <w:rsid w:val="00281A90"/>
    <w:rsid w:val="002A6819"/>
    <w:rsid w:val="002B6E32"/>
    <w:rsid w:val="002E2842"/>
    <w:rsid w:val="003421D0"/>
    <w:rsid w:val="00373F98"/>
    <w:rsid w:val="00377D8F"/>
    <w:rsid w:val="003B01E1"/>
    <w:rsid w:val="003C425C"/>
    <w:rsid w:val="003C63B0"/>
    <w:rsid w:val="003F131D"/>
    <w:rsid w:val="00451347"/>
    <w:rsid w:val="004629B1"/>
    <w:rsid w:val="00495D23"/>
    <w:rsid w:val="004D60B9"/>
    <w:rsid w:val="005110AC"/>
    <w:rsid w:val="0057353A"/>
    <w:rsid w:val="00585DA2"/>
    <w:rsid w:val="005B52E0"/>
    <w:rsid w:val="005F3E8E"/>
    <w:rsid w:val="00607F54"/>
    <w:rsid w:val="00683D71"/>
    <w:rsid w:val="006B71ED"/>
    <w:rsid w:val="006C72B3"/>
    <w:rsid w:val="007203F4"/>
    <w:rsid w:val="00737B66"/>
    <w:rsid w:val="007407D0"/>
    <w:rsid w:val="0075442B"/>
    <w:rsid w:val="007815FF"/>
    <w:rsid w:val="007C18C5"/>
    <w:rsid w:val="007C3E20"/>
    <w:rsid w:val="007F79EA"/>
    <w:rsid w:val="00824A81"/>
    <w:rsid w:val="00836EA1"/>
    <w:rsid w:val="00871244"/>
    <w:rsid w:val="008B3C76"/>
    <w:rsid w:val="008F114D"/>
    <w:rsid w:val="00943C6C"/>
    <w:rsid w:val="009762E3"/>
    <w:rsid w:val="00997B59"/>
    <w:rsid w:val="009A4A61"/>
    <w:rsid w:val="009A6C40"/>
    <w:rsid w:val="009E10AD"/>
    <w:rsid w:val="009F30B9"/>
    <w:rsid w:val="00A1237D"/>
    <w:rsid w:val="00A2185A"/>
    <w:rsid w:val="00A8652E"/>
    <w:rsid w:val="00AC3A5F"/>
    <w:rsid w:val="00AD5490"/>
    <w:rsid w:val="00B21055"/>
    <w:rsid w:val="00B21FEC"/>
    <w:rsid w:val="00B4640B"/>
    <w:rsid w:val="00B646DF"/>
    <w:rsid w:val="00B724F5"/>
    <w:rsid w:val="00BE4EE9"/>
    <w:rsid w:val="00C43558"/>
    <w:rsid w:val="00C73561"/>
    <w:rsid w:val="00C85AD0"/>
    <w:rsid w:val="00D02486"/>
    <w:rsid w:val="00D03267"/>
    <w:rsid w:val="00D3769D"/>
    <w:rsid w:val="00D42487"/>
    <w:rsid w:val="00D529E7"/>
    <w:rsid w:val="00D72DE3"/>
    <w:rsid w:val="00D84A15"/>
    <w:rsid w:val="00DC0B8A"/>
    <w:rsid w:val="00DE7AEE"/>
    <w:rsid w:val="00E0443D"/>
    <w:rsid w:val="00E25F00"/>
    <w:rsid w:val="00E7352F"/>
    <w:rsid w:val="00E91A2C"/>
    <w:rsid w:val="00E96E18"/>
    <w:rsid w:val="00EA1755"/>
    <w:rsid w:val="00EB210A"/>
    <w:rsid w:val="00EB4FE7"/>
    <w:rsid w:val="00EC55AC"/>
    <w:rsid w:val="00EC57BB"/>
    <w:rsid w:val="00F36330"/>
    <w:rsid w:val="00F478F4"/>
    <w:rsid w:val="00F5020E"/>
    <w:rsid w:val="00F70EC4"/>
    <w:rsid w:val="00F714D3"/>
    <w:rsid w:val="00FA474F"/>
    <w:rsid w:val="00FB3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450C6"/>
    <w:pPr>
      <w:spacing w:after="0" w:line="240" w:lineRule="auto"/>
    </w:pPr>
    <w:rPr>
      <w:rFonts w:ascii="Times New Roman" w:eastAsia="Times New Roman" w:hAnsi="Times New Roman" w:cs="Times New Roman"/>
      <w:sz w:val="24"/>
      <w:szCs w:val="24"/>
    </w:rPr>
  </w:style>
  <w:style w:type="paragraph" w:styleId="10">
    <w:name w:val="heading 1"/>
    <w:basedOn w:val="a2"/>
    <w:next w:val="a2"/>
    <w:link w:val="11"/>
    <w:qFormat/>
    <w:rsid w:val="00377D8F"/>
    <w:pPr>
      <w:keepNext/>
      <w:spacing w:before="240" w:after="60"/>
      <w:outlineLvl w:val="0"/>
    </w:pPr>
    <w:rPr>
      <w:rFonts w:ascii="Cambria" w:hAnsi="Cambria"/>
      <w:b/>
      <w:bCs/>
      <w:kern w:val="32"/>
      <w:sz w:val="32"/>
      <w:szCs w:val="32"/>
      <w:lang w:val="x-none"/>
    </w:rPr>
  </w:style>
  <w:style w:type="paragraph" w:styleId="2">
    <w:name w:val="heading 2"/>
    <w:basedOn w:val="a2"/>
    <w:next w:val="a2"/>
    <w:link w:val="20"/>
    <w:uiPriority w:val="99"/>
    <w:qFormat/>
    <w:rsid w:val="00C43558"/>
    <w:pPr>
      <w:keepNext/>
      <w:ind w:left="360"/>
      <w:outlineLvl w:val="1"/>
    </w:pPr>
    <w:rPr>
      <w:b/>
      <w:szCs w:val="20"/>
      <w:lang w:eastAsia="ru-RU"/>
    </w:rPr>
  </w:style>
  <w:style w:type="paragraph" w:styleId="3">
    <w:name w:val="heading 3"/>
    <w:basedOn w:val="a2"/>
    <w:next w:val="a2"/>
    <w:link w:val="30"/>
    <w:qFormat/>
    <w:rsid w:val="00C43558"/>
    <w:pPr>
      <w:keepNext/>
      <w:outlineLvl w:val="2"/>
    </w:pPr>
    <w:rPr>
      <w:b/>
      <w:sz w:val="20"/>
      <w:szCs w:val="20"/>
      <w:lang w:eastAsia="ru-RU"/>
    </w:rPr>
  </w:style>
  <w:style w:type="paragraph" w:styleId="4">
    <w:name w:val="heading 4"/>
    <w:basedOn w:val="a2"/>
    <w:next w:val="a2"/>
    <w:link w:val="40"/>
    <w:qFormat/>
    <w:rsid w:val="00BE4EE9"/>
    <w:pPr>
      <w:keepNext/>
      <w:jc w:val="center"/>
      <w:outlineLvl w:val="3"/>
    </w:pPr>
    <w:rPr>
      <w:b/>
      <w:sz w:val="36"/>
      <w:szCs w:val="20"/>
      <w:lang w:val="en-GB" w:eastAsia="x-none"/>
    </w:rPr>
  </w:style>
  <w:style w:type="paragraph" w:styleId="5">
    <w:name w:val="heading 5"/>
    <w:basedOn w:val="a2"/>
    <w:next w:val="a2"/>
    <w:link w:val="50"/>
    <w:qFormat/>
    <w:rsid w:val="00377D8F"/>
    <w:pPr>
      <w:keepNext/>
      <w:spacing w:before="120"/>
      <w:jc w:val="center"/>
      <w:outlineLvl w:val="4"/>
    </w:pPr>
    <w:rPr>
      <w:b/>
      <w:sz w:val="28"/>
      <w:szCs w:val="20"/>
      <w:lang w:val="en-GB"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7">
    <w:name w:val="header"/>
    <w:basedOn w:val="a2"/>
    <w:link w:val="a8"/>
    <w:uiPriority w:val="99"/>
    <w:rsid w:val="00943C6C"/>
    <w:pPr>
      <w:tabs>
        <w:tab w:val="center" w:pos="4677"/>
        <w:tab w:val="right" w:pos="9355"/>
      </w:tabs>
    </w:pPr>
    <w:rPr>
      <w:lang w:eastAsia="ru-RU"/>
    </w:rPr>
  </w:style>
  <w:style w:type="character" w:customStyle="1" w:styleId="a8">
    <w:name w:val="Верхний колонтитул Знак"/>
    <w:basedOn w:val="a3"/>
    <w:link w:val="a7"/>
    <w:uiPriority w:val="99"/>
    <w:rsid w:val="00943C6C"/>
    <w:rPr>
      <w:rFonts w:ascii="Times New Roman" w:eastAsia="Times New Roman" w:hAnsi="Times New Roman" w:cs="Times New Roman"/>
      <w:sz w:val="24"/>
      <w:szCs w:val="24"/>
      <w:lang w:eastAsia="ru-RU"/>
    </w:rPr>
  </w:style>
  <w:style w:type="paragraph" w:styleId="a9">
    <w:name w:val="footer"/>
    <w:basedOn w:val="a2"/>
    <w:link w:val="aa"/>
    <w:uiPriority w:val="99"/>
    <w:rsid w:val="00943C6C"/>
    <w:pPr>
      <w:tabs>
        <w:tab w:val="center" w:pos="4677"/>
        <w:tab w:val="right" w:pos="9355"/>
      </w:tabs>
    </w:pPr>
    <w:rPr>
      <w:lang w:eastAsia="ru-RU"/>
    </w:rPr>
  </w:style>
  <w:style w:type="character" w:customStyle="1" w:styleId="aa">
    <w:name w:val="Нижний колонтитул Знак"/>
    <w:basedOn w:val="a3"/>
    <w:link w:val="a9"/>
    <w:uiPriority w:val="99"/>
    <w:rsid w:val="00943C6C"/>
    <w:rPr>
      <w:rFonts w:ascii="Times New Roman" w:eastAsia="Times New Roman" w:hAnsi="Times New Roman" w:cs="Times New Roman"/>
      <w:sz w:val="24"/>
      <w:szCs w:val="24"/>
      <w:lang w:eastAsia="ru-RU"/>
    </w:rPr>
  </w:style>
  <w:style w:type="character" w:styleId="ab">
    <w:name w:val="page number"/>
    <w:basedOn w:val="a3"/>
    <w:uiPriority w:val="99"/>
    <w:rsid w:val="00943C6C"/>
  </w:style>
  <w:style w:type="paragraph" w:styleId="ac">
    <w:name w:val="Balloon Text"/>
    <w:basedOn w:val="a2"/>
    <w:link w:val="ad"/>
    <w:uiPriority w:val="99"/>
    <w:unhideWhenUsed/>
    <w:rsid w:val="00E0443D"/>
    <w:rPr>
      <w:rFonts w:ascii="Segoe UI" w:hAnsi="Segoe UI" w:cs="Segoe UI"/>
      <w:sz w:val="18"/>
      <w:szCs w:val="18"/>
    </w:rPr>
  </w:style>
  <w:style w:type="character" w:customStyle="1" w:styleId="ad">
    <w:name w:val="Текст выноски Знак"/>
    <w:basedOn w:val="a3"/>
    <w:link w:val="ac"/>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3"/>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3"/>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3"/>
    <w:link w:val="5"/>
    <w:rsid w:val="00377D8F"/>
    <w:rPr>
      <w:rFonts w:ascii="Times New Roman" w:eastAsia="Times New Roman" w:hAnsi="Times New Roman" w:cs="Times New Roman"/>
      <w:b/>
      <w:sz w:val="28"/>
      <w:szCs w:val="20"/>
      <w:lang w:val="en-GB" w:eastAsia="x-none"/>
    </w:rPr>
  </w:style>
  <w:style w:type="paragraph" w:customStyle="1" w:styleId="1">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
    <w:name w:val="Основной текст 21"/>
    <w:basedOn w:val="a2"/>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4"/>
    <w:next w:val="ae"/>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4"/>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0">
    <w:name w:val="Hyperlink"/>
    <w:uiPriority w:val="99"/>
    <w:unhideWhenUsed/>
    <w:rsid w:val="00377D8F"/>
    <w:rPr>
      <w:color w:val="0000FF"/>
      <w:u w:val="single"/>
    </w:rPr>
  </w:style>
  <w:style w:type="character" w:styleId="af1">
    <w:name w:val="FollowedHyperlink"/>
    <w:uiPriority w:val="99"/>
    <w:unhideWhenUsed/>
    <w:rsid w:val="00377D8F"/>
    <w:rPr>
      <w:color w:val="800080"/>
      <w:u w:val="single"/>
    </w:rPr>
  </w:style>
  <w:style w:type="paragraph" w:customStyle="1" w:styleId="font5">
    <w:name w:val="font5"/>
    <w:basedOn w:val="a2"/>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2"/>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2"/>
    <w:rsid w:val="00377D8F"/>
    <w:pPr>
      <w:spacing w:before="100" w:beforeAutospacing="1" w:after="100" w:afterAutospacing="1"/>
      <w:textAlignment w:val="bottom"/>
    </w:pPr>
    <w:rPr>
      <w:lang w:eastAsia="ru-RU"/>
    </w:rPr>
  </w:style>
  <w:style w:type="paragraph" w:customStyle="1" w:styleId="xl85">
    <w:name w:val="xl85"/>
    <w:basedOn w:val="a2"/>
    <w:rsid w:val="00377D8F"/>
    <w:pPr>
      <w:spacing w:before="100" w:beforeAutospacing="1" w:after="100" w:afterAutospacing="1"/>
      <w:textAlignment w:val="center"/>
    </w:pPr>
    <w:rPr>
      <w:lang w:eastAsia="ru-RU"/>
    </w:rPr>
  </w:style>
  <w:style w:type="paragraph" w:customStyle="1" w:styleId="xl86">
    <w:name w:val="xl86"/>
    <w:basedOn w:val="a2"/>
    <w:rsid w:val="00377D8F"/>
    <w:pPr>
      <w:spacing w:before="100" w:beforeAutospacing="1" w:after="100" w:afterAutospacing="1"/>
      <w:textAlignment w:val="center"/>
    </w:pPr>
    <w:rPr>
      <w:lang w:eastAsia="ru-RU"/>
    </w:rPr>
  </w:style>
  <w:style w:type="paragraph" w:customStyle="1" w:styleId="xl87">
    <w:name w:val="xl87"/>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2"/>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2"/>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2"/>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2"/>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2"/>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2"/>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2"/>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2"/>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2"/>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2"/>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2"/>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2"/>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2"/>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2"/>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2"/>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2"/>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2"/>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2"/>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2"/>
    <w:rsid w:val="00377D8F"/>
    <w:pPr>
      <w:spacing w:before="100" w:beforeAutospacing="1" w:after="100" w:afterAutospacing="1"/>
      <w:textAlignment w:val="center"/>
    </w:pPr>
    <w:rPr>
      <w:lang w:eastAsia="ru-RU"/>
    </w:rPr>
  </w:style>
  <w:style w:type="paragraph" w:customStyle="1" w:styleId="xl150">
    <w:name w:val="xl150"/>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2"/>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2"/>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2"/>
    <w:rsid w:val="00377D8F"/>
    <w:pPr>
      <w:spacing w:before="100" w:beforeAutospacing="1" w:after="100" w:afterAutospacing="1"/>
      <w:textAlignment w:val="center"/>
    </w:pPr>
    <w:rPr>
      <w:lang w:eastAsia="ru-RU"/>
    </w:rPr>
  </w:style>
  <w:style w:type="paragraph" w:customStyle="1" w:styleId="xl154">
    <w:name w:val="xl154"/>
    <w:basedOn w:val="a2"/>
    <w:rsid w:val="00377D8F"/>
    <w:pPr>
      <w:spacing w:before="100" w:beforeAutospacing="1" w:after="100" w:afterAutospacing="1"/>
      <w:jc w:val="center"/>
      <w:textAlignment w:val="center"/>
    </w:pPr>
    <w:rPr>
      <w:b/>
      <w:bCs/>
      <w:lang w:eastAsia="ru-RU"/>
    </w:rPr>
  </w:style>
  <w:style w:type="paragraph" w:customStyle="1" w:styleId="xl155">
    <w:name w:val="xl155"/>
    <w:basedOn w:val="a2"/>
    <w:rsid w:val="00377D8F"/>
    <w:pPr>
      <w:spacing w:before="100" w:beforeAutospacing="1" w:after="100" w:afterAutospacing="1"/>
      <w:jc w:val="center"/>
      <w:textAlignment w:val="center"/>
    </w:pPr>
    <w:rPr>
      <w:b/>
      <w:bCs/>
      <w:lang w:eastAsia="ru-RU"/>
    </w:rPr>
  </w:style>
  <w:style w:type="paragraph" w:customStyle="1" w:styleId="xl156">
    <w:name w:val="xl156"/>
    <w:basedOn w:val="a2"/>
    <w:rsid w:val="00377D8F"/>
    <w:pPr>
      <w:spacing w:before="100" w:beforeAutospacing="1" w:after="100" w:afterAutospacing="1"/>
      <w:jc w:val="center"/>
      <w:textAlignment w:val="center"/>
    </w:pPr>
    <w:rPr>
      <w:b/>
      <w:bCs/>
      <w:lang w:eastAsia="ru-RU"/>
    </w:rPr>
  </w:style>
  <w:style w:type="paragraph" w:customStyle="1" w:styleId="xl157">
    <w:name w:val="xl157"/>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2"/>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2"/>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2"/>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2"/>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2"/>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2"/>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2"/>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2"/>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2"/>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2"/>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2"/>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2"/>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2"/>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2"/>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4">
    <w:name w:val="Знак Знак Знак1"/>
    <w:basedOn w:val="a2"/>
    <w:rsid w:val="00377D8F"/>
    <w:pPr>
      <w:tabs>
        <w:tab w:val="num" w:pos="360"/>
      </w:tabs>
      <w:spacing w:after="160" w:line="240" w:lineRule="exact"/>
    </w:pPr>
    <w:rPr>
      <w:rFonts w:ascii="Verdana" w:hAnsi="Verdana" w:cs="Verdana"/>
      <w:sz w:val="20"/>
      <w:szCs w:val="20"/>
      <w:lang w:val="en-US"/>
    </w:rPr>
  </w:style>
  <w:style w:type="character" w:styleId="af2">
    <w:name w:val="annotation reference"/>
    <w:uiPriority w:val="99"/>
    <w:rsid w:val="00377D8F"/>
    <w:rPr>
      <w:sz w:val="16"/>
      <w:szCs w:val="16"/>
    </w:rPr>
  </w:style>
  <w:style w:type="paragraph" w:styleId="af3">
    <w:name w:val="annotation text"/>
    <w:basedOn w:val="a2"/>
    <w:link w:val="af4"/>
    <w:uiPriority w:val="99"/>
    <w:rsid w:val="00377D8F"/>
    <w:rPr>
      <w:sz w:val="20"/>
      <w:szCs w:val="20"/>
    </w:rPr>
  </w:style>
  <w:style w:type="character" w:customStyle="1" w:styleId="af4">
    <w:name w:val="Текст примечания Знак"/>
    <w:basedOn w:val="a3"/>
    <w:link w:val="af3"/>
    <w:uiPriority w:val="99"/>
    <w:rsid w:val="00377D8F"/>
    <w:rPr>
      <w:rFonts w:ascii="Times New Roman" w:eastAsia="Times New Roman" w:hAnsi="Times New Roman" w:cs="Times New Roman"/>
      <w:sz w:val="20"/>
      <w:szCs w:val="20"/>
    </w:rPr>
  </w:style>
  <w:style w:type="paragraph" w:styleId="af5">
    <w:name w:val="annotation subject"/>
    <w:basedOn w:val="af3"/>
    <w:next w:val="af3"/>
    <w:link w:val="af6"/>
    <w:uiPriority w:val="99"/>
    <w:rsid w:val="00377D8F"/>
    <w:rPr>
      <w:b/>
      <w:bCs/>
    </w:rPr>
  </w:style>
  <w:style w:type="character" w:customStyle="1" w:styleId="af6">
    <w:name w:val="Тема примечания Знак"/>
    <w:basedOn w:val="af4"/>
    <w:link w:val="af5"/>
    <w:uiPriority w:val="99"/>
    <w:rsid w:val="00377D8F"/>
    <w:rPr>
      <w:rFonts w:ascii="Times New Roman" w:eastAsia="Times New Roman" w:hAnsi="Times New Roman" w:cs="Times New Roman"/>
      <w:b/>
      <w:bCs/>
      <w:sz w:val="20"/>
      <w:szCs w:val="20"/>
    </w:rPr>
  </w:style>
  <w:style w:type="numbering" w:customStyle="1" w:styleId="a1">
    <w:name w:val="Таблица"/>
    <w:uiPriority w:val="99"/>
    <w:rsid w:val="00377D8F"/>
    <w:pPr>
      <w:numPr>
        <w:numId w:val="2"/>
      </w:numPr>
    </w:pPr>
  </w:style>
  <w:style w:type="paragraph" w:styleId="af7">
    <w:name w:val="Body Text Indent"/>
    <w:basedOn w:val="a2"/>
    <w:link w:val="af8"/>
    <w:rsid w:val="00377D8F"/>
    <w:pPr>
      <w:spacing w:after="120"/>
      <w:ind w:left="283"/>
    </w:pPr>
    <w:rPr>
      <w:sz w:val="20"/>
      <w:szCs w:val="20"/>
      <w:lang w:eastAsia="ru-RU"/>
    </w:rPr>
  </w:style>
  <w:style w:type="character" w:customStyle="1" w:styleId="af8">
    <w:name w:val="Основной текст с отступом Знак"/>
    <w:basedOn w:val="a3"/>
    <w:link w:val="af7"/>
    <w:rsid w:val="00377D8F"/>
    <w:rPr>
      <w:rFonts w:ascii="Times New Roman" w:eastAsia="Times New Roman" w:hAnsi="Times New Roman" w:cs="Times New Roman"/>
      <w:sz w:val="20"/>
      <w:szCs w:val="20"/>
      <w:lang w:eastAsia="ru-RU"/>
    </w:rPr>
  </w:style>
  <w:style w:type="paragraph" w:styleId="af9">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a">
    <w:name w:val="Unresolved Mention"/>
    <w:uiPriority w:val="99"/>
    <w:semiHidden/>
    <w:unhideWhenUsed/>
    <w:rsid w:val="00377D8F"/>
    <w:rPr>
      <w:color w:val="808080"/>
      <w:shd w:val="clear" w:color="auto" w:fill="E6E6E6"/>
    </w:rPr>
  </w:style>
  <w:style w:type="paragraph" w:customStyle="1" w:styleId="afb">
    <w:name w:val="Знак Знак Знак Знак Знак Знак Знак Знак Знак Знак Знак Знак"/>
    <w:basedOn w:val="a2"/>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4"/>
    <w:next w:val="ae"/>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3"/>
    <w:link w:val="2"/>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C43558"/>
    <w:rPr>
      <w:rFonts w:ascii="Times New Roman" w:eastAsia="Times New Roman" w:hAnsi="Times New Roman" w:cs="Times New Roman"/>
      <w:b/>
      <w:sz w:val="20"/>
      <w:szCs w:val="20"/>
      <w:lang w:eastAsia="ru-RU"/>
    </w:rPr>
  </w:style>
  <w:style w:type="paragraph" w:styleId="31">
    <w:name w:val="Body Text 3"/>
    <w:basedOn w:val="a2"/>
    <w:link w:val="32"/>
    <w:rsid w:val="00C43558"/>
    <w:pPr>
      <w:jc w:val="both"/>
    </w:pPr>
    <w:rPr>
      <w:sz w:val="18"/>
      <w:szCs w:val="20"/>
      <w:lang w:val="x-none" w:eastAsia="x-none"/>
    </w:rPr>
  </w:style>
  <w:style w:type="character" w:customStyle="1" w:styleId="32">
    <w:name w:val="Основной текст 3 Знак"/>
    <w:basedOn w:val="a3"/>
    <w:link w:val="31"/>
    <w:rsid w:val="00C43558"/>
    <w:rPr>
      <w:rFonts w:ascii="Times New Roman" w:eastAsia="Times New Roman" w:hAnsi="Times New Roman" w:cs="Times New Roman"/>
      <w:sz w:val="18"/>
      <w:szCs w:val="20"/>
      <w:lang w:val="x-none" w:eastAsia="x-none"/>
    </w:rPr>
  </w:style>
  <w:style w:type="paragraph" w:styleId="23">
    <w:name w:val="Body Text Indent 2"/>
    <w:basedOn w:val="a2"/>
    <w:link w:val="24"/>
    <w:uiPriority w:val="99"/>
    <w:rsid w:val="00C43558"/>
    <w:pPr>
      <w:ind w:firstLine="720"/>
      <w:jc w:val="both"/>
    </w:pPr>
    <w:rPr>
      <w:szCs w:val="20"/>
      <w:lang w:eastAsia="ru-RU"/>
    </w:rPr>
  </w:style>
  <w:style w:type="character" w:customStyle="1" w:styleId="24">
    <w:name w:val="Основной текст с отступом 2 Знак"/>
    <w:basedOn w:val="a3"/>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2"/>
    <w:link w:val="34"/>
    <w:uiPriority w:val="99"/>
    <w:rsid w:val="00C43558"/>
    <w:pPr>
      <w:ind w:firstLine="720"/>
    </w:pPr>
    <w:rPr>
      <w:szCs w:val="20"/>
      <w:lang w:val="x-none" w:eastAsia="x-none"/>
    </w:rPr>
  </w:style>
  <w:style w:type="character" w:customStyle="1" w:styleId="34">
    <w:name w:val="Основной текст с отступом 3 Знак"/>
    <w:basedOn w:val="a3"/>
    <w:link w:val="33"/>
    <w:uiPriority w:val="99"/>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
    <w:basedOn w:val="a2"/>
    <w:link w:val="afd"/>
    <w:uiPriority w:val="99"/>
    <w:rsid w:val="00C43558"/>
    <w:rPr>
      <w:sz w:val="22"/>
      <w:szCs w:val="20"/>
      <w:lang w:eastAsia="ru-RU"/>
    </w:rPr>
  </w:style>
  <w:style w:type="character" w:customStyle="1" w:styleId="afd">
    <w:name w:val="Основной текст Знак"/>
    <w:aliases w:val="Основной текст Знак Знак Знак Знак,Основной текст Знак Знак Знак1"/>
    <w:basedOn w:val="a3"/>
    <w:link w:val="afc"/>
    <w:uiPriority w:val="99"/>
    <w:rsid w:val="00C43558"/>
    <w:rPr>
      <w:rFonts w:ascii="Times New Roman" w:eastAsia="Times New Roman" w:hAnsi="Times New Roman" w:cs="Times New Roman"/>
      <w:szCs w:val="20"/>
      <w:lang w:eastAsia="ru-RU"/>
    </w:rPr>
  </w:style>
  <w:style w:type="paragraph" w:styleId="25">
    <w:name w:val="Body Text 2"/>
    <w:basedOn w:val="a2"/>
    <w:link w:val="26"/>
    <w:rsid w:val="00C43558"/>
    <w:pPr>
      <w:ind w:right="-108"/>
    </w:pPr>
    <w:rPr>
      <w:sz w:val="20"/>
      <w:szCs w:val="20"/>
      <w:lang w:eastAsia="ru-RU"/>
    </w:rPr>
  </w:style>
  <w:style w:type="character" w:customStyle="1" w:styleId="26">
    <w:name w:val="Основной текст 2 Знак"/>
    <w:basedOn w:val="a3"/>
    <w:link w:val="25"/>
    <w:rsid w:val="00C43558"/>
    <w:rPr>
      <w:rFonts w:ascii="Times New Roman" w:eastAsia="Times New Roman" w:hAnsi="Times New Roman" w:cs="Times New Roman"/>
      <w:sz w:val="20"/>
      <w:szCs w:val="20"/>
      <w:lang w:eastAsia="ru-RU"/>
    </w:rPr>
  </w:style>
  <w:style w:type="paragraph" w:customStyle="1" w:styleId="15">
    <w:name w:val="Знак Знак Знак1"/>
    <w:basedOn w:val="a2"/>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3"/>
    <w:uiPriority w:val="99"/>
    <w:rsid w:val="00C43558"/>
  </w:style>
  <w:style w:type="character" w:customStyle="1" w:styleId="apple-converted-space">
    <w:name w:val="apple-converted-space"/>
    <w:basedOn w:val="a3"/>
    <w:uiPriority w:val="99"/>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2"/>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2"/>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2"/>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2"/>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2"/>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2"/>
    <w:rsid w:val="00C43558"/>
    <w:pPr>
      <w:spacing w:before="100" w:beforeAutospacing="1" w:after="100" w:afterAutospacing="1"/>
      <w:textAlignment w:val="center"/>
    </w:pPr>
    <w:rPr>
      <w:color w:val="FFFFFF"/>
      <w:lang w:eastAsia="zh-CN"/>
    </w:rPr>
  </w:style>
  <w:style w:type="paragraph" w:customStyle="1" w:styleId="xl190">
    <w:name w:val="xl190"/>
    <w:basedOn w:val="a2"/>
    <w:rsid w:val="00C43558"/>
    <w:pPr>
      <w:spacing w:before="100" w:beforeAutospacing="1" w:after="100" w:afterAutospacing="1"/>
      <w:textAlignment w:val="center"/>
    </w:pPr>
    <w:rPr>
      <w:color w:val="FFFFFF"/>
      <w:lang w:eastAsia="zh-CN"/>
    </w:rPr>
  </w:style>
  <w:style w:type="paragraph" w:customStyle="1" w:styleId="xl191">
    <w:name w:val="xl191"/>
    <w:basedOn w:val="a2"/>
    <w:rsid w:val="00C43558"/>
    <w:pPr>
      <w:spacing w:before="100" w:beforeAutospacing="1" w:after="100" w:afterAutospacing="1"/>
      <w:textAlignment w:val="center"/>
    </w:pPr>
    <w:rPr>
      <w:color w:val="FFFFFF"/>
      <w:lang w:eastAsia="zh-CN"/>
    </w:rPr>
  </w:style>
  <w:style w:type="paragraph" w:customStyle="1" w:styleId="xl192">
    <w:name w:val="xl192"/>
    <w:basedOn w:val="a2"/>
    <w:rsid w:val="00C43558"/>
    <w:pPr>
      <w:spacing w:before="100" w:beforeAutospacing="1" w:after="100" w:afterAutospacing="1"/>
      <w:textAlignment w:val="center"/>
    </w:pPr>
    <w:rPr>
      <w:color w:val="FFFFFF"/>
      <w:lang w:eastAsia="zh-CN"/>
    </w:rPr>
  </w:style>
  <w:style w:type="paragraph" w:customStyle="1" w:styleId="xl193">
    <w:name w:val="xl193"/>
    <w:basedOn w:val="a2"/>
    <w:rsid w:val="00C43558"/>
    <w:pPr>
      <w:spacing w:before="100" w:beforeAutospacing="1" w:after="100" w:afterAutospacing="1"/>
      <w:textAlignment w:val="center"/>
    </w:pPr>
    <w:rPr>
      <w:color w:val="FFFFFF"/>
      <w:lang w:eastAsia="zh-CN"/>
    </w:rPr>
  </w:style>
  <w:style w:type="paragraph" w:customStyle="1" w:styleId="xl194">
    <w:name w:val="xl194"/>
    <w:basedOn w:val="a2"/>
    <w:rsid w:val="00C43558"/>
    <w:pPr>
      <w:spacing w:before="100" w:beforeAutospacing="1" w:after="100" w:afterAutospacing="1"/>
      <w:textAlignment w:val="center"/>
    </w:pPr>
    <w:rPr>
      <w:color w:val="FFFFFF"/>
      <w:lang w:eastAsia="zh-CN"/>
    </w:rPr>
  </w:style>
  <w:style w:type="paragraph" w:customStyle="1" w:styleId="xl195">
    <w:name w:val="xl195"/>
    <w:basedOn w:val="a2"/>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2"/>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2"/>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2"/>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2"/>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2"/>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2"/>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2"/>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2"/>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2"/>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2"/>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2"/>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2"/>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2"/>
    <w:rsid w:val="007203F4"/>
    <w:pPr>
      <w:spacing w:before="100" w:beforeAutospacing="1" w:after="100" w:afterAutospacing="1"/>
    </w:pPr>
    <w:rPr>
      <w:lang w:eastAsia="ru-RU"/>
    </w:rPr>
  </w:style>
  <w:style w:type="paragraph" w:customStyle="1" w:styleId="xl214">
    <w:name w:val="xl214"/>
    <w:basedOn w:val="a2"/>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2"/>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2"/>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2"/>
    <w:rsid w:val="007203F4"/>
    <w:pPr>
      <w:spacing w:before="100" w:beforeAutospacing="1" w:after="100" w:afterAutospacing="1"/>
      <w:textAlignment w:val="center"/>
    </w:pPr>
    <w:rPr>
      <w:color w:val="FFFFFF"/>
      <w:lang w:eastAsia="ru-RU"/>
    </w:rPr>
  </w:style>
  <w:style w:type="paragraph" w:customStyle="1" w:styleId="xl219">
    <w:name w:val="xl219"/>
    <w:basedOn w:val="a2"/>
    <w:rsid w:val="007203F4"/>
    <w:pPr>
      <w:spacing w:before="100" w:beforeAutospacing="1" w:after="100" w:afterAutospacing="1"/>
      <w:textAlignment w:val="center"/>
    </w:pPr>
    <w:rPr>
      <w:color w:val="FFFFFF"/>
      <w:lang w:eastAsia="ru-RU"/>
    </w:rPr>
  </w:style>
  <w:style w:type="paragraph" w:customStyle="1" w:styleId="xl220">
    <w:name w:val="xl220"/>
    <w:basedOn w:val="a2"/>
    <w:rsid w:val="007203F4"/>
    <w:pPr>
      <w:spacing w:before="100" w:beforeAutospacing="1" w:after="100" w:afterAutospacing="1"/>
      <w:textAlignment w:val="bottom"/>
    </w:pPr>
    <w:rPr>
      <w:color w:val="FFFFFF"/>
      <w:lang w:eastAsia="ru-RU"/>
    </w:rPr>
  </w:style>
  <w:style w:type="paragraph" w:customStyle="1" w:styleId="xl221">
    <w:name w:val="xl221"/>
    <w:basedOn w:val="a2"/>
    <w:rsid w:val="007203F4"/>
    <w:pPr>
      <w:spacing w:before="100" w:beforeAutospacing="1" w:after="100" w:afterAutospacing="1"/>
      <w:textAlignment w:val="center"/>
    </w:pPr>
    <w:rPr>
      <w:color w:val="FFFFFF"/>
      <w:lang w:eastAsia="ru-RU"/>
    </w:rPr>
  </w:style>
  <w:style w:type="paragraph" w:customStyle="1" w:styleId="xl222">
    <w:name w:val="xl222"/>
    <w:basedOn w:val="a2"/>
    <w:rsid w:val="007203F4"/>
    <w:pPr>
      <w:spacing w:before="100" w:beforeAutospacing="1" w:after="100" w:afterAutospacing="1"/>
      <w:textAlignment w:val="center"/>
    </w:pPr>
    <w:rPr>
      <w:color w:val="FFFFFF"/>
      <w:lang w:eastAsia="ru-RU"/>
    </w:rPr>
  </w:style>
  <w:style w:type="paragraph" w:customStyle="1" w:styleId="xl223">
    <w:name w:val="xl223"/>
    <w:basedOn w:val="a2"/>
    <w:rsid w:val="007203F4"/>
    <w:pPr>
      <w:spacing w:before="100" w:beforeAutospacing="1" w:after="100" w:afterAutospacing="1"/>
      <w:textAlignment w:val="center"/>
    </w:pPr>
    <w:rPr>
      <w:color w:val="FFFFFF"/>
      <w:lang w:eastAsia="ru-RU"/>
    </w:rPr>
  </w:style>
  <w:style w:type="paragraph" w:customStyle="1" w:styleId="xl224">
    <w:name w:val="xl224"/>
    <w:basedOn w:val="a2"/>
    <w:rsid w:val="007203F4"/>
    <w:pPr>
      <w:spacing w:before="100" w:beforeAutospacing="1" w:after="100" w:afterAutospacing="1"/>
      <w:textAlignment w:val="center"/>
    </w:pPr>
    <w:rPr>
      <w:color w:val="FFFFFF"/>
      <w:lang w:eastAsia="ru-RU"/>
    </w:rPr>
  </w:style>
  <w:style w:type="paragraph" w:customStyle="1" w:styleId="xl225">
    <w:name w:val="xl225"/>
    <w:basedOn w:val="a2"/>
    <w:rsid w:val="007203F4"/>
    <w:pPr>
      <w:spacing w:before="100" w:beforeAutospacing="1" w:after="100" w:afterAutospacing="1"/>
      <w:textAlignment w:val="center"/>
    </w:pPr>
    <w:rPr>
      <w:color w:val="FFFFFF"/>
      <w:lang w:eastAsia="ru-RU"/>
    </w:rPr>
  </w:style>
  <w:style w:type="paragraph" w:customStyle="1" w:styleId="xl226">
    <w:name w:val="xl226"/>
    <w:basedOn w:val="a2"/>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2"/>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2"/>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2"/>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2"/>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2"/>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2"/>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2"/>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2"/>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2"/>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2"/>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2"/>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2"/>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2"/>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2"/>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2"/>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2"/>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2"/>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
    <w:name w:val=" Знак Знак Знак Знак Знак Знак Знак Знак Знак Знак Знак Знак"/>
    <w:basedOn w:val="a2"/>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5"/>
    <w:uiPriority w:val="99"/>
    <w:semiHidden/>
    <w:unhideWhenUsed/>
    <w:rsid w:val="004D60B9"/>
  </w:style>
  <w:style w:type="paragraph" w:customStyle="1" w:styleId="Style9">
    <w:name w:val="Style9"/>
    <w:basedOn w:val="a2"/>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2"/>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2"/>
    <w:uiPriority w:val="99"/>
    <w:rsid w:val="004D60B9"/>
    <w:pPr>
      <w:widowControl w:val="0"/>
      <w:autoSpaceDE w:val="0"/>
      <w:autoSpaceDN w:val="0"/>
      <w:adjustRightInd w:val="0"/>
    </w:pPr>
    <w:rPr>
      <w:lang w:eastAsia="ru-RU"/>
    </w:rPr>
  </w:style>
  <w:style w:type="paragraph" w:customStyle="1" w:styleId="Style5">
    <w:name w:val="Style5"/>
    <w:basedOn w:val="a2"/>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2"/>
    <w:uiPriority w:val="99"/>
    <w:rsid w:val="004D60B9"/>
    <w:pPr>
      <w:widowControl w:val="0"/>
      <w:autoSpaceDE w:val="0"/>
      <w:autoSpaceDN w:val="0"/>
      <w:adjustRightInd w:val="0"/>
      <w:jc w:val="center"/>
    </w:pPr>
    <w:rPr>
      <w:lang w:eastAsia="ru-RU"/>
    </w:rPr>
  </w:style>
  <w:style w:type="paragraph" w:customStyle="1" w:styleId="Style20">
    <w:name w:val="Style20"/>
    <w:basedOn w:val="a2"/>
    <w:uiPriority w:val="99"/>
    <w:rsid w:val="004D60B9"/>
    <w:pPr>
      <w:widowControl w:val="0"/>
      <w:autoSpaceDE w:val="0"/>
      <w:autoSpaceDN w:val="0"/>
      <w:adjustRightInd w:val="0"/>
    </w:pPr>
    <w:rPr>
      <w:lang w:eastAsia="ru-RU"/>
    </w:rPr>
  </w:style>
  <w:style w:type="paragraph" w:customStyle="1" w:styleId="Style47">
    <w:name w:val="Style47"/>
    <w:basedOn w:val="a2"/>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2"/>
    <w:uiPriority w:val="99"/>
    <w:rsid w:val="004D60B9"/>
    <w:pPr>
      <w:widowControl w:val="0"/>
      <w:autoSpaceDE w:val="0"/>
      <w:autoSpaceDN w:val="0"/>
      <w:adjustRightInd w:val="0"/>
    </w:pPr>
    <w:rPr>
      <w:lang w:eastAsia="ru-RU"/>
    </w:rPr>
  </w:style>
  <w:style w:type="paragraph" w:customStyle="1" w:styleId="Style52">
    <w:name w:val="Style52"/>
    <w:basedOn w:val="a2"/>
    <w:uiPriority w:val="99"/>
    <w:rsid w:val="004D60B9"/>
    <w:pPr>
      <w:widowControl w:val="0"/>
      <w:autoSpaceDE w:val="0"/>
      <w:autoSpaceDN w:val="0"/>
      <w:adjustRightInd w:val="0"/>
    </w:pPr>
    <w:rPr>
      <w:lang w:eastAsia="ru-RU"/>
    </w:rPr>
  </w:style>
  <w:style w:type="paragraph" w:customStyle="1" w:styleId="Style54">
    <w:name w:val="Style54"/>
    <w:basedOn w:val="a2"/>
    <w:uiPriority w:val="99"/>
    <w:rsid w:val="004D60B9"/>
    <w:pPr>
      <w:widowControl w:val="0"/>
      <w:autoSpaceDE w:val="0"/>
      <w:autoSpaceDN w:val="0"/>
      <w:adjustRightInd w:val="0"/>
    </w:pPr>
    <w:rPr>
      <w:lang w:eastAsia="ru-RU"/>
    </w:rPr>
  </w:style>
  <w:style w:type="paragraph" w:customStyle="1" w:styleId="Style59">
    <w:name w:val="Style59"/>
    <w:basedOn w:val="a2"/>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2"/>
    <w:uiPriority w:val="99"/>
    <w:rsid w:val="004D60B9"/>
    <w:pPr>
      <w:widowControl w:val="0"/>
      <w:autoSpaceDE w:val="0"/>
      <w:autoSpaceDN w:val="0"/>
      <w:adjustRightInd w:val="0"/>
    </w:pPr>
    <w:rPr>
      <w:lang w:eastAsia="ru-RU"/>
    </w:rPr>
  </w:style>
  <w:style w:type="paragraph" w:customStyle="1" w:styleId="Style62">
    <w:name w:val="Style62"/>
    <w:basedOn w:val="a2"/>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2"/>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2"/>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2"/>
    <w:uiPriority w:val="99"/>
    <w:rsid w:val="004D60B9"/>
    <w:pPr>
      <w:widowControl w:val="0"/>
      <w:autoSpaceDE w:val="0"/>
      <w:autoSpaceDN w:val="0"/>
      <w:adjustRightInd w:val="0"/>
    </w:pPr>
    <w:rPr>
      <w:lang w:eastAsia="ru-RU"/>
    </w:rPr>
  </w:style>
  <w:style w:type="paragraph" w:customStyle="1" w:styleId="Style67">
    <w:name w:val="Style67"/>
    <w:basedOn w:val="a2"/>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2"/>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2"/>
    <w:uiPriority w:val="99"/>
    <w:rsid w:val="004D60B9"/>
    <w:pPr>
      <w:widowControl w:val="0"/>
      <w:autoSpaceDE w:val="0"/>
      <w:autoSpaceDN w:val="0"/>
      <w:adjustRightInd w:val="0"/>
    </w:pPr>
    <w:rPr>
      <w:lang w:eastAsia="ru-RU"/>
    </w:rPr>
  </w:style>
  <w:style w:type="character" w:customStyle="1" w:styleId="FontStyle165">
    <w:name w:val="Font Style165"/>
    <w:basedOn w:val="a3"/>
    <w:uiPriority w:val="99"/>
    <w:rsid w:val="004D60B9"/>
    <w:rPr>
      <w:rFonts w:ascii="Times New Roman" w:hAnsi="Times New Roman" w:cs="Times New Roman"/>
      <w:b/>
      <w:bCs/>
      <w:sz w:val="26"/>
      <w:szCs w:val="26"/>
    </w:rPr>
  </w:style>
  <w:style w:type="character" w:customStyle="1" w:styleId="FontStyle166">
    <w:name w:val="Font Style166"/>
    <w:basedOn w:val="a3"/>
    <w:uiPriority w:val="99"/>
    <w:rsid w:val="004D60B9"/>
    <w:rPr>
      <w:rFonts w:ascii="Sylfaen" w:hAnsi="Sylfaen" w:cs="Sylfaen"/>
      <w:b/>
      <w:bCs/>
      <w:i/>
      <w:iCs/>
      <w:sz w:val="8"/>
      <w:szCs w:val="8"/>
    </w:rPr>
  </w:style>
  <w:style w:type="character" w:customStyle="1" w:styleId="FontStyle169">
    <w:name w:val="Font Style169"/>
    <w:basedOn w:val="a3"/>
    <w:uiPriority w:val="99"/>
    <w:rsid w:val="004D60B9"/>
    <w:rPr>
      <w:rFonts w:ascii="Times New Roman" w:hAnsi="Times New Roman" w:cs="Times New Roman"/>
      <w:b/>
      <w:bCs/>
      <w:i/>
      <w:iCs/>
      <w:sz w:val="28"/>
      <w:szCs w:val="28"/>
    </w:rPr>
  </w:style>
  <w:style w:type="character" w:customStyle="1" w:styleId="FontStyle173">
    <w:name w:val="Font Style173"/>
    <w:basedOn w:val="a3"/>
    <w:uiPriority w:val="99"/>
    <w:rsid w:val="004D60B9"/>
    <w:rPr>
      <w:rFonts w:ascii="Times New Roman" w:hAnsi="Times New Roman" w:cs="Times New Roman"/>
      <w:smallCaps/>
      <w:sz w:val="30"/>
      <w:szCs w:val="30"/>
    </w:rPr>
  </w:style>
  <w:style w:type="character" w:customStyle="1" w:styleId="FontStyle175">
    <w:name w:val="Font Style175"/>
    <w:basedOn w:val="a3"/>
    <w:uiPriority w:val="99"/>
    <w:rsid w:val="004D60B9"/>
    <w:rPr>
      <w:rFonts w:ascii="Times New Roman" w:hAnsi="Times New Roman" w:cs="Times New Roman"/>
      <w:b/>
      <w:bCs/>
      <w:i/>
      <w:iCs/>
      <w:spacing w:val="40"/>
      <w:sz w:val="42"/>
      <w:szCs w:val="42"/>
    </w:rPr>
  </w:style>
  <w:style w:type="character" w:customStyle="1" w:styleId="FontStyle182">
    <w:name w:val="Font Style182"/>
    <w:basedOn w:val="a3"/>
    <w:uiPriority w:val="99"/>
    <w:rsid w:val="004D60B9"/>
    <w:rPr>
      <w:rFonts w:ascii="Times New Roman" w:hAnsi="Times New Roman" w:cs="Times New Roman"/>
      <w:sz w:val="14"/>
      <w:szCs w:val="14"/>
    </w:rPr>
  </w:style>
  <w:style w:type="character" w:customStyle="1" w:styleId="FontStyle184">
    <w:name w:val="Font Style184"/>
    <w:basedOn w:val="a3"/>
    <w:uiPriority w:val="99"/>
    <w:rsid w:val="004D60B9"/>
    <w:rPr>
      <w:rFonts w:ascii="Times New Roman" w:hAnsi="Times New Roman" w:cs="Times New Roman"/>
      <w:b/>
      <w:bCs/>
      <w:sz w:val="16"/>
      <w:szCs w:val="16"/>
    </w:rPr>
  </w:style>
  <w:style w:type="character" w:customStyle="1" w:styleId="FontStyle189">
    <w:name w:val="Font Style189"/>
    <w:basedOn w:val="a3"/>
    <w:uiPriority w:val="99"/>
    <w:rsid w:val="004D60B9"/>
    <w:rPr>
      <w:rFonts w:ascii="Times New Roman" w:hAnsi="Times New Roman" w:cs="Times New Roman"/>
      <w:sz w:val="18"/>
      <w:szCs w:val="18"/>
    </w:rPr>
  </w:style>
  <w:style w:type="character" w:customStyle="1" w:styleId="FontStyle191">
    <w:name w:val="Font Style191"/>
    <w:basedOn w:val="a3"/>
    <w:uiPriority w:val="99"/>
    <w:rsid w:val="004D60B9"/>
    <w:rPr>
      <w:rFonts w:ascii="Times New Roman" w:hAnsi="Times New Roman" w:cs="Times New Roman"/>
      <w:sz w:val="26"/>
      <w:szCs w:val="26"/>
    </w:rPr>
  </w:style>
  <w:style w:type="character" w:customStyle="1" w:styleId="FontStyle192">
    <w:name w:val="Font Style192"/>
    <w:basedOn w:val="a3"/>
    <w:uiPriority w:val="99"/>
    <w:rsid w:val="004D60B9"/>
    <w:rPr>
      <w:rFonts w:ascii="Times New Roman" w:hAnsi="Times New Roman" w:cs="Times New Roman"/>
      <w:w w:val="70"/>
      <w:sz w:val="20"/>
      <w:szCs w:val="20"/>
    </w:rPr>
  </w:style>
  <w:style w:type="character" w:customStyle="1" w:styleId="FontStyle194">
    <w:name w:val="Font Style194"/>
    <w:basedOn w:val="a3"/>
    <w:uiPriority w:val="99"/>
    <w:rsid w:val="004D60B9"/>
    <w:rPr>
      <w:rFonts w:ascii="Times New Roman" w:hAnsi="Times New Roman" w:cs="Times New Roman"/>
      <w:spacing w:val="80"/>
      <w:sz w:val="46"/>
      <w:szCs w:val="46"/>
    </w:rPr>
  </w:style>
  <w:style w:type="character" w:customStyle="1" w:styleId="FontStyle195">
    <w:name w:val="Font Style195"/>
    <w:basedOn w:val="a3"/>
    <w:uiPriority w:val="99"/>
    <w:rsid w:val="004D60B9"/>
    <w:rPr>
      <w:rFonts w:ascii="Times New Roman" w:hAnsi="Times New Roman" w:cs="Times New Roman"/>
      <w:sz w:val="16"/>
      <w:szCs w:val="16"/>
    </w:rPr>
  </w:style>
  <w:style w:type="character" w:customStyle="1" w:styleId="FontStyle197">
    <w:name w:val="Font Style197"/>
    <w:basedOn w:val="a3"/>
    <w:uiPriority w:val="99"/>
    <w:rsid w:val="004D60B9"/>
    <w:rPr>
      <w:rFonts w:ascii="Times New Roman" w:hAnsi="Times New Roman" w:cs="Times New Roman"/>
      <w:sz w:val="28"/>
      <w:szCs w:val="28"/>
    </w:rPr>
  </w:style>
  <w:style w:type="paragraph" w:customStyle="1" w:styleId="17">
    <w:name w:val="Абзац списка1"/>
    <w:basedOn w:val="a2"/>
    <w:rsid w:val="004D60B9"/>
    <w:pPr>
      <w:spacing w:after="200" w:line="276" w:lineRule="auto"/>
      <w:ind w:left="720"/>
      <w:contextualSpacing/>
    </w:pPr>
    <w:rPr>
      <w:rFonts w:ascii="Calibri" w:hAnsi="Calibri"/>
      <w:sz w:val="22"/>
      <w:szCs w:val="22"/>
    </w:rPr>
  </w:style>
  <w:style w:type="numbering" w:customStyle="1" w:styleId="27">
    <w:name w:val="Нет списка2"/>
    <w:next w:val="a5"/>
    <w:semiHidden/>
    <w:rsid w:val="0075442B"/>
  </w:style>
  <w:style w:type="paragraph" w:styleId="aff0">
    <w:name w:val="Block Text"/>
    <w:basedOn w:val="a2"/>
    <w:rsid w:val="0075442B"/>
    <w:pPr>
      <w:widowControl w:val="0"/>
      <w:snapToGrid w:val="0"/>
      <w:spacing w:before="280"/>
      <w:ind w:left="1440" w:right="2000"/>
      <w:jc w:val="center"/>
    </w:pPr>
    <w:rPr>
      <w:sz w:val="20"/>
      <w:szCs w:val="20"/>
      <w:lang w:eastAsia="ru-RU"/>
    </w:rPr>
  </w:style>
  <w:style w:type="paragraph" w:customStyle="1" w:styleId="aff1">
    <w:name w:val="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8">
    <w:name w:val=" Знак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19">
    <w:name w:val=" Знак Знак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aff2">
    <w:name w:val="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3">
    <w:name w:val="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a">
    <w:name w:val=" Знак Знак Знак Знак1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4">
    <w:name w:val="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10">
    <w:name w:val=" Знак Знак1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aff5">
    <w:name w:val="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c">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d">
    <w:name w:val=" Знак Знак1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e">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6">
    <w:name w:val="текст примечания"/>
    <w:basedOn w:val="a2"/>
    <w:rsid w:val="0075442B"/>
    <w:rPr>
      <w:lang w:eastAsia="ru-RU"/>
    </w:rPr>
  </w:style>
  <w:style w:type="paragraph" w:customStyle="1" w:styleId="aff7">
    <w:name w:val="Примечание"/>
    <w:basedOn w:val="a2"/>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2"/>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8">
    <w:name w:val="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35">
    <w:name w:val=" Знак Знак3"/>
    <w:basedOn w:val="a2"/>
    <w:rsid w:val="0075442B"/>
    <w:pPr>
      <w:tabs>
        <w:tab w:val="num" w:pos="360"/>
      </w:tabs>
      <w:spacing w:after="160" w:line="240" w:lineRule="exact"/>
    </w:pPr>
    <w:rPr>
      <w:rFonts w:ascii="Verdana" w:hAnsi="Verdana" w:cs="Verdana"/>
      <w:sz w:val="20"/>
      <w:szCs w:val="20"/>
      <w:lang w:val="en-US"/>
    </w:rPr>
  </w:style>
  <w:style w:type="paragraph" w:customStyle="1" w:styleId="1f">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9">
    <w:name w:val="Title"/>
    <w:basedOn w:val="a2"/>
    <w:link w:val="affa"/>
    <w:uiPriority w:val="99"/>
    <w:qFormat/>
    <w:rsid w:val="007815FF"/>
    <w:pPr>
      <w:tabs>
        <w:tab w:val="left" w:pos="1665"/>
      </w:tabs>
      <w:jc w:val="center"/>
    </w:pPr>
    <w:rPr>
      <w:b/>
      <w:bCs/>
      <w:lang w:eastAsia="ru-RU"/>
    </w:rPr>
  </w:style>
  <w:style w:type="character" w:customStyle="1" w:styleId="affa">
    <w:name w:val="Заголовок Знак"/>
    <w:basedOn w:val="a3"/>
    <w:link w:val="aff9"/>
    <w:uiPriority w:val="99"/>
    <w:rsid w:val="007815FF"/>
    <w:rPr>
      <w:rFonts w:ascii="Times New Roman" w:eastAsia="Times New Roman" w:hAnsi="Times New Roman" w:cs="Times New Roman"/>
      <w:b/>
      <w:bCs/>
      <w:sz w:val="24"/>
      <w:szCs w:val="24"/>
      <w:lang w:eastAsia="ru-RU"/>
    </w:rPr>
  </w:style>
  <w:style w:type="numbering" w:customStyle="1" w:styleId="36">
    <w:name w:val="Нет списка3"/>
    <w:next w:val="a5"/>
    <w:uiPriority w:val="99"/>
    <w:semiHidden/>
    <w:unhideWhenUsed/>
    <w:rsid w:val="00B724F5"/>
  </w:style>
  <w:style w:type="table" w:customStyle="1" w:styleId="37">
    <w:name w:val="Сетка таблицы3"/>
    <w:basedOn w:val="a4"/>
    <w:next w:val="ae"/>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 Знак Знак1 Знак Знак"/>
    <w:basedOn w:val="a2"/>
    <w:rsid w:val="00B724F5"/>
    <w:pPr>
      <w:tabs>
        <w:tab w:val="num" w:pos="360"/>
      </w:tabs>
      <w:spacing w:after="160" w:line="240" w:lineRule="exact"/>
    </w:pPr>
    <w:rPr>
      <w:rFonts w:ascii="Verdana" w:hAnsi="Verdana" w:cs="Verdana"/>
      <w:sz w:val="20"/>
      <w:szCs w:val="20"/>
      <w:lang w:val="en-US"/>
    </w:rPr>
  </w:style>
  <w:style w:type="paragraph" w:styleId="affb">
    <w:basedOn w:val="a2"/>
    <w:next w:val="affc"/>
    <w:link w:val="affd"/>
    <w:rsid w:val="00B724F5"/>
    <w:pPr>
      <w:spacing w:before="100" w:beforeAutospacing="1" w:after="100" w:afterAutospacing="1"/>
    </w:pPr>
    <w:rPr>
      <w:rFonts w:cstheme="minorBidi"/>
      <w:b/>
      <w:szCs w:val="22"/>
    </w:rPr>
  </w:style>
  <w:style w:type="character" w:customStyle="1" w:styleId="affd">
    <w:name w:val="Название Знак"/>
    <w:link w:val="affb"/>
    <w:rsid w:val="00B724F5"/>
    <w:rPr>
      <w:rFonts w:ascii="Times New Roman" w:eastAsia="Times New Roman" w:hAnsi="Times New Roman"/>
      <w:b/>
      <w:sz w:val="24"/>
    </w:rPr>
  </w:style>
  <w:style w:type="paragraph" w:styleId="affe">
    <w:name w:val="TOC Heading"/>
    <w:basedOn w:val="10"/>
    <w:next w:val="a2"/>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1">
    <w:name w:val="toc 1"/>
    <w:basedOn w:val="a2"/>
    <w:next w:val="a2"/>
    <w:autoRedefine/>
    <w:uiPriority w:val="39"/>
    <w:rsid w:val="00B724F5"/>
    <w:rPr>
      <w:szCs w:val="20"/>
      <w:lang w:eastAsia="ru-RU"/>
    </w:rPr>
  </w:style>
  <w:style w:type="paragraph" w:styleId="28">
    <w:name w:val="toc 2"/>
    <w:basedOn w:val="a2"/>
    <w:next w:val="a2"/>
    <w:autoRedefine/>
    <w:uiPriority w:val="39"/>
    <w:rsid w:val="00B724F5"/>
    <w:pPr>
      <w:ind w:left="240"/>
    </w:pPr>
    <w:rPr>
      <w:szCs w:val="20"/>
      <w:lang w:eastAsia="ru-RU"/>
    </w:rPr>
  </w:style>
  <w:style w:type="paragraph" w:styleId="38">
    <w:name w:val="toc 3"/>
    <w:basedOn w:val="a2"/>
    <w:next w:val="a2"/>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2"/>
    <w:next w:val="a2"/>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2"/>
    <w:next w:val="a2"/>
    <w:autoRedefine/>
    <w:uiPriority w:val="39"/>
    <w:unhideWhenUsed/>
    <w:rsid w:val="00B724F5"/>
    <w:pPr>
      <w:spacing w:after="100" w:line="259" w:lineRule="auto"/>
      <w:ind w:left="880"/>
    </w:pPr>
    <w:rPr>
      <w:rFonts w:ascii="Calibri" w:hAnsi="Calibri"/>
      <w:sz w:val="22"/>
      <w:szCs w:val="22"/>
      <w:lang w:eastAsia="ru-RU"/>
    </w:rPr>
  </w:style>
  <w:style w:type="paragraph" w:styleId="6">
    <w:name w:val="toc 6"/>
    <w:basedOn w:val="a2"/>
    <w:next w:val="a2"/>
    <w:autoRedefine/>
    <w:uiPriority w:val="39"/>
    <w:unhideWhenUsed/>
    <w:rsid w:val="00B724F5"/>
    <w:pPr>
      <w:spacing w:after="100" w:line="259" w:lineRule="auto"/>
      <w:ind w:left="1100"/>
    </w:pPr>
    <w:rPr>
      <w:rFonts w:ascii="Calibri" w:hAnsi="Calibri"/>
      <w:sz w:val="22"/>
      <w:szCs w:val="22"/>
      <w:lang w:eastAsia="ru-RU"/>
    </w:rPr>
  </w:style>
  <w:style w:type="paragraph" w:styleId="7">
    <w:name w:val="toc 7"/>
    <w:basedOn w:val="a2"/>
    <w:next w:val="a2"/>
    <w:autoRedefine/>
    <w:uiPriority w:val="39"/>
    <w:unhideWhenUsed/>
    <w:rsid w:val="00B724F5"/>
    <w:pPr>
      <w:spacing w:after="100" w:line="259" w:lineRule="auto"/>
      <w:ind w:left="1320"/>
    </w:pPr>
    <w:rPr>
      <w:rFonts w:ascii="Calibri" w:hAnsi="Calibri"/>
      <w:sz w:val="22"/>
      <w:szCs w:val="22"/>
      <w:lang w:eastAsia="ru-RU"/>
    </w:rPr>
  </w:style>
  <w:style w:type="paragraph" w:styleId="8">
    <w:name w:val="toc 8"/>
    <w:basedOn w:val="a2"/>
    <w:next w:val="a2"/>
    <w:autoRedefine/>
    <w:uiPriority w:val="39"/>
    <w:unhideWhenUsed/>
    <w:rsid w:val="00B724F5"/>
    <w:pPr>
      <w:spacing w:after="100" w:line="259" w:lineRule="auto"/>
      <w:ind w:left="1540"/>
    </w:pPr>
    <w:rPr>
      <w:rFonts w:ascii="Calibri" w:hAnsi="Calibri"/>
      <w:sz w:val="22"/>
      <w:szCs w:val="22"/>
      <w:lang w:eastAsia="ru-RU"/>
    </w:rPr>
  </w:style>
  <w:style w:type="paragraph" w:styleId="9">
    <w:name w:val="toc 9"/>
    <w:basedOn w:val="a2"/>
    <w:next w:val="a2"/>
    <w:autoRedefine/>
    <w:uiPriority w:val="39"/>
    <w:unhideWhenUsed/>
    <w:rsid w:val="00B724F5"/>
    <w:pPr>
      <w:spacing w:after="100" w:line="259" w:lineRule="auto"/>
      <w:ind w:left="1760"/>
    </w:pPr>
    <w:rPr>
      <w:rFonts w:ascii="Calibri" w:hAnsi="Calibri"/>
      <w:sz w:val="22"/>
      <w:szCs w:val="22"/>
      <w:lang w:eastAsia="ru-RU"/>
    </w:rPr>
  </w:style>
  <w:style w:type="paragraph" w:styleId="afff">
    <w:name w:val="caption"/>
    <w:basedOn w:val="a2"/>
    <w:next w:val="a2"/>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5"/>
    <w:uiPriority w:val="99"/>
    <w:semiHidden/>
    <w:rsid w:val="00B724F5"/>
  </w:style>
  <w:style w:type="paragraph" w:customStyle="1" w:styleId="1f2">
    <w:name w:val="1"/>
    <w:basedOn w:val="a2"/>
    <w:rsid w:val="00B724F5"/>
    <w:pPr>
      <w:spacing w:after="160" w:line="240" w:lineRule="exact"/>
    </w:pPr>
    <w:rPr>
      <w:rFonts w:ascii="Verdana" w:hAnsi="Verdana" w:cs="Verdana"/>
      <w:sz w:val="20"/>
      <w:szCs w:val="20"/>
      <w:lang w:val="en-US"/>
    </w:rPr>
  </w:style>
  <w:style w:type="paragraph" w:customStyle="1" w:styleId="a0">
    <w:name w:val="Отчет"/>
    <w:basedOn w:val="a2"/>
    <w:autoRedefine/>
    <w:rsid w:val="00B724F5"/>
    <w:pPr>
      <w:widowControl w:val="0"/>
      <w:numPr>
        <w:numId w:val="17"/>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2"/>
    <w:rsid w:val="00B724F5"/>
    <w:pPr>
      <w:numPr>
        <w:numId w:val="18"/>
      </w:numPr>
      <w:tabs>
        <w:tab w:val="clear" w:pos="643"/>
        <w:tab w:val="num" w:pos="360"/>
      </w:tabs>
      <w:ind w:left="360"/>
    </w:pPr>
    <w:rPr>
      <w:snapToGrid w:val="0"/>
      <w:sz w:val="28"/>
      <w:szCs w:val="28"/>
      <w:lang w:eastAsia="ru-RU"/>
    </w:rPr>
  </w:style>
  <w:style w:type="paragraph" w:styleId="29">
    <w:name w:val="List Number 2"/>
    <w:basedOn w:val="a2"/>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3">
    <w:name w:val="Знак1 Знак Знак Знак Знак Знак Знак"/>
    <w:basedOn w:val="a2"/>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4">
    <w:name w:val="Текст примечания Знак1"/>
    <w:rsid w:val="00B724F5"/>
    <w:rPr>
      <w:rFonts w:ascii="Times New Roman" w:eastAsia="Times New Roman" w:hAnsi="Times New Roman" w:cs="Times New Roman"/>
      <w:sz w:val="20"/>
      <w:szCs w:val="20"/>
      <w:lang w:eastAsia="ru-RU"/>
    </w:rPr>
  </w:style>
  <w:style w:type="paragraph" w:styleId="afff0">
    <w:name w:val="Document Map"/>
    <w:basedOn w:val="a2"/>
    <w:link w:val="afff1"/>
    <w:rsid w:val="00B724F5"/>
    <w:rPr>
      <w:rFonts w:ascii="Tahoma" w:hAnsi="Tahoma"/>
      <w:sz w:val="16"/>
      <w:szCs w:val="16"/>
      <w:lang w:val="x-none" w:eastAsia="x-none"/>
    </w:rPr>
  </w:style>
  <w:style w:type="character" w:customStyle="1" w:styleId="afff1">
    <w:name w:val="Схема документа Знак"/>
    <w:basedOn w:val="a3"/>
    <w:link w:val="afff0"/>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2"/>
    <w:rsid w:val="00B724F5"/>
    <w:pPr>
      <w:ind w:left="720"/>
      <w:contextualSpacing/>
    </w:pPr>
    <w:rPr>
      <w:rFonts w:ascii="Arial" w:eastAsia="MS Mincho" w:hAnsi="Arial" w:cs="Arial"/>
      <w:color w:val="000000"/>
      <w:lang w:eastAsia="ru-RU"/>
    </w:rPr>
  </w:style>
  <w:style w:type="paragraph" w:customStyle="1" w:styleId="textjus">
    <w:name w:val="textjus"/>
    <w:basedOn w:val="a2"/>
    <w:rsid w:val="00B724F5"/>
    <w:pPr>
      <w:spacing w:before="100" w:beforeAutospacing="1" w:after="100" w:afterAutospacing="1"/>
    </w:pPr>
    <w:rPr>
      <w:lang w:eastAsia="ru-RU"/>
    </w:rPr>
  </w:style>
  <w:style w:type="paragraph" w:styleId="HTML">
    <w:name w:val="HTML Preformatted"/>
    <w:basedOn w:val="a2"/>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2"/>
    <w:rsid w:val="00B724F5"/>
    <w:pPr>
      <w:spacing w:before="100" w:beforeAutospacing="1" w:after="100" w:afterAutospacing="1"/>
    </w:pPr>
    <w:rPr>
      <w:lang w:eastAsia="ru-RU"/>
    </w:rPr>
  </w:style>
  <w:style w:type="character" w:styleId="afff2">
    <w:name w:val="Strong"/>
    <w:uiPriority w:val="22"/>
    <w:qFormat/>
    <w:rsid w:val="00B724F5"/>
    <w:rPr>
      <w:b/>
      <w:bCs/>
    </w:rPr>
  </w:style>
  <w:style w:type="character" w:styleId="afff3">
    <w:name w:val="Emphasis"/>
    <w:uiPriority w:val="20"/>
    <w:qFormat/>
    <w:rsid w:val="00B724F5"/>
    <w:rPr>
      <w:i/>
      <w:iCs/>
    </w:rPr>
  </w:style>
  <w:style w:type="character" w:customStyle="1" w:styleId="msoins0">
    <w:name w:val="msoins"/>
    <w:rsid w:val="00B724F5"/>
  </w:style>
  <w:style w:type="paragraph" w:customStyle="1" w:styleId="xl2118">
    <w:name w:val="xl2118"/>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2"/>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2"/>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2"/>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2"/>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2"/>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2"/>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2"/>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2"/>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2"/>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2"/>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2"/>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2"/>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2"/>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2"/>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2"/>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2"/>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2"/>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2"/>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2"/>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2"/>
    <w:rsid w:val="00B724F5"/>
    <w:pPr>
      <w:spacing w:before="100" w:beforeAutospacing="1" w:after="100" w:afterAutospacing="1"/>
    </w:pPr>
    <w:rPr>
      <w:lang w:eastAsia="ru-RU"/>
    </w:rPr>
  </w:style>
  <w:style w:type="paragraph" w:customStyle="1" w:styleId="xl2170">
    <w:name w:val="xl2170"/>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4">
    <w:name w:val="Знак"/>
    <w:basedOn w:val="a2"/>
    <w:rsid w:val="00B724F5"/>
    <w:pPr>
      <w:spacing w:after="160" w:line="240" w:lineRule="exact"/>
    </w:pPr>
    <w:rPr>
      <w:rFonts w:ascii="Verdana" w:hAnsi="Verdana" w:cs="Verdana"/>
      <w:sz w:val="20"/>
      <w:szCs w:val="20"/>
      <w:lang w:val="en-US"/>
    </w:rPr>
  </w:style>
  <w:style w:type="numbering" w:customStyle="1" w:styleId="1110">
    <w:name w:val="Нет списка111"/>
    <w:next w:val="a5"/>
    <w:uiPriority w:val="99"/>
    <w:semiHidden/>
    <w:unhideWhenUsed/>
    <w:rsid w:val="00B724F5"/>
  </w:style>
  <w:style w:type="table" w:customStyle="1" w:styleId="112">
    <w:name w:val="Сетка таблицы11"/>
    <w:basedOn w:val="a4"/>
    <w:next w:val="ae"/>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B724F5"/>
    <w:pPr>
      <w:spacing w:before="100" w:beforeAutospacing="1" w:after="100" w:afterAutospacing="1"/>
    </w:pPr>
    <w:rPr>
      <w:sz w:val="22"/>
      <w:szCs w:val="22"/>
      <w:lang w:eastAsia="ru-RU"/>
    </w:rPr>
  </w:style>
  <w:style w:type="numbering" w:customStyle="1" w:styleId="210">
    <w:name w:val="Нет списка21"/>
    <w:next w:val="a5"/>
    <w:uiPriority w:val="99"/>
    <w:semiHidden/>
    <w:unhideWhenUsed/>
    <w:rsid w:val="00B724F5"/>
  </w:style>
  <w:style w:type="table" w:customStyle="1" w:styleId="211">
    <w:name w:val="Сетка таблицы21"/>
    <w:basedOn w:val="a4"/>
    <w:next w:val="ae"/>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2"/>
    <w:rsid w:val="00B724F5"/>
    <w:pPr>
      <w:spacing w:before="100" w:beforeAutospacing="1" w:after="100" w:afterAutospacing="1"/>
    </w:pPr>
    <w:rPr>
      <w:sz w:val="22"/>
      <w:szCs w:val="22"/>
      <w:lang w:eastAsia="ru-RU"/>
    </w:rPr>
  </w:style>
  <w:style w:type="paragraph" w:customStyle="1" w:styleId="xl68">
    <w:name w:val="xl68"/>
    <w:basedOn w:val="a2"/>
    <w:rsid w:val="00B724F5"/>
    <w:pPr>
      <w:spacing w:before="100" w:beforeAutospacing="1" w:after="100" w:afterAutospacing="1"/>
      <w:jc w:val="center"/>
      <w:textAlignment w:val="top"/>
    </w:pPr>
    <w:rPr>
      <w:sz w:val="22"/>
      <w:szCs w:val="22"/>
      <w:lang w:eastAsia="ru-RU"/>
    </w:rPr>
  </w:style>
  <w:style w:type="paragraph" w:customStyle="1" w:styleId="xl69">
    <w:name w:val="xl69"/>
    <w:basedOn w:val="a2"/>
    <w:rsid w:val="00B724F5"/>
    <w:pPr>
      <w:spacing w:before="100" w:beforeAutospacing="1" w:after="100" w:afterAutospacing="1"/>
      <w:jc w:val="center"/>
      <w:textAlignment w:val="center"/>
    </w:pPr>
    <w:rPr>
      <w:sz w:val="22"/>
      <w:szCs w:val="22"/>
      <w:lang w:eastAsia="ru-RU"/>
    </w:rPr>
  </w:style>
  <w:style w:type="paragraph" w:customStyle="1" w:styleId="xl70">
    <w:name w:val="xl70"/>
    <w:basedOn w:val="a2"/>
    <w:rsid w:val="00B724F5"/>
    <w:pPr>
      <w:spacing w:before="100" w:beforeAutospacing="1" w:after="100" w:afterAutospacing="1"/>
      <w:textAlignment w:val="top"/>
    </w:pPr>
    <w:rPr>
      <w:sz w:val="22"/>
      <w:szCs w:val="22"/>
      <w:lang w:eastAsia="ru-RU"/>
    </w:rPr>
  </w:style>
  <w:style w:type="paragraph" w:customStyle="1" w:styleId="xl71">
    <w:name w:val="xl71"/>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2"/>
    <w:rsid w:val="00B724F5"/>
    <w:pPr>
      <w:spacing w:before="100" w:beforeAutospacing="1" w:after="100" w:afterAutospacing="1"/>
    </w:pPr>
    <w:rPr>
      <w:sz w:val="22"/>
      <w:szCs w:val="22"/>
      <w:lang w:eastAsia="ru-RU"/>
    </w:rPr>
  </w:style>
  <w:style w:type="paragraph" w:customStyle="1" w:styleId="xl74">
    <w:name w:val="xl74"/>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2"/>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2"/>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2"/>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5"/>
    <w:uiPriority w:val="99"/>
    <w:semiHidden/>
    <w:rsid w:val="00B724F5"/>
  </w:style>
  <w:style w:type="numbering" w:customStyle="1" w:styleId="121">
    <w:name w:val="Нет списка12"/>
    <w:next w:val="a5"/>
    <w:uiPriority w:val="99"/>
    <w:semiHidden/>
    <w:unhideWhenUsed/>
    <w:rsid w:val="00B724F5"/>
  </w:style>
  <w:style w:type="numbering" w:customStyle="1" w:styleId="2110">
    <w:name w:val="Нет списка211"/>
    <w:next w:val="a5"/>
    <w:uiPriority w:val="99"/>
    <w:semiHidden/>
    <w:unhideWhenUsed/>
    <w:rsid w:val="00B724F5"/>
  </w:style>
  <w:style w:type="paragraph" w:styleId="affc">
    <w:name w:val="Normal (Web)"/>
    <w:basedOn w:val="a2"/>
    <w:uiPriority w:val="99"/>
    <w:unhideWhenUsed/>
    <w:rsid w:val="00B724F5"/>
  </w:style>
  <w:style w:type="paragraph" w:customStyle="1" w:styleId="xl593">
    <w:name w:val="xl593"/>
    <w:basedOn w:val="a2"/>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2"/>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2"/>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2"/>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2"/>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2"/>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2"/>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2"/>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2"/>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2"/>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2"/>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2"/>
    <w:rsid w:val="003B01E1"/>
    <w:pPr>
      <w:pBdr>
        <w:top w:val="single" w:sz="8" w:space="0" w:color="auto"/>
      </w:pBdr>
      <w:spacing w:before="100" w:beforeAutospacing="1" w:after="100" w:afterAutospacing="1"/>
    </w:pPr>
    <w:rPr>
      <w:lang w:eastAsia="ru-RU"/>
    </w:rPr>
  </w:style>
  <w:style w:type="paragraph" w:customStyle="1" w:styleId="xl614">
    <w:name w:val="xl614"/>
    <w:basedOn w:val="a2"/>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2"/>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2"/>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2"/>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2"/>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2"/>
    <w:rsid w:val="003B01E1"/>
    <w:pPr>
      <w:pBdr>
        <w:bottom w:val="single" w:sz="8" w:space="0" w:color="auto"/>
      </w:pBdr>
      <w:spacing w:before="100" w:beforeAutospacing="1" w:after="100" w:afterAutospacing="1"/>
    </w:pPr>
    <w:rPr>
      <w:lang w:eastAsia="ru-RU"/>
    </w:rPr>
  </w:style>
  <w:style w:type="paragraph" w:customStyle="1" w:styleId="xl622">
    <w:name w:val="xl622"/>
    <w:basedOn w:val="a2"/>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2"/>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2"/>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2"/>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2"/>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2"/>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2"/>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2"/>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2"/>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textAlignment w:val="top"/>
    </w:pPr>
    <w:rPr>
      <w:rFonts w:ascii="Arial CYR" w:hAnsi="Arial CYR" w:cs="Arial CYR"/>
      <w:sz w:val="20"/>
      <w:szCs w:val="20"/>
      <w:lang w:eastAsia="ru-RU"/>
    </w:rPr>
  </w:style>
  <w:style w:type="paragraph" w:customStyle="1" w:styleId="xl639">
    <w:name w:val="xl63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2"/>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textAlignment w:val="top"/>
    </w:pPr>
    <w:rPr>
      <w:rFonts w:ascii="Arial CYR" w:hAnsi="Arial CYR" w:cs="Arial CYR"/>
      <w:sz w:val="20"/>
      <w:szCs w:val="20"/>
      <w:lang w:eastAsia="ru-RU"/>
    </w:rPr>
  </w:style>
  <w:style w:type="paragraph" w:customStyle="1" w:styleId="xl641">
    <w:name w:val="xl641"/>
    <w:basedOn w:val="a2"/>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textAlignment w:val="top"/>
    </w:pPr>
    <w:rPr>
      <w:rFonts w:ascii="Arial CYR" w:hAnsi="Arial CYR" w:cs="Arial CYR"/>
      <w:sz w:val="20"/>
      <w:szCs w:val="20"/>
      <w:lang w:eastAsia="ru-RU"/>
    </w:rPr>
  </w:style>
  <w:style w:type="paragraph" w:customStyle="1" w:styleId="xl642">
    <w:name w:val="xl642"/>
    <w:basedOn w:val="a2"/>
    <w:rsid w:val="003B01E1"/>
    <w:pPr>
      <w:pBdr>
        <w:top w:val="single" w:sz="4" w:space="0" w:color="auto"/>
        <w:left w:val="single" w:sz="8" w:space="14" w:color="auto"/>
        <w:bottom w:val="single" w:sz="4" w:space="0" w:color="auto"/>
      </w:pBdr>
      <w:spacing w:before="100" w:beforeAutospacing="1" w:after="100" w:afterAutospacing="1"/>
      <w:ind w:firstLineChars="200"/>
      <w:textAlignment w:val="top"/>
    </w:pPr>
    <w:rPr>
      <w:rFonts w:ascii="Arial CYR" w:hAnsi="Arial CYR" w:cs="Arial CYR"/>
      <w:sz w:val="20"/>
      <w:szCs w:val="20"/>
      <w:lang w:eastAsia="ru-RU"/>
    </w:rPr>
  </w:style>
  <w:style w:type="paragraph" w:customStyle="1" w:styleId="xl643">
    <w:name w:val="xl64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2"/>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2"/>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2"/>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2"/>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2"/>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2"/>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2"/>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2"/>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2"/>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2"/>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2"/>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2"/>
    <w:rsid w:val="003B01E1"/>
    <w:pPr>
      <w:spacing w:before="100" w:beforeAutospacing="1" w:after="100" w:afterAutospacing="1"/>
    </w:pPr>
    <w:rPr>
      <w:lang w:eastAsia="ru-RU"/>
    </w:rPr>
  </w:style>
  <w:style w:type="paragraph" w:customStyle="1" w:styleId="xl663">
    <w:name w:val="xl663"/>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2"/>
    <w:rsid w:val="003B01E1"/>
    <w:pPr>
      <w:spacing w:before="100" w:beforeAutospacing="1" w:after="100" w:afterAutospacing="1"/>
      <w:jc w:val="center"/>
    </w:pPr>
    <w:rPr>
      <w:lang w:eastAsia="ru-RU"/>
    </w:rPr>
  </w:style>
  <w:style w:type="paragraph" w:customStyle="1" w:styleId="xl665">
    <w:name w:val="xl665"/>
    <w:basedOn w:val="a2"/>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2"/>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2"/>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2"/>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2"/>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2"/>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2"/>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2"/>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2"/>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2"/>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2"/>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2"/>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2"/>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2"/>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2"/>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2"/>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2"/>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2"/>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2"/>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2"/>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2"/>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2"/>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2"/>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2"/>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2"/>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2"/>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2"/>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2"/>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2"/>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2"/>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2"/>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2"/>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2"/>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2"/>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2"/>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2"/>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2"/>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2"/>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2"/>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2"/>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2"/>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2"/>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2"/>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2"/>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2"/>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2"/>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2"/>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2"/>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2"/>
    <w:rsid w:val="003B01E1"/>
    <w:pPr>
      <w:pBdr>
        <w:top w:val="single" w:sz="4" w:space="0" w:color="auto"/>
      </w:pBdr>
      <w:spacing w:before="100" w:beforeAutospacing="1" w:after="100" w:afterAutospacing="1"/>
    </w:pPr>
    <w:rPr>
      <w:lang w:eastAsia="ru-RU"/>
    </w:rPr>
  </w:style>
  <w:style w:type="paragraph" w:customStyle="1" w:styleId="xl824">
    <w:name w:val="xl824"/>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2"/>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2"/>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2"/>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2"/>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2"/>
    <w:rsid w:val="003B01E1"/>
    <w:pPr>
      <w:pBdr>
        <w:left w:val="single" w:sz="4" w:space="0" w:color="auto"/>
      </w:pBdr>
      <w:spacing w:before="100" w:beforeAutospacing="1" w:after="100" w:afterAutospacing="1"/>
    </w:pPr>
    <w:rPr>
      <w:lang w:eastAsia="ru-RU"/>
    </w:rPr>
  </w:style>
  <w:style w:type="paragraph" w:customStyle="1" w:styleId="xl863">
    <w:name w:val="xl863"/>
    <w:basedOn w:val="a2"/>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2"/>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2"/>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2"/>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2"/>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2"/>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2"/>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2"/>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2"/>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2"/>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2"/>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2"/>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2"/>
    <w:rsid w:val="003B01E1"/>
    <w:pPr>
      <w:shd w:val="clear" w:color="000000" w:fill="FDE9D9"/>
      <w:spacing w:before="100" w:beforeAutospacing="1" w:after="100" w:afterAutospacing="1"/>
    </w:pPr>
    <w:rPr>
      <w:lang w:eastAsia="ru-RU"/>
    </w:rPr>
  </w:style>
  <w:style w:type="paragraph" w:customStyle="1" w:styleId="xl897">
    <w:name w:val="xl897"/>
    <w:basedOn w:val="a2"/>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2"/>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2"/>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2"/>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2"/>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2"/>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2"/>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2"/>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2"/>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2"/>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2"/>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2"/>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2"/>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2"/>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2"/>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2"/>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2"/>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2"/>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2"/>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2"/>
    <w:rsid w:val="003B01E1"/>
    <w:pPr>
      <w:pBdr>
        <w:right w:val="single" w:sz="4" w:space="0" w:color="auto"/>
      </w:pBdr>
      <w:spacing w:before="100" w:beforeAutospacing="1" w:after="100" w:afterAutospacing="1"/>
    </w:pPr>
    <w:rPr>
      <w:lang w:eastAsia="ru-RU"/>
    </w:rPr>
  </w:style>
  <w:style w:type="paragraph" w:customStyle="1" w:styleId="xl931">
    <w:name w:val="xl931"/>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2"/>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2"/>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2"/>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2"/>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2"/>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2"/>
    <w:rsid w:val="003B01E1"/>
    <w:pPr>
      <w:shd w:val="clear" w:color="000000" w:fill="FDE9D9"/>
      <w:spacing w:before="100" w:beforeAutospacing="1" w:after="100" w:afterAutospacing="1"/>
    </w:pPr>
    <w:rPr>
      <w:lang w:eastAsia="ru-RU"/>
    </w:rPr>
  </w:style>
  <w:style w:type="paragraph" w:customStyle="1" w:styleId="xl939">
    <w:name w:val="xl939"/>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2"/>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2"/>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2"/>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2"/>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2"/>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2"/>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2"/>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2"/>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2"/>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2"/>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2"/>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2"/>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2"/>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2"/>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2"/>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2"/>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2"/>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2"/>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2"/>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2"/>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2"/>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2"/>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2"/>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2"/>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2"/>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2"/>
    <w:rsid w:val="003B01E1"/>
    <w:pPr>
      <w:shd w:val="clear" w:color="000000" w:fill="D8E4BC"/>
      <w:spacing w:before="100" w:beforeAutospacing="1" w:after="100" w:afterAutospacing="1"/>
    </w:pPr>
    <w:rPr>
      <w:lang w:eastAsia="ru-RU"/>
    </w:rPr>
  </w:style>
  <w:style w:type="paragraph" w:customStyle="1" w:styleId="xl1014">
    <w:name w:val="xl1014"/>
    <w:basedOn w:val="a2"/>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2"/>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2"/>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2"/>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2"/>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2"/>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2"/>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2"/>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2"/>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2"/>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2"/>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2"/>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2"/>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2"/>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2"/>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2"/>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2"/>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2"/>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2"/>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2"/>
    <w:rsid w:val="003B01E1"/>
    <w:pPr>
      <w:pBdr>
        <w:left w:val="single" w:sz="8" w:space="0" w:color="auto"/>
      </w:pBdr>
      <w:spacing w:before="100" w:beforeAutospacing="1" w:after="100" w:afterAutospacing="1"/>
    </w:pPr>
    <w:rPr>
      <w:lang w:eastAsia="ru-RU"/>
    </w:rPr>
  </w:style>
  <w:style w:type="paragraph" w:customStyle="1" w:styleId="xl1075">
    <w:name w:val="xl1075"/>
    <w:basedOn w:val="a2"/>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2"/>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2"/>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2"/>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2"/>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2"/>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2"/>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2"/>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2"/>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2"/>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2"/>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2"/>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2"/>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2"/>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2"/>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2"/>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2"/>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2"/>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2"/>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2"/>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2"/>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2"/>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2"/>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2"/>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2"/>
    <w:rsid w:val="003B01E1"/>
    <w:pPr>
      <w:pBdr>
        <w:top w:val="single" w:sz="8" w:space="0" w:color="auto"/>
      </w:pBdr>
      <w:spacing w:before="100" w:beforeAutospacing="1" w:after="100" w:afterAutospacing="1"/>
    </w:pPr>
    <w:rPr>
      <w:lang w:eastAsia="ru-RU"/>
    </w:rPr>
  </w:style>
  <w:style w:type="paragraph" w:customStyle="1" w:styleId="xl1130">
    <w:name w:val="xl1130"/>
    <w:basedOn w:val="a2"/>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2"/>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2"/>
    <w:rsid w:val="003B01E1"/>
    <w:pPr>
      <w:pBdr>
        <w:bottom w:val="single" w:sz="8" w:space="0" w:color="auto"/>
      </w:pBdr>
      <w:spacing w:before="100" w:beforeAutospacing="1" w:after="100" w:afterAutospacing="1"/>
    </w:pPr>
    <w:rPr>
      <w:lang w:eastAsia="ru-RU"/>
    </w:rPr>
  </w:style>
  <w:style w:type="paragraph" w:customStyle="1" w:styleId="xl1133">
    <w:name w:val="xl1133"/>
    <w:basedOn w:val="a2"/>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2"/>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2"/>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2"/>
    <w:rsid w:val="003B01E1"/>
    <w:pPr>
      <w:spacing w:before="100" w:beforeAutospacing="1" w:after="100" w:afterAutospacing="1"/>
    </w:pPr>
    <w:rPr>
      <w:color w:val="FF0000"/>
      <w:lang w:eastAsia="ru-RU"/>
    </w:rPr>
  </w:style>
  <w:style w:type="paragraph" w:customStyle="1" w:styleId="xl1137">
    <w:name w:val="xl1137"/>
    <w:basedOn w:val="a2"/>
    <w:rsid w:val="003B01E1"/>
    <w:pPr>
      <w:spacing w:before="100" w:beforeAutospacing="1" w:after="100" w:afterAutospacing="1"/>
    </w:pPr>
    <w:rPr>
      <w:color w:val="FF0000"/>
      <w:lang w:eastAsia="ru-RU"/>
    </w:rPr>
  </w:style>
  <w:style w:type="paragraph" w:customStyle="1" w:styleId="xl1138">
    <w:name w:val="xl1138"/>
    <w:basedOn w:val="a2"/>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2"/>
    <w:rsid w:val="003B01E1"/>
    <w:pPr>
      <w:pBdr>
        <w:right w:val="single" w:sz="8" w:space="0" w:color="auto"/>
      </w:pBdr>
      <w:spacing w:before="100" w:beforeAutospacing="1" w:after="100" w:afterAutospacing="1"/>
    </w:pPr>
    <w:rPr>
      <w:lang w:eastAsia="ru-RU"/>
    </w:rPr>
  </w:style>
  <w:style w:type="paragraph" w:customStyle="1" w:styleId="xl1140">
    <w:name w:val="xl1140"/>
    <w:basedOn w:val="a2"/>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2"/>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5">
    <w:name w:val="Знак Знак Знак Знак Знак Знак"/>
    <w:basedOn w:val="a2"/>
    <w:uiPriority w:val="99"/>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2"/>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2"/>
    <w:rsid w:val="008B3C76"/>
    <w:pPr>
      <w:spacing w:before="100" w:beforeAutospacing="1" w:after="100" w:afterAutospacing="1"/>
    </w:pPr>
    <w:rPr>
      <w:rFonts w:ascii="Tahoma" w:hAnsi="Tahoma" w:cs="Tahoma"/>
      <w:b/>
      <w:bCs/>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0.wmf"/><Relationship Id="rId42" Type="http://schemas.openxmlformats.org/officeDocument/2006/relationships/hyperlink" Target="consultantplus://offline/ref=B589E12FD38481D557E91330949368F318B5665E6B90AB2499EEB0283C21F7F28DA0E9A533A73388CD1863AAB4FFB76A373AFACE6C324581E0wFB" TargetMode="External"/><Relationship Id="rId47" Type="http://schemas.openxmlformats.org/officeDocument/2006/relationships/hyperlink" Target="consultantplus://offline/ref=869DCC90C94385402FF94AFD826335944EBD5C97BCB5E2FCCCA52A87E1D40E0D915BAFC20B0DB84B16AAD6542DD4A9C910D2E6C5161AA070kF7AG" TargetMode="External"/><Relationship Id="rId63" Type="http://schemas.openxmlformats.org/officeDocument/2006/relationships/hyperlink" Target="consultantplus://offline/ref=F333493433EE5DE7BCDE865AC0ED7AD67886855D29416741AF7AC2CA170237D76EFC687B80493B61G755B" TargetMode="External"/><Relationship Id="rId68" Type="http://schemas.openxmlformats.org/officeDocument/2006/relationships/hyperlink" Target="http://zakupki.gov.ru/223/purchase/public/purchase/info/protocols.html?regNumber=31807239657" TargetMode="External"/><Relationship Id="rId84" Type="http://schemas.openxmlformats.org/officeDocument/2006/relationships/hyperlink" Target="consultantplus://offline/ref=A37521EA361ED50104108DD2F9260606EBF5D25EFA1911A6CD2220F817507A938366565BBEB9709805631007D4165DA25BFF2F156334F111YFpDI" TargetMode="External"/><Relationship Id="rId89" Type="http://schemas.openxmlformats.org/officeDocument/2006/relationships/fontTable" Target="fontTable.xml"/><Relationship Id="rId16" Type="http://schemas.openxmlformats.org/officeDocument/2006/relationships/image" Target="media/image5.wmf"/><Relationship Id="rId11" Type="http://schemas.openxmlformats.org/officeDocument/2006/relationships/footer" Target="footer3.xml"/><Relationship Id="rId32" Type="http://schemas.openxmlformats.org/officeDocument/2006/relationships/hyperlink" Target="consultantplus://offline/ref=42F9C426EAD6F5CEF38B9459D92829BFC3F1A3A14598CEF7CCB97DB7238B9D6DED17A2C32A21426AYDr8F" TargetMode="External"/><Relationship Id="rId37" Type="http://schemas.openxmlformats.org/officeDocument/2006/relationships/image" Target="media/image23.wmf"/><Relationship Id="rId53" Type="http://schemas.openxmlformats.org/officeDocument/2006/relationships/image" Target="media/image30.wmf"/><Relationship Id="rId58" Type="http://schemas.openxmlformats.org/officeDocument/2006/relationships/image" Target="media/image35.wmf"/><Relationship Id="rId74" Type="http://schemas.openxmlformats.org/officeDocument/2006/relationships/image" Target="media/image40.wmf"/><Relationship Id="rId79" Type="http://schemas.openxmlformats.org/officeDocument/2006/relationships/image" Target="media/image42.wmf"/><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hyperlink" Target="consultantplus://offline/ref=42F9C426EAD6F5CEF38B9459D92829BFC3F1A3A14598CEF7CCB97DB7238B9D6DED17A2C32A214163YDr6F" TargetMode="External"/><Relationship Id="rId30" Type="http://schemas.openxmlformats.org/officeDocument/2006/relationships/image" Target="media/image18.wmf"/><Relationship Id="rId35" Type="http://schemas.openxmlformats.org/officeDocument/2006/relationships/image" Target="media/image21.wmf"/><Relationship Id="rId43" Type="http://schemas.openxmlformats.org/officeDocument/2006/relationships/hyperlink" Target="consultantplus://offline/ref=B589E12FD38481D557E91330949368F318B5665E6B90AB2499EEB0283C21F7F28DA0E9A533A73384C81863AAB4FFB76A373AFACE6C324581E0wFB" TargetMode="External"/><Relationship Id="rId48" Type="http://schemas.openxmlformats.org/officeDocument/2006/relationships/hyperlink" Target="consultantplus://offline/ref=869DCC90C94385402FF94AFD826335944EBD5C97BCB5E2FCCCA52A87E1D40E0D915BAFC20B0DB94D11AAD6542DD4A9C910D2E6C5161AA070kF7AG" TargetMode="External"/><Relationship Id="rId56" Type="http://schemas.openxmlformats.org/officeDocument/2006/relationships/image" Target="media/image33.wmf"/><Relationship Id="rId64" Type="http://schemas.openxmlformats.org/officeDocument/2006/relationships/hyperlink" Target="consultantplus://offline/ref=F333493433EE5DE7BCDE865AC0ED7AD67886855D29416741AF7AC2CA170237D76EFC687B80493B68G75DB" TargetMode="External"/><Relationship Id="rId69" Type="http://schemas.openxmlformats.org/officeDocument/2006/relationships/hyperlink" Target="http://zakupki.gov.ru/223/purchase/public/purchase/info/documents.html?regNumber=31907610981" TargetMode="External"/><Relationship Id="rId77" Type="http://schemas.openxmlformats.org/officeDocument/2006/relationships/footer" Target="footer5.xml"/><Relationship Id="rId8" Type="http://schemas.openxmlformats.org/officeDocument/2006/relationships/header" Target="header1.xml"/><Relationship Id="rId51" Type="http://schemas.openxmlformats.org/officeDocument/2006/relationships/image" Target="media/image28.wmf"/><Relationship Id="rId72" Type="http://schemas.openxmlformats.org/officeDocument/2006/relationships/hyperlink" Target="consultantplus://offline/ref=A37521EA361ED50104108DD2F9260606EBF5D25EFA1911A6CD2220F817507A938366565BBEB9709805631007D4165DA25BFF2F156334F111YFpDI" TargetMode="External"/><Relationship Id="rId80" Type="http://schemas.openxmlformats.org/officeDocument/2006/relationships/image" Target="media/image43.wmf"/><Relationship Id="rId85" Type="http://schemas.openxmlformats.org/officeDocument/2006/relationships/hyperlink" Target="consultantplus://offline/ref=7398D80FC6FF0B531002213767771D930DAD8DBA6BA0426D813336B2A78AB6C64967A328C3E0AC4F7D37A3514A682D0D26B0FE407C92A554lDr3I" TargetMode="Externa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hyperlink" Target="consultantplus://offline/ref=599B883A8C29F067E7686BE1A0B8C54EDE7703C8FA1E3A6B28F8CBD254BD843283F2F8DADE249F057FD1FD3225E7017A8BCD7BFE1FF8E4A3j8t5B" TargetMode="External"/><Relationship Id="rId38" Type="http://schemas.openxmlformats.org/officeDocument/2006/relationships/hyperlink" Target="consultantplus://offline/ref=B589E12FD38481D557E91330949368F318B5665E6B90AB2499EEB0283C21F7F28DA0E9A533A73284CB1863AAB4FFB76A373AFACE6C324581E0wFB" TargetMode="External"/><Relationship Id="rId46" Type="http://schemas.openxmlformats.org/officeDocument/2006/relationships/image" Target="media/image27.wmf"/><Relationship Id="rId59" Type="http://schemas.openxmlformats.org/officeDocument/2006/relationships/image" Target="media/image36.wmf"/><Relationship Id="rId67" Type="http://schemas.openxmlformats.org/officeDocument/2006/relationships/hyperlink" Target="https://legalacts.ru/doc/prikaz-fst-rossii-ot-13062013-n-760-e/" TargetMode="External"/><Relationship Id="rId20" Type="http://schemas.openxmlformats.org/officeDocument/2006/relationships/image" Target="media/image9.wmf"/><Relationship Id="rId41" Type="http://schemas.openxmlformats.org/officeDocument/2006/relationships/hyperlink" Target="consultantplus://offline/ref=B589E12FD38481D557E91330949368F318B5665E6B90AB2499EEB0283C21F7F28DA0E9A533A7338FC01863AAB4FFB76A373AFACE6C324581E0wFB" TargetMode="External"/><Relationship Id="rId54" Type="http://schemas.openxmlformats.org/officeDocument/2006/relationships/image" Target="media/image31.wmf"/><Relationship Id="rId62" Type="http://schemas.openxmlformats.org/officeDocument/2006/relationships/header" Target="header3.xml"/><Relationship Id="rId70" Type="http://schemas.openxmlformats.org/officeDocument/2006/relationships/hyperlink" Target="consultantplus://offline/ref=4E57E827F94683EF4A27E339949AF5DB90512FD6D9908211F062026983707EAE53CD28E6C75BE41BD5ACEEF19952E62AC470F3A3E1o2Y2J" TargetMode="External"/><Relationship Id="rId75" Type="http://schemas.openxmlformats.org/officeDocument/2006/relationships/hyperlink" Target="consultantplus://offline/ref=7398D80FC6FF0B531002213767771D930DAD8DBA6BA0426D813336B2A78AB6C64967A328C3E0AC4F7D37A3514A682D0D26B0FE407C92A554lDr3I" TargetMode="External"/><Relationship Id="rId83" Type="http://schemas.openxmlformats.org/officeDocument/2006/relationships/hyperlink" Target="https://www.belovo42.ru/files/belovo42/File/GKX/MAU%20SZ/2018/09/shema%202019%20redak_%20%2022_08_2018.pdf" TargetMode="External"/><Relationship Id="rId88"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6.wmf"/><Relationship Id="rId36" Type="http://schemas.openxmlformats.org/officeDocument/2006/relationships/image" Target="media/image22.wmf"/><Relationship Id="rId49" Type="http://schemas.openxmlformats.org/officeDocument/2006/relationships/hyperlink" Target="consultantplus://offline/ref=F1660C67FB68781F0F7D6AE173016B0F339341D01E644153332CE2E98643CF64DDA9A68D6DC9BDDDCB5F72C48C47C43AF09CA9382A0057FAPDAFH" TargetMode="External"/><Relationship Id="rId57" Type="http://schemas.openxmlformats.org/officeDocument/2006/relationships/image" Target="media/image34.wmf"/><Relationship Id="rId10" Type="http://schemas.openxmlformats.org/officeDocument/2006/relationships/footer" Target="footer2.xml"/><Relationship Id="rId31" Type="http://schemas.openxmlformats.org/officeDocument/2006/relationships/image" Target="media/image19.wmf"/><Relationship Id="rId44" Type="http://schemas.openxmlformats.org/officeDocument/2006/relationships/image" Target="media/image25.wmf"/><Relationship Id="rId52" Type="http://schemas.openxmlformats.org/officeDocument/2006/relationships/image" Target="media/image29.wmf"/><Relationship Id="rId60" Type="http://schemas.openxmlformats.org/officeDocument/2006/relationships/image" Target="media/image37.wmf"/><Relationship Id="rId65" Type="http://schemas.openxmlformats.org/officeDocument/2006/relationships/hyperlink" Target="https://www.belovo42.ru" TargetMode="External"/><Relationship Id="rId73" Type="http://schemas.openxmlformats.org/officeDocument/2006/relationships/image" Target="media/image39.wmf"/><Relationship Id="rId78" Type="http://schemas.openxmlformats.org/officeDocument/2006/relationships/image" Target="media/image41.wmf"/><Relationship Id="rId81" Type="http://schemas.openxmlformats.org/officeDocument/2006/relationships/image" Target="media/image44.wmf"/><Relationship Id="rId86"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4.wmf"/><Relationship Id="rId34" Type="http://schemas.openxmlformats.org/officeDocument/2006/relationships/image" Target="media/image20.wmf"/><Relationship Id="rId50" Type="http://schemas.openxmlformats.org/officeDocument/2006/relationships/hyperlink" Target="consultantplus://offline/ref=F1660C67FB68781F0F7D6AE173016B0F339341D01E644153332CE2E98643CF64DDA9A68D6DC9BDDDC85F72C48C47C43AF09CA9382A0057FAPDAFH" TargetMode="External"/><Relationship Id="rId55" Type="http://schemas.openxmlformats.org/officeDocument/2006/relationships/image" Target="media/image32.wmf"/><Relationship Id="rId76" Type="http://schemas.openxmlformats.org/officeDocument/2006/relationships/footer" Target="footer4.xml"/><Relationship Id="rId7" Type="http://schemas.openxmlformats.org/officeDocument/2006/relationships/hyperlink" Target="consultantplus://offline/ref=F0224C4E6D097A0BE3A2F84B1D2106D5B65302AE494E837FD2DE39B54E2BF66FE77E19AA63286896514270TCG0F" TargetMode="External"/><Relationship Id="rId71" Type="http://schemas.openxmlformats.org/officeDocument/2006/relationships/image" Target="media/image38.wmf"/><Relationship Id="rId2" Type="http://schemas.openxmlformats.org/officeDocument/2006/relationships/styles" Target="styles.xml"/><Relationship Id="rId29" Type="http://schemas.openxmlformats.org/officeDocument/2006/relationships/image" Target="media/image17.wmf"/><Relationship Id="rId24" Type="http://schemas.openxmlformats.org/officeDocument/2006/relationships/image" Target="media/image13.wmf"/><Relationship Id="rId40" Type="http://schemas.openxmlformats.org/officeDocument/2006/relationships/hyperlink" Target="consultantplus://offline/ref=B589E12FD38481D557E91330949368F318B5665E6B90AB2499EEB0283C21F7F28DA0E9A533A7338FCB1863AAB4FFB76A373AFACE6C324581E0wFB" TargetMode="External"/><Relationship Id="rId45" Type="http://schemas.openxmlformats.org/officeDocument/2006/relationships/image" Target="media/image26.wmf"/><Relationship Id="rId66" Type="http://schemas.openxmlformats.org/officeDocument/2006/relationships/hyperlink" Target="https://legalacts.ru/doc/postanovlenie-pravitelstva-rf-ot-22102012-n-1075/" TargetMode="External"/><Relationship Id="rId87" Type="http://schemas.openxmlformats.org/officeDocument/2006/relationships/hyperlink" Target="consultantplus://offline/ref=6158D1BEC5B5B6331C82BA7DBED92440A5261479B45AE3AFA9CDDB609589EE5E3DE235612A55DF89k273L" TargetMode="External"/><Relationship Id="rId61" Type="http://schemas.openxmlformats.org/officeDocument/2006/relationships/header" Target="header2.xml"/><Relationship Id="rId82" Type="http://schemas.openxmlformats.org/officeDocument/2006/relationships/hyperlink" Target="http://roscadastr.com/map/kemerovskaya-oblast" TargetMode="External"/><Relationship Id="rId19"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4235</TotalTime>
  <Pages>130</Pages>
  <Words>38368</Words>
  <Characters>218701</Characters>
  <Application>Microsoft Office Word</Application>
  <DocSecurity>0</DocSecurity>
  <Lines>1822</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54</cp:revision>
  <cp:lastPrinted>2019-08-08T02:05:00Z</cp:lastPrinted>
  <dcterms:created xsi:type="dcterms:W3CDTF">2019-07-17T03:11:00Z</dcterms:created>
  <dcterms:modified xsi:type="dcterms:W3CDTF">2019-08-08T02:24:00Z</dcterms:modified>
</cp:coreProperties>
</file>