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DA0377" w:rsidRDefault="00DA0377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F3A34">
        <w:rPr>
          <w:sz w:val="28"/>
          <w:szCs w:val="28"/>
          <w:lang w:eastAsia="ru-RU"/>
        </w:rPr>
        <w:t>13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06AB3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06AB3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F3A34">
        <w:rPr>
          <w:sz w:val="28"/>
          <w:szCs w:val="28"/>
          <w:lang w:eastAsia="ru-RU"/>
        </w:rPr>
        <w:t>220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606AB3" w:rsidRPr="00613AC4" w:rsidRDefault="00606AB3" w:rsidP="00606AB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06</w:t>
      </w:r>
      <w:r w:rsidRPr="00613AC4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1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337</w:t>
      </w:r>
      <w:r w:rsidRPr="00613AC4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технической водой и об установлении тарифов                     на техническую воду </w:t>
      </w:r>
      <w:r w:rsidRPr="00613AC4">
        <w:rPr>
          <w:b/>
          <w:sz w:val="28"/>
          <w:szCs w:val="28"/>
        </w:rPr>
        <w:t xml:space="preserve">АО «Кемеровская генерация» </w:t>
      </w:r>
      <w:r>
        <w:rPr>
          <w:b/>
          <w:sz w:val="28"/>
          <w:szCs w:val="28"/>
        </w:rPr>
        <w:t xml:space="preserve">(структурное подразделение Кемеровская ТЭЦ) </w:t>
      </w:r>
      <w:r w:rsidRPr="00613AC4">
        <w:rPr>
          <w:b/>
          <w:sz w:val="28"/>
          <w:szCs w:val="28"/>
        </w:rPr>
        <w:t>(г. Кемерово)» в части 20</w:t>
      </w:r>
      <w:r>
        <w:rPr>
          <w:b/>
          <w:sz w:val="28"/>
          <w:szCs w:val="28"/>
        </w:rPr>
        <w:t>20</w:t>
      </w:r>
      <w:r w:rsidRPr="00613AC4">
        <w:rPr>
          <w:b/>
          <w:sz w:val="28"/>
          <w:szCs w:val="28"/>
        </w:rPr>
        <w:t xml:space="preserve"> года</w:t>
      </w:r>
    </w:p>
    <w:p w:rsidR="00606AB3" w:rsidRDefault="00606AB3" w:rsidP="00606AB3">
      <w:pPr>
        <w:jc w:val="center"/>
        <w:rPr>
          <w:bCs/>
          <w:kern w:val="32"/>
          <w:sz w:val="28"/>
          <w:szCs w:val="28"/>
        </w:rPr>
      </w:pPr>
    </w:p>
    <w:p w:rsidR="00606AB3" w:rsidRPr="007C52A9" w:rsidRDefault="00606AB3" w:rsidP="00606AB3">
      <w:pPr>
        <w:jc w:val="center"/>
        <w:rPr>
          <w:bCs/>
          <w:kern w:val="32"/>
          <w:sz w:val="28"/>
          <w:szCs w:val="28"/>
        </w:rPr>
      </w:pPr>
    </w:p>
    <w:p w:rsidR="00606AB3" w:rsidRPr="007C52A9" w:rsidRDefault="00606AB3" w:rsidP="00606AB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606AB3" w:rsidRDefault="00606AB3" w:rsidP="00606AB3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13AC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605B93">
        <w:rPr>
          <w:bCs/>
          <w:kern w:val="32"/>
          <w:sz w:val="28"/>
          <w:szCs w:val="28"/>
        </w:rPr>
        <w:t>от 0</w:t>
      </w:r>
      <w:r>
        <w:rPr>
          <w:bCs/>
          <w:kern w:val="32"/>
          <w:sz w:val="28"/>
          <w:szCs w:val="28"/>
        </w:rPr>
        <w:t>6</w:t>
      </w:r>
      <w:r w:rsidRPr="00605B93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605B93">
        <w:rPr>
          <w:bCs/>
          <w:kern w:val="32"/>
          <w:sz w:val="28"/>
          <w:szCs w:val="28"/>
        </w:rPr>
        <w:t xml:space="preserve">.2018 № </w:t>
      </w:r>
      <w:r>
        <w:rPr>
          <w:bCs/>
          <w:kern w:val="32"/>
          <w:sz w:val="28"/>
          <w:szCs w:val="28"/>
        </w:rPr>
        <w:t>337</w:t>
      </w:r>
      <w:r w:rsidRPr="00605B93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   </w:t>
      </w:r>
      <w:r w:rsidRPr="00605B93">
        <w:rPr>
          <w:bCs/>
          <w:kern w:val="32"/>
          <w:sz w:val="28"/>
          <w:szCs w:val="28"/>
        </w:rPr>
        <w:t>в сфере холодного водоснабжения технической водой 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605B93">
        <w:rPr>
          <w:bCs/>
          <w:kern w:val="32"/>
          <w:sz w:val="28"/>
          <w:szCs w:val="28"/>
        </w:rPr>
        <w:t xml:space="preserve">на техническую воду АО «Кемеровская генерация» (структурное подразделение Кемеровская </w:t>
      </w:r>
      <w:r>
        <w:rPr>
          <w:bCs/>
          <w:kern w:val="32"/>
          <w:sz w:val="28"/>
          <w:szCs w:val="28"/>
        </w:rPr>
        <w:t>ТЭЦ</w:t>
      </w:r>
      <w:r w:rsidRPr="00605B93">
        <w:rPr>
          <w:bCs/>
          <w:kern w:val="32"/>
          <w:sz w:val="28"/>
          <w:szCs w:val="28"/>
        </w:rPr>
        <w:t>) (г. Кемерово)»</w:t>
      </w:r>
      <w:r w:rsidRPr="00613AC4">
        <w:rPr>
          <w:sz w:val="28"/>
          <w:szCs w:val="28"/>
        </w:rPr>
        <w:t xml:space="preserve">, 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 w:rsidR="00C55A88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 w:rsidR="00C55A88">
        <w:rPr>
          <w:color w:val="000000" w:themeColor="text1"/>
          <w:sz w:val="28"/>
          <w:szCs w:val="28"/>
        </w:rPr>
        <w:t>приложению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606AB3" w:rsidRPr="00E00A3E" w:rsidRDefault="00606AB3" w:rsidP="00606AB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606AB3" w:rsidRPr="00C17112" w:rsidRDefault="00606AB3" w:rsidP="00606AB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606AB3" w:rsidRDefault="00606AB3" w:rsidP="00606AB3">
      <w:pPr>
        <w:jc w:val="both"/>
        <w:rPr>
          <w:bCs/>
          <w:kern w:val="32"/>
          <w:sz w:val="28"/>
          <w:szCs w:val="28"/>
        </w:rPr>
      </w:pPr>
    </w:p>
    <w:p w:rsidR="00606AB3" w:rsidRDefault="00606AB3" w:rsidP="00606AB3">
      <w:pPr>
        <w:jc w:val="both"/>
        <w:rPr>
          <w:bCs/>
          <w:kern w:val="32"/>
          <w:sz w:val="28"/>
          <w:szCs w:val="28"/>
        </w:rPr>
      </w:pPr>
    </w:p>
    <w:p w:rsidR="00606AB3" w:rsidRDefault="00606AB3" w:rsidP="00606AB3">
      <w:pPr>
        <w:jc w:val="both"/>
        <w:rPr>
          <w:bCs/>
          <w:kern w:val="32"/>
          <w:sz w:val="28"/>
          <w:szCs w:val="28"/>
        </w:rPr>
      </w:pPr>
    </w:p>
    <w:p w:rsidR="00606AB3" w:rsidRDefault="00606AB3" w:rsidP="00606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606AB3" w:rsidRDefault="00606AB3" w:rsidP="00606AB3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606AB3" w:rsidRDefault="00606AB3" w:rsidP="00606AB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6AB3" w:rsidRDefault="00606AB3" w:rsidP="00606AB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6AB3" w:rsidRDefault="00606AB3" w:rsidP="00606AB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6AB3" w:rsidRDefault="00606AB3" w:rsidP="00606AB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6AB3" w:rsidRDefault="00606AB3" w:rsidP="00606AB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6AB3" w:rsidRPr="007C52A9" w:rsidRDefault="00606AB3" w:rsidP="00606AB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9F3A34">
        <w:rPr>
          <w:sz w:val="28"/>
          <w:szCs w:val="28"/>
          <w:lang w:eastAsia="ru-RU"/>
        </w:rPr>
        <w:t>13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августа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9F3A34">
        <w:rPr>
          <w:sz w:val="28"/>
          <w:szCs w:val="28"/>
          <w:lang w:eastAsia="ru-RU"/>
        </w:rPr>
        <w:t>220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06AB3" w:rsidRPr="007C52A9" w:rsidRDefault="00606AB3" w:rsidP="00606AB3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06AB3" w:rsidRPr="007C52A9" w:rsidRDefault="00606AB3" w:rsidP="00606AB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4E5D07">
        <w:rPr>
          <w:sz w:val="28"/>
          <w:szCs w:val="28"/>
          <w:lang w:eastAsia="ru-RU"/>
        </w:rPr>
        <w:t>6</w:t>
      </w:r>
      <w:r w:rsidRPr="00613AC4">
        <w:rPr>
          <w:sz w:val="28"/>
          <w:szCs w:val="28"/>
          <w:lang w:eastAsia="ru-RU"/>
        </w:rPr>
        <w:t xml:space="preserve">» </w:t>
      </w:r>
      <w:r w:rsidR="004E5D07">
        <w:rPr>
          <w:sz w:val="28"/>
          <w:szCs w:val="28"/>
          <w:lang w:eastAsia="ru-RU"/>
        </w:rPr>
        <w:t>ноября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 w:rsidR="004E5D07">
        <w:rPr>
          <w:sz w:val="28"/>
          <w:szCs w:val="28"/>
          <w:lang w:eastAsia="ru-RU"/>
        </w:rPr>
        <w:t>337</w:t>
      </w:r>
      <w:r>
        <w:rPr>
          <w:sz w:val="28"/>
          <w:szCs w:val="28"/>
          <w:lang w:eastAsia="ru-RU"/>
        </w:rPr>
        <w:t xml:space="preserve">  </w:t>
      </w:r>
    </w:p>
    <w:p w:rsidR="00606AB3" w:rsidRPr="007C52A9" w:rsidRDefault="00606AB3" w:rsidP="00606AB3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C0381" w:rsidRDefault="003C660B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</w:t>
      </w:r>
      <w:r w:rsidR="007D27B4">
        <w:rPr>
          <w:b/>
          <w:sz w:val="28"/>
          <w:szCs w:val="28"/>
        </w:rPr>
        <w:t>ТЭЦ</w:t>
      </w:r>
      <w:r>
        <w:rPr>
          <w:b/>
          <w:sz w:val="28"/>
          <w:szCs w:val="28"/>
        </w:rPr>
        <w:t>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Pr="00EC038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C0381" w:rsidRPr="00EC0381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EC0381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C0381" w:rsidTr="00A51CB8">
        <w:trPr>
          <w:trHeight w:val="1221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C0381" w:rsidRDefault="00E81DF6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«Кемеровская генерация»</w:t>
            </w:r>
          </w:p>
        </w:tc>
      </w:tr>
      <w:tr w:rsidR="00EC0381" w:rsidTr="00A51CB8">
        <w:trPr>
          <w:trHeight w:val="1109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C0381" w:rsidRPr="00EC0381">
        <w:rPr>
          <w:sz w:val="28"/>
          <w:szCs w:val="28"/>
          <w:lang w:eastAsia="ru-RU"/>
        </w:rPr>
        <w:t>технической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EC0381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EC0381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EC0381" w:rsidRPr="00EC0381">
              <w:rPr>
                <w:sz w:val="28"/>
                <w:szCs w:val="28"/>
              </w:rPr>
              <w:t>технической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7D27B4" w:rsidRPr="00C1486B" w:rsidTr="00EC0381">
        <w:trPr>
          <w:trHeight w:val="439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D27B4" w:rsidRPr="00DF3E37" w:rsidRDefault="007D27B4" w:rsidP="007D27B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4E5D07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7D27B4" w:rsidRPr="001370E0" w:rsidRDefault="004E5D07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D27B4" w:rsidRPr="00DF3E37" w:rsidRDefault="007D27B4" w:rsidP="007D27B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912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968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385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прочие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1539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E5D07" w:rsidRPr="00C1486B" w:rsidTr="00EC0381">
        <w:tc>
          <w:tcPr>
            <w:tcW w:w="992" w:type="dxa"/>
            <w:vAlign w:val="center"/>
          </w:tcPr>
          <w:p w:rsidR="004E5D07" w:rsidRPr="00F9208F" w:rsidRDefault="004E5D07" w:rsidP="004E5D07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4E5D07" w:rsidRPr="00DF3E37" w:rsidRDefault="004E5D07" w:rsidP="004E5D0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4E5D07" w:rsidRDefault="004E5D07" w:rsidP="004E5D0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447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D27B4" w:rsidRPr="00C1486B" w:rsidTr="00EC0381">
        <w:trPr>
          <w:trHeight w:val="977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4E5D07" w:rsidRPr="00C1486B" w:rsidTr="00EC0381">
        <w:tc>
          <w:tcPr>
            <w:tcW w:w="992" w:type="dxa"/>
            <w:vAlign w:val="center"/>
          </w:tcPr>
          <w:p w:rsidR="004E5D07" w:rsidRPr="00F9208F" w:rsidRDefault="004E5D07" w:rsidP="004E5D07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4E5D07" w:rsidRPr="00DF3E37" w:rsidRDefault="004E5D07" w:rsidP="004E5D0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E5D07" w:rsidRDefault="004E5D07" w:rsidP="004E5D0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4E5D07" w:rsidRPr="00C1486B" w:rsidTr="00EC0381">
        <w:trPr>
          <w:trHeight w:val="576"/>
        </w:trPr>
        <w:tc>
          <w:tcPr>
            <w:tcW w:w="992" w:type="dxa"/>
            <w:vAlign w:val="center"/>
          </w:tcPr>
          <w:p w:rsidR="004E5D07" w:rsidRPr="00F9208F" w:rsidRDefault="004E5D07" w:rsidP="004E5D07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4E5D07" w:rsidRPr="00DF3E37" w:rsidRDefault="004E5D07" w:rsidP="004E5D07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4E5D07" w:rsidRDefault="004E5D07" w:rsidP="004E5D0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325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E5D07" w:rsidRPr="00C1486B" w:rsidTr="00EC0381">
        <w:trPr>
          <w:trHeight w:val="673"/>
        </w:trPr>
        <w:tc>
          <w:tcPr>
            <w:tcW w:w="992" w:type="dxa"/>
            <w:vAlign w:val="center"/>
          </w:tcPr>
          <w:p w:rsidR="004E5D07" w:rsidRPr="00F9208F" w:rsidRDefault="004E5D07" w:rsidP="004E5D07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4E5D07" w:rsidRPr="00DF3E37" w:rsidRDefault="004E5D07" w:rsidP="004E5D0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E5D07" w:rsidRDefault="004E5D07" w:rsidP="004E5D0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4E5D07" w:rsidRPr="001370E0" w:rsidRDefault="004E5D07" w:rsidP="004E5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863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06499" w:rsidTr="00406499">
        <w:tc>
          <w:tcPr>
            <w:tcW w:w="2977" w:type="dxa"/>
            <w:vMerge w:val="restart"/>
            <w:vAlign w:val="center"/>
          </w:tcPr>
          <w:p w:rsidR="00406499" w:rsidRDefault="0040649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6499" w:rsidTr="00406499">
        <w:trPr>
          <w:trHeight w:val="554"/>
        </w:trPr>
        <w:tc>
          <w:tcPr>
            <w:tcW w:w="2977" w:type="dxa"/>
            <w:vMerge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6499" w:rsidTr="006B5195">
        <w:trPr>
          <w:trHeight w:val="3228"/>
        </w:trPr>
        <w:tc>
          <w:tcPr>
            <w:tcW w:w="2977" w:type="dxa"/>
            <w:vAlign w:val="center"/>
          </w:tcPr>
          <w:p w:rsidR="00406499" w:rsidRDefault="00406499" w:rsidP="004064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25,17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316B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</w:t>
            </w:r>
            <w:r w:rsidR="00316BD2">
              <w:rPr>
                <w:bCs/>
                <w:color w:val="000000"/>
              </w:rPr>
              <w:t>37</w:t>
            </w:r>
          </w:p>
        </w:tc>
        <w:tc>
          <w:tcPr>
            <w:tcW w:w="1208" w:type="dxa"/>
            <w:vAlign w:val="center"/>
          </w:tcPr>
          <w:p w:rsidR="00406499" w:rsidRPr="001F2ADE" w:rsidRDefault="004E5D07" w:rsidP="00316B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17,29</w:t>
            </w:r>
          </w:p>
        </w:tc>
        <w:tc>
          <w:tcPr>
            <w:tcW w:w="1207" w:type="dxa"/>
            <w:vAlign w:val="center"/>
          </w:tcPr>
          <w:p w:rsidR="00406499" w:rsidRPr="001F2ADE" w:rsidRDefault="00767D38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33,09</w:t>
            </w:r>
          </w:p>
        </w:tc>
        <w:tc>
          <w:tcPr>
            <w:tcW w:w="1207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29,19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30,18</w:t>
            </w:r>
          </w:p>
        </w:tc>
        <w:tc>
          <w:tcPr>
            <w:tcW w:w="1256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30,18</w:t>
            </w:r>
          </w:p>
        </w:tc>
        <w:tc>
          <w:tcPr>
            <w:tcW w:w="1134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31,00</w:t>
            </w:r>
          </w:p>
        </w:tc>
        <w:tc>
          <w:tcPr>
            <w:tcW w:w="1134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31,00</w:t>
            </w:r>
          </w:p>
        </w:tc>
        <w:tc>
          <w:tcPr>
            <w:tcW w:w="1134" w:type="dxa"/>
            <w:vAlign w:val="center"/>
          </w:tcPr>
          <w:p w:rsidR="00406499" w:rsidRPr="001F2ADE" w:rsidRDefault="007D27B4" w:rsidP="00316B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</w:t>
            </w:r>
            <w:r w:rsidR="00316BD2">
              <w:rPr>
                <w:bCs/>
                <w:color w:val="000000"/>
              </w:rPr>
              <w:t>73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0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B02E94" w:rsidTr="00CE6419">
        <w:trPr>
          <w:trHeight w:val="480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4E5D07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4E5D07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032FC" w:rsidTr="002032FC">
        <w:tc>
          <w:tcPr>
            <w:tcW w:w="5935" w:type="dxa"/>
            <w:vAlign w:val="center"/>
          </w:tcPr>
          <w:p w:rsidR="002032FC" w:rsidRDefault="002032F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032FC" w:rsidRDefault="002032F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E5D07" w:rsidTr="001C730B">
        <w:tc>
          <w:tcPr>
            <w:tcW w:w="9467" w:type="dxa"/>
            <w:gridSpan w:val="2"/>
          </w:tcPr>
          <w:p w:rsidR="004E5D07" w:rsidRDefault="004E5D0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FA21B1" w:rsidP="00FA21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2032FC" w:rsidRPr="00FB1C58" w:rsidRDefault="00FA21B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E5D07" w:rsidTr="002202CF">
        <w:tc>
          <w:tcPr>
            <w:tcW w:w="9467" w:type="dxa"/>
            <w:gridSpan w:val="2"/>
          </w:tcPr>
          <w:p w:rsidR="004E5D07" w:rsidRDefault="004E5D07" w:rsidP="004E5D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4E5D07" w:rsidRPr="00FB1C58" w:rsidTr="002202CF">
        <w:tc>
          <w:tcPr>
            <w:tcW w:w="5935" w:type="dxa"/>
          </w:tcPr>
          <w:p w:rsidR="004E5D07" w:rsidRPr="00A806C8" w:rsidRDefault="004E5D07" w:rsidP="00220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4E5D07" w:rsidRPr="00FB1C58" w:rsidRDefault="004E5D07" w:rsidP="00220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E5D07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9C0852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4E5D07">
        <w:rPr>
          <w:sz w:val="28"/>
          <w:szCs w:val="28"/>
          <w:lang w:eastAsia="ru-RU"/>
        </w:rPr>
        <w:t>337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032FC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2032FC">
        <w:rPr>
          <w:b/>
          <w:sz w:val="28"/>
          <w:szCs w:val="28"/>
        </w:rPr>
        <w:t xml:space="preserve">на </w:t>
      </w:r>
      <w:r w:rsidR="002032FC" w:rsidRPr="002032FC">
        <w:rPr>
          <w:b/>
          <w:sz w:val="28"/>
          <w:szCs w:val="28"/>
        </w:rPr>
        <w:t>техническую</w:t>
      </w:r>
      <w:r w:rsidR="00A64E17" w:rsidRPr="002032FC">
        <w:rPr>
          <w:b/>
          <w:sz w:val="28"/>
          <w:szCs w:val="28"/>
        </w:rPr>
        <w:t xml:space="preserve"> воду</w:t>
      </w:r>
      <w:r w:rsidR="00254A07" w:rsidRPr="002032FC">
        <w:rPr>
          <w:b/>
          <w:sz w:val="28"/>
          <w:szCs w:val="28"/>
        </w:rPr>
        <w:t xml:space="preserve"> </w:t>
      </w:r>
    </w:p>
    <w:p w:rsidR="00CD67D6" w:rsidRPr="002032FC" w:rsidRDefault="00FA21B1" w:rsidP="00A64E17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</w:t>
      </w:r>
      <w:r w:rsidR="009C0852">
        <w:rPr>
          <w:b/>
          <w:sz w:val="28"/>
          <w:szCs w:val="28"/>
        </w:rPr>
        <w:t>ТЭЦ</w:t>
      </w:r>
      <w:r>
        <w:rPr>
          <w:b/>
          <w:sz w:val="28"/>
          <w:szCs w:val="28"/>
        </w:rPr>
        <w:t>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032FC" w:rsidRPr="00EA2512" w:rsidTr="002032F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2032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32FC" w:rsidRPr="00EA2512" w:rsidTr="002032F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FC" w:rsidRPr="00EA2512" w:rsidRDefault="002032F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032FC" w:rsidRPr="00EA2512" w:rsidTr="002032F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FC" w:rsidRPr="00EA2512" w:rsidRDefault="002032F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32FC" w:rsidRPr="00EA2512" w:rsidTr="002032F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2FC" w:rsidRPr="00EA2512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316B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3,4</w:t>
            </w:r>
            <w:r w:rsidR="00316BD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316B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3,4</w:t>
            </w:r>
            <w:r w:rsidR="00316BD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767D3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316B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3,8</w:t>
            </w:r>
            <w:r w:rsidR="00316BD2">
              <w:rPr>
                <w:sz w:val="28"/>
                <w:szCs w:val="28"/>
                <w:lang w:eastAsia="ru-RU"/>
              </w:rPr>
              <w:t>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4E5D07" w:rsidRPr="004E1A9D" w:rsidRDefault="004E5D07" w:rsidP="004E5D07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p w:rsidR="004E5D07" w:rsidRDefault="004E5D07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4E5D07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AB3" w:rsidRDefault="00606AB3" w:rsidP="00524BCA">
      <w:r>
        <w:separator/>
      </w:r>
    </w:p>
  </w:endnote>
  <w:endnote w:type="continuationSeparator" w:id="0">
    <w:p w:rsidR="00606AB3" w:rsidRDefault="00606AB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AB3" w:rsidRDefault="00606AB3" w:rsidP="00524BCA">
      <w:r>
        <w:separator/>
      </w:r>
    </w:p>
  </w:footnote>
  <w:footnote w:type="continuationSeparator" w:id="0">
    <w:p w:rsidR="00606AB3" w:rsidRDefault="00606AB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06AB3" w:rsidRDefault="00606AB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15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06AB3" w:rsidRDefault="0060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606AB3" w:rsidRDefault="0060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5D">
          <w:rPr>
            <w:noProof/>
          </w:rPr>
          <w:t>13</w:t>
        </w:r>
        <w:r>
          <w:fldChar w:fldCharType="end"/>
        </w:r>
      </w:p>
    </w:sdtContent>
  </w:sdt>
  <w:p w:rsidR="00606AB3" w:rsidRDefault="0060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16BD2"/>
    <w:rsid w:val="00320A3A"/>
    <w:rsid w:val="00324F96"/>
    <w:rsid w:val="00327562"/>
    <w:rsid w:val="00327AB2"/>
    <w:rsid w:val="003344F7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60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D07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6AB3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195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7D3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7B4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A34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215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A88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0377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1DF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1B1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736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CB4B-96C4-44AE-9212-9E18E086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24</cp:revision>
  <cp:lastPrinted>2019-08-12T02:20:00Z</cp:lastPrinted>
  <dcterms:created xsi:type="dcterms:W3CDTF">2018-09-03T08:30:00Z</dcterms:created>
  <dcterms:modified xsi:type="dcterms:W3CDTF">2019-08-13T08:13:00Z</dcterms:modified>
</cp:coreProperties>
</file>